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EE9DB" w14:textId="334D7FD5" w:rsidR="007D4B15" w:rsidRDefault="006522FE" w:rsidP="007647A3">
      <w:pPr>
        <w:jc w:val="center"/>
        <w:rPr>
          <w:color w:val="auto"/>
        </w:rPr>
      </w:pPr>
      <w:bookmarkStart w:id="0" w:name="_GoBack"/>
      <w:bookmarkEnd w:id="0"/>
      <w:r>
        <w:rPr>
          <w:noProof/>
          <w:lang w:eastAsia="en-AU"/>
        </w:rPr>
        <w:drawing>
          <wp:inline distT="0" distB="0" distL="0" distR="0" wp14:anchorId="6648341E" wp14:editId="4999FB60">
            <wp:extent cx="2236082" cy="1418083"/>
            <wp:effectExtent l="0" t="0" r="0" b="0"/>
            <wp:docPr id="1" name="Picture 3" descr="Description: D:\Users\martvi\AppData\Local\Temp\4\notesD76E2B\DH_stacked_black.jpg"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Description: D:\Users\martvi\AppData\Local\Temp\4\notesD76E2B\DH_stacked_black.jpg" title="Department of Health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835" cy="1417955"/>
                    </a:xfrm>
                    <a:prstGeom prst="rect">
                      <a:avLst/>
                    </a:prstGeom>
                    <a:noFill/>
                    <a:ln>
                      <a:noFill/>
                    </a:ln>
                  </pic:spPr>
                </pic:pic>
              </a:graphicData>
            </a:graphic>
          </wp:inline>
        </w:drawing>
      </w:r>
    </w:p>
    <w:p w14:paraId="76EE4468" w14:textId="77777777" w:rsidR="007D4B15" w:rsidRDefault="007D4B15">
      <w:pPr>
        <w:rPr>
          <w:color w:val="auto"/>
        </w:rPr>
      </w:pPr>
      <w:bookmarkStart w:id="1" w:name="IsForm"/>
      <w:bookmarkEnd w:id="1"/>
    </w:p>
    <w:tbl>
      <w:tblPr>
        <w:tblW w:w="0" w:type="auto"/>
        <w:jc w:val="center"/>
        <w:tblLayout w:type="fixed"/>
        <w:tblLook w:val="0000" w:firstRow="0" w:lastRow="0" w:firstColumn="0" w:lastColumn="0" w:noHBand="0" w:noVBand="0"/>
      </w:tblPr>
      <w:tblGrid>
        <w:gridCol w:w="8219"/>
      </w:tblGrid>
      <w:tr w:rsidR="007D4B15" w14:paraId="7B4ED154" w14:textId="77777777">
        <w:trPr>
          <w:trHeight w:hRule="exact" w:val="6426"/>
          <w:jc w:val="center"/>
        </w:trPr>
        <w:tc>
          <w:tcPr>
            <w:tcW w:w="8219" w:type="dxa"/>
            <w:vAlign w:val="bottom"/>
          </w:tcPr>
          <w:p w14:paraId="2DC33F6C" w14:textId="77777777" w:rsidR="007D4B15" w:rsidRDefault="007D4B15">
            <w:pPr>
              <w:jc w:val="center"/>
              <w:rPr>
                <w:b/>
                <w:bCs/>
                <w:color w:val="auto"/>
                <w:sz w:val="28"/>
                <w:szCs w:val="28"/>
              </w:rPr>
            </w:pPr>
            <w:bookmarkStart w:id="2" w:name="DocName"/>
            <w:bookmarkEnd w:id="2"/>
            <w:r>
              <w:rPr>
                <w:b/>
                <w:bCs/>
                <w:color w:val="auto"/>
                <w:sz w:val="28"/>
                <w:szCs w:val="28"/>
              </w:rPr>
              <w:t>Deed of Agreement</w:t>
            </w:r>
          </w:p>
          <w:p w14:paraId="3664CC74" w14:textId="77777777" w:rsidR="007D4B15" w:rsidRDefault="007D4B15">
            <w:pPr>
              <w:jc w:val="center"/>
              <w:rPr>
                <w:b/>
                <w:bCs/>
                <w:color w:val="auto"/>
                <w:sz w:val="28"/>
                <w:szCs w:val="28"/>
              </w:rPr>
            </w:pPr>
            <w:r>
              <w:rPr>
                <w:b/>
                <w:bCs/>
                <w:color w:val="auto"/>
                <w:sz w:val="28"/>
                <w:szCs w:val="28"/>
              </w:rPr>
              <w:t>between</w:t>
            </w:r>
          </w:p>
          <w:p w14:paraId="54045D26" w14:textId="77777777" w:rsidR="007D4B15" w:rsidRDefault="007D4B15">
            <w:pPr>
              <w:jc w:val="center"/>
              <w:rPr>
                <w:b/>
                <w:bCs/>
                <w:color w:val="auto"/>
                <w:sz w:val="28"/>
                <w:szCs w:val="28"/>
              </w:rPr>
            </w:pPr>
            <w:r>
              <w:rPr>
                <w:b/>
                <w:bCs/>
                <w:color w:val="auto"/>
                <w:sz w:val="28"/>
                <w:szCs w:val="28"/>
              </w:rPr>
              <w:t xml:space="preserve">The Commonwealth of </w:t>
            </w:r>
            <w:smartTag w:uri="urn:schemas-microsoft-com:office:smarttags" w:element="place">
              <w:smartTag w:uri="urn:schemas-microsoft-com:office:smarttags" w:element="country-region">
                <w:r>
                  <w:rPr>
                    <w:b/>
                    <w:bCs/>
                    <w:color w:val="auto"/>
                    <w:sz w:val="28"/>
                    <w:szCs w:val="28"/>
                  </w:rPr>
                  <w:t>Australia</w:t>
                </w:r>
              </w:smartTag>
            </w:smartTag>
          </w:p>
          <w:p w14:paraId="467660EF" w14:textId="77777777" w:rsidR="007D4B15" w:rsidRDefault="007D4B15">
            <w:pPr>
              <w:jc w:val="center"/>
              <w:rPr>
                <w:b/>
                <w:bCs/>
                <w:color w:val="auto"/>
                <w:sz w:val="28"/>
                <w:szCs w:val="28"/>
              </w:rPr>
            </w:pPr>
            <w:r>
              <w:rPr>
                <w:b/>
                <w:bCs/>
                <w:color w:val="auto"/>
                <w:sz w:val="28"/>
                <w:szCs w:val="28"/>
              </w:rPr>
              <w:t xml:space="preserve">represented by the Department of Health </w:t>
            </w:r>
          </w:p>
          <w:p w14:paraId="46717A67" w14:textId="77777777" w:rsidR="007D4B15" w:rsidRDefault="007D4B15">
            <w:pPr>
              <w:jc w:val="center"/>
              <w:rPr>
                <w:b/>
                <w:bCs/>
                <w:color w:val="auto"/>
                <w:sz w:val="28"/>
                <w:szCs w:val="28"/>
              </w:rPr>
            </w:pPr>
            <w:r>
              <w:rPr>
                <w:b/>
                <w:bCs/>
                <w:color w:val="auto"/>
                <w:sz w:val="28"/>
                <w:szCs w:val="28"/>
              </w:rPr>
              <w:t>ABN 83 605 426 759</w:t>
            </w:r>
          </w:p>
          <w:p w14:paraId="0A71A97F" w14:textId="77777777" w:rsidR="007D4B15" w:rsidRDefault="007D4B15">
            <w:pPr>
              <w:jc w:val="center"/>
              <w:rPr>
                <w:b/>
                <w:bCs/>
                <w:color w:val="auto"/>
                <w:sz w:val="28"/>
                <w:szCs w:val="28"/>
              </w:rPr>
            </w:pPr>
            <w:r>
              <w:rPr>
                <w:b/>
                <w:bCs/>
                <w:color w:val="auto"/>
                <w:sz w:val="28"/>
                <w:szCs w:val="28"/>
              </w:rPr>
              <w:t>and</w:t>
            </w:r>
          </w:p>
          <w:p w14:paraId="45802C14" w14:textId="77777777" w:rsidR="007D4B15" w:rsidRDefault="00111296">
            <w:pPr>
              <w:spacing w:after="0"/>
              <w:jc w:val="center"/>
              <w:rPr>
                <w:b/>
                <w:bCs/>
                <w:iCs/>
                <w:color w:val="auto"/>
                <w:sz w:val="28"/>
                <w:szCs w:val="28"/>
              </w:rPr>
            </w:pPr>
            <w:r w:rsidRPr="0073606E">
              <w:rPr>
                <w:b/>
                <w:bCs/>
                <w:iCs/>
                <w:color w:val="auto"/>
                <w:sz w:val="28"/>
                <w:szCs w:val="28"/>
                <w:highlight w:val="yellow"/>
              </w:rPr>
              <w:t>[Insert]</w:t>
            </w:r>
          </w:p>
          <w:p w14:paraId="6127C4EB" w14:textId="7BC6054D" w:rsidR="007D4B15" w:rsidRDefault="007E6F59">
            <w:pPr>
              <w:jc w:val="center"/>
              <w:rPr>
                <w:b/>
                <w:bCs/>
                <w:i/>
                <w:iCs/>
                <w:color w:val="auto"/>
                <w:sz w:val="28"/>
                <w:szCs w:val="28"/>
              </w:rPr>
            </w:pPr>
            <w:r>
              <w:rPr>
                <w:b/>
                <w:iCs/>
                <w:color w:val="auto"/>
                <w:sz w:val="28"/>
                <w:szCs w:val="28"/>
                <w:highlight w:val="yellow"/>
              </w:rPr>
              <w:t xml:space="preserve">ABN </w:t>
            </w:r>
            <w:r w:rsidR="00111296" w:rsidRPr="0073606E">
              <w:rPr>
                <w:b/>
                <w:iCs/>
                <w:color w:val="auto"/>
                <w:sz w:val="28"/>
                <w:szCs w:val="28"/>
                <w:highlight w:val="yellow"/>
              </w:rPr>
              <w:t>[Insert]</w:t>
            </w:r>
          </w:p>
          <w:p w14:paraId="4DBA5A6A" w14:textId="5E30BDD5" w:rsidR="007D4B15" w:rsidRDefault="007D4B15">
            <w:pPr>
              <w:spacing w:before="0" w:after="0"/>
              <w:jc w:val="center"/>
              <w:rPr>
                <w:b/>
                <w:bCs/>
                <w:iCs/>
                <w:color w:val="auto"/>
                <w:sz w:val="28"/>
                <w:szCs w:val="28"/>
              </w:rPr>
            </w:pPr>
          </w:p>
          <w:p w14:paraId="012B75B2" w14:textId="77777777" w:rsidR="007D4B15" w:rsidRDefault="007D4B15">
            <w:pPr>
              <w:jc w:val="center"/>
              <w:rPr>
                <w:b/>
                <w:bCs/>
                <w:color w:val="auto"/>
                <w:sz w:val="28"/>
                <w:szCs w:val="28"/>
              </w:rPr>
            </w:pPr>
          </w:p>
        </w:tc>
      </w:tr>
    </w:tbl>
    <w:p w14:paraId="19C16F0B" w14:textId="77777777" w:rsidR="007D4B15" w:rsidRDefault="007D4B15">
      <w:pPr>
        <w:tabs>
          <w:tab w:val="clear" w:pos="2773"/>
          <w:tab w:val="left" w:pos="2760"/>
          <w:tab w:val="center" w:pos="4451"/>
        </w:tabs>
        <w:spacing w:before="240"/>
        <w:jc w:val="center"/>
        <w:rPr>
          <w:b/>
          <w:bCs/>
          <w:color w:val="auto"/>
          <w:sz w:val="24"/>
          <w:szCs w:val="24"/>
        </w:rPr>
        <w:sectPr w:rsidR="007D4B15" w:rsidSect="006522FE">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1907" w:h="16840" w:code="9"/>
          <w:pgMar w:top="1134" w:right="1304" w:bottom="902" w:left="1701" w:header="851" w:footer="573" w:gutter="0"/>
          <w:paperSrc w:first="15" w:other="15"/>
          <w:pgNumType w:start="1"/>
          <w:cols w:space="720"/>
          <w:titlePg/>
          <w:docGrid w:linePitch="286"/>
        </w:sectPr>
      </w:pPr>
    </w:p>
    <w:p w14:paraId="2CCDAAAD" w14:textId="77777777" w:rsidR="007D4B15" w:rsidRDefault="007D4B15">
      <w:pPr>
        <w:tabs>
          <w:tab w:val="clear" w:pos="2773"/>
          <w:tab w:val="left" w:pos="2760"/>
          <w:tab w:val="center" w:pos="4451"/>
        </w:tabs>
        <w:spacing w:before="240"/>
        <w:jc w:val="right"/>
        <w:rPr>
          <w:b/>
          <w:bCs/>
          <w:color w:val="auto"/>
          <w:sz w:val="24"/>
          <w:szCs w:val="24"/>
        </w:rPr>
      </w:pPr>
    </w:p>
    <w:p w14:paraId="691972BB" w14:textId="77777777" w:rsidR="007D4B15" w:rsidRDefault="007D4B15">
      <w:pPr>
        <w:tabs>
          <w:tab w:val="clear" w:pos="2773"/>
          <w:tab w:val="left" w:pos="2760"/>
          <w:tab w:val="center" w:pos="4451"/>
        </w:tabs>
        <w:spacing w:before="240"/>
        <w:jc w:val="right"/>
        <w:rPr>
          <w:b/>
          <w:bCs/>
          <w:color w:val="auto"/>
          <w:sz w:val="24"/>
          <w:szCs w:val="24"/>
        </w:rPr>
      </w:pPr>
    </w:p>
    <w:p w14:paraId="10535F81" w14:textId="77777777" w:rsidR="007D4B15" w:rsidRDefault="007D4B15">
      <w:pPr>
        <w:tabs>
          <w:tab w:val="clear" w:pos="2773"/>
          <w:tab w:val="left" w:pos="2760"/>
          <w:tab w:val="center" w:pos="4451"/>
        </w:tabs>
        <w:spacing w:before="240"/>
        <w:jc w:val="right"/>
        <w:rPr>
          <w:b/>
          <w:bCs/>
          <w:color w:val="auto"/>
          <w:sz w:val="24"/>
          <w:szCs w:val="24"/>
        </w:rPr>
      </w:pPr>
    </w:p>
    <w:p w14:paraId="69839D18" w14:textId="77777777" w:rsidR="007D4B15" w:rsidRDefault="007D4B15">
      <w:pPr>
        <w:tabs>
          <w:tab w:val="clear" w:pos="2773"/>
          <w:tab w:val="left" w:pos="2760"/>
          <w:tab w:val="center" w:pos="4451"/>
        </w:tabs>
        <w:spacing w:before="240"/>
        <w:jc w:val="right"/>
        <w:rPr>
          <w:b/>
          <w:bCs/>
          <w:color w:val="auto"/>
          <w:sz w:val="24"/>
          <w:szCs w:val="24"/>
        </w:rPr>
      </w:pPr>
    </w:p>
    <w:p w14:paraId="792E9BA0" w14:textId="77777777" w:rsidR="007D4B15" w:rsidRDefault="007D4B15">
      <w:pPr>
        <w:tabs>
          <w:tab w:val="clear" w:pos="2773"/>
          <w:tab w:val="left" w:pos="2760"/>
          <w:tab w:val="center" w:pos="4451"/>
        </w:tabs>
        <w:spacing w:before="240"/>
        <w:jc w:val="right"/>
        <w:rPr>
          <w:b/>
          <w:bCs/>
          <w:color w:val="auto"/>
          <w:sz w:val="24"/>
          <w:szCs w:val="24"/>
        </w:rPr>
      </w:pPr>
    </w:p>
    <w:p w14:paraId="0C153746" w14:textId="77777777" w:rsidR="00163D5D" w:rsidRDefault="00163D5D">
      <w:pPr>
        <w:tabs>
          <w:tab w:val="clear" w:pos="2773"/>
          <w:tab w:val="left" w:pos="2760"/>
          <w:tab w:val="center" w:pos="4451"/>
        </w:tabs>
        <w:spacing w:before="240"/>
        <w:rPr>
          <w:b/>
          <w:bCs/>
          <w:color w:val="auto"/>
          <w:sz w:val="24"/>
          <w:szCs w:val="24"/>
        </w:rPr>
      </w:pPr>
    </w:p>
    <w:p w14:paraId="24F62C5B" w14:textId="77777777" w:rsidR="00163D5D" w:rsidRPr="00345FEE" w:rsidRDefault="00163D5D" w:rsidP="00345FEE">
      <w:pPr>
        <w:tabs>
          <w:tab w:val="clear" w:pos="2773"/>
          <w:tab w:val="left" w:pos="2760"/>
        </w:tabs>
        <w:rPr>
          <w:sz w:val="24"/>
          <w:szCs w:val="24"/>
        </w:rPr>
      </w:pPr>
    </w:p>
    <w:p w14:paraId="1310742E" w14:textId="7BAD45B0" w:rsidR="00163D5D" w:rsidRPr="00345FEE" w:rsidRDefault="00163D5D" w:rsidP="00163D5D">
      <w:pPr>
        <w:rPr>
          <w:sz w:val="20"/>
          <w:szCs w:val="20"/>
        </w:rPr>
      </w:pPr>
      <w:r w:rsidRPr="00345FEE">
        <w:rPr>
          <w:sz w:val="20"/>
          <w:szCs w:val="20"/>
        </w:rPr>
        <w:t xml:space="preserve">CSO Deed – PBS Medicines and NDSS Products </w:t>
      </w:r>
    </w:p>
    <w:p w14:paraId="7945C95F" w14:textId="77777777" w:rsidR="0064723C" w:rsidRPr="006522FE" w:rsidRDefault="0064723C" w:rsidP="006522FE">
      <w:pPr>
        <w:rPr>
          <w:sz w:val="24"/>
        </w:rPr>
        <w:sectPr w:rsidR="0064723C" w:rsidRPr="006522FE" w:rsidSect="006522FE">
          <w:footnotePr>
            <w:numRestart w:val="eachPage"/>
          </w:footnotePr>
          <w:type w:val="continuous"/>
          <w:pgSz w:w="11907" w:h="16840" w:code="9"/>
          <w:pgMar w:top="1134" w:right="1304" w:bottom="902" w:left="1701" w:header="851" w:footer="573" w:gutter="0"/>
          <w:paperSrc w:first="15" w:other="15"/>
          <w:pgNumType w:start="1"/>
          <w:cols w:space="720"/>
          <w:docGrid w:linePitch="286"/>
        </w:sectPr>
      </w:pPr>
    </w:p>
    <w:p w14:paraId="054B385A" w14:textId="77777777" w:rsidR="007D4B15" w:rsidRDefault="007D4B15">
      <w:pPr>
        <w:tabs>
          <w:tab w:val="clear" w:pos="2773"/>
          <w:tab w:val="left" w:pos="2760"/>
          <w:tab w:val="center" w:pos="4451"/>
        </w:tabs>
        <w:spacing w:before="240"/>
        <w:jc w:val="center"/>
        <w:rPr>
          <w:b/>
          <w:bCs/>
          <w:color w:val="auto"/>
          <w:sz w:val="24"/>
          <w:szCs w:val="24"/>
        </w:rPr>
      </w:pPr>
      <w:r>
        <w:rPr>
          <w:b/>
          <w:bCs/>
          <w:color w:val="auto"/>
          <w:sz w:val="24"/>
          <w:szCs w:val="24"/>
        </w:rPr>
        <w:lastRenderedPageBreak/>
        <w:t>Table of contents</w:t>
      </w:r>
      <w:bookmarkStart w:id="3" w:name="sTOC"/>
      <w:bookmarkEnd w:id="3"/>
    </w:p>
    <w:p w14:paraId="6C8965D9" w14:textId="77777777" w:rsidR="009C20DC" w:rsidRDefault="007D4B15">
      <w:pPr>
        <w:pStyle w:val="TOC1"/>
        <w:rPr>
          <w:rFonts w:asciiTheme="minorHAnsi" w:eastAsiaTheme="minorEastAsia" w:hAnsiTheme="minorHAnsi" w:cstheme="minorBidi"/>
          <w:b w:val="0"/>
          <w:bCs w:val="0"/>
          <w:caps w:val="0"/>
          <w:noProof/>
          <w:color w:val="auto"/>
          <w:sz w:val="22"/>
          <w:szCs w:val="22"/>
          <w:lang w:eastAsia="en-AU"/>
        </w:rPr>
      </w:pPr>
      <w:r>
        <w:fldChar w:fldCharType="begin"/>
      </w:r>
      <w:r>
        <w:instrText xml:space="preserve"> TOC \f \h \z \t "Heading A,1,PF Operative Provisions,1,PF Background,1,Heading 1A,1" </w:instrText>
      </w:r>
      <w:r>
        <w:fldChar w:fldCharType="separate"/>
      </w:r>
      <w:hyperlink w:anchor="_Toc462049020"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RECITALS</w:t>
        </w:r>
        <w:r w:rsidR="009C20DC">
          <w:rPr>
            <w:noProof/>
            <w:webHidden/>
          </w:rPr>
          <w:tab/>
        </w:r>
        <w:r w:rsidR="009C20DC">
          <w:rPr>
            <w:noProof/>
            <w:webHidden/>
          </w:rPr>
          <w:fldChar w:fldCharType="begin"/>
        </w:r>
        <w:r w:rsidR="009C20DC">
          <w:rPr>
            <w:noProof/>
            <w:webHidden/>
          </w:rPr>
          <w:instrText xml:space="preserve"> PAGEREF _Toc462049020 \h </w:instrText>
        </w:r>
        <w:r w:rsidR="009C20DC">
          <w:rPr>
            <w:noProof/>
            <w:webHidden/>
          </w:rPr>
        </w:r>
        <w:r w:rsidR="009C20DC">
          <w:rPr>
            <w:noProof/>
            <w:webHidden/>
          </w:rPr>
          <w:fldChar w:fldCharType="separate"/>
        </w:r>
        <w:r w:rsidR="00121BF2">
          <w:rPr>
            <w:noProof/>
            <w:webHidden/>
          </w:rPr>
          <w:t>1</w:t>
        </w:r>
        <w:r w:rsidR="009C20DC">
          <w:rPr>
            <w:noProof/>
            <w:webHidden/>
          </w:rPr>
          <w:fldChar w:fldCharType="end"/>
        </w:r>
      </w:hyperlink>
    </w:p>
    <w:p w14:paraId="6E152061"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1"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DEFINITIONS</w:t>
        </w:r>
        <w:r w:rsidR="009C20DC">
          <w:rPr>
            <w:noProof/>
            <w:webHidden/>
          </w:rPr>
          <w:tab/>
        </w:r>
        <w:r w:rsidR="009C20DC">
          <w:rPr>
            <w:noProof/>
            <w:webHidden/>
          </w:rPr>
          <w:fldChar w:fldCharType="begin"/>
        </w:r>
        <w:r w:rsidR="009C20DC">
          <w:rPr>
            <w:noProof/>
            <w:webHidden/>
          </w:rPr>
          <w:instrText xml:space="preserve"> PAGEREF _Toc462049021 \h </w:instrText>
        </w:r>
        <w:r w:rsidR="009C20DC">
          <w:rPr>
            <w:noProof/>
            <w:webHidden/>
          </w:rPr>
        </w:r>
        <w:r w:rsidR="009C20DC">
          <w:rPr>
            <w:noProof/>
            <w:webHidden/>
          </w:rPr>
          <w:fldChar w:fldCharType="separate"/>
        </w:r>
        <w:r w:rsidR="00121BF2">
          <w:rPr>
            <w:noProof/>
            <w:webHidden/>
          </w:rPr>
          <w:t>1</w:t>
        </w:r>
        <w:r w:rsidR="009C20DC">
          <w:rPr>
            <w:noProof/>
            <w:webHidden/>
          </w:rPr>
          <w:fldChar w:fldCharType="end"/>
        </w:r>
      </w:hyperlink>
    </w:p>
    <w:p w14:paraId="3B880E51"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2" w:history="1">
        <w:r w:rsidR="009C20DC" w:rsidRPr="008844CA">
          <w:rPr>
            <w:rStyle w:val="Hyperlink"/>
            <w:noProof/>
          </w:rPr>
          <w:t>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INTERPRETATION</w:t>
        </w:r>
        <w:r w:rsidR="009C20DC">
          <w:rPr>
            <w:noProof/>
            <w:webHidden/>
          </w:rPr>
          <w:tab/>
        </w:r>
        <w:r w:rsidR="009C20DC">
          <w:rPr>
            <w:noProof/>
            <w:webHidden/>
          </w:rPr>
          <w:fldChar w:fldCharType="begin"/>
        </w:r>
        <w:r w:rsidR="009C20DC">
          <w:rPr>
            <w:noProof/>
            <w:webHidden/>
          </w:rPr>
          <w:instrText xml:space="preserve"> PAGEREF _Toc462049022 \h </w:instrText>
        </w:r>
        <w:r w:rsidR="009C20DC">
          <w:rPr>
            <w:noProof/>
            <w:webHidden/>
          </w:rPr>
        </w:r>
        <w:r w:rsidR="009C20DC">
          <w:rPr>
            <w:noProof/>
            <w:webHidden/>
          </w:rPr>
          <w:fldChar w:fldCharType="separate"/>
        </w:r>
        <w:r w:rsidR="00121BF2">
          <w:rPr>
            <w:noProof/>
            <w:webHidden/>
          </w:rPr>
          <w:t>8</w:t>
        </w:r>
        <w:r w:rsidR="009C20DC">
          <w:rPr>
            <w:noProof/>
            <w:webHidden/>
          </w:rPr>
          <w:fldChar w:fldCharType="end"/>
        </w:r>
      </w:hyperlink>
    </w:p>
    <w:p w14:paraId="6D9A149C"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3" w:history="1">
        <w:r w:rsidR="009C20DC" w:rsidRPr="008844CA">
          <w:rPr>
            <w:rStyle w:val="Hyperlink"/>
            <w:noProof/>
          </w:rPr>
          <w:t>4</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TERM OF DEED</w:t>
        </w:r>
        <w:r w:rsidR="009C20DC">
          <w:rPr>
            <w:noProof/>
            <w:webHidden/>
          </w:rPr>
          <w:tab/>
        </w:r>
        <w:r w:rsidR="009C20DC">
          <w:rPr>
            <w:noProof/>
            <w:webHidden/>
          </w:rPr>
          <w:fldChar w:fldCharType="begin"/>
        </w:r>
        <w:r w:rsidR="009C20DC">
          <w:rPr>
            <w:noProof/>
            <w:webHidden/>
          </w:rPr>
          <w:instrText xml:space="preserve"> PAGEREF _Toc462049023 \h </w:instrText>
        </w:r>
        <w:r w:rsidR="009C20DC">
          <w:rPr>
            <w:noProof/>
            <w:webHidden/>
          </w:rPr>
        </w:r>
        <w:r w:rsidR="009C20DC">
          <w:rPr>
            <w:noProof/>
            <w:webHidden/>
          </w:rPr>
          <w:fldChar w:fldCharType="separate"/>
        </w:r>
        <w:r w:rsidR="00121BF2">
          <w:rPr>
            <w:noProof/>
            <w:webHidden/>
          </w:rPr>
          <w:t>9</w:t>
        </w:r>
        <w:r w:rsidR="009C20DC">
          <w:rPr>
            <w:noProof/>
            <w:webHidden/>
          </w:rPr>
          <w:fldChar w:fldCharType="end"/>
        </w:r>
      </w:hyperlink>
    </w:p>
    <w:p w14:paraId="4B15A70C"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4" w:history="1">
        <w:r w:rsidR="009C20DC" w:rsidRPr="008844CA">
          <w:rPr>
            <w:rStyle w:val="Hyperlink"/>
            <w:noProof/>
          </w:rPr>
          <w:t>5</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CSO FUNDING POOL AND NDSS ADMINISTRATION</w:t>
        </w:r>
        <w:r w:rsidR="009C20DC">
          <w:rPr>
            <w:noProof/>
            <w:webHidden/>
          </w:rPr>
          <w:tab/>
        </w:r>
        <w:r w:rsidR="009C20DC">
          <w:rPr>
            <w:noProof/>
            <w:webHidden/>
          </w:rPr>
          <w:fldChar w:fldCharType="begin"/>
        </w:r>
        <w:r w:rsidR="009C20DC">
          <w:rPr>
            <w:noProof/>
            <w:webHidden/>
          </w:rPr>
          <w:instrText xml:space="preserve"> PAGEREF _Toc462049024 \h </w:instrText>
        </w:r>
        <w:r w:rsidR="009C20DC">
          <w:rPr>
            <w:noProof/>
            <w:webHidden/>
          </w:rPr>
        </w:r>
        <w:r w:rsidR="009C20DC">
          <w:rPr>
            <w:noProof/>
            <w:webHidden/>
          </w:rPr>
          <w:fldChar w:fldCharType="separate"/>
        </w:r>
        <w:r w:rsidR="00121BF2">
          <w:rPr>
            <w:noProof/>
            <w:webHidden/>
          </w:rPr>
          <w:t>9</w:t>
        </w:r>
        <w:r w:rsidR="009C20DC">
          <w:rPr>
            <w:noProof/>
            <w:webHidden/>
          </w:rPr>
          <w:fldChar w:fldCharType="end"/>
        </w:r>
      </w:hyperlink>
    </w:p>
    <w:p w14:paraId="18B6534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5" w:history="1">
        <w:r w:rsidR="009C20DC" w:rsidRPr="008844CA">
          <w:rPr>
            <w:rStyle w:val="Hyperlink"/>
            <w:noProof/>
          </w:rPr>
          <w:t>6</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GENERAL OBLIGATIONS OF THE COMPANY</w:t>
        </w:r>
        <w:r w:rsidR="009C20DC">
          <w:rPr>
            <w:noProof/>
            <w:webHidden/>
          </w:rPr>
          <w:tab/>
        </w:r>
        <w:r w:rsidR="009C20DC">
          <w:rPr>
            <w:noProof/>
            <w:webHidden/>
          </w:rPr>
          <w:fldChar w:fldCharType="begin"/>
        </w:r>
        <w:r w:rsidR="009C20DC">
          <w:rPr>
            <w:noProof/>
            <w:webHidden/>
          </w:rPr>
          <w:instrText xml:space="preserve"> PAGEREF _Toc462049025 \h </w:instrText>
        </w:r>
        <w:r w:rsidR="009C20DC">
          <w:rPr>
            <w:noProof/>
            <w:webHidden/>
          </w:rPr>
        </w:r>
        <w:r w:rsidR="009C20DC">
          <w:rPr>
            <w:noProof/>
            <w:webHidden/>
          </w:rPr>
          <w:fldChar w:fldCharType="separate"/>
        </w:r>
        <w:r w:rsidR="00121BF2">
          <w:rPr>
            <w:noProof/>
            <w:webHidden/>
          </w:rPr>
          <w:t>10</w:t>
        </w:r>
        <w:r w:rsidR="009C20DC">
          <w:rPr>
            <w:noProof/>
            <w:webHidden/>
          </w:rPr>
          <w:fldChar w:fldCharType="end"/>
        </w:r>
      </w:hyperlink>
    </w:p>
    <w:p w14:paraId="25A65F94"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6" w:history="1">
        <w:r w:rsidR="009C20DC" w:rsidRPr="008844CA">
          <w:rPr>
            <w:rStyle w:val="Hyperlink"/>
            <w:noProof/>
          </w:rPr>
          <w:t>7</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OBLIGATION OF COMPANY TO NOTIFY THE ADMINISTRATION AGENCY</w:t>
        </w:r>
        <w:r w:rsidR="009C20DC">
          <w:rPr>
            <w:noProof/>
            <w:webHidden/>
          </w:rPr>
          <w:tab/>
        </w:r>
        <w:r w:rsidR="009C20DC">
          <w:rPr>
            <w:noProof/>
            <w:webHidden/>
          </w:rPr>
          <w:fldChar w:fldCharType="begin"/>
        </w:r>
        <w:r w:rsidR="009C20DC">
          <w:rPr>
            <w:noProof/>
            <w:webHidden/>
          </w:rPr>
          <w:instrText xml:space="preserve"> PAGEREF _Toc462049026 \h </w:instrText>
        </w:r>
        <w:r w:rsidR="009C20DC">
          <w:rPr>
            <w:noProof/>
            <w:webHidden/>
          </w:rPr>
        </w:r>
        <w:r w:rsidR="009C20DC">
          <w:rPr>
            <w:noProof/>
            <w:webHidden/>
          </w:rPr>
          <w:fldChar w:fldCharType="separate"/>
        </w:r>
        <w:r w:rsidR="00121BF2">
          <w:rPr>
            <w:noProof/>
            <w:webHidden/>
          </w:rPr>
          <w:t>11</w:t>
        </w:r>
        <w:r w:rsidR="009C20DC">
          <w:rPr>
            <w:noProof/>
            <w:webHidden/>
          </w:rPr>
          <w:fldChar w:fldCharType="end"/>
        </w:r>
      </w:hyperlink>
    </w:p>
    <w:p w14:paraId="7AAD89D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7" w:history="1">
        <w:r w:rsidR="009C20DC" w:rsidRPr="008844CA">
          <w:rPr>
            <w:rStyle w:val="Hyperlink"/>
            <w:noProof/>
          </w:rPr>
          <w:t>8</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OBLIGATION OF COMPANY TO PROVIDE DATA</w:t>
        </w:r>
        <w:r w:rsidR="009C20DC">
          <w:rPr>
            <w:noProof/>
            <w:webHidden/>
          </w:rPr>
          <w:tab/>
        </w:r>
        <w:r w:rsidR="009C20DC">
          <w:rPr>
            <w:noProof/>
            <w:webHidden/>
          </w:rPr>
          <w:fldChar w:fldCharType="begin"/>
        </w:r>
        <w:r w:rsidR="009C20DC">
          <w:rPr>
            <w:noProof/>
            <w:webHidden/>
          </w:rPr>
          <w:instrText xml:space="preserve"> PAGEREF _Toc462049027 \h </w:instrText>
        </w:r>
        <w:r w:rsidR="009C20DC">
          <w:rPr>
            <w:noProof/>
            <w:webHidden/>
          </w:rPr>
        </w:r>
        <w:r w:rsidR="009C20DC">
          <w:rPr>
            <w:noProof/>
            <w:webHidden/>
          </w:rPr>
          <w:fldChar w:fldCharType="separate"/>
        </w:r>
        <w:r w:rsidR="00121BF2">
          <w:rPr>
            <w:noProof/>
            <w:webHidden/>
          </w:rPr>
          <w:t>12</w:t>
        </w:r>
        <w:r w:rsidR="009C20DC">
          <w:rPr>
            <w:noProof/>
            <w:webHidden/>
          </w:rPr>
          <w:fldChar w:fldCharType="end"/>
        </w:r>
      </w:hyperlink>
    </w:p>
    <w:p w14:paraId="6E8E6F4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8" w:history="1">
        <w:r w:rsidR="009C20DC" w:rsidRPr="008844CA">
          <w:rPr>
            <w:rStyle w:val="Hyperlink"/>
            <w:noProof/>
          </w:rPr>
          <w:t>9</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PAYMENTS</w:t>
        </w:r>
        <w:r w:rsidR="009C20DC">
          <w:rPr>
            <w:noProof/>
            <w:webHidden/>
          </w:rPr>
          <w:tab/>
        </w:r>
        <w:r w:rsidR="009C20DC">
          <w:rPr>
            <w:noProof/>
            <w:webHidden/>
          </w:rPr>
          <w:fldChar w:fldCharType="begin"/>
        </w:r>
        <w:r w:rsidR="009C20DC">
          <w:rPr>
            <w:noProof/>
            <w:webHidden/>
          </w:rPr>
          <w:instrText xml:space="preserve"> PAGEREF _Toc462049028 \h </w:instrText>
        </w:r>
        <w:r w:rsidR="009C20DC">
          <w:rPr>
            <w:noProof/>
            <w:webHidden/>
          </w:rPr>
        </w:r>
        <w:r w:rsidR="009C20DC">
          <w:rPr>
            <w:noProof/>
            <w:webHidden/>
          </w:rPr>
          <w:fldChar w:fldCharType="separate"/>
        </w:r>
        <w:r w:rsidR="00121BF2">
          <w:rPr>
            <w:noProof/>
            <w:webHidden/>
          </w:rPr>
          <w:t>12</w:t>
        </w:r>
        <w:r w:rsidR="009C20DC">
          <w:rPr>
            <w:noProof/>
            <w:webHidden/>
          </w:rPr>
          <w:fldChar w:fldCharType="end"/>
        </w:r>
      </w:hyperlink>
    </w:p>
    <w:p w14:paraId="694FACA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29" w:history="1">
        <w:r w:rsidR="009C20DC" w:rsidRPr="008844CA">
          <w:rPr>
            <w:rStyle w:val="Hyperlink"/>
            <w:noProof/>
          </w:rPr>
          <w:t>10</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COMPLAINTS PROCEDURE</w:t>
        </w:r>
        <w:r w:rsidR="009C20DC">
          <w:rPr>
            <w:noProof/>
            <w:webHidden/>
          </w:rPr>
          <w:tab/>
        </w:r>
        <w:r w:rsidR="009C20DC">
          <w:rPr>
            <w:noProof/>
            <w:webHidden/>
          </w:rPr>
          <w:fldChar w:fldCharType="begin"/>
        </w:r>
        <w:r w:rsidR="009C20DC">
          <w:rPr>
            <w:noProof/>
            <w:webHidden/>
          </w:rPr>
          <w:instrText xml:space="preserve"> PAGEREF _Toc462049029 \h </w:instrText>
        </w:r>
        <w:r w:rsidR="009C20DC">
          <w:rPr>
            <w:noProof/>
            <w:webHidden/>
          </w:rPr>
        </w:r>
        <w:r w:rsidR="009C20DC">
          <w:rPr>
            <w:noProof/>
            <w:webHidden/>
          </w:rPr>
          <w:fldChar w:fldCharType="separate"/>
        </w:r>
        <w:r w:rsidR="00121BF2">
          <w:rPr>
            <w:noProof/>
            <w:webHidden/>
          </w:rPr>
          <w:t>14</w:t>
        </w:r>
        <w:r w:rsidR="009C20DC">
          <w:rPr>
            <w:noProof/>
            <w:webHidden/>
          </w:rPr>
          <w:fldChar w:fldCharType="end"/>
        </w:r>
      </w:hyperlink>
    </w:p>
    <w:p w14:paraId="309FE6A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0" w:history="1">
        <w:r w:rsidR="009C20DC" w:rsidRPr="008844CA">
          <w:rPr>
            <w:rStyle w:val="Hyperlink"/>
            <w:noProof/>
          </w:rPr>
          <w:t>11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REPORTING</w:t>
        </w:r>
        <w:r w:rsidR="009C20DC">
          <w:rPr>
            <w:noProof/>
            <w:webHidden/>
          </w:rPr>
          <w:tab/>
        </w:r>
        <w:r w:rsidR="009C20DC">
          <w:rPr>
            <w:noProof/>
            <w:webHidden/>
          </w:rPr>
          <w:fldChar w:fldCharType="begin"/>
        </w:r>
        <w:r w:rsidR="009C20DC">
          <w:rPr>
            <w:noProof/>
            <w:webHidden/>
          </w:rPr>
          <w:instrText xml:space="preserve"> PAGEREF _Toc462049030 \h </w:instrText>
        </w:r>
        <w:r w:rsidR="009C20DC">
          <w:rPr>
            <w:noProof/>
            <w:webHidden/>
          </w:rPr>
        </w:r>
        <w:r w:rsidR="009C20DC">
          <w:rPr>
            <w:noProof/>
            <w:webHidden/>
          </w:rPr>
          <w:fldChar w:fldCharType="separate"/>
        </w:r>
        <w:r w:rsidR="00121BF2">
          <w:rPr>
            <w:noProof/>
            <w:webHidden/>
          </w:rPr>
          <w:t>14</w:t>
        </w:r>
        <w:r w:rsidR="009C20DC">
          <w:rPr>
            <w:noProof/>
            <w:webHidden/>
          </w:rPr>
          <w:fldChar w:fldCharType="end"/>
        </w:r>
      </w:hyperlink>
    </w:p>
    <w:p w14:paraId="01614A6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1" w:history="1">
        <w:r w:rsidR="009C20DC" w:rsidRPr="008844CA">
          <w:rPr>
            <w:rStyle w:val="Hyperlink"/>
            <w:noProof/>
          </w:rPr>
          <w:t>12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SANCTIONS</w:t>
        </w:r>
        <w:r w:rsidR="009C20DC">
          <w:rPr>
            <w:noProof/>
            <w:webHidden/>
          </w:rPr>
          <w:tab/>
        </w:r>
        <w:r w:rsidR="009C20DC">
          <w:rPr>
            <w:noProof/>
            <w:webHidden/>
          </w:rPr>
          <w:fldChar w:fldCharType="begin"/>
        </w:r>
        <w:r w:rsidR="009C20DC">
          <w:rPr>
            <w:noProof/>
            <w:webHidden/>
          </w:rPr>
          <w:instrText xml:space="preserve"> PAGEREF _Toc462049031 \h </w:instrText>
        </w:r>
        <w:r w:rsidR="009C20DC">
          <w:rPr>
            <w:noProof/>
            <w:webHidden/>
          </w:rPr>
        </w:r>
        <w:r w:rsidR="009C20DC">
          <w:rPr>
            <w:noProof/>
            <w:webHidden/>
          </w:rPr>
          <w:fldChar w:fldCharType="separate"/>
        </w:r>
        <w:r w:rsidR="00121BF2">
          <w:rPr>
            <w:noProof/>
            <w:webHidden/>
          </w:rPr>
          <w:t>15</w:t>
        </w:r>
        <w:r w:rsidR="009C20DC">
          <w:rPr>
            <w:noProof/>
            <w:webHidden/>
          </w:rPr>
          <w:fldChar w:fldCharType="end"/>
        </w:r>
      </w:hyperlink>
    </w:p>
    <w:p w14:paraId="0C70E75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2" w:history="1">
        <w:r w:rsidR="009C20DC" w:rsidRPr="008844CA">
          <w:rPr>
            <w:rStyle w:val="Hyperlink"/>
            <w:noProof/>
          </w:rPr>
          <w:t>13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REVIEW</w:t>
        </w:r>
        <w:r w:rsidR="009C20DC">
          <w:rPr>
            <w:noProof/>
            <w:webHidden/>
          </w:rPr>
          <w:tab/>
        </w:r>
        <w:r w:rsidR="009C20DC">
          <w:rPr>
            <w:noProof/>
            <w:webHidden/>
          </w:rPr>
          <w:fldChar w:fldCharType="begin"/>
        </w:r>
        <w:r w:rsidR="009C20DC">
          <w:rPr>
            <w:noProof/>
            <w:webHidden/>
          </w:rPr>
          <w:instrText xml:space="preserve"> PAGEREF _Toc462049032 \h </w:instrText>
        </w:r>
        <w:r w:rsidR="009C20DC">
          <w:rPr>
            <w:noProof/>
            <w:webHidden/>
          </w:rPr>
        </w:r>
        <w:r w:rsidR="009C20DC">
          <w:rPr>
            <w:noProof/>
            <w:webHidden/>
          </w:rPr>
          <w:fldChar w:fldCharType="separate"/>
        </w:r>
        <w:r w:rsidR="00121BF2">
          <w:rPr>
            <w:noProof/>
            <w:webHidden/>
          </w:rPr>
          <w:t>16</w:t>
        </w:r>
        <w:r w:rsidR="009C20DC">
          <w:rPr>
            <w:noProof/>
            <w:webHidden/>
          </w:rPr>
          <w:fldChar w:fldCharType="end"/>
        </w:r>
      </w:hyperlink>
    </w:p>
    <w:p w14:paraId="6267500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3" w:history="1">
        <w:r w:rsidR="009C20DC" w:rsidRPr="008844CA">
          <w:rPr>
            <w:rStyle w:val="Hyperlink"/>
            <w:noProof/>
          </w:rPr>
          <w:t>14</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AUDIT AND RECORDS</w:t>
        </w:r>
        <w:r w:rsidR="009C20DC">
          <w:rPr>
            <w:noProof/>
            <w:webHidden/>
          </w:rPr>
          <w:tab/>
        </w:r>
        <w:r w:rsidR="009C20DC">
          <w:rPr>
            <w:noProof/>
            <w:webHidden/>
          </w:rPr>
          <w:fldChar w:fldCharType="begin"/>
        </w:r>
        <w:r w:rsidR="009C20DC">
          <w:rPr>
            <w:noProof/>
            <w:webHidden/>
          </w:rPr>
          <w:instrText xml:space="preserve"> PAGEREF _Toc462049033 \h </w:instrText>
        </w:r>
        <w:r w:rsidR="009C20DC">
          <w:rPr>
            <w:noProof/>
            <w:webHidden/>
          </w:rPr>
        </w:r>
        <w:r w:rsidR="009C20DC">
          <w:rPr>
            <w:noProof/>
            <w:webHidden/>
          </w:rPr>
          <w:fldChar w:fldCharType="separate"/>
        </w:r>
        <w:r w:rsidR="00121BF2">
          <w:rPr>
            <w:noProof/>
            <w:webHidden/>
          </w:rPr>
          <w:t>16</w:t>
        </w:r>
        <w:r w:rsidR="009C20DC">
          <w:rPr>
            <w:noProof/>
            <w:webHidden/>
          </w:rPr>
          <w:fldChar w:fldCharType="end"/>
        </w:r>
      </w:hyperlink>
    </w:p>
    <w:p w14:paraId="307682C3"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4" w:history="1">
        <w:r w:rsidR="009C20DC" w:rsidRPr="008844CA">
          <w:rPr>
            <w:rStyle w:val="Hyperlink"/>
            <w:noProof/>
          </w:rPr>
          <w:t>15</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ACCESS TO PREMISES</w:t>
        </w:r>
        <w:r w:rsidR="009C20DC">
          <w:rPr>
            <w:noProof/>
            <w:webHidden/>
          </w:rPr>
          <w:tab/>
        </w:r>
        <w:r w:rsidR="009C20DC">
          <w:rPr>
            <w:noProof/>
            <w:webHidden/>
          </w:rPr>
          <w:fldChar w:fldCharType="begin"/>
        </w:r>
        <w:r w:rsidR="009C20DC">
          <w:rPr>
            <w:noProof/>
            <w:webHidden/>
          </w:rPr>
          <w:instrText xml:space="preserve"> PAGEREF _Toc462049034 \h </w:instrText>
        </w:r>
        <w:r w:rsidR="009C20DC">
          <w:rPr>
            <w:noProof/>
            <w:webHidden/>
          </w:rPr>
        </w:r>
        <w:r w:rsidR="009C20DC">
          <w:rPr>
            <w:noProof/>
            <w:webHidden/>
          </w:rPr>
          <w:fldChar w:fldCharType="separate"/>
        </w:r>
        <w:r w:rsidR="00121BF2">
          <w:rPr>
            <w:noProof/>
            <w:webHidden/>
          </w:rPr>
          <w:t>17</w:t>
        </w:r>
        <w:r w:rsidR="009C20DC">
          <w:rPr>
            <w:noProof/>
            <w:webHidden/>
          </w:rPr>
          <w:fldChar w:fldCharType="end"/>
        </w:r>
      </w:hyperlink>
    </w:p>
    <w:p w14:paraId="4D833D0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5" w:history="1">
        <w:r w:rsidR="009C20DC" w:rsidRPr="008844CA">
          <w:rPr>
            <w:rStyle w:val="Hyperlink"/>
            <w:noProof/>
          </w:rPr>
          <w:t>16</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GOODS AND SERVICES TAX</w:t>
        </w:r>
        <w:r w:rsidR="009C20DC">
          <w:rPr>
            <w:noProof/>
            <w:webHidden/>
          </w:rPr>
          <w:tab/>
        </w:r>
        <w:r w:rsidR="009C20DC">
          <w:rPr>
            <w:noProof/>
            <w:webHidden/>
          </w:rPr>
          <w:fldChar w:fldCharType="begin"/>
        </w:r>
        <w:r w:rsidR="009C20DC">
          <w:rPr>
            <w:noProof/>
            <w:webHidden/>
          </w:rPr>
          <w:instrText xml:space="preserve"> PAGEREF _Toc462049035 \h </w:instrText>
        </w:r>
        <w:r w:rsidR="009C20DC">
          <w:rPr>
            <w:noProof/>
            <w:webHidden/>
          </w:rPr>
        </w:r>
        <w:r w:rsidR="009C20DC">
          <w:rPr>
            <w:noProof/>
            <w:webHidden/>
          </w:rPr>
          <w:fldChar w:fldCharType="separate"/>
        </w:r>
        <w:r w:rsidR="00121BF2">
          <w:rPr>
            <w:noProof/>
            <w:webHidden/>
          </w:rPr>
          <w:t>18</w:t>
        </w:r>
        <w:r w:rsidR="009C20DC">
          <w:rPr>
            <w:noProof/>
            <w:webHidden/>
          </w:rPr>
          <w:fldChar w:fldCharType="end"/>
        </w:r>
      </w:hyperlink>
    </w:p>
    <w:p w14:paraId="3EC8BBE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6" w:history="1">
        <w:r w:rsidR="009C20DC" w:rsidRPr="008844CA">
          <w:rPr>
            <w:rStyle w:val="Hyperlink"/>
            <w:noProof/>
          </w:rPr>
          <w:t>17</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SUBCONTRACTORS</w:t>
        </w:r>
        <w:r w:rsidR="009C20DC">
          <w:rPr>
            <w:noProof/>
            <w:webHidden/>
          </w:rPr>
          <w:tab/>
        </w:r>
        <w:r w:rsidR="009C20DC">
          <w:rPr>
            <w:noProof/>
            <w:webHidden/>
          </w:rPr>
          <w:fldChar w:fldCharType="begin"/>
        </w:r>
        <w:r w:rsidR="009C20DC">
          <w:rPr>
            <w:noProof/>
            <w:webHidden/>
          </w:rPr>
          <w:instrText xml:space="preserve"> PAGEREF _Toc462049036 \h </w:instrText>
        </w:r>
        <w:r w:rsidR="009C20DC">
          <w:rPr>
            <w:noProof/>
            <w:webHidden/>
          </w:rPr>
        </w:r>
        <w:r w:rsidR="009C20DC">
          <w:rPr>
            <w:noProof/>
            <w:webHidden/>
          </w:rPr>
          <w:fldChar w:fldCharType="separate"/>
        </w:r>
        <w:r w:rsidR="00121BF2">
          <w:rPr>
            <w:noProof/>
            <w:webHidden/>
          </w:rPr>
          <w:t>19</w:t>
        </w:r>
        <w:r w:rsidR="009C20DC">
          <w:rPr>
            <w:noProof/>
            <w:webHidden/>
          </w:rPr>
          <w:fldChar w:fldCharType="end"/>
        </w:r>
      </w:hyperlink>
    </w:p>
    <w:p w14:paraId="35DDC458"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7" w:history="1">
        <w:r w:rsidR="009C20DC" w:rsidRPr="008844CA">
          <w:rPr>
            <w:rStyle w:val="Hyperlink"/>
            <w:noProof/>
          </w:rPr>
          <w:t>18</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CONFLICT OF INTEREST</w:t>
        </w:r>
        <w:r w:rsidR="009C20DC">
          <w:rPr>
            <w:noProof/>
            <w:webHidden/>
          </w:rPr>
          <w:tab/>
        </w:r>
        <w:r w:rsidR="009C20DC">
          <w:rPr>
            <w:noProof/>
            <w:webHidden/>
          </w:rPr>
          <w:fldChar w:fldCharType="begin"/>
        </w:r>
        <w:r w:rsidR="009C20DC">
          <w:rPr>
            <w:noProof/>
            <w:webHidden/>
          </w:rPr>
          <w:instrText xml:space="preserve"> PAGEREF _Toc462049037 \h </w:instrText>
        </w:r>
        <w:r w:rsidR="009C20DC">
          <w:rPr>
            <w:noProof/>
            <w:webHidden/>
          </w:rPr>
        </w:r>
        <w:r w:rsidR="009C20DC">
          <w:rPr>
            <w:noProof/>
            <w:webHidden/>
          </w:rPr>
          <w:fldChar w:fldCharType="separate"/>
        </w:r>
        <w:r w:rsidR="00121BF2">
          <w:rPr>
            <w:noProof/>
            <w:webHidden/>
          </w:rPr>
          <w:t>19</w:t>
        </w:r>
        <w:r w:rsidR="009C20DC">
          <w:rPr>
            <w:noProof/>
            <w:webHidden/>
          </w:rPr>
          <w:fldChar w:fldCharType="end"/>
        </w:r>
      </w:hyperlink>
    </w:p>
    <w:p w14:paraId="17C230A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8" w:history="1">
        <w:r w:rsidR="009C20DC" w:rsidRPr="008844CA">
          <w:rPr>
            <w:rStyle w:val="Hyperlink"/>
            <w:noProof/>
          </w:rPr>
          <w:t>19</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CONFIDENTIALITY</w:t>
        </w:r>
        <w:r w:rsidR="009C20DC">
          <w:rPr>
            <w:noProof/>
            <w:webHidden/>
          </w:rPr>
          <w:tab/>
        </w:r>
        <w:r w:rsidR="009C20DC">
          <w:rPr>
            <w:noProof/>
            <w:webHidden/>
          </w:rPr>
          <w:fldChar w:fldCharType="begin"/>
        </w:r>
        <w:r w:rsidR="009C20DC">
          <w:rPr>
            <w:noProof/>
            <w:webHidden/>
          </w:rPr>
          <w:instrText xml:space="preserve"> PAGEREF _Toc462049038 \h </w:instrText>
        </w:r>
        <w:r w:rsidR="009C20DC">
          <w:rPr>
            <w:noProof/>
            <w:webHidden/>
          </w:rPr>
        </w:r>
        <w:r w:rsidR="009C20DC">
          <w:rPr>
            <w:noProof/>
            <w:webHidden/>
          </w:rPr>
          <w:fldChar w:fldCharType="separate"/>
        </w:r>
        <w:r w:rsidR="00121BF2">
          <w:rPr>
            <w:noProof/>
            <w:webHidden/>
          </w:rPr>
          <w:t>20</w:t>
        </w:r>
        <w:r w:rsidR="009C20DC">
          <w:rPr>
            <w:noProof/>
            <w:webHidden/>
          </w:rPr>
          <w:fldChar w:fldCharType="end"/>
        </w:r>
      </w:hyperlink>
    </w:p>
    <w:p w14:paraId="0FD016A3"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39" w:history="1">
        <w:r w:rsidR="009C20DC" w:rsidRPr="008844CA">
          <w:rPr>
            <w:rStyle w:val="Hyperlink"/>
            <w:noProof/>
          </w:rPr>
          <w:t>20</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PRIVACY</w:t>
        </w:r>
        <w:r w:rsidR="009C20DC">
          <w:rPr>
            <w:noProof/>
            <w:webHidden/>
          </w:rPr>
          <w:tab/>
        </w:r>
        <w:r w:rsidR="009C20DC">
          <w:rPr>
            <w:noProof/>
            <w:webHidden/>
          </w:rPr>
          <w:fldChar w:fldCharType="begin"/>
        </w:r>
        <w:r w:rsidR="009C20DC">
          <w:rPr>
            <w:noProof/>
            <w:webHidden/>
          </w:rPr>
          <w:instrText xml:space="preserve"> PAGEREF _Toc462049039 \h </w:instrText>
        </w:r>
        <w:r w:rsidR="009C20DC">
          <w:rPr>
            <w:noProof/>
            <w:webHidden/>
          </w:rPr>
        </w:r>
        <w:r w:rsidR="009C20DC">
          <w:rPr>
            <w:noProof/>
            <w:webHidden/>
          </w:rPr>
          <w:fldChar w:fldCharType="separate"/>
        </w:r>
        <w:r w:rsidR="00121BF2">
          <w:rPr>
            <w:noProof/>
            <w:webHidden/>
          </w:rPr>
          <w:t>21</w:t>
        </w:r>
        <w:r w:rsidR="009C20DC">
          <w:rPr>
            <w:noProof/>
            <w:webHidden/>
          </w:rPr>
          <w:fldChar w:fldCharType="end"/>
        </w:r>
      </w:hyperlink>
    </w:p>
    <w:p w14:paraId="3D011AA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0" w:history="1">
        <w:r w:rsidR="009C20DC" w:rsidRPr="008844CA">
          <w:rPr>
            <w:rStyle w:val="Hyperlink"/>
            <w:noProof/>
          </w:rPr>
          <w:t>21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INTELLECTUAL PROPERTY</w:t>
        </w:r>
        <w:r w:rsidR="009C20DC">
          <w:rPr>
            <w:noProof/>
            <w:webHidden/>
          </w:rPr>
          <w:tab/>
        </w:r>
        <w:r w:rsidR="009C20DC">
          <w:rPr>
            <w:noProof/>
            <w:webHidden/>
          </w:rPr>
          <w:fldChar w:fldCharType="begin"/>
        </w:r>
        <w:r w:rsidR="009C20DC">
          <w:rPr>
            <w:noProof/>
            <w:webHidden/>
          </w:rPr>
          <w:instrText xml:space="preserve"> PAGEREF _Toc462049040 \h </w:instrText>
        </w:r>
        <w:r w:rsidR="009C20DC">
          <w:rPr>
            <w:noProof/>
            <w:webHidden/>
          </w:rPr>
        </w:r>
        <w:r w:rsidR="009C20DC">
          <w:rPr>
            <w:noProof/>
            <w:webHidden/>
          </w:rPr>
          <w:fldChar w:fldCharType="separate"/>
        </w:r>
        <w:r w:rsidR="00121BF2">
          <w:rPr>
            <w:noProof/>
            <w:webHidden/>
          </w:rPr>
          <w:t>21</w:t>
        </w:r>
        <w:r w:rsidR="009C20DC">
          <w:rPr>
            <w:noProof/>
            <w:webHidden/>
          </w:rPr>
          <w:fldChar w:fldCharType="end"/>
        </w:r>
      </w:hyperlink>
    </w:p>
    <w:p w14:paraId="6E6804F4"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1" w:history="1">
        <w:r w:rsidR="009C20DC" w:rsidRPr="008844CA">
          <w:rPr>
            <w:rStyle w:val="Hyperlink"/>
            <w:noProof/>
          </w:rPr>
          <w:t>22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INSURANCE</w:t>
        </w:r>
        <w:r w:rsidR="009C20DC">
          <w:rPr>
            <w:noProof/>
            <w:webHidden/>
          </w:rPr>
          <w:tab/>
        </w:r>
        <w:r w:rsidR="009C20DC">
          <w:rPr>
            <w:noProof/>
            <w:webHidden/>
          </w:rPr>
          <w:fldChar w:fldCharType="begin"/>
        </w:r>
        <w:r w:rsidR="009C20DC">
          <w:rPr>
            <w:noProof/>
            <w:webHidden/>
          </w:rPr>
          <w:instrText xml:space="preserve"> PAGEREF _Toc462049041 \h </w:instrText>
        </w:r>
        <w:r w:rsidR="009C20DC">
          <w:rPr>
            <w:noProof/>
            <w:webHidden/>
          </w:rPr>
        </w:r>
        <w:r w:rsidR="009C20DC">
          <w:rPr>
            <w:noProof/>
            <w:webHidden/>
          </w:rPr>
          <w:fldChar w:fldCharType="separate"/>
        </w:r>
        <w:r w:rsidR="00121BF2">
          <w:rPr>
            <w:noProof/>
            <w:webHidden/>
          </w:rPr>
          <w:t>22</w:t>
        </w:r>
        <w:r w:rsidR="009C20DC">
          <w:rPr>
            <w:noProof/>
            <w:webHidden/>
          </w:rPr>
          <w:fldChar w:fldCharType="end"/>
        </w:r>
      </w:hyperlink>
    </w:p>
    <w:p w14:paraId="2792FCC1"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2" w:history="1">
        <w:r w:rsidR="009C20DC" w:rsidRPr="008844CA">
          <w:rPr>
            <w:rStyle w:val="Hyperlink"/>
            <w:noProof/>
          </w:rPr>
          <w:t>23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INDEMNITY</w:t>
        </w:r>
        <w:r w:rsidR="009C20DC">
          <w:rPr>
            <w:noProof/>
            <w:webHidden/>
          </w:rPr>
          <w:tab/>
        </w:r>
        <w:r w:rsidR="009C20DC">
          <w:rPr>
            <w:noProof/>
            <w:webHidden/>
          </w:rPr>
          <w:fldChar w:fldCharType="begin"/>
        </w:r>
        <w:r w:rsidR="009C20DC">
          <w:rPr>
            <w:noProof/>
            <w:webHidden/>
          </w:rPr>
          <w:instrText xml:space="preserve"> PAGEREF _Toc462049042 \h </w:instrText>
        </w:r>
        <w:r w:rsidR="009C20DC">
          <w:rPr>
            <w:noProof/>
            <w:webHidden/>
          </w:rPr>
        </w:r>
        <w:r w:rsidR="009C20DC">
          <w:rPr>
            <w:noProof/>
            <w:webHidden/>
          </w:rPr>
          <w:fldChar w:fldCharType="separate"/>
        </w:r>
        <w:r w:rsidR="00121BF2">
          <w:rPr>
            <w:noProof/>
            <w:webHidden/>
          </w:rPr>
          <w:t>22</w:t>
        </w:r>
        <w:r w:rsidR="009C20DC">
          <w:rPr>
            <w:noProof/>
            <w:webHidden/>
          </w:rPr>
          <w:fldChar w:fldCharType="end"/>
        </w:r>
      </w:hyperlink>
    </w:p>
    <w:p w14:paraId="4CF7322F"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3" w:history="1">
        <w:r w:rsidR="009C20DC" w:rsidRPr="008844CA">
          <w:rPr>
            <w:rStyle w:val="Hyperlink"/>
            <w:noProof/>
          </w:rPr>
          <w:t>24</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TERMINATION</w:t>
        </w:r>
        <w:r w:rsidR="009C20DC">
          <w:rPr>
            <w:noProof/>
            <w:webHidden/>
          </w:rPr>
          <w:tab/>
        </w:r>
        <w:r w:rsidR="009C20DC">
          <w:rPr>
            <w:noProof/>
            <w:webHidden/>
          </w:rPr>
          <w:fldChar w:fldCharType="begin"/>
        </w:r>
        <w:r w:rsidR="009C20DC">
          <w:rPr>
            <w:noProof/>
            <w:webHidden/>
          </w:rPr>
          <w:instrText xml:space="preserve"> PAGEREF _Toc462049043 \h </w:instrText>
        </w:r>
        <w:r w:rsidR="009C20DC">
          <w:rPr>
            <w:noProof/>
            <w:webHidden/>
          </w:rPr>
        </w:r>
        <w:r w:rsidR="009C20DC">
          <w:rPr>
            <w:noProof/>
            <w:webHidden/>
          </w:rPr>
          <w:fldChar w:fldCharType="separate"/>
        </w:r>
        <w:r w:rsidR="00121BF2">
          <w:rPr>
            <w:noProof/>
            <w:webHidden/>
          </w:rPr>
          <w:t>23</w:t>
        </w:r>
        <w:r w:rsidR="009C20DC">
          <w:rPr>
            <w:noProof/>
            <w:webHidden/>
          </w:rPr>
          <w:fldChar w:fldCharType="end"/>
        </w:r>
      </w:hyperlink>
    </w:p>
    <w:p w14:paraId="424D062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4" w:history="1">
        <w:r w:rsidR="009C20DC" w:rsidRPr="008844CA">
          <w:rPr>
            <w:rStyle w:val="Hyperlink"/>
            <w:noProof/>
          </w:rPr>
          <w:t>25</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RIGHT OF RECOVERY</w:t>
        </w:r>
        <w:r w:rsidR="009C20DC">
          <w:rPr>
            <w:noProof/>
            <w:webHidden/>
          </w:rPr>
          <w:tab/>
        </w:r>
        <w:r w:rsidR="009C20DC">
          <w:rPr>
            <w:noProof/>
            <w:webHidden/>
          </w:rPr>
          <w:fldChar w:fldCharType="begin"/>
        </w:r>
        <w:r w:rsidR="009C20DC">
          <w:rPr>
            <w:noProof/>
            <w:webHidden/>
          </w:rPr>
          <w:instrText xml:space="preserve"> PAGEREF _Toc462049044 \h </w:instrText>
        </w:r>
        <w:r w:rsidR="009C20DC">
          <w:rPr>
            <w:noProof/>
            <w:webHidden/>
          </w:rPr>
        </w:r>
        <w:r w:rsidR="009C20DC">
          <w:rPr>
            <w:noProof/>
            <w:webHidden/>
          </w:rPr>
          <w:fldChar w:fldCharType="separate"/>
        </w:r>
        <w:r w:rsidR="00121BF2">
          <w:rPr>
            <w:noProof/>
            <w:webHidden/>
          </w:rPr>
          <w:t>25</w:t>
        </w:r>
        <w:r w:rsidR="009C20DC">
          <w:rPr>
            <w:noProof/>
            <w:webHidden/>
          </w:rPr>
          <w:fldChar w:fldCharType="end"/>
        </w:r>
      </w:hyperlink>
    </w:p>
    <w:p w14:paraId="1FF1A7D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5" w:history="1">
        <w:r w:rsidR="009C20DC" w:rsidRPr="008844CA">
          <w:rPr>
            <w:rStyle w:val="Hyperlink"/>
            <w:noProof/>
          </w:rPr>
          <w:t>26</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NOTICES</w:t>
        </w:r>
        <w:r w:rsidR="009C20DC">
          <w:rPr>
            <w:noProof/>
            <w:webHidden/>
          </w:rPr>
          <w:tab/>
        </w:r>
        <w:r w:rsidR="009C20DC">
          <w:rPr>
            <w:noProof/>
            <w:webHidden/>
          </w:rPr>
          <w:fldChar w:fldCharType="begin"/>
        </w:r>
        <w:r w:rsidR="009C20DC">
          <w:rPr>
            <w:noProof/>
            <w:webHidden/>
          </w:rPr>
          <w:instrText xml:space="preserve"> PAGEREF _Toc462049045 \h </w:instrText>
        </w:r>
        <w:r w:rsidR="009C20DC">
          <w:rPr>
            <w:noProof/>
            <w:webHidden/>
          </w:rPr>
        </w:r>
        <w:r w:rsidR="009C20DC">
          <w:rPr>
            <w:noProof/>
            <w:webHidden/>
          </w:rPr>
          <w:fldChar w:fldCharType="separate"/>
        </w:r>
        <w:r w:rsidR="00121BF2">
          <w:rPr>
            <w:noProof/>
            <w:webHidden/>
          </w:rPr>
          <w:t>25</w:t>
        </w:r>
        <w:r w:rsidR="009C20DC">
          <w:rPr>
            <w:noProof/>
            <w:webHidden/>
          </w:rPr>
          <w:fldChar w:fldCharType="end"/>
        </w:r>
      </w:hyperlink>
    </w:p>
    <w:p w14:paraId="14BF9F6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6" w:history="1">
        <w:r w:rsidR="009C20DC" w:rsidRPr="008844CA">
          <w:rPr>
            <w:rStyle w:val="Hyperlink"/>
            <w:noProof/>
          </w:rPr>
          <w:t>27</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AUTHORISED OFFICER</w:t>
        </w:r>
        <w:r w:rsidR="009C20DC">
          <w:rPr>
            <w:noProof/>
            <w:webHidden/>
          </w:rPr>
          <w:tab/>
        </w:r>
        <w:r w:rsidR="009C20DC">
          <w:rPr>
            <w:noProof/>
            <w:webHidden/>
          </w:rPr>
          <w:fldChar w:fldCharType="begin"/>
        </w:r>
        <w:r w:rsidR="009C20DC">
          <w:rPr>
            <w:noProof/>
            <w:webHidden/>
          </w:rPr>
          <w:instrText xml:space="preserve"> PAGEREF _Toc462049046 \h </w:instrText>
        </w:r>
        <w:r w:rsidR="009C20DC">
          <w:rPr>
            <w:noProof/>
            <w:webHidden/>
          </w:rPr>
        </w:r>
        <w:r w:rsidR="009C20DC">
          <w:rPr>
            <w:noProof/>
            <w:webHidden/>
          </w:rPr>
          <w:fldChar w:fldCharType="separate"/>
        </w:r>
        <w:r w:rsidR="00121BF2">
          <w:rPr>
            <w:noProof/>
            <w:webHidden/>
          </w:rPr>
          <w:t>25</w:t>
        </w:r>
        <w:r w:rsidR="009C20DC">
          <w:rPr>
            <w:noProof/>
            <w:webHidden/>
          </w:rPr>
          <w:fldChar w:fldCharType="end"/>
        </w:r>
      </w:hyperlink>
    </w:p>
    <w:p w14:paraId="1652AE73"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7" w:history="1">
        <w:r w:rsidR="009C20DC" w:rsidRPr="008844CA">
          <w:rPr>
            <w:rStyle w:val="Hyperlink"/>
            <w:noProof/>
          </w:rPr>
          <w:t>28</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GIVING EFFECT TO THIS DEED</w:t>
        </w:r>
        <w:r w:rsidR="009C20DC">
          <w:rPr>
            <w:noProof/>
            <w:webHidden/>
          </w:rPr>
          <w:tab/>
        </w:r>
        <w:r w:rsidR="009C20DC">
          <w:rPr>
            <w:noProof/>
            <w:webHidden/>
          </w:rPr>
          <w:fldChar w:fldCharType="begin"/>
        </w:r>
        <w:r w:rsidR="009C20DC">
          <w:rPr>
            <w:noProof/>
            <w:webHidden/>
          </w:rPr>
          <w:instrText xml:space="preserve"> PAGEREF _Toc462049047 \h </w:instrText>
        </w:r>
        <w:r w:rsidR="009C20DC">
          <w:rPr>
            <w:noProof/>
            <w:webHidden/>
          </w:rPr>
        </w:r>
        <w:r w:rsidR="009C20DC">
          <w:rPr>
            <w:noProof/>
            <w:webHidden/>
          </w:rPr>
          <w:fldChar w:fldCharType="separate"/>
        </w:r>
        <w:r w:rsidR="00121BF2">
          <w:rPr>
            <w:noProof/>
            <w:webHidden/>
          </w:rPr>
          <w:t>26</w:t>
        </w:r>
        <w:r w:rsidR="009C20DC">
          <w:rPr>
            <w:noProof/>
            <w:webHidden/>
          </w:rPr>
          <w:fldChar w:fldCharType="end"/>
        </w:r>
      </w:hyperlink>
    </w:p>
    <w:p w14:paraId="7CFB339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8" w:history="1">
        <w:r w:rsidR="009C20DC" w:rsidRPr="008844CA">
          <w:rPr>
            <w:rStyle w:val="Hyperlink"/>
            <w:noProof/>
          </w:rPr>
          <w:t>29</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ANTI-COLLUSION</w:t>
        </w:r>
        <w:r w:rsidR="009C20DC">
          <w:rPr>
            <w:noProof/>
            <w:webHidden/>
          </w:rPr>
          <w:tab/>
        </w:r>
        <w:r w:rsidR="009C20DC">
          <w:rPr>
            <w:noProof/>
            <w:webHidden/>
          </w:rPr>
          <w:fldChar w:fldCharType="begin"/>
        </w:r>
        <w:r w:rsidR="009C20DC">
          <w:rPr>
            <w:noProof/>
            <w:webHidden/>
          </w:rPr>
          <w:instrText xml:space="preserve"> PAGEREF _Toc462049048 \h </w:instrText>
        </w:r>
        <w:r w:rsidR="009C20DC">
          <w:rPr>
            <w:noProof/>
            <w:webHidden/>
          </w:rPr>
        </w:r>
        <w:r w:rsidR="009C20DC">
          <w:rPr>
            <w:noProof/>
            <w:webHidden/>
          </w:rPr>
          <w:fldChar w:fldCharType="separate"/>
        </w:r>
        <w:r w:rsidR="00121BF2">
          <w:rPr>
            <w:noProof/>
            <w:webHidden/>
          </w:rPr>
          <w:t>26</w:t>
        </w:r>
        <w:r w:rsidR="009C20DC">
          <w:rPr>
            <w:noProof/>
            <w:webHidden/>
          </w:rPr>
          <w:fldChar w:fldCharType="end"/>
        </w:r>
      </w:hyperlink>
    </w:p>
    <w:p w14:paraId="4BF6079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49" w:history="1">
        <w:r w:rsidR="009C20DC" w:rsidRPr="008844CA">
          <w:rPr>
            <w:rStyle w:val="Hyperlink"/>
            <w:noProof/>
          </w:rPr>
          <w:t>30</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OPERATION OF THIS DEED</w:t>
        </w:r>
        <w:r w:rsidR="009C20DC">
          <w:rPr>
            <w:noProof/>
            <w:webHidden/>
          </w:rPr>
          <w:tab/>
        </w:r>
        <w:r w:rsidR="009C20DC">
          <w:rPr>
            <w:noProof/>
            <w:webHidden/>
          </w:rPr>
          <w:fldChar w:fldCharType="begin"/>
        </w:r>
        <w:r w:rsidR="009C20DC">
          <w:rPr>
            <w:noProof/>
            <w:webHidden/>
          </w:rPr>
          <w:instrText xml:space="preserve"> PAGEREF _Toc462049049 \h </w:instrText>
        </w:r>
        <w:r w:rsidR="009C20DC">
          <w:rPr>
            <w:noProof/>
            <w:webHidden/>
          </w:rPr>
        </w:r>
        <w:r w:rsidR="009C20DC">
          <w:rPr>
            <w:noProof/>
            <w:webHidden/>
          </w:rPr>
          <w:fldChar w:fldCharType="separate"/>
        </w:r>
        <w:r w:rsidR="00121BF2">
          <w:rPr>
            <w:noProof/>
            <w:webHidden/>
          </w:rPr>
          <w:t>27</w:t>
        </w:r>
        <w:r w:rsidR="009C20DC">
          <w:rPr>
            <w:noProof/>
            <w:webHidden/>
          </w:rPr>
          <w:fldChar w:fldCharType="end"/>
        </w:r>
      </w:hyperlink>
    </w:p>
    <w:p w14:paraId="388DCB1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0" w:history="1">
        <w:r w:rsidR="009C20DC" w:rsidRPr="008844CA">
          <w:rPr>
            <w:rStyle w:val="Hyperlink"/>
            <w:noProof/>
          </w:rPr>
          <w:t>SCHEDULE 1 - CSO COMPLIANCE REQUIREMENTS AND CSO SERVICE STANDARDS</w:t>
        </w:r>
        <w:r w:rsidR="009C20DC">
          <w:rPr>
            <w:noProof/>
            <w:webHidden/>
          </w:rPr>
          <w:tab/>
        </w:r>
        <w:r w:rsidR="009C20DC">
          <w:rPr>
            <w:noProof/>
            <w:webHidden/>
          </w:rPr>
          <w:fldChar w:fldCharType="begin"/>
        </w:r>
        <w:r w:rsidR="009C20DC">
          <w:rPr>
            <w:noProof/>
            <w:webHidden/>
          </w:rPr>
          <w:instrText xml:space="preserve"> PAGEREF _Toc462049050 \h </w:instrText>
        </w:r>
        <w:r w:rsidR="009C20DC">
          <w:rPr>
            <w:noProof/>
            <w:webHidden/>
          </w:rPr>
        </w:r>
        <w:r w:rsidR="009C20DC">
          <w:rPr>
            <w:noProof/>
            <w:webHidden/>
          </w:rPr>
          <w:fldChar w:fldCharType="separate"/>
        </w:r>
        <w:r w:rsidR="00121BF2">
          <w:rPr>
            <w:noProof/>
            <w:webHidden/>
          </w:rPr>
          <w:t>28</w:t>
        </w:r>
        <w:r w:rsidR="009C20DC">
          <w:rPr>
            <w:noProof/>
            <w:webHidden/>
          </w:rPr>
          <w:fldChar w:fldCharType="end"/>
        </w:r>
      </w:hyperlink>
    </w:p>
    <w:p w14:paraId="32B57478"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1"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DEFINITIONS</w:t>
        </w:r>
        <w:r w:rsidR="009C20DC">
          <w:rPr>
            <w:noProof/>
            <w:webHidden/>
          </w:rPr>
          <w:tab/>
        </w:r>
        <w:r w:rsidR="009C20DC">
          <w:rPr>
            <w:noProof/>
            <w:webHidden/>
          </w:rPr>
          <w:fldChar w:fldCharType="begin"/>
        </w:r>
        <w:r w:rsidR="009C20DC">
          <w:rPr>
            <w:noProof/>
            <w:webHidden/>
          </w:rPr>
          <w:instrText xml:space="preserve"> PAGEREF _Toc462049051 \h </w:instrText>
        </w:r>
        <w:r w:rsidR="009C20DC">
          <w:rPr>
            <w:noProof/>
            <w:webHidden/>
          </w:rPr>
        </w:r>
        <w:r w:rsidR="009C20DC">
          <w:rPr>
            <w:noProof/>
            <w:webHidden/>
          </w:rPr>
          <w:fldChar w:fldCharType="separate"/>
        </w:r>
        <w:r w:rsidR="00121BF2">
          <w:rPr>
            <w:noProof/>
            <w:webHidden/>
          </w:rPr>
          <w:t>28</w:t>
        </w:r>
        <w:r w:rsidR="009C20DC">
          <w:rPr>
            <w:noProof/>
            <w:webHidden/>
          </w:rPr>
          <w:fldChar w:fldCharType="end"/>
        </w:r>
      </w:hyperlink>
    </w:p>
    <w:p w14:paraId="7641F921"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2"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OBLIGATION OF COMPANY TO MEET THE CSO COMPLIANCE REQUIREMENTS AND CSO SERVICE STANDARDS</w:t>
        </w:r>
        <w:r w:rsidR="009C20DC">
          <w:rPr>
            <w:noProof/>
            <w:webHidden/>
          </w:rPr>
          <w:tab/>
        </w:r>
        <w:r w:rsidR="009C20DC">
          <w:rPr>
            <w:noProof/>
            <w:webHidden/>
          </w:rPr>
          <w:fldChar w:fldCharType="begin"/>
        </w:r>
        <w:r w:rsidR="009C20DC">
          <w:rPr>
            <w:noProof/>
            <w:webHidden/>
          </w:rPr>
          <w:instrText xml:space="preserve"> PAGEREF _Toc462049052 \h </w:instrText>
        </w:r>
        <w:r w:rsidR="009C20DC">
          <w:rPr>
            <w:noProof/>
            <w:webHidden/>
          </w:rPr>
        </w:r>
        <w:r w:rsidR="009C20DC">
          <w:rPr>
            <w:noProof/>
            <w:webHidden/>
          </w:rPr>
          <w:fldChar w:fldCharType="separate"/>
        </w:r>
        <w:r w:rsidR="00121BF2">
          <w:rPr>
            <w:noProof/>
            <w:webHidden/>
          </w:rPr>
          <w:t>29</w:t>
        </w:r>
        <w:r w:rsidR="009C20DC">
          <w:rPr>
            <w:noProof/>
            <w:webHidden/>
          </w:rPr>
          <w:fldChar w:fldCharType="end"/>
        </w:r>
      </w:hyperlink>
    </w:p>
    <w:p w14:paraId="5BFF6983"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3" w:history="1">
        <w:r w:rsidR="009C20DC" w:rsidRPr="008844CA">
          <w:rPr>
            <w:rStyle w:val="Hyperlink"/>
            <w:noProof/>
          </w:rPr>
          <w:t>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CSO COMPLIANCE REQUIREMENTS</w:t>
        </w:r>
        <w:r w:rsidR="009C20DC">
          <w:rPr>
            <w:noProof/>
            <w:webHidden/>
          </w:rPr>
          <w:tab/>
        </w:r>
        <w:r w:rsidR="009C20DC">
          <w:rPr>
            <w:noProof/>
            <w:webHidden/>
          </w:rPr>
          <w:fldChar w:fldCharType="begin"/>
        </w:r>
        <w:r w:rsidR="009C20DC">
          <w:rPr>
            <w:noProof/>
            <w:webHidden/>
          </w:rPr>
          <w:instrText xml:space="preserve"> PAGEREF _Toc462049053 \h </w:instrText>
        </w:r>
        <w:r w:rsidR="009C20DC">
          <w:rPr>
            <w:noProof/>
            <w:webHidden/>
          </w:rPr>
        </w:r>
        <w:r w:rsidR="009C20DC">
          <w:rPr>
            <w:noProof/>
            <w:webHidden/>
          </w:rPr>
          <w:fldChar w:fldCharType="separate"/>
        </w:r>
        <w:r w:rsidR="00121BF2">
          <w:rPr>
            <w:noProof/>
            <w:webHidden/>
          </w:rPr>
          <w:t>30</w:t>
        </w:r>
        <w:r w:rsidR="009C20DC">
          <w:rPr>
            <w:noProof/>
            <w:webHidden/>
          </w:rPr>
          <w:fldChar w:fldCharType="end"/>
        </w:r>
      </w:hyperlink>
    </w:p>
    <w:p w14:paraId="707FB07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4" w:history="1">
        <w:r w:rsidR="009C20DC" w:rsidRPr="008844CA">
          <w:rPr>
            <w:rStyle w:val="Hyperlink"/>
            <w:noProof/>
          </w:rPr>
          <w:t>4</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CSO SERVICE STANDARDS</w:t>
        </w:r>
        <w:r w:rsidR="009C20DC">
          <w:rPr>
            <w:noProof/>
            <w:webHidden/>
          </w:rPr>
          <w:tab/>
        </w:r>
        <w:r w:rsidR="009C20DC">
          <w:rPr>
            <w:noProof/>
            <w:webHidden/>
          </w:rPr>
          <w:fldChar w:fldCharType="begin"/>
        </w:r>
        <w:r w:rsidR="009C20DC">
          <w:rPr>
            <w:noProof/>
            <w:webHidden/>
          </w:rPr>
          <w:instrText xml:space="preserve"> PAGEREF _Toc462049054 \h </w:instrText>
        </w:r>
        <w:r w:rsidR="009C20DC">
          <w:rPr>
            <w:noProof/>
            <w:webHidden/>
          </w:rPr>
        </w:r>
        <w:r w:rsidR="009C20DC">
          <w:rPr>
            <w:noProof/>
            <w:webHidden/>
          </w:rPr>
          <w:fldChar w:fldCharType="separate"/>
        </w:r>
        <w:r w:rsidR="00121BF2">
          <w:rPr>
            <w:noProof/>
            <w:webHidden/>
          </w:rPr>
          <w:t>30</w:t>
        </w:r>
        <w:r w:rsidR="009C20DC">
          <w:rPr>
            <w:noProof/>
            <w:webHidden/>
          </w:rPr>
          <w:fldChar w:fldCharType="end"/>
        </w:r>
      </w:hyperlink>
    </w:p>
    <w:p w14:paraId="6DA191F4"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5" w:history="1">
        <w:r w:rsidR="009C20DC" w:rsidRPr="008844CA">
          <w:rPr>
            <w:rStyle w:val="Hyperlink"/>
            <w:noProof/>
          </w:rPr>
          <w:t>SCHEDULE 1 ANNEXURE A</w:t>
        </w:r>
        <w:r w:rsidR="009C20DC">
          <w:rPr>
            <w:noProof/>
            <w:webHidden/>
          </w:rPr>
          <w:tab/>
        </w:r>
        <w:r w:rsidR="009C20DC">
          <w:rPr>
            <w:noProof/>
            <w:webHidden/>
          </w:rPr>
          <w:fldChar w:fldCharType="begin"/>
        </w:r>
        <w:r w:rsidR="009C20DC">
          <w:rPr>
            <w:noProof/>
            <w:webHidden/>
          </w:rPr>
          <w:instrText xml:space="preserve"> PAGEREF _Toc462049055 \h </w:instrText>
        </w:r>
        <w:r w:rsidR="009C20DC">
          <w:rPr>
            <w:noProof/>
            <w:webHidden/>
          </w:rPr>
        </w:r>
        <w:r w:rsidR="009C20DC">
          <w:rPr>
            <w:noProof/>
            <w:webHidden/>
          </w:rPr>
          <w:fldChar w:fldCharType="separate"/>
        </w:r>
        <w:r w:rsidR="00121BF2">
          <w:rPr>
            <w:noProof/>
            <w:webHidden/>
          </w:rPr>
          <w:t>37</w:t>
        </w:r>
        <w:r w:rsidR="009C20DC">
          <w:rPr>
            <w:noProof/>
            <w:webHidden/>
          </w:rPr>
          <w:fldChar w:fldCharType="end"/>
        </w:r>
      </w:hyperlink>
    </w:p>
    <w:p w14:paraId="6A693DD7"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6" w:history="1">
        <w:r w:rsidR="009C20DC" w:rsidRPr="008844CA">
          <w:rPr>
            <w:rStyle w:val="Hyperlink"/>
            <w:noProof/>
          </w:rPr>
          <w:t>5</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List of locations that fall outside the requirement to Supply CSO Products within the Guaranteed Supply Period</w:t>
        </w:r>
        <w:r w:rsidR="009C20DC">
          <w:rPr>
            <w:noProof/>
            <w:webHidden/>
          </w:rPr>
          <w:tab/>
        </w:r>
        <w:r w:rsidR="009C20DC">
          <w:rPr>
            <w:noProof/>
            <w:webHidden/>
          </w:rPr>
          <w:fldChar w:fldCharType="begin"/>
        </w:r>
        <w:r w:rsidR="009C20DC">
          <w:rPr>
            <w:noProof/>
            <w:webHidden/>
          </w:rPr>
          <w:instrText xml:space="preserve"> PAGEREF _Toc462049056 \h </w:instrText>
        </w:r>
        <w:r w:rsidR="009C20DC">
          <w:rPr>
            <w:noProof/>
            <w:webHidden/>
          </w:rPr>
        </w:r>
        <w:r w:rsidR="009C20DC">
          <w:rPr>
            <w:noProof/>
            <w:webHidden/>
          </w:rPr>
          <w:fldChar w:fldCharType="separate"/>
        </w:r>
        <w:r w:rsidR="00121BF2">
          <w:rPr>
            <w:noProof/>
            <w:webHidden/>
          </w:rPr>
          <w:t>37</w:t>
        </w:r>
        <w:r w:rsidR="009C20DC">
          <w:rPr>
            <w:noProof/>
            <w:webHidden/>
          </w:rPr>
          <w:fldChar w:fldCharType="end"/>
        </w:r>
      </w:hyperlink>
    </w:p>
    <w:p w14:paraId="62765937"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7" w:history="1">
        <w:r w:rsidR="009C20DC" w:rsidRPr="008844CA">
          <w:rPr>
            <w:rStyle w:val="Hyperlink"/>
            <w:noProof/>
          </w:rPr>
          <w:t>SCHEDULE 2 - PAYMENT ARRANGEMENTS</w:t>
        </w:r>
        <w:r w:rsidR="009C20DC">
          <w:rPr>
            <w:noProof/>
            <w:webHidden/>
          </w:rPr>
          <w:tab/>
        </w:r>
        <w:r w:rsidR="009C20DC">
          <w:rPr>
            <w:noProof/>
            <w:webHidden/>
          </w:rPr>
          <w:fldChar w:fldCharType="begin"/>
        </w:r>
        <w:r w:rsidR="009C20DC">
          <w:rPr>
            <w:noProof/>
            <w:webHidden/>
          </w:rPr>
          <w:instrText xml:space="preserve"> PAGEREF _Toc462049057 \h </w:instrText>
        </w:r>
        <w:r w:rsidR="009C20DC">
          <w:rPr>
            <w:noProof/>
            <w:webHidden/>
          </w:rPr>
        </w:r>
        <w:r w:rsidR="009C20DC">
          <w:rPr>
            <w:noProof/>
            <w:webHidden/>
          </w:rPr>
          <w:fldChar w:fldCharType="separate"/>
        </w:r>
        <w:r w:rsidR="00121BF2">
          <w:rPr>
            <w:noProof/>
            <w:webHidden/>
          </w:rPr>
          <w:t>38</w:t>
        </w:r>
        <w:r w:rsidR="009C20DC">
          <w:rPr>
            <w:noProof/>
            <w:webHidden/>
          </w:rPr>
          <w:fldChar w:fldCharType="end"/>
        </w:r>
      </w:hyperlink>
    </w:p>
    <w:p w14:paraId="7149735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8"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TOTAL AMOUNT OF PAYMENT FROM CSO FUNDING POOL</w:t>
        </w:r>
        <w:r w:rsidR="009C20DC">
          <w:rPr>
            <w:noProof/>
            <w:webHidden/>
          </w:rPr>
          <w:tab/>
        </w:r>
        <w:r w:rsidR="009C20DC">
          <w:rPr>
            <w:noProof/>
            <w:webHidden/>
          </w:rPr>
          <w:fldChar w:fldCharType="begin"/>
        </w:r>
        <w:r w:rsidR="009C20DC">
          <w:rPr>
            <w:noProof/>
            <w:webHidden/>
          </w:rPr>
          <w:instrText xml:space="preserve"> PAGEREF _Toc462049058 \h </w:instrText>
        </w:r>
        <w:r w:rsidR="009C20DC">
          <w:rPr>
            <w:noProof/>
            <w:webHidden/>
          </w:rPr>
        </w:r>
        <w:r w:rsidR="009C20DC">
          <w:rPr>
            <w:noProof/>
            <w:webHidden/>
          </w:rPr>
          <w:fldChar w:fldCharType="separate"/>
        </w:r>
        <w:r w:rsidR="00121BF2">
          <w:rPr>
            <w:noProof/>
            <w:webHidden/>
          </w:rPr>
          <w:t>38</w:t>
        </w:r>
        <w:r w:rsidR="009C20DC">
          <w:rPr>
            <w:noProof/>
            <w:webHidden/>
          </w:rPr>
          <w:fldChar w:fldCharType="end"/>
        </w:r>
      </w:hyperlink>
    </w:p>
    <w:p w14:paraId="29DA9AB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59"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DEFINITIONS</w:t>
        </w:r>
        <w:r w:rsidR="009C20DC">
          <w:rPr>
            <w:noProof/>
            <w:webHidden/>
          </w:rPr>
          <w:tab/>
        </w:r>
        <w:r w:rsidR="009C20DC">
          <w:rPr>
            <w:noProof/>
            <w:webHidden/>
          </w:rPr>
          <w:fldChar w:fldCharType="begin"/>
        </w:r>
        <w:r w:rsidR="009C20DC">
          <w:rPr>
            <w:noProof/>
            <w:webHidden/>
          </w:rPr>
          <w:instrText xml:space="preserve"> PAGEREF _Toc462049059 \h </w:instrText>
        </w:r>
        <w:r w:rsidR="009C20DC">
          <w:rPr>
            <w:noProof/>
            <w:webHidden/>
          </w:rPr>
        </w:r>
        <w:r w:rsidR="009C20DC">
          <w:rPr>
            <w:noProof/>
            <w:webHidden/>
          </w:rPr>
          <w:fldChar w:fldCharType="separate"/>
        </w:r>
        <w:r w:rsidR="00121BF2">
          <w:rPr>
            <w:noProof/>
            <w:webHidden/>
          </w:rPr>
          <w:t>38</w:t>
        </w:r>
        <w:r w:rsidR="009C20DC">
          <w:rPr>
            <w:noProof/>
            <w:webHidden/>
          </w:rPr>
          <w:fldChar w:fldCharType="end"/>
        </w:r>
      </w:hyperlink>
    </w:p>
    <w:p w14:paraId="426E0452"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0" w:history="1">
        <w:r w:rsidR="009C20DC" w:rsidRPr="008844CA">
          <w:rPr>
            <w:rStyle w:val="Hyperlink"/>
            <w:noProof/>
          </w:rPr>
          <w:t>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PAYMENTS FOR NDSS DISTRIBUTION SERVICES</w:t>
        </w:r>
        <w:r w:rsidR="009C20DC">
          <w:rPr>
            <w:noProof/>
            <w:webHidden/>
          </w:rPr>
          <w:tab/>
        </w:r>
        <w:r w:rsidR="009C20DC">
          <w:rPr>
            <w:noProof/>
            <w:webHidden/>
          </w:rPr>
          <w:fldChar w:fldCharType="begin"/>
        </w:r>
        <w:r w:rsidR="009C20DC">
          <w:rPr>
            <w:noProof/>
            <w:webHidden/>
          </w:rPr>
          <w:instrText xml:space="preserve"> PAGEREF _Toc462049060 \h </w:instrText>
        </w:r>
        <w:r w:rsidR="009C20DC">
          <w:rPr>
            <w:noProof/>
            <w:webHidden/>
          </w:rPr>
        </w:r>
        <w:r w:rsidR="009C20DC">
          <w:rPr>
            <w:noProof/>
            <w:webHidden/>
          </w:rPr>
          <w:fldChar w:fldCharType="separate"/>
        </w:r>
        <w:r w:rsidR="00121BF2">
          <w:rPr>
            <w:noProof/>
            <w:webHidden/>
          </w:rPr>
          <w:t>39</w:t>
        </w:r>
        <w:r w:rsidR="009C20DC">
          <w:rPr>
            <w:noProof/>
            <w:webHidden/>
          </w:rPr>
          <w:fldChar w:fldCharType="end"/>
        </w:r>
      </w:hyperlink>
    </w:p>
    <w:p w14:paraId="11A88D37"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1" w:history="1">
        <w:r w:rsidR="009C20DC" w:rsidRPr="008844CA">
          <w:rPr>
            <w:rStyle w:val="Hyperlink"/>
            <w:noProof/>
          </w:rPr>
          <w:t>4</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AMOUNT PAYABLE CALCULATION – National CSO Funding Pool</w:t>
        </w:r>
        <w:r w:rsidR="009C20DC">
          <w:rPr>
            <w:noProof/>
            <w:webHidden/>
          </w:rPr>
          <w:tab/>
        </w:r>
        <w:r w:rsidR="009C20DC">
          <w:rPr>
            <w:noProof/>
            <w:webHidden/>
          </w:rPr>
          <w:fldChar w:fldCharType="begin"/>
        </w:r>
        <w:r w:rsidR="009C20DC">
          <w:rPr>
            <w:noProof/>
            <w:webHidden/>
          </w:rPr>
          <w:instrText xml:space="preserve"> PAGEREF _Toc462049061 \h </w:instrText>
        </w:r>
        <w:r w:rsidR="009C20DC">
          <w:rPr>
            <w:noProof/>
            <w:webHidden/>
          </w:rPr>
        </w:r>
        <w:r w:rsidR="009C20DC">
          <w:rPr>
            <w:noProof/>
            <w:webHidden/>
          </w:rPr>
          <w:fldChar w:fldCharType="separate"/>
        </w:r>
        <w:r w:rsidR="00121BF2">
          <w:rPr>
            <w:noProof/>
            <w:webHidden/>
          </w:rPr>
          <w:t>39</w:t>
        </w:r>
        <w:r w:rsidR="009C20DC">
          <w:rPr>
            <w:noProof/>
            <w:webHidden/>
          </w:rPr>
          <w:fldChar w:fldCharType="end"/>
        </w:r>
      </w:hyperlink>
    </w:p>
    <w:p w14:paraId="0A3E3F24"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2" w:history="1">
        <w:r w:rsidR="009C20DC" w:rsidRPr="008844CA">
          <w:rPr>
            <w:rStyle w:val="Hyperlink"/>
            <w:noProof/>
          </w:rPr>
          <w:t>5</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AMOUNT PAYABLE CALCULATION – State Based CSO Funding Pool</w:t>
        </w:r>
        <w:r w:rsidR="009C20DC">
          <w:rPr>
            <w:noProof/>
            <w:webHidden/>
          </w:rPr>
          <w:tab/>
        </w:r>
        <w:r w:rsidR="009C20DC">
          <w:rPr>
            <w:noProof/>
            <w:webHidden/>
          </w:rPr>
          <w:fldChar w:fldCharType="begin"/>
        </w:r>
        <w:r w:rsidR="009C20DC">
          <w:rPr>
            <w:noProof/>
            <w:webHidden/>
          </w:rPr>
          <w:instrText xml:space="preserve"> PAGEREF _Toc462049062 \h </w:instrText>
        </w:r>
        <w:r w:rsidR="009C20DC">
          <w:rPr>
            <w:noProof/>
            <w:webHidden/>
          </w:rPr>
        </w:r>
        <w:r w:rsidR="009C20DC">
          <w:rPr>
            <w:noProof/>
            <w:webHidden/>
          </w:rPr>
          <w:fldChar w:fldCharType="separate"/>
        </w:r>
        <w:r w:rsidR="00121BF2">
          <w:rPr>
            <w:noProof/>
            <w:webHidden/>
          </w:rPr>
          <w:t>39</w:t>
        </w:r>
        <w:r w:rsidR="009C20DC">
          <w:rPr>
            <w:noProof/>
            <w:webHidden/>
          </w:rPr>
          <w:fldChar w:fldCharType="end"/>
        </w:r>
      </w:hyperlink>
    </w:p>
    <w:p w14:paraId="1108F87C"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3" w:history="1">
        <w:r w:rsidR="009C20DC" w:rsidRPr="008844CA">
          <w:rPr>
            <w:rStyle w:val="Hyperlink"/>
            <w:noProof/>
          </w:rPr>
          <w:t>6</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AMOUNT PAYABLE CALCULATION – NDSS Distribution Services</w:t>
        </w:r>
        <w:r w:rsidR="009C20DC">
          <w:rPr>
            <w:noProof/>
            <w:webHidden/>
          </w:rPr>
          <w:tab/>
        </w:r>
        <w:r w:rsidR="009C20DC">
          <w:rPr>
            <w:noProof/>
            <w:webHidden/>
          </w:rPr>
          <w:fldChar w:fldCharType="begin"/>
        </w:r>
        <w:r w:rsidR="009C20DC">
          <w:rPr>
            <w:noProof/>
            <w:webHidden/>
          </w:rPr>
          <w:instrText xml:space="preserve"> PAGEREF _Toc462049063 \h </w:instrText>
        </w:r>
        <w:r w:rsidR="009C20DC">
          <w:rPr>
            <w:noProof/>
            <w:webHidden/>
          </w:rPr>
        </w:r>
        <w:r w:rsidR="009C20DC">
          <w:rPr>
            <w:noProof/>
            <w:webHidden/>
          </w:rPr>
          <w:fldChar w:fldCharType="separate"/>
        </w:r>
        <w:r w:rsidR="00121BF2">
          <w:rPr>
            <w:noProof/>
            <w:webHidden/>
          </w:rPr>
          <w:t>40</w:t>
        </w:r>
        <w:r w:rsidR="009C20DC">
          <w:rPr>
            <w:noProof/>
            <w:webHidden/>
          </w:rPr>
          <w:fldChar w:fldCharType="end"/>
        </w:r>
      </w:hyperlink>
    </w:p>
    <w:p w14:paraId="20316D9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4" w:history="1">
        <w:r w:rsidR="009C20DC" w:rsidRPr="008844CA">
          <w:rPr>
            <w:rStyle w:val="Hyperlink"/>
            <w:noProof/>
          </w:rPr>
          <w:t>7</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TIMING OF PAYMENTS</w:t>
        </w:r>
        <w:r w:rsidR="009C20DC">
          <w:rPr>
            <w:noProof/>
            <w:webHidden/>
          </w:rPr>
          <w:tab/>
        </w:r>
        <w:r w:rsidR="009C20DC">
          <w:rPr>
            <w:noProof/>
            <w:webHidden/>
          </w:rPr>
          <w:fldChar w:fldCharType="begin"/>
        </w:r>
        <w:r w:rsidR="009C20DC">
          <w:rPr>
            <w:noProof/>
            <w:webHidden/>
          </w:rPr>
          <w:instrText xml:space="preserve"> PAGEREF _Toc462049064 \h </w:instrText>
        </w:r>
        <w:r w:rsidR="009C20DC">
          <w:rPr>
            <w:noProof/>
            <w:webHidden/>
          </w:rPr>
        </w:r>
        <w:r w:rsidR="009C20DC">
          <w:rPr>
            <w:noProof/>
            <w:webHidden/>
          </w:rPr>
          <w:fldChar w:fldCharType="separate"/>
        </w:r>
        <w:r w:rsidR="00121BF2">
          <w:rPr>
            <w:noProof/>
            <w:webHidden/>
          </w:rPr>
          <w:t>41</w:t>
        </w:r>
        <w:r w:rsidR="009C20DC">
          <w:rPr>
            <w:noProof/>
            <w:webHidden/>
          </w:rPr>
          <w:fldChar w:fldCharType="end"/>
        </w:r>
      </w:hyperlink>
    </w:p>
    <w:p w14:paraId="2344EFD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5" w:history="1">
        <w:r w:rsidR="009C20DC" w:rsidRPr="008844CA">
          <w:rPr>
            <w:rStyle w:val="Hyperlink"/>
            <w:noProof/>
          </w:rPr>
          <w:t>8</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PAYMENT EXCLUSION POLICY</w:t>
        </w:r>
        <w:r w:rsidR="009C20DC">
          <w:rPr>
            <w:noProof/>
            <w:webHidden/>
          </w:rPr>
          <w:tab/>
        </w:r>
        <w:r w:rsidR="009C20DC">
          <w:rPr>
            <w:noProof/>
            <w:webHidden/>
          </w:rPr>
          <w:fldChar w:fldCharType="begin"/>
        </w:r>
        <w:r w:rsidR="009C20DC">
          <w:rPr>
            <w:noProof/>
            <w:webHidden/>
          </w:rPr>
          <w:instrText xml:space="preserve"> PAGEREF _Toc462049065 \h </w:instrText>
        </w:r>
        <w:r w:rsidR="009C20DC">
          <w:rPr>
            <w:noProof/>
            <w:webHidden/>
          </w:rPr>
        </w:r>
        <w:r w:rsidR="009C20DC">
          <w:rPr>
            <w:noProof/>
            <w:webHidden/>
          </w:rPr>
          <w:fldChar w:fldCharType="separate"/>
        </w:r>
        <w:r w:rsidR="00121BF2">
          <w:rPr>
            <w:noProof/>
            <w:webHidden/>
          </w:rPr>
          <w:t>41</w:t>
        </w:r>
        <w:r w:rsidR="009C20DC">
          <w:rPr>
            <w:noProof/>
            <w:webHidden/>
          </w:rPr>
          <w:fldChar w:fldCharType="end"/>
        </w:r>
      </w:hyperlink>
    </w:p>
    <w:p w14:paraId="26B23D1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6" w:history="1">
        <w:r w:rsidR="009C20DC" w:rsidRPr="008844CA">
          <w:rPr>
            <w:rStyle w:val="Hyperlink"/>
            <w:noProof/>
          </w:rPr>
          <w:t>9</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BILLING AND PAYMENT PROCESSES – PBS MEDICINES</w:t>
        </w:r>
        <w:r w:rsidR="009C20DC">
          <w:rPr>
            <w:noProof/>
            <w:webHidden/>
          </w:rPr>
          <w:tab/>
        </w:r>
        <w:r w:rsidR="009C20DC">
          <w:rPr>
            <w:noProof/>
            <w:webHidden/>
          </w:rPr>
          <w:fldChar w:fldCharType="begin"/>
        </w:r>
        <w:r w:rsidR="009C20DC">
          <w:rPr>
            <w:noProof/>
            <w:webHidden/>
          </w:rPr>
          <w:instrText xml:space="preserve"> PAGEREF _Toc462049066 \h </w:instrText>
        </w:r>
        <w:r w:rsidR="009C20DC">
          <w:rPr>
            <w:noProof/>
            <w:webHidden/>
          </w:rPr>
        </w:r>
        <w:r w:rsidR="009C20DC">
          <w:rPr>
            <w:noProof/>
            <w:webHidden/>
          </w:rPr>
          <w:fldChar w:fldCharType="separate"/>
        </w:r>
        <w:r w:rsidR="00121BF2">
          <w:rPr>
            <w:noProof/>
            <w:webHidden/>
          </w:rPr>
          <w:t>42</w:t>
        </w:r>
        <w:r w:rsidR="009C20DC">
          <w:rPr>
            <w:noProof/>
            <w:webHidden/>
          </w:rPr>
          <w:fldChar w:fldCharType="end"/>
        </w:r>
      </w:hyperlink>
    </w:p>
    <w:p w14:paraId="1EDD518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7" w:history="1">
        <w:r w:rsidR="009C20DC" w:rsidRPr="008844CA">
          <w:rPr>
            <w:rStyle w:val="Hyperlink"/>
            <w:noProof/>
          </w:rPr>
          <w:t>10</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BILLING AND PAYMENT PROCESSES – NDSS DISTRIBUTION SERVICES</w:t>
        </w:r>
        <w:r w:rsidR="009C20DC">
          <w:rPr>
            <w:noProof/>
            <w:webHidden/>
          </w:rPr>
          <w:tab/>
        </w:r>
        <w:r w:rsidR="009C20DC">
          <w:rPr>
            <w:noProof/>
            <w:webHidden/>
          </w:rPr>
          <w:fldChar w:fldCharType="begin"/>
        </w:r>
        <w:r w:rsidR="009C20DC">
          <w:rPr>
            <w:noProof/>
            <w:webHidden/>
          </w:rPr>
          <w:instrText xml:space="preserve"> PAGEREF _Toc462049067 \h </w:instrText>
        </w:r>
        <w:r w:rsidR="009C20DC">
          <w:rPr>
            <w:noProof/>
            <w:webHidden/>
          </w:rPr>
        </w:r>
        <w:r w:rsidR="009C20DC">
          <w:rPr>
            <w:noProof/>
            <w:webHidden/>
          </w:rPr>
          <w:fldChar w:fldCharType="separate"/>
        </w:r>
        <w:r w:rsidR="00121BF2">
          <w:rPr>
            <w:noProof/>
            <w:webHidden/>
          </w:rPr>
          <w:t>42</w:t>
        </w:r>
        <w:r w:rsidR="009C20DC">
          <w:rPr>
            <w:noProof/>
            <w:webHidden/>
          </w:rPr>
          <w:fldChar w:fldCharType="end"/>
        </w:r>
      </w:hyperlink>
    </w:p>
    <w:p w14:paraId="2B8C684E"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8" w:history="1">
        <w:r w:rsidR="009C20DC" w:rsidRPr="008844CA">
          <w:rPr>
            <w:rStyle w:val="Hyperlink"/>
            <w:noProof/>
          </w:rPr>
          <w:t>11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PAYMENT ADJUSTMENTS</w:t>
        </w:r>
        <w:r w:rsidR="009C20DC">
          <w:rPr>
            <w:noProof/>
            <w:webHidden/>
          </w:rPr>
          <w:tab/>
        </w:r>
        <w:r w:rsidR="009C20DC">
          <w:rPr>
            <w:noProof/>
            <w:webHidden/>
          </w:rPr>
          <w:fldChar w:fldCharType="begin"/>
        </w:r>
        <w:r w:rsidR="009C20DC">
          <w:rPr>
            <w:noProof/>
            <w:webHidden/>
          </w:rPr>
          <w:instrText xml:space="preserve"> PAGEREF _Toc462049068 \h </w:instrText>
        </w:r>
        <w:r w:rsidR="009C20DC">
          <w:rPr>
            <w:noProof/>
            <w:webHidden/>
          </w:rPr>
        </w:r>
        <w:r w:rsidR="009C20DC">
          <w:rPr>
            <w:noProof/>
            <w:webHidden/>
          </w:rPr>
          <w:fldChar w:fldCharType="separate"/>
        </w:r>
        <w:r w:rsidR="00121BF2">
          <w:rPr>
            <w:noProof/>
            <w:webHidden/>
          </w:rPr>
          <w:t>43</w:t>
        </w:r>
        <w:r w:rsidR="009C20DC">
          <w:rPr>
            <w:noProof/>
            <w:webHidden/>
          </w:rPr>
          <w:fldChar w:fldCharType="end"/>
        </w:r>
      </w:hyperlink>
    </w:p>
    <w:p w14:paraId="448A32C8"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69" w:history="1">
        <w:r w:rsidR="009C20DC" w:rsidRPr="008844CA">
          <w:rPr>
            <w:rStyle w:val="Hyperlink"/>
            <w:noProof/>
          </w:rPr>
          <w:t>12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RESPONSIBILITY FOR PAYMENTS AND RECEIPT OF MONIES OWED</w:t>
        </w:r>
        <w:r w:rsidR="009C20DC">
          <w:rPr>
            <w:noProof/>
            <w:webHidden/>
          </w:rPr>
          <w:tab/>
        </w:r>
        <w:r w:rsidR="009C20DC">
          <w:rPr>
            <w:noProof/>
            <w:webHidden/>
          </w:rPr>
          <w:fldChar w:fldCharType="begin"/>
        </w:r>
        <w:r w:rsidR="009C20DC">
          <w:rPr>
            <w:noProof/>
            <w:webHidden/>
          </w:rPr>
          <w:instrText xml:space="preserve"> PAGEREF _Toc462049069 \h </w:instrText>
        </w:r>
        <w:r w:rsidR="009C20DC">
          <w:rPr>
            <w:noProof/>
            <w:webHidden/>
          </w:rPr>
        </w:r>
        <w:r w:rsidR="009C20DC">
          <w:rPr>
            <w:noProof/>
            <w:webHidden/>
          </w:rPr>
          <w:fldChar w:fldCharType="separate"/>
        </w:r>
        <w:r w:rsidR="00121BF2">
          <w:rPr>
            <w:noProof/>
            <w:webHidden/>
          </w:rPr>
          <w:t>43</w:t>
        </w:r>
        <w:r w:rsidR="009C20DC">
          <w:rPr>
            <w:noProof/>
            <w:webHidden/>
          </w:rPr>
          <w:fldChar w:fldCharType="end"/>
        </w:r>
      </w:hyperlink>
    </w:p>
    <w:p w14:paraId="04CAF03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0" w:history="1">
        <w:r w:rsidR="009C20DC" w:rsidRPr="008844CA">
          <w:rPr>
            <w:rStyle w:val="Hyperlink"/>
            <w:noProof/>
          </w:rPr>
          <w:t>SCHEDULE 3 – DATA AND REPORTS</w:t>
        </w:r>
        <w:r w:rsidR="009C20DC">
          <w:rPr>
            <w:noProof/>
            <w:webHidden/>
          </w:rPr>
          <w:tab/>
        </w:r>
        <w:r w:rsidR="009C20DC">
          <w:rPr>
            <w:noProof/>
            <w:webHidden/>
          </w:rPr>
          <w:fldChar w:fldCharType="begin"/>
        </w:r>
        <w:r w:rsidR="009C20DC">
          <w:rPr>
            <w:noProof/>
            <w:webHidden/>
          </w:rPr>
          <w:instrText xml:space="preserve"> PAGEREF _Toc462049070 \h </w:instrText>
        </w:r>
        <w:r w:rsidR="009C20DC">
          <w:rPr>
            <w:noProof/>
            <w:webHidden/>
          </w:rPr>
        </w:r>
        <w:r w:rsidR="009C20DC">
          <w:rPr>
            <w:noProof/>
            <w:webHidden/>
          </w:rPr>
          <w:fldChar w:fldCharType="separate"/>
        </w:r>
        <w:r w:rsidR="00121BF2">
          <w:rPr>
            <w:noProof/>
            <w:webHidden/>
          </w:rPr>
          <w:t>49</w:t>
        </w:r>
        <w:r w:rsidR="009C20DC">
          <w:rPr>
            <w:noProof/>
            <w:webHidden/>
          </w:rPr>
          <w:fldChar w:fldCharType="end"/>
        </w:r>
      </w:hyperlink>
    </w:p>
    <w:p w14:paraId="786DFB04"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1"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Data and Reports required for CSO Payments</w:t>
        </w:r>
        <w:r w:rsidR="009C20DC">
          <w:rPr>
            <w:noProof/>
            <w:webHidden/>
          </w:rPr>
          <w:tab/>
        </w:r>
        <w:r w:rsidR="009C20DC">
          <w:rPr>
            <w:noProof/>
            <w:webHidden/>
          </w:rPr>
          <w:fldChar w:fldCharType="begin"/>
        </w:r>
        <w:r w:rsidR="009C20DC">
          <w:rPr>
            <w:noProof/>
            <w:webHidden/>
          </w:rPr>
          <w:instrText xml:space="preserve"> PAGEREF _Toc462049071 \h </w:instrText>
        </w:r>
        <w:r w:rsidR="009C20DC">
          <w:rPr>
            <w:noProof/>
            <w:webHidden/>
          </w:rPr>
        </w:r>
        <w:r w:rsidR="009C20DC">
          <w:rPr>
            <w:noProof/>
            <w:webHidden/>
          </w:rPr>
          <w:fldChar w:fldCharType="separate"/>
        </w:r>
        <w:r w:rsidR="00121BF2">
          <w:rPr>
            <w:noProof/>
            <w:webHidden/>
          </w:rPr>
          <w:t>49</w:t>
        </w:r>
        <w:r w:rsidR="009C20DC">
          <w:rPr>
            <w:noProof/>
            <w:webHidden/>
          </w:rPr>
          <w:fldChar w:fldCharType="end"/>
        </w:r>
      </w:hyperlink>
    </w:p>
    <w:p w14:paraId="2E43B985"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2"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Data and Reports for monitoring CSO Service Standards</w:t>
        </w:r>
        <w:r w:rsidR="009C20DC">
          <w:rPr>
            <w:noProof/>
            <w:webHidden/>
          </w:rPr>
          <w:tab/>
        </w:r>
        <w:r w:rsidR="009C20DC">
          <w:rPr>
            <w:noProof/>
            <w:webHidden/>
          </w:rPr>
          <w:fldChar w:fldCharType="begin"/>
        </w:r>
        <w:r w:rsidR="009C20DC">
          <w:rPr>
            <w:noProof/>
            <w:webHidden/>
          </w:rPr>
          <w:instrText xml:space="preserve"> PAGEREF _Toc462049072 \h </w:instrText>
        </w:r>
        <w:r w:rsidR="009C20DC">
          <w:rPr>
            <w:noProof/>
            <w:webHidden/>
          </w:rPr>
        </w:r>
        <w:r w:rsidR="009C20DC">
          <w:rPr>
            <w:noProof/>
            <w:webHidden/>
          </w:rPr>
          <w:fldChar w:fldCharType="separate"/>
        </w:r>
        <w:r w:rsidR="00121BF2">
          <w:rPr>
            <w:noProof/>
            <w:webHidden/>
          </w:rPr>
          <w:t>50</w:t>
        </w:r>
        <w:r w:rsidR="009C20DC">
          <w:rPr>
            <w:noProof/>
            <w:webHidden/>
          </w:rPr>
          <w:fldChar w:fldCharType="end"/>
        </w:r>
      </w:hyperlink>
    </w:p>
    <w:p w14:paraId="773100E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3" w:history="1">
        <w:r w:rsidR="009C20DC" w:rsidRPr="008844CA">
          <w:rPr>
            <w:rStyle w:val="Hyperlink"/>
            <w:noProof/>
          </w:rPr>
          <w:t>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Other Data and Reports</w:t>
        </w:r>
        <w:r w:rsidR="009C20DC">
          <w:rPr>
            <w:noProof/>
            <w:webHidden/>
          </w:rPr>
          <w:tab/>
        </w:r>
        <w:r w:rsidR="009C20DC">
          <w:rPr>
            <w:noProof/>
            <w:webHidden/>
          </w:rPr>
          <w:fldChar w:fldCharType="begin"/>
        </w:r>
        <w:r w:rsidR="009C20DC">
          <w:rPr>
            <w:noProof/>
            <w:webHidden/>
          </w:rPr>
          <w:instrText xml:space="preserve"> PAGEREF _Toc462049073 \h </w:instrText>
        </w:r>
        <w:r w:rsidR="009C20DC">
          <w:rPr>
            <w:noProof/>
            <w:webHidden/>
          </w:rPr>
        </w:r>
        <w:r w:rsidR="009C20DC">
          <w:rPr>
            <w:noProof/>
            <w:webHidden/>
          </w:rPr>
          <w:fldChar w:fldCharType="separate"/>
        </w:r>
        <w:r w:rsidR="00121BF2">
          <w:rPr>
            <w:noProof/>
            <w:webHidden/>
          </w:rPr>
          <w:t>50</w:t>
        </w:r>
        <w:r w:rsidR="009C20DC">
          <w:rPr>
            <w:noProof/>
            <w:webHidden/>
          </w:rPr>
          <w:fldChar w:fldCharType="end"/>
        </w:r>
      </w:hyperlink>
    </w:p>
    <w:p w14:paraId="2DFC72B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4" w:history="1">
        <w:r w:rsidR="009C20DC" w:rsidRPr="008844CA">
          <w:rPr>
            <w:rStyle w:val="Hyperlink"/>
            <w:noProof/>
          </w:rPr>
          <w:t>SCHEDULE 4 – COMPLAINTS PROCEDURE</w:t>
        </w:r>
        <w:r w:rsidR="009C20DC">
          <w:rPr>
            <w:noProof/>
            <w:webHidden/>
          </w:rPr>
          <w:tab/>
        </w:r>
        <w:r w:rsidR="009C20DC">
          <w:rPr>
            <w:noProof/>
            <w:webHidden/>
          </w:rPr>
          <w:fldChar w:fldCharType="begin"/>
        </w:r>
        <w:r w:rsidR="009C20DC">
          <w:rPr>
            <w:noProof/>
            <w:webHidden/>
          </w:rPr>
          <w:instrText xml:space="preserve"> PAGEREF _Toc462049074 \h </w:instrText>
        </w:r>
        <w:r w:rsidR="009C20DC">
          <w:rPr>
            <w:noProof/>
            <w:webHidden/>
          </w:rPr>
        </w:r>
        <w:r w:rsidR="009C20DC">
          <w:rPr>
            <w:noProof/>
            <w:webHidden/>
          </w:rPr>
          <w:fldChar w:fldCharType="separate"/>
        </w:r>
        <w:r w:rsidR="00121BF2">
          <w:rPr>
            <w:noProof/>
            <w:webHidden/>
          </w:rPr>
          <w:t>52</w:t>
        </w:r>
        <w:r w:rsidR="009C20DC">
          <w:rPr>
            <w:noProof/>
            <w:webHidden/>
          </w:rPr>
          <w:fldChar w:fldCharType="end"/>
        </w:r>
      </w:hyperlink>
    </w:p>
    <w:p w14:paraId="48CA87D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5"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DEFINITIONS</w:t>
        </w:r>
        <w:r w:rsidR="009C20DC">
          <w:rPr>
            <w:noProof/>
            <w:webHidden/>
          </w:rPr>
          <w:tab/>
        </w:r>
        <w:r w:rsidR="009C20DC">
          <w:rPr>
            <w:noProof/>
            <w:webHidden/>
          </w:rPr>
          <w:fldChar w:fldCharType="begin"/>
        </w:r>
        <w:r w:rsidR="009C20DC">
          <w:rPr>
            <w:noProof/>
            <w:webHidden/>
          </w:rPr>
          <w:instrText xml:space="preserve"> PAGEREF _Toc462049075 \h </w:instrText>
        </w:r>
        <w:r w:rsidR="009C20DC">
          <w:rPr>
            <w:noProof/>
            <w:webHidden/>
          </w:rPr>
        </w:r>
        <w:r w:rsidR="009C20DC">
          <w:rPr>
            <w:noProof/>
            <w:webHidden/>
          </w:rPr>
          <w:fldChar w:fldCharType="separate"/>
        </w:r>
        <w:r w:rsidR="00121BF2">
          <w:rPr>
            <w:noProof/>
            <w:webHidden/>
          </w:rPr>
          <w:t>52</w:t>
        </w:r>
        <w:r w:rsidR="009C20DC">
          <w:rPr>
            <w:noProof/>
            <w:webHidden/>
          </w:rPr>
          <w:fldChar w:fldCharType="end"/>
        </w:r>
      </w:hyperlink>
    </w:p>
    <w:p w14:paraId="1CC9178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6"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Complaints Procedure</w:t>
        </w:r>
        <w:r w:rsidR="009C20DC">
          <w:rPr>
            <w:noProof/>
            <w:webHidden/>
          </w:rPr>
          <w:tab/>
        </w:r>
        <w:r w:rsidR="009C20DC">
          <w:rPr>
            <w:noProof/>
            <w:webHidden/>
          </w:rPr>
          <w:fldChar w:fldCharType="begin"/>
        </w:r>
        <w:r w:rsidR="009C20DC">
          <w:rPr>
            <w:noProof/>
            <w:webHidden/>
          </w:rPr>
          <w:instrText xml:space="preserve"> PAGEREF _Toc462049076 \h </w:instrText>
        </w:r>
        <w:r w:rsidR="009C20DC">
          <w:rPr>
            <w:noProof/>
            <w:webHidden/>
          </w:rPr>
        </w:r>
        <w:r w:rsidR="009C20DC">
          <w:rPr>
            <w:noProof/>
            <w:webHidden/>
          </w:rPr>
          <w:fldChar w:fldCharType="separate"/>
        </w:r>
        <w:r w:rsidR="00121BF2">
          <w:rPr>
            <w:noProof/>
            <w:webHidden/>
          </w:rPr>
          <w:t>52</w:t>
        </w:r>
        <w:r w:rsidR="009C20DC">
          <w:rPr>
            <w:noProof/>
            <w:webHidden/>
          </w:rPr>
          <w:fldChar w:fldCharType="end"/>
        </w:r>
      </w:hyperlink>
    </w:p>
    <w:p w14:paraId="699824C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7" w:history="1">
        <w:r w:rsidR="009C20DC" w:rsidRPr="008844CA">
          <w:rPr>
            <w:rStyle w:val="Hyperlink"/>
            <w:noProof/>
          </w:rPr>
          <w:t>SCHEDULE 5 – SANCTIONS</w:t>
        </w:r>
        <w:r w:rsidR="009C20DC">
          <w:rPr>
            <w:noProof/>
            <w:webHidden/>
          </w:rPr>
          <w:tab/>
        </w:r>
        <w:r w:rsidR="009C20DC">
          <w:rPr>
            <w:noProof/>
            <w:webHidden/>
          </w:rPr>
          <w:fldChar w:fldCharType="begin"/>
        </w:r>
        <w:r w:rsidR="009C20DC">
          <w:rPr>
            <w:noProof/>
            <w:webHidden/>
          </w:rPr>
          <w:instrText xml:space="preserve"> PAGEREF _Toc462049077 \h </w:instrText>
        </w:r>
        <w:r w:rsidR="009C20DC">
          <w:rPr>
            <w:noProof/>
            <w:webHidden/>
          </w:rPr>
        </w:r>
        <w:r w:rsidR="009C20DC">
          <w:rPr>
            <w:noProof/>
            <w:webHidden/>
          </w:rPr>
          <w:fldChar w:fldCharType="separate"/>
        </w:r>
        <w:r w:rsidR="00121BF2">
          <w:rPr>
            <w:noProof/>
            <w:webHidden/>
          </w:rPr>
          <w:t>53</w:t>
        </w:r>
        <w:r w:rsidR="009C20DC">
          <w:rPr>
            <w:noProof/>
            <w:webHidden/>
          </w:rPr>
          <w:fldChar w:fldCharType="end"/>
        </w:r>
      </w:hyperlink>
    </w:p>
    <w:p w14:paraId="0CC8C45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8"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DEFINITIONS</w:t>
        </w:r>
        <w:r w:rsidR="009C20DC">
          <w:rPr>
            <w:noProof/>
            <w:webHidden/>
          </w:rPr>
          <w:tab/>
        </w:r>
        <w:r w:rsidR="009C20DC">
          <w:rPr>
            <w:noProof/>
            <w:webHidden/>
          </w:rPr>
          <w:fldChar w:fldCharType="begin"/>
        </w:r>
        <w:r w:rsidR="009C20DC">
          <w:rPr>
            <w:noProof/>
            <w:webHidden/>
          </w:rPr>
          <w:instrText xml:space="preserve"> PAGEREF _Toc462049078 \h </w:instrText>
        </w:r>
        <w:r w:rsidR="009C20DC">
          <w:rPr>
            <w:noProof/>
            <w:webHidden/>
          </w:rPr>
        </w:r>
        <w:r w:rsidR="009C20DC">
          <w:rPr>
            <w:noProof/>
            <w:webHidden/>
          </w:rPr>
          <w:fldChar w:fldCharType="separate"/>
        </w:r>
        <w:r w:rsidR="00121BF2">
          <w:rPr>
            <w:noProof/>
            <w:webHidden/>
          </w:rPr>
          <w:t>53</w:t>
        </w:r>
        <w:r w:rsidR="009C20DC">
          <w:rPr>
            <w:noProof/>
            <w:webHidden/>
          </w:rPr>
          <w:fldChar w:fldCharType="end"/>
        </w:r>
      </w:hyperlink>
    </w:p>
    <w:p w14:paraId="0D21C8E1"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79"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BACKGROUND</w:t>
        </w:r>
        <w:r w:rsidR="009C20DC">
          <w:rPr>
            <w:noProof/>
            <w:webHidden/>
          </w:rPr>
          <w:tab/>
        </w:r>
        <w:r w:rsidR="009C20DC">
          <w:rPr>
            <w:noProof/>
            <w:webHidden/>
          </w:rPr>
          <w:fldChar w:fldCharType="begin"/>
        </w:r>
        <w:r w:rsidR="009C20DC">
          <w:rPr>
            <w:noProof/>
            <w:webHidden/>
          </w:rPr>
          <w:instrText xml:space="preserve"> PAGEREF _Toc462049079 \h </w:instrText>
        </w:r>
        <w:r w:rsidR="009C20DC">
          <w:rPr>
            <w:noProof/>
            <w:webHidden/>
          </w:rPr>
        </w:r>
        <w:r w:rsidR="009C20DC">
          <w:rPr>
            <w:noProof/>
            <w:webHidden/>
          </w:rPr>
          <w:fldChar w:fldCharType="separate"/>
        </w:r>
        <w:r w:rsidR="00121BF2">
          <w:rPr>
            <w:noProof/>
            <w:webHidden/>
          </w:rPr>
          <w:t>53</w:t>
        </w:r>
        <w:r w:rsidR="009C20DC">
          <w:rPr>
            <w:noProof/>
            <w:webHidden/>
          </w:rPr>
          <w:fldChar w:fldCharType="end"/>
        </w:r>
      </w:hyperlink>
    </w:p>
    <w:p w14:paraId="64240FD7"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0" w:history="1">
        <w:r w:rsidR="009C20DC" w:rsidRPr="008844CA">
          <w:rPr>
            <w:rStyle w:val="Hyperlink"/>
            <w:noProof/>
          </w:rPr>
          <w:t>3</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GENERAL ARRANGEMENTS FOR THE APPLICATION OF SANCTIONS</w:t>
        </w:r>
        <w:r w:rsidR="009C20DC">
          <w:rPr>
            <w:noProof/>
            <w:webHidden/>
          </w:rPr>
          <w:tab/>
        </w:r>
        <w:r w:rsidR="009C20DC">
          <w:rPr>
            <w:noProof/>
            <w:webHidden/>
          </w:rPr>
          <w:fldChar w:fldCharType="begin"/>
        </w:r>
        <w:r w:rsidR="009C20DC">
          <w:rPr>
            <w:noProof/>
            <w:webHidden/>
          </w:rPr>
          <w:instrText xml:space="preserve"> PAGEREF _Toc462049080 \h </w:instrText>
        </w:r>
        <w:r w:rsidR="009C20DC">
          <w:rPr>
            <w:noProof/>
            <w:webHidden/>
          </w:rPr>
        </w:r>
        <w:r w:rsidR="009C20DC">
          <w:rPr>
            <w:noProof/>
            <w:webHidden/>
          </w:rPr>
          <w:fldChar w:fldCharType="separate"/>
        </w:r>
        <w:r w:rsidR="00121BF2">
          <w:rPr>
            <w:noProof/>
            <w:webHidden/>
          </w:rPr>
          <w:t>53</w:t>
        </w:r>
        <w:r w:rsidR="009C20DC">
          <w:rPr>
            <w:noProof/>
            <w:webHidden/>
          </w:rPr>
          <w:fldChar w:fldCharType="end"/>
        </w:r>
      </w:hyperlink>
    </w:p>
    <w:p w14:paraId="56809C79"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1" w:history="1">
        <w:r w:rsidR="009C20DC" w:rsidRPr="008844CA">
          <w:rPr>
            <w:rStyle w:val="Hyperlink"/>
            <w:noProof/>
          </w:rPr>
          <w:t>4</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ARRANGEMENTS FOR THE APPLICATION OF SANCTIONS FOR NATIONAL CSO DISTRIBUTORS</w:t>
        </w:r>
        <w:r w:rsidR="009C20DC">
          <w:rPr>
            <w:noProof/>
            <w:webHidden/>
          </w:rPr>
          <w:tab/>
        </w:r>
        <w:r w:rsidR="009C20DC">
          <w:rPr>
            <w:noProof/>
            <w:webHidden/>
          </w:rPr>
          <w:fldChar w:fldCharType="begin"/>
        </w:r>
        <w:r w:rsidR="009C20DC">
          <w:rPr>
            <w:noProof/>
            <w:webHidden/>
          </w:rPr>
          <w:instrText xml:space="preserve"> PAGEREF _Toc462049081 \h </w:instrText>
        </w:r>
        <w:r w:rsidR="009C20DC">
          <w:rPr>
            <w:noProof/>
            <w:webHidden/>
          </w:rPr>
        </w:r>
        <w:r w:rsidR="009C20DC">
          <w:rPr>
            <w:noProof/>
            <w:webHidden/>
          </w:rPr>
          <w:fldChar w:fldCharType="separate"/>
        </w:r>
        <w:r w:rsidR="00121BF2">
          <w:rPr>
            <w:noProof/>
            <w:webHidden/>
          </w:rPr>
          <w:t>55</w:t>
        </w:r>
        <w:r w:rsidR="009C20DC">
          <w:rPr>
            <w:noProof/>
            <w:webHidden/>
          </w:rPr>
          <w:fldChar w:fldCharType="end"/>
        </w:r>
      </w:hyperlink>
    </w:p>
    <w:p w14:paraId="1EFFA0FB"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2" w:history="1">
        <w:r w:rsidR="009C20DC" w:rsidRPr="008844CA">
          <w:rPr>
            <w:rStyle w:val="Hyperlink"/>
            <w:noProof/>
          </w:rPr>
          <w:t>5</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ARRANGEMENTS FOR THE APPLICATION OF SANCTIONS FOR STATE BASED CSO DISTRIBUTORS</w:t>
        </w:r>
        <w:r w:rsidR="009C20DC">
          <w:rPr>
            <w:noProof/>
            <w:webHidden/>
          </w:rPr>
          <w:tab/>
        </w:r>
        <w:r w:rsidR="009C20DC">
          <w:rPr>
            <w:noProof/>
            <w:webHidden/>
          </w:rPr>
          <w:fldChar w:fldCharType="begin"/>
        </w:r>
        <w:r w:rsidR="009C20DC">
          <w:rPr>
            <w:noProof/>
            <w:webHidden/>
          </w:rPr>
          <w:instrText xml:space="preserve"> PAGEREF _Toc462049082 \h </w:instrText>
        </w:r>
        <w:r w:rsidR="009C20DC">
          <w:rPr>
            <w:noProof/>
            <w:webHidden/>
          </w:rPr>
        </w:r>
        <w:r w:rsidR="009C20DC">
          <w:rPr>
            <w:noProof/>
            <w:webHidden/>
          </w:rPr>
          <w:fldChar w:fldCharType="separate"/>
        </w:r>
        <w:r w:rsidR="00121BF2">
          <w:rPr>
            <w:noProof/>
            <w:webHidden/>
          </w:rPr>
          <w:t>56</w:t>
        </w:r>
        <w:r w:rsidR="009C20DC">
          <w:rPr>
            <w:noProof/>
            <w:webHidden/>
          </w:rPr>
          <w:fldChar w:fldCharType="end"/>
        </w:r>
      </w:hyperlink>
    </w:p>
    <w:p w14:paraId="4FCF7A8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3" w:history="1">
        <w:r w:rsidR="009C20DC" w:rsidRPr="008844CA">
          <w:rPr>
            <w:rStyle w:val="Hyperlink"/>
            <w:noProof/>
          </w:rPr>
          <w:t>6</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ARRANGEMENTS FOR THE APPLICATION OF SANCTIONS RELATING TO NDSS DISTRIBUTION SERVICES</w:t>
        </w:r>
        <w:r w:rsidR="009C20DC">
          <w:rPr>
            <w:noProof/>
            <w:webHidden/>
          </w:rPr>
          <w:tab/>
        </w:r>
        <w:r w:rsidR="009C20DC">
          <w:rPr>
            <w:noProof/>
            <w:webHidden/>
          </w:rPr>
          <w:fldChar w:fldCharType="begin"/>
        </w:r>
        <w:r w:rsidR="009C20DC">
          <w:rPr>
            <w:noProof/>
            <w:webHidden/>
          </w:rPr>
          <w:instrText xml:space="preserve"> PAGEREF _Toc462049083 \h </w:instrText>
        </w:r>
        <w:r w:rsidR="009C20DC">
          <w:rPr>
            <w:noProof/>
            <w:webHidden/>
          </w:rPr>
        </w:r>
        <w:r w:rsidR="009C20DC">
          <w:rPr>
            <w:noProof/>
            <w:webHidden/>
          </w:rPr>
          <w:fldChar w:fldCharType="separate"/>
        </w:r>
        <w:r w:rsidR="00121BF2">
          <w:rPr>
            <w:noProof/>
            <w:webHidden/>
          </w:rPr>
          <w:t>57</w:t>
        </w:r>
        <w:r w:rsidR="009C20DC">
          <w:rPr>
            <w:noProof/>
            <w:webHidden/>
          </w:rPr>
          <w:fldChar w:fldCharType="end"/>
        </w:r>
      </w:hyperlink>
    </w:p>
    <w:p w14:paraId="659D43FE"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4" w:history="1">
        <w:r w:rsidR="009C20DC" w:rsidRPr="008844CA">
          <w:rPr>
            <w:rStyle w:val="Hyperlink"/>
            <w:noProof/>
          </w:rPr>
          <w:t>7</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SANCTIONS APPLIED TO MAJOR NON-PERFORMANCE AGAINST CSO COMPLIANCE REQUIREMENTS</w:t>
        </w:r>
        <w:r w:rsidR="009C20DC">
          <w:rPr>
            <w:noProof/>
            <w:webHidden/>
          </w:rPr>
          <w:tab/>
        </w:r>
        <w:r w:rsidR="009C20DC">
          <w:rPr>
            <w:noProof/>
            <w:webHidden/>
          </w:rPr>
          <w:fldChar w:fldCharType="begin"/>
        </w:r>
        <w:r w:rsidR="009C20DC">
          <w:rPr>
            <w:noProof/>
            <w:webHidden/>
          </w:rPr>
          <w:instrText xml:space="preserve"> PAGEREF _Toc462049084 \h </w:instrText>
        </w:r>
        <w:r w:rsidR="009C20DC">
          <w:rPr>
            <w:noProof/>
            <w:webHidden/>
          </w:rPr>
        </w:r>
        <w:r w:rsidR="009C20DC">
          <w:rPr>
            <w:noProof/>
            <w:webHidden/>
          </w:rPr>
          <w:fldChar w:fldCharType="separate"/>
        </w:r>
        <w:r w:rsidR="00121BF2">
          <w:rPr>
            <w:noProof/>
            <w:webHidden/>
          </w:rPr>
          <w:t>58</w:t>
        </w:r>
        <w:r w:rsidR="009C20DC">
          <w:rPr>
            <w:noProof/>
            <w:webHidden/>
          </w:rPr>
          <w:fldChar w:fldCharType="end"/>
        </w:r>
      </w:hyperlink>
    </w:p>
    <w:p w14:paraId="5D466022"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5" w:history="1">
        <w:r w:rsidR="009C20DC" w:rsidRPr="008844CA">
          <w:rPr>
            <w:rStyle w:val="Hyperlink"/>
            <w:noProof/>
          </w:rPr>
          <w:t>8</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SANCTIONS APPLIED TO MAJOR NON-PERFORMANCE AGAINST CSO SERVICE STANDARDS</w:t>
        </w:r>
        <w:r w:rsidR="009C20DC">
          <w:rPr>
            <w:noProof/>
            <w:webHidden/>
          </w:rPr>
          <w:tab/>
        </w:r>
        <w:r w:rsidR="009C20DC">
          <w:rPr>
            <w:noProof/>
            <w:webHidden/>
          </w:rPr>
          <w:fldChar w:fldCharType="begin"/>
        </w:r>
        <w:r w:rsidR="009C20DC">
          <w:rPr>
            <w:noProof/>
            <w:webHidden/>
          </w:rPr>
          <w:instrText xml:space="preserve"> PAGEREF _Toc462049085 \h </w:instrText>
        </w:r>
        <w:r w:rsidR="009C20DC">
          <w:rPr>
            <w:noProof/>
            <w:webHidden/>
          </w:rPr>
        </w:r>
        <w:r w:rsidR="009C20DC">
          <w:rPr>
            <w:noProof/>
            <w:webHidden/>
          </w:rPr>
          <w:fldChar w:fldCharType="separate"/>
        </w:r>
        <w:r w:rsidR="00121BF2">
          <w:rPr>
            <w:noProof/>
            <w:webHidden/>
          </w:rPr>
          <w:t>58</w:t>
        </w:r>
        <w:r w:rsidR="009C20DC">
          <w:rPr>
            <w:noProof/>
            <w:webHidden/>
          </w:rPr>
          <w:fldChar w:fldCharType="end"/>
        </w:r>
      </w:hyperlink>
    </w:p>
    <w:p w14:paraId="6FE2D1AA"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6" w:history="1">
        <w:r w:rsidR="009C20DC" w:rsidRPr="008844CA">
          <w:rPr>
            <w:rStyle w:val="Hyperlink"/>
            <w:noProof/>
          </w:rPr>
          <w:t>9</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SANCTIONS APPLIED FOR MAJOR NON-PERFORMANCE IN RELATION TO THE NON-PROVISION OF DATA AND REPORTS</w:t>
        </w:r>
        <w:r w:rsidR="009C20DC">
          <w:rPr>
            <w:noProof/>
            <w:webHidden/>
          </w:rPr>
          <w:tab/>
        </w:r>
        <w:r w:rsidR="009C20DC">
          <w:rPr>
            <w:noProof/>
            <w:webHidden/>
          </w:rPr>
          <w:fldChar w:fldCharType="begin"/>
        </w:r>
        <w:r w:rsidR="009C20DC">
          <w:rPr>
            <w:noProof/>
            <w:webHidden/>
          </w:rPr>
          <w:instrText xml:space="preserve"> PAGEREF _Toc462049086 \h </w:instrText>
        </w:r>
        <w:r w:rsidR="009C20DC">
          <w:rPr>
            <w:noProof/>
            <w:webHidden/>
          </w:rPr>
        </w:r>
        <w:r w:rsidR="009C20DC">
          <w:rPr>
            <w:noProof/>
            <w:webHidden/>
          </w:rPr>
          <w:fldChar w:fldCharType="separate"/>
        </w:r>
        <w:r w:rsidR="00121BF2">
          <w:rPr>
            <w:noProof/>
            <w:webHidden/>
          </w:rPr>
          <w:t>59</w:t>
        </w:r>
        <w:r w:rsidR="009C20DC">
          <w:rPr>
            <w:noProof/>
            <w:webHidden/>
          </w:rPr>
          <w:fldChar w:fldCharType="end"/>
        </w:r>
      </w:hyperlink>
    </w:p>
    <w:p w14:paraId="6B925460"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7" w:history="1">
        <w:r w:rsidR="009C20DC" w:rsidRPr="008844CA">
          <w:rPr>
            <w:rStyle w:val="Hyperlink"/>
            <w:noProof/>
          </w:rPr>
          <w:t>10</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SANCTIONS APPLIED TO MAJOR NON-PERFORMANCE AGAINST A REMEDIAL BUSINESS PLAN</w:t>
        </w:r>
        <w:r w:rsidR="009C20DC">
          <w:rPr>
            <w:noProof/>
            <w:webHidden/>
          </w:rPr>
          <w:tab/>
        </w:r>
        <w:r w:rsidR="009C20DC">
          <w:rPr>
            <w:noProof/>
            <w:webHidden/>
          </w:rPr>
          <w:fldChar w:fldCharType="begin"/>
        </w:r>
        <w:r w:rsidR="009C20DC">
          <w:rPr>
            <w:noProof/>
            <w:webHidden/>
          </w:rPr>
          <w:instrText xml:space="preserve"> PAGEREF _Toc462049087 \h </w:instrText>
        </w:r>
        <w:r w:rsidR="009C20DC">
          <w:rPr>
            <w:noProof/>
            <w:webHidden/>
          </w:rPr>
        </w:r>
        <w:r w:rsidR="009C20DC">
          <w:rPr>
            <w:noProof/>
            <w:webHidden/>
          </w:rPr>
          <w:fldChar w:fldCharType="separate"/>
        </w:r>
        <w:r w:rsidR="00121BF2">
          <w:rPr>
            <w:noProof/>
            <w:webHidden/>
          </w:rPr>
          <w:t>60</w:t>
        </w:r>
        <w:r w:rsidR="009C20DC">
          <w:rPr>
            <w:noProof/>
            <w:webHidden/>
          </w:rPr>
          <w:fldChar w:fldCharType="end"/>
        </w:r>
      </w:hyperlink>
    </w:p>
    <w:p w14:paraId="67BBDD2F"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8" w:history="1">
        <w:r w:rsidR="009C20DC" w:rsidRPr="008844CA">
          <w:rPr>
            <w:rStyle w:val="Hyperlink"/>
            <w:noProof/>
          </w:rPr>
          <w:t>11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SANCTIONS APPLIED FOR A MAJOR NON-PERFORMANCE IN RELATION TO FAILURE TO NOTIFY THE ADMINISTRATION AGENCY OF ANY EXCLUSIVE SUPPLY ARRANGEMENTS</w:t>
        </w:r>
        <w:r w:rsidR="009C20DC">
          <w:rPr>
            <w:noProof/>
            <w:webHidden/>
          </w:rPr>
          <w:tab/>
        </w:r>
        <w:r w:rsidR="009C20DC">
          <w:rPr>
            <w:noProof/>
            <w:webHidden/>
          </w:rPr>
          <w:fldChar w:fldCharType="begin"/>
        </w:r>
        <w:r w:rsidR="009C20DC">
          <w:rPr>
            <w:noProof/>
            <w:webHidden/>
          </w:rPr>
          <w:instrText xml:space="preserve"> PAGEREF _Toc462049088 \h </w:instrText>
        </w:r>
        <w:r w:rsidR="009C20DC">
          <w:rPr>
            <w:noProof/>
            <w:webHidden/>
          </w:rPr>
        </w:r>
        <w:r w:rsidR="009C20DC">
          <w:rPr>
            <w:noProof/>
            <w:webHidden/>
          </w:rPr>
          <w:fldChar w:fldCharType="separate"/>
        </w:r>
        <w:r w:rsidR="00121BF2">
          <w:rPr>
            <w:noProof/>
            <w:webHidden/>
          </w:rPr>
          <w:t>60</w:t>
        </w:r>
        <w:r w:rsidR="009C20DC">
          <w:rPr>
            <w:noProof/>
            <w:webHidden/>
          </w:rPr>
          <w:fldChar w:fldCharType="end"/>
        </w:r>
      </w:hyperlink>
    </w:p>
    <w:p w14:paraId="2D214D16"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89" w:history="1">
        <w:r w:rsidR="009C20DC" w:rsidRPr="008844CA">
          <w:rPr>
            <w:rStyle w:val="Hyperlink"/>
            <w:noProof/>
          </w:rPr>
          <w:t>SCHEDULE 6 – ADMINISTRATION ROLES</w:t>
        </w:r>
        <w:r w:rsidR="009C20DC">
          <w:rPr>
            <w:noProof/>
            <w:webHidden/>
          </w:rPr>
          <w:tab/>
        </w:r>
        <w:r w:rsidR="009C20DC">
          <w:rPr>
            <w:noProof/>
            <w:webHidden/>
          </w:rPr>
          <w:fldChar w:fldCharType="begin"/>
        </w:r>
        <w:r w:rsidR="009C20DC">
          <w:rPr>
            <w:noProof/>
            <w:webHidden/>
          </w:rPr>
          <w:instrText xml:space="preserve"> PAGEREF _Toc462049089 \h </w:instrText>
        </w:r>
        <w:r w:rsidR="009C20DC">
          <w:rPr>
            <w:noProof/>
            <w:webHidden/>
          </w:rPr>
        </w:r>
        <w:r w:rsidR="009C20DC">
          <w:rPr>
            <w:noProof/>
            <w:webHidden/>
          </w:rPr>
          <w:fldChar w:fldCharType="separate"/>
        </w:r>
        <w:r w:rsidR="00121BF2">
          <w:rPr>
            <w:noProof/>
            <w:webHidden/>
          </w:rPr>
          <w:t>61</w:t>
        </w:r>
        <w:r w:rsidR="009C20DC">
          <w:rPr>
            <w:noProof/>
            <w:webHidden/>
          </w:rPr>
          <w:fldChar w:fldCharType="end"/>
        </w:r>
      </w:hyperlink>
    </w:p>
    <w:p w14:paraId="719705E1"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0" w:history="1">
        <w:r w:rsidR="009C20DC" w:rsidRPr="008844CA">
          <w:rPr>
            <w:rStyle w:val="Hyperlink"/>
            <w:noProof/>
          </w:rPr>
          <w:t>SCHEDULE 7 – REMEDIAL BUSINESS PLAN</w:t>
        </w:r>
        <w:r w:rsidR="009C20DC">
          <w:rPr>
            <w:noProof/>
            <w:webHidden/>
          </w:rPr>
          <w:tab/>
        </w:r>
        <w:r w:rsidR="009C20DC">
          <w:rPr>
            <w:noProof/>
            <w:webHidden/>
          </w:rPr>
          <w:fldChar w:fldCharType="begin"/>
        </w:r>
        <w:r w:rsidR="009C20DC">
          <w:rPr>
            <w:noProof/>
            <w:webHidden/>
          </w:rPr>
          <w:instrText xml:space="preserve"> PAGEREF _Toc462049090 \h </w:instrText>
        </w:r>
        <w:r w:rsidR="009C20DC">
          <w:rPr>
            <w:noProof/>
            <w:webHidden/>
          </w:rPr>
        </w:r>
        <w:r w:rsidR="009C20DC">
          <w:rPr>
            <w:noProof/>
            <w:webHidden/>
          </w:rPr>
          <w:fldChar w:fldCharType="separate"/>
        </w:r>
        <w:r w:rsidR="00121BF2">
          <w:rPr>
            <w:noProof/>
            <w:webHidden/>
          </w:rPr>
          <w:t>62</w:t>
        </w:r>
        <w:r w:rsidR="009C20DC">
          <w:rPr>
            <w:noProof/>
            <w:webHidden/>
          </w:rPr>
          <w:fldChar w:fldCharType="end"/>
        </w:r>
      </w:hyperlink>
    </w:p>
    <w:p w14:paraId="49C96E1E"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1"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OBLIGATION OF THE COMPANY TO SUBMIT AND ADHERE TO A REMEDIAL BUSINESS PLAN TO RECTIFY NON-PERFORMANCE</w:t>
        </w:r>
        <w:r w:rsidR="009C20DC">
          <w:rPr>
            <w:noProof/>
            <w:webHidden/>
          </w:rPr>
          <w:tab/>
        </w:r>
        <w:r w:rsidR="009C20DC">
          <w:rPr>
            <w:noProof/>
            <w:webHidden/>
          </w:rPr>
          <w:fldChar w:fldCharType="begin"/>
        </w:r>
        <w:r w:rsidR="009C20DC">
          <w:rPr>
            <w:noProof/>
            <w:webHidden/>
          </w:rPr>
          <w:instrText xml:space="preserve"> PAGEREF _Toc462049091 \h </w:instrText>
        </w:r>
        <w:r w:rsidR="009C20DC">
          <w:rPr>
            <w:noProof/>
            <w:webHidden/>
          </w:rPr>
        </w:r>
        <w:r w:rsidR="009C20DC">
          <w:rPr>
            <w:noProof/>
            <w:webHidden/>
          </w:rPr>
          <w:fldChar w:fldCharType="separate"/>
        </w:r>
        <w:r w:rsidR="00121BF2">
          <w:rPr>
            <w:noProof/>
            <w:webHidden/>
          </w:rPr>
          <w:t>62</w:t>
        </w:r>
        <w:r w:rsidR="009C20DC">
          <w:rPr>
            <w:noProof/>
            <w:webHidden/>
          </w:rPr>
          <w:fldChar w:fldCharType="end"/>
        </w:r>
      </w:hyperlink>
    </w:p>
    <w:p w14:paraId="4F924598"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2"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FORMAT REQUIREMENTS OF THE REMEDIAL BUSINESS PLAN</w:t>
        </w:r>
        <w:r w:rsidR="009C20DC">
          <w:rPr>
            <w:noProof/>
            <w:webHidden/>
          </w:rPr>
          <w:tab/>
        </w:r>
        <w:r w:rsidR="009C20DC">
          <w:rPr>
            <w:noProof/>
            <w:webHidden/>
          </w:rPr>
          <w:fldChar w:fldCharType="begin"/>
        </w:r>
        <w:r w:rsidR="009C20DC">
          <w:rPr>
            <w:noProof/>
            <w:webHidden/>
          </w:rPr>
          <w:instrText xml:space="preserve"> PAGEREF _Toc462049092 \h </w:instrText>
        </w:r>
        <w:r w:rsidR="009C20DC">
          <w:rPr>
            <w:noProof/>
            <w:webHidden/>
          </w:rPr>
        </w:r>
        <w:r w:rsidR="009C20DC">
          <w:rPr>
            <w:noProof/>
            <w:webHidden/>
          </w:rPr>
          <w:fldChar w:fldCharType="separate"/>
        </w:r>
        <w:r w:rsidR="00121BF2">
          <w:rPr>
            <w:noProof/>
            <w:webHidden/>
          </w:rPr>
          <w:t>62</w:t>
        </w:r>
        <w:r w:rsidR="009C20DC">
          <w:rPr>
            <w:noProof/>
            <w:webHidden/>
          </w:rPr>
          <w:fldChar w:fldCharType="end"/>
        </w:r>
      </w:hyperlink>
    </w:p>
    <w:p w14:paraId="3984CA1C"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3" w:history="1">
        <w:r w:rsidR="009C20DC" w:rsidRPr="008844CA">
          <w:rPr>
            <w:rStyle w:val="Hyperlink"/>
            <w:noProof/>
          </w:rPr>
          <w:t>SCHEDULE 8 – BUSINESS CONTINUITY PLAN</w:t>
        </w:r>
        <w:r w:rsidR="009C20DC">
          <w:rPr>
            <w:noProof/>
            <w:webHidden/>
          </w:rPr>
          <w:tab/>
        </w:r>
        <w:r w:rsidR="009C20DC">
          <w:rPr>
            <w:noProof/>
            <w:webHidden/>
          </w:rPr>
          <w:fldChar w:fldCharType="begin"/>
        </w:r>
        <w:r w:rsidR="009C20DC">
          <w:rPr>
            <w:noProof/>
            <w:webHidden/>
          </w:rPr>
          <w:instrText xml:space="preserve"> PAGEREF _Toc462049093 \h </w:instrText>
        </w:r>
        <w:r w:rsidR="009C20DC">
          <w:rPr>
            <w:noProof/>
            <w:webHidden/>
          </w:rPr>
        </w:r>
        <w:r w:rsidR="009C20DC">
          <w:rPr>
            <w:noProof/>
            <w:webHidden/>
          </w:rPr>
          <w:fldChar w:fldCharType="separate"/>
        </w:r>
        <w:r w:rsidR="00121BF2">
          <w:rPr>
            <w:noProof/>
            <w:webHidden/>
          </w:rPr>
          <w:t>63</w:t>
        </w:r>
        <w:r w:rsidR="009C20DC">
          <w:rPr>
            <w:noProof/>
            <w:webHidden/>
          </w:rPr>
          <w:fldChar w:fldCharType="end"/>
        </w:r>
      </w:hyperlink>
    </w:p>
    <w:p w14:paraId="364A719C"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4" w:history="1">
        <w:r w:rsidR="009C20DC" w:rsidRPr="008844CA">
          <w:rPr>
            <w:rStyle w:val="Hyperlink"/>
            <w:noProof/>
          </w:rPr>
          <w:t>1</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OBLIGATION OF THE COMPANY TO MAINTAIN A BUSINESS CONTINUITY PLAN</w:t>
        </w:r>
        <w:r w:rsidR="009C20DC">
          <w:rPr>
            <w:noProof/>
            <w:webHidden/>
          </w:rPr>
          <w:tab/>
        </w:r>
        <w:r w:rsidR="009C20DC">
          <w:rPr>
            <w:noProof/>
            <w:webHidden/>
          </w:rPr>
          <w:fldChar w:fldCharType="begin"/>
        </w:r>
        <w:r w:rsidR="009C20DC">
          <w:rPr>
            <w:noProof/>
            <w:webHidden/>
          </w:rPr>
          <w:instrText xml:space="preserve"> PAGEREF _Toc462049094 \h </w:instrText>
        </w:r>
        <w:r w:rsidR="009C20DC">
          <w:rPr>
            <w:noProof/>
            <w:webHidden/>
          </w:rPr>
        </w:r>
        <w:r w:rsidR="009C20DC">
          <w:rPr>
            <w:noProof/>
            <w:webHidden/>
          </w:rPr>
          <w:fldChar w:fldCharType="separate"/>
        </w:r>
        <w:r w:rsidR="00121BF2">
          <w:rPr>
            <w:noProof/>
            <w:webHidden/>
          </w:rPr>
          <w:t>63</w:t>
        </w:r>
        <w:r w:rsidR="009C20DC">
          <w:rPr>
            <w:noProof/>
            <w:webHidden/>
          </w:rPr>
          <w:fldChar w:fldCharType="end"/>
        </w:r>
      </w:hyperlink>
    </w:p>
    <w:p w14:paraId="60F5348D"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5" w:history="1">
        <w:r w:rsidR="009C20DC" w:rsidRPr="008844CA">
          <w:rPr>
            <w:rStyle w:val="Hyperlink"/>
            <w:noProof/>
          </w:rPr>
          <w:t>2</w:t>
        </w:r>
        <w:r w:rsidR="009C20DC">
          <w:rPr>
            <w:rFonts w:asciiTheme="minorHAnsi" w:eastAsiaTheme="minorEastAsia" w:hAnsiTheme="minorHAnsi" w:cstheme="minorBidi"/>
            <w:b w:val="0"/>
            <w:bCs w:val="0"/>
            <w:caps w:val="0"/>
            <w:noProof/>
            <w:color w:val="auto"/>
            <w:sz w:val="22"/>
            <w:szCs w:val="22"/>
            <w:lang w:eastAsia="en-AU"/>
          </w:rPr>
          <w:tab/>
        </w:r>
        <w:r w:rsidR="009C20DC" w:rsidRPr="008844CA">
          <w:rPr>
            <w:rStyle w:val="Hyperlink"/>
            <w:noProof/>
          </w:rPr>
          <w:t>FORMAT REQUIREMENTS OF THE BUSINESS CONTINUITY PLAN</w:t>
        </w:r>
        <w:r w:rsidR="009C20DC">
          <w:rPr>
            <w:noProof/>
            <w:webHidden/>
          </w:rPr>
          <w:tab/>
        </w:r>
        <w:r w:rsidR="009C20DC">
          <w:rPr>
            <w:noProof/>
            <w:webHidden/>
          </w:rPr>
          <w:fldChar w:fldCharType="begin"/>
        </w:r>
        <w:r w:rsidR="009C20DC">
          <w:rPr>
            <w:noProof/>
            <w:webHidden/>
          </w:rPr>
          <w:instrText xml:space="preserve"> PAGEREF _Toc462049095 \h </w:instrText>
        </w:r>
        <w:r w:rsidR="009C20DC">
          <w:rPr>
            <w:noProof/>
            <w:webHidden/>
          </w:rPr>
        </w:r>
        <w:r w:rsidR="009C20DC">
          <w:rPr>
            <w:noProof/>
            <w:webHidden/>
          </w:rPr>
          <w:fldChar w:fldCharType="separate"/>
        </w:r>
        <w:r w:rsidR="00121BF2">
          <w:rPr>
            <w:noProof/>
            <w:webHidden/>
          </w:rPr>
          <w:t>63</w:t>
        </w:r>
        <w:r w:rsidR="009C20DC">
          <w:rPr>
            <w:noProof/>
            <w:webHidden/>
          </w:rPr>
          <w:fldChar w:fldCharType="end"/>
        </w:r>
      </w:hyperlink>
    </w:p>
    <w:p w14:paraId="39EDFEFB" w14:textId="77777777" w:rsidR="009C20DC" w:rsidRDefault="00276BFD">
      <w:pPr>
        <w:pStyle w:val="TOC1"/>
        <w:rPr>
          <w:rFonts w:asciiTheme="minorHAnsi" w:eastAsiaTheme="minorEastAsia" w:hAnsiTheme="minorHAnsi" w:cstheme="minorBidi"/>
          <w:b w:val="0"/>
          <w:bCs w:val="0"/>
          <w:caps w:val="0"/>
          <w:noProof/>
          <w:color w:val="auto"/>
          <w:sz w:val="22"/>
          <w:szCs w:val="22"/>
          <w:lang w:eastAsia="en-AU"/>
        </w:rPr>
      </w:pPr>
      <w:hyperlink w:anchor="_Toc462049096" w:history="1">
        <w:r w:rsidR="009C20DC" w:rsidRPr="008844CA">
          <w:rPr>
            <w:rStyle w:val="Hyperlink"/>
            <w:noProof/>
          </w:rPr>
          <w:t>EXECUTED as a Deed</w:t>
        </w:r>
        <w:r w:rsidR="009C20DC">
          <w:rPr>
            <w:noProof/>
            <w:webHidden/>
          </w:rPr>
          <w:tab/>
        </w:r>
        <w:r w:rsidR="009C20DC">
          <w:rPr>
            <w:noProof/>
            <w:webHidden/>
          </w:rPr>
          <w:fldChar w:fldCharType="begin"/>
        </w:r>
        <w:r w:rsidR="009C20DC">
          <w:rPr>
            <w:noProof/>
            <w:webHidden/>
          </w:rPr>
          <w:instrText xml:space="preserve"> PAGEREF _Toc462049096 \h </w:instrText>
        </w:r>
        <w:r w:rsidR="009C20DC">
          <w:rPr>
            <w:noProof/>
            <w:webHidden/>
          </w:rPr>
        </w:r>
        <w:r w:rsidR="009C20DC">
          <w:rPr>
            <w:noProof/>
            <w:webHidden/>
          </w:rPr>
          <w:fldChar w:fldCharType="separate"/>
        </w:r>
        <w:r w:rsidR="00121BF2">
          <w:rPr>
            <w:noProof/>
            <w:webHidden/>
          </w:rPr>
          <w:t>65</w:t>
        </w:r>
        <w:r w:rsidR="009C20DC">
          <w:rPr>
            <w:noProof/>
            <w:webHidden/>
          </w:rPr>
          <w:fldChar w:fldCharType="end"/>
        </w:r>
      </w:hyperlink>
    </w:p>
    <w:p w14:paraId="2F68639B" w14:textId="75B5AB89" w:rsidR="007D4B15" w:rsidRDefault="007D4B15">
      <w:pPr>
        <w:rPr>
          <w:b/>
          <w:bCs/>
          <w:caps/>
          <w:color w:val="auto"/>
        </w:rPr>
        <w:sectPr w:rsidR="007D4B15" w:rsidSect="006522FE">
          <w:footnotePr>
            <w:numRestart w:val="eachPage"/>
          </w:footnotePr>
          <w:pgSz w:w="11907" w:h="16840" w:code="9"/>
          <w:pgMar w:top="1134" w:right="1304" w:bottom="902" w:left="1701" w:header="851" w:footer="573" w:gutter="0"/>
          <w:paperSrc w:first="15" w:other="15"/>
          <w:pgNumType w:fmt="lowerRoman" w:start="1"/>
          <w:cols w:space="720"/>
          <w:docGrid w:linePitch="286"/>
        </w:sectPr>
      </w:pPr>
      <w:r>
        <w:rPr>
          <w:b/>
          <w:bCs/>
          <w:color w:val="auto"/>
          <w:sz w:val="24"/>
          <w:szCs w:val="24"/>
        </w:rPr>
        <w:fldChar w:fldCharType="end"/>
      </w:r>
      <w:bookmarkStart w:id="4" w:name="Contents"/>
      <w:bookmarkStart w:id="5" w:name="GeneralTerms"/>
      <w:bookmarkStart w:id="6" w:name="_Toc17873360"/>
      <w:bookmarkStart w:id="7" w:name="_Toc132609908"/>
      <w:bookmarkStart w:id="8" w:name="_Toc38359479"/>
      <w:bookmarkStart w:id="9" w:name="_Toc448138361"/>
      <w:bookmarkStart w:id="10" w:name="_Toc473005227"/>
      <w:bookmarkStart w:id="11" w:name="_Toc486732212"/>
      <w:bookmarkStart w:id="12" w:name="_Toc486911923"/>
      <w:bookmarkStart w:id="13" w:name="_Toc487359744"/>
      <w:bookmarkStart w:id="14" w:name="_Toc495372405"/>
      <w:bookmarkEnd w:id="4"/>
      <w:bookmarkEnd w:id="5"/>
    </w:p>
    <w:p w14:paraId="52C1F5B8" w14:textId="77777777" w:rsidR="007D4B15" w:rsidRDefault="007D4B15">
      <w:pPr>
        <w:rPr>
          <w:b/>
          <w:bCs/>
          <w:caps/>
          <w:color w:val="auto"/>
        </w:rPr>
        <w:sectPr w:rsidR="007D4B15" w:rsidSect="006522FE">
          <w:headerReference w:type="even" r:id="rId17"/>
          <w:headerReference w:type="default" r:id="rId18"/>
          <w:footerReference w:type="default" r:id="rId19"/>
          <w:headerReference w:type="first" r:id="rId20"/>
          <w:footnotePr>
            <w:numRestart w:val="eachPage"/>
          </w:footnotePr>
          <w:type w:val="continuous"/>
          <w:pgSz w:w="11907" w:h="16840" w:code="9"/>
          <w:pgMar w:top="1134" w:right="1304" w:bottom="902" w:left="1701" w:header="851" w:footer="573" w:gutter="0"/>
          <w:paperSrc w:first="15" w:other="15"/>
          <w:pgNumType w:start="42"/>
          <w:cols w:space="720"/>
          <w:docGrid w:linePitch="286"/>
        </w:sectPr>
      </w:pPr>
    </w:p>
    <w:p w14:paraId="75FC6776" w14:textId="77777777" w:rsidR="007D4B15" w:rsidRDefault="007D4B15">
      <w:pPr>
        <w:rPr>
          <w:color w:val="auto"/>
        </w:rPr>
      </w:pPr>
      <w:r>
        <w:rPr>
          <w:b/>
          <w:bCs/>
          <w:caps/>
          <w:color w:val="auto"/>
        </w:rPr>
        <w:lastRenderedPageBreak/>
        <w:t>execution</w:t>
      </w:r>
    </w:p>
    <w:p w14:paraId="6F1A0EFA" w14:textId="77777777" w:rsidR="007D4B15" w:rsidRDefault="007D4B15">
      <w:pPr>
        <w:rPr>
          <w:color w:val="auto"/>
        </w:rPr>
      </w:pPr>
      <w:r>
        <w:rPr>
          <w:color w:val="auto"/>
        </w:rPr>
        <w:t>THIS Deed is made</w:t>
      </w:r>
    </w:p>
    <w:p w14:paraId="55BD896D" w14:textId="77777777" w:rsidR="007D4B15" w:rsidRDefault="007D4B15">
      <w:pPr>
        <w:rPr>
          <w:color w:val="auto"/>
        </w:rPr>
      </w:pPr>
      <w:r>
        <w:rPr>
          <w:color w:val="auto"/>
        </w:rPr>
        <w:t>BETWEEN the</w:t>
      </w:r>
    </w:p>
    <w:p w14:paraId="634DF722" w14:textId="77777777" w:rsidR="007D4B15" w:rsidRDefault="007D4B15">
      <w:pPr>
        <w:rPr>
          <w:color w:val="auto"/>
        </w:rPr>
      </w:pPr>
      <w:r>
        <w:rPr>
          <w:b/>
          <w:bCs/>
          <w:color w:val="auto"/>
        </w:rPr>
        <w:t>COMMONWEALTH OF AUSTRALIA</w:t>
      </w:r>
      <w:r>
        <w:rPr>
          <w:color w:val="auto"/>
        </w:rPr>
        <w:t xml:space="preserve"> (</w:t>
      </w:r>
      <w:r>
        <w:rPr>
          <w:b/>
          <w:bCs/>
          <w:color w:val="auto"/>
        </w:rPr>
        <w:t>Commonwealth</w:t>
      </w:r>
      <w:r>
        <w:rPr>
          <w:color w:val="auto"/>
        </w:rPr>
        <w:t>) represented by the Department of Health ABN 83 605 426 759</w:t>
      </w:r>
    </w:p>
    <w:p w14:paraId="410EB9B4" w14:textId="77777777" w:rsidR="007D4B15" w:rsidRDefault="007D4B15">
      <w:pPr>
        <w:rPr>
          <w:color w:val="auto"/>
        </w:rPr>
      </w:pPr>
      <w:r>
        <w:rPr>
          <w:color w:val="auto"/>
        </w:rPr>
        <w:t>AND</w:t>
      </w:r>
    </w:p>
    <w:p w14:paraId="6CF70CDF" w14:textId="22E44CEB" w:rsidR="007D4B15" w:rsidRDefault="00111296">
      <w:pPr>
        <w:rPr>
          <w:color w:val="auto"/>
        </w:rPr>
      </w:pPr>
      <w:r>
        <w:rPr>
          <w:b/>
          <w:color w:val="auto"/>
        </w:rPr>
        <w:t>[</w:t>
      </w:r>
      <w:r w:rsidRPr="00111296">
        <w:rPr>
          <w:b/>
          <w:color w:val="auto"/>
          <w:highlight w:val="yellow"/>
        </w:rPr>
        <w:t>INSERT</w:t>
      </w:r>
      <w:r>
        <w:rPr>
          <w:b/>
          <w:color w:val="auto"/>
        </w:rPr>
        <w:t>]</w:t>
      </w:r>
      <w:r w:rsidR="007D4B15">
        <w:rPr>
          <w:color w:val="auto"/>
        </w:rPr>
        <w:t xml:space="preserve"> ABN </w:t>
      </w:r>
      <w:r>
        <w:rPr>
          <w:color w:val="auto"/>
        </w:rPr>
        <w:t>[</w:t>
      </w:r>
      <w:r w:rsidRPr="00111296">
        <w:rPr>
          <w:b/>
          <w:color w:val="auto"/>
          <w:highlight w:val="yellow"/>
        </w:rPr>
        <w:t>INSERT</w:t>
      </w:r>
      <w:r>
        <w:rPr>
          <w:color w:val="auto"/>
        </w:rPr>
        <w:t>]</w:t>
      </w:r>
      <w:r w:rsidR="007D4B15">
        <w:rPr>
          <w:color w:val="auto"/>
        </w:rPr>
        <w:t xml:space="preserve"> </w:t>
      </w:r>
      <w:r w:rsidR="00194F6B">
        <w:rPr>
          <w:color w:val="auto"/>
        </w:rPr>
        <w:t>[</w:t>
      </w:r>
      <w:r w:rsidR="007D4B15">
        <w:rPr>
          <w:color w:val="auto"/>
        </w:rPr>
        <w:t xml:space="preserve">a company registered under the </w:t>
      </w:r>
      <w:r w:rsidR="007D4B15">
        <w:rPr>
          <w:i/>
          <w:color w:val="auto"/>
        </w:rPr>
        <w:t>Corporations Act 2001</w:t>
      </w:r>
      <w:r w:rsidR="006A159B">
        <w:rPr>
          <w:color w:val="auto"/>
        </w:rPr>
        <w:t>]</w:t>
      </w:r>
      <w:r w:rsidR="007D4B15">
        <w:rPr>
          <w:color w:val="auto"/>
        </w:rPr>
        <w:t xml:space="preserve">, having its registered office at </w:t>
      </w:r>
      <w:r>
        <w:rPr>
          <w:color w:val="auto"/>
        </w:rPr>
        <w:t>[</w:t>
      </w:r>
      <w:r w:rsidRPr="00111296">
        <w:rPr>
          <w:b/>
          <w:color w:val="auto"/>
          <w:highlight w:val="yellow"/>
        </w:rPr>
        <w:t>INSERT</w:t>
      </w:r>
      <w:r>
        <w:rPr>
          <w:b/>
          <w:color w:val="auto"/>
        </w:rPr>
        <w:t>]</w:t>
      </w:r>
      <w:r w:rsidR="007D4B15">
        <w:rPr>
          <w:color w:val="auto"/>
        </w:rPr>
        <w:t xml:space="preserve"> (</w:t>
      </w:r>
      <w:r w:rsidR="000D2775">
        <w:rPr>
          <w:b/>
          <w:bCs/>
          <w:color w:val="auto"/>
        </w:rPr>
        <w:t>Company</w:t>
      </w:r>
      <w:r w:rsidR="007D4B15">
        <w:rPr>
          <w:color w:val="auto"/>
        </w:rPr>
        <w:t>)</w:t>
      </w:r>
    </w:p>
    <w:p w14:paraId="5CB5C916" w14:textId="77777777" w:rsidR="007D4B15" w:rsidRDefault="007D4B15">
      <w:pPr>
        <w:pStyle w:val="Heading1A"/>
        <w:rPr>
          <w:color w:val="auto"/>
        </w:rPr>
      </w:pPr>
      <w:bookmarkStart w:id="15" w:name="Parties"/>
      <w:bookmarkStart w:id="16" w:name="_Toc134508544"/>
      <w:bookmarkStart w:id="17" w:name="_Toc135039170"/>
      <w:bookmarkStart w:id="18" w:name="_Toc439158070"/>
      <w:bookmarkStart w:id="19" w:name="_Toc462049020"/>
      <w:bookmarkEnd w:id="6"/>
      <w:bookmarkEnd w:id="7"/>
      <w:bookmarkEnd w:id="15"/>
      <w:r>
        <w:rPr>
          <w:color w:val="auto"/>
        </w:rPr>
        <w:t>RECITALS</w:t>
      </w:r>
      <w:bookmarkEnd w:id="16"/>
      <w:bookmarkEnd w:id="17"/>
      <w:bookmarkEnd w:id="18"/>
      <w:bookmarkEnd w:id="19"/>
    </w:p>
    <w:p w14:paraId="44F0376B" w14:textId="645464B0" w:rsidR="007D4B15" w:rsidRDefault="00F85BCE">
      <w:pPr>
        <w:pStyle w:val="PFBackgroundNum"/>
        <w:rPr>
          <w:color w:val="auto"/>
        </w:rPr>
      </w:pPr>
      <w:r>
        <w:rPr>
          <w:color w:val="auto"/>
          <w:lang w:eastAsia="en-AU"/>
        </w:rPr>
        <w:t>T</w:t>
      </w:r>
      <w:r w:rsidR="007D4B15">
        <w:rPr>
          <w:color w:val="auto"/>
          <w:lang w:eastAsia="en-AU"/>
        </w:rPr>
        <w:t xml:space="preserve">he Commonwealth </w:t>
      </w:r>
      <w:r>
        <w:rPr>
          <w:color w:val="auto"/>
          <w:lang w:eastAsia="en-AU"/>
        </w:rPr>
        <w:t>has established</w:t>
      </w:r>
      <w:r w:rsidR="007D4B15">
        <w:rPr>
          <w:color w:val="auto"/>
          <w:lang w:eastAsia="en-AU"/>
        </w:rPr>
        <w:t xml:space="preserve"> the </w:t>
      </w:r>
      <w:r w:rsidR="000D2775">
        <w:rPr>
          <w:color w:val="auto"/>
          <w:lang w:eastAsia="en-AU"/>
        </w:rPr>
        <w:t>CSO</w:t>
      </w:r>
      <w:r w:rsidR="007D4B15">
        <w:rPr>
          <w:color w:val="auto"/>
        </w:rPr>
        <w:t xml:space="preserve"> Funding Pool, which continues under </w:t>
      </w:r>
      <w:r w:rsidR="00E7081B" w:rsidRPr="00E7081B">
        <w:rPr>
          <w:color w:val="auto"/>
        </w:rPr>
        <w:t>the Sixth Agreement</w:t>
      </w:r>
      <w:r w:rsidR="007D4B15">
        <w:rPr>
          <w:color w:val="auto"/>
        </w:rPr>
        <w:t>.</w:t>
      </w:r>
    </w:p>
    <w:p w14:paraId="4E8AE953" w14:textId="7D7D9FDD" w:rsidR="0034201D" w:rsidRDefault="007D4B15">
      <w:pPr>
        <w:pStyle w:val="PFBackgroundNum"/>
        <w:rPr>
          <w:color w:val="auto"/>
        </w:rPr>
      </w:pPr>
      <w:bookmarkStart w:id="20" w:name="_Ref181699030"/>
      <w:r>
        <w:rPr>
          <w:color w:val="auto"/>
        </w:rPr>
        <w:t xml:space="preserve">The primary objective of the CSO Funding Pool is to ensure that arrangements are in place to provide all Australians with ongoing, timely access, through Community Pharmacies, to all </w:t>
      </w:r>
      <w:r w:rsidRPr="004B59E9">
        <w:rPr>
          <w:bCs/>
          <w:color w:val="auto"/>
        </w:rPr>
        <w:t>PBS</w:t>
      </w:r>
      <w:r>
        <w:rPr>
          <w:color w:val="auto"/>
        </w:rPr>
        <w:t xml:space="preserve"> Medicines</w:t>
      </w:r>
      <w:bookmarkStart w:id="21" w:name="_Ref438479080"/>
      <w:bookmarkEnd w:id="20"/>
      <w:r w:rsidR="0034201D">
        <w:rPr>
          <w:color w:val="auto"/>
        </w:rPr>
        <w:t>.</w:t>
      </w:r>
      <w:bookmarkEnd w:id="21"/>
    </w:p>
    <w:p w14:paraId="4225ECBE" w14:textId="172F1B75" w:rsidR="007D4B15" w:rsidRDefault="007D4B15">
      <w:pPr>
        <w:pStyle w:val="PFBackgroundNum"/>
        <w:rPr>
          <w:color w:val="auto"/>
        </w:rPr>
      </w:pPr>
      <w:r>
        <w:rPr>
          <w:color w:val="auto"/>
        </w:rPr>
        <w:t xml:space="preserve">Payments will be made from the CSO Funding Pool to eligible </w:t>
      </w:r>
      <w:r w:rsidR="007E6F59">
        <w:rPr>
          <w:color w:val="auto"/>
        </w:rPr>
        <w:t>entities</w:t>
      </w:r>
      <w:r>
        <w:rPr>
          <w:color w:val="auto"/>
        </w:rPr>
        <w:t xml:space="preserve"> that meet specified </w:t>
      </w:r>
      <w:r w:rsidR="000D2775">
        <w:rPr>
          <w:color w:val="auto"/>
        </w:rPr>
        <w:t>s</w:t>
      </w:r>
      <w:r>
        <w:rPr>
          <w:color w:val="auto"/>
        </w:rPr>
        <w:t xml:space="preserve">ervice </w:t>
      </w:r>
      <w:r w:rsidR="000D2775">
        <w:rPr>
          <w:color w:val="auto"/>
        </w:rPr>
        <w:t>s</w:t>
      </w:r>
      <w:r>
        <w:rPr>
          <w:color w:val="auto"/>
        </w:rPr>
        <w:t xml:space="preserve">tandards for the delivery of PBS Medicines to </w:t>
      </w:r>
      <w:r w:rsidR="009E5425">
        <w:rPr>
          <w:color w:val="auto"/>
        </w:rPr>
        <w:t>Distribution Points</w:t>
      </w:r>
      <w:r w:rsidR="007E6F59">
        <w:rPr>
          <w:color w:val="auto"/>
        </w:rPr>
        <w:t xml:space="preserve"> and which enter into a deed with the Commonwealth in the form of this Deed</w:t>
      </w:r>
      <w:r>
        <w:rPr>
          <w:color w:val="auto"/>
        </w:rPr>
        <w:t>.</w:t>
      </w:r>
    </w:p>
    <w:p w14:paraId="43F81BD3" w14:textId="4B0BC005" w:rsidR="000D7156" w:rsidRDefault="000D7156">
      <w:pPr>
        <w:pStyle w:val="PFBackgroundNum"/>
        <w:rPr>
          <w:color w:val="auto"/>
        </w:rPr>
      </w:pPr>
      <w:r>
        <w:rPr>
          <w:color w:val="auto"/>
        </w:rPr>
        <w:t xml:space="preserve">As part of the </w:t>
      </w:r>
      <w:r w:rsidR="00D82945">
        <w:rPr>
          <w:color w:val="auto"/>
        </w:rPr>
        <w:t>S</w:t>
      </w:r>
      <w:r>
        <w:rPr>
          <w:color w:val="auto"/>
        </w:rPr>
        <w:t xml:space="preserve">ixth Agreement, it was determined that CSO Distributors would also be required to provide distribution services </w:t>
      </w:r>
      <w:r w:rsidR="00D82945">
        <w:rPr>
          <w:color w:val="auto"/>
        </w:rPr>
        <w:t>in relation to</w:t>
      </w:r>
      <w:r>
        <w:rPr>
          <w:color w:val="auto"/>
        </w:rPr>
        <w:t xml:space="preserve"> NDS</w:t>
      </w:r>
      <w:r w:rsidR="00322A22">
        <w:rPr>
          <w:color w:val="auto"/>
        </w:rPr>
        <w:t>S</w:t>
      </w:r>
      <w:r>
        <w:rPr>
          <w:color w:val="auto"/>
        </w:rPr>
        <w:t xml:space="preserve"> Product</w:t>
      </w:r>
      <w:r w:rsidR="00D82945">
        <w:rPr>
          <w:color w:val="auto"/>
        </w:rPr>
        <w:t>s</w:t>
      </w:r>
      <w:r>
        <w:rPr>
          <w:color w:val="auto"/>
        </w:rPr>
        <w:t xml:space="preserve"> under the National Diabetes Services Scheme.</w:t>
      </w:r>
    </w:p>
    <w:p w14:paraId="2F0615DD" w14:textId="17819335" w:rsidR="00F21887" w:rsidRDefault="00F21887">
      <w:pPr>
        <w:pStyle w:val="PFBackgroundNum"/>
        <w:rPr>
          <w:color w:val="auto"/>
        </w:rPr>
      </w:pPr>
      <w:r>
        <w:rPr>
          <w:color w:val="auto"/>
        </w:rPr>
        <w:t>The Commonwealth, as part of the implementation of the Sixth Agreement, has indicated its intention that, to the extent possible, Community Pharmacies will become the sole Access Points for the purposes of the National Diabetes Services Scheme.</w:t>
      </w:r>
    </w:p>
    <w:p w14:paraId="20504F96" w14:textId="4EA957C5" w:rsidR="007D4B15" w:rsidRDefault="007D4B15">
      <w:pPr>
        <w:pStyle w:val="PFBackgroundNum"/>
        <w:rPr>
          <w:color w:val="auto"/>
        </w:rPr>
      </w:pPr>
      <w:r>
        <w:rPr>
          <w:color w:val="auto"/>
        </w:rPr>
        <w:t xml:space="preserve">The Commonwealth and the </w:t>
      </w:r>
      <w:r w:rsidR="002A4FE2">
        <w:rPr>
          <w:color w:val="auto"/>
        </w:rPr>
        <w:t>Company</w:t>
      </w:r>
      <w:r>
        <w:rPr>
          <w:color w:val="auto"/>
        </w:rPr>
        <w:t xml:space="preserve"> have entered into this Deed to specify arrangements </w:t>
      </w:r>
      <w:r w:rsidR="002A4FE2">
        <w:rPr>
          <w:color w:val="auto"/>
        </w:rPr>
        <w:t>in relation to</w:t>
      </w:r>
      <w:r>
        <w:rPr>
          <w:color w:val="auto"/>
        </w:rPr>
        <w:t xml:space="preserve"> the CSO Funding Pool</w:t>
      </w:r>
      <w:r w:rsidR="00AF487C">
        <w:rPr>
          <w:color w:val="auto"/>
        </w:rPr>
        <w:t xml:space="preserve"> and </w:t>
      </w:r>
      <w:r w:rsidR="00D82945">
        <w:rPr>
          <w:color w:val="auto"/>
        </w:rPr>
        <w:t xml:space="preserve">the </w:t>
      </w:r>
      <w:r w:rsidR="00AF487C">
        <w:rPr>
          <w:color w:val="auto"/>
        </w:rPr>
        <w:t xml:space="preserve">NDSS </w:t>
      </w:r>
      <w:r w:rsidR="00F85BCE">
        <w:rPr>
          <w:color w:val="auto"/>
        </w:rPr>
        <w:t>Distribution</w:t>
      </w:r>
      <w:r w:rsidR="00B32D6D">
        <w:rPr>
          <w:color w:val="auto"/>
        </w:rPr>
        <w:t xml:space="preserve"> </w:t>
      </w:r>
      <w:r w:rsidR="000D7156">
        <w:rPr>
          <w:color w:val="auto"/>
        </w:rPr>
        <w:t>Services</w:t>
      </w:r>
      <w:r>
        <w:rPr>
          <w:color w:val="auto"/>
        </w:rPr>
        <w:t xml:space="preserve">.  </w:t>
      </w:r>
    </w:p>
    <w:p w14:paraId="4409F07A" w14:textId="77777777" w:rsidR="007D4B15" w:rsidRDefault="007D4B15">
      <w:pPr>
        <w:pStyle w:val="PFBulletLevel1"/>
        <w:numPr>
          <w:ilvl w:val="0"/>
          <w:numId w:val="0"/>
        </w:numPr>
        <w:tabs>
          <w:tab w:val="clear" w:pos="2773"/>
          <w:tab w:val="left" w:pos="945"/>
        </w:tabs>
        <w:rPr>
          <w:b/>
          <w:bCs/>
          <w:color w:val="auto"/>
          <w:sz w:val="24"/>
          <w:szCs w:val="24"/>
        </w:rPr>
      </w:pPr>
      <w:r>
        <w:rPr>
          <w:b/>
          <w:bCs/>
          <w:color w:val="auto"/>
          <w:sz w:val="24"/>
          <w:szCs w:val="24"/>
        </w:rPr>
        <w:t>THE PARTIES AGREE as follows:</w:t>
      </w:r>
    </w:p>
    <w:p w14:paraId="4C5B60FF" w14:textId="77777777" w:rsidR="007D4B15" w:rsidRDefault="007D4B15">
      <w:pPr>
        <w:pStyle w:val="Heading1A"/>
        <w:rPr>
          <w:color w:val="auto"/>
        </w:rPr>
      </w:pPr>
      <w:bookmarkStart w:id="22" w:name="_Toc134508545"/>
      <w:bookmarkStart w:id="23" w:name="_Toc135039171"/>
      <w:bookmarkStart w:id="24" w:name="_Ref180322030"/>
      <w:bookmarkStart w:id="25" w:name="_Ref180485243"/>
      <w:bookmarkStart w:id="26" w:name="_Ref180485270"/>
      <w:bookmarkStart w:id="27" w:name="_Ref180485476"/>
      <w:bookmarkStart w:id="28" w:name="_Ref180849133"/>
      <w:bookmarkStart w:id="29" w:name="_Ref184797243"/>
      <w:bookmarkStart w:id="30" w:name="_Toc439158071"/>
      <w:bookmarkStart w:id="31" w:name="_Toc462049021"/>
      <w:r>
        <w:rPr>
          <w:color w:val="auto"/>
        </w:rPr>
        <w:t>DEFINITIONS</w:t>
      </w:r>
      <w:bookmarkEnd w:id="22"/>
      <w:bookmarkEnd w:id="23"/>
      <w:bookmarkEnd w:id="24"/>
      <w:bookmarkEnd w:id="25"/>
      <w:bookmarkEnd w:id="26"/>
      <w:bookmarkEnd w:id="27"/>
      <w:bookmarkEnd w:id="28"/>
      <w:bookmarkEnd w:id="29"/>
      <w:bookmarkEnd w:id="30"/>
      <w:bookmarkEnd w:id="31"/>
    </w:p>
    <w:p w14:paraId="68A4E6F5" w14:textId="4FC2F14D" w:rsidR="007D4B15" w:rsidRDefault="007D4B15">
      <w:pPr>
        <w:pStyle w:val="PFNumLevel2"/>
        <w:rPr>
          <w:color w:val="auto"/>
        </w:rPr>
      </w:pPr>
      <w:bookmarkStart w:id="32" w:name="_Toc443448004"/>
      <w:bookmarkStart w:id="33" w:name="_Toc447012573"/>
      <w:bookmarkStart w:id="34" w:name="_Toc447099874"/>
      <w:bookmarkStart w:id="35" w:name="_Toc447601906"/>
      <w:bookmarkStart w:id="36" w:name="_Toc465753119"/>
      <w:bookmarkStart w:id="37" w:name="_Toc465753370"/>
      <w:bookmarkStart w:id="38" w:name="_Toc465759096"/>
      <w:bookmarkStart w:id="39" w:name="_Toc465771191"/>
      <w:bookmarkStart w:id="40" w:name="_Toc470665539"/>
      <w:bookmarkStart w:id="41" w:name="_Toc470688377"/>
      <w:bookmarkStart w:id="42" w:name="_Toc470689760"/>
      <w:bookmarkStart w:id="43" w:name="_Toc472939112"/>
      <w:bookmarkStart w:id="44" w:name="_Toc473713748"/>
      <w:bookmarkStart w:id="45" w:name="_Toc473717591"/>
      <w:bookmarkStart w:id="46" w:name="_Toc474139315"/>
      <w:bookmarkStart w:id="47" w:name="_Toc474226765"/>
      <w:bookmarkStart w:id="48" w:name="_Toc474228768"/>
      <w:bookmarkStart w:id="49" w:name="_Toc474731316"/>
      <w:bookmarkStart w:id="50" w:name="_Toc475265567"/>
      <w:bookmarkStart w:id="51" w:name="_Toc475268996"/>
      <w:bookmarkStart w:id="52" w:name="_Toc478546851"/>
      <w:bookmarkStart w:id="53" w:name="_Toc478636903"/>
      <w:bookmarkStart w:id="54" w:name="_Toc478781542"/>
      <w:bookmarkStart w:id="55" w:name="_Toc478985047"/>
      <w:bookmarkStart w:id="56" w:name="_Toc479037298"/>
      <w:bookmarkStart w:id="57" w:name="_Toc482097874"/>
      <w:bookmarkStart w:id="58" w:name="_Toc482170722"/>
      <w:bookmarkStart w:id="59" w:name="_Toc482766460"/>
      <w:bookmarkStart w:id="60" w:name="_Toc482778411"/>
      <w:bookmarkStart w:id="61" w:name="_Toc483707820"/>
      <w:bookmarkStart w:id="62" w:name="_Toc485018091"/>
      <w:bookmarkStart w:id="63" w:name="_Toc485471371"/>
      <w:bookmarkStart w:id="64" w:name="_Toc485472959"/>
      <w:bookmarkStart w:id="65" w:name="_Toc485719331"/>
      <w:bookmarkStart w:id="66" w:name="_Toc485745988"/>
      <w:bookmarkStart w:id="67" w:name="_Toc485746361"/>
      <w:bookmarkStart w:id="68" w:name="_Toc485782822"/>
      <w:r>
        <w:rPr>
          <w:color w:val="auto"/>
        </w:rPr>
        <w:t xml:space="preserve">In this Deed, </w:t>
      </w:r>
      <w:r w:rsidR="00AD6E0B">
        <w:rPr>
          <w:color w:val="auto"/>
        </w:rPr>
        <w:t xml:space="preserve">including the Recitals, </w:t>
      </w:r>
      <w:r>
        <w:rPr>
          <w:color w:val="auto"/>
        </w:rPr>
        <w:t>unless the contrary intention appears all capitalised terms have the following meanings:</w:t>
      </w:r>
    </w:p>
    <w:p w14:paraId="193D3A6B" w14:textId="72814191" w:rsidR="00921E16" w:rsidRPr="00345FEE" w:rsidRDefault="00921E16">
      <w:pPr>
        <w:pStyle w:val="PFParaNumLevel2"/>
        <w:numPr>
          <w:ilvl w:val="0"/>
          <w:numId w:val="0"/>
        </w:numPr>
        <w:ind w:left="924"/>
        <w:rPr>
          <w:bCs/>
          <w:color w:val="auto"/>
        </w:rPr>
      </w:pPr>
      <w:r>
        <w:rPr>
          <w:b/>
          <w:bCs/>
          <w:color w:val="auto"/>
        </w:rPr>
        <w:t>Access Points</w:t>
      </w:r>
      <w:r>
        <w:rPr>
          <w:bCs/>
          <w:color w:val="auto"/>
        </w:rPr>
        <w:t xml:space="preserve"> means any Community Pharmacy or other organisation appointed by the NDSS </w:t>
      </w:r>
      <w:r w:rsidR="00AF487C">
        <w:rPr>
          <w:bCs/>
          <w:color w:val="auto"/>
        </w:rPr>
        <w:t>Administrator</w:t>
      </w:r>
      <w:r>
        <w:rPr>
          <w:bCs/>
          <w:color w:val="auto"/>
        </w:rPr>
        <w:t xml:space="preserve"> </w:t>
      </w:r>
      <w:r w:rsidR="00E36EE9">
        <w:rPr>
          <w:bCs/>
          <w:color w:val="auto"/>
        </w:rPr>
        <w:t>or the Commonwealth to supply</w:t>
      </w:r>
      <w:r>
        <w:rPr>
          <w:bCs/>
          <w:color w:val="auto"/>
        </w:rPr>
        <w:t xml:space="preserve"> NDSS </w:t>
      </w:r>
      <w:r w:rsidR="00E36EE9">
        <w:rPr>
          <w:bCs/>
          <w:color w:val="auto"/>
        </w:rPr>
        <w:t xml:space="preserve">Product </w:t>
      </w:r>
      <w:r w:rsidR="00674FA4">
        <w:rPr>
          <w:bCs/>
          <w:color w:val="auto"/>
        </w:rPr>
        <w:t xml:space="preserve">to Registrants </w:t>
      </w:r>
      <w:r w:rsidR="00F85BCE">
        <w:rPr>
          <w:bCs/>
          <w:color w:val="auto"/>
        </w:rPr>
        <w:t xml:space="preserve">and notified in writing to the </w:t>
      </w:r>
      <w:r w:rsidR="000D2775">
        <w:rPr>
          <w:bCs/>
          <w:color w:val="auto"/>
        </w:rPr>
        <w:t>Company</w:t>
      </w:r>
      <w:r w:rsidR="00F85BCE">
        <w:rPr>
          <w:bCs/>
          <w:color w:val="auto"/>
        </w:rPr>
        <w:t xml:space="preserve"> from time to time</w:t>
      </w:r>
      <w:r>
        <w:rPr>
          <w:bCs/>
          <w:color w:val="auto"/>
        </w:rPr>
        <w:t>.</w:t>
      </w:r>
    </w:p>
    <w:p w14:paraId="5CF6E68C" w14:textId="447D0AE3" w:rsidR="007D4B15" w:rsidRDefault="007D4B15">
      <w:pPr>
        <w:pStyle w:val="PFParaNumLevel2"/>
        <w:numPr>
          <w:ilvl w:val="0"/>
          <w:numId w:val="0"/>
        </w:numPr>
        <w:ind w:left="924"/>
        <w:rPr>
          <w:color w:val="auto"/>
        </w:rPr>
      </w:pPr>
      <w:r>
        <w:rPr>
          <w:b/>
          <w:bCs/>
          <w:color w:val="auto"/>
        </w:rPr>
        <w:t>Administration Agency</w:t>
      </w:r>
      <w:r>
        <w:rPr>
          <w:color w:val="auto"/>
        </w:rPr>
        <w:t xml:space="preserve"> means any one or more service providers contracted by the Commonwealth to </w:t>
      </w:r>
      <w:r w:rsidR="005668B6">
        <w:rPr>
          <w:color w:val="auto"/>
        </w:rPr>
        <w:t xml:space="preserve"> provide administration functions in relation to the supply of PBS Medicines and NDSS Product under or as contemplated by this Deed</w:t>
      </w:r>
      <w:r>
        <w:rPr>
          <w:color w:val="auto"/>
        </w:rPr>
        <w:t xml:space="preserve">.  </w:t>
      </w:r>
    </w:p>
    <w:p w14:paraId="46269FBD" w14:textId="61E43723" w:rsidR="007D4B15" w:rsidRDefault="007D4B15">
      <w:pPr>
        <w:tabs>
          <w:tab w:val="clear" w:pos="924"/>
          <w:tab w:val="left" w:pos="900"/>
        </w:tabs>
        <w:ind w:left="900"/>
        <w:rPr>
          <w:rFonts w:cs="Times New Roman"/>
          <w:b/>
          <w:szCs w:val="20"/>
        </w:rPr>
      </w:pPr>
      <w:r>
        <w:rPr>
          <w:b/>
          <w:color w:val="auto"/>
        </w:rPr>
        <w:t>Approved Ex</w:t>
      </w:r>
      <w:r>
        <w:rPr>
          <w:b/>
          <w:color w:val="auto"/>
        </w:rPr>
        <w:noBreakHyphen/>
        <w:t>Manufacturer Price</w:t>
      </w:r>
      <w:r>
        <w:rPr>
          <w:color w:val="auto"/>
        </w:rPr>
        <w:t xml:space="preserve"> </w:t>
      </w:r>
      <w:r>
        <w:rPr>
          <w:bCs/>
          <w:color w:val="auto"/>
        </w:rPr>
        <w:t xml:space="preserve">of a brand of a pharmaceutical item </w:t>
      </w:r>
      <w:r>
        <w:rPr>
          <w:bCs/>
        </w:rPr>
        <w:t xml:space="preserve">has the same meaning as </w:t>
      </w:r>
      <w:r>
        <w:rPr>
          <w:color w:val="auto"/>
        </w:rPr>
        <w:t xml:space="preserve">in </w:t>
      </w:r>
      <w:r w:rsidR="00E36EE9">
        <w:rPr>
          <w:color w:val="auto"/>
        </w:rPr>
        <w:t>sub</w:t>
      </w:r>
      <w:r>
        <w:rPr>
          <w:color w:val="auto"/>
        </w:rPr>
        <w:t xml:space="preserve">section 84(1) </w:t>
      </w:r>
      <w:r>
        <w:t xml:space="preserve">of </w:t>
      </w:r>
      <w:r>
        <w:rPr>
          <w:bCs/>
        </w:rPr>
        <w:t xml:space="preserve">the </w:t>
      </w:r>
      <w:r w:rsidR="00DE3F81">
        <w:rPr>
          <w:iCs/>
          <w:color w:val="auto"/>
        </w:rPr>
        <w:t>NH Act</w:t>
      </w:r>
      <w:r>
        <w:rPr>
          <w:bCs/>
        </w:rPr>
        <w:t>.</w:t>
      </w:r>
    </w:p>
    <w:p w14:paraId="63FE8CB1" w14:textId="63BD5062" w:rsidR="007D4B15" w:rsidRDefault="007D4B15" w:rsidP="004B59E9">
      <w:pPr>
        <w:tabs>
          <w:tab w:val="clear" w:pos="924"/>
          <w:tab w:val="left" w:pos="840"/>
        </w:tabs>
        <w:ind w:left="945"/>
        <w:rPr>
          <w:color w:val="auto"/>
        </w:rPr>
      </w:pPr>
      <w:r>
        <w:rPr>
          <w:b/>
          <w:bCs/>
          <w:color w:val="auto"/>
        </w:rPr>
        <w:t xml:space="preserve">Approved Pharmacist </w:t>
      </w:r>
      <w:r>
        <w:rPr>
          <w:color w:val="auto"/>
        </w:rPr>
        <w:t xml:space="preserve">has the </w:t>
      </w:r>
      <w:r w:rsidR="00E36EE9">
        <w:rPr>
          <w:color w:val="auto"/>
        </w:rPr>
        <w:t xml:space="preserve">same </w:t>
      </w:r>
      <w:r>
        <w:rPr>
          <w:iCs/>
          <w:color w:val="auto"/>
        </w:rPr>
        <w:t xml:space="preserve">meaning </w:t>
      </w:r>
      <w:r w:rsidR="00E36EE9">
        <w:rPr>
          <w:iCs/>
          <w:color w:val="auto"/>
        </w:rPr>
        <w:t>as</w:t>
      </w:r>
      <w:r>
        <w:rPr>
          <w:iCs/>
          <w:color w:val="auto"/>
        </w:rPr>
        <w:t xml:space="preserve"> in the </w:t>
      </w:r>
      <w:r w:rsidR="00E36EE9">
        <w:rPr>
          <w:iCs/>
          <w:color w:val="auto"/>
        </w:rPr>
        <w:t>sub</w:t>
      </w:r>
      <w:r>
        <w:rPr>
          <w:iCs/>
          <w:color w:val="auto"/>
        </w:rPr>
        <w:t>section 84(1) of the</w:t>
      </w:r>
      <w:r w:rsidR="002A4FE2">
        <w:rPr>
          <w:iCs/>
          <w:color w:val="auto"/>
        </w:rPr>
        <w:t xml:space="preserve"> NH</w:t>
      </w:r>
      <w:r w:rsidR="00AD6E0B">
        <w:rPr>
          <w:iCs/>
          <w:color w:val="auto"/>
        </w:rPr>
        <w:t xml:space="preserve"> </w:t>
      </w:r>
      <w:r w:rsidR="002A4FE2">
        <w:rPr>
          <w:iCs/>
          <w:color w:val="auto"/>
        </w:rPr>
        <w:t>A</w:t>
      </w:r>
      <w:r w:rsidR="00AD6E0B">
        <w:rPr>
          <w:iCs/>
          <w:color w:val="auto"/>
        </w:rPr>
        <w:t>ct</w:t>
      </w:r>
      <w:r w:rsidR="002A4FE2">
        <w:rPr>
          <w:iCs/>
          <w:color w:val="auto"/>
        </w:rPr>
        <w:t>.</w:t>
      </w:r>
      <w:r w:rsidR="002A4FE2" w:rsidDel="002A4FE2">
        <w:rPr>
          <w:iCs/>
          <w:color w:val="auto"/>
        </w:rPr>
        <w:t xml:space="preserve"> </w:t>
      </w:r>
      <w:r>
        <w:rPr>
          <w:color w:val="auto"/>
        </w:rPr>
        <w:t xml:space="preserve">  </w:t>
      </w:r>
    </w:p>
    <w:p w14:paraId="3775C49E" w14:textId="5AF3C6DF" w:rsidR="00E10AB2" w:rsidRPr="00E7081B" w:rsidRDefault="00E10AB2" w:rsidP="00E10AB2">
      <w:pPr>
        <w:tabs>
          <w:tab w:val="clear" w:pos="924"/>
          <w:tab w:val="left" w:pos="912"/>
        </w:tabs>
        <w:ind w:left="945"/>
        <w:rPr>
          <w:b/>
          <w:bCs/>
          <w:color w:val="auto"/>
        </w:rPr>
      </w:pPr>
      <w:r w:rsidRPr="00E7081B">
        <w:rPr>
          <w:b/>
          <w:bCs/>
          <w:color w:val="auto"/>
        </w:rPr>
        <w:t>Australian Privacy Principles</w:t>
      </w:r>
      <w:r w:rsidRPr="007647A3">
        <w:rPr>
          <w:bCs/>
          <w:color w:val="auto"/>
        </w:rPr>
        <w:t xml:space="preserve"> has the same meaning as in the </w:t>
      </w:r>
      <w:r w:rsidRPr="007647A3">
        <w:rPr>
          <w:bCs/>
          <w:i/>
          <w:iCs/>
          <w:color w:val="auto"/>
        </w:rPr>
        <w:t>Privacy Act 1988</w:t>
      </w:r>
      <w:r w:rsidR="002A4FE2">
        <w:rPr>
          <w:bCs/>
          <w:iCs/>
          <w:color w:val="auto"/>
        </w:rPr>
        <w:t xml:space="preserve"> (Cth)</w:t>
      </w:r>
      <w:r w:rsidRPr="007647A3">
        <w:rPr>
          <w:bCs/>
          <w:color w:val="auto"/>
        </w:rPr>
        <w:t>.</w:t>
      </w:r>
    </w:p>
    <w:p w14:paraId="3C04B9AA" w14:textId="77777777" w:rsidR="007D4B15" w:rsidRDefault="007D4B15">
      <w:pPr>
        <w:pStyle w:val="PFParaNumLevel2"/>
        <w:numPr>
          <w:ilvl w:val="0"/>
          <w:numId w:val="0"/>
        </w:numPr>
        <w:ind w:left="924"/>
        <w:rPr>
          <w:color w:val="auto"/>
        </w:rPr>
      </w:pPr>
      <w:r>
        <w:rPr>
          <w:b/>
          <w:bCs/>
          <w:color w:val="auto"/>
        </w:rPr>
        <w:lastRenderedPageBreak/>
        <w:t>Authorised Officer</w:t>
      </w:r>
      <w:r>
        <w:rPr>
          <w:color w:val="auto"/>
        </w:rPr>
        <w:t xml:space="preserve"> means a person appointed by a party to act as its authorised officer for the purposes of this Deed.</w:t>
      </w:r>
    </w:p>
    <w:p w14:paraId="1C53878D" w14:textId="01808244" w:rsidR="007D4B15" w:rsidRDefault="007D4B15">
      <w:pPr>
        <w:tabs>
          <w:tab w:val="clear" w:pos="924"/>
          <w:tab w:val="left" w:pos="912"/>
        </w:tabs>
        <w:ind w:left="945"/>
        <w:rPr>
          <w:color w:val="auto"/>
        </w:rPr>
      </w:pPr>
      <w:r>
        <w:rPr>
          <w:b/>
          <w:bCs/>
          <w:color w:val="auto"/>
        </w:rPr>
        <w:t xml:space="preserve">Business Continuity Plan </w:t>
      </w:r>
      <w:r>
        <w:rPr>
          <w:color w:val="auto"/>
        </w:rPr>
        <w:t xml:space="preserve">means a set of documents, instructions and procedures that are regularly tested and meet the requirements of Schedule 7 and which enable the </w:t>
      </w:r>
      <w:r w:rsidR="000D2775">
        <w:rPr>
          <w:color w:val="auto"/>
        </w:rPr>
        <w:t>Company</w:t>
      </w:r>
      <w:r>
        <w:rPr>
          <w:color w:val="auto"/>
        </w:rPr>
        <w:t xml:space="preserve"> to manage risk and minimise the outage period following a critical event, so that key business activities under this Deed, including the CSO Service Standards and CSO Compliance Requirements</w:t>
      </w:r>
      <w:r w:rsidR="00511319">
        <w:rPr>
          <w:color w:val="auto"/>
        </w:rPr>
        <w:t>,</w:t>
      </w:r>
      <w:r>
        <w:rPr>
          <w:color w:val="auto"/>
        </w:rPr>
        <w:t xml:space="preserve"> are not interrupted.</w:t>
      </w:r>
    </w:p>
    <w:p w14:paraId="4B83E910" w14:textId="7D03DEE1" w:rsidR="007D4B15" w:rsidRDefault="007D4B15">
      <w:pPr>
        <w:pStyle w:val="PFParaNumLevel2"/>
        <w:numPr>
          <w:ilvl w:val="0"/>
          <w:numId w:val="0"/>
        </w:numPr>
        <w:ind w:left="924"/>
        <w:rPr>
          <w:color w:val="auto"/>
        </w:rPr>
      </w:pPr>
      <w:r>
        <w:rPr>
          <w:b/>
          <w:bCs/>
          <w:color w:val="auto"/>
        </w:rPr>
        <w:t>Business Day</w:t>
      </w:r>
      <w:r>
        <w:rPr>
          <w:color w:val="auto"/>
        </w:rPr>
        <w:t xml:space="preserve"> means, in relation to the doing of any action in a place, any day other than a Saturday, Sunday or </w:t>
      </w:r>
      <w:r w:rsidR="00DE3F81">
        <w:rPr>
          <w:color w:val="auto"/>
        </w:rPr>
        <w:t>P</w:t>
      </w:r>
      <w:r>
        <w:rPr>
          <w:color w:val="auto"/>
        </w:rPr>
        <w:t xml:space="preserve">ublic </w:t>
      </w:r>
      <w:r w:rsidR="00DE3F81">
        <w:rPr>
          <w:color w:val="auto"/>
        </w:rPr>
        <w:t>H</w:t>
      </w:r>
      <w:r>
        <w:rPr>
          <w:color w:val="auto"/>
        </w:rPr>
        <w:t xml:space="preserve">oliday in that place.  </w:t>
      </w:r>
    </w:p>
    <w:p w14:paraId="1E90F789" w14:textId="512FB7AB" w:rsidR="007D4B15" w:rsidRDefault="007D4B15">
      <w:pPr>
        <w:tabs>
          <w:tab w:val="clear" w:pos="924"/>
          <w:tab w:val="left" w:pos="912"/>
          <w:tab w:val="left" w:pos="1701"/>
        </w:tabs>
        <w:spacing w:before="60"/>
        <w:ind w:left="912"/>
        <w:rPr>
          <w:color w:val="auto"/>
        </w:rPr>
      </w:pPr>
      <w:r>
        <w:rPr>
          <w:b/>
          <w:bCs/>
        </w:rPr>
        <w:t xml:space="preserve">Business Plan </w:t>
      </w:r>
      <w:r>
        <w:t>means a plan of action that details a timeframe, measurable milestones and activities</w:t>
      </w:r>
      <w:r w:rsidR="002A4FE2">
        <w:t>.</w:t>
      </w:r>
    </w:p>
    <w:p w14:paraId="10E816BE" w14:textId="0A957021" w:rsidR="007D4B15" w:rsidRDefault="007D4B15">
      <w:pPr>
        <w:pStyle w:val="PFParaNumLevel2"/>
        <w:numPr>
          <w:ilvl w:val="0"/>
          <w:numId w:val="0"/>
        </w:numPr>
        <w:ind w:left="924"/>
        <w:rPr>
          <w:color w:val="auto"/>
        </w:rPr>
      </w:pPr>
      <w:r>
        <w:rPr>
          <w:b/>
          <w:bCs/>
          <w:color w:val="auto"/>
        </w:rPr>
        <w:t xml:space="preserve">Community Pharmacy </w:t>
      </w:r>
      <w:r>
        <w:rPr>
          <w:color w:val="auto"/>
        </w:rPr>
        <w:t>means any premises which have been approved under section 90 of the</w:t>
      </w:r>
      <w:r w:rsidR="00D154AD">
        <w:rPr>
          <w:color w:val="auto"/>
        </w:rPr>
        <w:t xml:space="preserve"> NH Act</w:t>
      </w:r>
      <w:r>
        <w:rPr>
          <w:i/>
          <w:color w:val="auto"/>
        </w:rPr>
        <w:t xml:space="preserve"> </w:t>
      </w:r>
      <w:r>
        <w:rPr>
          <w:color w:val="auto"/>
        </w:rPr>
        <w:t>from which an Approved Pharmacist conducts pharmacy business.</w:t>
      </w:r>
    </w:p>
    <w:p w14:paraId="3E980B57" w14:textId="77777777" w:rsidR="00DE3F81" w:rsidRDefault="007D4B15">
      <w:pPr>
        <w:pStyle w:val="PFParaNumLevel2"/>
        <w:numPr>
          <w:ilvl w:val="0"/>
          <w:numId w:val="0"/>
        </w:numPr>
        <w:ind w:left="924"/>
        <w:rPr>
          <w:color w:val="auto"/>
        </w:rPr>
      </w:pPr>
      <w:r>
        <w:rPr>
          <w:b/>
          <w:bCs/>
          <w:color w:val="auto"/>
        </w:rPr>
        <w:t xml:space="preserve">Complaint </w:t>
      </w:r>
      <w:r>
        <w:rPr>
          <w:color w:val="auto"/>
        </w:rPr>
        <w:t>means</w:t>
      </w:r>
      <w:r w:rsidR="00DE3F81">
        <w:rPr>
          <w:color w:val="auto"/>
        </w:rPr>
        <w:t>:</w:t>
      </w:r>
    </w:p>
    <w:p w14:paraId="715B039E" w14:textId="2793BAA3" w:rsidR="00DE3F81" w:rsidRDefault="007D4B15" w:rsidP="005C0D26">
      <w:pPr>
        <w:pStyle w:val="PFParaNumLevel5"/>
        <w:numPr>
          <w:ilvl w:val="4"/>
          <w:numId w:val="31"/>
        </w:numPr>
        <w:ind w:hanging="774"/>
        <w:rPr>
          <w:color w:val="auto"/>
        </w:rPr>
      </w:pPr>
      <w:r>
        <w:rPr>
          <w:color w:val="auto"/>
        </w:rPr>
        <w:t xml:space="preserve">any expression of dissatisfaction by any person about any aspect of the </w:t>
      </w:r>
      <w:r w:rsidR="000D2775">
        <w:rPr>
          <w:color w:val="auto"/>
        </w:rPr>
        <w:t>Company</w:t>
      </w:r>
      <w:r w:rsidR="00AF487C" w:rsidRPr="00AF487C">
        <w:rPr>
          <w:color w:val="auto"/>
        </w:rPr>
        <w:t>’s performance against any of its Obligations under this Deed</w:t>
      </w:r>
      <w:r w:rsidR="00DE3F81">
        <w:rPr>
          <w:color w:val="auto"/>
        </w:rPr>
        <w:t>; or</w:t>
      </w:r>
    </w:p>
    <w:p w14:paraId="32BD3E35" w14:textId="6E87DC88" w:rsidR="007D4B15" w:rsidRDefault="00511319" w:rsidP="005C0D26">
      <w:pPr>
        <w:pStyle w:val="PFParaNumLevel5"/>
        <w:numPr>
          <w:ilvl w:val="4"/>
          <w:numId w:val="31"/>
        </w:numPr>
        <w:ind w:hanging="774"/>
        <w:rPr>
          <w:color w:val="auto"/>
        </w:rPr>
      </w:pPr>
      <w:r>
        <w:rPr>
          <w:color w:val="auto"/>
        </w:rPr>
        <w:t>c</w:t>
      </w:r>
      <w:r w:rsidR="00DE3F81">
        <w:rPr>
          <w:color w:val="auto"/>
        </w:rPr>
        <w:t xml:space="preserve">omplaints by the Company </w:t>
      </w:r>
      <w:r>
        <w:rPr>
          <w:color w:val="auto"/>
        </w:rPr>
        <w:t>contemplated by</w:t>
      </w:r>
      <w:r w:rsidR="00DE3F81">
        <w:rPr>
          <w:color w:val="auto"/>
        </w:rPr>
        <w:t xml:space="preserve"> clause </w:t>
      </w:r>
      <w:r w:rsidR="00DE3F81">
        <w:rPr>
          <w:color w:val="auto"/>
        </w:rPr>
        <w:fldChar w:fldCharType="begin"/>
      </w:r>
      <w:r w:rsidR="00DE3F81">
        <w:rPr>
          <w:color w:val="auto"/>
        </w:rPr>
        <w:instrText xml:space="preserve"> REF _Ref443463776 \r \h </w:instrText>
      </w:r>
      <w:r w:rsidR="00DE3F81">
        <w:rPr>
          <w:color w:val="auto"/>
        </w:rPr>
      </w:r>
      <w:r w:rsidR="00DE3F81">
        <w:rPr>
          <w:color w:val="auto"/>
        </w:rPr>
        <w:fldChar w:fldCharType="separate"/>
      </w:r>
      <w:r w:rsidR="00121BF2">
        <w:rPr>
          <w:color w:val="auto"/>
        </w:rPr>
        <w:t>10.2</w:t>
      </w:r>
      <w:r w:rsidR="00DE3F81">
        <w:rPr>
          <w:color w:val="auto"/>
        </w:rPr>
        <w:fldChar w:fldCharType="end"/>
      </w:r>
      <w:r w:rsidR="007D4B15">
        <w:rPr>
          <w:color w:val="auto"/>
        </w:rPr>
        <w:t xml:space="preserve">.  </w:t>
      </w:r>
    </w:p>
    <w:p w14:paraId="21084029" w14:textId="31683F62" w:rsidR="007D4B15" w:rsidRDefault="007D4B15">
      <w:pPr>
        <w:pStyle w:val="PFParaNumLevel2"/>
        <w:numPr>
          <w:ilvl w:val="0"/>
          <w:numId w:val="0"/>
        </w:numPr>
        <w:ind w:left="924"/>
        <w:rPr>
          <w:color w:val="auto"/>
        </w:rPr>
      </w:pPr>
      <w:r>
        <w:rPr>
          <w:b/>
          <w:bCs/>
          <w:color w:val="auto"/>
        </w:rPr>
        <w:t xml:space="preserve">Complaints Procedure </w:t>
      </w:r>
      <w:r>
        <w:rPr>
          <w:color w:val="auto"/>
        </w:rPr>
        <w:t xml:space="preserve">means the </w:t>
      </w:r>
      <w:r w:rsidR="00AD6E0B">
        <w:rPr>
          <w:color w:val="auto"/>
        </w:rPr>
        <w:t>p</w:t>
      </w:r>
      <w:r>
        <w:rPr>
          <w:color w:val="auto"/>
        </w:rPr>
        <w:t xml:space="preserve">rocedure </w:t>
      </w:r>
      <w:r w:rsidR="009A0D46">
        <w:rPr>
          <w:color w:val="auto"/>
        </w:rPr>
        <w:t xml:space="preserve">for dealing with Complaints </w:t>
      </w:r>
      <w:r>
        <w:rPr>
          <w:color w:val="auto"/>
        </w:rPr>
        <w:t>in Schedule 4.</w:t>
      </w:r>
    </w:p>
    <w:p w14:paraId="5492349E" w14:textId="77777777" w:rsidR="007D4B15" w:rsidRDefault="007D4B15">
      <w:pPr>
        <w:pStyle w:val="PFParaNumLevel2"/>
        <w:numPr>
          <w:ilvl w:val="0"/>
          <w:numId w:val="0"/>
        </w:numPr>
        <w:ind w:left="924"/>
        <w:rPr>
          <w:color w:val="auto"/>
        </w:rPr>
      </w:pPr>
      <w:r>
        <w:rPr>
          <w:b/>
          <w:bCs/>
          <w:color w:val="auto"/>
        </w:rPr>
        <w:t xml:space="preserve">Confidential Information </w:t>
      </w:r>
      <w:r>
        <w:rPr>
          <w:color w:val="auto"/>
        </w:rPr>
        <w:t>means information which is:</w:t>
      </w:r>
    </w:p>
    <w:p w14:paraId="07F9756E" w14:textId="77777777" w:rsidR="007D4B15" w:rsidRPr="004B59E9" w:rsidRDefault="007D4B15" w:rsidP="005C0D26">
      <w:pPr>
        <w:pStyle w:val="PFParaNumLevel5"/>
        <w:numPr>
          <w:ilvl w:val="4"/>
          <w:numId w:val="43"/>
        </w:numPr>
        <w:ind w:hanging="771"/>
        <w:rPr>
          <w:color w:val="auto"/>
        </w:rPr>
      </w:pPr>
      <w:r w:rsidRPr="004B59E9">
        <w:rPr>
          <w:color w:val="auto"/>
        </w:rPr>
        <w:t>by its nature confidential;</w:t>
      </w:r>
    </w:p>
    <w:p w14:paraId="081AC33F" w14:textId="77777777" w:rsidR="007D4B15" w:rsidRDefault="007D4B15">
      <w:pPr>
        <w:pStyle w:val="PFParaNumLevel5"/>
        <w:ind w:hanging="771"/>
        <w:rPr>
          <w:color w:val="auto"/>
        </w:rPr>
      </w:pPr>
      <w:r>
        <w:rPr>
          <w:color w:val="auto"/>
        </w:rPr>
        <w:t>designated by its Discloser to be confidential;</w:t>
      </w:r>
    </w:p>
    <w:p w14:paraId="05C109E7" w14:textId="77777777" w:rsidR="007D4B15" w:rsidRDefault="007D4B15">
      <w:pPr>
        <w:pStyle w:val="PFParaNumLevel5"/>
        <w:ind w:hanging="771"/>
        <w:rPr>
          <w:color w:val="auto"/>
        </w:rPr>
      </w:pPr>
      <w:r>
        <w:rPr>
          <w:color w:val="auto"/>
        </w:rPr>
        <w:t>agreed by the parties to be confidential; or</w:t>
      </w:r>
    </w:p>
    <w:p w14:paraId="59A5975E" w14:textId="77777777" w:rsidR="007D4B15" w:rsidRDefault="007D4B15">
      <w:pPr>
        <w:pStyle w:val="PFParaNumLevel5"/>
        <w:ind w:hanging="771"/>
        <w:rPr>
          <w:color w:val="auto"/>
        </w:rPr>
      </w:pPr>
      <w:r>
        <w:rPr>
          <w:color w:val="auto"/>
        </w:rPr>
        <w:t>by its nature capable of protection at Law or in equity as confidential information,</w:t>
      </w:r>
    </w:p>
    <w:p w14:paraId="40ACD0AF" w14:textId="77777777" w:rsidR="007D4B15" w:rsidRDefault="007D4B15">
      <w:pPr>
        <w:pStyle w:val="PFParaNumLevel5"/>
        <w:numPr>
          <w:ilvl w:val="0"/>
          <w:numId w:val="0"/>
        </w:numPr>
        <w:tabs>
          <w:tab w:val="left" w:pos="945"/>
        </w:tabs>
        <w:ind w:left="945"/>
        <w:rPr>
          <w:color w:val="auto"/>
        </w:rPr>
      </w:pPr>
      <w:r>
        <w:rPr>
          <w:color w:val="auto"/>
        </w:rPr>
        <w:t>but does not include information that:</w:t>
      </w:r>
    </w:p>
    <w:p w14:paraId="40CE93C1" w14:textId="77777777" w:rsidR="007D4B15" w:rsidRDefault="007D4B15">
      <w:pPr>
        <w:pStyle w:val="PFParaNumLevel5"/>
        <w:ind w:hanging="771"/>
        <w:rPr>
          <w:color w:val="auto"/>
        </w:rPr>
      </w:pPr>
      <w:r>
        <w:rPr>
          <w:color w:val="auto"/>
        </w:rPr>
        <w:t>is or becomes public knowledge, other than by breach of this Deed or by any other unlawful means;</w:t>
      </w:r>
    </w:p>
    <w:p w14:paraId="50072635" w14:textId="77777777" w:rsidR="007D4B15" w:rsidRDefault="007D4B15">
      <w:pPr>
        <w:pStyle w:val="PFParaNumLevel5"/>
        <w:ind w:hanging="771"/>
        <w:rPr>
          <w:color w:val="auto"/>
        </w:rPr>
      </w:pPr>
      <w:r>
        <w:rPr>
          <w:color w:val="auto"/>
        </w:rPr>
        <w:t>is in the possession of the Recipient without restriction in relation to disclosure before the date of receipt from the other party;</w:t>
      </w:r>
    </w:p>
    <w:p w14:paraId="3D51A9F4" w14:textId="63FDBE9C" w:rsidR="007D4B15" w:rsidRDefault="007D4B15">
      <w:pPr>
        <w:pStyle w:val="PFParaNumLevel5"/>
        <w:ind w:hanging="771"/>
        <w:rPr>
          <w:color w:val="auto"/>
        </w:rPr>
      </w:pPr>
      <w:r>
        <w:rPr>
          <w:color w:val="auto"/>
        </w:rPr>
        <w:t>has been independently developed by the Recipient; or</w:t>
      </w:r>
    </w:p>
    <w:p w14:paraId="00F1C24C" w14:textId="18864802" w:rsidR="007D4B15" w:rsidRDefault="007D4B15">
      <w:pPr>
        <w:pStyle w:val="PFParaNumLevel5"/>
        <w:ind w:hanging="771"/>
        <w:rPr>
          <w:color w:val="auto"/>
        </w:rPr>
      </w:pPr>
      <w:r>
        <w:rPr>
          <w:color w:val="auto"/>
        </w:rPr>
        <w:t xml:space="preserve">is required to be disclosed by </w:t>
      </w:r>
      <w:r w:rsidR="008058F8">
        <w:rPr>
          <w:color w:val="auto"/>
        </w:rPr>
        <w:t>Law</w:t>
      </w:r>
      <w:r>
        <w:rPr>
          <w:color w:val="auto"/>
        </w:rPr>
        <w:t xml:space="preserve"> or court order.</w:t>
      </w:r>
    </w:p>
    <w:p w14:paraId="55B78A1E" w14:textId="65E7D1B3" w:rsidR="007D4B15" w:rsidRDefault="007D4B15">
      <w:pPr>
        <w:tabs>
          <w:tab w:val="clear" w:pos="924"/>
        </w:tabs>
        <w:ind w:left="945"/>
        <w:rPr>
          <w:color w:val="auto"/>
        </w:rPr>
      </w:pPr>
      <w:r>
        <w:rPr>
          <w:b/>
          <w:bCs/>
          <w:color w:val="auto"/>
        </w:rPr>
        <w:t>Conflict</w:t>
      </w:r>
      <w:r>
        <w:rPr>
          <w:color w:val="auto"/>
        </w:rPr>
        <w:t xml:space="preserve"> includes any matter, circumstance, interest or activity, or any risk of a matter, circumstance, interest or activity, which may, or may appear to, impair the ability of the </w:t>
      </w:r>
      <w:r w:rsidR="000D2775">
        <w:rPr>
          <w:color w:val="auto"/>
        </w:rPr>
        <w:t>Company</w:t>
      </w:r>
      <w:r>
        <w:rPr>
          <w:color w:val="auto"/>
        </w:rPr>
        <w:t xml:space="preserve"> or its Personnel to participate fairly and independently in any aspect of the CSO Funding Pool</w:t>
      </w:r>
      <w:r w:rsidR="009E5425">
        <w:rPr>
          <w:color w:val="auto"/>
        </w:rPr>
        <w:t xml:space="preserve"> or </w:t>
      </w:r>
      <w:r w:rsidR="008058F8">
        <w:rPr>
          <w:color w:val="auto"/>
        </w:rPr>
        <w:t xml:space="preserve">the </w:t>
      </w:r>
      <w:r w:rsidR="009E5425">
        <w:rPr>
          <w:color w:val="auto"/>
        </w:rPr>
        <w:t>NDSS</w:t>
      </w:r>
      <w:r>
        <w:rPr>
          <w:color w:val="auto"/>
        </w:rPr>
        <w:t xml:space="preserve"> or </w:t>
      </w:r>
      <w:r w:rsidR="00674FA4">
        <w:rPr>
          <w:color w:val="auto"/>
        </w:rPr>
        <w:t xml:space="preserve">in </w:t>
      </w:r>
      <w:r>
        <w:rPr>
          <w:color w:val="auto"/>
        </w:rPr>
        <w:t xml:space="preserve">performing any Obligations under this Deed.  </w:t>
      </w:r>
    </w:p>
    <w:p w14:paraId="7D3A76B0" w14:textId="13168E95" w:rsidR="007D4B15" w:rsidRDefault="007D4B15">
      <w:pPr>
        <w:tabs>
          <w:tab w:val="clear" w:pos="924"/>
        </w:tabs>
        <w:ind w:left="945"/>
        <w:rPr>
          <w:i/>
          <w:iCs/>
          <w:color w:val="auto"/>
        </w:rPr>
      </w:pPr>
      <w:r>
        <w:rPr>
          <w:b/>
          <w:bCs/>
          <w:color w:val="auto"/>
        </w:rPr>
        <w:t>Control</w:t>
      </w:r>
      <w:r>
        <w:rPr>
          <w:color w:val="auto"/>
        </w:rPr>
        <w:t xml:space="preserve"> has the same meaning as in the </w:t>
      </w:r>
      <w:r>
        <w:rPr>
          <w:i/>
          <w:iCs/>
          <w:color w:val="auto"/>
        </w:rPr>
        <w:t>Corporations Act 2001</w:t>
      </w:r>
      <w:r w:rsidR="00D154AD">
        <w:rPr>
          <w:iCs/>
          <w:color w:val="auto"/>
        </w:rPr>
        <w:t xml:space="preserve"> and </w:t>
      </w:r>
      <w:r w:rsidR="00D154AD">
        <w:rPr>
          <w:b/>
          <w:iCs/>
          <w:color w:val="auto"/>
        </w:rPr>
        <w:t>Controlled</w:t>
      </w:r>
      <w:r w:rsidR="00D154AD">
        <w:rPr>
          <w:iCs/>
          <w:color w:val="auto"/>
        </w:rPr>
        <w:t xml:space="preserve"> has a corresponding meaning</w:t>
      </w:r>
      <w:r>
        <w:rPr>
          <w:i/>
          <w:iCs/>
          <w:color w:val="auto"/>
        </w:rPr>
        <w:t>.</w:t>
      </w:r>
    </w:p>
    <w:p w14:paraId="46E848C8" w14:textId="77777777" w:rsidR="007D4B15" w:rsidRDefault="007D4B15">
      <w:pPr>
        <w:tabs>
          <w:tab w:val="clear" w:pos="924"/>
        </w:tabs>
        <w:ind w:left="945"/>
        <w:rPr>
          <w:color w:val="auto"/>
        </w:rPr>
      </w:pPr>
      <w:r>
        <w:rPr>
          <w:b/>
          <w:bCs/>
          <w:color w:val="auto"/>
        </w:rPr>
        <w:t xml:space="preserve">CSO </w:t>
      </w:r>
      <w:r>
        <w:rPr>
          <w:bCs/>
          <w:color w:val="auto"/>
        </w:rPr>
        <w:t>means Community Service Obligation.</w:t>
      </w:r>
    </w:p>
    <w:p w14:paraId="583CEA76" w14:textId="24776EC8" w:rsidR="007D4B15" w:rsidRDefault="007D4B15">
      <w:pPr>
        <w:tabs>
          <w:tab w:val="clear" w:pos="924"/>
        </w:tabs>
        <w:ind w:left="945"/>
        <w:rPr>
          <w:b/>
          <w:bCs/>
          <w:color w:val="auto"/>
        </w:rPr>
      </w:pPr>
      <w:r>
        <w:rPr>
          <w:b/>
          <w:bCs/>
          <w:color w:val="auto"/>
        </w:rPr>
        <w:t xml:space="preserve">CSO Compliance Requirements </w:t>
      </w:r>
      <w:r>
        <w:rPr>
          <w:bCs/>
          <w:color w:val="auto"/>
        </w:rPr>
        <w:t xml:space="preserve">means the requirements specified in clause </w:t>
      </w:r>
      <w:bookmarkStart w:id="69" w:name="_Hlt325555463"/>
      <w:r>
        <w:rPr>
          <w:bCs/>
          <w:color w:val="auto"/>
        </w:rPr>
        <w:fldChar w:fldCharType="begin"/>
      </w:r>
      <w:r>
        <w:rPr>
          <w:bCs/>
          <w:color w:val="auto"/>
        </w:rPr>
        <w:instrText xml:space="preserve"> REF _Ref184798096 \r \h  \* MERGEFORMAT </w:instrText>
      </w:r>
      <w:r>
        <w:rPr>
          <w:bCs/>
          <w:color w:val="auto"/>
        </w:rPr>
      </w:r>
      <w:r>
        <w:rPr>
          <w:bCs/>
          <w:color w:val="auto"/>
        </w:rPr>
        <w:fldChar w:fldCharType="separate"/>
      </w:r>
      <w:r w:rsidR="00121BF2">
        <w:rPr>
          <w:bCs/>
          <w:color w:val="auto"/>
        </w:rPr>
        <w:t>3</w:t>
      </w:r>
      <w:r>
        <w:rPr>
          <w:bCs/>
          <w:color w:val="auto"/>
        </w:rPr>
        <w:fldChar w:fldCharType="end"/>
      </w:r>
      <w:bookmarkEnd w:id="69"/>
      <w:r>
        <w:rPr>
          <w:bCs/>
          <w:color w:val="auto"/>
        </w:rPr>
        <w:t xml:space="preserve"> of Schedule 1.</w:t>
      </w:r>
    </w:p>
    <w:p w14:paraId="33FB877C" w14:textId="12AA078C" w:rsidR="007D4B15" w:rsidRDefault="007D4B15">
      <w:pPr>
        <w:tabs>
          <w:tab w:val="clear" w:pos="924"/>
        </w:tabs>
        <w:ind w:left="945"/>
        <w:rPr>
          <w:bCs/>
          <w:color w:val="auto"/>
        </w:rPr>
      </w:pPr>
      <w:r>
        <w:rPr>
          <w:b/>
          <w:bCs/>
          <w:color w:val="auto"/>
        </w:rPr>
        <w:lastRenderedPageBreak/>
        <w:t xml:space="preserve">CSO Distributor </w:t>
      </w:r>
      <w:r>
        <w:rPr>
          <w:bCs/>
          <w:color w:val="auto"/>
        </w:rPr>
        <w:t xml:space="preserve">means a </w:t>
      </w:r>
      <w:r w:rsidR="007E6F59">
        <w:rPr>
          <w:bCs/>
          <w:color w:val="auto"/>
        </w:rPr>
        <w:t>Wholesaler</w:t>
      </w:r>
      <w:r>
        <w:rPr>
          <w:bCs/>
          <w:color w:val="auto"/>
        </w:rPr>
        <w:t xml:space="preserve"> that has entered into a </w:t>
      </w:r>
      <w:r w:rsidR="00AD6E0B">
        <w:rPr>
          <w:bCs/>
          <w:color w:val="auto"/>
        </w:rPr>
        <w:t>d</w:t>
      </w:r>
      <w:r>
        <w:rPr>
          <w:bCs/>
          <w:color w:val="auto"/>
        </w:rPr>
        <w:t>eed with the Commonwealth</w:t>
      </w:r>
      <w:r w:rsidR="00E64C48">
        <w:rPr>
          <w:bCs/>
          <w:color w:val="auto"/>
        </w:rPr>
        <w:t xml:space="preserve"> in relation to the CSO Funding Pool and </w:t>
      </w:r>
      <w:r w:rsidR="00F31CE3">
        <w:rPr>
          <w:bCs/>
          <w:color w:val="auto"/>
        </w:rPr>
        <w:t xml:space="preserve">the </w:t>
      </w:r>
      <w:r w:rsidR="00E64C48">
        <w:rPr>
          <w:bCs/>
          <w:color w:val="auto"/>
        </w:rPr>
        <w:t xml:space="preserve">NDSS Distribution </w:t>
      </w:r>
      <w:r w:rsidR="00F31CE3">
        <w:rPr>
          <w:bCs/>
          <w:color w:val="auto"/>
        </w:rPr>
        <w:t>Services</w:t>
      </w:r>
      <w:r w:rsidR="00AD6E0B">
        <w:rPr>
          <w:bCs/>
          <w:color w:val="auto"/>
        </w:rPr>
        <w:t xml:space="preserve"> and includes the Company</w:t>
      </w:r>
      <w:r>
        <w:rPr>
          <w:bCs/>
          <w:color w:val="auto"/>
        </w:rPr>
        <w:t xml:space="preserve">.  </w:t>
      </w:r>
    </w:p>
    <w:p w14:paraId="538978FC" w14:textId="67FCEBB8" w:rsidR="007D4B15" w:rsidRDefault="007D4B15">
      <w:pPr>
        <w:tabs>
          <w:tab w:val="clear" w:pos="924"/>
        </w:tabs>
        <w:ind w:left="945"/>
        <w:rPr>
          <w:color w:val="auto"/>
        </w:rPr>
      </w:pPr>
      <w:r>
        <w:rPr>
          <w:b/>
          <w:bCs/>
          <w:color w:val="auto"/>
        </w:rPr>
        <w:t>CSO Funding Pool</w:t>
      </w:r>
      <w:r>
        <w:rPr>
          <w:color w:val="auto"/>
        </w:rPr>
        <w:t xml:space="preserve"> means the Commonwealth funding </w:t>
      </w:r>
      <w:r w:rsidR="00D154AD">
        <w:rPr>
          <w:color w:val="auto"/>
        </w:rPr>
        <w:t>referred to in clause 5</w:t>
      </w:r>
      <w:r w:rsidR="00AD6E0B">
        <w:rPr>
          <w:color w:val="auto"/>
        </w:rPr>
        <w:t>.</w:t>
      </w:r>
      <w:r w:rsidR="00D154AD">
        <w:rPr>
          <w:color w:val="auto"/>
        </w:rPr>
        <w:t>1</w:t>
      </w:r>
      <w:r>
        <w:rPr>
          <w:color w:val="auto"/>
        </w:rPr>
        <w:t xml:space="preserve"> of the </w:t>
      </w:r>
      <w:r w:rsidR="00E7081B" w:rsidRPr="00E7081B">
        <w:rPr>
          <w:color w:val="auto"/>
        </w:rPr>
        <w:t>Sixth Agreement</w:t>
      </w:r>
      <w:r>
        <w:rPr>
          <w:color w:val="auto"/>
        </w:rPr>
        <w:t>.</w:t>
      </w:r>
    </w:p>
    <w:p w14:paraId="13AEEF8B" w14:textId="7F45839D" w:rsidR="00AD598C" w:rsidRDefault="00AD598C" w:rsidP="00AD598C">
      <w:pPr>
        <w:tabs>
          <w:tab w:val="clear" w:pos="924"/>
          <w:tab w:val="left" w:pos="912"/>
          <w:tab w:val="left" w:pos="1701"/>
        </w:tabs>
        <w:spacing w:before="60"/>
        <w:ind w:left="912"/>
        <w:rPr>
          <w:color w:val="auto"/>
        </w:rPr>
      </w:pPr>
      <w:r>
        <w:rPr>
          <w:b/>
          <w:bCs/>
          <w:color w:val="auto"/>
        </w:rPr>
        <w:t xml:space="preserve">CSO Jurisdiction </w:t>
      </w:r>
      <w:r>
        <w:rPr>
          <w:color w:val="auto"/>
        </w:rPr>
        <w:t xml:space="preserve">means the jurisdiction(s), either National or State Based, in which the Company </w:t>
      </w:r>
      <w:r w:rsidR="00EA3DFD">
        <w:rPr>
          <w:color w:val="auto"/>
        </w:rPr>
        <w:t xml:space="preserve">is Supplying CSO Product and is seeking to </w:t>
      </w:r>
      <w:r>
        <w:rPr>
          <w:color w:val="auto"/>
        </w:rPr>
        <w:t>access the CSO Funding Pool.</w:t>
      </w:r>
    </w:p>
    <w:p w14:paraId="5BF34CB0" w14:textId="7D17E92F" w:rsidR="007D4B15" w:rsidRDefault="007D4B15">
      <w:pPr>
        <w:tabs>
          <w:tab w:val="clear" w:pos="924"/>
        </w:tabs>
        <w:ind w:left="945"/>
        <w:rPr>
          <w:color w:val="auto"/>
        </w:rPr>
      </w:pPr>
      <w:r>
        <w:rPr>
          <w:b/>
          <w:bCs/>
          <w:color w:val="auto"/>
        </w:rPr>
        <w:t>CSO Operational Guidelines</w:t>
      </w:r>
      <w:r>
        <w:rPr>
          <w:bCs/>
          <w:color w:val="auto"/>
        </w:rPr>
        <w:t xml:space="preserve"> means the set of advice and guidelines of that name issued by the Commonwealth to the </w:t>
      </w:r>
      <w:r w:rsidR="000D2775">
        <w:rPr>
          <w:bCs/>
          <w:color w:val="auto"/>
        </w:rPr>
        <w:t>Company</w:t>
      </w:r>
      <w:r>
        <w:rPr>
          <w:bCs/>
          <w:color w:val="auto"/>
        </w:rPr>
        <w:t xml:space="preserve"> from time to time, in relation to </w:t>
      </w:r>
      <w:r w:rsidR="008058F8">
        <w:rPr>
          <w:bCs/>
          <w:color w:val="auto"/>
        </w:rPr>
        <w:t>the</w:t>
      </w:r>
      <w:r>
        <w:rPr>
          <w:bCs/>
          <w:color w:val="auto"/>
        </w:rPr>
        <w:t xml:space="preserve"> </w:t>
      </w:r>
      <w:r w:rsidR="000D2775">
        <w:rPr>
          <w:bCs/>
          <w:color w:val="auto"/>
        </w:rPr>
        <w:t>Company</w:t>
      </w:r>
      <w:r>
        <w:rPr>
          <w:bCs/>
          <w:color w:val="auto"/>
        </w:rPr>
        <w:t>'s Obligations under this Deed and administrative matters relating to the CSO Funding Pool</w:t>
      </w:r>
      <w:r w:rsidR="009E5425">
        <w:rPr>
          <w:bCs/>
          <w:color w:val="auto"/>
        </w:rPr>
        <w:t xml:space="preserve"> and NDSS </w:t>
      </w:r>
      <w:r w:rsidR="00B32D6D">
        <w:rPr>
          <w:color w:val="auto"/>
        </w:rPr>
        <w:t>Distribution</w:t>
      </w:r>
      <w:r w:rsidR="009E5425">
        <w:rPr>
          <w:bCs/>
          <w:color w:val="auto"/>
        </w:rPr>
        <w:t xml:space="preserve"> </w:t>
      </w:r>
      <w:r w:rsidR="00D82945">
        <w:rPr>
          <w:bCs/>
          <w:color w:val="auto"/>
        </w:rPr>
        <w:t>Services</w:t>
      </w:r>
      <w:r>
        <w:rPr>
          <w:bCs/>
          <w:color w:val="auto"/>
        </w:rPr>
        <w:t>.</w:t>
      </w:r>
    </w:p>
    <w:p w14:paraId="1FD1E06B" w14:textId="77777777" w:rsidR="00043721" w:rsidRPr="00345FEE" w:rsidRDefault="00043721">
      <w:pPr>
        <w:pStyle w:val="PFParaNumLevel2"/>
        <w:numPr>
          <w:ilvl w:val="0"/>
          <w:numId w:val="0"/>
        </w:numPr>
        <w:ind w:left="924"/>
        <w:rPr>
          <w:bCs/>
          <w:color w:val="auto"/>
        </w:rPr>
      </w:pPr>
      <w:r>
        <w:rPr>
          <w:b/>
          <w:bCs/>
          <w:color w:val="auto"/>
        </w:rPr>
        <w:t>CSO Products</w:t>
      </w:r>
      <w:r>
        <w:rPr>
          <w:bCs/>
          <w:color w:val="auto"/>
        </w:rPr>
        <w:t xml:space="preserve"> means PBS Medicines and NDSS Products.</w:t>
      </w:r>
    </w:p>
    <w:p w14:paraId="519B329A" w14:textId="28D7146C" w:rsidR="007D4B15" w:rsidRDefault="007D4B15">
      <w:pPr>
        <w:pStyle w:val="PFParaNumLevel2"/>
        <w:numPr>
          <w:ilvl w:val="0"/>
          <w:numId w:val="0"/>
        </w:numPr>
        <w:ind w:left="924"/>
        <w:rPr>
          <w:color w:val="auto"/>
        </w:rPr>
      </w:pPr>
      <w:r>
        <w:rPr>
          <w:b/>
          <w:bCs/>
          <w:color w:val="auto"/>
        </w:rPr>
        <w:t>CSO Service Standards</w:t>
      </w:r>
      <w:r>
        <w:rPr>
          <w:color w:val="auto"/>
        </w:rPr>
        <w:t xml:space="preserve"> means the standards specified at clause </w:t>
      </w:r>
      <w:bookmarkStart w:id="70" w:name="_Hlt325555472"/>
      <w:r>
        <w:fldChar w:fldCharType="begin"/>
      </w:r>
      <w:r>
        <w:instrText xml:space="preserve"> REF _Ref180318116 \r \h  \* MERGEFORMAT </w:instrText>
      </w:r>
      <w:r>
        <w:fldChar w:fldCharType="separate"/>
      </w:r>
      <w:r w:rsidR="00121BF2" w:rsidRPr="00121BF2">
        <w:rPr>
          <w:color w:val="auto"/>
        </w:rPr>
        <w:t>4</w:t>
      </w:r>
      <w:r>
        <w:fldChar w:fldCharType="end"/>
      </w:r>
      <w:bookmarkEnd w:id="70"/>
      <w:r>
        <w:rPr>
          <w:color w:val="auto"/>
        </w:rPr>
        <w:t xml:space="preserve"> in Schedule 1.  </w:t>
      </w:r>
    </w:p>
    <w:p w14:paraId="49F10D98" w14:textId="26F51E99" w:rsidR="007D4B15" w:rsidRDefault="007D4B15">
      <w:pPr>
        <w:pStyle w:val="PFParaNumLevel2"/>
        <w:numPr>
          <w:ilvl w:val="0"/>
          <w:numId w:val="0"/>
        </w:numPr>
        <w:ind w:left="924"/>
        <w:rPr>
          <w:color w:val="auto"/>
        </w:rPr>
      </w:pPr>
      <w:r>
        <w:rPr>
          <w:b/>
          <w:bCs/>
          <w:color w:val="auto"/>
        </w:rPr>
        <w:t>CSO System</w:t>
      </w:r>
      <w:r>
        <w:rPr>
          <w:bCs/>
          <w:color w:val="auto"/>
        </w:rPr>
        <w:t xml:space="preserve"> means</w:t>
      </w:r>
      <w:r>
        <w:rPr>
          <w:color w:val="auto"/>
        </w:rPr>
        <w:t xml:space="preserve"> </w:t>
      </w:r>
      <w:r>
        <w:rPr>
          <w:bCs/>
          <w:color w:val="auto"/>
        </w:rPr>
        <w:t>the system which is used to assist the Administration Agency in administering the CSO Funding Pool.</w:t>
      </w:r>
    </w:p>
    <w:p w14:paraId="3FA35D48" w14:textId="1FF04314" w:rsidR="007D4B15" w:rsidRDefault="007D4B15">
      <w:pPr>
        <w:pStyle w:val="PFParaNumLevel2"/>
        <w:numPr>
          <w:ilvl w:val="0"/>
          <w:numId w:val="0"/>
        </w:numPr>
        <w:ind w:left="924"/>
        <w:rPr>
          <w:color w:val="auto"/>
        </w:rPr>
      </w:pPr>
      <w:r>
        <w:rPr>
          <w:b/>
          <w:bCs/>
          <w:color w:val="auto"/>
        </w:rPr>
        <w:t>Daily</w:t>
      </w:r>
      <w:r>
        <w:rPr>
          <w:color w:val="auto"/>
        </w:rPr>
        <w:t xml:space="preserve"> means </w:t>
      </w:r>
      <w:r w:rsidR="008713E1">
        <w:rPr>
          <w:color w:val="auto"/>
        </w:rPr>
        <w:t xml:space="preserve">on </w:t>
      </w:r>
      <w:r>
        <w:rPr>
          <w:color w:val="auto"/>
        </w:rPr>
        <w:t xml:space="preserve">any </w:t>
      </w:r>
      <w:r w:rsidR="008058F8">
        <w:rPr>
          <w:color w:val="auto"/>
        </w:rPr>
        <w:t>Business D</w:t>
      </w:r>
      <w:r>
        <w:rPr>
          <w:color w:val="auto"/>
        </w:rPr>
        <w:t xml:space="preserve">ay and also on Saturdays where </w:t>
      </w:r>
      <w:r w:rsidR="003B2514">
        <w:rPr>
          <w:color w:val="auto"/>
        </w:rPr>
        <w:t>the</w:t>
      </w:r>
      <w:r>
        <w:rPr>
          <w:color w:val="auto"/>
        </w:rPr>
        <w:t xml:space="preserve"> </w:t>
      </w:r>
      <w:r w:rsidR="000D2775">
        <w:rPr>
          <w:color w:val="auto"/>
        </w:rPr>
        <w:t>Company</w:t>
      </w:r>
      <w:r>
        <w:rPr>
          <w:color w:val="auto"/>
        </w:rPr>
        <w:t xml:space="preserve"> offers a Saturday delivery.</w:t>
      </w:r>
    </w:p>
    <w:p w14:paraId="793E5D8F" w14:textId="5CC68D1B" w:rsidR="007D4B15" w:rsidRDefault="007D4B15">
      <w:pPr>
        <w:pStyle w:val="PFParaNumLevel2"/>
        <w:numPr>
          <w:ilvl w:val="0"/>
          <w:numId w:val="0"/>
        </w:numPr>
        <w:ind w:left="924"/>
        <w:rPr>
          <w:color w:val="auto"/>
        </w:rPr>
      </w:pPr>
      <w:r>
        <w:rPr>
          <w:b/>
          <w:bCs/>
          <w:color w:val="auto"/>
        </w:rPr>
        <w:t>Data</w:t>
      </w:r>
      <w:r>
        <w:rPr>
          <w:color w:val="auto"/>
        </w:rPr>
        <w:t xml:space="preserve"> means the data that meets the requirements specified at Schedule 3 </w:t>
      </w:r>
      <w:r w:rsidR="005C261C">
        <w:rPr>
          <w:color w:val="auto"/>
        </w:rPr>
        <w:t xml:space="preserve">and the CSO Operational Guidelines </w:t>
      </w:r>
      <w:r>
        <w:rPr>
          <w:color w:val="auto"/>
        </w:rPr>
        <w:t>and that:</w:t>
      </w:r>
    </w:p>
    <w:p w14:paraId="68981EF3" w14:textId="6AE6D6C3" w:rsidR="007D4B15" w:rsidRDefault="007D4B15" w:rsidP="005C0D26">
      <w:pPr>
        <w:pStyle w:val="PFParaNumLevel5"/>
        <w:numPr>
          <w:ilvl w:val="4"/>
          <w:numId w:val="21"/>
        </w:numPr>
        <w:tabs>
          <w:tab w:val="clear" w:pos="1764"/>
          <w:tab w:val="num" w:pos="1695"/>
        </w:tabs>
        <w:ind w:left="1695" w:hanging="771"/>
        <w:rPr>
          <w:color w:val="auto"/>
        </w:rPr>
      </w:pPr>
      <w:r>
        <w:rPr>
          <w:color w:val="auto"/>
        </w:rPr>
        <w:t>whether or not specified in Schedule 3</w:t>
      </w:r>
      <w:r w:rsidR="00CD7EE7">
        <w:rPr>
          <w:color w:val="auto"/>
        </w:rPr>
        <w:t xml:space="preserve"> or in the CSO Operational Guidelines</w:t>
      </w:r>
      <w:r>
        <w:rPr>
          <w:color w:val="auto"/>
        </w:rPr>
        <w:t>, allows the Administration Agency to ascertain compliance with th</w:t>
      </w:r>
      <w:r w:rsidR="005C261C">
        <w:rPr>
          <w:color w:val="auto"/>
        </w:rPr>
        <w:t>is</w:t>
      </w:r>
      <w:r>
        <w:rPr>
          <w:color w:val="auto"/>
        </w:rPr>
        <w:t xml:space="preserve"> Deed; and/or</w:t>
      </w:r>
    </w:p>
    <w:p w14:paraId="2EE82E9D" w14:textId="42A2B047" w:rsidR="007D4B15" w:rsidRDefault="007D4B15" w:rsidP="00111296">
      <w:pPr>
        <w:pStyle w:val="PFParaNumLevel5"/>
        <w:tabs>
          <w:tab w:val="clear" w:pos="1764"/>
          <w:tab w:val="num" w:pos="1695"/>
        </w:tabs>
        <w:ind w:left="1695" w:hanging="771"/>
        <w:rPr>
          <w:color w:val="auto"/>
        </w:rPr>
      </w:pPr>
      <w:r>
        <w:rPr>
          <w:color w:val="auto"/>
        </w:rPr>
        <w:t xml:space="preserve">is to be provided by the </w:t>
      </w:r>
      <w:r w:rsidR="000D2775">
        <w:rPr>
          <w:color w:val="auto"/>
        </w:rPr>
        <w:t>Company</w:t>
      </w:r>
      <w:r>
        <w:rPr>
          <w:color w:val="auto"/>
        </w:rPr>
        <w:t xml:space="preserve"> to the Administration Agency in the form of a Report.</w:t>
      </w:r>
    </w:p>
    <w:p w14:paraId="1C510AD0" w14:textId="77777777" w:rsidR="007D4B15" w:rsidRDefault="007D4B15">
      <w:pPr>
        <w:pStyle w:val="PFParaNumLevel2"/>
        <w:numPr>
          <w:ilvl w:val="0"/>
          <w:numId w:val="0"/>
        </w:numPr>
        <w:ind w:left="924"/>
        <w:rPr>
          <w:color w:val="auto"/>
        </w:rPr>
      </w:pPr>
      <w:r>
        <w:rPr>
          <w:b/>
          <w:bCs/>
          <w:color w:val="auto"/>
        </w:rPr>
        <w:t>Discloser</w:t>
      </w:r>
      <w:r>
        <w:rPr>
          <w:color w:val="auto"/>
        </w:rPr>
        <w:t xml:space="preserve"> means a party providing Confidential Information.</w:t>
      </w:r>
    </w:p>
    <w:p w14:paraId="6C1895DE" w14:textId="07CF6A11" w:rsidR="007D4B15" w:rsidRDefault="007D4B15">
      <w:pPr>
        <w:pStyle w:val="PFParaNumLevel2"/>
        <w:numPr>
          <w:ilvl w:val="0"/>
          <w:numId w:val="0"/>
        </w:numPr>
        <w:ind w:left="945"/>
        <w:rPr>
          <w:bCs/>
          <w:color w:val="auto"/>
        </w:rPr>
      </w:pPr>
      <w:r>
        <w:rPr>
          <w:b/>
          <w:bCs/>
          <w:color w:val="auto"/>
        </w:rPr>
        <w:t>Deed</w:t>
      </w:r>
      <w:r>
        <w:rPr>
          <w:color w:val="auto"/>
        </w:rPr>
        <w:t xml:space="preserve"> means this document and includes any schedules and annexures.</w:t>
      </w:r>
    </w:p>
    <w:p w14:paraId="063A4A5B" w14:textId="73C70194" w:rsidR="007D4B15" w:rsidRDefault="007D4B15">
      <w:pPr>
        <w:pStyle w:val="PFParaNumLevel2"/>
        <w:numPr>
          <w:ilvl w:val="0"/>
          <w:numId w:val="0"/>
        </w:numPr>
        <w:ind w:left="924"/>
        <w:rPr>
          <w:color w:val="auto"/>
        </w:rPr>
      </w:pPr>
      <w:r>
        <w:rPr>
          <w:b/>
          <w:bCs/>
          <w:color w:val="auto"/>
        </w:rPr>
        <w:t>Deed Material</w:t>
      </w:r>
      <w:r>
        <w:rPr>
          <w:color w:val="auto"/>
        </w:rPr>
        <w:t xml:space="preserve"> means all material brought into existence in the course of the </w:t>
      </w:r>
      <w:r w:rsidR="0005606B">
        <w:rPr>
          <w:color w:val="auto"/>
        </w:rPr>
        <w:t>Company</w:t>
      </w:r>
      <w:r>
        <w:rPr>
          <w:color w:val="auto"/>
        </w:rPr>
        <w:t xml:space="preserve">’s performance of this Deed.  It includes documents, information, text and data stored by any means, but excludes this Deed itself.  </w:t>
      </w:r>
    </w:p>
    <w:p w14:paraId="6C1D7357" w14:textId="77777777" w:rsidR="009E5425" w:rsidRDefault="009E5425" w:rsidP="00693191">
      <w:pPr>
        <w:pStyle w:val="PFParaNumLevel1"/>
        <w:numPr>
          <w:ilvl w:val="0"/>
          <w:numId w:val="0"/>
        </w:numPr>
        <w:tabs>
          <w:tab w:val="clear" w:pos="1848"/>
          <w:tab w:val="left" w:pos="945"/>
        </w:tabs>
        <w:ind w:left="945"/>
        <w:rPr>
          <w:bCs/>
          <w:color w:val="auto"/>
        </w:rPr>
      </w:pPr>
      <w:r>
        <w:rPr>
          <w:b/>
          <w:bCs/>
          <w:color w:val="auto"/>
        </w:rPr>
        <w:t>Distribution Point</w:t>
      </w:r>
      <w:r>
        <w:rPr>
          <w:bCs/>
          <w:color w:val="auto"/>
        </w:rPr>
        <w:t xml:space="preserve"> means:</w:t>
      </w:r>
    </w:p>
    <w:p w14:paraId="40DED441" w14:textId="77777777" w:rsidR="009E5425" w:rsidRDefault="009E5425" w:rsidP="005C0D26">
      <w:pPr>
        <w:pStyle w:val="PFParaNumLevel5"/>
        <w:numPr>
          <w:ilvl w:val="4"/>
          <w:numId w:val="35"/>
        </w:numPr>
        <w:tabs>
          <w:tab w:val="clear" w:pos="1764"/>
          <w:tab w:val="num" w:pos="1869"/>
        </w:tabs>
        <w:ind w:left="1869"/>
        <w:rPr>
          <w:color w:val="auto"/>
        </w:rPr>
      </w:pPr>
      <w:r>
        <w:rPr>
          <w:color w:val="auto"/>
        </w:rPr>
        <w:t xml:space="preserve">in respect of PBS Medicines, a Community Pharmacy; and </w:t>
      </w:r>
    </w:p>
    <w:p w14:paraId="3F81A0FF" w14:textId="77777777" w:rsidR="009E5425" w:rsidRPr="00345FEE" w:rsidRDefault="009E5425" w:rsidP="005C0D26">
      <w:pPr>
        <w:pStyle w:val="PFParaNumLevel5"/>
        <w:numPr>
          <w:ilvl w:val="4"/>
          <w:numId w:val="35"/>
        </w:numPr>
        <w:tabs>
          <w:tab w:val="clear" w:pos="1764"/>
          <w:tab w:val="num" w:pos="1869"/>
        </w:tabs>
        <w:ind w:left="1869"/>
        <w:rPr>
          <w:color w:val="auto"/>
        </w:rPr>
      </w:pPr>
      <w:r>
        <w:rPr>
          <w:color w:val="auto"/>
        </w:rPr>
        <w:t>in respect of NDSS Products, an Access Point.</w:t>
      </w:r>
    </w:p>
    <w:p w14:paraId="48ED7703" w14:textId="77777777" w:rsidR="00B65904" w:rsidRPr="00B65904" w:rsidRDefault="00B65904" w:rsidP="0053189F">
      <w:pPr>
        <w:pStyle w:val="PFParaNumLevel1"/>
        <w:numPr>
          <w:ilvl w:val="0"/>
          <w:numId w:val="0"/>
        </w:numPr>
        <w:tabs>
          <w:tab w:val="clear" w:pos="1848"/>
          <w:tab w:val="left" w:pos="945"/>
        </w:tabs>
        <w:ind w:left="945"/>
        <w:rPr>
          <w:b/>
          <w:i/>
          <w:color w:val="auto"/>
        </w:rPr>
      </w:pPr>
      <w:r w:rsidRPr="00B65904">
        <w:rPr>
          <w:b/>
          <w:bCs/>
          <w:color w:val="auto"/>
        </w:rPr>
        <w:t>Eligible Entity</w:t>
      </w:r>
      <w:r w:rsidRPr="00B65904">
        <w:rPr>
          <w:color w:val="auto"/>
        </w:rPr>
        <w:t xml:space="preserve"> means any entity that has the capacity to obtain and deliver pharmaceuticals and medical or surgical aids, equipment or appliances to Distribution Points.  </w:t>
      </w:r>
    </w:p>
    <w:p w14:paraId="0242DADD" w14:textId="688CFF06" w:rsidR="007D4B15" w:rsidRDefault="007D4B15">
      <w:pPr>
        <w:pStyle w:val="PFParaNumLevel1"/>
        <w:numPr>
          <w:ilvl w:val="0"/>
          <w:numId w:val="0"/>
        </w:numPr>
        <w:tabs>
          <w:tab w:val="clear" w:pos="1848"/>
          <w:tab w:val="left" w:pos="945"/>
        </w:tabs>
        <w:ind w:left="945"/>
        <w:rPr>
          <w:color w:val="auto"/>
        </w:rPr>
      </w:pPr>
      <w:r>
        <w:rPr>
          <w:b/>
          <w:bCs/>
          <w:color w:val="auto"/>
        </w:rPr>
        <w:t>Exclusive Supply Arrangement</w:t>
      </w:r>
      <w:r>
        <w:rPr>
          <w:color w:val="auto"/>
        </w:rPr>
        <w:t xml:space="preserve"> means any arrangement under which </w:t>
      </w:r>
      <w:r w:rsidR="00DD213C">
        <w:rPr>
          <w:color w:val="auto"/>
        </w:rPr>
        <w:t xml:space="preserve">CSO Products </w:t>
      </w:r>
      <w:r>
        <w:rPr>
          <w:color w:val="auto"/>
        </w:rPr>
        <w:t xml:space="preserve">are not made available by the </w:t>
      </w:r>
      <w:r w:rsidR="007C1B84">
        <w:rPr>
          <w:color w:val="auto"/>
        </w:rPr>
        <w:t xml:space="preserve">relevant </w:t>
      </w:r>
      <w:r>
        <w:rPr>
          <w:color w:val="auto"/>
        </w:rPr>
        <w:t>Manufacturer to all CSO Distributors, as recorded in the CSO Operational Guidelines from time to time.</w:t>
      </w:r>
    </w:p>
    <w:p w14:paraId="52226D3E" w14:textId="475E15C4" w:rsidR="007C1C23" w:rsidRDefault="007C1C23" w:rsidP="007C1C23">
      <w:pPr>
        <w:pStyle w:val="PFParaNumLevel1"/>
        <w:numPr>
          <w:ilvl w:val="0"/>
          <w:numId w:val="0"/>
        </w:numPr>
        <w:tabs>
          <w:tab w:val="clear" w:pos="1848"/>
          <w:tab w:val="left" w:pos="945"/>
        </w:tabs>
        <w:ind w:left="945"/>
        <w:rPr>
          <w:color w:val="auto"/>
        </w:rPr>
      </w:pPr>
      <w:r>
        <w:rPr>
          <w:b/>
          <w:bCs/>
          <w:color w:val="auto"/>
        </w:rPr>
        <w:t>Exempt List</w:t>
      </w:r>
      <w:r>
        <w:rPr>
          <w:color w:val="auto"/>
        </w:rPr>
        <w:t xml:space="preserve"> means the list maintained by the Commonwealth in accordance with clause </w:t>
      </w:r>
      <w:r>
        <w:rPr>
          <w:color w:val="auto"/>
        </w:rPr>
        <w:fldChar w:fldCharType="begin"/>
      </w:r>
      <w:r>
        <w:rPr>
          <w:color w:val="auto"/>
        </w:rPr>
        <w:instrText xml:space="preserve"> REF _Ref442900492 \r \h </w:instrText>
      </w:r>
      <w:r>
        <w:rPr>
          <w:color w:val="auto"/>
        </w:rPr>
      </w:r>
      <w:r>
        <w:rPr>
          <w:color w:val="auto"/>
        </w:rPr>
        <w:fldChar w:fldCharType="separate"/>
      </w:r>
      <w:r w:rsidR="00121BF2">
        <w:rPr>
          <w:color w:val="auto"/>
        </w:rPr>
        <w:t>4.39</w:t>
      </w:r>
      <w:r>
        <w:rPr>
          <w:color w:val="auto"/>
        </w:rPr>
        <w:fldChar w:fldCharType="end"/>
      </w:r>
      <w:r>
        <w:rPr>
          <w:color w:val="auto"/>
        </w:rPr>
        <w:t xml:space="preserve"> of Schedule </w:t>
      </w:r>
      <w:r w:rsidR="00674FA4">
        <w:rPr>
          <w:color w:val="auto"/>
        </w:rPr>
        <w:t xml:space="preserve">1 </w:t>
      </w:r>
      <w:r w:rsidR="007C1B84">
        <w:rPr>
          <w:color w:val="auto"/>
        </w:rPr>
        <w:t>(</w:t>
      </w:r>
      <w:r>
        <w:rPr>
          <w:color w:val="auto"/>
        </w:rPr>
        <w:t xml:space="preserve">as </w:t>
      </w:r>
      <w:r w:rsidR="007C1B84">
        <w:rPr>
          <w:color w:val="auto"/>
        </w:rPr>
        <w:t xml:space="preserve">that list is </w:t>
      </w:r>
      <w:r>
        <w:rPr>
          <w:color w:val="auto"/>
        </w:rPr>
        <w:t>amended from time to time</w:t>
      </w:r>
      <w:r w:rsidR="007C1B84">
        <w:rPr>
          <w:color w:val="auto"/>
        </w:rPr>
        <w:t>)</w:t>
      </w:r>
      <w:r>
        <w:rPr>
          <w:color w:val="auto"/>
        </w:rPr>
        <w:t>.</w:t>
      </w:r>
    </w:p>
    <w:p w14:paraId="5C790C39" w14:textId="068479D7" w:rsidR="00674FA4" w:rsidRDefault="00E7081B">
      <w:pPr>
        <w:pStyle w:val="PFParaNumLevel1"/>
        <w:numPr>
          <w:ilvl w:val="0"/>
          <w:numId w:val="0"/>
        </w:numPr>
        <w:tabs>
          <w:tab w:val="clear" w:pos="1848"/>
          <w:tab w:val="left" w:pos="945"/>
        </w:tabs>
        <w:ind w:left="945"/>
        <w:rPr>
          <w:bCs/>
          <w:color w:val="auto"/>
        </w:rPr>
      </w:pPr>
      <w:r w:rsidRPr="00E7081B">
        <w:rPr>
          <w:b/>
          <w:bCs/>
          <w:color w:val="auto"/>
        </w:rPr>
        <w:t xml:space="preserve">Guaranteed Supply Period </w:t>
      </w:r>
      <w:r w:rsidRPr="007647A3">
        <w:rPr>
          <w:bCs/>
          <w:color w:val="auto"/>
        </w:rPr>
        <w:t>means</w:t>
      </w:r>
      <w:r w:rsidR="00674FA4">
        <w:rPr>
          <w:bCs/>
          <w:color w:val="auto"/>
        </w:rPr>
        <w:t>:</w:t>
      </w:r>
    </w:p>
    <w:p w14:paraId="6637AA53" w14:textId="0F01AE2F" w:rsidR="00674FA4" w:rsidRPr="00223C05" w:rsidRDefault="00CC2DAD" w:rsidP="005C0D26">
      <w:pPr>
        <w:pStyle w:val="PFParaNumLevel5"/>
        <w:numPr>
          <w:ilvl w:val="4"/>
          <w:numId w:val="44"/>
        </w:numPr>
        <w:ind w:hanging="826"/>
        <w:rPr>
          <w:b/>
          <w:bCs/>
          <w:color w:val="auto"/>
        </w:rPr>
      </w:pPr>
      <w:r w:rsidRPr="00223C05">
        <w:rPr>
          <w:bCs/>
          <w:color w:val="auto"/>
        </w:rPr>
        <w:t xml:space="preserve">for </w:t>
      </w:r>
      <w:r w:rsidR="00DA4A81" w:rsidRPr="00223C05">
        <w:rPr>
          <w:bCs/>
          <w:color w:val="auto"/>
        </w:rPr>
        <w:t>PBS Medicines</w:t>
      </w:r>
      <w:r w:rsidR="003B3469" w:rsidRPr="00223C05">
        <w:rPr>
          <w:bCs/>
          <w:color w:val="auto"/>
        </w:rPr>
        <w:t xml:space="preserve"> on the </w:t>
      </w:r>
      <w:r w:rsidR="00CA5E40">
        <w:rPr>
          <w:bCs/>
          <w:color w:val="auto"/>
        </w:rPr>
        <w:t>High Volume List</w:t>
      </w:r>
      <w:r w:rsidR="00EB486F" w:rsidRPr="00223C05">
        <w:rPr>
          <w:bCs/>
          <w:color w:val="auto"/>
        </w:rPr>
        <w:t xml:space="preserve"> </w:t>
      </w:r>
      <w:r w:rsidR="00674FA4">
        <w:rPr>
          <w:bCs/>
          <w:color w:val="auto"/>
        </w:rPr>
        <w:t xml:space="preserve"> </w:t>
      </w:r>
      <w:r w:rsidR="00674FA4" w:rsidRPr="002114DF">
        <w:rPr>
          <w:bCs/>
          <w:color w:val="auto"/>
        </w:rPr>
        <w:t xml:space="preserve">within 72 hours </w:t>
      </w:r>
      <w:r w:rsidR="00674FA4" w:rsidRPr="002114DF">
        <w:rPr>
          <w:color w:val="auto"/>
        </w:rPr>
        <w:t>from</w:t>
      </w:r>
      <w:r w:rsidR="00674FA4" w:rsidRPr="002114DF">
        <w:rPr>
          <w:bCs/>
          <w:color w:val="auto"/>
        </w:rPr>
        <w:t xml:space="preserve"> the Regular Order Cut Off Time</w:t>
      </w:r>
      <w:r w:rsidR="00674FA4">
        <w:rPr>
          <w:bCs/>
          <w:color w:val="auto"/>
        </w:rPr>
        <w:t>;</w:t>
      </w:r>
      <w:r w:rsidRPr="00223C05">
        <w:rPr>
          <w:bCs/>
          <w:color w:val="auto"/>
        </w:rPr>
        <w:t xml:space="preserve"> </w:t>
      </w:r>
    </w:p>
    <w:p w14:paraId="6512D648" w14:textId="4E840D0D" w:rsidR="00C70D16" w:rsidRPr="008024B9" w:rsidRDefault="00E7081B" w:rsidP="005C0D26">
      <w:pPr>
        <w:pStyle w:val="PFParaNumLevel5"/>
        <w:numPr>
          <w:ilvl w:val="4"/>
          <w:numId w:val="44"/>
        </w:numPr>
        <w:ind w:hanging="826"/>
        <w:rPr>
          <w:b/>
          <w:bCs/>
          <w:color w:val="auto"/>
        </w:rPr>
      </w:pPr>
      <w:r w:rsidRPr="00223C05">
        <w:rPr>
          <w:bCs/>
          <w:color w:val="auto"/>
        </w:rPr>
        <w:lastRenderedPageBreak/>
        <w:t xml:space="preserve">for all other </w:t>
      </w:r>
      <w:r w:rsidR="00C70D16">
        <w:rPr>
          <w:bCs/>
          <w:color w:val="auto"/>
        </w:rPr>
        <w:t>PBS Medicines</w:t>
      </w:r>
      <w:r w:rsidR="00EC3D62" w:rsidRPr="00223C05">
        <w:rPr>
          <w:bCs/>
          <w:color w:val="auto"/>
        </w:rPr>
        <w:t xml:space="preserve"> </w:t>
      </w:r>
      <w:r w:rsidR="007C1B84" w:rsidRPr="00223C05">
        <w:rPr>
          <w:bCs/>
          <w:color w:val="auto"/>
        </w:rPr>
        <w:t>(</w:t>
      </w:r>
      <w:r w:rsidR="00EC3D62" w:rsidRPr="00223C05">
        <w:rPr>
          <w:bCs/>
          <w:color w:val="auto"/>
        </w:rPr>
        <w:t>including Low Volume PBS Medicines and NDSS Products</w:t>
      </w:r>
      <w:r w:rsidR="007C1B84" w:rsidRPr="00223C05">
        <w:rPr>
          <w:bCs/>
          <w:color w:val="auto"/>
        </w:rPr>
        <w:t>)</w:t>
      </w:r>
      <w:r w:rsidR="00B80E5F">
        <w:rPr>
          <w:bCs/>
          <w:color w:val="auto"/>
        </w:rPr>
        <w:t>,</w:t>
      </w:r>
      <w:r w:rsidR="00B80E5F" w:rsidRPr="00B80E5F">
        <w:rPr>
          <w:bCs/>
          <w:color w:val="auto"/>
        </w:rPr>
        <w:t xml:space="preserve"> </w:t>
      </w:r>
      <w:r w:rsidR="00B80E5F" w:rsidRPr="002114DF">
        <w:rPr>
          <w:bCs/>
          <w:color w:val="auto"/>
        </w:rPr>
        <w:t>within 24 hours from the Regular Order Cut Off Time</w:t>
      </w:r>
      <w:r w:rsidR="00C70D16">
        <w:rPr>
          <w:bCs/>
          <w:color w:val="auto"/>
        </w:rPr>
        <w:t>; and</w:t>
      </w:r>
    </w:p>
    <w:p w14:paraId="4F2FE75D" w14:textId="3D9CCFC7" w:rsidR="00E7081B" w:rsidRPr="00223C05" w:rsidRDefault="00C70D16" w:rsidP="005C0D26">
      <w:pPr>
        <w:pStyle w:val="PFParaNumLevel5"/>
        <w:numPr>
          <w:ilvl w:val="4"/>
          <w:numId w:val="44"/>
        </w:numPr>
        <w:ind w:hanging="826"/>
        <w:rPr>
          <w:b/>
          <w:bCs/>
          <w:color w:val="auto"/>
        </w:rPr>
      </w:pPr>
      <w:r>
        <w:rPr>
          <w:bCs/>
          <w:color w:val="auto"/>
        </w:rPr>
        <w:t xml:space="preserve">for NDSS Products, within 24 hours from the </w:t>
      </w:r>
      <w:r w:rsidRPr="002114DF">
        <w:rPr>
          <w:bCs/>
          <w:color w:val="auto"/>
        </w:rPr>
        <w:t>Regular Order Cut Off Time</w:t>
      </w:r>
      <w:r w:rsidR="00E7081B" w:rsidRPr="00223C05">
        <w:rPr>
          <w:bCs/>
          <w:color w:val="auto"/>
        </w:rPr>
        <w:t>.</w:t>
      </w:r>
    </w:p>
    <w:p w14:paraId="7BCBCA80" w14:textId="1CDDBEA0" w:rsidR="007D4B15" w:rsidRDefault="007D4B15">
      <w:pPr>
        <w:pStyle w:val="PFParaNumLevel1"/>
        <w:numPr>
          <w:ilvl w:val="0"/>
          <w:numId w:val="0"/>
        </w:numPr>
        <w:tabs>
          <w:tab w:val="clear" w:pos="1848"/>
          <w:tab w:val="left" w:pos="945"/>
        </w:tabs>
        <w:ind w:left="945"/>
        <w:rPr>
          <w:color w:val="auto"/>
        </w:rPr>
      </w:pPr>
      <w:r>
        <w:rPr>
          <w:b/>
          <w:bCs/>
          <w:color w:val="auto"/>
        </w:rPr>
        <w:t>Help Desk</w:t>
      </w:r>
      <w:r>
        <w:rPr>
          <w:color w:val="auto"/>
        </w:rPr>
        <w:t xml:space="preserve"> means a point of contact provided by the Administration Agency for CSO Distributor</w:t>
      </w:r>
      <w:r w:rsidR="0005606B">
        <w:rPr>
          <w:color w:val="auto"/>
        </w:rPr>
        <w:t>s</w:t>
      </w:r>
      <w:r>
        <w:rPr>
          <w:color w:val="auto"/>
        </w:rPr>
        <w:t xml:space="preserve">.  </w:t>
      </w:r>
    </w:p>
    <w:p w14:paraId="4E5F9509" w14:textId="791FEAD3" w:rsidR="00E120C0" w:rsidRDefault="005D7077" w:rsidP="00844966">
      <w:pPr>
        <w:pStyle w:val="PFParaNumLevel1"/>
        <w:numPr>
          <w:ilvl w:val="0"/>
          <w:numId w:val="0"/>
        </w:numPr>
        <w:tabs>
          <w:tab w:val="clear" w:pos="1848"/>
          <w:tab w:val="left" w:pos="945"/>
        </w:tabs>
        <w:ind w:left="945"/>
        <w:rPr>
          <w:bCs/>
          <w:color w:val="auto"/>
        </w:rPr>
      </w:pPr>
      <w:r>
        <w:rPr>
          <w:b/>
          <w:bCs/>
          <w:color w:val="auto"/>
        </w:rPr>
        <w:t xml:space="preserve">High Volume List </w:t>
      </w:r>
      <w:r w:rsidR="00844966" w:rsidRPr="00844966">
        <w:rPr>
          <w:bCs/>
          <w:color w:val="auto"/>
        </w:rPr>
        <w:t>means, those PBS Medicines that are not on the Low Volume PBS Medicines list based on the current threshold criteria for calculating Low Vo</w:t>
      </w:r>
      <w:r w:rsidR="00E120C0">
        <w:rPr>
          <w:bCs/>
          <w:color w:val="auto"/>
        </w:rPr>
        <w:t>lume PBS Medicines.</w:t>
      </w:r>
    </w:p>
    <w:p w14:paraId="18D04693" w14:textId="43E54F3D" w:rsidR="007D4B15" w:rsidRDefault="007D4B15" w:rsidP="00844966">
      <w:pPr>
        <w:pStyle w:val="PFParaNumLevel1"/>
        <w:numPr>
          <w:ilvl w:val="0"/>
          <w:numId w:val="0"/>
        </w:numPr>
        <w:tabs>
          <w:tab w:val="clear" w:pos="1848"/>
          <w:tab w:val="left" w:pos="945"/>
        </w:tabs>
        <w:ind w:left="945"/>
        <w:rPr>
          <w:bCs/>
          <w:color w:val="auto"/>
        </w:rPr>
      </w:pPr>
      <w:r>
        <w:rPr>
          <w:b/>
          <w:bCs/>
          <w:color w:val="auto"/>
        </w:rPr>
        <w:t>Intellectual Property Rights</w:t>
      </w:r>
      <w:r>
        <w:rPr>
          <w:color w:val="auto"/>
        </w:rPr>
        <w:t xml:space="preserve"> includes all copyright (including rights in relation to phonograms and broadcasts), all rights in relation to inventions (including patent rights), registered and unregistered trade marks (including service marks), registered and unregistered designs, circuit layouts, and all other rights resulting from intellectual activity in the industrial, scientific, literary or artistic fields.</w:t>
      </w:r>
    </w:p>
    <w:p w14:paraId="09303DF0" w14:textId="77777777" w:rsidR="007D4B15" w:rsidRDefault="007D4B15">
      <w:pPr>
        <w:ind w:left="945"/>
        <w:rPr>
          <w:bCs/>
          <w:color w:val="auto"/>
        </w:rPr>
      </w:pPr>
      <w:r>
        <w:rPr>
          <w:b/>
          <w:bCs/>
          <w:color w:val="auto"/>
        </w:rPr>
        <w:t xml:space="preserve">Laws </w:t>
      </w:r>
      <w:r>
        <w:rPr>
          <w:bCs/>
          <w:color w:val="auto"/>
        </w:rPr>
        <w:t>means any applicable statute, regulation, code, by-law, ordinance or subordinate legislation in force from time to time in Australia, whether made by a State, Territory, the Commonwealth, or a local government, and includes common law as applicable from time to time.</w:t>
      </w:r>
    </w:p>
    <w:p w14:paraId="1AC4CD12" w14:textId="77777777" w:rsidR="007D4B15" w:rsidRDefault="007D4B15">
      <w:pPr>
        <w:ind w:left="945"/>
        <w:rPr>
          <w:color w:val="auto"/>
        </w:rPr>
      </w:pPr>
      <w:r>
        <w:rPr>
          <w:b/>
          <w:bCs/>
          <w:color w:val="auto"/>
        </w:rPr>
        <w:t>Liability</w:t>
      </w:r>
      <w:r>
        <w:rPr>
          <w:color w:val="auto"/>
        </w:rPr>
        <w:t xml:space="preserve"> means any liability (whether actual, contingent or prospective), including for any Loss, irrespective of when the acts, events, circumstances or things giving rise to the liability occurred or existed.</w:t>
      </w:r>
    </w:p>
    <w:p w14:paraId="0AFBFDD0" w14:textId="04C4AA39" w:rsidR="007D4B15" w:rsidRDefault="007D4B15">
      <w:pPr>
        <w:ind w:left="945"/>
        <w:rPr>
          <w:color w:val="auto"/>
        </w:rPr>
      </w:pPr>
      <w:r>
        <w:rPr>
          <w:b/>
          <w:bCs/>
          <w:color w:val="auto"/>
        </w:rPr>
        <w:t>Listed Brand</w:t>
      </w:r>
      <w:r>
        <w:rPr>
          <w:bCs/>
          <w:color w:val="auto"/>
        </w:rPr>
        <w:t xml:space="preserve"> of a pharmaceutical item means a </w:t>
      </w:r>
      <w:r w:rsidR="00F162E1">
        <w:rPr>
          <w:bCs/>
          <w:color w:val="auto"/>
        </w:rPr>
        <w:t>b</w:t>
      </w:r>
      <w:r>
        <w:rPr>
          <w:bCs/>
          <w:color w:val="auto"/>
        </w:rPr>
        <w:t>rand of the pharmaceutical item in relation to which a determination under subsection 85 (6) of the</w:t>
      </w:r>
      <w:r w:rsidR="00F162E1">
        <w:rPr>
          <w:bCs/>
          <w:color w:val="auto"/>
        </w:rPr>
        <w:t xml:space="preserve"> NH Act</w:t>
      </w:r>
      <w:r w:rsidR="00B80E5F">
        <w:rPr>
          <w:bCs/>
          <w:color w:val="auto"/>
        </w:rPr>
        <w:t xml:space="preserve"> </w:t>
      </w:r>
      <w:r>
        <w:rPr>
          <w:bCs/>
          <w:color w:val="auto"/>
        </w:rPr>
        <w:t>is in force.</w:t>
      </w:r>
    </w:p>
    <w:p w14:paraId="0044D8FA" w14:textId="77777777" w:rsidR="0048508E" w:rsidRPr="00A67129" w:rsidRDefault="007D4B15">
      <w:pPr>
        <w:pStyle w:val="PFParaNumLevel2"/>
        <w:numPr>
          <w:ilvl w:val="0"/>
          <w:numId w:val="0"/>
        </w:numPr>
        <w:ind w:left="924"/>
        <w:rPr>
          <w:color w:val="auto"/>
        </w:rPr>
      </w:pPr>
      <w:r>
        <w:rPr>
          <w:b/>
          <w:bCs/>
          <w:color w:val="auto"/>
        </w:rPr>
        <w:t>Loss</w:t>
      </w:r>
      <w:r>
        <w:rPr>
          <w:color w:val="auto"/>
        </w:rPr>
        <w:t xml:space="preserve"> means all damages, losses, expenses and costs of any nature or description.</w:t>
      </w:r>
    </w:p>
    <w:p w14:paraId="6C449C13" w14:textId="581BF10F" w:rsidR="007D4B15" w:rsidRPr="006522FE" w:rsidRDefault="007D4B15">
      <w:pPr>
        <w:pStyle w:val="PFNumLevel4"/>
        <w:numPr>
          <w:ilvl w:val="0"/>
          <w:numId w:val="0"/>
        </w:numPr>
        <w:ind w:left="945"/>
        <w:rPr>
          <w:b/>
          <w:i/>
          <w:color w:val="auto"/>
        </w:rPr>
      </w:pPr>
      <w:r>
        <w:rPr>
          <w:b/>
          <w:bCs/>
          <w:color w:val="auto"/>
        </w:rPr>
        <w:t>Low Volume PBS Medicines</w:t>
      </w:r>
      <w:r>
        <w:rPr>
          <w:color w:val="auto"/>
        </w:rPr>
        <w:t xml:space="preserve"> means, for </w:t>
      </w:r>
      <w:r w:rsidR="00DD213C">
        <w:rPr>
          <w:color w:val="auto"/>
        </w:rPr>
        <w:t>any</w:t>
      </w:r>
      <w:r>
        <w:rPr>
          <w:color w:val="auto"/>
        </w:rPr>
        <w:t xml:space="preserve"> Year within the Term, those PBS Medicines that </w:t>
      </w:r>
      <w:r w:rsidR="00BC6BFD" w:rsidRPr="004B59E9">
        <w:t>were sold by CSO Distributors</w:t>
      </w:r>
      <w:r w:rsidR="00BC6BFD" w:rsidRPr="004B59E9">
        <w:rPr>
          <w:b/>
          <w:i/>
        </w:rPr>
        <w:t xml:space="preserve"> </w:t>
      </w:r>
      <w:r w:rsidR="00BC6BFD" w:rsidRPr="004B59E9">
        <w:t>to Community Pharmacies at an average rate of less than one Unit per Community Ph</w:t>
      </w:r>
      <w:r w:rsidR="00D33648" w:rsidRPr="004B59E9">
        <w:t>a</w:t>
      </w:r>
      <w:r w:rsidR="00BC6BFD" w:rsidRPr="004B59E9">
        <w:t xml:space="preserve">rmacy per week, </w:t>
      </w:r>
      <w:r w:rsidR="00B80E5F">
        <w:t xml:space="preserve">as </w:t>
      </w:r>
      <w:r w:rsidR="00BC6BFD" w:rsidRPr="004B59E9">
        <w:t>calculated by the Administration Agency</w:t>
      </w:r>
      <w:r w:rsidR="00AD6E0B">
        <w:t>.</w:t>
      </w:r>
    </w:p>
    <w:p w14:paraId="1DBB631F" w14:textId="77777777" w:rsidR="00BC4527" w:rsidRDefault="007D4B15">
      <w:pPr>
        <w:pStyle w:val="PFParaNumLevel2"/>
        <w:numPr>
          <w:ilvl w:val="0"/>
          <w:numId w:val="0"/>
        </w:numPr>
        <w:ind w:left="945"/>
        <w:rPr>
          <w:color w:val="auto"/>
        </w:rPr>
      </w:pPr>
      <w:r>
        <w:rPr>
          <w:b/>
          <w:bCs/>
          <w:color w:val="auto"/>
        </w:rPr>
        <w:t xml:space="preserve">Major Non-Performance </w:t>
      </w:r>
      <w:r>
        <w:rPr>
          <w:color w:val="auto"/>
        </w:rPr>
        <w:t>means</w:t>
      </w:r>
      <w:r w:rsidR="00BC4527">
        <w:rPr>
          <w:color w:val="auto"/>
        </w:rPr>
        <w:t>:</w:t>
      </w:r>
    </w:p>
    <w:p w14:paraId="2962DA5A" w14:textId="77777777" w:rsidR="00BC4527" w:rsidRPr="004B59E9" w:rsidRDefault="007D4B15" w:rsidP="005C0D26">
      <w:pPr>
        <w:pStyle w:val="PFParaNumLevel5"/>
        <w:numPr>
          <w:ilvl w:val="4"/>
          <w:numId w:val="40"/>
        </w:numPr>
        <w:ind w:hanging="812"/>
        <w:rPr>
          <w:bCs/>
          <w:color w:val="auto"/>
        </w:rPr>
      </w:pPr>
      <w:r w:rsidRPr="004B59E9">
        <w:rPr>
          <w:color w:val="auto"/>
        </w:rPr>
        <w:t>a Non-Performance</w:t>
      </w:r>
      <w:r w:rsidR="00BC4527">
        <w:rPr>
          <w:color w:val="auto"/>
        </w:rPr>
        <w:t>; or</w:t>
      </w:r>
    </w:p>
    <w:p w14:paraId="77685697" w14:textId="1D9BC599" w:rsidR="00BC4527" w:rsidRPr="004B59E9" w:rsidRDefault="00BC4527" w:rsidP="005C0D26">
      <w:pPr>
        <w:pStyle w:val="PFParaNumLevel5"/>
        <w:numPr>
          <w:ilvl w:val="4"/>
          <w:numId w:val="40"/>
        </w:numPr>
        <w:ind w:hanging="812"/>
        <w:rPr>
          <w:bCs/>
          <w:color w:val="auto"/>
        </w:rPr>
      </w:pPr>
      <w:r>
        <w:rPr>
          <w:color w:val="auto"/>
        </w:rPr>
        <w:t>a series of related Minor Non-Performances</w:t>
      </w:r>
      <w:r w:rsidR="007C1B84">
        <w:rPr>
          <w:color w:val="auto"/>
        </w:rPr>
        <w:t>,</w:t>
      </w:r>
    </w:p>
    <w:p w14:paraId="1F247A05" w14:textId="68E9DEA5" w:rsidR="007D4B15" w:rsidRPr="004B59E9" w:rsidRDefault="007D4B15" w:rsidP="004B59E9">
      <w:pPr>
        <w:pStyle w:val="PFParaNumLevel2"/>
        <w:numPr>
          <w:ilvl w:val="0"/>
          <w:numId w:val="0"/>
        </w:numPr>
        <w:ind w:left="924"/>
        <w:rPr>
          <w:bCs/>
          <w:color w:val="auto"/>
        </w:rPr>
      </w:pPr>
      <w:r w:rsidRPr="004B59E9">
        <w:rPr>
          <w:color w:val="auto"/>
        </w:rPr>
        <w:t>that, in the reasonable opinion of the Administration Agency, impacts the key objectives of the CSO Funding Pool</w:t>
      </w:r>
      <w:r w:rsidR="0088091E" w:rsidRPr="004B59E9">
        <w:rPr>
          <w:color w:val="auto"/>
        </w:rPr>
        <w:t xml:space="preserve"> or </w:t>
      </w:r>
      <w:r w:rsidR="007C1B84">
        <w:rPr>
          <w:color w:val="auto"/>
        </w:rPr>
        <w:t xml:space="preserve">the </w:t>
      </w:r>
      <w:r w:rsidR="0088091E" w:rsidRPr="004B59E9">
        <w:rPr>
          <w:color w:val="auto"/>
        </w:rPr>
        <w:t>NDSS</w:t>
      </w:r>
      <w:r w:rsidRPr="004B59E9">
        <w:rPr>
          <w:color w:val="auto"/>
        </w:rPr>
        <w:t xml:space="preserve">.  </w:t>
      </w:r>
    </w:p>
    <w:p w14:paraId="611EF7B0" w14:textId="77777777" w:rsidR="00F162E1" w:rsidRDefault="007D4B15">
      <w:pPr>
        <w:pStyle w:val="PFParaNumLevel2"/>
        <w:numPr>
          <w:ilvl w:val="0"/>
          <w:numId w:val="0"/>
        </w:numPr>
        <w:ind w:left="924"/>
        <w:rPr>
          <w:color w:val="auto"/>
        </w:rPr>
      </w:pPr>
      <w:r>
        <w:rPr>
          <w:b/>
          <w:bCs/>
          <w:color w:val="auto"/>
        </w:rPr>
        <w:t>Manufacturer</w:t>
      </w:r>
      <w:r>
        <w:rPr>
          <w:color w:val="auto"/>
        </w:rPr>
        <w:t xml:space="preserve"> means</w:t>
      </w:r>
      <w:r w:rsidR="00F162E1">
        <w:rPr>
          <w:color w:val="auto"/>
        </w:rPr>
        <w:t>:</w:t>
      </w:r>
    </w:p>
    <w:p w14:paraId="134446CD" w14:textId="55987E5A" w:rsidR="00F162E1" w:rsidRPr="00223C05" w:rsidRDefault="007C1B84" w:rsidP="005C0D26">
      <w:pPr>
        <w:pStyle w:val="PFParaNumLevel5"/>
        <w:numPr>
          <w:ilvl w:val="4"/>
          <w:numId w:val="45"/>
        </w:numPr>
        <w:ind w:hanging="812"/>
        <w:rPr>
          <w:color w:val="auto"/>
        </w:rPr>
      </w:pPr>
      <w:r w:rsidRPr="00223C05">
        <w:rPr>
          <w:color w:val="auto"/>
        </w:rPr>
        <w:t>any</w:t>
      </w:r>
      <w:r w:rsidR="007D4B15" w:rsidRPr="00223C05">
        <w:rPr>
          <w:color w:val="auto"/>
        </w:rPr>
        <w:t xml:space="preserve"> manufacturer of </w:t>
      </w:r>
      <w:r w:rsidR="00DD213C" w:rsidRPr="00223C05">
        <w:rPr>
          <w:color w:val="auto"/>
        </w:rPr>
        <w:t>CSO Products</w:t>
      </w:r>
      <w:r w:rsidR="0073606E" w:rsidRPr="00223C05">
        <w:rPr>
          <w:color w:val="auto"/>
        </w:rPr>
        <w:t xml:space="preserve"> </w:t>
      </w:r>
      <w:r w:rsidR="007D4B15" w:rsidRPr="00223C05">
        <w:rPr>
          <w:color w:val="auto"/>
        </w:rPr>
        <w:t>or th</w:t>
      </w:r>
      <w:r w:rsidR="00F162E1" w:rsidRPr="00223C05">
        <w:rPr>
          <w:color w:val="auto"/>
        </w:rPr>
        <w:t>at</w:t>
      </w:r>
      <w:r w:rsidR="007D4B15" w:rsidRPr="00223C05">
        <w:rPr>
          <w:color w:val="auto"/>
        </w:rPr>
        <w:t xml:space="preserve"> manufacturer’s agent</w:t>
      </w:r>
      <w:r w:rsidR="00F162E1" w:rsidRPr="00223C05">
        <w:rPr>
          <w:color w:val="auto"/>
        </w:rPr>
        <w:t>;</w:t>
      </w:r>
      <w:r w:rsidR="007D4B15" w:rsidRPr="00223C05">
        <w:rPr>
          <w:color w:val="auto"/>
        </w:rPr>
        <w:t xml:space="preserve"> </w:t>
      </w:r>
    </w:p>
    <w:p w14:paraId="275A1FB7" w14:textId="515FDBA1" w:rsidR="00F162E1" w:rsidRDefault="00F162E1" w:rsidP="005C0D26">
      <w:pPr>
        <w:pStyle w:val="PFParaNumLevel5"/>
        <w:numPr>
          <w:ilvl w:val="4"/>
          <w:numId w:val="40"/>
        </w:numPr>
        <w:ind w:hanging="812"/>
        <w:rPr>
          <w:color w:val="auto"/>
        </w:rPr>
      </w:pPr>
      <w:r>
        <w:rPr>
          <w:color w:val="auto"/>
        </w:rPr>
        <w:t>any</w:t>
      </w:r>
      <w:r w:rsidR="007D4B15" w:rsidRPr="004B59E9">
        <w:rPr>
          <w:color w:val="auto"/>
        </w:rPr>
        <w:t xml:space="preserve"> pre-</w:t>
      </w:r>
      <w:r w:rsidR="006C3ADC">
        <w:rPr>
          <w:color w:val="auto"/>
        </w:rPr>
        <w:t>w</w:t>
      </w:r>
      <w:r w:rsidR="007D4B15" w:rsidRPr="004B59E9">
        <w:rPr>
          <w:color w:val="auto"/>
        </w:rPr>
        <w:t>holesaler</w:t>
      </w:r>
      <w:r>
        <w:rPr>
          <w:color w:val="auto"/>
        </w:rPr>
        <w:t xml:space="preserve"> of CSO Products; or</w:t>
      </w:r>
      <w:r w:rsidR="007D4B15" w:rsidRPr="004B59E9">
        <w:rPr>
          <w:color w:val="auto"/>
        </w:rPr>
        <w:t xml:space="preserve"> </w:t>
      </w:r>
    </w:p>
    <w:p w14:paraId="5569CFEE" w14:textId="793238E3" w:rsidR="007D4B15" w:rsidRPr="004B59E9" w:rsidRDefault="007D4B15" w:rsidP="005C0D26">
      <w:pPr>
        <w:pStyle w:val="PFParaNumLevel5"/>
        <w:numPr>
          <w:ilvl w:val="4"/>
          <w:numId w:val="40"/>
        </w:numPr>
        <w:ind w:hanging="812"/>
        <w:rPr>
          <w:color w:val="auto"/>
        </w:rPr>
      </w:pPr>
      <w:r w:rsidRPr="004B59E9">
        <w:rPr>
          <w:color w:val="auto"/>
        </w:rPr>
        <w:t>an</w:t>
      </w:r>
      <w:r w:rsidR="00F162E1">
        <w:rPr>
          <w:color w:val="auto"/>
        </w:rPr>
        <w:t xml:space="preserve">y other participant in the supply chain for CSO Products </w:t>
      </w:r>
      <w:r w:rsidRPr="004B59E9">
        <w:rPr>
          <w:color w:val="auto"/>
        </w:rPr>
        <w:t>reasonably determined by the Commonwealth</w:t>
      </w:r>
      <w:r w:rsidR="00F162E1">
        <w:rPr>
          <w:color w:val="auto"/>
        </w:rPr>
        <w:t xml:space="preserve"> to be a 'Manufacturer' for the purposes of this Deed</w:t>
      </w:r>
      <w:r w:rsidRPr="004B59E9">
        <w:rPr>
          <w:color w:val="auto"/>
        </w:rPr>
        <w:t>.</w:t>
      </w:r>
    </w:p>
    <w:p w14:paraId="518C903C" w14:textId="2F9164AE" w:rsidR="007D4B15" w:rsidRDefault="007D4B15">
      <w:pPr>
        <w:pStyle w:val="PFParaNumLevel2"/>
        <w:numPr>
          <w:ilvl w:val="0"/>
          <w:numId w:val="0"/>
        </w:numPr>
        <w:ind w:left="945"/>
        <w:rPr>
          <w:color w:val="auto"/>
        </w:rPr>
      </w:pPr>
      <w:r>
        <w:rPr>
          <w:b/>
          <w:color w:val="auto"/>
        </w:rPr>
        <w:t xml:space="preserve">Minor Non-Performance </w:t>
      </w:r>
      <w:r>
        <w:rPr>
          <w:color w:val="auto"/>
        </w:rPr>
        <w:t>means a Non-Performance that, in the reasonable opinion of the Administration Agency, is unlikely to directly impact on the objectives of the CSO Funding Pool</w:t>
      </w:r>
      <w:r w:rsidR="0088091E">
        <w:rPr>
          <w:color w:val="auto"/>
        </w:rPr>
        <w:t xml:space="preserve"> </w:t>
      </w:r>
      <w:r w:rsidR="00D82945">
        <w:rPr>
          <w:color w:val="auto"/>
        </w:rPr>
        <w:t xml:space="preserve">or </w:t>
      </w:r>
      <w:r w:rsidR="00F31CE3">
        <w:rPr>
          <w:color w:val="auto"/>
        </w:rPr>
        <w:t xml:space="preserve">the NDSS </w:t>
      </w:r>
      <w:r>
        <w:rPr>
          <w:color w:val="auto"/>
        </w:rPr>
        <w:t>on its own</w:t>
      </w:r>
      <w:r w:rsidR="00BC4527">
        <w:rPr>
          <w:color w:val="auto"/>
        </w:rPr>
        <w:t>.</w:t>
      </w:r>
      <w:r w:rsidR="00BC4527" w:rsidDel="00BC4527">
        <w:rPr>
          <w:color w:val="auto"/>
        </w:rPr>
        <w:t xml:space="preserve"> </w:t>
      </w:r>
    </w:p>
    <w:p w14:paraId="18862ADC" w14:textId="77777777" w:rsidR="007D4B15" w:rsidRDefault="007D4B15">
      <w:pPr>
        <w:pStyle w:val="PFParaNumLevel2"/>
        <w:numPr>
          <w:ilvl w:val="0"/>
          <w:numId w:val="0"/>
        </w:numPr>
        <w:ind w:left="924"/>
        <w:rPr>
          <w:bCs/>
          <w:color w:val="auto"/>
        </w:rPr>
      </w:pPr>
      <w:r>
        <w:rPr>
          <w:b/>
          <w:bCs/>
          <w:color w:val="auto"/>
        </w:rPr>
        <w:t>Month</w:t>
      </w:r>
      <w:r>
        <w:rPr>
          <w:color w:val="auto"/>
        </w:rPr>
        <w:t xml:space="preserve"> means a calendar month.</w:t>
      </w:r>
    </w:p>
    <w:p w14:paraId="32EFA664" w14:textId="1002C576" w:rsidR="00B80E5F" w:rsidRDefault="007D4B15">
      <w:pPr>
        <w:pStyle w:val="PFParaNumLevel2"/>
        <w:numPr>
          <w:ilvl w:val="0"/>
          <w:numId w:val="0"/>
        </w:numPr>
        <w:ind w:left="924"/>
        <w:rPr>
          <w:color w:val="auto"/>
        </w:rPr>
      </w:pPr>
      <w:r>
        <w:rPr>
          <w:b/>
          <w:bCs/>
          <w:color w:val="auto"/>
        </w:rPr>
        <w:t>Moral Rights</w:t>
      </w:r>
      <w:r w:rsidR="00B80E5F">
        <w:rPr>
          <w:color w:val="auto"/>
        </w:rPr>
        <w:t xml:space="preserve"> includes the following rights of an author of copyright material:</w:t>
      </w:r>
    </w:p>
    <w:p w14:paraId="74A3746E" w14:textId="77777777" w:rsidR="00B80E5F" w:rsidRPr="008C4D6E" w:rsidRDefault="00B80E5F" w:rsidP="005C0D26">
      <w:pPr>
        <w:pStyle w:val="PFParaNumLevel5"/>
        <w:numPr>
          <w:ilvl w:val="4"/>
          <w:numId w:val="46"/>
        </w:numPr>
        <w:ind w:hanging="826"/>
        <w:rPr>
          <w:bCs/>
          <w:color w:val="auto"/>
        </w:rPr>
      </w:pPr>
      <w:r>
        <w:rPr>
          <w:color w:val="auto"/>
        </w:rPr>
        <w:t>the right of attribution of authorship;</w:t>
      </w:r>
    </w:p>
    <w:p w14:paraId="1F7F1BC9" w14:textId="77777777" w:rsidR="00B80E5F" w:rsidRPr="008C4D6E" w:rsidRDefault="00B80E5F" w:rsidP="005C0D26">
      <w:pPr>
        <w:pStyle w:val="PFParaNumLevel5"/>
        <w:numPr>
          <w:ilvl w:val="4"/>
          <w:numId w:val="46"/>
        </w:numPr>
        <w:ind w:hanging="826"/>
        <w:rPr>
          <w:bCs/>
          <w:color w:val="auto"/>
        </w:rPr>
      </w:pPr>
      <w:r>
        <w:rPr>
          <w:color w:val="auto"/>
        </w:rPr>
        <w:lastRenderedPageBreak/>
        <w:t>the right of integrity of authorship; and</w:t>
      </w:r>
    </w:p>
    <w:p w14:paraId="6E270453" w14:textId="0FD1060E" w:rsidR="007D4B15" w:rsidRPr="00223C05" w:rsidRDefault="00B80E5F" w:rsidP="005C0D26">
      <w:pPr>
        <w:pStyle w:val="PFParaNumLevel5"/>
        <w:numPr>
          <w:ilvl w:val="4"/>
          <w:numId w:val="46"/>
        </w:numPr>
        <w:ind w:hanging="826"/>
        <w:rPr>
          <w:bCs/>
          <w:color w:val="auto"/>
        </w:rPr>
      </w:pPr>
      <w:r>
        <w:rPr>
          <w:color w:val="auto"/>
        </w:rPr>
        <w:t>the right not to have authorship falsely attributed</w:t>
      </w:r>
      <w:r w:rsidR="007D4B15" w:rsidRPr="00223C05">
        <w:rPr>
          <w:color w:val="auto"/>
        </w:rPr>
        <w:t>.</w:t>
      </w:r>
    </w:p>
    <w:p w14:paraId="69DDCC27" w14:textId="53918BCA" w:rsidR="007D4B15" w:rsidRDefault="007D4B15" w:rsidP="00431A8A">
      <w:pPr>
        <w:pStyle w:val="PFParaNumLevel2"/>
        <w:numPr>
          <w:ilvl w:val="0"/>
          <w:numId w:val="0"/>
        </w:numPr>
        <w:ind w:left="945"/>
        <w:rPr>
          <w:color w:val="auto"/>
        </w:rPr>
      </w:pPr>
      <w:r>
        <w:rPr>
          <w:b/>
          <w:bCs/>
          <w:color w:val="auto"/>
        </w:rPr>
        <w:t xml:space="preserve">National CSO </w:t>
      </w:r>
      <w:r w:rsidRPr="00431A8A">
        <w:rPr>
          <w:color w:val="auto"/>
        </w:rPr>
        <w:t>Distributors</w:t>
      </w:r>
      <w:r>
        <w:rPr>
          <w:color w:val="auto"/>
        </w:rPr>
        <w:t xml:space="preserve"> means CSO Distributors that Supply </w:t>
      </w:r>
      <w:r w:rsidR="00BC4527">
        <w:rPr>
          <w:color w:val="auto"/>
        </w:rPr>
        <w:t xml:space="preserve">Distribution Points in </w:t>
      </w:r>
      <w:r>
        <w:rPr>
          <w:color w:val="auto"/>
        </w:rPr>
        <w:t xml:space="preserve">all </w:t>
      </w:r>
      <w:smartTag w:uri="urn:schemas-microsoft-com:office:smarttags" w:element="place">
        <w:smartTag w:uri="urn:schemas-microsoft-com:office:smarttags" w:element="PlaceName">
          <w:r>
            <w:rPr>
              <w:color w:val="auto"/>
            </w:rPr>
            <w:t>Australian</w:t>
          </w:r>
        </w:smartTag>
        <w:r>
          <w:rPr>
            <w:color w:val="auto"/>
          </w:rPr>
          <w:t xml:space="preserve"> </w:t>
        </w:r>
        <w:smartTag w:uri="urn:schemas-microsoft-com:office:smarttags" w:element="PlaceType">
          <w:r>
            <w:rPr>
              <w:color w:val="auto"/>
            </w:rPr>
            <w:t>States</w:t>
          </w:r>
        </w:smartTag>
      </w:smartTag>
      <w:r>
        <w:rPr>
          <w:color w:val="auto"/>
        </w:rPr>
        <w:t xml:space="preserve"> and Territories.  </w:t>
      </w:r>
    </w:p>
    <w:p w14:paraId="7CEDD280" w14:textId="30538096" w:rsidR="007D4B15" w:rsidRDefault="007D4B15">
      <w:pPr>
        <w:pStyle w:val="PFNumLevel2"/>
        <w:numPr>
          <w:ilvl w:val="0"/>
          <w:numId w:val="0"/>
        </w:numPr>
        <w:tabs>
          <w:tab w:val="clear" w:pos="2773"/>
          <w:tab w:val="left" w:pos="912"/>
        </w:tabs>
        <w:ind w:left="924"/>
        <w:rPr>
          <w:color w:val="auto"/>
        </w:rPr>
      </w:pPr>
      <w:r>
        <w:rPr>
          <w:b/>
          <w:bCs/>
          <w:color w:val="auto"/>
        </w:rPr>
        <w:t xml:space="preserve">National CSO Funding Pool </w:t>
      </w:r>
      <w:r>
        <w:rPr>
          <w:color w:val="auto"/>
        </w:rPr>
        <w:t>means</w:t>
      </w:r>
      <w:r w:rsidR="00BC4527">
        <w:rPr>
          <w:color w:val="auto"/>
        </w:rPr>
        <w:t xml:space="preserve"> that part of the CSO Funding Pool</w:t>
      </w:r>
      <w:r>
        <w:rPr>
          <w:color w:val="auto"/>
        </w:rPr>
        <w:t xml:space="preserve"> made available to National CSO Distributors.  </w:t>
      </w:r>
    </w:p>
    <w:p w14:paraId="4AB16CA3" w14:textId="091DCAAA" w:rsidR="0073606E" w:rsidRPr="00345FEE" w:rsidRDefault="0073606E">
      <w:pPr>
        <w:pStyle w:val="PFParaNumLevel2"/>
        <w:numPr>
          <w:ilvl w:val="0"/>
          <w:numId w:val="0"/>
        </w:numPr>
        <w:ind w:left="924"/>
        <w:rPr>
          <w:bCs/>
          <w:color w:val="auto"/>
        </w:rPr>
      </w:pPr>
      <w:r>
        <w:rPr>
          <w:b/>
          <w:bCs/>
          <w:color w:val="auto"/>
        </w:rPr>
        <w:t>National Diabetes Services Scheme</w:t>
      </w:r>
      <w:r>
        <w:rPr>
          <w:bCs/>
          <w:color w:val="auto"/>
        </w:rPr>
        <w:t xml:space="preserve"> or </w:t>
      </w:r>
      <w:r w:rsidRPr="00345FEE">
        <w:rPr>
          <w:b/>
          <w:bCs/>
          <w:color w:val="auto"/>
        </w:rPr>
        <w:t>NDSS</w:t>
      </w:r>
      <w:r>
        <w:rPr>
          <w:bCs/>
          <w:color w:val="auto"/>
        </w:rPr>
        <w:t xml:space="preserve"> means the</w:t>
      </w:r>
      <w:r w:rsidR="001260DC">
        <w:rPr>
          <w:bCs/>
          <w:color w:val="auto"/>
        </w:rPr>
        <w:t xml:space="preserve"> Commonwealth’s scheme to ensure that persons with diabetes </w:t>
      </w:r>
      <w:r w:rsidR="001260DC" w:rsidRPr="001260DC">
        <w:rPr>
          <w:bCs/>
          <w:color w:val="auto"/>
        </w:rPr>
        <w:t xml:space="preserve">have timely, reliable and affordable access, on a national basis, to the supplies and services </w:t>
      </w:r>
      <w:r w:rsidR="00DD213C">
        <w:rPr>
          <w:bCs/>
          <w:color w:val="auto"/>
        </w:rPr>
        <w:t>required for the effective self-</w:t>
      </w:r>
      <w:r w:rsidR="001260DC" w:rsidRPr="001260DC">
        <w:rPr>
          <w:bCs/>
          <w:color w:val="auto"/>
        </w:rPr>
        <w:t>management of their condition.</w:t>
      </w:r>
      <w:r w:rsidR="00041416">
        <w:rPr>
          <w:bCs/>
          <w:color w:val="auto"/>
        </w:rPr>
        <w:t xml:space="preserve"> </w:t>
      </w:r>
    </w:p>
    <w:p w14:paraId="32A9145B" w14:textId="3D168AC7" w:rsidR="00BC4527" w:rsidRDefault="007D4B15">
      <w:pPr>
        <w:pStyle w:val="PFParaNumLevel2"/>
        <w:numPr>
          <w:ilvl w:val="0"/>
          <w:numId w:val="0"/>
        </w:numPr>
        <w:ind w:left="924"/>
        <w:rPr>
          <w:bCs/>
          <w:color w:val="auto"/>
        </w:rPr>
      </w:pPr>
      <w:r>
        <w:rPr>
          <w:b/>
          <w:bCs/>
          <w:color w:val="auto"/>
        </w:rPr>
        <w:t>National Sanctions Pool</w:t>
      </w:r>
      <w:r>
        <w:rPr>
          <w:bCs/>
          <w:color w:val="auto"/>
        </w:rPr>
        <w:t xml:space="preserve"> means</w:t>
      </w:r>
      <w:r w:rsidR="00BC4527">
        <w:rPr>
          <w:bCs/>
          <w:color w:val="auto"/>
        </w:rPr>
        <w:t>:</w:t>
      </w:r>
    </w:p>
    <w:p w14:paraId="42F49339" w14:textId="77777777" w:rsidR="00BC4527" w:rsidRDefault="007D4B15" w:rsidP="005C0D26">
      <w:pPr>
        <w:pStyle w:val="PFParaNumLevel5"/>
        <w:numPr>
          <w:ilvl w:val="4"/>
          <w:numId w:val="41"/>
        </w:numPr>
        <w:ind w:hanging="854"/>
      </w:pPr>
      <w:r w:rsidRPr="004B59E9">
        <w:rPr>
          <w:bCs/>
          <w:color w:val="auto"/>
        </w:rPr>
        <w:t xml:space="preserve">the monies to be paid by National </w:t>
      </w:r>
      <w:r w:rsidRPr="00BC4527">
        <w:t xml:space="preserve">CSO Distributors </w:t>
      </w:r>
      <w:r w:rsidRPr="004B59E9">
        <w:rPr>
          <w:bCs/>
          <w:color w:val="auto"/>
        </w:rPr>
        <w:t>to the Commonwealth, or deducted from Payments</w:t>
      </w:r>
      <w:r w:rsidR="00EB53A8" w:rsidRPr="004B59E9">
        <w:rPr>
          <w:bCs/>
          <w:color w:val="auto"/>
        </w:rPr>
        <w:t xml:space="preserve"> from the CSO Funding Pool</w:t>
      </w:r>
      <w:r w:rsidRPr="004B59E9">
        <w:rPr>
          <w:bCs/>
          <w:color w:val="auto"/>
        </w:rPr>
        <w:t xml:space="preserve">, as a result of the application of financial Sanctions under any Deed between the Commonwealth and a National </w:t>
      </w:r>
      <w:r w:rsidRPr="00BC4527">
        <w:t>CSO Distributor</w:t>
      </w:r>
      <w:r w:rsidR="00BC4527">
        <w:t>; and</w:t>
      </w:r>
    </w:p>
    <w:p w14:paraId="13A197E3" w14:textId="4B2439CB" w:rsidR="007D4B15" w:rsidRPr="004B59E9" w:rsidRDefault="00BC4527" w:rsidP="005C0D26">
      <w:pPr>
        <w:pStyle w:val="PFParaNumLevel5"/>
        <w:numPr>
          <w:ilvl w:val="4"/>
          <w:numId w:val="41"/>
        </w:numPr>
        <w:ind w:hanging="854"/>
        <w:rPr>
          <w:color w:val="auto"/>
        </w:rPr>
      </w:pPr>
      <w:r>
        <w:rPr>
          <w:bCs/>
          <w:color w:val="auto"/>
        </w:rPr>
        <w:t>w</w:t>
      </w:r>
      <w:r w:rsidR="007D4B15" w:rsidRPr="004B59E9">
        <w:rPr>
          <w:bCs/>
          <w:color w:val="auto"/>
        </w:rPr>
        <w:t xml:space="preserve">here there is only one State Based </w:t>
      </w:r>
      <w:r w:rsidR="007D4B15" w:rsidRPr="00BC4527">
        <w:t>CSO Distributor</w:t>
      </w:r>
      <w:r w:rsidR="007D4B15" w:rsidRPr="004B59E9">
        <w:rPr>
          <w:bCs/>
          <w:color w:val="auto"/>
        </w:rPr>
        <w:t xml:space="preserve"> monies to be paid by that State Based </w:t>
      </w:r>
      <w:r w:rsidR="007D4B15" w:rsidRPr="00BC4527">
        <w:t xml:space="preserve">CSO Distributor </w:t>
      </w:r>
      <w:r w:rsidR="007D4B15" w:rsidRPr="004B59E9">
        <w:rPr>
          <w:bCs/>
          <w:color w:val="auto"/>
        </w:rPr>
        <w:t>to the Commonwealth, or monies to be deducted from Payment</w:t>
      </w:r>
      <w:r w:rsidR="007C1B84">
        <w:rPr>
          <w:bCs/>
          <w:color w:val="auto"/>
        </w:rPr>
        <w:t>s from the State Based CSO Funding Pool</w:t>
      </w:r>
      <w:r w:rsidR="007D4B15" w:rsidRPr="004B59E9">
        <w:rPr>
          <w:bCs/>
          <w:color w:val="auto"/>
        </w:rPr>
        <w:t xml:space="preserve"> to that State Based </w:t>
      </w:r>
      <w:r w:rsidR="007D4B15" w:rsidRPr="00BC4527">
        <w:t>CSO Distributor</w:t>
      </w:r>
      <w:r w:rsidR="007D4B15" w:rsidRPr="004B59E9">
        <w:rPr>
          <w:bCs/>
          <w:color w:val="auto"/>
        </w:rPr>
        <w:t xml:space="preserve">.  </w:t>
      </w:r>
    </w:p>
    <w:p w14:paraId="394C9DCE" w14:textId="47CA0B72" w:rsidR="00C44D08" w:rsidRPr="0089719E" w:rsidRDefault="00C44D08" w:rsidP="00C44D08">
      <w:pPr>
        <w:pStyle w:val="Paragraph"/>
        <w:spacing w:before="0" w:after="120"/>
        <w:ind w:left="924"/>
        <w:rPr>
          <w:rFonts w:ascii="Arial" w:hAnsi="Arial" w:cs="Arial"/>
          <w:bCs/>
          <w:sz w:val="21"/>
          <w:szCs w:val="21"/>
          <w:lang w:eastAsia="en-US"/>
        </w:rPr>
      </w:pPr>
      <w:r>
        <w:rPr>
          <w:rFonts w:ascii="Arial" w:hAnsi="Arial" w:cs="Arial"/>
          <w:b/>
          <w:bCs/>
          <w:sz w:val="21"/>
          <w:szCs w:val="21"/>
          <w:lang w:eastAsia="en-US"/>
        </w:rPr>
        <w:t>NDSS Agreement</w:t>
      </w:r>
      <w:r>
        <w:rPr>
          <w:rFonts w:ascii="Arial" w:hAnsi="Arial" w:cs="Arial"/>
          <w:bCs/>
          <w:sz w:val="21"/>
          <w:szCs w:val="21"/>
          <w:lang w:eastAsia="en-US"/>
        </w:rPr>
        <w:t xml:space="preserve"> means the agreement between the Commonwealth and the NDSS Administrator.</w:t>
      </w:r>
    </w:p>
    <w:p w14:paraId="4B4EC678" w14:textId="3133E7D3" w:rsidR="00921E16" w:rsidRDefault="00921E16" w:rsidP="00921E16">
      <w:pPr>
        <w:pStyle w:val="PFParaNumLevel2"/>
        <w:numPr>
          <w:ilvl w:val="0"/>
          <w:numId w:val="0"/>
        </w:numPr>
        <w:ind w:left="924"/>
        <w:rPr>
          <w:color w:val="auto"/>
        </w:rPr>
      </w:pPr>
      <w:r>
        <w:rPr>
          <w:b/>
          <w:bCs/>
        </w:rPr>
        <w:t xml:space="preserve">NDSS </w:t>
      </w:r>
      <w:r w:rsidR="00C44D08">
        <w:rPr>
          <w:b/>
          <w:bCs/>
        </w:rPr>
        <w:t>Administrator</w:t>
      </w:r>
      <w:r>
        <w:rPr>
          <w:bCs/>
        </w:rPr>
        <w:t xml:space="preserve"> </w:t>
      </w:r>
      <w:r>
        <w:rPr>
          <w:color w:val="auto"/>
        </w:rPr>
        <w:t xml:space="preserve">means any one or more service providers contracted by the Commonwealth to provide </w:t>
      </w:r>
      <w:r w:rsidR="001260DC">
        <w:rPr>
          <w:color w:val="auto"/>
        </w:rPr>
        <w:t xml:space="preserve">Registrant support </w:t>
      </w:r>
      <w:r>
        <w:rPr>
          <w:color w:val="auto"/>
        </w:rPr>
        <w:t xml:space="preserve">services </w:t>
      </w:r>
      <w:r w:rsidR="001260DC">
        <w:rPr>
          <w:color w:val="auto"/>
        </w:rPr>
        <w:t>and other services</w:t>
      </w:r>
      <w:r w:rsidR="002B2A5E">
        <w:rPr>
          <w:color w:val="auto"/>
        </w:rPr>
        <w:t xml:space="preserve"> </w:t>
      </w:r>
      <w:r w:rsidR="00B32D6D">
        <w:rPr>
          <w:color w:val="auto"/>
        </w:rPr>
        <w:t xml:space="preserve">in respect of </w:t>
      </w:r>
      <w:r>
        <w:rPr>
          <w:color w:val="auto"/>
        </w:rPr>
        <w:t xml:space="preserve">the NDSS. </w:t>
      </w:r>
    </w:p>
    <w:p w14:paraId="0E54CFB6" w14:textId="4378919D" w:rsidR="00F31CE3" w:rsidRPr="00345FEE" w:rsidRDefault="00F31CE3" w:rsidP="00345FEE">
      <w:pPr>
        <w:pStyle w:val="Paragraph"/>
        <w:spacing w:before="120" w:after="120"/>
        <w:ind w:left="924"/>
        <w:rPr>
          <w:rFonts w:ascii="Arial" w:hAnsi="Arial" w:cs="Arial"/>
          <w:bCs/>
          <w:sz w:val="21"/>
          <w:szCs w:val="21"/>
          <w:lang w:eastAsia="en-US"/>
        </w:rPr>
      </w:pPr>
      <w:r>
        <w:rPr>
          <w:rFonts w:ascii="Arial" w:hAnsi="Arial" w:cs="Arial"/>
          <w:b/>
          <w:bCs/>
          <w:sz w:val="21"/>
          <w:szCs w:val="21"/>
          <w:lang w:eastAsia="en-US"/>
        </w:rPr>
        <w:t>NDSS Distribution Services</w:t>
      </w:r>
      <w:r>
        <w:t xml:space="preserve"> </w:t>
      </w:r>
      <w:r w:rsidRPr="00345FEE">
        <w:rPr>
          <w:rFonts w:ascii="Arial" w:hAnsi="Arial" w:cs="Arial"/>
          <w:bCs/>
          <w:sz w:val="21"/>
          <w:szCs w:val="21"/>
          <w:lang w:eastAsia="en-US"/>
        </w:rPr>
        <w:t>means</w:t>
      </w:r>
      <w:r>
        <w:rPr>
          <w:rFonts w:ascii="Arial" w:hAnsi="Arial" w:cs="Arial"/>
          <w:bCs/>
          <w:sz w:val="21"/>
          <w:szCs w:val="21"/>
          <w:lang w:eastAsia="en-US"/>
        </w:rPr>
        <w:t xml:space="preserve"> the </w:t>
      </w:r>
      <w:r w:rsidR="00EA4E3F">
        <w:rPr>
          <w:rFonts w:ascii="Arial" w:hAnsi="Arial" w:cs="Arial"/>
          <w:bCs/>
          <w:sz w:val="21"/>
          <w:szCs w:val="21"/>
          <w:lang w:eastAsia="en-US"/>
        </w:rPr>
        <w:t>Supply</w:t>
      </w:r>
      <w:r>
        <w:rPr>
          <w:rFonts w:ascii="Arial" w:hAnsi="Arial" w:cs="Arial"/>
          <w:bCs/>
          <w:sz w:val="21"/>
          <w:szCs w:val="21"/>
          <w:lang w:eastAsia="en-US"/>
        </w:rPr>
        <w:t xml:space="preserve"> of NDSS Product as contemplated by this Deed.</w:t>
      </w:r>
    </w:p>
    <w:p w14:paraId="66B138F4" w14:textId="7A5BC363" w:rsidR="00921E16" w:rsidRDefault="0073606E" w:rsidP="00345FEE">
      <w:pPr>
        <w:pStyle w:val="Paragraph"/>
        <w:spacing w:before="120" w:after="120"/>
        <w:ind w:left="924"/>
        <w:rPr>
          <w:rFonts w:ascii="Calibri" w:hAnsi="Calibri"/>
          <w:sz w:val="24"/>
          <w:szCs w:val="24"/>
        </w:rPr>
      </w:pPr>
      <w:r w:rsidRPr="00345FEE">
        <w:rPr>
          <w:rFonts w:ascii="Arial" w:hAnsi="Arial" w:cs="Arial"/>
          <w:b/>
          <w:bCs/>
          <w:sz w:val="21"/>
          <w:szCs w:val="21"/>
          <w:lang w:eastAsia="en-US"/>
        </w:rPr>
        <w:t xml:space="preserve">NDSS Product </w:t>
      </w:r>
      <w:r w:rsidRPr="00345FEE">
        <w:rPr>
          <w:rFonts w:ascii="Arial" w:hAnsi="Arial" w:cs="Arial"/>
          <w:bCs/>
          <w:sz w:val="21"/>
          <w:szCs w:val="21"/>
          <w:lang w:eastAsia="en-US"/>
        </w:rPr>
        <w:t>means</w:t>
      </w:r>
      <w:r w:rsidR="003B0A55" w:rsidRPr="00345FEE">
        <w:rPr>
          <w:rFonts w:ascii="Arial" w:hAnsi="Arial" w:cs="Arial"/>
          <w:bCs/>
          <w:sz w:val="21"/>
          <w:szCs w:val="21"/>
          <w:lang w:eastAsia="en-US"/>
        </w:rPr>
        <w:t xml:space="preserve"> </w:t>
      </w:r>
      <w:r w:rsidR="00921E16" w:rsidRPr="00345FEE">
        <w:rPr>
          <w:rFonts w:ascii="Arial" w:hAnsi="Arial" w:cs="Arial"/>
          <w:bCs/>
          <w:sz w:val="21"/>
          <w:szCs w:val="21"/>
          <w:lang w:eastAsia="en-US"/>
        </w:rPr>
        <w:t xml:space="preserve">a product to be supplied under the NDSS </w:t>
      </w:r>
      <w:r w:rsidR="0019342D">
        <w:rPr>
          <w:rFonts w:ascii="Arial" w:hAnsi="Arial" w:cs="Arial"/>
          <w:bCs/>
          <w:sz w:val="21"/>
          <w:szCs w:val="21"/>
          <w:lang w:eastAsia="en-US"/>
        </w:rPr>
        <w:t>as</w:t>
      </w:r>
      <w:r w:rsidR="009E5425">
        <w:rPr>
          <w:rFonts w:ascii="Arial" w:hAnsi="Arial" w:cs="Arial"/>
          <w:bCs/>
          <w:sz w:val="21"/>
          <w:szCs w:val="21"/>
          <w:lang w:eastAsia="en-US"/>
        </w:rPr>
        <w:t xml:space="preserve"> </w:t>
      </w:r>
      <w:r w:rsidR="0019342D" w:rsidRPr="0019342D">
        <w:rPr>
          <w:rFonts w:ascii="Arial" w:hAnsi="Arial" w:cs="Arial"/>
          <w:bCs/>
          <w:sz w:val="21"/>
          <w:szCs w:val="21"/>
          <w:lang w:eastAsia="en-US"/>
        </w:rPr>
        <w:t xml:space="preserve">listed in the </w:t>
      </w:r>
      <w:r w:rsidR="00C44D08">
        <w:rPr>
          <w:rFonts w:ascii="Arial" w:hAnsi="Arial" w:cs="Arial"/>
          <w:bCs/>
          <w:sz w:val="21"/>
          <w:szCs w:val="21"/>
          <w:lang w:eastAsia="en-US"/>
        </w:rPr>
        <w:t xml:space="preserve">NDSS </w:t>
      </w:r>
      <w:r w:rsidR="0019342D" w:rsidRPr="0019342D">
        <w:rPr>
          <w:rFonts w:ascii="Arial" w:hAnsi="Arial" w:cs="Arial"/>
          <w:bCs/>
          <w:sz w:val="21"/>
          <w:szCs w:val="21"/>
          <w:lang w:eastAsia="en-US"/>
        </w:rPr>
        <w:t>Product Schedule or in a written determination made by the Minister</w:t>
      </w:r>
      <w:r w:rsidR="0088091E">
        <w:rPr>
          <w:rFonts w:ascii="Arial" w:hAnsi="Arial" w:cs="Arial"/>
          <w:bCs/>
          <w:sz w:val="21"/>
          <w:szCs w:val="21"/>
          <w:lang w:eastAsia="en-US"/>
        </w:rPr>
        <w:t xml:space="preserve"> for Health</w:t>
      </w:r>
      <w:r w:rsidR="009F42C5">
        <w:rPr>
          <w:rFonts w:ascii="Arial" w:hAnsi="Arial" w:cs="Arial"/>
          <w:bCs/>
          <w:sz w:val="21"/>
          <w:szCs w:val="21"/>
          <w:lang w:eastAsia="en-US"/>
        </w:rPr>
        <w:t>.</w:t>
      </w:r>
      <w:r w:rsidR="0019342D" w:rsidRPr="0019342D">
        <w:rPr>
          <w:rFonts w:ascii="Arial" w:hAnsi="Arial" w:cs="Arial"/>
          <w:bCs/>
          <w:sz w:val="21"/>
          <w:szCs w:val="21"/>
          <w:lang w:eastAsia="en-US"/>
        </w:rPr>
        <w:t xml:space="preserve"> </w:t>
      </w:r>
    </w:p>
    <w:p w14:paraId="37E2DF8D" w14:textId="6075B516" w:rsidR="0073606E" w:rsidRPr="00345FEE" w:rsidRDefault="00921E16">
      <w:pPr>
        <w:pStyle w:val="PFParaNumLevel2"/>
        <w:numPr>
          <w:ilvl w:val="0"/>
          <w:numId w:val="0"/>
        </w:numPr>
        <w:ind w:left="924"/>
        <w:rPr>
          <w:bCs/>
          <w:color w:val="auto"/>
        </w:rPr>
      </w:pPr>
      <w:r w:rsidRPr="00345FEE">
        <w:rPr>
          <w:b/>
          <w:bCs/>
          <w:color w:val="auto"/>
        </w:rPr>
        <w:t>NDSS Product Schedule</w:t>
      </w:r>
      <w:r>
        <w:rPr>
          <w:bCs/>
          <w:color w:val="auto"/>
        </w:rPr>
        <w:t xml:space="preserve"> </w:t>
      </w:r>
      <w:r w:rsidRPr="00921E16">
        <w:rPr>
          <w:bCs/>
          <w:color w:val="auto"/>
        </w:rPr>
        <w:t xml:space="preserve">means the product schedule </w:t>
      </w:r>
      <w:r w:rsidR="00D17969">
        <w:rPr>
          <w:bCs/>
          <w:color w:val="auto"/>
        </w:rPr>
        <w:t>published</w:t>
      </w:r>
      <w:r w:rsidRPr="00921E16">
        <w:rPr>
          <w:bCs/>
          <w:color w:val="auto"/>
        </w:rPr>
        <w:t xml:space="preserve"> by the Commonwealth </w:t>
      </w:r>
      <w:r w:rsidR="00D17969">
        <w:rPr>
          <w:bCs/>
          <w:color w:val="auto"/>
        </w:rPr>
        <w:t>on its website</w:t>
      </w:r>
      <w:r w:rsidR="00284E17">
        <w:rPr>
          <w:bCs/>
          <w:color w:val="auto"/>
        </w:rPr>
        <w:t xml:space="preserve"> or on the website of the NDSS</w:t>
      </w:r>
      <w:r w:rsidR="00D17969">
        <w:rPr>
          <w:bCs/>
          <w:color w:val="auto"/>
        </w:rPr>
        <w:t xml:space="preserve"> (as updated or amended from time to time)</w:t>
      </w:r>
      <w:r w:rsidR="007C1B84">
        <w:rPr>
          <w:bCs/>
          <w:color w:val="auto"/>
        </w:rPr>
        <w:t>.</w:t>
      </w:r>
    </w:p>
    <w:p w14:paraId="39E61865" w14:textId="58AD8A25" w:rsidR="00A33E49" w:rsidRDefault="00A33E49" w:rsidP="00A33E49">
      <w:pPr>
        <w:pStyle w:val="PFParaNumLevel2"/>
        <w:numPr>
          <w:ilvl w:val="0"/>
          <w:numId w:val="0"/>
        </w:numPr>
        <w:ind w:left="924"/>
        <w:rPr>
          <w:color w:val="auto"/>
        </w:rPr>
      </w:pPr>
      <w:r>
        <w:rPr>
          <w:b/>
          <w:bCs/>
          <w:color w:val="auto"/>
        </w:rPr>
        <w:t>NDSS System</w:t>
      </w:r>
      <w:r>
        <w:rPr>
          <w:bCs/>
          <w:color w:val="auto"/>
        </w:rPr>
        <w:t xml:space="preserve"> means</w:t>
      </w:r>
      <w:r>
        <w:rPr>
          <w:color w:val="auto"/>
        </w:rPr>
        <w:t xml:space="preserve"> </w:t>
      </w:r>
      <w:r>
        <w:rPr>
          <w:bCs/>
          <w:color w:val="auto"/>
        </w:rPr>
        <w:t xml:space="preserve">the </w:t>
      </w:r>
      <w:r w:rsidR="009F42C5">
        <w:rPr>
          <w:bCs/>
          <w:color w:val="auto"/>
        </w:rPr>
        <w:t>system, which</w:t>
      </w:r>
      <w:r>
        <w:rPr>
          <w:bCs/>
          <w:color w:val="auto"/>
        </w:rPr>
        <w:t xml:space="preserve"> is used to assist the NDSS Administrator in </w:t>
      </w:r>
      <w:r w:rsidR="00EB53A8">
        <w:rPr>
          <w:bCs/>
          <w:color w:val="auto"/>
        </w:rPr>
        <w:t xml:space="preserve">reconciling </w:t>
      </w:r>
      <w:r w:rsidR="00284E17">
        <w:rPr>
          <w:bCs/>
          <w:color w:val="auto"/>
        </w:rPr>
        <w:t xml:space="preserve">orders and </w:t>
      </w:r>
      <w:r w:rsidR="00EB53A8">
        <w:rPr>
          <w:bCs/>
          <w:color w:val="auto"/>
        </w:rPr>
        <w:t xml:space="preserve">delivery of NDSS Products and </w:t>
      </w:r>
      <w:r>
        <w:rPr>
          <w:bCs/>
          <w:color w:val="auto"/>
        </w:rPr>
        <w:t xml:space="preserve">administering </w:t>
      </w:r>
      <w:r w:rsidR="007C1B84">
        <w:rPr>
          <w:bCs/>
          <w:color w:val="auto"/>
        </w:rPr>
        <w:t>Payments in relation</w:t>
      </w:r>
      <w:r w:rsidR="00D44175">
        <w:rPr>
          <w:bCs/>
          <w:color w:val="auto"/>
        </w:rPr>
        <w:t xml:space="preserve"> to the</w:t>
      </w:r>
      <w:r w:rsidR="007C1B84">
        <w:rPr>
          <w:bCs/>
          <w:color w:val="auto"/>
        </w:rPr>
        <w:t xml:space="preserve"> </w:t>
      </w:r>
      <w:r>
        <w:rPr>
          <w:bCs/>
          <w:color w:val="auto"/>
        </w:rPr>
        <w:t xml:space="preserve">NDSS Distribution </w:t>
      </w:r>
      <w:r w:rsidR="007C1B84">
        <w:rPr>
          <w:bCs/>
          <w:color w:val="auto"/>
        </w:rPr>
        <w:t>Services.</w:t>
      </w:r>
    </w:p>
    <w:p w14:paraId="3957B3EF" w14:textId="4E85555C" w:rsidR="00B96371" w:rsidRPr="004B59E9" w:rsidRDefault="00B96371">
      <w:pPr>
        <w:pStyle w:val="PFParaNumLevel2"/>
        <w:numPr>
          <w:ilvl w:val="0"/>
          <w:numId w:val="0"/>
        </w:numPr>
        <w:ind w:left="924"/>
        <w:rPr>
          <w:bCs/>
          <w:i/>
          <w:color w:val="auto"/>
        </w:rPr>
      </w:pPr>
      <w:r>
        <w:rPr>
          <w:b/>
          <w:bCs/>
          <w:color w:val="auto"/>
        </w:rPr>
        <w:t>NH Act</w:t>
      </w:r>
      <w:r>
        <w:rPr>
          <w:bCs/>
          <w:color w:val="auto"/>
        </w:rPr>
        <w:t xml:space="preserve"> means the </w:t>
      </w:r>
      <w:r>
        <w:rPr>
          <w:bCs/>
          <w:i/>
          <w:color w:val="auto"/>
        </w:rPr>
        <w:t xml:space="preserve">National Health Act 1953 </w:t>
      </w:r>
      <w:r w:rsidRPr="004B59E9">
        <w:rPr>
          <w:bCs/>
          <w:color w:val="auto"/>
        </w:rPr>
        <w:t>(Cth)</w:t>
      </w:r>
      <w:r>
        <w:rPr>
          <w:bCs/>
          <w:i/>
          <w:color w:val="auto"/>
        </w:rPr>
        <w:t>.</w:t>
      </w:r>
    </w:p>
    <w:p w14:paraId="15A7082E" w14:textId="12417224" w:rsidR="007D4B15" w:rsidRDefault="007D4B15">
      <w:pPr>
        <w:pStyle w:val="PFParaNumLevel2"/>
        <w:numPr>
          <w:ilvl w:val="0"/>
          <w:numId w:val="0"/>
        </w:numPr>
        <w:ind w:left="924"/>
        <w:rPr>
          <w:color w:val="auto"/>
        </w:rPr>
      </w:pPr>
      <w:r>
        <w:rPr>
          <w:b/>
          <w:bCs/>
          <w:color w:val="auto"/>
        </w:rPr>
        <w:t>Non-Performance</w:t>
      </w:r>
      <w:r>
        <w:rPr>
          <w:color w:val="auto"/>
        </w:rPr>
        <w:t xml:space="preserve"> means a non-performance by the </w:t>
      </w:r>
      <w:r w:rsidR="000D2775">
        <w:rPr>
          <w:color w:val="auto"/>
        </w:rPr>
        <w:t>Company</w:t>
      </w:r>
      <w:r>
        <w:rPr>
          <w:color w:val="auto"/>
        </w:rPr>
        <w:t xml:space="preserve"> of any Obligation under this Deed, including </w:t>
      </w:r>
      <w:r w:rsidR="00D44175">
        <w:rPr>
          <w:color w:val="auto"/>
        </w:rPr>
        <w:t>non-</w:t>
      </w:r>
      <w:r>
        <w:rPr>
          <w:color w:val="auto"/>
        </w:rPr>
        <w:t xml:space="preserve">compliance with the CSO Compliance Requirements and the CSO Service Standards.  </w:t>
      </w:r>
    </w:p>
    <w:p w14:paraId="43F18C07" w14:textId="78A3C6EF" w:rsidR="007D4B15" w:rsidRDefault="007D4B15">
      <w:pPr>
        <w:pStyle w:val="PFParaNumLevel2"/>
        <w:numPr>
          <w:ilvl w:val="0"/>
          <w:numId w:val="0"/>
        </w:numPr>
        <w:ind w:left="924"/>
        <w:rPr>
          <w:color w:val="auto"/>
        </w:rPr>
      </w:pPr>
      <w:r>
        <w:rPr>
          <w:b/>
          <w:bCs/>
          <w:color w:val="auto"/>
        </w:rPr>
        <w:t>Obligation</w:t>
      </w:r>
      <w:r>
        <w:rPr>
          <w:color w:val="auto"/>
        </w:rPr>
        <w:t xml:space="preserve"> means any legal, equitable, contractual, statutory or other obligation, commitment, duty, undertaking or Liability, present or future</w:t>
      </w:r>
      <w:r w:rsidR="00EA4E3F">
        <w:rPr>
          <w:color w:val="auto"/>
        </w:rPr>
        <w:t>.</w:t>
      </w:r>
    </w:p>
    <w:p w14:paraId="2495AEAE" w14:textId="3E13B6EF" w:rsidR="007D4B15" w:rsidRDefault="007D4B15">
      <w:pPr>
        <w:pStyle w:val="PFParaNumLevel2"/>
        <w:numPr>
          <w:ilvl w:val="0"/>
          <w:numId w:val="0"/>
        </w:numPr>
        <w:ind w:left="924"/>
        <w:rPr>
          <w:color w:val="auto"/>
        </w:rPr>
      </w:pPr>
      <w:r>
        <w:rPr>
          <w:b/>
          <w:bCs/>
          <w:color w:val="auto"/>
        </w:rPr>
        <w:t>Obligations under this Deed</w:t>
      </w:r>
      <w:r>
        <w:rPr>
          <w:color w:val="auto"/>
        </w:rPr>
        <w:t xml:space="preserve"> means, in respect of a party, their Obligations set out in this Deed </w:t>
      </w:r>
      <w:r w:rsidR="00D65FA8">
        <w:rPr>
          <w:color w:val="auto"/>
        </w:rPr>
        <w:t>or</w:t>
      </w:r>
      <w:r>
        <w:rPr>
          <w:color w:val="auto"/>
        </w:rPr>
        <w:t xml:space="preserve"> arising in connection with it.</w:t>
      </w:r>
    </w:p>
    <w:p w14:paraId="7697BB6D" w14:textId="77777777" w:rsidR="00112119" w:rsidRDefault="007D4B15">
      <w:pPr>
        <w:pStyle w:val="PFParaNumLevel2"/>
        <w:numPr>
          <w:ilvl w:val="0"/>
          <w:numId w:val="0"/>
        </w:numPr>
        <w:ind w:left="924"/>
        <w:rPr>
          <w:b/>
          <w:bCs/>
          <w:color w:val="auto"/>
        </w:rPr>
      </w:pPr>
      <w:r>
        <w:rPr>
          <w:b/>
          <w:bCs/>
          <w:color w:val="auto"/>
        </w:rPr>
        <w:t>Pack Quantity (PQ)</w:t>
      </w:r>
      <w:r w:rsidR="00F57C7B">
        <w:rPr>
          <w:b/>
          <w:bCs/>
          <w:color w:val="auto"/>
        </w:rPr>
        <w:t xml:space="preserve"> </w:t>
      </w:r>
    </w:p>
    <w:p w14:paraId="1D5AFD4A" w14:textId="74953DD0" w:rsidR="0048508E" w:rsidRPr="00112119" w:rsidRDefault="00F57C7B" w:rsidP="005C0D26">
      <w:pPr>
        <w:pStyle w:val="PFParaNumLevel5"/>
        <w:numPr>
          <w:ilvl w:val="4"/>
          <w:numId w:val="36"/>
        </w:numPr>
        <w:tabs>
          <w:tab w:val="clear" w:pos="1764"/>
          <w:tab w:val="num" w:pos="1848"/>
        </w:tabs>
        <w:ind w:left="1848"/>
        <w:rPr>
          <w:color w:val="auto"/>
        </w:rPr>
      </w:pPr>
      <w:r w:rsidRPr="00A67129">
        <w:rPr>
          <w:color w:val="auto"/>
        </w:rPr>
        <w:t xml:space="preserve">in relation to </w:t>
      </w:r>
      <w:r>
        <w:rPr>
          <w:color w:val="auto"/>
        </w:rPr>
        <w:t>a PBS Medicine</w:t>
      </w:r>
      <w:r w:rsidRPr="00A67129">
        <w:rPr>
          <w:color w:val="auto"/>
        </w:rPr>
        <w:t>,</w:t>
      </w:r>
      <w:r w:rsidRPr="009F20FE">
        <w:rPr>
          <w:color w:val="auto"/>
        </w:rPr>
        <w:t xml:space="preserve"> has the same meaning as in subsection 84AK(2) of the </w:t>
      </w:r>
      <w:r>
        <w:rPr>
          <w:color w:val="auto"/>
        </w:rPr>
        <w:t>NH</w:t>
      </w:r>
      <w:r w:rsidRPr="00345FEE">
        <w:rPr>
          <w:color w:val="auto"/>
        </w:rPr>
        <w:t xml:space="preserve"> Act</w:t>
      </w:r>
      <w:r>
        <w:rPr>
          <w:color w:val="auto"/>
        </w:rPr>
        <w:t>.</w:t>
      </w:r>
    </w:p>
    <w:p w14:paraId="7856322F" w14:textId="372E9B50" w:rsidR="007D4B15" w:rsidRPr="00F57C7B" w:rsidRDefault="007D4B15" w:rsidP="008024B9">
      <w:pPr>
        <w:pStyle w:val="PFParaNumLevel5"/>
        <w:numPr>
          <w:ilvl w:val="0"/>
          <w:numId w:val="0"/>
        </w:numPr>
        <w:ind w:left="1890" w:hanging="945"/>
        <w:rPr>
          <w:color w:val="auto"/>
          <w:sz w:val="18"/>
        </w:rPr>
      </w:pPr>
      <w:r w:rsidRPr="00F57C7B">
        <w:rPr>
          <w:color w:val="auto"/>
          <w:sz w:val="18"/>
          <w:szCs w:val="18"/>
        </w:rPr>
        <w:lastRenderedPageBreak/>
        <w:t>Note:</w:t>
      </w:r>
      <w:r w:rsidRPr="00F57C7B">
        <w:rPr>
          <w:color w:val="auto"/>
          <w:sz w:val="18"/>
          <w:szCs w:val="18"/>
        </w:rPr>
        <w:tab/>
        <w:t xml:space="preserve">The Minister may determine one or more pack quantities for a brand of a pharmaceutical item under subsection 84AK(2) of the </w:t>
      </w:r>
      <w:r w:rsidR="007E3075" w:rsidRPr="00F57C7B">
        <w:rPr>
          <w:color w:val="auto"/>
          <w:sz w:val="18"/>
          <w:szCs w:val="18"/>
        </w:rPr>
        <w:t>NH Act</w:t>
      </w:r>
      <w:r w:rsidRPr="00F57C7B">
        <w:rPr>
          <w:color w:val="auto"/>
          <w:sz w:val="18"/>
          <w:szCs w:val="18"/>
        </w:rPr>
        <w:t xml:space="preserve">.  The quantities determined are the quantities in the manufacturer’s PBS packs.  </w:t>
      </w:r>
    </w:p>
    <w:p w14:paraId="1DD02CAA" w14:textId="24B630FB" w:rsidR="0048508E" w:rsidRDefault="00EA4E3F" w:rsidP="005C0D26">
      <w:pPr>
        <w:pStyle w:val="PFParaNumLevel5"/>
        <w:numPr>
          <w:ilvl w:val="4"/>
          <w:numId w:val="36"/>
        </w:numPr>
        <w:tabs>
          <w:tab w:val="clear" w:pos="1764"/>
          <w:tab w:val="num" w:pos="1848"/>
        </w:tabs>
        <w:ind w:left="1848"/>
        <w:rPr>
          <w:color w:val="auto"/>
        </w:rPr>
      </w:pPr>
      <w:r>
        <w:rPr>
          <w:color w:val="auto"/>
        </w:rPr>
        <w:t>i</w:t>
      </w:r>
      <w:r w:rsidR="0048508E">
        <w:rPr>
          <w:color w:val="auto"/>
        </w:rPr>
        <w:t>n relation to a brand of an NDSS Product, means the quantities or numbers of units of that brand of that</w:t>
      </w:r>
      <w:r w:rsidR="00D65FA8">
        <w:rPr>
          <w:color w:val="auto"/>
        </w:rPr>
        <w:t xml:space="preserve"> NDSS Product</w:t>
      </w:r>
      <w:r w:rsidR="0048508E">
        <w:rPr>
          <w:color w:val="auto"/>
        </w:rPr>
        <w:t xml:space="preserve">, as listed in the </w:t>
      </w:r>
      <w:r w:rsidR="00C44D08">
        <w:rPr>
          <w:color w:val="auto"/>
        </w:rPr>
        <w:t xml:space="preserve">NDSS </w:t>
      </w:r>
      <w:r w:rsidR="0048508E">
        <w:rPr>
          <w:color w:val="auto"/>
        </w:rPr>
        <w:t>Product Schedule</w:t>
      </w:r>
      <w:r w:rsidR="00112119">
        <w:rPr>
          <w:color w:val="auto"/>
        </w:rPr>
        <w:t xml:space="preserve">. </w:t>
      </w:r>
    </w:p>
    <w:p w14:paraId="564E2556" w14:textId="67F18AA8" w:rsidR="007D4B15" w:rsidRDefault="007D4B15">
      <w:pPr>
        <w:pStyle w:val="PFParaNumLevel2"/>
        <w:numPr>
          <w:ilvl w:val="0"/>
          <w:numId w:val="0"/>
        </w:numPr>
        <w:ind w:left="924"/>
        <w:rPr>
          <w:color w:val="auto"/>
        </w:rPr>
      </w:pPr>
      <w:r>
        <w:rPr>
          <w:b/>
          <w:bCs/>
          <w:color w:val="auto"/>
        </w:rPr>
        <w:t>Payment</w:t>
      </w:r>
      <w:r>
        <w:rPr>
          <w:color w:val="auto"/>
        </w:rPr>
        <w:t xml:space="preserve"> means a payment from the CSO Funding Pool </w:t>
      </w:r>
      <w:r w:rsidR="0088091E">
        <w:rPr>
          <w:color w:val="auto"/>
        </w:rPr>
        <w:t xml:space="preserve">or </w:t>
      </w:r>
      <w:r w:rsidR="00D65FA8">
        <w:rPr>
          <w:color w:val="auto"/>
        </w:rPr>
        <w:t xml:space="preserve">for </w:t>
      </w:r>
      <w:r w:rsidR="0088091E">
        <w:rPr>
          <w:color w:val="auto"/>
        </w:rPr>
        <w:t xml:space="preserve">NDSS </w:t>
      </w:r>
      <w:r w:rsidR="00B32D6D">
        <w:rPr>
          <w:color w:val="auto"/>
        </w:rPr>
        <w:t>Distribut</w:t>
      </w:r>
      <w:r w:rsidR="002B2A5E">
        <w:rPr>
          <w:color w:val="auto"/>
        </w:rPr>
        <w:t>ion</w:t>
      </w:r>
      <w:r w:rsidR="00B32D6D">
        <w:rPr>
          <w:color w:val="auto"/>
        </w:rPr>
        <w:t xml:space="preserve"> </w:t>
      </w:r>
      <w:r w:rsidR="00D65FA8">
        <w:rPr>
          <w:color w:val="auto"/>
        </w:rPr>
        <w:t>Services</w:t>
      </w:r>
      <w:r w:rsidR="0088091E">
        <w:rPr>
          <w:color w:val="auto"/>
        </w:rPr>
        <w:t xml:space="preserve"> </w:t>
      </w:r>
      <w:r>
        <w:rPr>
          <w:color w:val="auto"/>
        </w:rPr>
        <w:t>under this Deed.</w:t>
      </w:r>
    </w:p>
    <w:p w14:paraId="0EFB3B32" w14:textId="77777777" w:rsidR="00C44D08" w:rsidRPr="00345FEE" w:rsidRDefault="00C44D08">
      <w:pPr>
        <w:pStyle w:val="PFNumLevel4"/>
        <w:numPr>
          <w:ilvl w:val="0"/>
          <w:numId w:val="0"/>
        </w:numPr>
        <w:ind w:left="945"/>
        <w:rPr>
          <w:bCs/>
          <w:color w:val="auto"/>
        </w:rPr>
      </w:pPr>
      <w:r>
        <w:rPr>
          <w:b/>
          <w:bCs/>
          <w:color w:val="auto"/>
        </w:rPr>
        <w:t>PBS</w:t>
      </w:r>
      <w:r>
        <w:rPr>
          <w:bCs/>
          <w:color w:val="auto"/>
        </w:rPr>
        <w:t xml:space="preserve"> means the Pharmaceutical Benefits Scheme</w:t>
      </w:r>
      <w:r w:rsidRPr="00345FEE">
        <w:rPr>
          <w:bCs/>
          <w:color w:val="auto"/>
        </w:rPr>
        <w:t>.</w:t>
      </w:r>
    </w:p>
    <w:p w14:paraId="571AB6AB" w14:textId="77777777" w:rsidR="007D4B15" w:rsidRDefault="007D4B15">
      <w:pPr>
        <w:pStyle w:val="PFNumLevel4"/>
        <w:numPr>
          <w:ilvl w:val="0"/>
          <w:numId w:val="0"/>
        </w:numPr>
        <w:ind w:left="945"/>
        <w:rPr>
          <w:color w:val="auto"/>
        </w:rPr>
      </w:pPr>
      <w:r>
        <w:rPr>
          <w:b/>
          <w:bCs/>
          <w:color w:val="auto"/>
        </w:rPr>
        <w:t>PBS Medicines</w:t>
      </w:r>
      <w:r>
        <w:rPr>
          <w:color w:val="auto"/>
        </w:rPr>
        <w:t xml:space="preserve"> means </w:t>
      </w:r>
      <w:r w:rsidR="00446825" w:rsidRPr="00446825">
        <w:rPr>
          <w:color w:val="auto"/>
        </w:rPr>
        <w:t xml:space="preserve">all items listed on the Schedule of Pharmaceutical Benefits, </w:t>
      </w:r>
      <w:r>
        <w:rPr>
          <w:color w:val="auto"/>
        </w:rPr>
        <w:t>but does not include pharmaceutical items that:</w:t>
      </w:r>
    </w:p>
    <w:p w14:paraId="36DE9F3B" w14:textId="56863F99" w:rsidR="007D4B15" w:rsidRDefault="007D4B15" w:rsidP="005C0D26">
      <w:pPr>
        <w:pStyle w:val="PFParaNumLevel5"/>
        <w:numPr>
          <w:ilvl w:val="4"/>
          <w:numId w:val="22"/>
        </w:numPr>
        <w:tabs>
          <w:tab w:val="clear" w:pos="1764"/>
          <w:tab w:val="num" w:pos="1716"/>
        </w:tabs>
        <w:ind w:left="1716" w:hanging="771"/>
        <w:rPr>
          <w:color w:val="auto"/>
        </w:rPr>
      </w:pPr>
      <w:r>
        <w:rPr>
          <w:color w:val="auto"/>
        </w:rPr>
        <w:t xml:space="preserve">contain a drug for which there is a declaration under </w:t>
      </w:r>
      <w:r w:rsidR="00D44175">
        <w:rPr>
          <w:color w:val="auto"/>
        </w:rPr>
        <w:t>paragraph</w:t>
      </w:r>
      <w:r>
        <w:rPr>
          <w:color w:val="auto"/>
        </w:rPr>
        <w:t xml:space="preserve"> 85(2A)(b) of the </w:t>
      </w:r>
      <w:r w:rsidR="00D65FA8">
        <w:rPr>
          <w:color w:val="auto"/>
        </w:rPr>
        <w:t>NH Act</w:t>
      </w:r>
      <w:r>
        <w:rPr>
          <w:color w:val="auto"/>
        </w:rPr>
        <w:t xml:space="preserve"> [section 100 drug declaration], unless specified by the Commonwealth in writing to the </w:t>
      </w:r>
      <w:r w:rsidR="000D2775">
        <w:rPr>
          <w:color w:val="auto"/>
        </w:rPr>
        <w:t>Company</w:t>
      </w:r>
      <w:r>
        <w:rPr>
          <w:color w:val="auto"/>
        </w:rPr>
        <w:t>;</w:t>
      </w:r>
    </w:p>
    <w:p w14:paraId="158F5D7F" w14:textId="1BD33625" w:rsidR="007D4B15" w:rsidRDefault="007D4B15" w:rsidP="00111296">
      <w:pPr>
        <w:pStyle w:val="PFParaNumLevel5"/>
        <w:keepNext/>
        <w:keepLines/>
        <w:tabs>
          <w:tab w:val="clear" w:pos="1764"/>
          <w:tab w:val="num" w:pos="1716"/>
        </w:tabs>
        <w:ind w:left="1716" w:hanging="771"/>
        <w:rPr>
          <w:color w:val="auto"/>
        </w:rPr>
      </w:pPr>
      <w:r>
        <w:rPr>
          <w:color w:val="auto"/>
        </w:rPr>
        <w:t xml:space="preserve">are a pharmaceutical benefit for which there is a determination under </w:t>
      </w:r>
      <w:r w:rsidR="00D44175">
        <w:rPr>
          <w:color w:val="auto"/>
        </w:rPr>
        <w:t>paragraph </w:t>
      </w:r>
      <w:r>
        <w:rPr>
          <w:color w:val="auto"/>
        </w:rPr>
        <w:t>85(8)(a) of the</w:t>
      </w:r>
      <w:r w:rsidR="007E3075">
        <w:rPr>
          <w:color w:val="auto"/>
        </w:rPr>
        <w:t xml:space="preserve"> NH Act</w:t>
      </w:r>
      <w:r>
        <w:rPr>
          <w:color w:val="auto"/>
        </w:rPr>
        <w:t xml:space="preserve"> [section 100 only pharmaceutical benefit determination], unless specified by the Commonwealth in writing to the </w:t>
      </w:r>
      <w:r w:rsidR="000D2775">
        <w:rPr>
          <w:color w:val="auto"/>
        </w:rPr>
        <w:t>Company</w:t>
      </w:r>
      <w:r>
        <w:rPr>
          <w:color w:val="auto"/>
        </w:rPr>
        <w:t>;</w:t>
      </w:r>
    </w:p>
    <w:p w14:paraId="38029A6B" w14:textId="67ADED69" w:rsidR="007D4B15" w:rsidRDefault="007D4B15" w:rsidP="00111296">
      <w:pPr>
        <w:pStyle w:val="PFParaNumLevel5"/>
        <w:tabs>
          <w:tab w:val="clear" w:pos="1764"/>
          <w:tab w:val="num" w:pos="1716"/>
        </w:tabs>
        <w:ind w:left="1716" w:hanging="771"/>
        <w:rPr>
          <w:color w:val="auto"/>
        </w:rPr>
      </w:pPr>
      <w:r>
        <w:rPr>
          <w:color w:val="auto"/>
        </w:rPr>
        <w:t xml:space="preserve">the </w:t>
      </w:r>
      <w:r w:rsidR="000D2775">
        <w:rPr>
          <w:color w:val="auto"/>
        </w:rPr>
        <w:t>Company</w:t>
      </w:r>
      <w:r>
        <w:rPr>
          <w:color w:val="auto"/>
        </w:rPr>
        <w:t xml:space="preserve"> cannot Supply due to an Exclusive Supply Arrangement; or</w:t>
      </w:r>
    </w:p>
    <w:p w14:paraId="56EAC712" w14:textId="77777777" w:rsidR="007D4B15" w:rsidRDefault="007D4B15" w:rsidP="00111296">
      <w:pPr>
        <w:pStyle w:val="PFParaNumLevel5"/>
        <w:tabs>
          <w:tab w:val="clear" w:pos="1764"/>
          <w:tab w:val="num" w:pos="1716"/>
        </w:tabs>
        <w:ind w:left="1716" w:hanging="771"/>
        <w:rPr>
          <w:color w:val="auto"/>
        </w:rPr>
      </w:pPr>
      <w:r>
        <w:rPr>
          <w:color w:val="auto"/>
        </w:rPr>
        <w:t>medicines listed only for Supply under the Repatriation Schedule of Pharmaceutical Benefits.</w:t>
      </w:r>
    </w:p>
    <w:p w14:paraId="07E3F355" w14:textId="3778B7E4" w:rsidR="007D4B15" w:rsidRDefault="007D4B15">
      <w:pPr>
        <w:pStyle w:val="PFParaNumLevel2"/>
        <w:numPr>
          <w:ilvl w:val="0"/>
          <w:numId w:val="0"/>
        </w:numPr>
        <w:ind w:left="1890" w:hanging="945"/>
        <w:rPr>
          <w:color w:val="auto"/>
          <w:sz w:val="18"/>
          <w:szCs w:val="18"/>
        </w:rPr>
      </w:pPr>
      <w:r>
        <w:rPr>
          <w:color w:val="auto"/>
          <w:sz w:val="18"/>
          <w:szCs w:val="18"/>
        </w:rPr>
        <w:t xml:space="preserve">Note: </w:t>
      </w:r>
      <w:r>
        <w:rPr>
          <w:color w:val="auto"/>
          <w:sz w:val="18"/>
          <w:szCs w:val="18"/>
        </w:rPr>
        <w:tab/>
        <w:t>The Obligations mentioned in this Deed for a PBS Medicine relate to the medicine.  Those Obligations do not vary based on the circumstances or purposes determined for a PBS Medicine under Part VII of the</w:t>
      </w:r>
      <w:r w:rsidR="007E3075">
        <w:rPr>
          <w:color w:val="auto"/>
          <w:sz w:val="18"/>
          <w:szCs w:val="18"/>
        </w:rPr>
        <w:t xml:space="preserve"> NH Act</w:t>
      </w:r>
      <w:r>
        <w:rPr>
          <w:i/>
          <w:color w:val="auto"/>
          <w:sz w:val="18"/>
          <w:szCs w:val="18"/>
        </w:rPr>
        <w:t>.</w:t>
      </w:r>
    </w:p>
    <w:p w14:paraId="00B28E41" w14:textId="624F8BA5" w:rsidR="007D4B15" w:rsidRPr="006522FE" w:rsidRDefault="007D4B15">
      <w:pPr>
        <w:pStyle w:val="PFParaNumLevel2"/>
        <w:numPr>
          <w:ilvl w:val="0"/>
          <w:numId w:val="0"/>
        </w:numPr>
        <w:ind w:left="924"/>
        <w:rPr>
          <w:b/>
          <w:i/>
          <w:color w:val="auto"/>
        </w:rPr>
      </w:pPr>
      <w:r>
        <w:rPr>
          <w:b/>
          <w:bCs/>
          <w:color w:val="auto"/>
        </w:rPr>
        <w:t>Personnel</w:t>
      </w:r>
      <w:r>
        <w:rPr>
          <w:color w:val="auto"/>
        </w:rPr>
        <w:t>, in respect of a party or another person, means:</w:t>
      </w:r>
      <w:r w:rsidR="00041416">
        <w:rPr>
          <w:color w:val="auto"/>
        </w:rPr>
        <w:t xml:space="preserve"> </w:t>
      </w:r>
    </w:p>
    <w:p w14:paraId="5D081420" w14:textId="77777777" w:rsidR="007D4B15" w:rsidRDefault="007D4B15" w:rsidP="005C0D26">
      <w:pPr>
        <w:pStyle w:val="PFParaNumLevel5"/>
        <w:numPr>
          <w:ilvl w:val="4"/>
          <w:numId w:val="23"/>
        </w:numPr>
        <w:tabs>
          <w:tab w:val="clear" w:pos="1764"/>
          <w:tab w:val="num" w:pos="1695"/>
        </w:tabs>
        <w:ind w:left="1695" w:hanging="771"/>
        <w:rPr>
          <w:color w:val="auto"/>
        </w:rPr>
      </w:pPr>
      <w:r>
        <w:rPr>
          <w:color w:val="auto"/>
        </w:rPr>
        <w:t>in the case of the Commonwealth, its officers, employees and agents; and</w:t>
      </w:r>
    </w:p>
    <w:p w14:paraId="19F8F887" w14:textId="20AD2FDB" w:rsidR="007D4B15" w:rsidRDefault="007D4B15" w:rsidP="00111296">
      <w:pPr>
        <w:pStyle w:val="PFParaNumLevel5"/>
        <w:tabs>
          <w:tab w:val="clear" w:pos="1764"/>
          <w:tab w:val="num" w:pos="1695"/>
        </w:tabs>
        <w:ind w:left="1695" w:hanging="771"/>
        <w:rPr>
          <w:color w:val="auto"/>
        </w:rPr>
      </w:pPr>
      <w:r>
        <w:rPr>
          <w:color w:val="auto"/>
        </w:rPr>
        <w:t xml:space="preserve">in the case of the </w:t>
      </w:r>
      <w:r w:rsidR="000D2775">
        <w:rPr>
          <w:color w:val="auto"/>
        </w:rPr>
        <w:t>Company</w:t>
      </w:r>
      <w:r>
        <w:rPr>
          <w:color w:val="auto"/>
        </w:rPr>
        <w:t xml:space="preserve">, its officers, employees, agents and subcontractors (and the officers, employees and agents of those subcontractors).  </w:t>
      </w:r>
    </w:p>
    <w:p w14:paraId="7F631D5E" w14:textId="2F137DA3" w:rsidR="007D4B15" w:rsidRDefault="007D4B15">
      <w:pPr>
        <w:pStyle w:val="PFParaNumLevel2"/>
        <w:numPr>
          <w:ilvl w:val="0"/>
          <w:numId w:val="0"/>
        </w:numPr>
        <w:ind w:left="924"/>
        <w:rPr>
          <w:color w:val="auto"/>
        </w:rPr>
      </w:pPr>
      <w:r>
        <w:rPr>
          <w:b/>
          <w:bCs/>
          <w:color w:val="auto"/>
        </w:rPr>
        <w:t>Personal Information</w:t>
      </w:r>
      <w:r>
        <w:rPr>
          <w:color w:val="auto"/>
        </w:rPr>
        <w:t xml:space="preserve"> means information or an opinion</w:t>
      </w:r>
      <w:r w:rsidR="00DD213C">
        <w:rPr>
          <w:color w:val="auto"/>
        </w:rPr>
        <w:t xml:space="preserve"> about an identified individual, or an individual who is reasonably identifiable,</w:t>
      </w:r>
      <w:r>
        <w:rPr>
          <w:color w:val="auto"/>
        </w:rPr>
        <w:t xml:space="preserve"> whether </w:t>
      </w:r>
      <w:r w:rsidR="00DD213C">
        <w:rPr>
          <w:color w:val="auto"/>
        </w:rPr>
        <w:t xml:space="preserve">the information or opinion is </w:t>
      </w:r>
      <w:r>
        <w:rPr>
          <w:color w:val="auto"/>
        </w:rPr>
        <w:t>true or not</w:t>
      </w:r>
      <w:r w:rsidR="00DD213C">
        <w:rPr>
          <w:color w:val="auto"/>
        </w:rPr>
        <w:t>,</w:t>
      </w:r>
      <w:r>
        <w:rPr>
          <w:color w:val="auto"/>
        </w:rPr>
        <w:t xml:space="preserve"> and whether </w:t>
      </w:r>
      <w:r w:rsidR="00DD213C">
        <w:rPr>
          <w:color w:val="auto"/>
        </w:rPr>
        <w:t xml:space="preserve">the information or opinion is </w:t>
      </w:r>
      <w:r>
        <w:rPr>
          <w:color w:val="auto"/>
        </w:rPr>
        <w:t xml:space="preserve">recorded in a material form or not. </w:t>
      </w:r>
    </w:p>
    <w:p w14:paraId="4E840507" w14:textId="2AE045BC" w:rsidR="007D4B15" w:rsidRDefault="007D4B15">
      <w:pPr>
        <w:tabs>
          <w:tab w:val="clear" w:pos="924"/>
          <w:tab w:val="left" w:pos="945"/>
          <w:tab w:val="left" w:pos="1701"/>
        </w:tabs>
        <w:spacing w:before="60"/>
        <w:ind w:left="912"/>
        <w:rPr>
          <w:bCs/>
          <w:color w:val="auto"/>
        </w:rPr>
      </w:pPr>
      <w:r>
        <w:rPr>
          <w:b/>
          <w:bCs/>
          <w:color w:val="auto"/>
        </w:rPr>
        <w:t>Price to Pharmacists</w:t>
      </w:r>
      <w:r>
        <w:rPr>
          <w:bCs/>
          <w:color w:val="auto"/>
        </w:rPr>
        <w:t xml:space="preserve"> has the same meaning as in the determination under paragraph 98B(1)(a) of the </w:t>
      </w:r>
      <w:r w:rsidR="00525929">
        <w:rPr>
          <w:bCs/>
          <w:color w:val="auto"/>
        </w:rPr>
        <w:t>NH Act</w:t>
      </w:r>
      <w:r>
        <w:rPr>
          <w:bCs/>
          <w:color w:val="auto"/>
        </w:rPr>
        <w:t xml:space="preserve">.  </w:t>
      </w:r>
    </w:p>
    <w:p w14:paraId="39C1B1EA" w14:textId="433F8527" w:rsidR="007D4B15" w:rsidRDefault="007D4B15">
      <w:pPr>
        <w:tabs>
          <w:tab w:val="clear" w:pos="924"/>
          <w:tab w:val="left" w:pos="945"/>
          <w:tab w:val="left" w:pos="1701"/>
        </w:tabs>
        <w:spacing w:before="60"/>
        <w:ind w:left="912"/>
        <w:rPr>
          <w:bCs/>
          <w:color w:val="auto"/>
        </w:rPr>
      </w:pPr>
      <w:r>
        <w:rPr>
          <w:b/>
          <w:bCs/>
          <w:color w:val="auto"/>
        </w:rPr>
        <w:t>Proportional Ex</w:t>
      </w:r>
      <w:r>
        <w:rPr>
          <w:b/>
          <w:bCs/>
          <w:color w:val="auto"/>
        </w:rPr>
        <w:noBreakHyphen/>
        <w:t>Manufacturer Price</w:t>
      </w:r>
      <w:r>
        <w:rPr>
          <w:bCs/>
          <w:color w:val="auto"/>
        </w:rPr>
        <w:t xml:space="preserve"> of a brand of a pharmaceutical item has the same meaning as in section 85D of the</w:t>
      </w:r>
      <w:r w:rsidR="00525929">
        <w:rPr>
          <w:bCs/>
          <w:color w:val="auto"/>
        </w:rPr>
        <w:t xml:space="preserve"> NH Act</w:t>
      </w:r>
      <w:r>
        <w:rPr>
          <w:bCs/>
          <w:color w:val="auto"/>
        </w:rPr>
        <w:t>.</w:t>
      </w:r>
    </w:p>
    <w:p w14:paraId="56D325B7" w14:textId="218E3558" w:rsidR="007D4B15" w:rsidRDefault="007D4B15">
      <w:pPr>
        <w:pStyle w:val="PFParaNumLevel2"/>
        <w:numPr>
          <w:ilvl w:val="0"/>
          <w:numId w:val="0"/>
        </w:numPr>
        <w:ind w:left="924"/>
        <w:rPr>
          <w:color w:val="auto"/>
        </w:rPr>
      </w:pPr>
      <w:r>
        <w:rPr>
          <w:b/>
          <w:bCs/>
          <w:color w:val="auto"/>
        </w:rPr>
        <w:t>Public Holiday</w:t>
      </w:r>
      <w:r>
        <w:rPr>
          <w:color w:val="auto"/>
        </w:rPr>
        <w:t xml:space="preserve"> means a public holiday in the State or Territory in which </w:t>
      </w:r>
      <w:r w:rsidR="00EA4E3F">
        <w:rPr>
          <w:color w:val="auto"/>
        </w:rPr>
        <w:t xml:space="preserve">the </w:t>
      </w:r>
      <w:r w:rsidR="000D2775">
        <w:rPr>
          <w:color w:val="auto"/>
        </w:rPr>
        <w:t>Company</w:t>
      </w:r>
      <w:r>
        <w:rPr>
          <w:color w:val="auto"/>
        </w:rPr>
        <w:t xml:space="preserve"> is Supplying </w:t>
      </w:r>
      <w:r w:rsidR="00DD213C">
        <w:rPr>
          <w:color w:val="auto"/>
        </w:rPr>
        <w:t>CSO Products</w:t>
      </w:r>
      <w:r>
        <w:rPr>
          <w:color w:val="auto"/>
        </w:rPr>
        <w:t xml:space="preserve"> for the purposes of </w:t>
      </w:r>
      <w:r w:rsidR="002B2A5E">
        <w:rPr>
          <w:color w:val="auto"/>
        </w:rPr>
        <w:t>this Deed</w:t>
      </w:r>
      <w:r>
        <w:rPr>
          <w:color w:val="auto"/>
        </w:rPr>
        <w:t>.</w:t>
      </w:r>
    </w:p>
    <w:p w14:paraId="7D5AB0CC" w14:textId="77777777" w:rsidR="007D4B15" w:rsidRDefault="007D4B15">
      <w:pPr>
        <w:pStyle w:val="PFParaNumLevel2"/>
        <w:numPr>
          <w:ilvl w:val="0"/>
          <w:numId w:val="0"/>
        </w:numPr>
        <w:ind w:left="924"/>
        <w:rPr>
          <w:color w:val="auto"/>
        </w:rPr>
      </w:pPr>
      <w:r>
        <w:rPr>
          <w:b/>
          <w:bCs/>
          <w:color w:val="auto"/>
        </w:rPr>
        <w:t>Recipient</w:t>
      </w:r>
      <w:r>
        <w:rPr>
          <w:color w:val="auto"/>
        </w:rPr>
        <w:t xml:space="preserve"> means a person who receives Confidential Information.  </w:t>
      </w:r>
    </w:p>
    <w:p w14:paraId="1B3D81B7" w14:textId="77777777" w:rsidR="001260DC" w:rsidRPr="00345FEE" w:rsidRDefault="001260DC">
      <w:pPr>
        <w:pStyle w:val="PFParaNumLevel2"/>
        <w:numPr>
          <w:ilvl w:val="0"/>
          <w:numId w:val="0"/>
        </w:numPr>
        <w:ind w:left="924"/>
        <w:rPr>
          <w:bCs/>
          <w:color w:val="auto"/>
        </w:rPr>
      </w:pPr>
      <w:r>
        <w:rPr>
          <w:b/>
          <w:bCs/>
          <w:color w:val="auto"/>
        </w:rPr>
        <w:t>Registrant</w:t>
      </w:r>
      <w:r>
        <w:rPr>
          <w:bCs/>
          <w:color w:val="auto"/>
        </w:rPr>
        <w:t xml:space="preserve"> means a person registered under the NDSS.</w:t>
      </w:r>
    </w:p>
    <w:p w14:paraId="4FDAAF7F" w14:textId="5F4A191A" w:rsidR="008713E1" w:rsidRDefault="008713E1" w:rsidP="008713E1">
      <w:pPr>
        <w:tabs>
          <w:tab w:val="clear" w:pos="924"/>
          <w:tab w:val="left" w:pos="912"/>
          <w:tab w:val="left" w:pos="1701"/>
        </w:tabs>
        <w:spacing w:before="60"/>
        <w:ind w:left="912"/>
        <w:rPr>
          <w:color w:val="auto"/>
        </w:rPr>
      </w:pPr>
      <w:r>
        <w:rPr>
          <w:b/>
          <w:bCs/>
          <w:color w:val="auto"/>
        </w:rPr>
        <w:t>Regular Order Cut Off Time</w:t>
      </w:r>
      <w:r>
        <w:rPr>
          <w:color w:val="auto"/>
        </w:rPr>
        <w:t xml:space="preserve"> means the  time, as agreed by the Company and the Distribution Point, by which orders must be lodged with the Company.  </w:t>
      </w:r>
    </w:p>
    <w:p w14:paraId="21A609D9" w14:textId="77777777" w:rsidR="007D4B15" w:rsidRDefault="007D4B15">
      <w:pPr>
        <w:pStyle w:val="PFParaNumLevel2"/>
        <w:numPr>
          <w:ilvl w:val="0"/>
          <w:numId w:val="0"/>
        </w:numPr>
        <w:ind w:left="924"/>
        <w:rPr>
          <w:color w:val="auto"/>
        </w:rPr>
      </w:pPr>
      <w:r>
        <w:rPr>
          <w:b/>
          <w:bCs/>
          <w:color w:val="auto"/>
        </w:rPr>
        <w:t>Related Body Corporate</w:t>
      </w:r>
      <w:r>
        <w:rPr>
          <w:color w:val="auto"/>
        </w:rPr>
        <w:t xml:space="preserve"> has the same meaning as in the </w:t>
      </w:r>
      <w:r>
        <w:rPr>
          <w:i/>
          <w:iCs/>
          <w:color w:val="auto"/>
        </w:rPr>
        <w:t>Corporations Act 2001.</w:t>
      </w:r>
    </w:p>
    <w:p w14:paraId="79D47E6E" w14:textId="2F02586E" w:rsidR="007D4B15" w:rsidRDefault="007D4B15">
      <w:pPr>
        <w:pStyle w:val="PFParaNumLevel2"/>
        <w:numPr>
          <w:ilvl w:val="0"/>
          <w:numId w:val="0"/>
        </w:numPr>
        <w:ind w:left="924"/>
        <w:rPr>
          <w:bCs/>
          <w:color w:val="auto"/>
        </w:rPr>
      </w:pPr>
      <w:r>
        <w:rPr>
          <w:b/>
          <w:bCs/>
          <w:color w:val="auto"/>
        </w:rPr>
        <w:lastRenderedPageBreak/>
        <w:t xml:space="preserve">Remedial Business Plan </w:t>
      </w:r>
      <w:r>
        <w:rPr>
          <w:color w:val="auto"/>
        </w:rPr>
        <w:t xml:space="preserve">means a Business Plan provided by </w:t>
      </w:r>
      <w:r w:rsidR="00EA4E3F">
        <w:rPr>
          <w:color w:val="auto"/>
        </w:rPr>
        <w:t xml:space="preserve">the </w:t>
      </w:r>
      <w:r w:rsidR="000D2775">
        <w:rPr>
          <w:color w:val="auto"/>
        </w:rPr>
        <w:t>Company</w:t>
      </w:r>
      <w:r>
        <w:rPr>
          <w:color w:val="auto"/>
        </w:rPr>
        <w:t xml:space="preserve"> to rectify any Non-Performances.</w:t>
      </w:r>
    </w:p>
    <w:p w14:paraId="68032F6E" w14:textId="08072F15" w:rsidR="007D4B15" w:rsidRDefault="007D4B15">
      <w:pPr>
        <w:pStyle w:val="PFParaNumLevel2"/>
        <w:numPr>
          <w:ilvl w:val="0"/>
          <w:numId w:val="0"/>
        </w:numPr>
        <w:ind w:left="924"/>
        <w:rPr>
          <w:color w:val="auto"/>
        </w:rPr>
      </w:pPr>
      <w:r>
        <w:rPr>
          <w:b/>
          <w:bCs/>
          <w:color w:val="auto"/>
        </w:rPr>
        <w:t>Report</w:t>
      </w:r>
      <w:r>
        <w:rPr>
          <w:color w:val="auto"/>
        </w:rPr>
        <w:t xml:space="preserve"> means a report to be provided by the </w:t>
      </w:r>
      <w:r w:rsidR="000D2775">
        <w:rPr>
          <w:color w:val="auto"/>
        </w:rPr>
        <w:t>Company</w:t>
      </w:r>
      <w:r>
        <w:rPr>
          <w:color w:val="auto"/>
        </w:rPr>
        <w:t xml:space="preserve"> to the Administration Agency.</w:t>
      </w:r>
    </w:p>
    <w:p w14:paraId="5D3F7756" w14:textId="1C71566A" w:rsidR="007D4B15" w:rsidRDefault="007D4B15">
      <w:pPr>
        <w:pStyle w:val="PFParaNumLevel2"/>
        <w:numPr>
          <w:ilvl w:val="0"/>
          <w:numId w:val="0"/>
        </w:numPr>
        <w:ind w:left="924"/>
        <w:rPr>
          <w:color w:val="auto"/>
        </w:rPr>
      </w:pPr>
      <w:r>
        <w:rPr>
          <w:b/>
          <w:bCs/>
          <w:color w:val="auto"/>
        </w:rPr>
        <w:t>Review</w:t>
      </w:r>
      <w:r>
        <w:rPr>
          <w:color w:val="auto"/>
        </w:rPr>
        <w:t xml:space="preserve"> means any review referred to in clause </w:t>
      </w:r>
      <w:r>
        <w:fldChar w:fldCharType="begin"/>
      </w:r>
      <w:r>
        <w:instrText xml:space="preserve"> REF _Ref135035000 \r \h  \* MERGEFORMAT </w:instrText>
      </w:r>
      <w:r>
        <w:fldChar w:fldCharType="separate"/>
      </w:r>
      <w:r w:rsidR="00121BF2" w:rsidRPr="00121BF2">
        <w:rPr>
          <w:color w:val="auto"/>
        </w:rPr>
        <w:t>13</w:t>
      </w:r>
      <w:r>
        <w:fldChar w:fldCharType="end"/>
      </w:r>
      <w:r>
        <w:rPr>
          <w:color w:val="auto"/>
        </w:rPr>
        <w:t>.</w:t>
      </w:r>
    </w:p>
    <w:p w14:paraId="66D1F90E" w14:textId="77777777" w:rsidR="007D4B15" w:rsidRDefault="007D4B15">
      <w:pPr>
        <w:pStyle w:val="PFParaNumLevel2"/>
        <w:numPr>
          <w:ilvl w:val="0"/>
          <w:numId w:val="0"/>
        </w:numPr>
        <w:ind w:left="924"/>
        <w:rPr>
          <w:color w:val="auto"/>
        </w:rPr>
      </w:pPr>
      <w:r>
        <w:rPr>
          <w:b/>
          <w:bCs/>
          <w:color w:val="auto"/>
        </w:rPr>
        <w:t>Right</w:t>
      </w:r>
      <w:r>
        <w:rPr>
          <w:color w:val="auto"/>
        </w:rPr>
        <w:t xml:space="preserve"> means any legal, equitable, contractual, statutory or other right, power, authority, entitlement, benefit, privilege, immunity, remedy, discretion or cause of action.</w:t>
      </w:r>
    </w:p>
    <w:p w14:paraId="204C6D9F" w14:textId="16A5F82C" w:rsidR="007D4B15" w:rsidRDefault="007D4B15">
      <w:pPr>
        <w:pStyle w:val="PFParaNumLevel2"/>
        <w:numPr>
          <w:ilvl w:val="0"/>
          <w:numId w:val="0"/>
        </w:numPr>
        <w:ind w:left="924"/>
        <w:rPr>
          <w:bCs/>
          <w:color w:val="auto"/>
        </w:rPr>
      </w:pPr>
      <w:r>
        <w:rPr>
          <w:b/>
          <w:bCs/>
          <w:color w:val="auto"/>
        </w:rPr>
        <w:t>Rights under this Deed</w:t>
      </w:r>
      <w:r>
        <w:rPr>
          <w:color w:val="auto"/>
        </w:rPr>
        <w:t xml:space="preserve"> means, in respect of a party, that party's Rights set out in this Deed </w:t>
      </w:r>
      <w:r w:rsidR="00525929">
        <w:rPr>
          <w:color w:val="auto"/>
        </w:rPr>
        <w:t>or</w:t>
      </w:r>
      <w:r w:rsidR="00EA4E3F">
        <w:rPr>
          <w:color w:val="auto"/>
        </w:rPr>
        <w:t xml:space="preserve"> arising</w:t>
      </w:r>
      <w:r>
        <w:rPr>
          <w:color w:val="auto"/>
        </w:rPr>
        <w:t xml:space="preserve"> in connection with it.  </w:t>
      </w:r>
    </w:p>
    <w:p w14:paraId="2F1636F1" w14:textId="782E64A8" w:rsidR="007D4B15" w:rsidRPr="004B59E9" w:rsidRDefault="007D4B15">
      <w:pPr>
        <w:pStyle w:val="PFParaNumLevel2"/>
        <w:numPr>
          <w:ilvl w:val="0"/>
          <w:numId w:val="0"/>
        </w:numPr>
        <w:ind w:left="924"/>
        <w:rPr>
          <w:b/>
          <w:bCs/>
          <w:i/>
          <w:color w:val="auto"/>
        </w:rPr>
      </w:pPr>
      <w:r>
        <w:rPr>
          <w:b/>
          <w:bCs/>
          <w:color w:val="auto"/>
        </w:rPr>
        <w:t>Rural and Remote</w:t>
      </w:r>
      <w:r w:rsidR="002B2A5E">
        <w:rPr>
          <w:b/>
          <w:bCs/>
          <w:color w:val="auto"/>
        </w:rPr>
        <w:t xml:space="preserve"> Location</w:t>
      </w:r>
      <w:r>
        <w:rPr>
          <w:b/>
          <w:bCs/>
          <w:color w:val="auto"/>
        </w:rPr>
        <w:t xml:space="preserve"> </w:t>
      </w:r>
      <w:r>
        <w:rPr>
          <w:bCs/>
          <w:color w:val="auto"/>
        </w:rPr>
        <w:t>means a location that has been defined as Rural and Remote in the CSO Operational Guidelines.</w:t>
      </w:r>
    </w:p>
    <w:p w14:paraId="02468EA6" w14:textId="0C0571F1" w:rsidR="007D4B15" w:rsidRDefault="007D4B15">
      <w:pPr>
        <w:pStyle w:val="PFParaNumLevel2"/>
        <w:numPr>
          <w:ilvl w:val="0"/>
          <w:numId w:val="0"/>
        </w:numPr>
        <w:ind w:left="924"/>
        <w:rPr>
          <w:color w:val="auto"/>
        </w:rPr>
      </w:pPr>
      <w:r>
        <w:rPr>
          <w:b/>
          <w:bCs/>
          <w:color w:val="auto"/>
        </w:rPr>
        <w:t xml:space="preserve">Rural and Remote </w:t>
      </w:r>
      <w:r w:rsidR="00EC3D62">
        <w:rPr>
          <w:b/>
          <w:bCs/>
          <w:color w:val="auto"/>
        </w:rPr>
        <w:t>Pharmacies</w:t>
      </w:r>
      <w:r w:rsidR="0088091E">
        <w:rPr>
          <w:color w:val="auto"/>
        </w:rPr>
        <w:t xml:space="preserve"> </w:t>
      </w:r>
      <w:r>
        <w:rPr>
          <w:color w:val="auto"/>
        </w:rPr>
        <w:t xml:space="preserve">means a </w:t>
      </w:r>
      <w:r w:rsidR="00EC3D62">
        <w:rPr>
          <w:color w:val="auto"/>
        </w:rPr>
        <w:t>Community Pharmacy</w:t>
      </w:r>
      <w:r>
        <w:rPr>
          <w:color w:val="auto"/>
        </w:rPr>
        <w:t xml:space="preserve"> in a Rural and Remote </w:t>
      </w:r>
      <w:r w:rsidR="002B2A5E">
        <w:rPr>
          <w:color w:val="auto"/>
        </w:rPr>
        <w:t>Location</w:t>
      </w:r>
      <w:r>
        <w:rPr>
          <w:color w:val="auto"/>
        </w:rPr>
        <w:t xml:space="preserve">.  </w:t>
      </w:r>
    </w:p>
    <w:p w14:paraId="67DB3AA3" w14:textId="4E68E931" w:rsidR="002B2A5E" w:rsidRDefault="007D4B15">
      <w:pPr>
        <w:pStyle w:val="PFParaNumLevel2"/>
        <w:numPr>
          <w:ilvl w:val="0"/>
          <w:numId w:val="0"/>
        </w:numPr>
        <w:ind w:left="924"/>
        <w:rPr>
          <w:color w:val="auto"/>
        </w:rPr>
      </w:pPr>
      <w:r w:rsidRPr="003E6575">
        <w:rPr>
          <w:b/>
          <w:bCs/>
          <w:color w:val="auto"/>
        </w:rPr>
        <w:t xml:space="preserve">Sales </w:t>
      </w:r>
      <w:r w:rsidRPr="003E6575">
        <w:rPr>
          <w:color w:val="auto"/>
        </w:rPr>
        <w:t>means</w:t>
      </w:r>
      <w:r w:rsidR="002B2A5E">
        <w:rPr>
          <w:color w:val="auto"/>
        </w:rPr>
        <w:t>:</w:t>
      </w:r>
    </w:p>
    <w:p w14:paraId="6065723B" w14:textId="29C6CD20" w:rsidR="002B2A5E" w:rsidRDefault="007D4B15" w:rsidP="005C0D26">
      <w:pPr>
        <w:pStyle w:val="PFParaNumLevel5"/>
        <w:numPr>
          <w:ilvl w:val="4"/>
          <w:numId w:val="39"/>
        </w:numPr>
        <w:ind w:hanging="771"/>
        <w:rPr>
          <w:color w:val="auto"/>
        </w:rPr>
      </w:pPr>
      <w:r w:rsidRPr="00345FEE">
        <w:rPr>
          <w:color w:val="auto"/>
        </w:rPr>
        <w:t>total volume of sales of Units of PBS Medicines to Community Pharmacies</w:t>
      </w:r>
      <w:r w:rsidR="002B2A5E">
        <w:rPr>
          <w:color w:val="auto"/>
        </w:rPr>
        <w:t>;</w:t>
      </w:r>
      <w:r w:rsidR="0088091E" w:rsidRPr="00345FEE">
        <w:rPr>
          <w:color w:val="auto"/>
        </w:rPr>
        <w:t xml:space="preserve"> and </w:t>
      </w:r>
    </w:p>
    <w:p w14:paraId="2EDC2B4F" w14:textId="47F0DFC0" w:rsidR="002B2A5E" w:rsidRDefault="002D0C67" w:rsidP="005C0D26">
      <w:pPr>
        <w:pStyle w:val="PFParaNumLevel5"/>
        <w:numPr>
          <w:ilvl w:val="4"/>
          <w:numId w:val="39"/>
        </w:numPr>
        <w:ind w:hanging="771"/>
        <w:rPr>
          <w:color w:val="auto"/>
        </w:rPr>
      </w:pPr>
      <w:r w:rsidRPr="00345FEE">
        <w:rPr>
          <w:color w:val="auto"/>
        </w:rPr>
        <w:t xml:space="preserve">total volume of </w:t>
      </w:r>
      <w:r w:rsidR="0088091E" w:rsidRPr="00345FEE">
        <w:rPr>
          <w:color w:val="auto"/>
        </w:rPr>
        <w:t xml:space="preserve">delivery of </w:t>
      </w:r>
      <w:r w:rsidR="00EB53A8">
        <w:rPr>
          <w:color w:val="auto"/>
        </w:rPr>
        <w:t>Pack Quantities</w:t>
      </w:r>
      <w:r w:rsidR="00EB53A8" w:rsidRPr="00345FEE">
        <w:rPr>
          <w:color w:val="auto"/>
        </w:rPr>
        <w:t xml:space="preserve"> </w:t>
      </w:r>
      <w:r w:rsidR="0088091E" w:rsidRPr="00345FEE">
        <w:rPr>
          <w:color w:val="auto"/>
        </w:rPr>
        <w:t>of NDSS Products</w:t>
      </w:r>
      <w:r w:rsidR="007D4B15" w:rsidRPr="00345FEE">
        <w:rPr>
          <w:color w:val="auto"/>
        </w:rPr>
        <w:t xml:space="preserve"> </w:t>
      </w:r>
      <w:r w:rsidRPr="00345FEE">
        <w:rPr>
          <w:color w:val="auto"/>
        </w:rPr>
        <w:t>to</w:t>
      </w:r>
      <w:r w:rsidR="008214CB" w:rsidRPr="00345FEE">
        <w:rPr>
          <w:color w:val="auto"/>
        </w:rPr>
        <w:t xml:space="preserve"> Access Points</w:t>
      </w:r>
      <w:r w:rsidR="002B2A5E">
        <w:rPr>
          <w:color w:val="auto"/>
        </w:rPr>
        <w:t>,</w:t>
      </w:r>
    </w:p>
    <w:p w14:paraId="4F76426D" w14:textId="7EC4A13D" w:rsidR="007D4B15" w:rsidRPr="006522FE" w:rsidRDefault="007D4B15">
      <w:pPr>
        <w:pStyle w:val="PFParaNumLevel2"/>
        <w:numPr>
          <w:ilvl w:val="0"/>
          <w:numId w:val="0"/>
        </w:numPr>
        <w:ind w:left="924"/>
      </w:pPr>
      <w:r w:rsidRPr="006522FE">
        <w:t>within a specified period of time minus</w:t>
      </w:r>
      <w:r w:rsidR="00525929">
        <w:t>,</w:t>
      </w:r>
      <w:r w:rsidRPr="006522FE">
        <w:t xml:space="preserve"> </w:t>
      </w:r>
      <w:r w:rsidR="002B2A5E">
        <w:t>in each case</w:t>
      </w:r>
      <w:r w:rsidR="00525929">
        <w:t>,</w:t>
      </w:r>
      <w:r w:rsidR="002B2A5E">
        <w:t xml:space="preserve"> </w:t>
      </w:r>
      <w:r w:rsidRPr="006522FE">
        <w:t xml:space="preserve">any returns of </w:t>
      </w:r>
      <w:r w:rsidR="008214CB" w:rsidRPr="00345FEE">
        <w:t>CSO Products</w:t>
      </w:r>
      <w:r w:rsidRPr="006522FE">
        <w:t xml:space="preserve"> within that specified period of time.  </w:t>
      </w:r>
    </w:p>
    <w:p w14:paraId="06DF2971" w14:textId="77777777" w:rsidR="007D4B15" w:rsidRDefault="007D4B15">
      <w:pPr>
        <w:pStyle w:val="PFParaNumLevel2"/>
        <w:numPr>
          <w:ilvl w:val="0"/>
          <w:numId w:val="0"/>
        </w:numPr>
        <w:ind w:left="924"/>
        <w:rPr>
          <w:color w:val="auto"/>
        </w:rPr>
      </w:pPr>
      <w:r>
        <w:rPr>
          <w:b/>
          <w:bCs/>
          <w:color w:val="auto"/>
        </w:rPr>
        <w:t>Sanctions</w:t>
      </w:r>
      <w:r>
        <w:rPr>
          <w:color w:val="auto"/>
        </w:rPr>
        <w:t xml:space="preserve"> means the sanctions referred to in Schedule 5.  </w:t>
      </w:r>
    </w:p>
    <w:p w14:paraId="3A457F5C" w14:textId="0AF73E67" w:rsidR="007D4B15" w:rsidRDefault="007D4B15">
      <w:pPr>
        <w:pStyle w:val="PFParaNumLevel2"/>
        <w:numPr>
          <w:ilvl w:val="0"/>
          <w:numId w:val="0"/>
        </w:numPr>
        <w:ind w:left="924"/>
        <w:rPr>
          <w:color w:val="auto"/>
        </w:rPr>
      </w:pPr>
      <w:r>
        <w:rPr>
          <w:b/>
          <w:bCs/>
          <w:color w:val="auto"/>
        </w:rPr>
        <w:t xml:space="preserve">Sanctions Month </w:t>
      </w:r>
      <w:r>
        <w:rPr>
          <w:bCs/>
          <w:color w:val="auto"/>
        </w:rPr>
        <w:t xml:space="preserve">means the Month in which a financial Sanction was, or is to be, applied to </w:t>
      </w:r>
      <w:r w:rsidR="000665AD">
        <w:rPr>
          <w:bCs/>
          <w:color w:val="auto"/>
        </w:rPr>
        <w:t xml:space="preserve">the </w:t>
      </w:r>
      <w:r w:rsidR="000D2775">
        <w:rPr>
          <w:bCs/>
          <w:color w:val="auto"/>
        </w:rPr>
        <w:t>Company</w:t>
      </w:r>
      <w:r>
        <w:rPr>
          <w:bCs/>
          <w:color w:val="auto"/>
        </w:rPr>
        <w:t>.</w:t>
      </w:r>
    </w:p>
    <w:p w14:paraId="1733C5D0" w14:textId="54A9D88F" w:rsidR="007D4B15" w:rsidRDefault="007D4B15">
      <w:pPr>
        <w:tabs>
          <w:tab w:val="left" w:pos="858"/>
        </w:tabs>
        <w:spacing w:before="60"/>
        <w:ind w:left="924"/>
      </w:pPr>
      <w:r>
        <w:rPr>
          <w:b/>
        </w:rPr>
        <w:t>Schedule of Pharmaceutical Benefits issued by the Department</w:t>
      </w:r>
      <w:r>
        <w:t xml:space="preserve"> </w:t>
      </w:r>
      <w:r>
        <w:rPr>
          <w:bCs/>
          <w:color w:val="auto"/>
        </w:rPr>
        <w:t>means the list of pharmaceutical items updated Monthly and authorised by the Minister for Health</w:t>
      </w:r>
      <w:r w:rsidR="00D44175">
        <w:rPr>
          <w:bCs/>
          <w:color w:val="auto"/>
        </w:rPr>
        <w:t xml:space="preserve"> </w:t>
      </w:r>
      <w:r>
        <w:rPr>
          <w:bCs/>
          <w:color w:val="auto"/>
        </w:rPr>
        <w:t xml:space="preserve">for availability as dispensed pharmaceutical benefits </w:t>
      </w:r>
      <w:r>
        <w:t xml:space="preserve">to patients at a Government-subsidised price </w:t>
      </w:r>
      <w:r>
        <w:rPr>
          <w:bCs/>
          <w:color w:val="auto"/>
        </w:rPr>
        <w:t xml:space="preserve">under the </w:t>
      </w:r>
      <w:r w:rsidR="00C44D08">
        <w:rPr>
          <w:bCs/>
          <w:color w:val="auto"/>
        </w:rPr>
        <w:t>PBS</w:t>
      </w:r>
      <w:r>
        <w:t xml:space="preserve">.  </w:t>
      </w:r>
    </w:p>
    <w:p w14:paraId="6465DE51" w14:textId="1E11BD5C" w:rsidR="005C261C" w:rsidRDefault="005C261C">
      <w:pPr>
        <w:pStyle w:val="PFParaNumLevel2"/>
        <w:numPr>
          <w:ilvl w:val="0"/>
          <w:numId w:val="0"/>
        </w:numPr>
        <w:ind w:left="924"/>
        <w:rPr>
          <w:bCs/>
          <w:color w:val="auto"/>
        </w:rPr>
      </w:pPr>
      <w:r>
        <w:rPr>
          <w:b/>
          <w:bCs/>
          <w:color w:val="auto"/>
        </w:rPr>
        <w:t>Single Business Entity</w:t>
      </w:r>
      <w:r>
        <w:rPr>
          <w:bCs/>
          <w:color w:val="auto"/>
        </w:rPr>
        <w:t xml:space="preserve"> means the single separately registered entity who has entered into and will be held accountable for meeting Obligations under this Deed.</w:t>
      </w:r>
    </w:p>
    <w:p w14:paraId="6C313322" w14:textId="77777777" w:rsidR="00B92A47" w:rsidRPr="006275EA" w:rsidRDefault="00B92A47">
      <w:pPr>
        <w:pStyle w:val="PFParaNumLevel2"/>
        <w:numPr>
          <w:ilvl w:val="0"/>
          <w:numId w:val="0"/>
        </w:numPr>
        <w:ind w:left="924"/>
        <w:rPr>
          <w:bCs/>
          <w:color w:val="auto"/>
        </w:rPr>
      </w:pPr>
      <w:r w:rsidRPr="005C261C">
        <w:rPr>
          <w:b/>
          <w:bCs/>
          <w:color w:val="auto"/>
        </w:rPr>
        <w:t>Sixth Agreement</w:t>
      </w:r>
      <w:r w:rsidRPr="005C261C">
        <w:rPr>
          <w:bCs/>
          <w:color w:val="auto"/>
        </w:rPr>
        <w:t xml:space="preserve"> means the Sixth Community Pharmacy Agreement between The</w:t>
      </w:r>
      <w:r>
        <w:rPr>
          <w:bCs/>
          <w:color w:val="auto"/>
        </w:rPr>
        <w:t xml:space="preserve"> Honourable Sussan Ley, MP, Minister for Health and Minister for Sport on behalf of the Commonwealth of Australia and the Pharmacy Guild of Australia.</w:t>
      </w:r>
    </w:p>
    <w:p w14:paraId="368391B1" w14:textId="165C5B14" w:rsidR="007D4B15" w:rsidRDefault="007D4B15">
      <w:pPr>
        <w:pStyle w:val="PFNumLevel2"/>
        <w:numPr>
          <w:ilvl w:val="0"/>
          <w:numId w:val="0"/>
        </w:numPr>
        <w:tabs>
          <w:tab w:val="clear" w:pos="2773"/>
          <w:tab w:val="left" w:pos="912"/>
        </w:tabs>
        <w:ind w:left="924"/>
        <w:rPr>
          <w:color w:val="auto"/>
        </w:rPr>
      </w:pPr>
      <w:r>
        <w:rPr>
          <w:b/>
          <w:bCs/>
          <w:color w:val="auto"/>
        </w:rPr>
        <w:t>State Based CSO Distributors</w:t>
      </w:r>
      <w:r>
        <w:rPr>
          <w:color w:val="auto"/>
        </w:rPr>
        <w:t xml:space="preserve"> means CSO Distributors that Supply any, but not all, </w:t>
      </w:r>
      <w:smartTag w:uri="urn:schemas-microsoft-com:office:smarttags" w:element="place">
        <w:smartTag w:uri="urn:schemas-microsoft-com:office:smarttags" w:element="PlaceName">
          <w:r>
            <w:rPr>
              <w:color w:val="auto"/>
            </w:rPr>
            <w:t>Australian</w:t>
          </w:r>
        </w:smartTag>
        <w:r>
          <w:rPr>
            <w:color w:val="auto"/>
          </w:rPr>
          <w:t xml:space="preserve"> </w:t>
        </w:r>
        <w:smartTag w:uri="urn:schemas-microsoft-com:office:smarttags" w:element="PlaceType">
          <w:r>
            <w:rPr>
              <w:color w:val="auto"/>
            </w:rPr>
            <w:t>States</w:t>
          </w:r>
        </w:smartTag>
      </w:smartTag>
      <w:r>
        <w:rPr>
          <w:color w:val="auto"/>
        </w:rPr>
        <w:t xml:space="preserve"> and Territories.</w:t>
      </w:r>
    </w:p>
    <w:p w14:paraId="7079142E" w14:textId="2164D43F" w:rsidR="007D4B15" w:rsidRDefault="007D4B15">
      <w:pPr>
        <w:pStyle w:val="PFNumLevel2"/>
        <w:numPr>
          <w:ilvl w:val="0"/>
          <w:numId w:val="0"/>
        </w:numPr>
        <w:tabs>
          <w:tab w:val="clear" w:pos="2773"/>
          <w:tab w:val="left" w:pos="912"/>
        </w:tabs>
        <w:ind w:left="924"/>
        <w:rPr>
          <w:color w:val="auto"/>
        </w:rPr>
      </w:pPr>
      <w:r>
        <w:rPr>
          <w:b/>
          <w:bCs/>
          <w:color w:val="auto"/>
        </w:rPr>
        <w:t>State Based CSO Funding Pool</w:t>
      </w:r>
      <w:r>
        <w:rPr>
          <w:color w:val="auto"/>
        </w:rPr>
        <w:t xml:space="preserve"> means th</w:t>
      </w:r>
      <w:r w:rsidR="00525929">
        <w:rPr>
          <w:color w:val="auto"/>
        </w:rPr>
        <w:t>at part of the CSO Funding</w:t>
      </w:r>
      <w:r>
        <w:rPr>
          <w:color w:val="auto"/>
        </w:rPr>
        <w:t xml:space="preserve"> </w:t>
      </w:r>
      <w:r w:rsidR="000665AD">
        <w:rPr>
          <w:color w:val="auto"/>
        </w:rPr>
        <w:t xml:space="preserve">Pool </w:t>
      </w:r>
      <w:r>
        <w:rPr>
          <w:color w:val="auto"/>
        </w:rPr>
        <w:t>made available to State Based CSO Distributors.</w:t>
      </w:r>
    </w:p>
    <w:p w14:paraId="70082397" w14:textId="147966FC" w:rsidR="007D4B15" w:rsidRDefault="007D4B15">
      <w:pPr>
        <w:pStyle w:val="PFNumLevel2"/>
        <w:numPr>
          <w:ilvl w:val="0"/>
          <w:numId w:val="0"/>
        </w:numPr>
        <w:tabs>
          <w:tab w:val="clear" w:pos="2773"/>
          <w:tab w:val="left" w:pos="912"/>
        </w:tabs>
        <w:ind w:left="924"/>
        <w:rPr>
          <w:color w:val="auto"/>
        </w:rPr>
      </w:pPr>
      <w:r>
        <w:rPr>
          <w:b/>
          <w:bCs/>
          <w:color w:val="auto"/>
        </w:rPr>
        <w:t>State Based Sanctions Pool</w:t>
      </w:r>
      <w:r>
        <w:rPr>
          <w:bCs/>
          <w:color w:val="auto"/>
        </w:rPr>
        <w:t xml:space="preserve"> means the monies to be paid by State Based CSO Distributors to the Commonwealth, or deducted from Payments</w:t>
      </w:r>
      <w:r w:rsidR="000844B9">
        <w:rPr>
          <w:bCs/>
          <w:color w:val="auto"/>
        </w:rPr>
        <w:t xml:space="preserve"> from the State Based CSO Funding Pool</w:t>
      </w:r>
      <w:r>
        <w:rPr>
          <w:bCs/>
          <w:color w:val="auto"/>
        </w:rPr>
        <w:t>, as a result of the application of financial Sanctions under any Deed between the Commonwealth and a State Based CSO Distributor.</w:t>
      </w:r>
    </w:p>
    <w:p w14:paraId="034A53DE" w14:textId="6F93BDF0" w:rsidR="007D4B15" w:rsidRDefault="007D4B15">
      <w:pPr>
        <w:pStyle w:val="PFParaNumLevel2"/>
        <w:numPr>
          <w:ilvl w:val="0"/>
          <w:numId w:val="0"/>
        </w:numPr>
        <w:ind w:left="924"/>
        <w:rPr>
          <w:color w:val="auto"/>
        </w:rPr>
      </w:pPr>
      <w:r>
        <w:rPr>
          <w:b/>
          <w:bCs/>
          <w:color w:val="auto"/>
        </w:rPr>
        <w:t>Supply</w:t>
      </w:r>
      <w:r>
        <w:rPr>
          <w:color w:val="auto"/>
        </w:rPr>
        <w:t xml:space="preserve"> means to obtain and deliver a </w:t>
      </w:r>
      <w:r w:rsidR="004E413E">
        <w:rPr>
          <w:color w:val="auto"/>
        </w:rPr>
        <w:t>CSO Product</w:t>
      </w:r>
      <w:r>
        <w:rPr>
          <w:color w:val="auto"/>
        </w:rPr>
        <w:t xml:space="preserve"> to </w:t>
      </w:r>
      <w:r w:rsidR="0088091E">
        <w:rPr>
          <w:color w:val="auto"/>
        </w:rPr>
        <w:t>a Distribution Point</w:t>
      </w:r>
      <w:r>
        <w:rPr>
          <w:color w:val="auto"/>
        </w:rPr>
        <w:t xml:space="preserve">.  </w:t>
      </w:r>
      <w:r w:rsidR="00041416">
        <w:rPr>
          <w:color w:val="auto"/>
        </w:rPr>
        <w:t xml:space="preserve"> </w:t>
      </w:r>
    </w:p>
    <w:p w14:paraId="55801070" w14:textId="430CF21B" w:rsidR="007D4B15" w:rsidRDefault="007D4B15">
      <w:pPr>
        <w:pStyle w:val="PFParaNumLevel2"/>
        <w:numPr>
          <w:ilvl w:val="0"/>
          <w:numId w:val="0"/>
        </w:numPr>
        <w:ind w:left="924"/>
        <w:rPr>
          <w:color w:val="auto"/>
        </w:rPr>
      </w:pPr>
      <w:r>
        <w:rPr>
          <w:b/>
          <w:bCs/>
          <w:color w:val="auto"/>
        </w:rPr>
        <w:t>Term</w:t>
      </w:r>
      <w:r>
        <w:rPr>
          <w:color w:val="auto"/>
        </w:rPr>
        <w:t xml:space="preserve"> means the period, including any extended period,</w:t>
      </w:r>
      <w:r w:rsidR="00DE24C3">
        <w:rPr>
          <w:color w:val="auto"/>
        </w:rPr>
        <w:t xml:space="preserve"> </w:t>
      </w:r>
      <w:r>
        <w:rPr>
          <w:color w:val="auto"/>
        </w:rPr>
        <w:t xml:space="preserve">referred to in clause </w:t>
      </w:r>
      <w:r>
        <w:fldChar w:fldCharType="begin"/>
      </w:r>
      <w:r>
        <w:instrText xml:space="preserve"> REF _Ref133370468 \r \h  \* MERGEFORMAT </w:instrText>
      </w:r>
      <w:r>
        <w:fldChar w:fldCharType="separate"/>
      </w:r>
      <w:r w:rsidR="00121BF2" w:rsidRPr="00121BF2">
        <w:rPr>
          <w:color w:val="auto"/>
        </w:rPr>
        <w:t>4</w:t>
      </w:r>
      <w:r>
        <w:fldChar w:fldCharType="end"/>
      </w:r>
      <w:r>
        <w:rPr>
          <w:color w:val="auto"/>
        </w:rPr>
        <w:t>.</w:t>
      </w:r>
    </w:p>
    <w:p w14:paraId="19BFB003" w14:textId="54726035" w:rsidR="007D4B15" w:rsidRDefault="007D4B15" w:rsidP="00223C05">
      <w:pPr>
        <w:pStyle w:val="PFParaNumLevel2"/>
        <w:numPr>
          <w:ilvl w:val="0"/>
          <w:numId w:val="0"/>
        </w:numPr>
        <w:tabs>
          <w:tab w:val="left" w:pos="8647"/>
        </w:tabs>
        <w:ind w:left="924"/>
        <w:rPr>
          <w:color w:val="auto"/>
        </w:rPr>
      </w:pPr>
      <w:r>
        <w:rPr>
          <w:b/>
          <w:bCs/>
          <w:color w:val="auto"/>
        </w:rPr>
        <w:lastRenderedPageBreak/>
        <w:t>Terminate this Deed</w:t>
      </w:r>
      <w:r>
        <w:rPr>
          <w:color w:val="auto"/>
        </w:rPr>
        <w:t xml:space="preserve"> means to bring this Deed, and the parties’ Rights and Obligations under it (other than their respective Rights and Obligations which have accrued up to that time or which are expressed to survive its ending), to an end</w:t>
      </w:r>
      <w:r w:rsidR="00DE24C3">
        <w:rPr>
          <w:color w:val="auto"/>
        </w:rPr>
        <w:t>.</w:t>
      </w:r>
      <w:r w:rsidR="00525929" w:rsidDel="00525929">
        <w:rPr>
          <w:color w:val="auto"/>
        </w:rPr>
        <w:t xml:space="preserve">  </w:t>
      </w:r>
    </w:p>
    <w:p w14:paraId="69D01A16" w14:textId="62B0C83A" w:rsidR="007D4B15" w:rsidRDefault="007D4B15">
      <w:pPr>
        <w:pStyle w:val="PFParaNumLevel2"/>
        <w:numPr>
          <w:ilvl w:val="0"/>
          <w:numId w:val="0"/>
        </w:numPr>
        <w:ind w:left="924"/>
        <w:rPr>
          <w:color w:val="auto"/>
        </w:rPr>
      </w:pPr>
      <w:r>
        <w:rPr>
          <w:b/>
          <w:bCs/>
          <w:color w:val="auto"/>
        </w:rPr>
        <w:t>Threshold</w:t>
      </w:r>
      <w:r>
        <w:rPr>
          <w:bCs/>
          <w:color w:val="auto"/>
        </w:rPr>
        <w:t xml:space="preserve"> means the minimum requirement for Sales volumes referred to in clauses </w:t>
      </w:r>
      <w:r w:rsidR="00CA74E6">
        <w:fldChar w:fldCharType="begin"/>
      </w:r>
      <w:r w:rsidR="00CA74E6">
        <w:instrText xml:space="preserve"> REF _Ref443402377 \r \h </w:instrText>
      </w:r>
      <w:r w:rsidR="00CA74E6">
        <w:fldChar w:fldCharType="separate"/>
      </w:r>
      <w:r w:rsidR="00121BF2">
        <w:t>4.4</w:t>
      </w:r>
      <w:r w:rsidR="00CA74E6">
        <w:fldChar w:fldCharType="end"/>
      </w:r>
      <w:r>
        <w:rPr>
          <w:bCs/>
          <w:color w:val="auto"/>
        </w:rPr>
        <w:t xml:space="preserve"> and </w:t>
      </w:r>
      <w:r w:rsidR="005D7077">
        <w:fldChar w:fldCharType="begin"/>
      </w:r>
      <w:r w:rsidR="005D7077">
        <w:instrText xml:space="preserve"> REF _Ref461732112 \r \h </w:instrText>
      </w:r>
      <w:r w:rsidR="005D7077">
        <w:fldChar w:fldCharType="separate"/>
      </w:r>
      <w:r w:rsidR="00121BF2">
        <w:t>4.15</w:t>
      </w:r>
      <w:r w:rsidR="005D7077">
        <w:fldChar w:fldCharType="end"/>
      </w:r>
      <w:r>
        <w:rPr>
          <w:bCs/>
          <w:color w:val="auto"/>
        </w:rPr>
        <w:t xml:space="preserve"> of Schedule 1.</w:t>
      </w:r>
    </w:p>
    <w:p w14:paraId="6F85A444" w14:textId="77777777" w:rsidR="007D4B15" w:rsidRDefault="007D4B15">
      <w:pPr>
        <w:keepNext/>
        <w:autoSpaceDE w:val="0"/>
        <w:autoSpaceDN w:val="0"/>
        <w:adjustRightInd w:val="0"/>
        <w:ind w:left="950"/>
        <w:rPr>
          <w:color w:val="auto"/>
        </w:rPr>
      </w:pPr>
      <w:r>
        <w:rPr>
          <w:b/>
          <w:color w:val="auto"/>
        </w:rPr>
        <w:t>Unit</w:t>
      </w:r>
      <w:r>
        <w:rPr>
          <w:color w:val="auto"/>
        </w:rPr>
        <w:t xml:space="preserve"> means a pack size:</w:t>
      </w:r>
    </w:p>
    <w:p w14:paraId="74FBC294" w14:textId="77777777" w:rsidR="007D4B15" w:rsidRDefault="007D4B15" w:rsidP="005C0D26">
      <w:pPr>
        <w:pStyle w:val="PFParaNumLevel5"/>
        <w:numPr>
          <w:ilvl w:val="4"/>
          <w:numId w:val="24"/>
        </w:numPr>
        <w:tabs>
          <w:tab w:val="clear" w:pos="1764"/>
          <w:tab w:val="num" w:pos="1721"/>
        </w:tabs>
        <w:ind w:left="1721" w:hanging="771"/>
        <w:rPr>
          <w:color w:val="auto"/>
        </w:rPr>
      </w:pPr>
      <w:r>
        <w:rPr>
          <w:color w:val="auto"/>
        </w:rPr>
        <w:t>equal to a Pack Quantity;</w:t>
      </w:r>
    </w:p>
    <w:p w14:paraId="7964ADF6" w14:textId="77777777" w:rsidR="007D4B15" w:rsidRDefault="007D4B15" w:rsidP="005C0D26">
      <w:pPr>
        <w:pStyle w:val="PFParaNumLevel5"/>
        <w:numPr>
          <w:ilvl w:val="4"/>
          <w:numId w:val="24"/>
        </w:numPr>
        <w:tabs>
          <w:tab w:val="clear" w:pos="1764"/>
          <w:tab w:val="num" w:pos="1721"/>
        </w:tabs>
        <w:ind w:left="1721" w:hanging="771"/>
        <w:rPr>
          <w:color w:val="auto"/>
        </w:rPr>
      </w:pPr>
      <w:r>
        <w:rPr>
          <w:color w:val="auto"/>
        </w:rPr>
        <w:t>less than a Pack Quantity; or</w:t>
      </w:r>
    </w:p>
    <w:p w14:paraId="26729C7F" w14:textId="77777777" w:rsidR="007D4B15" w:rsidRDefault="007D4B15" w:rsidP="005C0D26">
      <w:pPr>
        <w:pStyle w:val="PFParaNumLevel5"/>
        <w:numPr>
          <w:ilvl w:val="4"/>
          <w:numId w:val="24"/>
        </w:numPr>
        <w:tabs>
          <w:tab w:val="clear" w:pos="1764"/>
          <w:tab w:val="num" w:pos="1721"/>
        </w:tabs>
        <w:ind w:left="1721" w:hanging="771"/>
        <w:rPr>
          <w:color w:val="auto"/>
        </w:rPr>
      </w:pPr>
      <w:r>
        <w:rPr>
          <w:color w:val="auto"/>
        </w:rPr>
        <w:t>greater than a Pack Quantity, that can be broken down to a size that equals a Pack Quantity.</w:t>
      </w:r>
    </w:p>
    <w:p w14:paraId="15EA7DCB" w14:textId="77777777" w:rsidR="007D4B15" w:rsidRDefault="007D4B15">
      <w:pPr>
        <w:pStyle w:val="PFParaNumLevel2"/>
        <w:numPr>
          <w:ilvl w:val="0"/>
          <w:numId w:val="0"/>
        </w:numPr>
        <w:ind w:left="945"/>
        <w:rPr>
          <w:color w:val="auto"/>
        </w:rPr>
      </w:pPr>
      <w:r>
        <w:rPr>
          <w:b/>
          <w:bCs/>
          <w:color w:val="auto"/>
        </w:rPr>
        <w:t>Use</w:t>
      </w:r>
      <w:r>
        <w:rPr>
          <w:color w:val="auto"/>
        </w:rPr>
        <w:t xml:space="preserve"> means the ability to use, communicate, publish, copy, modify, enhance, maintain, prepare derivative works and (in the case of software or data) load, execute, store, transmit and display.</w:t>
      </w:r>
    </w:p>
    <w:p w14:paraId="300CBB6F" w14:textId="0F9B055B" w:rsidR="000F7AEE" w:rsidRDefault="007E6F59" w:rsidP="00600F61">
      <w:pPr>
        <w:pStyle w:val="PFParaNumLevel2"/>
        <w:numPr>
          <w:ilvl w:val="0"/>
          <w:numId w:val="0"/>
        </w:numPr>
        <w:ind w:left="945"/>
        <w:rPr>
          <w:color w:val="auto"/>
        </w:rPr>
      </w:pPr>
      <w:r>
        <w:rPr>
          <w:b/>
          <w:color w:val="auto"/>
        </w:rPr>
        <w:t xml:space="preserve">Wholesaler </w:t>
      </w:r>
      <w:r w:rsidRPr="00600F61">
        <w:rPr>
          <w:color w:val="auto"/>
        </w:rPr>
        <w:t>means an entity</w:t>
      </w:r>
      <w:r>
        <w:rPr>
          <w:color w:val="auto"/>
        </w:rPr>
        <w:t xml:space="preserve"> that has the capacity to obtain</w:t>
      </w:r>
      <w:r w:rsidR="001F22C0">
        <w:rPr>
          <w:color w:val="auto"/>
        </w:rPr>
        <w:t xml:space="preserve"> and supply</w:t>
      </w:r>
      <w:r>
        <w:rPr>
          <w:color w:val="auto"/>
        </w:rPr>
        <w:t xml:space="preserve"> CSO Products</w:t>
      </w:r>
      <w:r w:rsidR="001F22C0">
        <w:rPr>
          <w:color w:val="auto"/>
        </w:rPr>
        <w:t xml:space="preserve"> to Distribution Points where those CSO Products are available from Manufacturers and where, further, the Commonwealth has determined the entity is eligible to participate in the CSO Funding Pool.</w:t>
      </w:r>
    </w:p>
    <w:p w14:paraId="787C1618" w14:textId="3EBE52C2" w:rsidR="007D4B15" w:rsidRDefault="007D4B15" w:rsidP="00600F61">
      <w:pPr>
        <w:pStyle w:val="PFParaNumLevel2"/>
        <w:numPr>
          <w:ilvl w:val="0"/>
          <w:numId w:val="0"/>
        </w:numPr>
        <w:ind w:left="945"/>
        <w:rPr>
          <w:color w:val="auto"/>
        </w:rPr>
      </w:pPr>
      <w:r>
        <w:rPr>
          <w:b/>
          <w:bCs/>
          <w:color w:val="auto"/>
        </w:rPr>
        <w:t>Year</w:t>
      </w:r>
      <w:r>
        <w:rPr>
          <w:color w:val="auto"/>
        </w:rPr>
        <w:t xml:space="preserve"> means a financial year from 1 July to 30 June.</w:t>
      </w:r>
    </w:p>
    <w:p w14:paraId="4B6889BC" w14:textId="77777777" w:rsidR="007D4B15" w:rsidRDefault="007D4B15">
      <w:pPr>
        <w:pStyle w:val="Heading1A"/>
        <w:rPr>
          <w:color w:val="auto"/>
        </w:rPr>
      </w:pPr>
      <w:bookmarkStart w:id="71" w:name="_Toc9831843"/>
      <w:bookmarkStart w:id="72" w:name="_Toc52263676"/>
      <w:bookmarkStart w:id="73" w:name="_Toc52263767"/>
      <w:bookmarkStart w:id="74" w:name="_Toc81879072"/>
      <w:bookmarkStart w:id="75" w:name="_Toc105230763"/>
      <w:bookmarkStart w:id="76" w:name="_Toc122860270"/>
      <w:bookmarkStart w:id="77" w:name="_Toc132609912"/>
      <w:bookmarkStart w:id="78" w:name="_Toc134508546"/>
      <w:bookmarkStart w:id="79" w:name="_Toc135039172"/>
      <w:bookmarkStart w:id="80" w:name="_Toc439158072"/>
      <w:bookmarkStart w:id="81" w:name="_Toc462049022"/>
      <w:r>
        <w:rPr>
          <w:color w:val="auto"/>
        </w:rPr>
        <w:t>INTERPRETATION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1"/>
      <w:bookmarkEnd w:id="72"/>
      <w:bookmarkEnd w:id="73"/>
      <w:bookmarkEnd w:id="74"/>
      <w:bookmarkEnd w:id="75"/>
      <w:bookmarkEnd w:id="76"/>
      <w:bookmarkEnd w:id="77"/>
      <w:bookmarkEnd w:id="78"/>
      <w:bookmarkEnd w:id="79"/>
      <w:bookmarkEnd w:id="80"/>
      <w:bookmarkEnd w:id="81"/>
    </w:p>
    <w:p w14:paraId="0478C43F" w14:textId="77777777" w:rsidR="007D4B15" w:rsidRDefault="007D4B15">
      <w:pPr>
        <w:pStyle w:val="PFNumLevel2"/>
        <w:rPr>
          <w:color w:val="auto"/>
        </w:rPr>
      </w:pPr>
      <w:r>
        <w:rPr>
          <w:color w:val="auto"/>
        </w:rPr>
        <w:t>In the interpretation of this Deed the following provisions apply unless the context otherwise requires:</w:t>
      </w:r>
    </w:p>
    <w:p w14:paraId="280D5B49" w14:textId="2C603522" w:rsidR="007D4B15" w:rsidRDefault="007D4B15" w:rsidP="006522FE">
      <w:pPr>
        <w:pStyle w:val="PFNumLevel3"/>
        <w:tabs>
          <w:tab w:val="clear" w:pos="2586"/>
          <w:tab w:val="num" w:pos="1848"/>
        </w:tabs>
        <w:ind w:left="1848"/>
        <w:rPr>
          <w:color w:val="auto"/>
        </w:rPr>
      </w:pPr>
      <w:r>
        <w:rPr>
          <w:color w:val="auto"/>
        </w:rPr>
        <w:t>Headings are inserted for convenience only and do not affect the interpretation of this Deed.</w:t>
      </w:r>
    </w:p>
    <w:p w14:paraId="2373D46A" w14:textId="77777777" w:rsidR="007D4B15" w:rsidRDefault="007D4B15" w:rsidP="006522FE">
      <w:pPr>
        <w:pStyle w:val="PFNumLevel3"/>
        <w:tabs>
          <w:tab w:val="clear" w:pos="2586"/>
          <w:tab w:val="num" w:pos="1848"/>
        </w:tabs>
        <w:ind w:left="1848"/>
        <w:rPr>
          <w:color w:val="auto"/>
        </w:rPr>
      </w:pPr>
      <w:r>
        <w:rPr>
          <w:color w:val="auto"/>
        </w:rPr>
        <w:t xml:space="preserve">A reference in this Deed to dollars or $ means </w:t>
      </w:r>
      <w:bookmarkStart w:id="82" w:name="Dollar1"/>
      <w:bookmarkEnd w:id="82"/>
      <w:r>
        <w:rPr>
          <w:color w:val="auto"/>
        </w:rPr>
        <w:t xml:space="preserve">Australian dollars and all amounts payable under this Deed are payable in </w:t>
      </w:r>
      <w:bookmarkStart w:id="83" w:name="Dollar2"/>
      <w:bookmarkEnd w:id="83"/>
      <w:r>
        <w:rPr>
          <w:color w:val="auto"/>
        </w:rPr>
        <w:t>Australian dollars.</w:t>
      </w:r>
    </w:p>
    <w:p w14:paraId="2DA8B8A1" w14:textId="77777777" w:rsidR="007D4B15" w:rsidRDefault="007D4B15" w:rsidP="006522FE">
      <w:pPr>
        <w:pStyle w:val="PFNumLevel3"/>
        <w:tabs>
          <w:tab w:val="clear" w:pos="2586"/>
          <w:tab w:val="num" w:pos="1848"/>
        </w:tabs>
        <w:ind w:left="1848"/>
        <w:rPr>
          <w:color w:val="auto"/>
        </w:rPr>
      </w:pPr>
      <w:r>
        <w:rPr>
          <w:color w:val="auto"/>
        </w:rPr>
        <w:t>A reference in this Deed to any Law, legislation or legislative provision includes any statutory modification, amendment or re-enactment, and any subordinate legislation or regulations issued under that legislation or legislative provision.</w:t>
      </w:r>
    </w:p>
    <w:p w14:paraId="3CBFD553" w14:textId="77777777" w:rsidR="007D4B15" w:rsidRDefault="007D4B15" w:rsidP="006522FE">
      <w:pPr>
        <w:pStyle w:val="PFNumLevel3"/>
        <w:tabs>
          <w:tab w:val="clear" w:pos="2586"/>
          <w:tab w:val="num" w:pos="1848"/>
        </w:tabs>
        <w:ind w:left="1848"/>
        <w:rPr>
          <w:color w:val="auto"/>
        </w:rPr>
      </w:pPr>
      <w:r>
        <w:rPr>
          <w:color w:val="auto"/>
        </w:rPr>
        <w:t>A reference in this Deed to any agreement or document is to that agreement or document as amended, novated, supplemented or replaced.</w:t>
      </w:r>
    </w:p>
    <w:p w14:paraId="2667AD04" w14:textId="77777777" w:rsidR="007D4B15" w:rsidRDefault="007D4B15" w:rsidP="006522FE">
      <w:pPr>
        <w:pStyle w:val="PFNumLevel3"/>
        <w:tabs>
          <w:tab w:val="clear" w:pos="2586"/>
          <w:tab w:val="num" w:pos="1848"/>
        </w:tabs>
        <w:ind w:left="1848"/>
        <w:rPr>
          <w:color w:val="auto"/>
        </w:rPr>
      </w:pPr>
      <w:r>
        <w:rPr>
          <w:color w:val="auto"/>
        </w:rPr>
        <w:t>A reference to a clause, part, schedule or annexure is a reference to a clause, part, schedule or annexure of or to this Deed.</w:t>
      </w:r>
    </w:p>
    <w:p w14:paraId="72654073" w14:textId="77777777" w:rsidR="007D4B15" w:rsidRDefault="007D4B15" w:rsidP="006522FE">
      <w:pPr>
        <w:pStyle w:val="PFNumLevel3"/>
        <w:tabs>
          <w:tab w:val="clear" w:pos="2586"/>
          <w:tab w:val="num" w:pos="1848"/>
        </w:tabs>
        <w:ind w:left="1848"/>
        <w:rPr>
          <w:color w:val="auto"/>
        </w:rPr>
      </w:pPr>
      <w:r>
        <w:rPr>
          <w:color w:val="auto"/>
        </w:rPr>
        <w:t>An expression importing a natural person includes any company, trust, partnership, joint venture, association, body corporate or governmental agency.</w:t>
      </w:r>
    </w:p>
    <w:p w14:paraId="68AE2196" w14:textId="4C555BB6" w:rsidR="00DA08D8" w:rsidRDefault="00DA08D8" w:rsidP="006522FE">
      <w:pPr>
        <w:pStyle w:val="PFNumLevel3"/>
        <w:tabs>
          <w:tab w:val="clear" w:pos="2586"/>
          <w:tab w:val="num" w:pos="1848"/>
        </w:tabs>
        <w:ind w:left="1848"/>
        <w:rPr>
          <w:color w:val="auto"/>
        </w:rPr>
      </w:pPr>
      <w:r>
        <w:rPr>
          <w:color w:val="auto"/>
        </w:rPr>
        <w:t>A reference to a party includes</w:t>
      </w:r>
      <w:r w:rsidR="003B2514">
        <w:rPr>
          <w:color w:val="auto"/>
        </w:rPr>
        <w:t>, where the context requires,</w:t>
      </w:r>
      <w:r>
        <w:rPr>
          <w:color w:val="auto"/>
        </w:rPr>
        <w:t xml:space="preserve"> any Authorised Officer and other Personnel of that party</w:t>
      </w:r>
      <w:r w:rsidR="00B47EC5">
        <w:rPr>
          <w:color w:val="auto"/>
        </w:rPr>
        <w:t xml:space="preserve"> (provided that this clause does not, by itself, operate to impose personal liability on such Authorised Officers or other Personnel</w:t>
      </w:r>
      <w:r w:rsidR="00291E1B" w:rsidRPr="00291E1B">
        <w:rPr>
          <w:color w:val="auto"/>
        </w:rPr>
        <w:t xml:space="preserve"> </w:t>
      </w:r>
      <w:r w:rsidR="00291E1B">
        <w:rPr>
          <w:color w:val="auto"/>
        </w:rPr>
        <w:t>for the Obligations under this Deed of the relevant party</w:t>
      </w:r>
      <w:r w:rsidR="00B47EC5">
        <w:rPr>
          <w:color w:val="auto"/>
        </w:rPr>
        <w:t>)</w:t>
      </w:r>
      <w:r>
        <w:rPr>
          <w:color w:val="auto"/>
        </w:rPr>
        <w:t>.</w:t>
      </w:r>
    </w:p>
    <w:p w14:paraId="31667F5A" w14:textId="77777777" w:rsidR="007D4B15" w:rsidRDefault="007D4B15" w:rsidP="006522FE">
      <w:pPr>
        <w:pStyle w:val="PFNumLevel3"/>
        <w:tabs>
          <w:tab w:val="clear" w:pos="2586"/>
          <w:tab w:val="num" w:pos="1848"/>
        </w:tabs>
        <w:ind w:left="1848"/>
        <w:rPr>
          <w:color w:val="auto"/>
        </w:rPr>
      </w:pPr>
      <w:r>
        <w:rPr>
          <w:color w:val="auto"/>
        </w:rPr>
        <w:t>Where a word or phrase is given a defined meaning, another part of speech or other grammatical form in respect of that word or phrase has a corresponding meaning.</w:t>
      </w:r>
    </w:p>
    <w:p w14:paraId="44307809" w14:textId="77777777" w:rsidR="007D4B15" w:rsidRDefault="007D4B15" w:rsidP="006522FE">
      <w:pPr>
        <w:pStyle w:val="PFNumLevel3"/>
        <w:tabs>
          <w:tab w:val="clear" w:pos="2586"/>
          <w:tab w:val="num" w:pos="1848"/>
        </w:tabs>
        <w:ind w:left="1848"/>
        <w:rPr>
          <w:color w:val="auto"/>
        </w:rPr>
      </w:pPr>
      <w:r>
        <w:rPr>
          <w:color w:val="auto"/>
        </w:rPr>
        <w:lastRenderedPageBreak/>
        <w:t>A word which denotes the singular denotes the plural, a word which denotes the plural denotes the singular, and a reference to any gender denotes the other genders.</w:t>
      </w:r>
    </w:p>
    <w:p w14:paraId="1279D108" w14:textId="77777777" w:rsidR="007D4B15" w:rsidRDefault="007D4B15" w:rsidP="006522FE">
      <w:pPr>
        <w:pStyle w:val="PFNumLevel3"/>
        <w:tabs>
          <w:tab w:val="clear" w:pos="2586"/>
          <w:tab w:val="num" w:pos="1848"/>
        </w:tabs>
        <w:ind w:left="1848"/>
        <w:rPr>
          <w:color w:val="auto"/>
        </w:rPr>
      </w:pPr>
      <w:r>
        <w:rPr>
          <w:color w:val="auto"/>
        </w:rPr>
        <w:t>References to the word 'include' or 'including’ are to be construed without limitation.</w:t>
      </w:r>
    </w:p>
    <w:p w14:paraId="6654D8A0" w14:textId="77777777" w:rsidR="007D4B15" w:rsidRDefault="007D4B15" w:rsidP="006522FE">
      <w:pPr>
        <w:pStyle w:val="PFNumLevel3"/>
        <w:tabs>
          <w:tab w:val="clear" w:pos="2586"/>
          <w:tab w:val="num" w:pos="1848"/>
        </w:tabs>
        <w:ind w:left="1848"/>
        <w:rPr>
          <w:color w:val="auto"/>
        </w:rPr>
      </w:pPr>
      <w:r>
        <w:rPr>
          <w:color w:val="auto"/>
        </w:rPr>
        <w:t>A reference to this Deed includes the agreement recorded in this Deed.</w:t>
      </w:r>
    </w:p>
    <w:p w14:paraId="60075F38" w14:textId="77777777" w:rsidR="007D4B15" w:rsidRDefault="007D4B15" w:rsidP="006522FE">
      <w:pPr>
        <w:pStyle w:val="PFNumLevel3"/>
        <w:tabs>
          <w:tab w:val="clear" w:pos="2586"/>
          <w:tab w:val="num" w:pos="1848"/>
        </w:tabs>
        <w:ind w:left="1848"/>
        <w:rPr>
          <w:color w:val="auto"/>
        </w:rPr>
      </w:pPr>
      <w:r>
        <w:rPr>
          <w:color w:val="auto"/>
        </w:rPr>
        <w:t>Any schedules and attachments form part of this Deed.</w:t>
      </w:r>
    </w:p>
    <w:p w14:paraId="15DCD32B" w14:textId="77777777" w:rsidR="007D4B15" w:rsidRDefault="007D4B15">
      <w:pPr>
        <w:pStyle w:val="PFNumLevel2"/>
        <w:rPr>
          <w:color w:val="auto"/>
        </w:rPr>
      </w:pPr>
      <w:r>
        <w:rPr>
          <w:color w:val="auto"/>
        </w:rPr>
        <w:t xml:space="preserve">The Laws of the </w:t>
      </w:r>
      <w:smartTag w:uri="urn:schemas-microsoft-com:office:smarttags" w:element="place">
        <w:smartTag w:uri="urn:schemas-microsoft-com:office:smarttags" w:element="State">
          <w:r>
            <w:rPr>
              <w:color w:val="auto"/>
            </w:rPr>
            <w:t>Australian Capital Territory</w:t>
          </w:r>
        </w:smartTag>
      </w:smartTag>
      <w:r>
        <w:rPr>
          <w:color w:val="auto"/>
        </w:rPr>
        <w:t xml:space="preserve"> apply to this Deed.</w:t>
      </w:r>
    </w:p>
    <w:p w14:paraId="539DDAB5" w14:textId="77777777" w:rsidR="007D4B15" w:rsidRDefault="007D4B15">
      <w:pPr>
        <w:pStyle w:val="Heading1A"/>
        <w:rPr>
          <w:color w:val="auto"/>
        </w:rPr>
      </w:pPr>
      <w:bookmarkStart w:id="84" w:name="_Toc132609913"/>
      <w:bookmarkStart w:id="85" w:name="_Ref133370468"/>
      <w:bookmarkStart w:id="86" w:name="_Toc134508547"/>
      <w:bookmarkStart w:id="87" w:name="_Toc135039173"/>
      <w:bookmarkStart w:id="88" w:name="_Toc439158073"/>
      <w:bookmarkStart w:id="89" w:name="_Toc462049023"/>
      <w:r>
        <w:rPr>
          <w:color w:val="auto"/>
        </w:rPr>
        <w:t>TERM OF DEED</w:t>
      </w:r>
      <w:bookmarkEnd w:id="84"/>
      <w:bookmarkEnd w:id="85"/>
      <w:bookmarkEnd w:id="86"/>
      <w:bookmarkEnd w:id="87"/>
      <w:bookmarkEnd w:id="88"/>
      <w:bookmarkEnd w:id="89"/>
      <w:r>
        <w:rPr>
          <w:color w:val="auto"/>
        </w:rPr>
        <w:t xml:space="preserve"> </w:t>
      </w:r>
      <w:bookmarkEnd w:id="8"/>
    </w:p>
    <w:p w14:paraId="69DC3388" w14:textId="61943108" w:rsidR="007D4B15" w:rsidRDefault="007D4B15">
      <w:pPr>
        <w:pStyle w:val="PFNumLevel2"/>
        <w:rPr>
          <w:color w:val="auto"/>
        </w:rPr>
      </w:pPr>
      <w:bookmarkStart w:id="90" w:name="_Ref73759532"/>
      <w:bookmarkStart w:id="91" w:name="_Ref180397945"/>
      <w:bookmarkStart w:id="92" w:name="_Toc448138362"/>
      <w:bookmarkStart w:id="93" w:name="_Toc473005231"/>
      <w:bookmarkStart w:id="94" w:name="_Toc486732216"/>
      <w:bookmarkStart w:id="95" w:name="_Toc486911927"/>
      <w:bookmarkStart w:id="96" w:name="_Toc487359748"/>
      <w:bookmarkStart w:id="97" w:name="_Toc495372409"/>
      <w:bookmarkStart w:id="98" w:name="_Toc38359484"/>
      <w:bookmarkStart w:id="99" w:name="_Ref112555274"/>
      <w:bookmarkEnd w:id="9"/>
      <w:bookmarkEnd w:id="10"/>
      <w:bookmarkEnd w:id="11"/>
      <w:bookmarkEnd w:id="12"/>
      <w:bookmarkEnd w:id="13"/>
      <w:bookmarkEnd w:id="14"/>
      <w:r>
        <w:rPr>
          <w:color w:val="auto"/>
        </w:rPr>
        <w:t xml:space="preserve">This Deed comes into effect and commences operation on 1 </w:t>
      </w:r>
      <w:r w:rsidR="00951BC4">
        <w:rPr>
          <w:color w:val="auto"/>
        </w:rPr>
        <w:t xml:space="preserve">January </w:t>
      </w:r>
      <w:r w:rsidR="004E413E">
        <w:rPr>
          <w:color w:val="auto"/>
        </w:rPr>
        <w:t>201</w:t>
      </w:r>
      <w:r w:rsidR="00951BC4">
        <w:rPr>
          <w:color w:val="auto"/>
        </w:rPr>
        <w:t>7</w:t>
      </w:r>
      <w:r>
        <w:rPr>
          <w:color w:val="auto"/>
        </w:rPr>
        <w:t xml:space="preserve">, or such other date as agreed in writing by the parties, whether it is signed before or after that date.  The Term will continue </w:t>
      </w:r>
      <w:bookmarkEnd w:id="90"/>
      <w:r>
        <w:rPr>
          <w:color w:val="auto"/>
        </w:rPr>
        <w:t xml:space="preserve">until </w:t>
      </w:r>
      <w:r w:rsidR="003C5294">
        <w:rPr>
          <w:color w:val="auto"/>
        </w:rPr>
        <w:t>30 June 20</w:t>
      </w:r>
      <w:r w:rsidR="005D7077">
        <w:rPr>
          <w:color w:val="auto"/>
        </w:rPr>
        <w:t>18</w:t>
      </w:r>
      <w:r>
        <w:rPr>
          <w:color w:val="auto"/>
        </w:rPr>
        <w:t xml:space="preserve">, unless terminated in accordance with clause </w:t>
      </w:r>
      <w:r>
        <w:fldChar w:fldCharType="begin"/>
      </w:r>
      <w:r>
        <w:instrText xml:space="preserve"> REF _Ref283110497 \r \h  \* MERGEFORMAT </w:instrText>
      </w:r>
      <w:r>
        <w:fldChar w:fldCharType="separate"/>
      </w:r>
      <w:r w:rsidR="00121BF2" w:rsidRPr="00121BF2">
        <w:rPr>
          <w:color w:val="auto"/>
        </w:rPr>
        <w:t>24</w:t>
      </w:r>
      <w:r>
        <w:fldChar w:fldCharType="end"/>
      </w:r>
      <w:bookmarkEnd w:id="91"/>
      <w:r w:rsidR="002A160B">
        <w:t>.</w:t>
      </w:r>
      <w:r>
        <w:rPr>
          <w:color w:val="auto"/>
        </w:rPr>
        <w:t xml:space="preserve"> </w:t>
      </w:r>
    </w:p>
    <w:p w14:paraId="3E871274" w14:textId="69006A5F" w:rsidR="005D7077" w:rsidRDefault="005D7077" w:rsidP="005D7077">
      <w:pPr>
        <w:pStyle w:val="PFNumLevel2"/>
        <w:rPr>
          <w:color w:val="auto"/>
        </w:rPr>
      </w:pPr>
      <w:r>
        <w:rPr>
          <w:color w:val="auto"/>
        </w:rPr>
        <w:t>The Commonwealth may, by notice in writing, extend this Deed:</w:t>
      </w:r>
    </w:p>
    <w:p w14:paraId="4FFDA995" w14:textId="33C271B2" w:rsidR="00FA6708" w:rsidRDefault="00FA6708" w:rsidP="008024B9">
      <w:pPr>
        <w:pStyle w:val="PFNumLevel3"/>
      </w:pPr>
      <w:r>
        <w:t>for a further period of 2 years until 30 June 2020; and</w:t>
      </w:r>
    </w:p>
    <w:p w14:paraId="4590898A" w14:textId="50E45269" w:rsidR="00FA6708" w:rsidRDefault="00FA6708" w:rsidP="008024B9">
      <w:pPr>
        <w:pStyle w:val="PFNumLevel3"/>
      </w:pPr>
      <w:r>
        <w:t>after 30 June 2020</w:t>
      </w:r>
      <w:r w:rsidR="005F571D">
        <w:t>,</w:t>
      </w:r>
      <w:r>
        <w:t xml:space="preserve"> for 2 further terms of not more than 12 months each.</w:t>
      </w:r>
    </w:p>
    <w:p w14:paraId="2771D7A1" w14:textId="3BCA57C5" w:rsidR="007D4B15" w:rsidRDefault="007D4B15">
      <w:pPr>
        <w:pStyle w:val="PFNumLevel2"/>
        <w:rPr>
          <w:color w:val="auto"/>
        </w:rPr>
      </w:pPr>
      <w:r>
        <w:rPr>
          <w:color w:val="auto"/>
        </w:rPr>
        <w:t xml:space="preserve">The Commonwealth may, by notice in writing to the </w:t>
      </w:r>
      <w:r w:rsidR="000D2775">
        <w:rPr>
          <w:color w:val="auto"/>
        </w:rPr>
        <w:t>Company</w:t>
      </w:r>
      <w:r>
        <w:rPr>
          <w:color w:val="auto"/>
        </w:rPr>
        <w:t xml:space="preserve">, and at any time during the Term, vary this Deed to ensure that it at all times remains consistent with the </w:t>
      </w:r>
      <w:r w:rsidR="00E7081B">
        <w:rPr>
          <w:color w:val="auto"/>
        </w:rPr>
        <w:t>Sixth Agreement</w:t>
      </w:r>
      <w:r>
        <w:rPr>
          <w:color w:val="auto"/>
        </w:rPr>
        <w:t xml:space="preserve">.  </w:t>
      </w:r>
    </w:p>
    <w:p w14:paraId="6FA56F02" w14:textId="4B1615B9" w:rsidR="00F96174" w:rsidRDefault="00F96174">
      <w:pPr>
        <w:pStyle w:val="PFNumLevel2"/>
        <w:rPr>
          <w:color w:val="auto"/>
        </w:rPr>
      </w:pPr>
      <w:r>
        <w:t xml:space="preserve">The </w:t>
      </w:r>
      <w:r>
        <w:rPr>
          <w:color w:val="auto"/>
        </w:rPr>
        <w:t>Company</w:t>
      </w:r>
      <w:r w:rsidRPr="00934360">
        <w:rPr>
          <w:color w:val="auto"/>
        </w:rPr>
        <w:t xml:space="preserve"> must comply with any directions issued by the Commonwealth</w:t>
      </w:r>
      <w:r w:rsidR="0005606B">
        <w:rPr>
          <w:color w:val="auto"/>
        </w:rPr>
        <w:t xml:space="preserve"> or</w:t>
      </w:r>
      <w:r w:rsidRPr="00934360">
        <w:rPr>
          <w:color w:val="auto"/>
        </w:rPr>
        <w:t xml:space="preserve"> the Administration Agency</w:t>
      </w:r>
      <w:r>
        <w:rPr>
          <w:color w:val="auto"/>
        </w:rPr>
        <w:t xml:space="preserve"> </w:t>
      </w:r>
      <w:r w:rsidRPr="00934360">
        <w:rPr>
          <w:color w:val="auto"/>
        </w:rPr>
        <w:t xml:space="preserve">in respect of any transition requirements </w:t>
      </w:r>
      <w:r w:rsidR="005C261C">
        <w:rPr>
          <w:color w:val="auto"/>
        </w:rPr>
        <w:t>to</w:t>
      </w:r>
      <w:r w:rsidRPr="00934360">
        <w:rPr>
          <w:color w:val="auto"/>
        </w:rPr>
        <w:t xml:space="preserve"> the Sixth Agreement.</w:t>
      </w:r>
    </w:p>
    <w:p w14:paraId="556A0B10" w14:textId="251CBECD" w:rsidR="007D4B15" w:rsidRDefault="007D4B15">
      <w:pPr>
        <w:pStyle w:val="Heading1A"/>
        <w:rPr>
          <w:color w:val="auto"/>
        </w:rPr>
      </w:pPr>
      <w:bookmarkStart w:id="100" w:name="_Toc134508550"/>
      <w:bookmarkStart w:id="101" w:name="_Toc135039174"/>
      <w:bookmarkStart w:id="102" w:name="_Toc439158074"/>
      <w:bookmarkStart w:id="103" w:name="_Toc462049024"/>
      <w:r>
        <w:rPr>
          <w:color w:val="auto"/>
        </w:rPr>
        <w:t xml:space="preserve">CSO </w:t>
      </w:r>
      <w:r w:rsidR="009A0D46">
        <w:rPr>
          <w:color w:val="auto"/>
        </w:rPr>
        <w:t xml:space="preserve">FUNDING POOL </w:t>
      </w:r>
      <w:r w:rsidR="00680B01">
        <w:rPr>
          <w:color w:val="auto"/>
        </w:rPr>
        <w:t xml:space="preserve">AND NDSS </w:t>
      </w:r>
      <w:r>
        <w:rPr>
          <w:color w:val="auto"/>
        </w:rPr>
        <w:t>ADMINISTRATION</w:t>
      </w:r>
      <w:bookmarkEnd w:id="100"/>
      <w:bookmarkEnd w:id="101"/>
      <w:bookmarkEnd w:id="102"/>
      <w:bookmarkEnd w:id="103"/>
    </w:p>
    <w:p w14:paraId="66B12031" w14:textId="2629E18A" w:rsidR="00F96174" w:rsidRDefault="00F96174" w:rsidP="004B59E9">
      <w:pPr>
        <w:pStyle w:val="PFNumLevel2"/>
        <w:rPr>
          <w:color w:val="auto"/>
        </w:rPr>
      </w:pPr>
      <w:r>
        <w:t>T</w:t>
      </w:r>
      <w:r w:rsidR="007D4B15" w:rsidRPr="004B59E9">
        <w:t>he</w:t>
      </w:r>
      <w:r w:rsidR="007D4B15">
        <w:rPr>
          <w:color w:val="auto"/>
        </w:rPr>
        <w:t xml:space="preserve"> Commonwealth has entered, or intends to enter into an agreement with</w:t>
      </w:r>
      <w:r>
        <w:rPr>
          <w:color w:val="auto"/>
        </w:rPr>
        <w:t>:</w:t>
      </w:r>
    </w:p>
    <w:p w14:paraId="41DBA4CE" w14:textId="5AD07206" w:rsidR="007D4B15" w:rsidRDefault="007D4B15">
      <w:pPr>
        <w:pStyle w:val="PFNumLevel3"/>
        <w:tabs>
          <w:tab w:val="num" w:pos="1848"/>
        </w:tabs>
        <w:ind w:left="1848"/>
        <w:rPr>
          <w:color w:val="auto"/>
        </w:rPr>
      </w:pPr>
      <w:r>
        <w:rPr>
          <w:color w:val="auto"/>
        </w:rPr>
        <w:t>the Administration Agency to</w:t>
      </w:r>
      <w:r w:rsidR="000844B9">
        <w:rPr>
          <w:color w:val="auto"/>
        </w:rPr>
        <w:t xml:space="preserve"> administer the CSO Funding Pool; and</w:t>
      </w:r>
      <w:r w:rsidR="00041416">
        <w:rPr>
          <w:color w:val="auto"/>
        </w:rPr>
        <w:t xml:space="preserve">  </w:t>
      </w:r>
    </w:p>
    <w:p w14:paraId="224E5A77" w14:textId="1BC76838" w:rsidR="00052497" w:rsidRDefault="00052497" w:rsidP="00345FEE">
      <w:pPr>
        <w:pStyle w:val="PFNumLevel3"/>
        <w:tabs>
          <w:tab w:val="num" w:pos="1848"/>
        </w:tabs>
        <w:ind w:left="1848"/>
        <w:rPr>
          <w:color w:val="auto"/>
        </w:rPr>
      </w:pPr>
      <w:r>
        <w:rPr>
          <w:color w:val="auto"/>
        </w:rPr>
        <w:t>the NDSS Administrator to provide Registrant support services and other services under the NDSS</w:t>
      </w:r>
      <w:r w:rsidR="00B772F2">
        <w:rPr>
          <w:color w:val="auto"/>
        </w:rPr>
        <w:t xml:space="preserve"> including administration of </w:t>
      </w:r>
      <w:r w:rsidR="000844B9">
        <w:rPr>
          <w:color w:val="auto"/>
        </w:rPr>
        <w:t>P</w:t>
      </w:r>
      <w:r w:rsidR="00F96174">
        <w:rPr>
          <w:color w:val="auto"/>
        </w:rPr>
        <w:t>ayment</w:t>
      </w:r>
      <w:r w:rsidR="000844B9">
        <w:rPr>
          <w:color w:val="auto"/>
        </w:rPr>
        <w:t>s</w:t>
      </w:r>
      <w:r w:rsidR="00F96174">
        <w:rPr>
          <w:color w:val="auto"/>
        </w:rPr>
        <w:t xml:space="preserve"> for </w:t>
      </w:r>
      <w:r w:rsidR="00B772F2">
        <w:rPr>
          <w:color w:val="auto"/>
        </w:rPr>
        <w:t xml:space="preserve">NDSS Distribution </w:t>
      </w:r>
      <w:r w:rsidR="00F96174">
        <w:rPr>
          <w:color w:val="auto"/>
        </w:rPr>
        <w:t>Services</w:t>
      </w:r>
      <w:r w:rsidR="000844B9">
        <w:rPr>
          <w:color w:val="auto"/>
        </w:rPr>
        <w:t>.</w:t>
      </w:r>
    </w:p>
    <w:p w14:paraId="0AD54ED6" w14:textId="36C4209E" w:rsidR="007D4B15" w:rsidRDefault="007D4B15">
      <w:pPr>
        <w:pStyle w:val="PFNumLevel2"/>
        <w:rPr>
          <w:color w:val="auto"/>
        </w:rPr>
      </w:pPr>
      <w:r>
        <w:rPr>
          <w:color w:val="auto"/>
        </w:rPr>
        <w:t>The role of the Administration Agency include</w:t>
      </w:r>
      <w:r w:rsidR="00AB5E76">
        <w:rPr>
          <w:color w:val="auto"/>
        </w:rPr>
        <w:t>s</w:t>
      </w:r>
      <w:r>
        <w:rPr>
          <w:color w:val="auto"/>
        </w:rPr>
        <w:t>, but</w:t>
      </w:r>
      <w:r w:rsidR="00AB5E76">
        <w:rPr>
          <w:color w:val="auto"/>
        </w:rPr>
        <w:t xml:space="preserve"> is</w:t>
      </w:r>
      <w:r>
        <w:rPr>
          <w:color w:val="auto"/>
        </w:rPr>
        <w:t xml:space="preserve"> not limited to</w:t>
      </w:r>
      <w:r w:rsidR="00F96174">
        <w:rPr>
          <w:color w:val="auto"/>
        </w:rPr>
        <w:t xml:space="preserve"> the matters set out in Part A of Schedule 6</w:t>
      </w:r>
      <w:r w:rsidR="000844B9">
        <w:rPr>
          <w:color w:val="auto"/>
        </w:rPr>
        <w:t>.</w:t>
      </w:r>
    </w:p>
    <w:p w14:paraId="621D39F8" w14:textId="0E9D855D" w:rsidR="00052497" w:rsidRDefault="00052497" w:rsidP="00052497">
      <w:pPr>
        <w:pStyle w:val="PFNumLevel2"/>
        <w:rPr>
          <w:color w:val="auto"/>
        </w:rPr>
      </w:pPr>
      <w:r>
        <w:rPr>
          <w:color w:val="auto"/>
        </w:rPr>
        <w:t>The role of the NDSS Administrator include</w:t>
      </w:r>
      <w:r w:rsidR="00AB5E76">
        <w:rPr>
          <w:color w:val="auto"/>
        </w:rPr>
        <w:t>s</w:t>
      </w:r>
      <w:r>
        <w:rPr>
          <w:color w:val="auto"/>
        </w:rPr>
        <w:t xml:space="preserve">, but </w:t>
      </w:r>
      <w:r w:rsidR="00AB5E76">
        <w:rPr>
          <w:color w:val="auto"/>
        </w:rPr>
        <w:t>is not</w:t>
      </w:r>
      <w:r>
        <w:rPr>
          <w:color w:val="auto"/>
        </w:rPr>
        <w:t xml:space="preserve"> limited to</w:t>
      </w:r>
      <w:r w:rsidR="00F96174">
        <w:rPr>
          <w:color w:val="auto"/>
        </w:rPr>
        <w:t xml:space="preserve"> the matters set out in Part B of Schedule 6.</w:t>
      </w:r>
    </w:p>
    <w:p w14:paraId="588D2F40" w14:textId="2BF7D0DA" w:rsidR="00E52D0A" w:rsidRDefault="007D4B15">
      <w:pPr>
        <w:pStyle w:val="PFNumLevel2"/>
        <w:rPr>
          <w:color w:val="auto"/>
        </w:rPr>
      </w:pPr>
      <w:r>
        <w:rPr>
          <w:color w:val="auto"/>
        </w:rPr>
        <w:t xml:space="preserve">The Administration Agency </w:t>
      </w:r>
      <w:r w:rsidR="00E52D0A">
        <w:rPr>
          <w:color w:val="auto"/>
        </w:rPr>
        <w:t xml:space="preserve">and NDSS Administrator are </w:t>
      </w:r>
      <w:r>
        <w:rPr>
          <w:color w:val="auto"/>
        </w:rPr>
        <w:t>not part</w:t>
      </w:r>
      <w:r w:rsidR="00E52D0A">
        <w:rPr>
          <w:color w:val="auto"/>
        </w:rPr>
        <w:t>ies</w:t>
      </w:r>
      <w:r>
        <w:rPr>
          <w:color w:val="auto"/>
        </w:rPr>
        <w:t xml:space="preserve"> to this Deed, but the </w:t>
      </w:r>
      <w:r w:rsidR="000D2775">
        <w:rPr>
          <w:color w:val="auto"/>
        </w:rPr>
        <w:t>Company</w:t>
      </w:r>
      <w:r>
        <w:rPr>
          <w:color w:val="auto"/>
        </w:rPr>
        <w:t xml:space="preserve"> must</w:t>
      </w:r>
      <w:r w:rsidR="00E52D0A">
        <w:rPr>
          <w:color w:val="auto"/>
        </w:rPr>
        <w:t>:</w:t>
      </w:r>
    </w:p>
    <w:p w14:paraId="3B5A9027" w14:textId="66388EC9" w:rsidR="00E52D0A" w:rsidRDefault="007D4B15" w:rsidP="006522FE">
      <w:pPr>
        <w:pStyle w:val="PFNumLevel3"/>
        <w:tabs>
          <w:tab w:val="clear" w:pos="2586"/>
          <w:tab w:val="num" w:pos="1848"/>
        </w:tabs>
        <w:ind w:left="1848"/>
      </w:pPr>
      <w:r>
        <w:t>comply with actions and decisions taken by the Administration Agency</w:t>
      </w:r>
      <w:r w:rsidR="00B772F2">
        <w:t xml:space="preserve"> or NDSS Administrator</w:t>
      </w:r>
      <w:r>
        <w:t>, or requests from the Administration Agency</w:t>
      </w:r>
      <w:r w:rsidR="00B772F2">
        <w:t xml:space="preserve"> or NDSS Administrator</w:t>
      </w:r>
      <w:r>
        <w:t>, that are permitted by, or consistent with, this Deed</w:t>
      </w:r>
      <w:r w:rsidR="00E52D0A">
        <w:t xml:space="preserve">; </w:t>
      </w:r>
    </w:p>
    <w:p w14:paraId="57385B12" w14:textId="77777777" w:rsidR="000844B9" w:rsidRDefault="00E52D0A" w:rsidP="00345FEE">
      <w:pPr>
        <w:pStyle w:val="PFNumLevel3"/>
        <w:tabs>
          <w:tab w:val="clear" w:pos="2586"/>
          <w:tab w:val="num" w:pos="1848"/>
        </w:tabs>
        <w:ind w:left="1848"/>
      </w:pPr>
      <w:r>
        <w:t xml:space="preserve">cooperate with the </w:t>
      </w:r>
      <w:r w:rsidR="00B772F2">
        <w:t xml:space="preserve">Administration Agency and </w:t>
      </w:r>
      <w:r w:rsidR="00387323">
        <w:t>NDSS Administrator as directed by the Commonwealth</w:t>
      </w:r>
      <w:r w:rsidR="000844B9">
        <w:t>; and</w:t>
      </w:r>
    </w:p>
    <w:p w14:paraId="1C590335" w14:textId="0FA6CA7E" w:rsidR="007D4B15" w:rsidRPr="000844B9" w:rsidRDefault="000844B9" w:rsidP="000844B9">
      <w:pPr>
        <w:pStyle w:val="PFNumLevel3"/>
        <w:tabs>
          <w:tab w:val="clear" w:pos="2586"/>
          <w:tab w:val="clear" w:pos="3697"/>
          <w:tab w:val="num" w:pos="1848"/>
          <w:tab w:val="left" w:pos="1985"/>
        </w:tabs>
        <w:ind w:left="1848"/>
        <w:rPr>
          <w:color w:val="auto"/>
        </w:rPr>
      </w:pPr>
      <w:r>
        <w:t>a</w:t>
      </w:r>
      <w:r w:rsidRPr="004B59E9">
        <w:t>llow</w:t>
      </w:r>
      <w:r>
        <w:rPr>
          <w:color w:val="auto"/>
        </w:rPr>
        <w:t xml:space="preserve"> the Administration Agency to perform all necessary functions for the proper administration of the CSO Funding Pool </w:t>
      </w:r>
      <w:r w:rsidR="006835A1">
        <w:rPr>
          <w:color w:val="auto"/>
        </w:rPr>
        <w:t xml:space="preserve">and the NDSS generally </w:t>
      </w:r>
      <w:r>
        <w:rPr>
          <w:color w:val="auto"/>
        </w:rPr>
        <w:lastRenderedPageBreak/>
        <w:t>and the NDSS Administrator to perform all necessary functions for the performance of its obligations under the NDSS Agreement in respect of the NDSS.</w:t>
      </w:r>
    </w:p>
    <w:p w14:paraId="3C1738B2" w14:textId="6AD87BAB" w:rsidR="007D4B15" w:rsidRDefault="007D4B15">
      <w:pPr>
        <w:pStyle w:val="PFNumLevel2"/>
        <w:rPr>
          <w:color w:val="auto"/>
        </w:rPr>
      </w:pPr>
      <w:r>
        <w:rPr>
          <w:color w:val="auto"/>
        </w:rPr>
        <w:t xml:space="preserve">Where the Commonwealth has appointed more than one Administration Agency </w:t>
      </w:r>
      <w:r w:rsidR="00E52D0A">
        <w:rPr>
          <w:color w:val="auto"/>
        </w:rPr>
        <w:t>or NDSS Administrator</w:t>
      </w:r>
      <w:r>
        <w:rPr>
          <w:color w:val="auto"/>
        </w:rPr>
        <w:t xml:space="preserve"> the </w:t>
      </w:r>
      <w:r w:rsidR="000D2775">
        <w:rPr>
          <w:color w:val="auto"/>
        </w:rPr>
        <w:t>Company</w:t>
      </w:r>
      <w:r>
        <w:rPr>
          <w:color w:val="auto"/>
        </w:rPr>
        <w:t xml:space="preserve"> must cooperate with each Administration Agency</w:t>
      </w:r>
      <w:r w:rsidR="00E52D0A">
        <w:rPr>
          <w:color w:val="auto"/>
        </w:rPr>
        <w:t xml:space="preserve"> or NDSS Administrator</w:t>
      </w:r>
      <w:r>
        <w:rPr>
          <w:color w:val="auto"/>
        </w:rPr>
        <w:t xml:space="preserve"> as directed by the Commonwealth.</w:t>
      </w:r>
    </w:p>
    <w:p w14:paraId="054526C2" w14:textId="48EC9DFE" w:rsidR="0056058D" w:rsidRDefault="0056058D">
      <w:pPr>
        <w:pStyle w:val="PFNumLevel2"/>
        <w:rPr>
          <w:color w:val="auto"/>
        </w:rPr>
      </w:pPr>
      <w:r>
        <w:rPr>
          <w:color w:val="auto"/>
        </w:rPr>
        <w:t>The Company acknowledges that the Commonwealth, the Administration Agency, the NDSS Administrator or another external contractor may rely on independently sourced information provided by an external entity for the purposes of exercising any Right or Obligation under this Deed.</w:t>
      </w:r>
    </w:p>
    <w:p w14:paraId="61E6D8E2" w14:textId="3CE5712A" w:rsidR="007D4B15" w:rsidRDefault="007D4B15">
      <w:pPr>
        <w:pStyle w:val="PFNumLevel2"/>
        <w:rPr>
          <w:color w:val="auto"/>
        </w:rPr>
      </w:pPr>
      <w:r>
        <w:rPr>
          <w:color w:val="auto"/>
        </w:rPr>
        <w:t xml:space="preserve">The Commonwealth may exercise any Rights or Obligations expressed to be performed by the Administration Agency </w:t>
      </w:r>
      <w:r w:rsidR="0056058D">
        <w:rPr>
          <w:color w:val="auto"/>
        </w:rPr>
        <w:t xml:space="preserve">or the NDSS Administrator </w:t>
      </w:r>
      <w:r>
        <w:rPr>
          <w:color w:val="auto"/>
        </w:rPr>
        <w:t xml:space="preserve">under this Deed and the </w:t>
      </w:r>
      <w:r w:rsidR="000D2775">
        <w:rPr>
          <w:color w:val="auto"/>
        </w:rPr>
        <w:t>Company</w:t>
      </w:r>
      <w:r>
        <w:rPr>
          <w:color w:val="auto"/>
        </w:rPr>
        <w:t xml:space="preserve"> must comply with any such exercise.  </w:t>
      </w:r>
    </w:p>
    <w:p w14:paraId="5EFC775C" w14:textId="164A440C" w:rsidR="007D4B15" w:rsidRPr="00F96174" w:rsidRDefault="007D4B15">
      <w:pPr>
        <w:pStyle w:val="Heading1A"/>
        <w:rPr>
          <w:color w:val="auto"/>
        </w:rPr>
      </w:pPr>
      <w:bookmarkStart w:id="104" w:name="_Toc132609915"/>
      <w:bookmarkStart w:id="105" w:name="_Ref133140650"/>
      <w:bookmarkStart w:id="106" w:name="_Toc134508551"/>
      <w:bookmarkStart w:id="107" w:name="_Ref134525806"/>
      <w:bookmarkStart w:id="108" w:name="_Toc135039175"/>
      <w:bookmarkStart w:id="109" w:name="_Toc439158075"/>
      <w:bookmarkStart w:id="110" w:name="_Toc462049025"/>
      <w:r w:rsidRPr="00F96174">
        <w:rPr>
          <w:color w:val="auto"/>
        </w:rPr>
        <w:t xml:space="preserve">GENERAL OBLIGATIONS OF </w:t>
      </w:r>
      <w:bookmarkEnd w:id="104"/>
      <w:bookmarkEnd w:id="105"/>
      <w:bookmarkEnd w:id="106"/>
      <w:bookmarkEnd w:id="107"/>
      <w:bookmarkEnd w:id="108"/>
      <w:r w:rsidR="0056058D">
        <w:rPr>
          <w:color w:val="auto"/>
        </w:rPr>
        <w:t xml:space="preserve">THE </w:t>
      </w:r>
      <w:r w:rsidR="000D2775" w:rsidRPr="00F96174">
        <w:rPr>
          <w:color w:val="auto"/>
        </w:rPr>
        <w:t>COMPANY</w:t>
      </w:r>
      <w:bookmarkEnd w:id="109"/>
      <w:bookmarkEnd w:id="110"/>
      <w:r w:rsidRPr="00F96174">
        <w:rPr>
          <w:color w:val="auto"/>
        </w:rPr>
        <w:t xml:space="preserve"> </w:t>
      </w:r>
    </w:p>
    <w:p w14:paraId="0C7293C2" w14:textId="2FA80C77" w:rsidR="007D4B15" w:rsidRDefault="007D4B15">
      <w:pPr>
        <w:pStyle w:val="PFNumLevel2"/>
        <w:keepNext/>
        <w:keepLines/>
        <w:rPr>
          <w:color w:val="auto"/>
        </w:rPr>
      </w:pPr>
      <w:r>
        <w:rPr>
          <w:color w:val="auto"/>
        </w:rPr>
        <w:t xml:space="preserve">The </w:t>
      </w:r>
      <w:r w:rsidR="000D2775">
        <w:rPr>
          <w:color w:val="auto"/>
        </w:rPr>
        <w:t>Company</w:t>
      </w:r>
      <w:r>
        <w:rPr>
          <w:color w:val="auto"/>
        </w:rPr>
        <w:t xml:space="preserve"> must:</w:t>
      </w:r>
    </w:p>
    <w:p w14:paraId="0115ED4A" w14:textId="214E9333" w:rsidR="007D4B15" w:rsidRPr="000938A8" w:rsidRDefault="007D4B15" w:rsidP="004B59E9">
      <w:pPr>
        <w:pStyle w:val="PFNumLevel3"/>
        <w:tabs>
          <w:tab w:val="clear" w:pos="2586"/>
          <w:tab w:val="clear" w:pos="3697"/>
          <w:tab w:val="num" w:pos="1848"/>
          <w:tab w:val="left" w:pos="2127"/>
        </w:tabs>
        <w:ind w:left="1848"/>
        <w:rPr>
          <w:color w:val="auto"/>
        </w:rPr>
      </w:pPr>
      <w:r w:rsidRPr="000938A8">
        <w:rPr>
          <w:color w:val="auto"/>
        </w:rPr>
        <w:t xml:space="preserve">meet the CSO Compliance Requirements and CSO Service Standards; </w:t>
      </w:r>
    </w:p>
    <w:p w14:paraId="413CEC33" w14:textId="39175922" w:rsidR="007D4B15" w:rsidRDefault="007D4B15" w:rsidP="000938A8">
      <w:pPr>
        <w:pStyle w:val="PFNumLevel3"/>
        <w:tabs>
          <w:tab w:val="clear" w:pos="1848"/>
          <w:tab w:val="clear" w:pos="2586"/>
          <w:tab w:val="clear" w:pos="3697"/>
          <w:tab w:val="clear" w:pos="4621"/>
          <w:tab w:val="clear" w:pos="5545"/>
          <w:tab w:val="left" w:pos="1843"/>
          <w:tab w:val="left" w:pos="1985"/>
        </w:tabs>
        <w:ind w:left="1848"/>
        <w:rPr>
          <w:color w:val="auto"/>
        </w:rPr>
      </w:pPr>
      <w:r>
        <w:rPr>
          <w:color w:val="auto"/>
        </w:rPr>
        <w:t>comply with any Business Plan, Remedial Business Plan and Business Continuity Plan developed in accordance with the req</w:t>
      </w:r>
      <w:r w:rsidR="009A0D46">
        <w:rPr>
          <w:color w:val="auto"/>
        </w:rPr>
        <w:t xml:space="preserve">uirements in Schedules 1, 5, 6 </w:t>
      </w:r>
      <w:r>
        <w:rPr>
          <w:color w:val="auto"/>
        </w:rPr>
        <w:t>or 7;</w:t>
      </w:r>
    </w:p>
    <w:p w14:paraId="1A4DB797" w14:textId="6D1F9694" w:rsidR="00E01CC5" w:rsidRDefault="00E01CC5" w:rsidP="000938A8">
      <w:pPr>
        <w:pStyle w:val="PFNumLevel3"/>
        <w:tabs>
          <w:tab w:val="clear" w:pos="1848"/>
          <w:tab w:val="clear" w:pos="2586"/>
          <w:tab w:val="clear" w:pos="3697"/>
          <w:tab w:val="clear" w:pos="4621"/>
          <w:tab w:val="clear" w:pos="5545"/>
          <w:tab w:val="left" w:pos="1843"/>
          <w:tab w:val="left" w:pos="1985"/>
        </w:tabs>
        <w:ind w:left="1848"/>
        <w:rPr>
          <w:color w:val="auto"/>
        </w:rPr>
      </w:pPr>
      <w:r>
        <w:rPr>
          <w:color w:val="auto"/>
        </w:rPr>
        <w:t>comply with the CSO Operational Guidelines; and</w:t>
      </w:r>
    </w:p>
    <w:p w14:paraId="69B65089" w14:textId="41D7537D" w:rsidR="007D4B15" w:rsidRDefault="007D4B15" w:rsidP="004B59E9">
      <w:pPr>
        <w:pStyle w:val="PFNumLevel3"/>
        <w:tabs>
          <w:tab w:val="clear" w:pos="2586"/>
          <w:tab w:val="clear" w:pos="3697"/>
          <w:tab w:val="num" w:pos="1848"/>
          <w:tab w:val="left" w:pos="1985"/>
        </w:tabs>
        <w:ind w:left="1848"/>
        <w:rPr>
          <w:color w:val="auto"/>
        </w:rPr>
      </w:pPr>
      <w:r>
        <w:rPr>
          <w:color w:val="auto"/>
        </w:rPr>
        <w:t>at all times act ethically and in good faith towards the Commonwealth</w:t>
      </w:r>
      <w:r w:rsidR="0005606B">
        <w:rPr>
          <w:color w:val="auto"/>
        </w:rPr>
        <w:t>,</w:t>
      </w:r>
      <w:r>
        <w:rPr>
          <w:color w:val="auto"/>
        </w:rPr>
        <w:t xml:space="preserve"> the Administration Agency</w:t>
      </w:r>
      <w:r w:rsidR="009A0D46">
        <w:rPr>
          <w:color w:val="auto"/>
        </w:rPr>
        <w:t xml:space="preserve"> and the NDSS Administrator</w:t>
      </w:r>
      <w:r>
        <w:rPr>
          <w:color w:val="auto"/>
        </w:rPr>
        <w:t xml:space="preserve"> in the performance of </w:t>
      </w:r>
      <w:r w:rsidR="00014E8E">
        <w:rPr>
          <w:color w:val="auto"/>
        </w:rPr>
        <w:t xml:space="preserve">its </w:t>
      </w:r>
      <w:r>
        <w:rPr>
          <w:color w:val="auto"/>
        </w:rPr>
        <w:t xml:space="preserve">Obligations under this Deed.  </w:t>
      </w:r>
    </w:p>
    <w:p w14:paraId="291A1A4E" w14:textId="77777777" w:rsidR="00757E5C" w:rsidRDefault="00757E5C" w:rsidP="00757E5C">
      <w:pPr>
        <w:pStyle w:val="PFNumLevel2"/>
        <w:rPr>
          <w:color w:val="auto"/>
        </w:rPr>
      </w:pPr>
      <w:bookmarkStart w:id="111" w:name="_Ref135042202"/>
      <w:r>
        <w:rPr>
          <w:color w:val="auto"/>
        </w:rPr>
        <w:t>The Company:</w:t>
      </w:r>
    </w:p>
    <w:p w14:paraId="696FDCC7" w14:textId="56E27827" w:rsidR="00757E5C" w:rsidRDefault="00757E5C" w:rsidP="00757E5C">
      <w:pPr>
        <w:pStyle w:val="PFNumLevel3"/>
        <w:tabs>
          <w:tab w:val="clear" w:pos="2586"/>
          <w:tab w:val="num" w:pos="1848"/>
        </w:tabs>
        <w:ind w:left="1848"/>
        <w:rPr>
          <w:color w:val="auto"/>
        </w:rPr>
      </w:pPr>
      <w:r>
        <w:rPr>
          <w:color w:val="auto"/>
        </w:rPr>
        <w:t xml:space="preserve">acknowledges that in complying with this Deed, it must comply with applicable Laws, including the </w:t>
      </w:r>
      <w:r w:rsidR="005C261C">
        <w:rPr>
          <w:color w:val="auto"/>
        </w:rPr>
        <w:t>NH Act</w:t>
      </w:r>
      <w:r>
        <w:rPr>
          <w:color w:val="auto"/>
        </w:rPr>
        <w:t xml:space="preserve"> and </w:t>
      </w:r>
      <w:r>
        <w:rPr>
          <w:i/>
          <w:color w:val="auto"/>
        </w:rPr>
        <w:t>Code of Good Wholesaling Practice for Medicines in Schedules 2, 3, 4 and 8</w:t>
      </w:r>
      <w:r w:rsidR="005C261C">
        <w:rPr>
          <w:color w:val="auto"/>
        </w:rPr>
        <w:t>;</w:t>
      </w:r>
    </w:p>
    <w:p w14:paraId="0375B236" w14:textId="2C5261E1" w:rsidR="00757E5C" w:rsidRDefault="00757E5C" w:rsidP="00757E5C">
      <w:pPr>
        <w:pStyle w:val="PFNumLevel3"/>
        <w:tabs>
          <w:tab w:val="clear" w:pos="2586"/>
          <w:tab w:val="num" w:pos="1848"/>
        </w:tabs>
        <w:ind w:left="1848"/>
        <w:rPr>
          <w:color w:val="auto"/>
        </w:rPr>
      </w:pPr>
      <w:r>
        <w:rPr>
          <w:color w:val="auto"/>
        </w:rPr>
        <w:t>undertakes to comply (at no additional cost) with any amendments to the</w:t>
      </w:r>
      <w:r w:rsidR="005C261C">
        <w:rPr>
          <w:color w:val="auto"/>
        </w:rPr>
        <w:t xml:space="preserve"> NH Act</w:t>
      </w:r>
      <w:r>
        <w:rPr>
          <w:color w:val="auto"/>
        </w:rPr>
        <w:t>,</w:t>
      </w:r>
      <w:r w:rsidR="00DE24C3">
        <w:rPr>
          <w:color w:val="auto"/>
        </w:rPr>
        <w:t xml:space="preserve"> the</w:t>
      </w:r>
      <w:r>
        <w:rPr>
          <w:color w:val="auto"/>
        </w:rPr>
        <w:t xml:space="preserve"> </w:t>
      </w:r>
      <w:r>
        <w:rPr>
          <w:i/>
          <w:color w:val="auto"/>
        </w:rPr>
        <w:t>Code of Good Wholesaling Practice for Medicines in Schedules 2, 3, 4 and 8</w:t>
      </w:r>
      <w:r>
        <w:rPr>
          <w:color w:val="auto"/>
        </w:rPr>
        <w:t>, or any other Laws, which may come into force during the Term; and</w:t>
      </w:r>
    </w:p>
    <w:p w14:paraId="55427504" w14:textId="5EA1F0D3" w:rsidR="00757E5C" w:rsidRDefault="00757E5C" w:rsidP="00757E5C">
      <w:pPr>
        <w:pStyle w:val="PFNumLevel3"/>
        <w:tabs>
          <w:tab w:val="clear" w:pos="2586"/>
          <w:tab w:val="num" w:pos="1848"/>
        </w:tabs>
        <w:ind w:left="1848"/>
        <w:rPr>
          <w:color w:val="auto"/>
        </w:rPr>
      </w:pPr>
      <w:r>
        <w:rPr>
          <w:color w:val="auto"/>
        </w:rPr>
        <w:t>agrees that th</w:t>
      </w:r>
      <w:r w:rsidR="009A0D46">
        <w:rPr>
          <w:color w:val="auto"/>
        </w:rPr>
        <w:t>is</w:t>
      </w:r>
      <w:r>
        <w:rPr>
          <w:color w:val="auto"/>
        </w:rPr>
        <w:t xml:space="preserve"> Deed is automatically amended to reflect changes to applicable Laws from the date the change takes effect</w:t>
      </w:r>
      <w:r w:rsidR="00B47EC5">
        <w:rPr>
          <w:color w:val="auto"/>
        </w:rPr>
        <w:t xml:space="preserve"> (and the Commonwealth will use its reasonable endeavours, to the extent permitted by law and further to the extent practicable (as determined by the Commonwealth in its absolute discretion), to notify the Company of any proposed change to Laws of the Commonwealth</w:t>
      </w:r>
      <w:r w:rsidR="00391421">
        <w:rPr>
          <w:color w:val="auto"/>
        </w:rPr>
        <w:t xml:space="preserve"> applicable to the CSO Funding Pool or the NDSS</w:t>
      </w:r>
      <w:r w:rsidR="00B47EC5">
        <w:rPr>
          <w:color w:val="auto"/>
        </w:rPr>
        <w:t>)</w:t>
      </w:r>
      <w:r>
        <w:rPr>
          <w:color w:val="auto"/>
        </w:rPr>
        <w:t>.</w:t>
      </w:r>
    </w:p>
    <w:p w14:paraId="0DC64A8C" w14:textId="77777777" w:rsidR="00757E5C" w:rsidRDefault="00757E5C" w:rsidP="00757E5C">
      <w:pPr>
        <w:pStyle w:val="PFNumLevel2"/>
        <w:keepNext/>
        <w:keepLines/>
        <w:rPr>
          <w:color w:val="auto"/>
        </w:rPr>
      </w:pPr>
      <w:r>
        <w:rPr>
          <w:color w:val="auto"/>
        </w:rPr>
        <w:t>The Company must:</w:t>
      </w:r>
    </w:p>
    <w:p w14:paraId="0B26A817" w14:textId="77777777" w:rsidR="00757E5C" w:rsidRDefault="00757E5C" w:rsidP="00757E5C">
      <w:pPr>
        <w:pStyle w:val="PFNumLevel3"/>
        <w:tabs>
          <w:tab w:val="clear" w:pos="2586"/>
          <w:tab w:val="num" w:pos="1848"/>
        </w:tabs>
        <w:ind w:left="1848"/>
        <w:rPr>
          <w:color w:val="auto"/>
        </w:rPr>
      </w:pPr>
      <w:r>
        <w:rPr>
          <w:color w:val="auto"/>
        </w:rPr>
        <w:t xml:space="preserve">comply with its Obligations, if any, under the </w:t>
      </w:r>
      <w:r>
        <w:rPr>
          <w:i/>
          <w:color w:val="auto"/>
        </w:rPr>
        <w:t xml:space="preserve">Workplace Gender Equality Act </w:t>
      </w:r>
      <w:r w:rsidRPr="007647A3">
        <w:rPr>
          <w:i/>
          <w:color w:val="auto"/>
        </w:rPr>
        <w:t>2012</w:t>
      </w:r>
      <w:r>
        <w:rPr>
          <w:color w:val="auto"/>
        </w:rPr>
        <w:t xml:space="preserve"> (Cth); and</w:t>
      </w:r>
    </w:p>
    <w:p w14:paraId="650B3BEA" w14:textId="77777777" w:rsidR="00757E5C" w:rsidRDefault="00757E5C" w:rsidP="00757E5C">
      <w:pPr>
        <w:pStyle w:val="PFNumLevel3"/>
        <w:tabs>
          <w:tab w:val="clear" w:pos="2586"/>
          <w:tab w:val="num" w:pos="1848"/>
        </w:tabs>
        <w:ind w:left="1848"/>
        <w:rPr>
          <w:color w:val="auto"/>
        </w:rPr>
      </w:pPr>
      <w:r>
        <w:rPr>
          <w:color w:val="auto"/>
        </w:rPr>
        <w:t xml:space="preserve">not enter into any subcontract with an entity named in a report tabled in the Australian Parliament by the Director of the Workplace Gender Equality Agency as a supplier that has not complied with the </w:t>
      </w:r>
      <w:r>
        <w:rPr>
          <w:i/>
          <w:color w:val="auto"/>
        </w:rPr>
        <w:t xml:space="preserve">Workplace Gender Equality Act </w:t>
      </w:r>
      <w:r w:rsidRPr="007647A3">
        <w:rPr>
          <w:i/>
          <w:color w:val="auto"/>
        </w:rPr>
        <w:t>2012</w:t>
      </w:r>
      <w:r>
        <w:rPr>
          <w:i/>
          <w:color w:val="auto"/>
        </w:rPr>
        <w:t xml:space="preserve"> </w:t>
      </w:r>
      <w:r>
        <w:rPr>
          <w:color w:val="auto"/>
        </w:rPr>
        <w:t xml:space="preserve">(Cth).  </w:t>
      </w:r>
    </w:p>
    <w:p w14:paraId="43128D8F" w14:textId="1842FF38" w:rsidR="00757E5C" w:rsidRDefault="00757E5C" w:rsidP="00757E5C">
      <w:pPr>
        <w:pStyle w:val="PFNumLevel2"/>
      </w:pPr>
      <w:r>
        <w:lastRenderedPageBreak/>
        <w:t xml:space="preserve">Without limiting the </w:t>
      </w:r>
      <w:r w:rsidR="006835A1">
        <w:t>Company's</w:t>
      </w:r>
      <w:r>
        <w:t xml:space="preserve"> Obligations under this Deed</w:t>
      </w:r>
      <w:r w:rsidR="006835A1">
        <w:t xml:space="preserve"> in respect of work health and safety</w:t>
      </w:r>
      <w:r>
        <w:t xml:space="preserve">, including those that will apply due to the operation of Commonwealth and State Laws, policies, standards and guidelines from time to time, the </w:t>
      </w:r>
      <w:r>
        <w:rPr>
          <w:color w:val="auto"/>
        </w:rPr>
        <w:t xml:space="preserve">Company </w:t>
      </w:r>
      <w:r>
        <w:t xml:space="preserve">must: </w:t>
      </w:r>
    </w:p>
    <w:p w14:paraId="39CD6EF5" w14:textId="77777777" w:rsidR="00757E5C" w:rsidRDefault="00757E5C" w:rsidP="00757E5C">
      <w:pPr>
        <w:pStyle w:val="PFNumLevel3"/>
        <w:tabs>
          <w:tab w:val="clear" w:pos="2586"/>
          <w:tab w:val="num" w:pos="1848"/>
        </w:tabs>
        <w:ind w:left="1848"/>
      </w:pPr>
      <w:r>
        <w:t>ensure that a person conducting a business or undertaking (</w:t>
      </w:r>
      <w:r w:rsidRPr="006522FE">
        <w:rPr>
          <w:b/>
        </w:rPr>
        <w:t>PCBU</w:t>
      </w:r>
      <w:r>
        <w:t xml:space="preserve">) meets the primary duty of care requirements of section 19 of the </w:t>
      </w:r>
      <w:r>
        <w:rPr>
          <w:i/>
        </w:rPr>
        <w:t>Work Health and Safety Act 2011</w:t>
      </w:r>
      <w:r>
        <w:t xml:space="preserve"> (Cth) or corresponding State or Territory legislation;</w:t>
      </w:r>
    </w:p>
    <w:p w14:paraId="192675D6" w14:textId="3B8DF1EA" w:rsidR="00757E5C" w:rsidRDefault="00757E5C" w:rsidP="00757E5C">
      <w:pPr>
        <w:pStyle w:val="PFNumLevel3"/>
        <w:tabs>
          <w:tab w:val="clear" w:pos="2586"/>
          <w:tab w:val="num" w:pos="1848"/>
        </w:tabs>
        <w:ind w:left="1848"/>
      </w:pPr>
      <w:r>
        <w:t>notify the Commonwealth of any work related injury</w:t>
      </w:r>
      <w:r w:rsidR="00B47EC5">
        <w:t xml:space="preserve"> arising in connection with or relating to the performance of the Obligations under this Deed of the Company</w:t>
      </w:r>
      <w:r>
        <w:t xml:space="preserve"> that causes death or serious personal injury (in case of death notification is required within 2 hours) and any notifiable incident as defined at sections 35, 36 and 37 of the </w:t>
      </w:r>
      <w:r>
        <w:rPr>
          <w:i/>
        </w:rPr>
        <w:t>Work Health and Safety Act 2011</w:t>
      </w:r>
      <w:r>
        <w:t xml:space="preserve"> (Cth), or corresponding </w:t>
      </w:r>
      <w:r w:rsidR="007E3075">
        <w:t>S</w:t>
      </w:r>
      <w:r>
        <w:t xml:space="preserve">tate or </w:t>
      </w:r>
      <w:r w:rsidR="007E3075">
        <w:t>T</w:t>
      </w:r>
      <w:r>
        <w:t xml:space="preserve">erritory legislation. The </w:t>
      </w:r>
      <w:r>
        <w:rPr>
          <w:color w:val="auto"/>
        </w:rPr>
        <w:t xml:space="preserve">Company </w:t>
      </w:r>
      <w:r>
        <w:t xml:space="preserve">must ensure the regulator is notified immediately under section 38 of the </w:t>
      </w:r>
      <w:r>
        <w:rPr>
          <w:i/>
        </w:rPr>
        <w:t>Work Health and Safety Act 2011</w:t>
      </w:r>
      <w:r>
        <w:t xml:space="preserve"> (Cth) or corresponding State or Territory legislation; and</w:t>
      </w:r>
    </w:p>
    <w:p w14:paraId="73835B7F" w14:textId="77777777" w:rsidR="00757E5C" w:rsidRDefault="00757E5C" w:rsidP="00757E5C">
      <w:pPr>
        <w:pStyle w:val="PFNumLevel3"/>
        <w:tabs>
          <w:tab w:val="clear" w:pos="2586"/>
          <w:tab w:val="num" w:pos="1848"/>
        </w:tabs>
        <w:ind w:left="1848"/>
      </w:pPr>
      <w:r>
        <w:t xml:space="preserve">notify the Commonwealth on each occasion it reports to, or notifies, a State authority under the </w:t>
      </w:r>
      <w:r>
        <w:rPr>
          <w:i/>
        </w:rPr>
        <w:t>Work Health and Safety Act 2011</w:t>
      </w:r>
      <w:r>
        <w:t xml:space="preserve"> (Cth) and all applicable State or Territory Laws, including legislation, regulations and policies.</w:t>
      </w:r>
    </w:p>
    <w:p w14:paraId="44A37FCA" w14:textId="77777777" w:rsidR="00757E5C" w:rsidRDefault="00757E5C" w:rsidP="00757E5C">
      <w:pPr>
        <w:pStyle w:val="PFNumLevel2"/>
        <w:rPr>
          <w:color w:val="auto"/>
        </w:rPr>
      </w:pPr>
      <w:r>
        <w:rPr>
          <w:color w:val="auto"/>
        </w:rPr>
        <w:t>The Company must, and must ensure that its subcontractors and Personnel comply with, all relevant security procedures and other security requirements as specified by notice from the Commonwealth or the Administration Agency.</w:t>
      </w:r>
    </w:p>
    <w:p w14:paraId="4F6A5447" w14:textId="77777777" w:rsidR="00757E5C" w:rsidRDefault="00757E5C" w:rsidP="00757E5C">
      <w:pPr>
        <w:pStyle w:val="PFNumLevel2"/>
        <w:rPr>
          <w:color w:val="auto"/>
        </w:rPr>
      </w:pPr>
      <w:bookmarkStart w:id="112" w:name="_Ref443472200"/>
      <w:r>
        <w:rPr>
          <w:color w:val="auto"/>
        </w:rPr>
        <w:t>The Company must comply with such a security procedure or other security requirement immediately if directed by the Commonwealth or the Administration Agency or, if no direction is given, within a reasonable time, having regard to the nature of the requirement.</w:t>
      </w:r>
      <w:bookmarkEnd w:id="112"/>
    </w:p>
    <w:p w14:paraId="3D301736" w14:textId="7C0FEC48" w:rsidR="00757E5C" w:rsidRDefault="00757E5C" w:rsidP="00757E5C">
      <w:pPr>
        <w:pStyle w:val="PFNumLevel2"/>
        <w:rPr>
          <w:color w:val="auto"/>
        </w:rPr>
      </w:pPr>
      <w:r>
        <w:rPr>
          <w:color w:val="auto"/>
        </w:rPr>
        <w:t>The Company must send the Commonwealth or the Administration Agency a notice identifying any potentially relevant security procedure or other security requirement of the Commonwealth or the Administration Agency of which it is aware and which is not the subject of a notice in accordance with clause</w:t>
      </w:r>
      <w:r w:rsidR="008713E1">
        <w:rPr>
          <w:color w:val="auto"/>
        </w:rPr>
        <w:t xml:space="preserve"> </w:t>
      </w:r>
      <w:r w:rsidR="008713E1">
        <w:rPr>
          <w:color w:val="auto"/>
        </w:rPr>
        <w:fldChar w:fldCharType="begin"/>
      </w:r>
      <w:r w:rsidR="008713E1">
        <w:rPr>
          <w:color w:val="auto"/>
        </w:rPr>
        <w:instrText xml:space="preserve"> REF _Ref443472200 \r \h </w:instrText>
      </w:r>
      <w:r w:rsidR="008713E1">
        <w:rPr>
          <w:color w:val="auto"/>
        </w:rPr>
      </w:r>
      <w:r w:rsidR="008713E1">
        <w:rPr>
          <w:color w:val="auto"/>
        </w:rPr>
        <w:fldChar w:fldCharType="separate"/>
      </w:r>
      <w:r w:rsidR="00121BF2">
        <w:rPr>
          <w:color w:val="auto"/>
        </w:rPr>
        <w:t>6.6</w:t>
      </w:r>
      <w:r w:rsidR="008713E1">
        <w:rPr>
          <w:color w:val="auto"/>
        </w:rPr>
        <w:fldChar w:fldCharType="end"/>
      </w:r>
      <w:r>
        <w:rPr>
          <w:color w:val="auto"/>
        </w:rPr>
        <w:t>.</w:t>
      </w:r>
    </w:p>
    <w:p w14:paraId="2FC40E3D" w14:textId="77777777" w:rsidR="00757E5C" w:rsidRDefault="00757E5C" w:rsidP="00757E5C">
      <w:pPr>
        <w:pStyle w:val="PFNumLevel2"/>
        <w:rPr>
          <w:color w:val="auto"/>
        </w:rPr>
      </w:pPr>
      <w:r>
        <w:rPr>
          <w:color w:val="auto"/>
        </w:rPr>
        <w:t>The Company must use its reasonable endeavours to provide employment opportunities to Aboriginal and Torres Strait Islander people where there are positions available and there are Aboriginal or Torres Strait Islander people available with suitable qualifications and expertise.</w:t>
      </w:r>
    </w:p>
    <w:p w14:paraId="636E1EED" w14:textId="7AC4B5C9" w:rsidR="00757E5C" w:rsidRDefault="00757E5C" w:rsidP="00757E5C">
      <w:pPr>
        <w:pStyle w:val="PFNumLevel2"/>
        <w:rPr>
          <w:color w:val="auto"/>
        </w:rPr>
      </w:pPr>
      <w:r>
        <w:rPr>
          <w:color w:val="auto"/>
        </w:rPr>
        <w:t>The Company must, in performing its Obligations under th</w:t>
      </w:r>
      <w:r w:rsidR="009A0D46">
        <w:rPr>
          <w:color w:val="auto"/>
        </w:rPr>
        <w:t>is</w:t>
      </w:r>
      <w:r>
        <w:rPr>
          <w:color w:val="auto"/>
        </w:rPr>
        <w:t xml:space="preserve"> Deed, comply with applicable Commonwealth policies where those policies are publicly available or notified to the Company.</w:t>
      </w:r>
    </w:p>
    <w:p w14:paraId="4E60250F" w14:textId="27DDC01A" w:rsidR="007D4B15" w:rsidRDefault="007D4B15">
      <w:pPr>
        <w:pStyle w:val="Heading1A"/>
        <w:rPr>
          <w:color w:val="auto"/>
        </w:rPr>
      </w:pPr>
      <w:bookmarkStart w:id="113" w:name="_Toc439158076"/>
      <w:bookmarkStart w:id="114" w:name="_Toc462049026"/>
      <w:r>
        <w:rPr>
          <w:color w:val="auto"/>
        </w:rPr>
        <w:t xml:space="preserve">OBLIGATION OF </w:t>
      </w:r>
      <w:r w:rsidR="000D2775">
        <w:rPr>
          <w:color w:val="auto"/>
        </w:rPr>
        <w:t>COMPANY</w:t>
      </w:r>
      <w:r>
        <w:rPr>
          <w:color w:val="auto"/>
        </w:rPr>
        <w:t xml:space="preserve"> TO NOTIFY THE ADMINISTRATION AGENCY</w:t>
      </w:r>
      <w:bookmarkEnd w:id="113"/>
      <w:bookmarkEnd w:id="114"/>
    </w:p>
    <w:p w14:paraId="442B5888" w14:textId="2F173B48" w:rsidR="007C1C23" w:rsidRDefault="007D4B15" w:rsidP="004B7C48">
      <w:pPr>
        <w:pStyle w:val="PFNumLevel2"/>
        <w:rPr>
          <w:color w:val="auto"/>
        </w:rPr>
      </w:pPr>
      <w:r w:rsidRPr="006835A1">
        <w:rPr>
          <w:color w:val="auto"/>
        </w:rPr>
        <w:t xml:space="preserve">The </w:t>
      </w:r>
      <w:r w:rsidR="000D2775" w:rsidRPr="006835A1">
        <w:rPr>
          <w:color w:val="auto"/>
        </w:rPr>
        <w:t>Company</w:t>
      </w:r>
      <w:r w:rsidRPr="006835A1">
        <w:rPr>
          <w:color w:val="auto"/>
        </w:rPr>
        <w:t xml:space="preserve"> must immediately notify</w:t>
      </w:r>
      <w:r w:rsidR="000F02FC">
        <w:rPr>
          <w:color w:val="auto"/>
        </w:rPr>
        <w:t xml:space="preserve"> </w:t>
      </w:r>
      <w:r w:rsidR="000F02FC" w:rsidRPr="006835A1">
        <w:rPr>
          <w:color w:val="auto"/>
        </w:rPr>
        <w:t>the Administration Agency in writing of any event or circumstance the Company considers relevant to the proper administration of the CSO Funding Pool</w:t>
      </w:r>
      <w:r w:rsidR="000F02FC">
        <w:rPr>
          <w:color w:val="auto"/>
        </w:rPr>
        <w:t xml:space="preserve"> or</w:t>
      </w:r>
      <w:r w:rsidR="000F02FC" w:rsidRPr="006835A1">
        <w:rPr>
          <w:color w:val="auto"/>
        </w:rPr>
        <w:t xml:space="preserve"> of the NDSS Distribution Services.</w:t>
      </w:r>
    </w:p>
    <w:p w14:paraId="4E3D3D5D" w14:textId="0D29F5C6" w:rsidR="007D4B15" w:rsidRDefault="007D4B15" w:rsidP="009638D0">
      <w:pPr>
        <w:pStyle w:val="PFNumLevel2"/>
        <w:rPr>
          <w:color w:val="auto"/>
        </w:rPr>
      </w:pPr>
      <w:bookmarkStart w:id="115" w:name="_Ref421111730"/>
      <w:bookmarkStart w:id="116" w:name="_Toc132609916"/>
      <w:bookmarkStart w:id="117" w:name="_Ref133140333"/>
      <w:bookmarkStart w:id="118" w:name="_Toc134508552"/>
      <w:bookmarkStart w:id="119" w:name="_Toc135039176"/>
      <w:bookmarkEnd w:id="111"/>
      <w:r>
        <w:rPr>
          <w:color w:val="auto"/>
        </w:rPr>
        <w:t xml:space="preserve">The </w:t>
      </w:r>
      <w:r w:rsidR="000D2775">
        <w:rPr>
          <w:color w:val="auto"/>
        </w:rPr>
        <w:t>Company</w:t>
      </w:r>
      <w:r>
        <w:rPr>
          <w:color w:val="auto"/>
        </w:rPr>
        <w:t xml:space="preserve"> must notify the Administration Agency immediately, in writing, of any Non-Performance by </w:t>
      </w:r>
      <w:r w:rsidR="003637CD">
        <w:rPr>
          <w:color w:val="auto"/>
        </w:rPr>
        <w:t>the</w:t>
      </w:r>
      <w:r>
        <w:rPr>
          <w:color w:val="auto"/>
        </w:rPr>
        <w:t xml:space="preserve"> </w:t>
      </w:r>
      <w:r w:rsidR="000D2775">
        <w:rPr>
          <w:color w:val="auto"/>
        </w:rPr>
        <w:t>Company</w:t>
      </w:r>
      <w:r>
        <w:rPr>
          <w:color w:val="auto"/>
        </w:rPr>
        <w:t xml:space="preserve"> of any of the CSO Compliance Requirements, CSO Service Standards or any other Obligations under this Deed, with the exception of the matters listed in clause </w:t>
      </w:r>
      <w:r>
        <w:fldChar w:fldCharType="begin"/>
      </w:r>
      <w:r>
        <w:instrText xml:space="preserve"> REF _Ref283108864 \r \h  \* MERGEFORMAT </w:instrText>
      </w:r>
      <w:r>
        <w:fldChar w:fldCharType="separate"/>
      </w:r>
      <w:r w:rsidR="00121BF2" w:rsidRPr="00121BF2">
        <w:rPr>
          <w:color w:val="auto"/>
        </w:rPr>
        <w:t>7.3</w:t>
      </w:r>
      <w:r>
        <w:fldChar w:fldCharType="end"/>
      </w:r>
      <w:r>
        <w:rPr>
          <w:color w:val="auto"/>
        </w:rPr>
        <w:t>.</w:t>
      </w:r>
      <w:bookmarkEnd w:id="115"/>
    </w:p>
    <w:p w14:paraId="1E67F3D3" w14:textId="2D9D1A60" w:rsidR="007D4B15" w:rsidRDefault="007D4B15">
      <w:pPr>
        <w:pStyle w:val="PFNumLevel2"/>
        <w:rPr>
          <w:color w:val="auto"/>
        </w:rPr>
      </w:pPr>
      <w:bookmarkStart w:id="120" w:name="_Ref283108864"/>
      <w:r>
        <w:rPr>
          <w:color w:val="auto"/>
        </w:rPr>
        <w:lastRenderedPageBreak/>
        <w:t xml:space="preserve">On a Monthly basis, as part of its Monthly Reports to the Administration Agency, the </w:t>
      </w:r>
      <w:r w:rsidR="000D2775">
        <w:rPr>
          <w:color w:val="auto"/>
        </w:rPr>
        <w:t>Company</w:t>
      </w:r>
      <w:r>
        <w:rPr>
          <w:color w:val="auto"/>
        </w:rPr>
        <w:t xml:space="preserve"> must notify the Administration Agency of:</w:t>
      </w:r>
      <w:bookmarkEnd w:id="120"/>
    </w:p>
    <w:p w14:paraId="1501B3BB" w14:textId="7F099576" w:rsidR="007D4B15" w:rsidRDefault="007D4B15" w:rsidP="006522FE">
      <w:pPr>
        <w:pStyle w:val="PFNumLevel3"/>
        <w:tabs>
          <w:tab w:val="clear" w:pos="2586"/>
          <w:tab w:val="num" w:pos="1848"/>
        </w:tabs>
        <w:ind w:left="1848"/>
        <w:rPr>
          <w:color w:val="auto"/>
        </w:rPr>
      </w:pPr>
      <w:r>
        <w:rPr>
          <w:color w:val="auto"/>
        </w:rPr>
        <w:t xml:space="preserve">any bad debtor that the </w:t>
      </w:r>
      <w:r w:rsidR="000D2775">
        <w:rPr>
          <w:color w:val="auto"/>
        </w:rPr>
        <w:t>Company</w:t>
      </w:r>
      <w:r>
        <w:rPr>
          <w:color w:val="auto"/>
        </w:rPr>
        <w:t xml:space="preserve"> will not be Supplying </w:t>
      </w:r>
      <w:r w:rsidR="0026528B">
        <w:rPr>
          <w:color w:val="auto"/>
        </w:rPr>
        <w:t>CSO Products</w:t>
      </w:r>
      <w:r>
        <w:rPr>
          <w:color w:val="auto"/>
        </w:rPr>
        <w:t xml:space="preserve"> to;</w:t>
      </w:r>
    </w:p>
    <w:p w14:paraId="7D58CABF" w14:textId="2DB7BFBD" w:rsidR="007D4B15" w:rsidRDefault="007D4B15" w:rsidP="006522FE">
      <w:pPr>
        <w:pStyle w:val="PFNumLevel3"/>
        <w:tabs>
          <w:tab w:val="clear" w:pos="2586"/>
          <w:tab w:val="num" w:pos="1848"/>
        </w:tabs>
        <w:ind w:left="1848"/>
        <w:rPr>
          <w:color w:val="auto"/>
        </w:rPr>
      </w:pPr>
      <w:r>
        <w:rPr>
          <w:color w:val="auto"/>
        </w:rPr>
        <w:t xml:space="preserve">any </w:t>
      </w:r>
      <w:r w:rsidR="0026528B">
        <w:rPr>
          <w:color w:val="auto"/>
        </w:rPr>
        <w:t>CSO Product</w:t>
      </w:r>
      <w:r>
        <w:rPr>
          <w:color w:val="auto"/>
        </w:rPr>
        <w:t xml:space="preserve"> that the </w:t>
      </w:r>
      <w:r w:rsidR="000D2775">
        <w:rPr>
          <w:color w:val="auto"/>
        </w:rPr>
        <w:t>Company</w:t>
      </w:r>
      <w:r>
        <w:rPr>
          <w:color w:val="auto"/>
        </w:rPr>
        <w:t xml:space="preserve"> cannot Supply because the </w:t>
      </w:r>
      <w:r w:rsidR="0026528B">
        <w:rPr>
          <w:color w:val="auto"/>
        </w:rPr>
        <w:t>CSO Product</w:t>
      </w:r>
      <w:r>
        <w:rPr>
          <w:color w:val="auto"/>
        </w:rPr>
        <w:t xml:space="preserve"> is out-of-stock or cannot be Supplied by the Manufacturer; </w:t>
      </w:r>
    </w:p>
    <w:p w14:paraId="5266FBF8" w14:textId="1ECFDD44" w:rsidR="000B4CE8" w:rsidRDefault="007D4B15" w:rsidP="006522FE">
      <w:pPr>
        <w:pStyle w:val="PFNumLevel3"/>
        <w:tabs>
          <w:tab w:val="clear" w:pos="2586"/>
          <w:tab w:val="num" w:pos="1848"/>
        </w:tabs>
        <w:ind w:left="1848"/>
        <w:rPr>
          <w:color w:val="auto"/>
        </w:rPr>
      </w:pPr>
      <w:r>
        <w:rPr>
          <w:color w:val="auto"/>
        </w:rPr>
        <w:t>any Exclusive Supply Arrangement in which a CSO Distributor participates</w:t>
      </w:r>
      <w:r w:rsidR="00A3299D">
        <w:rPr>
          <w:color w:val="auto"/>
        </w:rPr>
        <w:t xml:space="preserve"> of which </w:t>
      </w:r>
      <w:r w:rsidR="008713E1">
        <w:rPr>
          <w:color w:val="auto"/>
        </w:rPr>
        <w:t>the Company</w:t>
      </w:r>
      <w:r w:rsidR="00A3299D">
        <w:rPr>
          <w:color w:val="auto"/>
        </w:rPr>
        <w:t xml:space="preserve"> is aware or becomes aware</w:t>
      </w:r>
      <w:r w:rsidR="000B4CE8">
        <w:rPr>
          <w:color w:val="auto"/>
        </w:rPr>
        <w:t>; and</w:t>
      </w:r>
    </w:p>
    <w:p w14:paraId="53DD393A" w14:textId="09B44A3C" w:rsidR="000B4CE8" w:rsidRDefault="000B4CE8" w:rsidP="006522FE">
      <w:pPr>
        <w:pStyle w:val="PFNumLevel3"/>
        <w:tabs>
          <w:tab w:val="clear" w:pos="2586"/>
          <w:tab w:val="num" w:pos="1848"/>
        </w:tabs>
        <w:ind w:left="1848"/>
        <w:rPr>
          <w:color w:val="auto"/>
        </w:rPr>
      </w:pPr>
      <w:r>
        <w:rPr>
          <w:color w:val="auto"/>
        </w:rPr>
        <w:t>details of any Non-Performances notified to the Administration Agency</w:t>
      </w:r>
      <w:r w:rsidR="000938A8">
        <w:rPr>
          <w:color w:val="auto"/>
        </w:rPr>
        <w:t xml:space="preserve"> </w:t>
      </w:r>
      <w:r>
        <w:rPr>
          <w:color w:val="auto"/>
        </w:rPr>
        <w:t xml:space="preserve">under clause </w:t>
      </w:r>
      <w:r>
        <w:rPr>
          <w:color w:val="auto"/>
        </w:rPr>
        <w:fldChar w:fldCharType="begin"/>
      </w:r>
      <w:r>
        <w:rPr>
          <w:color w:val="auto"/>
        </w:rPr>
        <w:instrText xml:space="preserve"> REF _Ref421111730 \r \h </w:instrText>
      </w:r>
      <w:r>
        <w:rPr>
          <w:color w:val="auto"/>
        </w:rPr>
      </w:r>
      <w:r>
        <w:rPr>
          <w:color w:val="auto"/>
        </w:rPr>
        <w:fldChar w:fldCharType="separate"/>
      </w:r>
      <w:r w:rsidR="00121BF2">
        <w:rPr>
          <w:color w:val="auto"/>
        </w:rPr>
        <w:t>7.2</w:t>
      </w:r>
      <w:r>
        <w:rPr>
          <w:color w:val="auto"/>
        </w:rPr>
        <w:fldChar w:fldCharType="end"/>
      </w:r>
      <w:r>
        <w:rPr>
          <w:color w:val="auto"/>
        </w:rPr>
        <w:t xml:space="preserve">, including: </w:t>
      </w:r>
    </w:p>
    <w:p w14:paraId="68E941A1" w14:textId="77777777" w:rsidR="000B4CE8" w:rsidRDefault="000B4CE8" w:rsidP="007647A3">
      <w:pPr>
        <w:pStyle w:val="PFNumLevel4"/>
      </w:pPr>
      <w:r>
        <w:t>for Minor Non-Performances, a summary of the Non-Performance; and</w:t>
      </w:r>
    </w:p>
    <w:p w14:paraId="5787BC57" w14:textId="77777777" w:rsidR="007D4B15" w:rsidRPr="007647A3" w:rsidRDefault="000B4CE8" w:rsidP="007647A3">
      <w:pPr>
        <w:pStyle w:val="PFNumLevel4"/>
      </w:pPr>
      <w:r>
        <w:t>for Major Non-Performances, a detailed report of the Non-Performance including background, causes and responses and impacts of the Non-Performance</w:t>
      </w:r>
      <w:r w:rsidR="007D4B15" w:rsidRPr="007647A3">
        <w:t>.</w:t>
      </w:r>
    </w:p>
    <w:p w14:paraId="0D51434E" w14:textId="1F3EE8B7" w:rsidR="007D4B15" w:rsidRDefault="007D4B15">
      <w:pPr>
        <w:pStyle w:val="Heading1A"/>
        <w:rPr>
          <w:color w:val="auto"/>
        </w:rPr>
      </w:pPr>
      <w:bookmarkStart w:id="121" w:name="_Ref180398184"/>
      <w:bookmarkStart w:id="122" w:name="_Toc439158077"/>
      <w:bookmarkStart w:id="123" w:name="_Toc462049027"/>
      <w:r>
        <w:rPr>
          <w:color w:val="auto"/>
        </w:rPr>
        <w:t xml:space="preserve">OBLIGATION OF </w:t>
      </w:r>
      <w:r w:rsidR="000D2775">
        <w:rPr>
          <w:color w:val="auto"/>
        </w:rPr>
        <w:t>COMPANY</w:t>
      </w:r>
      <w:r>
        <w:rPr>
          <w:color w:val="auto"/>
        </w:rPr>
        <w:t xml:space="preserve"> TO PROVIDE DATA</w:t>
      </w:r>
      <w:bookmarkEnd w:id="116"/>
      <w:bookmarkEnd w:id="117"/>
      <w:bookmarkEnd w:id="118"/>
      <w:bookmarkEnd w:id="119"/>
      <w:bookmarkEnd w:id="121"/>
      <w:bookmarkEnd w:id="122"/>
      <w:bookmarkEnd w:id="123"/>
    </w:p>
    <w:p w14:paraId="018FB7D2" w14:textId="5FC82D7E" w:rsidR="007D4B15" w:rsidRDefault="007D4B15">
      <w:pPr>
        <w:pStyle w:val="PFNumLevel2"/>
        <w:rPr>
          <w:color w:val="auto"/>
        </w:rPr>
      </w:pPr>
      <w:bookmarkStart w:id="124" w:name="_Ref132516448"/>
      <w:bookmarkStart w:id="125" w:name="_Ref133202241"/>
      <w:r>
        <w:rPr>
          <w:color w:val="auto"/>
        </w:rPr>
        <w:t xml:space="preserve">The </w:t>
      </w:r>
      <w:r w:rsidR="000D2775">
        <w:rPr>
          <w:color w:val="auto"/>
        </w:rPr>
        <w:t>Company</w:t>
      </w:r>
      <w:r>
        <w:rPr>
          <w:color w:val="auto"/>
        </w:rPr>
        <w:t xml:space="preserve"> must provide Data</w:t>
      </w:r>
      <w:r w:rsidR="00DE24C3">
        <w:rPr>
          <w:color w:val="auto"/>
        </w:rPr>
        <w:t xml:space="preserve"> </w:t>
      </w:r>
      <w:r>
        <w:rPr>
          <w:color w:val="auto"/>
        </w:rPr>
        <w:t>to the Administration Agency</w:t>
      </w:r>
      <w:bookmarkEnd w:id="124"/>
      <w:bookmarkEnd w:id="125"/>
      <w:r>
        <w:rPr>
          <w:color w:val="auto"/>
        </w:rPr>
        <w:t xml:space="preserve">.  </w:t>
      </w:r>
    </w:p>
    <w:p w14:paraId="2FA4AA39" w14:textId="52C3671C" w:rsidR="0056058D" w:rsidRPr="00C86B0C" w:rsidRDefault="0056058D" w:rsidP="0056058D">
      <w:pPr>
        <w:pStyle w:val="PFNumLevel2"/>
        <w:rPr>
          <w:color w:val="auto"/>
        </w:rPr>
      </w:pPr>
      <w:r w:rsidRPr="00C86B0C">
        <w:rPr>
          <w:color w:val="auto"/>
        </w:rPr>
        <w:t xml:space="preserve">The Company must ensure that any Data, Reports or information provided </w:t>
      </w:r>
      <w:r w:rsidR="00A3299D">
        <w:rPr>
          <w:color w:val="auto"/>
        </w:rPr>
        <w:t xml:space="preserve">under this Deed </w:t>
      </w:r>
      <w:r w:rsidRPr="00C86B0C">
        <w:rPr>
          <w:color w:val="auto"/>
        </w:rPr>
        <w:t>is accurate and complete.</w:t>
      </w:r>
    </w:p>
    <w:p w14:paraId="018B9469" w14:textId="294C3B8A" w:rsidR="007D4B15" w:rsidRDefault="007D4B15">
      <w:pPr>
        <w:pStyle w:val="PFNumLevel2"/>
        <w:rPr>
          <w:color w:val="auto"/>
        </w:rPr>
      </w:pPr>
      <w:r>
        <w:rPr>
          <w:color w:val="auto"/>
        </w:rPr>
        <w:t xml:space="preserve">The </w:t>
      </w:r>
      <w:r w:rsidR="000D2775">
        <w:rPr>
          <w:color w:val="auto"/>
        </w:rPr>
        <w:t>Company</w:t>
      </w:r>
      <w:r>
        <w:rPr>
          <w:color w:val="auto"/>
        </w:rPr>
        <w:t xml:space="preserve"> acknowledges that the timely submission of accurate and complete Data by the </w:t>
      </w:r>
      <w:r w:rsidR="000D2775">
        <w:rPr>
          <w:color w:val="auto"/>
        </w:rPr>
        <w:t>Company</w:t>
      </w:r>
      <w:r>
        <w:rPr>
          <w:color w:val="auto"/>
        </w:rPr>
        <w:t xml:space="preserve"> is critical to the calculation and release of Payments from the CSO Funding Pool</w:t>
      </w:r>
      <w:r w:rsidR="0026528B">
        <w:rPr>
          <w:color w:val="auto"/>
        </w:rPr>
        <w:t xml:space="preserve"> </w:t>
      </w:r>
      <w:r w:rsidR="003B2514">
        <w:rPr>
          <w:color w:val="auto"/>
        </w:rPr>
        <w:t>or</w:t>
      </w:r>
      <w:r w:rsidR="00A3299D">
        <w:rPr>
          <w:color w:val="auto"/>
        </w:rPr>
        <w:t xml:space="preserve"> </w:t>
      </w:r>
      <w:r w:rsidR="008713E1">
        <w:rPr>
          <w:color w:val="auto"/>
        </w:rPr>
        <w:t xml:space="preserve">the making of Payments </w:t>
      </w:r>
      <w:r w:rsidR="00A3299D">
        <w:rPr>
          <w:color w:val="auto"/>
        </w:rPr>
        <w:t xml:space="preserve">for </w:t>
      </w:r>
      <w:r w:rsidR="0026528B">
        <w:rPr>
          <w:color w:val="auto"/>
        </w:rPr>
        <w:t xml:space="preserve">NDSS </w:t>
      </w:r>
      <w:r w:rsidR="00FD1C1E">
        <w:rPr>
          <w:color w:val="auto"/>
        </w:rPr>
        <w:t xml:space="preserve">Distribution </w:t>
      </w:r>
      <w:r w:rsidR="0056058D">
        <w:rPr>
          <w:color w:val="auto"/>
        </w:rPr>
        <w:t>Services</w:t>
      </w:r>
      <w:r>
        <w:rPr>
          <w:color w:val="auto"/>
        </w:rPr>
        <w:t>.</w:t>
      </w:r>
    </w:p>
    <w:p w14:paraId="62C93E8F" w14:textId="3D1AF5DF" w:rsidR="007D4B15" w:rsidRDefault="007D4B15">
      <w:pPr>
        <w:pStyle w:val="PFNumLevel2"/>
        <w:rPr>
          <w:color w:val="auto"/>
        </w:rPr>
      </w:pPr>
      <w:r>
        <w:rPr>
          <w:color w:val="auto"/>
        </w:rPr>
        <w:t xml:space="preserve">The Administration Agency and/or the Commonwealth has the right, by reasonable notice in writing to the </w:t>
      </w:r>
      <w:r w:rsidR="000D2775">
        <w:rPr>
          <w:color w:val="auto"/>
        </w:rPr>
        <w:t>Company</w:t>
      </w:r>
      <w:r>
        <w:rPr>
          <w:color w:val="auto"/>
        </w:rPr>
        <w:t xml:space="preserve">, to alter the Data requirements in Schedule 3 at any time after the first receipt of Data from the </w:t>
      </w:r>
      <w:r w:rsidR="000D2775">
        <w:rPr>
          <w:color w:val="auto"/>
        </w:rPr>
        <w:t>Company</w:t>
      </w:r>
      <w:r>
        <w:rPr>
          <w:color w:val="auto"/>
        </w:rPr>
        <w:t xml:space="preserve">, including but not limited to the format of the Data to be provided by the </w:t>
      </w:r>
      <w:r w:rsidR="000D2775">
        <w:rPr>
          <w:color w:val="auto"/>
        </w:rPr>
        <w:t>Company</w:t>
      </w:r>
      <w:r>
        <w:rPr>
          <w:color w:val="auto"/>
        </w:rPr>
        <w:t xml:space="preserve"> in accordance with the Deed.  </w:t>
      </w:r>
    </w:p>
    <w:p w14:paraId="5D71E50D" w14:textId="677EE012" w:rsidR="007D4B15" w:rsidRDefault="00DD5FA3">
      <w:pPr>
        <w:pStyle w:val="PFNumLevel2"/>
        <w:rPr>
          <w:color w:val="auto"/>
        </w:rPr>
      </w:pPr>
      <w:r>
        <w:rPr>
          <w:color w:val="auto"/>
        </w:rPr>
        <w:t xml:space="preserve">The </w:t>
      </w:r>
      <w:r w:rsidR="000D2775">
        <w:rPr>
          <w:color w:val="auto"/>
        </w:rPr>
        <w:t>Company</w:t>
      </w:r>
      <w:r w:rsidR="007D4B15">
        <w:rPr>
          <w:color w:val="auto"/>
        </w:rPr>
        <w:t xml:space="preserve"> must provide any additional data requested by the Administration Agency </w:t>
      </w:r>
      <w:r w:rsidR="00B40FD7">
        <w:rPr>
          <w:color w:val="auto"/>
        </w:rPr>
        <w:t xml:space="preserve">or NDSS Administrator </w:t>
      </w:r>
      <w:r w:rsidR="007D4B15">
        <w:rPr>
          <w:color w:val="auto"/>
        </w:rPr>
        <w:t>within the timeframe reasonably specified by the Administration Agency</w:t>
      </w:r>
      <w:r w:rsidR="00B40FD7">
        <w:rPr>
          <w:color w:val="auto"/>
        </w:rPr>
        <w:t xml:space="preserve"> or NDSS Administrator</w:t>
      </w:r>
      <w:r w:rsidR="007D4B15">
        <w:rPr>
          <w:color w:val="auto"/>
        </w:rPr>
        <w:t>.</w:t>
      </w:r>
    </w:p>
    <w:p w14:paraId="71C9A929" w14:textId="77777777" w:rsidR="007D4B15" w:rsidRDefault="007D4B15">
      <w:pPr>
        <w:pStyle w:val="Heading1A"/>
        <w:rPr>
          <w:color w:val="auto"/>
        </w:rPr>
      </w:pPr>
      <w:bookmarkStart w:id="126" w:name="_Toc280686509"/>
      <w:bookmarkStart w:id="127" w:name="_Toc282673425"/>
      <w:bookmarkStart w:id="128" w:name="_Toc283042815"/>
      <w:bookmarkStart w:id="129" w:name="_Toc283043143"/>
      <w:bookmarkStart w:id="130" w:name="_Toc280686512"/>
      <w:bookmarkStart w:id="131" w:name="_Toc282673428"/>
      <w:bookmarkStart w:id="132" w:name="_Toc283042818"/>
      <w:bookmarkStart w:id="133" w:name="_Toc283043146"/>
      <w:bookmarkStart w:id="134" w:name="_Toc134508557"/>
      <w:bookmarkStart w:id="135" w:name="_Toc135039181"/>
      <w:bookmarkStart w:id="136" w:name="_Ref184797908"/>
      <w:bookmarkStart w:id="137" w:name="_Toc439158078"/>
      <w:bookmarkStart w:id="138" w:name="_Toc462049028"/>
      <w:bookmarkStart w:id="139" w:name="_Ref109554440"/>
      <w:bookmarkEnd w:id="126"/>
      <w:bookmarkEnd w:id="127"/>
      <w:bookmarkEnd w:id="128"/>
      <w:bookmarkEnd w:id="129"/>
      <w:bookmarkEnd w:id="130"/>
      <w:bookmarkEnd w:id="131"/>
      <w:bookmarkEnd w:id="132"/>
      <w:bookmarkEnd w:id="133"/>
      <w:r>
        <w:rPr>
          <w:color w:val="auto"/>
        </w:rPr>
        <w:t>PAYMENTS</w:t>
      </w:r>
      <w:bookmarkEnd w:id="134"/>
      <w:bookmarkEnd w:id="135"/>
      <w:bookmarkEnd w:id="136"/>
      <w:bookmarkEnd w:id="137"/>
      <w:bookmarkEnd w:id="138"/>
    </w:p>
    <w:p w14:paraId="387AE44B" w14:textId="77777777" w:rsidR="00E01CC5" w:rsidRDefault="00E01CC5" w:rsidP="00E01CC5">
      <w:pPr>
        <w:pStyle w:val="PFNumLevel2"/>
        <w:rPr>
          <w:color w:val="auto"/>
        </w:rPr>
      </w:pPr>
      <w:bookmarkStart w:id="140" w:name="_Ref133370804"/>
      <w:r>
        <w:rPr>
          <w:color w:val="auto"/>
        </w:rPr>
        <w:t>The Company:</w:t>
      </w:r>
    </w:p>
    <w:p w14:paraId="5D94DCC6" w14:textId="77777777" w:rsidR="00E01CC5" w:rsidRDefault="00E01CC5" w:rsidP="00E01CC5">
      <w:pPr>
        <w:pStyle w:val="PFNumLevel3"/>
        <w:tabs>
          <w:tab w:val="clear" w:pos="2586"/>
          <w:tab w:val="num" w:pos="1848"/>
        </w:tabs>
        <w:ind w:left="1848"/>
        <w:rPr>
          <w:color w:val="auto"/>
        </w:rPr>
      </w:pPr>
      <w:r>
        <w:rPr>
          <w:color w:val="auto"/>
        </w:rPr>
        <w:t>acknowledges that there may be other CSO Distributors receiving payments from the CSO Funding Pool; and</w:t>
      </w:r>
    </w:p>
    <w:p w14:paraId="32E6755E" w14:textId="77777777" w:rsidR="00E01CC5" w:rsidRDefault="00E01CC5" w:rsidP="00E01CC5">
      <w:pPr>
        <w:pStyle w:val="PFNumLevel3"/>
        <w:tabs>
          <w:tab w:val="clear" w:pos="2586"/>
          <w:tab w:val="num" w:pos="1848"/>
        </w:tabs>
        <w:ind w:left="1848"/>
        <w:rPr>
          <w:color w:val="auto"/>
        </w:rPr>
      </w:pPr>
      <w:r>
        <w:rPr>
          <w:color w:val="auto"/>
        </w:rPr>
        <w:t xml:space="preserve">agrees and accepts that the Commonwealth is solely responsible for determining the amount of the CSO Funding Pool and the calculation of Payments from the CSO Funding Pool for each Year as permitted by this Deed.  </w:t>
      </w:r>
    </w:p>
    <w:p w14:paraId="606B9017" w14:textId="11C2D3A0" w:rsidR="007D4B15" w:rsidRDefault="007D4B15">
      <w:pPr>
        <w:pStyle w:val="PFNumLevel2"/>
        <w:rPr>
          <w:color w:val="auto"/>
        </w:rPr>
      </w:pPr>
      <w:r>
        <w:rPr>
          <w:color w:val="auto"/>
        </w:rPr>
        <w:t>The Commonwealth’s Obligations under this Deed are conditional upon there being an appropriation by Parliament in respect of the CSO Funding Pool</w:t>
      </w:r>
      <w:r w:rsidR="00014E8E">
        <w:rPr>
          <w:color w:val="auto"/>
        </w:rPr>
        <w:t xml:space="preserve"> and the NDSS</w:t>
      </w:r>
      <w:r>
        <w:rPr>
          <w:color w:val="auto"/>
        </w:rPr>
        <w:t>.</w:t>
      </w:r>
    </w:p>
    <w:p w14:paraId="1983A87C" w14:textId="678806A6" w:rsidR="007D4B15" w:rsidRDefault="007D4B15">
      <w:pPr>
        <w:pStyle w:val="PFNumLevel2"/>
        <w:rPr>
          <w:color w:val="auto"/>
        </w:rPr>
      </w:pPr>
      <w:bookmarkStart w:id="141" w:name="_Ref421805893"/>
      <w:r>
        <w:rPr>
          <w:color w:val="auto"/>
        </w:rPr>
        <w:t xml:space="preserve">The Commonwealth may vary the total amount of the CSO Funding Pool for any Year during the Term (by reducing or increasing it) and will notify </w:t>
      </w:r>
      <w:r w:rsidR="008713E1">
        <w:rPr>
          <w:color w:val="auto"/>
        </w:rPr>
        <w:t xml:space="preserve">CSO Distributors </w:t>
      </w:r>
      <w:r>
        <w:rPr>
          <w:color w:val="auto"/>
        </w:rPr>
        <w:t xml:space="preserve">before the commencement of each Year of the total value of the CSO Funding Pool for the next Year.  The Commonwealth will not exercise its right under this clause to </w:t>
      </w:r>
      <w:r>
        <w:rPr>
          <w:color w:val="auto"/>
        </w:rPr>
        <w:lastRenderedPageBreak/>
        <w:t>reduce the total amount of the CSO Funding Pool to zero.  This clause does not limit the Commonwealth's other Rights including in respect of Payments.</w:t>
      </w:r>
      <w:bookmarkEnd w:id="141"/>
    </w:p>
    <w:p w14:paraId="493946BA" w14:textId="6FBDD986" w:rsidR="009E04CC" w:rsidRDefault="009E04CC" w:rsidP="009E04CC">
      <w:pPr>
        <w:pStyle w:val="PFNumLevel2"/>
      </w:pPr>
      <w:r>
        <w:t>If the Company is a:</w:t>
      </w:r>
    </w:p>
    <w:p w14:paraId="25FE9A26" w14:textId="26349342" w:rsidR="009E04CC" w:rsidRDefault="009E04CC" w:rsidP="00367A14">
      <w:pPr>
        <w:pStyle w:val="PFNumLevel3"/>
      </w:pPr>
      <w:r>
        <w:t>State Based CSO Distributor it must not access</w:t>
      </w:r>
      <w:r w:rsidR="00A8626E">
        <w:t xml:space="preserve"> or attempt to access</w:t>
      </w:r>
      <w:r>
        <w:t xml:space="preserve"> t</w:t>
      </w:r>
      <w:r w:rsidR="00AB5E76">
        <w:t>he National CSO Funding Pool</w:t>
      </w:r>
      <w:r w:rsidR="00A8626E">
        <w:t xml:space="preserve"> and the provisions of this Deed relating to the National CSO Funding Pool and National Sanctions Pool will not apply to it</w:t>
      </w:r>
      <w:r w:rsidR="00AB5E76">
        <w:t>; or</w:t>
      </w:r>
    </w:p>
    <w:p w14:paraId="2A5C70B1" w14:textId="1427C008" w:rsidR="009E04CC" w:rsidRDefault="009E04CC" w:rsidP="00367A14">
      <w:pPr>
        <w:pStyle w:val="PFNumLevel3"/>
      </w:pPr>
      <w:r>
        <w:t>National CSO Distributor it must not access</w:t>
      </w:r>
      <w:r w:rsidR="00A8626E">
        <w:t xml:space="preserve"> or attempt to access</w:t>
      </w:r>
      <w:r>
        <w:t xml:space="preserve"> the State Based CSO Funding Pool</w:t>
      </w:r>
      <w:r w:rsidR="00A8626E">
        <w:t xml:space="preserve"> and the provisions of this Deed relating to the State Based CSO Funding Pool and the State Based Sanctions Pool will not apply to it</w:t>
      </w:r>
      <w:r>
        <w:t xml:space="preserve">. </w:t>
      </w:r>
    </w:p>
    <w:p w14:paraId="119FF02E" w14:textId="4C11EA98" w:rsidR="006835A1" w:rsidRDefault="00E01CC5" w:rsidP="00E01CC5">
      <w:pPr>
        <w:pStyle w:val="PFNumLevel2"/>
        <w:rPr>
          <w:color w:val="auto"/>
        </w:rPr>
      </w:pPr>
      <w:r>
        <w:rPr>
          <w:color w:val="auto"/>
        </w:rPr>
        <w:t>This applies to any entities</w:t>
      </w:r>
      <w:r w:rsidR="006835A1">
        <w:rPr>
          <w:color w:val="auto"/>
        </w:rPr>
        <w:t>:</w:t>
      </w:r>
    </w:p>
    <w:p w14:paraId="4D15D272" w14:textId="461A8BF6" w:rsidR="004E4059" w:rsidRDefault="004E4059" w:rsidP="006758D5">
      <w:pPr>
        <w:pStyle w:val="PFNumLevel3"/>
        <w:tabs>
          <w:tab w:val="clear" w:pos="1848"/>
          <w:tab w:val="clear" w:pos="2586"/>
          <w:tab w:val="num" w:pos="1843"/>
        </w:tabs>
        <w:ind w:left="1848"/>
        <w:rPr>
          <w:color w:val="auto"/>
        </w:rPr>
      </w:pPr>
      <w:r w:rsidRPr="006758D5">
        <w:rPr>
          <w:color w:val="auto"/>
        </w:rPr>
        <w:t>engaged</w:t>
      </w:r>
      <w:r>
        <w:t xml:space="preserve"> by the Company, as a subcontractor or otherwise, in connection with this Deed; or</w:t>
      </w:r>
    </w:p>
    <w:p w14:paraId="212C3108" w14:textId="77EC200E" w:rsidR="004B7C48" w:rsidRDefault="004B7C48" w:rsidP="006758D5">
      <w:pPr>
        <w:pStyle w:val="PFNumLevel3"/>
        <w:tabs>
          <w:tab w:val="clear" w:pos="1848"/>
          <w:tab w:val="clear" w:pos="2586"/>
          <w:tab w:val="num" w:pos="1843"/>
        </w:tabs>
        <w:ind w:left="1848"/>
      </w:pPr>
      <w:r>
        <w:t>with which the Company enters into any agreement, arrangement or understanding in respect of the Company's Obligations under this Deed.</w:t>
      </w:r>
    </w:p>
    <w:p w14:paraId="6AE366A0" w14:textId="6BEA7B98" w:rsidR="00FD1C1E" w:rsidRDefault="007D4B15">
      <w:pPr>
        <w:pStyle w:val="PFNumLevel2"/>
        <w:rPr>
          <w:color w:val="auto"/>
        </w:rPr>
      </w:pPr>
      <w:r>
        <w:rPr>
          <w:color w:val="auto"/>
        </w:rPr>
        <w:t>Payments will be made from the CSO Funding Pool to CSO Distributors that meet their Obligations under this Deed</w:t>
      </w:r>
      <w:r w:rsidR="00FD1C1E">
        <w:rPr>
          <w:color w:val="auto"/>
        </w:rPr>
        <w:t xml:space="preserve"> in relation to PBS Medicines</w:t>
      </w:r>
      <w:r>
        <w:rPr>
          <w:color w:val="auto"/>
        </w:rPr>
        <w:t>, including the CSO Compliance Requirements and CSO Service Standards.</w:t>
      </w:r>
    </w:p>
    <w:p w14:paraId="053D62D1" w14:textId="166B305B" w:rsidR="0014415E" w:rsidRDefault="0014415E">
      <w:pPr>
        <w:pStyle w:val="PFNumLevel2"/>
        <w:rPr>
          <w:color w:val="auto"/>
        </w:rPr>
      </w:pPr>
      <w:r>
        <w:rPr>
          <w:color w:val="auto"/>
        </w:rPr>
        <w:t xml:space="preserve">NDSS Distribution Services Payments will be made to CSO Distributors that meet their Obligations under this Deed in relation to NDSS Products, including the CSO Compliance Requirements and CSO Service Standards. </w:t>
      </w:r>
    </w:p>
    <w:p w14:paraId="30E4F034" w14:textId="78110AE0" w:rsidR="007D4B15" w:rsidRDefault="009A0D46">
      <w:pPr>
        <w:pStyle w:val="PFNumLevel2"/>
        <w:rPr>
          <w:color w:val="auto"/>
        </w:rPr>
      </w:pPr>
      <w:r>
        <w:rPr>
          <w:color w:val="auto"/>
        </w:rPr>
        <w:t>Subject to compliance with its O</w:t>
      </w:r>
      <w:r w:rsidR="002357FD">
        <w:rPr>
          <w:color w:val="auto"/>
        </w:rPr>
        <w:t xml:space="preserve">bligations under this Deed in respect of </w:t>
      </w:r>
      <w:r w:rsidR="00DE24C3">
        <w:rPr>
          <w:color w:val="auto"/>
        </w:rPr>
        <w:t xml:space="preserve">the </w:t>
      </w:r>
      <w:r w:rsidR="002357FD">
        <w:rPr>
          <w:color w:val="auto"/>
        </w:rPr>
        <w:t xml:space="preserve">NDSS Distribution Services, </w:t>
      </w:r>
      <w:r w:rsidR="00D71098">
        <w:rPr>
          <w:color w:val="auto"/>
        </w:rPr>
        <w:t>P</w:t>
      </w:r>
      <w:r w:rsidR="003B03B2">
        <w:rPr>
          <w:color w:val="auto"/>
        </w:rPr>
        <w:t>ayments will be made</w:t>
      </w:r>
      <w:r w:rsidR="00A3299D">
        <w:rPr>
          <w:color w:val="auto"/>
        </w:rPr>
        <w:t xml:space="preserve"> </w:t>
      </w:r>
      <w:r w:rsidR="003B03B2">
        <w:rPr>
          <w:color w:val="auto"/>
        </w:rPr>
        <w:t xml:space="preserve">to </w:t>
      </w:r>
      <w:r w:rsidR="00A3299D">
        <w:rPr>
          <w:color w:val="auto"/>
        </w:rPr>
        <w:t xml:space="preserve">the </w:t>
      </w:r>
      <w:r w:rsidR="000D2775">
        <w:rPr>
          <w:color w:val="auto"/>
        </w:rPr>
        <w:t>Company</w:t>
      </w:r>
      <w:r w:rsidR="00955E76">
        <w:rPr>
          <w:color w:val="auto"/>
        </w:rPr>
        <w:t xml:space="preserve"> </w:t>
      </w:r>
      <w:r w:rsidR="003B03B2">
        <w:rPr>
          <w:color w:val="auto"/>
        </w:rPr>
        <w:t xml:space="preserve">in respect of the </w:t>
      </w:r>
      <w:r w:rsidR="00F31CE3">
        <w:rPr>
          <w:color w:val="auto"/>
        </w:rPr>
        <w:t xml:space="preserve">performance of the </w:t>
      </w:r>
      <w:r w:rsidR="003B03B2">
        <w:rPr>
          <w:color w:val="auto"/>
        </w:rPr>
        <w:t xml:space="preserve">NDSS </w:t>
      </w:r>
      <w:r w:rsidR="00BC3420">
        <w:rPr>
          <w:color w:val="auto"/>
        </w:rPr>
        <w:t xml:space="preserve">Distribution </w:t>
      </w:r>
      <w:r w:rsidR="00F31CE3">
        <w:rPr>
          <w:color w:val="auto"/>
        </w:rPr>
        <w:t>Services</w:t>
      </w:r>
      <w:r w:rsidR="003B03B2">
        <w:rPr>
          <w:color w:val="auto"/>
        </w:rPr>
        <w:t>.</w:t>
      </w:r>
    </w:p>
    <w:p w14:paraId="59DFB9E7" w14:textId="34CBBC27" w:rsidR="007D4B15" w:rsidRDefault="007D4B15">
      <w:pPr>
        <w:pStyle w:val="PFNumLevel2"/>
        <w:rPr>
          <w:color w:val="auto"/>
        </w:rPr>
      </w:pPr>
      <w:r>
        <w:rPr>
          <w:color w:val="auto"/>
        </w:rPr>
        <w:t xml:space="preserve">The Administration Agency may adjust Payments to the </w:t>
      </w:r>
      <w:r w:rsidR="000D2775">
        <w:rPr>
          <w:color w:val="auto"/>
        </w:rPr>
        <w:t>Company</w:t>
      </w:r>
      <w:r>
        <w:rPr>
          <w:color w:val="auto"/>
        </w:rPr>
        <w:t xml:space="preserve"> in situations including</w:t>
      </w:r>
      <w:r w:rsidR="00245C5B">
        <w:rPr>
          <w:color w:val="auto"/>
        </w:rPr>
        <w:t xml:space="preserve"> </w:t>
      </w:r>
      <w:r>
        <w:rPr>
          <w:color w:val="auto"/>
        </w:rPr>
        <w:t>where audits of Reports or Data identify inaccuracies in calculations that must be corrected.  Payment adjustments will not be used as a Sanction for Non-Performances.  If the Administration Agency deems it necessary to impose a financial Sanction for a Non-Performance, the financial Sanction provisions in Schedule 5 will be used. Nothing in this clause restricts the Administration Agency</w:t>
      </w:r>
      <w:r w:rsidR="00955E76">
        <w:rPr>
          <w:color w:val="auto"/>
        </w:rPr>
        <w:t xml:space="preserve"> </w:t>
      </w:r>
      <w:r>
        <w:rPr>
          <w:color w:val="auto"/>
        </w:rPr>
        <w:t xml:space="preserve"> from making a Payment adjustment to reflect a financial Sanction.</w:t>
      </w:r>
    </w:p>
    <w:p w14:paraId="76EBC9E7" w14:textId="20FF8F64" w:rsidR="007D4B15" w:rsidRDefault="007D4B15">
      <w:pPr>
        <w:pStyle w:val="PFNumLevel2"/>
        <w:rPr>
          <w:color w:val="auto"/>
        </w:rPr>
      </w:pPr>
      <w:r>
        <w:rPr>
          <w:color w:val="auto"/>
        </w:rPr>
        <w:t xml:space="preserve">Payments </w:t>
      </w:r>
      <w:r w:rsidR="003B03B2">
        <w:rPr>
          <w:color w:val="auto"/>
        </w:rPr>
        <w:t xml:space="preserve">from the CSO Funding Pool </w:t>
      </w:r>
      <w:r w:rsidR="00BC3420">
        <w:rPr>
          <w:color w:val="auto"/>
        </w:rPr>
        <w:t xml:space="preserve">or </w:t>
      </w:r>
      <w:r w:rsidR="00FD1C1E">
        <w:rPr>
          <w:color w:val="auto"/>
        </w:rPr>
        <w:t xml:space="preserve">in respect of </w:t>
      </w:r>
      <w:r w:rsidR="00B97B5C">
        <w:rPr>
          <w:color w:val="auto"/>
        </w:rPr>
        <w:t xml:space="preserve">NDSS </w:t>
      </w:r>
      <w:r w:rsidR="00FD1C1E">
        <w:rPr>
          <w:color w:val="auto"/>
        </w:rPr>
        <w:t xml:space="preserve">Distribution </w:t>
      </w:r>
      <w:r w:rsidR="008713E1">
        <w:rPr>
          <w:color w:val="auto"/>
        </w:rPr>
        <w:t>Services</w:t>
      </w:r>
      <w:r w:rsidR="00B97B5C">
        <w:rPr>
          <w:color w:val="auto"/>
        </w:rPr>
        <w:t xml:space="preserve"> </w:t>
      </w:r>
      <w:r>
        <w:rPr>
          <w:color w:val="auto"/>
        </w:rPr>
        <w:t>will be calculated and paid Monthly in arrears to</w:t>
      </w:r>
      <w:r w:rsidR="000F782E">
        <w:rPr>
          <w:color w:val="auto"/>
        </w:rPr>
        <w:t xml:space="preserve"> the</w:t>
      </w:r>
      <w:r>
        <w:rPr>
          <w:color w:val="auto"/>
        </w:rPr>
        <w:t xml:space="preserve"> </w:t>
      </w:r>
      <w:r w:rsidR="000D2775">
        <w:rPr>
          <w:color w:val="auto"/>
        </w:rPr>
        <w:t>Company</w:t>
      </w:r>
      <w:r>
        <w:rPr>
          <w:color w:val="auto"/>
        </w:rPr>
        <w:t xml:space="preserve"> in accordance with Schedule 2.  Payments will only be made for Sales in respect of which </w:t>
      </w:r>
      <w:r w:rsidR="000D2775">
        <w:rPr>
          <w:color w:val="auto"/>
        </w:rPr>
        <w:t>Company</w:t>
      </w:r>
      <w:r>
        <w:rPr>
          <w:color w:val="auto"/>
        </w:rPr>
        <w:t xml:space="preserve"> ha</w:t>
      </w:r>
      <w:r w:rsidR="000F782E">
        <w:rPr>
          <w:color w:val="auto"/>
        </w:rPr>
        <w:t>s</w:t>
      </w:r>
      <w:r>
        <w:rPr>
          <w:color w:val="auto"/>
        </w:rPr>
        <w:t xml:space="preserve"> met all of </w:t>
      </w:r>
      <w:r w:rsidR="009A0D46">
        <w:rPr>
          <w:color w:val="auto"/>
        </w:rPr>
        <w:t>its</w:t>
      </w:r>
      <w:r>
        <w:rPr>
          <w:color w:val="auto"/>
        </w:rPr>
        <w:t xml:space="preserve"> Obligations under this Deed.  For the purpose of this clause, the Administration Agency will be responsible for determining which Sales are relevant to specific Obligations</w:t>
      </w:r>
      <w:r w:rsidR="00B40FD7">
        <w:rPr>
          <w:color w:val="auto"/>
        </w:rPr>
        <w:t xml:space="preserve"> in respect of PBS Medicines and the NDSS Administrator will be responsible for determining which Sales are relevant to specific Obligations in respect of NDSS Products</w:t>
      </w:r>
      <w:r>
        <w:rPr>
          <w:color w:val="auto"/>
        </w:rPr>
        <w:t>.</w:t>
      </w:r>
    </w:p>
    <w:p w14:paraId="4EAD8DD7" w14:textId="714617C7" w:rsidR="007D4B15" w:rsidRDefault="007D4B15">
      <w:pPr>
        <w:pStyle w:val="PFNumLevel2"/>
        <w:rPr>
          <w:color w:val="auto"/>
        </w:rPr>
      </w:pPr>
      <w:bookmarkStart w:id="142" w:name="_Ref180399301"/>
      <w:bookmarkStart w:id="143" w:name="_Ref283110038"/>
      <w:r>
        <w:rPr>
          <w:color w:val="auto"/>
        </w:rPr>
        <w:t xml:space="preserve">The </w:t>
      </w:r>
      <w:r w:rsidR="000D2775">
        <w:rPr>
          <w:color w:val="auto"/>
        </w:rPr>
        <w:t>Company</w:t>
      </w:r>
      <w:r>
        <w:rPr>
          <w:color w:val="auto"/>
        </w:rPr>
        <w:t xml:space="preserve"> must notify the Administration Agency of </w:t>
      </w:r>
      <w:r w:rsidR="008713E1">
        <w:rPr>
          <w:color w:val="auto"/>
        </w:rPr>
        <w:t>its</w:t>
      </w:r>
      <w:r>
        <w:rPr>
          <w:color w:val="auto"/>
        </w:rPr>
        <w:t xml:space="preserve"> identifying details, including name of bank, name of account owner, ABN of account owner, name of bank account, bank account number and bank account BSB code</w:t>
      </w:r>
      <w:bookmarkEnd w:id="142"/>
      <w:r>
        <w:rPr>
          <w:color w:val="auto"/>
        </w:rPr>
        <w:t>.</w:t>
      </w:r>
      <w:bookmarkEnd w:id="143"/>
      <w:r>
        <w:rPr>
          <w:color w:val="auto"/>
        </w:rPr>
        <w:t xml:space="preserve">  </w:t>
      </w:r>
    </w:p>
    <w:p w14:paraId="732752BC" w14:textId="1DC655B1" w:rsidR="007D4B15" w:rsidRDefault="007D4B15">
      <w:pPr>
        <w:pStyle w:val="PFNumLevel2"/>
        <w:rPr>
          <w:color w:val="auto"/>
        </w:rPr>
      </w:pPr>
      <w:r>
        <w:rPr>
          <w:color w:val="auto"/>
        </w:rPr>
        <w:t xml:space="preserve">The </w:t>
      </w:r>
      <w:r w:rsidR="000D2775">
        <w:rPr>
          <w:color w:val="auto"/>
        </w:rPr>
        <w:t>Company</w:t>
      </w:r>
      <w:r>
        <w:rPr>
          <w:color w:val="auto"/>
        </w:rPr>
        <w:t xml:space="preserve"> must notify the Administration Agency immediately, in writing, of any changes to the bank account referred to in clause </w:t>
      </w:r>
      <w:r>
        <w:fldChar w:fldCharType="begin"/>
      </w:r>
      <w:r>
        <w:instrText xml:space="preserve"> REF _Ref283110038 \r \h  \* MERGEFORMAT </w:instrText>
      </w:r>
      <w:r>
        <w:fldChar w:fldCharType="separate"/>
      </w:r>
      <w:r w:rsidR="00121BF2" w:rsidRPr="00121BF2">
        <w:rPr>
          <w:color w:val="auto"/>
        </w:rPr>
        <w:t>9.11</w:t>
      </w:r>
      <w:r>
        <w:fldChar w:fldCharType="end"/>
      </w:r>
      <w:r>
        <w:rPr>
          <w:color w:val="auto"/>
        </w:rPr>
        <w:t>.</w:t>
      </w:r>
    </w:p>
    <w:p w14:paraId="332C1383" w14:textId="77777777" w:rsidR="007D4B15" w:rsidRDefault="007D4B15" w:rsidP="004B59E9">
      <w:pPr>
        <w:pStyle w:val="PFNumLevel2"/>
        <w:tabs>
          <w:tab w:val="clear" w:pos="2773"/>
          <w:tab w:val="left" w:pos="2127"/>
        </w:tabs>
        <w:rPr>
          <w:color w:val="auto"/>
        </w:rPr>
      </w:pPr>
      <w:bookmarkStart w:id="144" w:name="_Ref283213807"/>
      <w:r>
        <w:rPr>
          <w:color w:val="auto"/>
        </w:rPr>
        <w:t>By 31 August in each Year, the Administration Agency will:</w:t>
      </w:r>
      <w:bookmarkEnd w:id="144"/>
    </w:p>
    <w:p w14:paraId="3CF5576A" w14:textId="1810D3E8" w:rsidR="007D4B15" w:rsidRDefault="007D4B15" w:rsidP="006758D5">
      <w:pPr>
        <w:pStyle w:val="PFNumLevel3"/>
        <w:tabs>
          <w:tab w:val="clear" w:pos="2586"/>
          <w:tab w:val="num" w:pos="1848"/>
        </w:tabs>
        <w:ind w:left="1848"/>
        <w:rPr>
          <w:color w:val="auto"/>
        </w:rPr>
      </w:pPr>
      <w:r>
        <w:rPr>
          <w:color w:val="auto"/>
        </w:rPr>
        <w:lastRenderedPageBreak/>
        <w:t xml:space="preserve">perform a final reconciliation of all Data submitted and Payments received </w:t>
      </w:r>
      <w:r w:rsidR="000F782E">
        <w:rPr>
          <w:color w:val="auto"/>
        </w:rPr>
        <w:t>by</w:t>
      </w:r>
      <w:r>
        <w:rPr>
          <w:color w:val="auto"/>
        </w:rPr>
        <w:t xml:space="preserve"> the </w:t>
      </w:r>
      <w:r w:rsidR="000D2775">
        <w:rPr>
          <w:color w:val="auto"/>
        </w:rPr>
        <w:t>Company</w:t>
      </w:r>
      <w:r>
        <w:rPr>
          <w:color w:val="auto"/>
        </w:rPr>
        <w:t xml:space="preserve"> in the preceding Year; and</w:t>
      </w:r>
    </w:p>
    <w:p w14:paraId="2B275AA5" w14:textId="5568CE0A" w:rsidR="007D4B15" w:rsidRDefault="007D4B15" w:rsidP="006758D5">
      <w:pPr>
        <w:pStyle w:val="PFNumLevel3"/>
        <w:tabs>
          <w:tab w:val="clear" w:pos="2586"/>
          <w:tab w:val="num" w:pos="1848"/>
        </w:tabs>
        <w:ind w:left="1848"/>
        <w:rPr>
          <w:color w:val="auto"/>
        </w:rPr>
      </w:pPr>
      <w:r>
        <w:rPr>
          <w:color w:val="auto"/>
        </w:rPr>
        <w:t xml:space="preserve">conduct a detailed assessment of the </w:t>
      </w:r>
      <w:r w:rsidR="000D2775">
        <w:rPr>
          <w:color w:val="auto"/>
        </w:rPr>
        <w:t>Company</w:t>
      </w:r>
      <w:r>
        <w:rPr>
          <w:color w:val="auto"/>
        </w:rPr>
        <w:t xml:space="preserve">'s annual performance against the CSO Service Standards and CSO Compliance Requirements. </w:t>
      </w:r>
      <w:r w:rsidR="00B40FD7">
        <w:rPr>
          <w:b/>
          <w:i/>
          <w:color w:val="auto"/>
        </w:rPr>
        <w:t xml:space="preserve"> </w:t>
      </w:r>
    </w:p>
    <w:p w14:paraId="1FCD3D51" w14:textId="3C260E62" w:rsidR="007D4B15" w:rsidRDefault="007D4B15">
      <w:pPr>
        <w:pStyle w:val="PFNumLevel2"/>
        <w:rPr>
          <w:color w:val="auto"/>
        </w:rPr>
      </w:pPr>
      <w:r>
        <w:rPr>
          <w:color w:val="auto"/>
        </w:rPr>
        <w:t>Where the annual reconciliation identifies inaccuracies in calculations that must be corrected, the Administration Agency</w:t>
      </w:r>
      <w:r w:rsidR="00955E76">
        <w:rPr>
          <w:color w:val="auto"/>
        </w:rPr>
        <w:t xml:space="preserve"> or NDSS Administrator</w:t>
      </w:r>
      <w:r>
        <w:rPr>
          <w:color w:val="auto"/>
        </w:rPr>
        <w:t xml:space="preserve"> may:</w:t>
      </w:r>
    </w:p>
    <w:p w14:paraId="1FB609F2" w14:textId="4BA25392" w:rsidR="007D4B15" w:rsidRDefault="007D4B15" w:rsidP="006522FE">
      <w:pPr>
        <w:pStyle w:val="PFNumLevel3"/>
        <w:tabs>
          <w:tab w:val="clear" w:pos="2586"/>
          <w:tab w:val="num" w:pos="1848"/>
        </w:tabs>
        <w:ind w:left="1848"/>
        <w:rPr>
          <w:color w:val="auto"/>
        </w:rPr>
      </w:pPr>
      <w:r>
        <w:rPr>
          <w:color w:val="auto"/>
        </w:rPr>
        <w:t xml:space="preserve">adjust Payments made to the </w:t>
      </w:r>
      <w:r w:rsidR="000D2775">
        <w:rPr>
          <w:color w:val="auto"/>
        </w:rPr>
        <w:t>Company</w:t>
      </w:r>
      <w:r>
        <w:rPr>
          <w:color w:val="auto"/>
        </w:rPr>
        <w:t xml:space="preserve"> for the Year </w:t>
      </w:r>
      <w:r w:rsidR="000F782E">
        <w:rPr>
          <w:color w:val="auto"/>
        </w:rPr>
        <w:t>in which</w:t>
      </w:r>
      <w:r>
        <w:rPr>
          <w:color w:val="auto"/>
        </w:rPr>
        <w:t xml:space="preserve"> the reconciliation</w:t>
      </w:r>
      <w:r w:rsidR="000F782E">
        <w:rPr>
          <w:color w:val="auto"/>
        </w:rPr>
        <w:t xml:space="preserve"> occurs</w:t>
      </w:r>
      <w:r>
        <w:rPr>
          <w:color w:val="auto"/>
        </w:rPr>
        <w:t>; and</w:t>
      </w:r>
    </w:p>
    <w:p w14:paraId="25A84143" w14:textId="77777777" w:rsidR="007D4B15" w:rsidRDefault="007D4B15" w:rsidP="006522FE">
      <w:pPr>
        <w:pStyle w:val="PFNumLevel3"/>
        <w:tabs>
          <w:tab w:val="clear" w:pos="2586"/>
          <w:tab w:val="num" w:pos="1848"/>
        </w:tabs>
        <w:ind w:left="1848"/>
        <w:rPr>
          <w:color w:val="auto"/>
        </w:rPr>
      </w:pPr>
      <w:r>
        <w:rPr>
          <w:color w:val="auto"/>
        </w:rPr>
        <w:t xml:space="preserve">apply financial or non-financial Sanctions for any Non-Performance. </w:t>
      </w:r>
    </w:p>
    <w:p w14:paraId="42DC7198" w14:textId="5CD239F2" w:rsidR="007D4B15" w:rsidRDefault="007D4B15">
      <w:pPr>
        <w:pStyle w:val="PFNumLevel2"/>
        <w:rPr>
          <w:color w:val="auto"/>
        </w:rPr>
      </w:pPr>
      <w:r>
        <w:rPr>
          <w:color w:val="auto"/>
        </w:rPr>
        <w:t xml:space="preserve">The reconciliation and assessment referred to in clause </w:t>
      </w:r>
      <w:r>
        <w:fldChar w:fldCharType="begin"/>
      </w:r>
      <w:r>
        <w:instrText xml:space="preserve"> REF _Ref283213807 \r \h  \* MERGEFORMAT </w:instrText>
      </w:r>
      <w:r>
        <w:fldChar w:fldCharType="separate"/>
      </w:r>
      <w:r w:rsidR="00121BF2" w:rsidRPr="00121BF2">
        <w:rPr>
          <w:color w:val="auto"/>
        </w:rPr>
        <w:t>9.13</w:t>
      </w:r>
      <w:r>
        <w:fldChar w:fldCharType="end"/>
      </w:r>
      <w:r>
        <w:rPr>
          <w:color w:val="auto"/>
        </w:rPr>
        <w:t xml:space="preserve"> will be the final determination of Payments payable to the </w:t>
      </w:r>
      <w:r w:rsidR="000D2775">
        <w:rPr>
          <w:color w:val="auto"/>
        </w:rPr>
        <w:t>Company</w:t>
      </w:r>
      <w:r>
        <w:rPr>
          <w:color w:val="auto"/>
        </w:rPr>
        <w:t xml:space="preserve"> for that Year, except in respect of resolution of Complaints made or errors detected after the completion of the reconciliation and assessment. </w:t>
      </w:r>
    </w:p>
    <w:p w14:paraId="1DFEAE49" w14:textId="77777777" w:rsidR="007D4B15" w:rsidRDefault="007D4B15">
      <w:pPr>
        <w:pStyle w:val="Heading1A"/>
        <w:rPr>
          <w:color w:val="auto"/>
        </w:rPr>
      </w:pPr>
      <w:bookmarkStart w:id="145" w:name="_Toc132609925"/>
      <w:bookmarkStart w:id="146" w:name="_Ref133203181"/>
      <w:bookmarkStart w:id="147" w:name="_Toc134508563"/>
      <w:bookmarkStart w:id="148" w:name="_Toc135039186"/>
      <w:bookmarkStart w:id="149" w:name="_Toc439158079"/>
      <w:bookmarkStart w:id="150" w:name="_Toc462049029"/>
      <w:bookmarkEnd w:id="139"/>
      <w:bookmarkEnd w:id="140"/>
      <w:r>
        <w:rPr>
          <w:color w:val="auto"/>
        </w:rPr>
        <w:t>COMPLAINTS PROCEDURE</w:t>
      </w:r>
      <w:bookmarkEnd w:id="145"/>
      <w:bookmarkEnd w:id="146"/>
      <w:bookmarkEnd w:id="147"/>
      <w:bookmarkEnd w:id="148"/>
      <w:bookmarkEnd w:id="149"/>
      <w:bookmarkEnd w:id="150"/>
    </w:p>
    <w:p w14:paraId="4E70E6BC" w14:textId="3BA39EC7" w:rsidR="007D4B15" w:rsidRDefault="007D4B15">
      <w:pPr>
        <w:pStyle w:val="PFNumLevel2"/>
        <w:rPr>
          <w:color w:val="auto"/>
        </w:rPr>
      </w:pPr>
      <w:r>
        <w:rPr>
          <w:color w:val="auto"/>
        </w:rPr>
        <w:t xml:space="preserve">Complaints may be made by </w:t>
      </w:r>
      <w:r w:rsidR="00FD1C1E">
        <w:rPr>
          <w:color w:val="auto"/>
        </w:rPr>
        <w:t>Distribution Points</w:t>
      </w:r>
      <w:r>
        <w:rPr>
          <w:color w:val="auto"/>
        </w:rPr>
        <w:t xml:space="preserve">, consumers or others, about the </w:t>
      </w:r>
      <w:r w:rsidR="000D2775">
        <w:rPr>
          <w:color w:val="auto"/>
        </w:rPr>
        <w:t>Company</w:t>
      </w:r>
      <w:r>
        <w:rPr>
          <w:color w:val="auto"/>
        </w:rPr>
        <w:t>’s performance against any of its Obligations under this Deed, including the CSO Compliance Requirements and CSO Service Standards.</w:t>
      </w:r>
    </w:p>
    <w:p w14:paraId="5C508752" w14:textId="3F2DFD4C" w:rsidR="007D4B15" w:rsidRDefault="007D4B15">
      <w:pPr>
        <w:pStyle w:val="PFNumLevel2"/>
        <w:rPr>
          <w:color w:val="auto"/>
        </w:rPr>
      </w:pPr>
      <w:bookmarkStart w:id="151" w:name="_Ref443463776"/>
      <w:r>
        <w:rPr>
          <w:color w:val="auto"/>
        </w:rPr>
        <w:t xml:space="preserve">The </w:t>
      </w:r>
      <w:r w:rsidR="000D2775">
        <w:rPr>
          <w:color w:val="auto"/>
        </w:rPr>
        <w:t>Company</w:t>
      </w:r>
      <w:r>
        <w:rPr>
          <w:color w:val="auto"/>
        </w:rPr>
        <w:t xml:space="preserve"> may make a Complaint to the Administration Agency about any aspect of the Administration Agency’s administration of </w:t>
      </w:r>
      <w:r w:rsidR="00FD1C1E">
        <w:rPr>
          <w:color w:val="auto"/>
        </w:rPr>
        <w:t>this Deed</w:t>
      </w:r>
      <w:r w:rsidR="00955E76">
        <w:rPr>
          <w:color w:val="auto"/>
        </w:rPr>
        <w:t xml:space="preserve"> or the NDSS Administrator’s administration of </w:t>
      </w:r>
      <w:r w:rsidR="008713E1">
        <w:rPr>
          <w:color w:val="auto"/>
        </w:rPr>
        <w:t xml:space="preserve">Payments in relation to </w:t>
      </w:r>
      <w:r w:rsidR="00955E76">
        <w:rPr>
          <w:color w:val="auto"/>
        </w:rPr>
        <w:t xml:space="preserve">the NDSS Distribution </w:t>
      </w:r>
      <w:r w:rsidR="008713E1">
        <w:rPr>
          <w:color w:val="auto"/>
        </w:rPr>
        <w:t>Services</w:t>
      </w:r>
      <w:r w:rsidR="00FD1C1E">
        <w:rPr>
          <w:color w:val="auto"/>
        </w:rPr>
        <w:t>.</w:t>
      </w:r>
      <w:bookmarkEnd w:id="151"/>
      <w:r>
        <w:rPr>
          <w:color w:val="auto"/>
        </w:rPr>
        <w:t xml:space="preserve">  </w:t>
      </w:r>
    </w:p>
    <w:p w14:paraId="18644A81" w14:textId="74D077AD" w:rsidR="007D4B15" w:rsidRDefault="007D4B15">
      <w:pPr>
        <w:pStyle w:val="PFNumLevel2"/>
        <w:rPr>
          <w:color w:val="auto"/>
        </w:rPr>
      </w:pPr>
      <w:r>
        <w:rPr>
          <w:color w:val="auto"/>
        </w:rPr>
        <w:t>Complaints will be dealt with on the basis of the Complaints Procedure.</w:t>
      </w:r>
    </w:p>
    <w:p w14:paraId="5A8AF80D" w14:textId="77777777" w:rsidR="007D4B15" w:rsidRDefault="007D4B15">
      <w:pPr>
        <w:pStyle w:val="Heading1A"/>
        <w:rPr>
          <w:color w:val="auto"/>
        </w:rPr>
      </w:pPr>
      <w:bookmarkStart w:id="152" w:name="_Ref283110565"/>
      <w:bookmarkStart w:id="153" w:name="_Toc439158080"/>
      <w:bookmarkStart w:id="154" w:name="_Toc462049030"/>
      <w:r>
        <w:rPr>
          <w:color w:val="auto"/>
        </w:rPr>
        <w:t>REPORTING</w:t>
      </w:r>
      <w:bookmarkEnd w:id="152"/>
      <w:bookmarkEnd w:id="153"/>
      <w:bookmarkEnd w:id="154"/>
    </w:p>
    <w:p w14:paraId="205AE59D" w14:textId="7602212B" w:rsidR="007D4B15" w:rsidRDefault="007D4B15">
      <w:pPr>
        <w:pStyle w:val="PFNumLevel2"/>
        <w:rPr>
          <w:color w:val="auto"/>
        </w:rPr>
      </w:pPr>
      <w:r>
        <w:rPr>
          <w:color w:val="auto"/>
        </w:rPr>
        <w:t xml:space="preserve">Without limiting any other provisions of this Deed, the </w:t>
      </w:r>
      <w:r w:rsidR="000D2775">
        <w:rPr>
          <w:color w:val="auto"/>
        </w:rPr>
        <w:t>Company</w:t>
      </w:r>
      <w:r>
        <w:rPr>
          <w:color w:val="auto"/>
        </w:rPr>
        <w:t xml:space="preserve"> must provide Reports at the times and in the format as specified in Schedule 3</w:t>
      </w:r>
      <w:r w:rsidR="00CD7EE7">
        <w:rPr>
          <w:color w:val="auto"/>
        </w:rPr>
        <w:t xml:space="preserve"> in the CSO Guidelines</w:t>
      </w:r>
      <w:r>
        <w:rPr>
          <w:color w:val="auto"/>
        </w:rPr>
        <w:t>, or as reasonably required by the Administration Agency</w:t>
      </w:r>
      <w:r w:rsidR="00B40FD7">
        <w:rPr>
          <w:color w:val="auto"/>
        </w:rPr>
        <w:t xml:space="preserve"> </w:t>
      </w:r>
      <w:r>
        <w:rPr>
          <w:color w:val="auto"/>
        </w:rPr>
        <w:t>from time to time, including:</w:t>
      </w:r>
    </w:p>
    <w:p w14:paraId="5A27782C" w14:textId="0805E02B" w:rsidR="007D4B15" w:rsidRDefault="007D4B15" w:rsidP="00B97B5C">
      <w:pPr>
        <w:pStyle w:val="PFNumLevel3"/>
        <w:tabs>
          <w:tab w:val="clear" w:pos="2586"/>
          <w:tab w:val="num" w:pos="1848"/>
        </w:tabs>
        <w:ind w:left="1848"/>
        <w:rPr>
          <w:color w:val="auto"/>
        </w:rPr>
      </w:pPr>
      <w:r>
        <w:rPr>
          <w:color w:val="auto"/>
        </w:rPr>
        <w:t xml:space="preserve">the Data as required by clause </w:t>
      </w:r>
      <w:r>
        <w:fldChar w:fldCharType="begin"/>
      </w:r>
      <w:r>
        <w:instrText xml:space="preserve"> REF _Ref180398184 \r \h  \* MERGEFORMAT </w:instrText>
      </w:r>
      <w:r>
        <w:fldChar w:fldCharType="separate"/>
      </w:r>
      <w:r w:rsidR="00121BF2" w:rsidRPr="00121BF2">
        <w:rPr>
          <w:color w:val="auto"/>
        </w:rPr>
        <w:t>8</w:t>
      </w:r>
      <w:r>
        <w:fldChar w:fldCharType="end"/>
      </w:r>
      <w:r>
        <w:rPr>
          <w:color w:val="auto"/>
        </w:rPr>
        <w:t xml:space="preserve"> and Schedule 3; and</w:t>
      </w:r>
    </w:p>
    <w:p w14:paraId="373A1C68" w14:textId="7C8C1CF5" w:rsidR="007D4B15" w:rsidRDefault="009A0D46" w:rsidP="006522FE">
      <w:pPr>
        <w:pStyle w:val="PFNumLevel3"/>
        <w:tabs>
          <w:tab w:val="clear" w:pos="2586"/>
          <w:tab w:val="num" w:pos="1848"/>
        </w:tabs>
        <w:ind w:left="1848"/>
        <w:rPr>
          <w:color w:val="auto"/>
        </w:rPr>
      </w:pPr>
      <w:r>
        <w:rPr>
          <w:color w:val="auto"/>
        </w:rPr>
        <w:t xml:space="preserve">in respect of </w:t>
      </w:r>
      <w:r w:rsidR="007D4B15">
        <w:rPr>
          <w:color w:val="auto"/>
        </w:rPr>
        <w:t xml:space="preserve">its compliance with all its Obligations under this Deed including the CSO Compliance Requirements and the CSO Service Standards.  </w:t>
      </w:r>
    </w:p>
    <w:p w14:paraId="4B609540" w14:textId="77F2C4B4" w:rsidR="007D4B15" w:rsidRDefault="007D4B15">
      <w:pPr>
        <w:pStyle w:val="PFNumLevel2"/>
        <w:rPr>
          <w:color w:val="auto"/>
        </w:rPr>
      </w:pPr>
      <w:r>
        <w:rPr>
          <w:color w:val="auto"/>
        </w:rPr>
        <w:t xml:space="preserve">The </w:t>
      </w:r>
      <w:r w:rsidR="000D2775">
        <w:rPr>
          <w:color w:val="auto"/>
        </w:rPr>
        <w:t>Company</w:t>
      </w:r>
      <w:r>
        <w:rPr>
          <w:color w:val="auto"/>
        </w:rPr>
        <w:t xml:space="preserve"> must promptly comply with any requests for information in respect of Reports provided under this Deed and agrees that neither the Commonwealth</w:t>
      </w:r>
      <w:r w:rsidR="00B40FD7">
        <w:rPr>
          <w:color w:val="auto"/>
        </w:rPr>
        <w:t xml:space="preserve"> </w:t>
      </w:r>
      <w:r w:rsidR="0005606B">
        <w:rPr>
          <w:color w:val="auto"/>
        </w:rPr>
        <w:t xml:space="preserve">nor </w:t>
      </w:r>
      <w:r>
        <w:rPr>
          <w:color w:val="auto"/>
        </w:rPr>
        <w:t>the Administration Agency</w:t>
      </w:r>
      <w:r w:rsidR="00B40FD7">
        <w:rPr>
          <w:color w:val="auto"/>
        </w:rPr>
        <w:t xml:space="preserve"> </w:t>
      </w:r>
      <w:r>
        <w:rPr>
          <w:color w:val="auto"/>
        </w:rPr>
        <w:t xml:space="preserve">is liable to make a Payment under this Deed until the Administration Agency </w:t>
      </w:r>
      <w:r w:rsidR="000F782E">
        <w:rPr>
          <w:color w:val="auto"/>
        </w:rPr>
        <w:t xml:space="preserve">or the NDSS Administrator </w:t>
      </w:r>
      <w:r>
        <w:rPr>
          <w:color w:val="auto"/>
        </w:rPr>
        <w:t xml:space="preserve">is satisfied that Data and Reports provided </w:t>
      </w:r>
      <w:r w:rsidR="008713E1">
        <w:rPr>
          <w:color w:val="auto"/>
        </w:rPr>
        <w:t>by</w:t>
      </w:r>
      <w:r>
        <w:rPr>
          <w:color w:val="auto"/>
        </w:rPr>
        <w:t xml:space="preserve"> the </w:t>
      </w:r>
      <w:r w:rsidR="000F782E">
        <w:rPr>
          <w:color w:val="auto"/>
        </w:rPr>
        <w:t>Company</w:t>
      </w:r>
      <w:r>
        <w:rPr>
          <w:color w:val="auto"/>
        </w:rPr>
        <w:t xml:space="preserve"> are accurate and complete.</w:t>
      </w:r>
    </w:p>
    <w:p w14:paraId="70D2F701" w14:textId="1CE262CA" w:rsidR="007D4B15" w:rsidRDefault="007D4B15">
      <w:pPr>
        <w:pStyle w:val="PFNumLevel2"/>
        <w:rPr>
          <w:color w:val="auto"/>
        </w:rPr>
      </w:pPr>
      <w:r>
        <w:rPr>
          <w:color w:val="auto"/>
        </w:rPr>
        <w:t xml:space="preserve">The Administration Agency will provide </w:t>
      </w:r>
      <w:r w:rsidR="000F782E">
        <w:rPr>
          <w:color w:val="auto"/>
        </w:rPr>
        <w:t xml:space="preserve">access to </w:t>
      </w:r>
      <w:r w:rsidR="009A0D46">
        <w:rPr>
          <w:color w:val="auto"/>
        </w:rPr>
        <w:t>the</w:t>
      </w:r>
      <w:r>
        <w:rPr>
          <w:color w:val="auto"/>
        </w:rPr>
        <w:t xml:space="preserve"> CSO System to </w:t>
      </w:r>
      <w:r w:rsidR="008713E1">
        <w:rPr>
          <w:color w:val="auto"/>
        </w:rPr>
        <w:t xml:space="preserve">the </w:t>
      </w:r>
      <w:r w:rsidR="000D2775">
        <w:rPr>
          <w:color w:val="auto"/>
        </w:rPr>
        <w:t>Company</w:t>
      </w:r>
      <w:r>
        <w:rPr>
          <w:color w:val="auto"/>
        </w:rPr>
        <w:t xml:space="preserve"> and the Commonwealth to manage Data and Reports.  Neither the Commonwealth nor the Administration Agency is responsible for the quality or performance of the CSO System and the provision of the CSO System does not limit or affect the </w:t>
      </w:r>
      <w:r w:rsidR="000D2775">
        <w:rPr>
          <w:color w:val="auto"/>
        </w:rPr>
        <w:t>Company</w:t>
      </w:r>
      <w:r>
        <w:rPr>
          <w:color w:val="auto"/>
        </w:rPr>
        <w:t>'s Obligations.</w:t>
      </w:r>
    </w:p>
    <w:p w14:paraId="0F8FFF12" w14:textId="6C94F519" w:rsidR="00A33E49" w:rsidRDefault="00A33E49" w:rsidP="008D60E9">
      <w:pPr>
        <w:pStyle w:val="PFNumLevel2"/>
        <w:rPr>
          <w:color w:val="auto"/>
        </w:rPr>
      </w:pPr>
      <w:r>
        <w:rPr>
          <w:color w:val="auto"/>
        </w:rPr>
        <w:t xml:space="preserve">The NDSS Administrator will provide </w:t>
      </w:r>
      <w:r w:rsidR="000F782E">
        <w:rPr>
          <w:color w:val="auto"/>
        </w:rPr>
        <w:t xml:space="preserve">access to </w:t>
      </w:r>
      <w:r w:rsidR="009A0D46">
        <w:rPr>
          <w:color w:val="auto"/>
        </w:rPr>
        <w:t>the</w:t>
      </w:r>
      <w:r>
        <w:rPr>
          <w:color w:val="auto"/>
        </w:rPr>
        <w:t xml:space="preserve"> NDSS System to</w:t>
      </w:r>
      <w:r w:rsidR="000F782E">
        <w:rPr>
          <w:color w:val="auto"/>
        </w:rPr>
        <w:t xml:space="preserve"> the Company</w:t>
      </w:r>
      <w:r>
        <w:rPr>
          <w:color w:val="auto"/>
        </w:rPr>
        <w:t xml:space="preserve">, the Commonwealth and Access Points to assist with reconciliation of NDSS Products.  Neither the Commonwealth nor the NDSS Administrator is responsible for </w:t>
      </w:r>
      <w:r>
        <w:rPr>
          <w:color w:val="auto"/>
        </w:rPr>
        <w:lastRenderedPageBreak/>
        <w:t xml:space="preserve">the quality or performance of the NDSS System and the provision of the NDSS System does not limit or affect the </w:t>
      </w:r>
      <w:r w:rsidR="003B2514">
        <w:rPr>
          <w:color w:val="auto"/>
        </w:rPr>
        <w:t>Company</w:t>
      </w:r>
      <w:r>
        <w:rPr>
          <w:color w:val="auto"/>
        </w:rPr>
        <w:t>'s Obligations.</w:t>
      </w:r>
    </w:p>
    <w:p w14:paraId="4F867034" w14:textId="477420D2" w:rsidR="00B47EC5" w:rsidRDefault="00B47EC5" w:rsidP="008D60E9">
      <w:pPr>
        <w:pStyle w:val="PFNumLevel2"/>
        <w:rPr>
          <w:color w:val="auto"/>
        </w:rPr>
      </w:pPr>
      <w:r>
        <w:rPr>
          <w:color w:val="auto"/>
        </w:rPr>
        <w:t xml:space="preserve">The  </w:t>
      </w:r>
      <w:r w:rsidR="00F3045B">
        <w:rPr>
          <w:color w:val="auto"/>
        </w:rPr>
        <w:t xml:space="preserve">Company will be excused from strict compliance with its </w:t>
      </w:r>
      <w:r>
        <w:rPr>
          <w:color w:val="auto"/>
        </w:rPr>
        <w:t>Obligations under this clause</w:t>
      </w:r>
      <w:r w:rsidR="00F3045B">
        <w:rPr>
          <w:color w:val="auto"/>
        </w:rPr>
        <w:t xml:space="preserve"> </w:t>
      </w:r>
      <w:r w:rsidR="00F3045B">
        <w:rPr>
          <w:color w:val="auto"/>
        </w:rPr>
        <w:fldChar w:fldCharType="begin"/>
      </w:r>
      <w:r w:rsidR="00F3045B">
        <w:rPr>
          <w:color w:val="auto"/>
        </w:rPr>
        <w:instrText xml:space="preserve"> REF _Ref283110565 \r \h </w:instrText>
      </w:r>
      <w:r w:rsidR="00F3045B">
        <w:rPr>
          <w:color w:val="auto"/>
        </w:rPr>
      </w:r>
      <w:r w:rsidR="00F3045B">
        <w:rPr>
          <w:color w:val="auto"/>
        </w:rPr>
        <w:fldChar w:fldCharType="separate"/>
      </w:r>
      <w:r w:rsidR="00121BF2">
        <w:rPr>
          <w:color w:val="auto"/>
        </w:rPr>
        <w:t>11</w:t>
      </w:r>
      <w:r w:rsidR="00F3045B">
        <w:rPr>
          <w:color w:val="auto"/>
        </w:rPr>
        <w:fldChar w:fldCharType="end"/>
      </w:r>
      <w:r w:rsidR="00F3045B">
        <w:rPr>
          <w:color w:val="auto"/>
        </w:rPr>
        <w:t xml:space="preserve"> to the extent (and only to the extent):</w:t>
      </w:r>
    </w:p>
    <w:p w14:paraId="6C6DB32C" w14:textId="65E6E5B2" w:rsidR="00F3045B" w:rsidRDefault="00F3045B" w:rsidP="003637CD">
      <w:pPr>
        <w:pStyle w:val="PFNumLevel3"/>
        <w:tabs>
          <w:tab w:val="clear" w:pos="2586"/>
          <w:tab w:val="num" w:pos="1848"/>
        </w:tabs>
        <w:ind w:left="1848"/>
      </w:pPr>
      <w:r w:rsidRPr="003637CD">
        <w:rPr>
          <w:color w:val="auto"/>
        </w:rPr>
        <w:t>compliance</w:t>
      </w:r>
      <w:r>
        <w:t xml:space="preserve"> by the Company is prevented directly by an issue relating to the quality or performance of the CSO System or the NDSS System; and</w:t>
      </w:r>
    </w:p>
    <w:p w14:paraId="7AC15500" w14:textId="056D27E8" w:rsidR="00F3045B" w:rsidRPr="00A33E49" w:rsidRDefault="00A467EC" w:rsidP="003637CD">
      <w:pPr>
        <w:pStyle w:val="PFNumLevel3"/>
        <w:tabs>
          <w:tab w:val="clear" w:pos="2586"/>
          <w:tab w:val="num" w:pos="1848"/>
        </w:tabs>
        <w:ind w:left="1848"/>
      </w:pPr>
      <w:r>
        <w:t>that issue could not have been avoided, or compliance by the Company could not have been achieved, by the application of normal and reasonable business practices.</w:t>
      </w:r>
    </w:p>
    <w:p w14:paraId="685ADC78" w14:textId="77777777" w:rsidR="007D4B15" w:rsidRDefault="007D4B15">
      <w:pPr>
        <w:pStyle w:val="Heading1A"/>
        <w:rPr>
          <w:color w:val="auto"/>
        </w:rPr>
      </w:pPr>
      <w:bookmarkStart w:id="155" w:name="_Toc111371821"/>
      <w:bookmarkStart w:id="156" w:name="_Toc111371831"/>
      <w:bookmarkStart w:id="157" w:name="_Toc111371832"/>
      <w:bookmarkStart w:id="158" w:name="_Toc110404418"/>
      <w:bookmarkStart w:id="159" w:name="_Toc110407171"/>
      <w:bookmarkStart w:id="160" w:name="_Ref180399414"/>
      <w:bookmarkStart w:id="161" w:name="_Toc439158081"/>
      <w:bookmarkStart w:id="162" w:name="_Toc462049031"/>
      <w:bookmarkStart w:id="163" w:name="_Ref133296916"/>
      <w:bookmarkStart w:id="164" w:name="_Ref133299199"/>
      <w:bookmarkStart w:id="165" w:name="_Toc134508555"/>
      <w:bookmarkStart w:id="166" w:name="_Toc135039179"/>
      <w:bookmarkStart w:id="167" w:name="_Ref133370912"/>
      <w:bookmarkStart w:id="168" w:name="_Toc134508559"/>
      <w:bookmarkStart w:id="169" w:name="_Toc135039182"/>
      <w:bookmarkEnd w:id="155"/>
      <w:bookmarkEnd w:id="156"/>
      <w:bookmarkEnd w:id="157"/>
      <w:bookmarkEnd w:id="158"/>
      <w:bookmarkEnd w:id="159"/>
      <w:r>
        <w:rPr>
          <w:color w:val="auto"/>
        </w:rPr>
        <w:t>SANCTIONS</w:t>
      </w:r>
      <w:bookmarkEnd w:id="160"/>
      <w:bookmarkEnd w:id="161"/>
      <w:bookmarkEnd w:id="162"/>
      <w:r>
        <w:rPr>
          <w:color w:val="auto"/>
        </w:rPr>
        <w:t xml:space="preserve"> </w:t>
      </w:r>
      <w:bookmarkEnd w:id="163"/>
      <w:bookmarkEnd w:id="164"/>
      <w:bookmarkEnd w:id="165"/>
      <w:bookmarkEnd w:id="166"/>
    </w:p>
    <w:p w14:paraId="00C8D239" w14:textId="4214D19C" w:rsidR="007D4B15" w:rsidRDefault="007D4B15">
      <w:pPr>
        <w:pStyle w:val="PFNumLevel2"/>
        <w:rPr>
          <w:color w:val="auto"/>
        </w:rPr>
      </w:pPr>
      <w:r>
        <w:rPr>
          <w:color w:val="auto"/>
        </w:rPr>
        <w:t xml:space="preserve">The </w:t>
      </w:r>
      <w:r w:rsidR="000D2775">
        <w:rPr>
          <w:color w:val="auto"/>
        </w:rPr>
        <w:t>Company</w:t>
      </w:r>
      <w:r>
        <w:rPr>
          <w:color w:val="auto"/>
        </w:rPr>
        <w:t>:</w:t>
      </w:r>
    </w:p>
    <w:p w14:paraId="33357407" w14:textId="77777777" w:rsidR="007D4B15" w:rsidRDefault="007D4B15" w:rsidP="006522FE">
      <w:pPr>
        <w:pStyle w:val="PFNumLevel3"/>
        <w:tabs>
          <w:tab w:val="clear" w:pos="2586"/>
          <w:tab w:val="num" w:pos="1848"/>
        </w:tabs>
        <w:ind w:left="1848"/>
        <w:rPr>
          <w:color w:val="auto"/>
        </w:rPr>
      </w:pPr>
      <w:r>
        <w:rPr>
          <w:color w:val="auto"/>
        </w:rPr>
        <w:t xml:space="preserve">recognises that the Commonwealth must comply with public accountability requirements, including the specific </w:t>
      </w:r>
      <w:r w:rsidR="00ED0070">
        <w:rPr>
          <w:i/>
          <w:iCs/>
          <w:color w:val="auto"/>
        </w:rPr>
        <w:t xml:space="preserve">Public Governance, Performance and Accountability Act </w:t>
      </w:r>
      <w:r w:rsidR="00ED0070" w:rsidRPr="007647A3">
        <w:rPr>
          <w:i/>
          <w:iCs/>
          <w:color w:val="auto"/>
        </w:rPr>
        <w:t>2013</w:t>
      </w:r>
      <w:r w:rsidR="00ED0070">
        <w:rPr>
          <w:iCs/>
          <w:color w:val="auto"/>
        </w:rPr>
        <w:t xml:space="preserve"> </w:t>
      </w:r>
      <w:r>
        <w:rPr>
          <w:color w:val="auto"/>
        </w:rPr>
        <w:t xml:space="preserve">audit and accountability requirements, in the expenditure of public money; </w:t>
      </w:r>
    </w:p>
    <w:p w14:paraId="24B1078A" w14:textId="33BA3347" w:rsidR="007D4B15" w:rsidRDefault="007D4B15" w:rsidP="006522FE">
      <w:pPr>
        <w:pStyle w:val="PFNumLevel3"/>
        <w:tabs>
          <w:tab w:val="clear" w:pos="2586"/>
          <w:tab w:val="num" w:pos="1848"/>
        </w:tabs>
        <w:ind w:left="1848"/>
        <w:rPr>
          <w:color w:val="auto"/>
        </w:rPr>
      </w:pPr>
      <w:r>
        <w:rPr>
          <w:color w:val="auto"/>
        </w:rPr>
        <w:t xml:space="preserve">agrees that it is reasonable that this Deed includes Obligations, including the CSO Compliance Requirements and CSO Service Standards, that must be adhered to by the </w:t>
      </w:r>
      <w:r w:rsidR="000D2775">
        <w:rPr>
          <w:color w:val="auto"/>
        </w:rPr>
        <w:t>Company</w:t>
      </w:r>
      <w:r>
        <w:rPr>
          <w:color w:val="auto"/>
        </w:rPr>
        <w:t>; and</w:t>
      </w:r>
    </w:p>
    <w:p w14:paraId="367AF3B1" w14:textId="6BEC308B" w:rsidR="007D4B15" w:rsidRDefault="007D4B15" w:rsidP="006522FE">
      <w:pPr>
        <w:pStyle w:val="PFNumLevel3"/>
        <w:keepNext/>
        <w:keepLines/>
        <w:tabs>
          <w:tab w:val="clear" w:pos="2586"/>
          <w:tab w:val="num" w:pos="1848"/>
        </w:tabs>
        <w:ind w:left="1848"/>
        <w:rPr>
          <w:color w:val="auto"/>
        </w:rPr>
      </w:pPr>
      <w:r>
        <w:rPr>
          <w:color w:val="auto"/>
        </w:rPr>
        <w:t xml:space="preserve">agrees that it is reasonable that this Deed includes financial and non-financial Sanctions that may be applied for a Major Non-Performance and must comply in full with any Sanctions imposed by the Administration Agency on the </w:t>
      </w:r>
      <w:r w:rsidR="000D2775">
        <w:rPr>
          <w:color w:val="auto"/>
        </w:rPr>
        <w:t>Company</w:t>
      </w:r>
      <w:r>
        <w:rPr>
          <w:color w:val="auto"/>
        </w:rPr>
        <w:t xml:space="preserve">, as a result of Non-Performance, in accordance with Schedule 5.  </w:t>
      </w:r>
    </w:p>
    <w:p w14:paraId="25E39220" w14:textId="0F0F06E5" w:rsidR="007D4B15" w:rsidRDefault="007D4B15">
      <w:pPr>
        <w:pStyle w:val="PFNumLevel2"/>
        <w:rPr>
          <w:color w:val="auto"/>
        </w:rPr>
      </w:pPr>
      <w:bookmarkStart w:id="170" w:name="_Ref133301365"/>
      <w:r>
        <w:rPr>
          <w:color w:val="auto"/>
        </w:rPr>
        <w:t xml:space="preserve">Where, in the Administration Agency’s view, the </w:t>
      </w:r>
      <w:r w:rsidR="000D2775">
        <w:rPr>
          <w:color w:val="auto"/>
        </w:rPr>
        <w:t>Company</w:t>
      </w:r>
      <w:r>
        <w:rPr>
          <w:color w:val="auto"/>
        </w:rPr>
        <w:t xml:space="preserve"> has failed to meet any of its Obligations under this Deed, including</w:t>
      </w:r>
      <w:r w:rsidR="00245C5B">
        <w:rPr>
          <w:color w:val="auto"/>
        </w:rPr>
        <w:t xml:space="preserve"> one or more of</w:t>
      </w:r>
      <w:r>
        <w:rPr>
          <w:color w:val="auto"/>
        </w:rPr>
        <w:t>:</w:t>
      </w:r>
    </w:p>
    <w:p w14:paraId="26699611" w14:textId="5D28D7F8" w:rsidR="007D4B15" w:rsidRDefault="007D4B15" w:rsidP="006522FE">
      <w:pPr>
        <w:pStyle w:val="PFNumLevel3"/>
        <w:tabs>
          <w:tab w:val="clear" w:pos="2586"/>
          <w:tab w:val="num" w:pos="1848"/>
        </w:tabs>
        <w:ind w:left="1848"/>
        <w:rPr>
          <w:color w:val="auto"/>
        </w:rPr>
      </w:pPr>
      <w:r>
        <w:rPr>
          <w:color w:val="auto"/>
        </w:rPr>
        <w:t>meeting the CSO Compliance Requirements and/or the CSO Service Standards</w:t>
      </w:r>
      <w:r w:rsidR="00245C5B">
        <w:rPr>
          <w:color w:val="auto"/>
        </w:rPr>
        <w:t xml:space="preserve"> (</w:t>
      </w:r>
      <w:r>
        <w:rPr>
          <w:color w:val="auto"/>
        </w:rPr>
        <w:t xml:space="preserve">including the applicable Thresholds for Sales to Rural and Remote </w:t>
      </w:r>
      <w:r w:rsidR="00EC3D62">
        <w:rPr>
          <w:color w:val="auto"/>
        </w:rPr>
        <w:t>Pharmacies</w:t>
      </w:r>
      <w:r w:rsidR="006B6C93">
        <w:rPr>
          <w:color w:val="auto"/>
        </w:rPr>
        <w:t xml:space="preserve"> </w:t>
      </w:r>
      <w:r>
        <w:rPr>
          <w:color w:val="auto"/>
        </w:rPr>
        <w:t>and/or Sales of Low Volume PBS Medicines</w:t>
      </w:r>
      <w:r w:rsidR="00245C5B">
        <w:rPr>
          <w:color w:val="auto"/>
        </w:rPr>
        <w:t>)</w:t>
      </w:r>
      <w:r>
        <w:rPr>
          <w:color w:val="auto"/>
        </w:rPr>
        <w:t xml:space="preserve">; </w:t>
      </w:r>
    </w:p>
    <w:p w14:paraId="3BAEC5BF" w14:textId="02F227DA" w:rsidR="007D4B15" w:rsidRDefault="007D4B15" w:rsidP="006522FE">
      <w:pPr>
        <w:pStyle w:val="PFNumLevel3"/>
        <w:tabs>
          <w:tab w:val="clear" w:pos="2586"/>
          <w:tab w:val="num" w:pos="1848"/>
        </w:tabs>
        <w:ind w:left="1848"/>
        <w:rPr>
          <w:color w:val="auto"/>
        </w:rPr>
      </w:pPr>
      <w:r>
        <w:rPr>
          <w:color w:val="auto"/>
        </w:rPr>
        <w:t>submitting Data and Reports in accordance with Schedule 3; and</w:t>
      </w:r>
    </w:p>
    <w:p w14:paraId="3AE4F360" w14:textId="107E5B23" w:rsidR="007D4B15" w:rsidRDefault="007D4B15" w:rsidP="006522FE">
      <w:pPr>
        <w:pStyle w:val="PFNumLevel3"/>
        <w:tabs>
          <w:tab w:val="clear" w:pos="2586"/>
          <w:tab w:val="num" w:pos="1848"/>
        </w:tabs>
        <w:ind w:left="1848"/>
        <w:rPr>
          <w:color w:val="auto"/>
        </w:rPr>
      </w:pPr>
      <w:r>
        <w:rPr>
          <w:color w:val="auto"/>
        </w:rPr>
        <w:t xml:space="preserve">meeting the timeframes, milestones and activities outlined in </w:t>
      </w:r>
      <w:r w:rsidR="009044CC">
        <w:rPr>
          <w:color w:val="auto"/>
        </w:rPr>
        <w:t>any</w:t>
      </w:r>
      <w:r>
        <w:rPr>
          <w:color w:val="auto"/>
        </w:rPr>
        <w:t xml:space="preserve"> Remedial Business</w:t>
      </w:r>
      <w:r w:rsidR="00245C5B">
        <w:rPr>
          <w:color w:val="auto"/>
        </w:rPr>
        <w:t xml:space="preserve"> Plan</w:t>
      </w:r>
      <w:r>
        <w:rPr>
          <w:color w:val="auto"/>
        </w:rPr>
        <w:t xml:space="preserve">, </w:t>
      </w:r>
    </w:p>
    <w:p w14:paraId="7C596C2F" w14:textId="74C88B3A" w:rsidR="007D4B15" w:rsidRDefault="007D4B15">
      <w:pPr>
        <w:ind w:left="924" w:firstLine="21"/>
        <w:rPr>
          <w:color w:val="auto"/>
        </w:rPr>
      </w:pPr>
      <w:r>
        <w:rPr>
          <w:color w:val="auto"/>
        </w:rPr>
        <w:t>and the Non-Performance represents a Major Non-Performance, the Administration Agency</w:t>
      </w:r>
      <w:r w:rsidR="009044CC">
        <w:rPr>
          <w:color w:val="auto"/>
        </w:rPr>
        <w:t xml:space="preserve"> </w:t>
      </w:r>
      <w:r>
        <w:rPr>
          <w:color w:val="auto"/>
        </w:rPr>
        <w:t xml:space="preserve">may apply financial or non-financial Sanctions. If the Administration Agency considers it necessary to impose a financial Sanction for a </w:t>
      </w:r>
      <w:r w:rsidR="00375417">
        <w:rPr>
          <w:color w:val="auto"/>
        </w:rPr>
        <w:t xml:space="preserve">Major </w:t>
      </w:r>
      <w:r>
        <w:rPr>
          <w:color w:val="auto"/>
        </w:rPr>
        <w:t>Non-Performance, the financial Sanction provisions in Schedule 5 will be used.</w:t>
      </w:r>
    </w:p>
    <w:p w14:paraId="0D983DC4" w14:textId="647590A2" w:rsidR="007D4B15" w:rsidRDefault="007D4B15">
      <w:pPr>
        <w:pStyle w:val="PFNumLevel2"/>
        <w:rPr>
          <w:color w:val="auto"/>
        </w:rPr>
      </w:pPr>
      <w:r>
        <w:rPr>
          <w:color w:val="auto"/>
        </w:rPr>
        <w:t xml:space="preserve">If the Administration Agency was to consider that the </w:t>
      </w:r>
      <w:r w:rsidR="000D2775">
        <w:rPr>
          <w:color w:val="auto"/>
        </w:rPr>
        <w:t>Company</w:t>
      </w:r>
      <w:r>
        <w:rPr>
          <w:color w:val="auto"/>
        </w:rPr>
        <w:t>’s Non-Performance was such as to warrant exclusion from the CSO Funding Pool</w:t>
      </w:r>
      <w:r w:rsidR="006B6C93">
        <w:rPr>
          <w:color w:val="auto"/>
        </w:rPr>
        <w:t xml:space="preserve"> </w:t>
      </w:r>
      <w:r w:rsidR="00EB12ED">
        <w:rPr>
          <w:color w:val="auto"/>
        </w:rPr>
        <w:t xml:space="preserve">or the </w:t>
      </w:r>
      <w:r w:rsidR="006B6C93">
        <w:rPr>
          <w:color w:val="auto"/>
        </w:rPr>
        <w:t>NDSS</w:t>
      </w:r>
      <w:r>
        <w:rPr>
          <w:color w:val="auto"/>
        </w:rPr>
        <w:t xml:space="preserve">, then it may recommend to the Commonwealth that the Commonwealth Terminate this Deed in accordance with clause </w:t>
      </w:r>
      <w:r>
        <w:fldChar w:fldCharType="begin"/>
      </w:r>
      <w:r>
        <w:instrText xml:space="preserve"> REF _Ref132593862 \r \h  \* MERGEFORMAT </w:instrText>
      </w:r>
      <w:r>
        <w:fldChar w:fldCharType="separate"/>
      </w:r>
      <w:r w:rsidR="00121BF2" w:rsidRPr="00121BF2">
        <w:rPr>
          <w:color w:val="auto"/>
        </w:rPr>
        <w:t>24.4</w:t>
      </w:r>
      <w:r>
        <w:fldChar w:fldCharType="end"/>
      </w:r>
      <w:r>
        <w:rPr>
          <w:color w:val="auto"/>
        </w:rPr>
        <w:t xml:space="preserve">.  </w:t>
      </w:r>
    </w:p>
    <w:p w14:paraId="248630E4" w14:textId="3E07BE18" w:rsidR="007D4B15" w:rsidRDefault="007D4B15">
      <w:pPr>
        <w:pStyle w:val="PFNumLevel2"/>
        <w:spacing w:before="0" w:after="0"/>
        <w:rPr>
          <w:color w:val="auto"/>
        </w:rPr>
      </w:pPr>
      <w:r>
        <w:rPr>
          <w:color w:val="auto"/>
        </w:rPr>
        <w:t xml:space="preserve">The Administration Agency will notify the </w:t>
      </w:r>
      <w:r w:rsidR="000D2775">
        <w:rPr>
          <w:color w:val="auto"/>
        </w:rPr>
        <w:t>Company</w:t>
      </w:r>
      <w:r w:rsidR="00955E76">
        <w:rPr>
          <w:color w:val="auto"/>
        </w:rPr>
        <w:t xml:space="preserve"> and (in respect of any Sanctions applicable to NDSS Distribution </w:t>
      </w:r>
      <w:r w:rsidR="00EB12ED">
        <w:rPr>
          <w:color w:val="auto"/>
        </w:rPr>
        <w:t>Services</w:t>
      </w:r>
      <w:r w:rsidR="00955E76">
        <w:rPr>
          <w:color w:val="auto"/>
        </w:rPr>
        <w:t>, the NDSS Administrator)</w:t>
      </w:r>
      <w:r>
        <w:rPr>
          <w:color w:val="auto"/>
        </w:rPr>
        <w:t>, in writing, of any decision to apply the Sanctions, in accordance with Schedule 5, and the Month or Months to which the Sanctions apply</w:t>
      </w:r>
      <w:bookmarkEnd w:id="170"/>
      <w:r>
        <w:rPr>
          <w:color w:val="auto"/>
        </w:rPr>
        <w:t xml:space="preserve">.  </w:t>
      </w:r>
      <w:bookmarkStart w:id="171" w:name="_Ref133312505"/>
    </w:p>
    <w:p w14:paraId="4B0E6681" w14:textId="7CC5061A" w:rsidR="007D4B15" w:rsidRDefault="007D4B15">
      <w:pPr>
        <w:pStyle w:val="PFNumLevel2"/>
        <w:rPr>
          <w:color w:val="auto"/>
        </w:rPr>
      </w:pPr>
      <w:r>
        <w:rPr>
          <w:color w:val="auto"/>
        </w:rPr>
        <w:lastRenderedPageBreak/>
        <w:t xml:space="preserve">For the avoidance of doubt, before any Sanction is applied, the </w:t>
      </w:r>
      <w:r w:rsidR="000D2775">
        <w:rPr>
          <w:color w:val="auto"/>
        </w:rPr>
        <w:t>Company</w:t>
      </w:r>
      <w:r>
        <w:rPr>
          <w:color w:val="auto"/>
        </w:rPr>
        <w:t xml:space="preserve"> will be notified of, and given reasonable opportunity to respond in writing to, any alleged Non-Performance in accordance with Schedule 5.</w:t>
      </w:r>
    </w:p>
    <w:p w14:paraId="027F4E3D" w14:textId="77777777" w:rsidR="007D4B15" w:rsidRDefault="007D4B15">
      <w:pPr>
        <w:pStyle w:val="Heading1A"/>
        <w:rPr>
          <w:color w:val="auto"/>
        </w:rPr>
      </w:pPr>
      <w:bookmarkStart w:id="172" w:name="_Ref135035000"/>
      <w:bookmarkStart w:id="173" w:name="_Toc135039183"/>
      <w:bookmarkStart w:id="174" w:name="_Toc439158082"/>
      <w:bookmarkStart w:id="175" w:name="_Toc462049032"/>
      <w:bookmarkEnd w:id="167"/>
      <w:bookmarkEnd w:id="168"/>
      <w:bookmarkEnd w:id="169"/>
      <w:bookmarkEnd w:id="171"/>
      <w:r>
        <w:rPr>
          <w:color w:val="auto"/>
        </w:rPr>
        <w:t>REVIEW</w:t>
      </w:r>
      <w:bookmarkEnd w:id="172"/>
      <w:bookmarkEnd w:id="173"/>
      <w:bookmarkEnd w:id="174"/>
      <w:bookmarkEnd w:id="175"/>
    </w:p>
    <w:p w14:paraId="68E938CC" w14:textId="298BA35D" w:rsidR="007D4B15" w:rsidRDefault="009D7E15">
      <w:pPr>
        <w:pStyle w:val="PFNumLevel2"/>
        <w:rPr>
          <w:color w:val="auto"/>
        </w:rPr>
      </w:pPr>
      <w:r>
        <w:rPr>
          <w:color w:val="auto"/>
        </w:rPr>
        <w:t>Subject to clause 13.3, t</w:t>
      </w:r>
      <w:r w:rsidR="007D4B15">
        <w:rPr>
          <w:color w:val="auto"/>
        </w:rPr>
        <w:t xml:space="preserve">he Commonwealth may at any time, in consultation with the Agreement </w:t>
      </w:r>
      <w:r w:rsidR="0064723C">
        <w:rPr>
          <w:color w:val="auto"/>
        </w:rPr>
        <w:t xml:space="preserve">Oversight </w:t>
      </w:r>
      <w:r w:rsidR="007D4B15">
        <w:rPr>
          <w:color w:val="auto"/>
        </w:rPr>
        <w:t>Committee</w:t>
      </w:r>
      <w:r w:rsidR="00EB12ED">
        <w:rPr>
          <w:color w:val="auto"/>
        </w:rPr>
        <w:t xml:space="preserve"> referred to in the Sixth Agreement</w:t>
      </w:r>
      <w:r w:rsidR="007D4B15">
        <w:rPr>
          <w:color w:val="auto"/>
        </w:rPr>
        <w:t xml:space="preserve">, the Administration Agency and CSO Distributors, conduct a </w:t>
      </w:r>
      <w:r w:rsidR="007D4B15" w:rsidRPr="00600F61">
        <w:t>Review of any aspect</w:t>
      </w:r>
      <w:r w:rsidR="007D4B15">
        <w:rPr>
          <w:color w:val="auto"/>
        </w:rPr>
        <w:t xml:space="preserve"> of the CSO Funding Pool </w:t>
      </w:r>
      <w:r w:rsidR="0026528B">
        <w:rPr>
          <w:color w:val="auto"/>
        </w:rPr>
        <w:t xml:space="preserve">or NDSS </w:t>
      </w:r>
      <w:r w:rsidR="007D4B15">
        <w:rPr>
          <w:color w:val="auto"/>
        </w:rPr>
        <w:t>arrangements</w:t>
      </w:r>
      <w:r w:rsidR="003B7469">
        <w:rPr>
          <w:color w:val="auto"/>
        </w:rPr>
        <w:t xml:space="preserve"> in accordance with the Sixth Agreement</w:t>
      </w:r>
      <w:r w:rsidR="007D4B15">
        <w:rPr>
          <w:color w:val="auto"/>
        </w:rPr>
        <w:t xml:space="preserve">.  </w:t>
      </w:r>
    </w:p>
    <w:p w14:paraId="462B989B" w14:textId="42EAE59A" w:rsidR="004354DE" w:rsidRDefault="007D4B15">
      <w:pPr>
        <w:pStyle w:val="PFNumLevel2"/>
        <w:rPr>
          <w:color w:val="auto"/>
        </w:rPr>
      </w:pPr>
      <w:r>
        <w:rPr>
          <w:color w:val="auto"/>
        </w:rPr>
        <w:t>The Commonwealth may</w:t>
      </w:r>
      <w:r w:rsidR="004354DE">
        <w:rPr>
          <w:color w:val="auto"/>
        </w:rPr>
        <w:t>, as a result of a Review:</w:t>
      </w:r>
    </w:p>
    <w:p w14:paraId="004E1D0B" w14:textId="49CA614D" w:rsidR="004354DE" w:rsidRDefault="007D4B15" w:rsidP="006758D5">
      <w:pPr>
        <w:pStyle w:val="PFNumLevel3"/>
        <w:tabs>
          <w:tab w:val="clear" w:pos="1848"/>
          <w:tab w:val="clear" w:pos="2586"/>
          <w:tab w:val="num" w:pos="1843"/>
        </w:tabs>
        <w:ind w:left="1848"/>
      </w:pPr>
      <w:r>
        <w:t>vary this Deed by notice in writing to CSO Distributors</w:t>
      </w:r>
      <w:r w:rsidR="004354DE">
        <w:t>: or</w:t>
      </w:r>
    </w:p>
    <w:p w14:paraId="0AA95801" w14:textId="12CFDB5F" w:rsidR="009D7E15" w:rsidRPr="009D7E15" w:rsidRDefault="004354DE" w:rsidP="00600F61">
      <w:pPr>
        <w:pStyle w:val="PFNumLevel3"/>
        <w:tabs>
          <w:tab w:val="clear" w:pos="1848"/>
          <w:tab w:val="clear" w:pos="2586"/>
          <w:tab w:val="num" w:pos="1843"/>
        </w:tabs>
        <w:ind w:left="1848"/>
      </w:pPr>
      <w:r w:rsidRPr="006758D5">
        <w:rPr>
          <w:color w:val="auto"/>
        </w:rPr>
        <w:t>terminate</w:t>
      </w:r>
      <w:r>
        <w:t xml:space="preserve"> this Deed under clause </w:t>
      </w:r>
      <w:r>
        <w:fldChar w:fldCharType="begin"/>
      </w:r>
      <w:r>
        <w:instrText xml:space="preserve"> REF _Ref447532031 \r \h </w:instrText>
      </w:r>
      <w:r>
        <w:fldChar w:fldCharType="separate"/>
      </w:r>
      <w:r w:rsidR="00121BF2">
        <w:t>24.1</w:t>
      </w:r>
      <w:r>
        <w:fldChar w:fldCharType="end"/>
      </w:r>
      <w:r>
        <w:t>.</w:t>
      </w:r>
      <w:r w:rsidR="007D4B15">
        <w:t xml:space="preserve">  </w:t>
      </w:r>
    </w:p>
    <w:p w14:paraId="3346737A" w14:textId="31A9D023" w:rsidR="009D7E15" w:rsidRPr="009D7E15" w:rsidRDefault="009D7E15" w:rsidP="00600F61">
      <w:pPr>
        <w:pStyle w:val="PFNumLevel2"/>
      </w:pPr>
      <w:r w:rsidRPr="00600F61">
        <w:t xml:space="preserve">The intention of the Commonwealth is to maintain the continuity of CSO arrangements and funding in future, consistent with that set out </w:t>
      </w:r>
      <w:r w:rsidRPr="009D7E15">
        <w:t>in the Sixth</w:t>
      </w:r>
      <w:r>
        <w:t xml:space="preserve"> </w:t>
      </w:r>
      <w:r w:rsidRPr="00600F61">
        <w:t>Agreement. A comprehensive review will be undertaken in accordance with the Sixth Agreement of matters including remuneration for supplying government subsidised medicines and rules about the location of pharmacies. This review may recommend changes to the CSO arrangements. Should the recommendations of the review identify that the system is inadequately remunerating wholesaler distributors of pharmaceuticals, or such wholesalers will not be viable in the medium to long term, the remuneration arrangements for the pharmaceutical wholesale sector will be considered by the Commonwealth</w:t>
      </w:r>
      <w:r w:rsidR="003637CD">
        <w:t>.</w:t>
      </w:r>
      <w:r w:rsidRPr="00600F61">
        <w:t xml:space="preserve"> </w:t>
      </w:r>
    </w:p>
    <w:p w14:paraId="7FFD7C2F" w14:textId="77777777" w:rsidR="007D4B15" w:rsidRDefault="007D4B15">
      <w:pPr>
        <w:pStyle w:val="Heading1A"/>
        <w:rPr>
          <w:color w:val="auto"/>
        </w:rPr>
      </w:pPr>
      <w:bookmarkStart w:id="176" w:name="_Toc132609919"/>
      <w:bookmarkStart w:id="177" w:name="_Ref133370932"/>
      <w:bookmarkStart w:id="178" w:name="_Ref133375495"/>
      <w:bookmarkStart w:id="179" w:name="_Toc134508561"/>
      <w:bookmarkStart w:id="180" w:name="_Toc135039184"/>
      <w:bookmarkStart w:id="181" w:name="_Ref180403437"/>
      <w:bookmarkStart w:id="182" w:name="_Ref283109002"/>
      <w:bookmarkStart w:id="183" w:name="_Ref283110216"/>
      <w:bookmarkStart w:id="184" w:name="_Ref421100290"/>
      <w:bookmarkStart w:id="185" w:name="_Toc439158083"/>
      <w:bookmarkStart w:id="186" w:name="_Toc462049033"/>
      <w:bookmarkStart w:id="187" w:name="_Toc132609924"/>
      <w:r>
        <w:rPr>
          <w:color w:val="auto"/>
        </w:rPr>
        <w:t>AUDIT AND RECORDS</w:t>
      </w:r>
      <w:bookmarkEnd w:id="176"/>
      <w:bookmarkEnd w:id="177"/>
      <w:bookmarkEnd w:id="178"/>
      <w:bookmarkEnd w:id="179"/>
      <w:bookmarkEnd w:id="180"/>
      <w:bookmarkEnd w:id="181"/>
      <w:bookmarkEnd w:id="182"/>
      <w:bookmarkEnd w:id="183"/>
      <w:bookmarkEnd w:id="184"/>
      <w:bookmarkEnd w:id="185"/>
      <w:bookmarkEnd w:id="186"/>
    </w:p>
    <w:p w14:paraId="3A920837" w14:textId="3FAF09F9" w:rsidR="007D4B15" w:rsidRDefault="007D4B15">
      <w:pPr>
        <w:pStyle w:val="PFNumLevel2"/>
        <w:rPr>
          <w:color w:val="auto"/>
        </w:rPr>
      </w:pPr>
      <w:bookmarkStart w:id="188" w:name="_Ref133302875"/>
      <w:r>
        <w:rPr>
          <w:color w:val="auto"/>
        </w:rPr>
        <w:t xml:space="preserve">The </w:t>
      </w:r>
      <w:r w:rsidR="000D2775">
        <w:rPr>
          <w:color w:val="auto"/>
        </w:rPr>
        <w:t>Company</w:t>
      </w:r>
      <w:r>
        <w:rPr>
          <w:color w:val="auto"/>
        </w:rPr>
        <w:t xml:space="preserve"> must keep proper accounts and records of its transactions and affairs </w:t>
      </w:r>
      <w:r w:rsidR="003B7469">
        <w:rPr>
          <w:color w:val="auto"/>
        </w:rPr>
        <w:t xml:space="preserve">in accordance with the applicable </w:t>
      </w:r>
      <w:r w:rsidR="00D9488A">
        <w:rPr>
          <w:color w:val="auto"/>
        </w:rPr>
        <w:t>L</w:t>
      </w:r>
      <w:r w:rsidR="003B7469">
        <w:rPr>
          <w:color w:val="auto"/>
        </w:rPr>
        <w:t xml:space="preserve">aw </w:t>
      </w:r>
      <w:r>
        <w:rPr>
          <w:color w:val="auto"/>
        </w:rPr>
        <w:t xml:space="preserve">in relation to </w:t>
      </w:r>
      <w:r w:rsidR="003B7469">
        <w:rPr>
          <w:color w:val="auto"/>
        </w:rPr>
        <w:t>its</w:t>
      </w:r>
      <w:r>
        <w:rPr>
          <w:color w:val="auto"/>
        </w:rPr>
        <w:t xml:space="preserve"> participation in the CSO Funding Pool</w:t>
      </w:r>
      <w:r w:rsidR="0026528B">
        <w:rPr>
          <w:color w:val="auto"/>
        </w:rPr>
        <w:t xml:space="preserve"> and </w:t>
      </w:r>
      <w:r w:rsidR="00BC3420">
        <w:rPr>
          <w:color w:val="auto"/>
        </w:rPr>
        <w:t xml:space="preserve">receipt of </w:t>
      </w:r>
      <w:r w:rsidR="00D9488A">
        <w:rPr>
          <w:color w:val="auto"/>
        </w:rPr>
        <w:t xml:space="preserve">Payments for </w:t>
      </w:r>
      <w:r w:rsidR="0026528B">
        <w:rPr>
          <w:color w:val="auto"/>
        </w:rPr>
        <w:t xml:space="preserve">NDSS </w:t>
      </w:r>
      <w:r w:rsidR="00FD1C1E">
        <w:rPr>
          <w:color w:val="auto"/>
        </w:rPr>
        <w:t xml:space="preserve">Distribution </w:t>
      </w:r>
      <w:r w:rsidR="00D9488A">
        <w:rPr>
          <w:color w:val="auto"/>
        </w:rPr>
        <w:t>Services</w:t>
      </w:r>
      <w:r>
        <w:rPr>
          <w:color w:val="auto"/>
        </w:rPr>
        <w:t xml:space="preserve"> under this Deed</w:t>
      </w:r>
      <w:bookmarkEnd w:id="188"/>
      <w:r>
        <w:rPr>
          <w:color w:val="auto"/>
        </w:rPr>
        <w:t xml:space="preserve">.  </w:t>
      </w:r>
    </w:p>
    <w:p w14:paraId="05EC2B4C" w14:textId="4BCED8B6" w:rsidR="004A16F9" w:rsidRPr="004A16F9" w:rsidRDefault="004A16F9">
      <w:pPr>
        <w:pStyle w:val="PFNumLevel2"/>
        <w:rPr>
          <w:color w:val="auto"/>
        </w:rPr>
      </w:pPr>
      <w:r w:rsidRPr="004A16F9">
        <w:rPr>
          <w:color w:val="auto"/>
        </w:rPr>
        <w:t>Where the Commonwealth has received a request for access to a document created by or in the possession of, the Company or any subcontractor that relates to the performance of this Deed (and not to the entry into this Deed), the Commonwealth may at any time by written notice require the Company to provide the document to the Commonwealth and the Company must, at no additional cost to the Commonwealth, promptly comply with the notice.</w:t>
      </w:r>
    </w:p>
    <w:p w14:paraId="0F520A76" w14:textId="391E63AF" w:rsidR="007D4B15" w:rsidRDefault="007D4B15">
      <w:pPr>
        <w:pStyle w:val="PFNumLevel2"/>
        <w:rPr>
          <w:color w:val="auto"/>
        </w:rPr>
      </w:pPr>
      <w:bookmarkStart w:id="189" w:name="_Ref133302886"/>
      <w:r>
        <w:rPr>
          <w:color w:val="auto"/>
        </w:rPr>
        <w:t xml:space="preserve">The </w:t>
      </w:r>
      <w:r w:rsidR="000D2775">
        <w:rPr>
          <w:color w:val="auto"/>
        </w:rPr>
        <w:t>Company</w:t>
      </w:r>
      <w:r>
        <w:rPr>
          <w:color w:val="auto"/>
        </w:rPr>
        <w:t xml:space="preserve"> must keep its financial accounts and records in such a way as to enable an auditor or other person to examine them at any time.</w:t>
      </w:r>
      <w:bookmarkEnd w:id="189"/>
    </w:p>
    <w:p w14:paraId="59681A98" w14:textId="66978527" w:rsidR="007D4B15" w:rsidRDefault="007D4B15">
      <w:pPr>
        <w:pStyle w:val="PFNumLevel2"/>
        <w:rPr>
          <w:color w:val="auto"/>
        </w:rPr>
      </w:pPr>
      <w:bookmarkStart w:id="190" w:name="_Ref180403225"/>
      <w:r>
        <w:rPr>
          <w:color w:val="auto"/>
        </w:rPr>
        <w:t>The Administration Agency,</w:t>
      </w:r>
      <w:r w:rsidR="00245C5B">
        <w:rPr>
          <w:color w:val="auto"/>
        </w:rPr>
        <w:t xml:space="preserve"> </w:t>
      </w:r>
      <w:r>
        <w:rPr>
          <w:color w:val="auto"/>
        </w:rPr>
        <w:t xml:space="preserve">the Australian National Audit Office, the Auditor-General, the Australian Information Commissioner, the Commonwealth, or a nominated independent entity, may audit the </w:t>
      </w:r>
      <w:r w:rsidR="000D2775">
        <w:rPr>
          <w:color w:val="auto"/>
        </w:rPr>
        <w:t>Company</w:t>
      </w:r>
      <w:r>
        <w:rPr>
          <w:color w:val="auto"/>
        </w:rPr>
        <w:t xml:space="preserve"> for compliance with their </w:t>
      </w:r>
      <w:bookmarkEnd w:id="190"/>
      <w:r>
        <w:rPr>
          <w:color w:val="auto"/>
        </w:rPr>
        <w:t>Obligations under this Deed including the CSO Compliance Requirements and CSO Service Standards.</w:t>
      </w:r>
    </w:p>
    <w:p w14:paraId="120EEB6D" w14:textId="09F508BB" w:rsidR="00E01CC5" w:rsidRDefault="00E01CC5">
      <w:pPr>
        <w:pStyle w:val="PFNumLevel2"/>
        <w:rPr>
          <w:color w:val="auto"/>
        </w:rPr>
      </w:pPr>
      <w:r>
        <w:rPr>
          <w:color w:val="auto"/>
        </w:rPr>
        <w:t xml:space="preserve">The Company must comply with any audit or review requirements of the Administration Agency, the Australian National Audit Office, the Auditor-General, </w:t>
      </w:r>
      <w:r w:rsidRPr="00A67129">
        <w:rPr>
          <w:color w:val="auto"/>
        </w:rPr>
        <w:t>the Australian</w:t>
      </w:r>
      <w:r w:rsidRPr="009F20FE">
        <w:rPr>
          <w:color w:val="auto"/>
        </w:rPr>
        <w:t xml:space="preserve"> Information Commissioner</w:t>
      </w:r>
      <w:r>
        <w:rPr>
          <w:color w:val="auto"/>
        </w:rPr>
        <w:t xml:space="preserve"> and the Commonwealth or its authorised representative.</w:t>
      </w:r>
    </w:p>
    <w:p w14:paraId="09D12F3C" w14:textId="0D3A8DD7" w:rsidR="007D4B15" w:rsidRDefault="007D4B15">
      <w:pPr>
        <w:pStyle w:val="PFNumLevel2"/>
        <w:rPr>
          <w:color w:val="auto"/>
        </w:rPr>
      </w:pPr>
      <w:r>
        <w:rPr>
          <w:color w:val="auto"/>
        </w:rPr>
        <w:t xml:space="preserve">The Administration Agency, or any other entities referred to in clause </w:t>
      </w:r>
      <w:r>
        <w:fldChar w:fldCharType="begin"/>
      </w:r>
      <w:r>
        <w:instrText xml:space="preserve"> REF _Ref180403225 \r \h  \* MERGEFORMAT </w:instrText>
      </w:r>
      <w:r>
        <w:fldChar w:fldCharType="separate"/>
      </w:r>
      <w:r w:rsidR="00121BF2" w:rsidRPr="00121BF2">
        <w:rPr>
          <w:color w:val="auto"/>
        </w:rPr>
        <w:t>14.4</w:t>
      </w:r>
      <w:r>
        <w:fldChar w:fldCharType="end"/>
      </w:r>
      <w:r>
        <w:rPr>
          <w:color w:val="auto"/>
        </w:rPr>
        <w:t xml:space="preserve">, may as part of an audit, or at any time to check the accuracy of Data or Reports, review the </w:t>
      </w:r>
      <w:r>
        <w:rPr>
          <w:color w:val="auto"/>
        </w:rPr>
        <w:lastRenderedPageBreak/>
        <w:t xml:space="preserve">information used to compile these Data or Reports based on sample testing or any other verification methodology.  </w:t>
      </w:r>
    </w:p>
    <w:p w14:paraId="390DC77F" w14:textId="351925C6" w:rsidR="007D4B15" w:rsidRDefault="007D4B15">
      <w:pPr>
        <w:pStyle w:val="PFNumLevel2"/>
        <w:rPr>
          <w:color w:val="auto"/>
        </w:rPr>
      </w:pPr>
      <w:r>
        <w:rPr>
          <w:color w:val="auto"/>
        </w:rPr>
        <w:t xml:space="preserve">The </w:t>
      </w:r>
      <w:r w:rsidR="000D2775">
        <w:rPr>
          <w:color w:val="auto"/>
        </w:rPr>
        <w:t>Company</w:t>
      </w:r>
      <w:r>
        <w:rPr>
          <w:color w:val="auto"/>
        </w:rPr>
        <w:t xml:space="preserve"> must participate in audits at the frequency and in relation to the matters specified by the Administration Agency,</w:t>
      </w:r>
      <w:r w:rsidR="00245C5B">
        <w:rPr>
          <w:color w:val="auto"/>
        </w:rPr>
        <w:t xml:space="preserve"> </w:t>
      </w:r>
      <w:r>
        <w:rPr>
          <w:color w:val="auto"/>
        </w:rPr>
        <w:t xml:space="preserve">the Australian National Audit Office, the Auditor-General, the Australian Information Commissioner and/or the Commonwealth, for the purpose of ensuring that its Obligations under this Deed are being properly performed.  </w:t>
      </w:r>
    </w:p>
    <w:p w14:paraId="60AB1D8A" w14:textId="77777777" w:rsidR="007D4B15" w:rsidRDefault="007D4B15">
      <w:pPr>
        <w:pStyle w:val="PFNumLevel2"/>
        <w:rPr>
          <w:color w:val="auto"/>
        </w:rPr>
      </w:pPr>
      <w:r>
        <w:rPr>
          <w:color w:val="auto"/>
        </w:rPr>
        <w:t>Each party to an audit must bear its own costs of the audit.</w:t>
      </w:r>
    </w:p>
    <w:p w14:paraId="1F991F23" w14:textId="2D12598D" w:rsidR="004A3AF5" w:rsidRDefault="007D4B15">
      <w:pPr>
        <w:pStyle w:val="PFNumLevel2"/>
        <w:rPr>
          <w:color w:val="auto"/>
        </w:rPr>
      </w:pPr>
      <w:r>
        <w:rPr>
          <w:color w:val="auto"/>
        </w:rPr>
        <w:t xml:space="preserve">The requirement for, and participation in, audits does not in any way reduce the </w:t>
      </w:r>
      <w:r w:rsidR="000D2775">
        <w:rPr>
          <w:color w:val="auto"/>
        </w:rPr>
        <w:t>Company</w:t>
      </w:r>
      <w:r>
        <w:rPr>
          <w:color w:val="auto"/>
        </w:rPr>
        <w:t xml:space="preserve">’s responsibility to perform its Obligations </w:t>
      </w:r>
      <w:r w:rsidR="00D9488A">
        <w:rPr>
          <w:color w:val="auto"/>
        </w:rPr>
        <w:t>under</w:t>
      </w:r>
      <w:r>
        <w:rPr>
          <w:color w:val="auto"/>
        </w:rPr>
        <w:t xml:space="preserve"> this Deed. </w:t>
      </w:r>
    </w:p>
    <w:p w14:paraId="504C39B0" w14:textId="37EB0A57" w:rsidR="004A3AF5" w:rsidRDefault="004A3AF5">
      <w:pPr>
        <w:pStyle w:val="PFNumLevel2"/>
        <w:rPr>
          <w:color w:val="auto"/>
        </w:rPr>
      </w:pPr>
      <w:r>
        <w:rPr>
          <w:color w:val="auto"/>
        </w:rPr>
        <w:t>The Administration Agency must act reasonably in exercising</w:t>
      </w:r>
      <w:r w:rsidR="00245C5B">
        <w:rPr>
          <w:color w:val="auto"/>
        </w:rPr>
        <w:t xml:space="preserve"> </w:t>
      </w:r>
      <w:r w:rsidR="003B2514">
        <w:rPr>
          <w:color w:val="auto"/>
        </w:rPr>
        <w:t>its</w:t>
      </w:r>
      <w:r>
        <w:rPr>
          <w:color w:val="auto"/>
        </w:rPr>
        <w:t xml:space="preserve"> rights under this clause </w:t>
      </w:r>
      <w:r>
        <w:rPr>
          <w:color w:val="auto"/>
        </w:rPr>
        <w:fldChar w:fldCharType="begin"/>
      </w:r>
      <w:r>
        <w:rPr>
          <w:color w:val="auto"/>
        </w:rPr>
        <w:instrText xml:space="preserve"> REF _Ref421100290 \r \h </w:instrText>
      </w:r>
      <w:r>
        <w:rPr>
          <w:color w:val="auto"/>
        </w:rPr>
      </w:r>
      <w:r>
        <w:rPr>
          <w:color w:val="auto"/>
        </w:rPr>
        <w:fldChar w:fldCharType="separate"/>
      </w:r>
      <w:r w:rsidR="00121BF2">
        <w:rPr>
          <w:color w:val="auto"/>
        </w:rPr>
        <w:t>14</w:t>
      </w:r>
      <w:r>
        <w:rPr>
          <w:color w:val="auto"/>
        </w:rPr>
        <w:fldChar w:fldCharType="end"/>
      </w:r>
      <w:r w:rsidR="00A20D75">
        <w:rPr>
          <w:color w:val="auto"/>
        </w:rPr>
        <w:t xml:space="preserve">, and </w:t>
      </w:r>
      <w:r w:rsidR="00D32E7F">
        <w:rPr>
          <w:color w:val="auto"/>
        </w:rPr>
        <w:t xml:space="preserve">to the extent it is reasonable and appropriate to do so it will </w:t>
      </w:r>
      <w:r w:rsidR="00A20D75">
        <w:rPr>
          <w:color w:val="auto"/>
        </w:rPr>
        <w:t xml:space="preserve">use </w:t>
      </w:r>
      <w:r>
        <w:rPr>
          <w:color w:val="auto"/>
        </w:rPr>
        <w:t>reasonable endeavours to:</w:t>
      </w:r>
    </w:p>
    <w:p w14:paraId="174DE2B7" w14:textId="7CB1FE6A" w:rsidR="006E61AD" w:rsidRDefault="00103F3F" w:rsidP="006522FE">
      <w:pPr>
        <w:pStyle w:val="PFNumLevel3"/>
        <w:tabs>
          <w:tab w:val="clear" w:pos="2586"/>
          <w:tab w:val="num" w:pos="1848"/>
        </w:tabs>
        <w:ind w:left="1848"/>
      </w:pPr>
      <w:r>
        <w:t>minimise</w:t>
      </w:r>
      <w:r w:rsidR="006E61AD">
        <w:t xml:space="preserve"> the potential impact on the </w:t>
      </w:r>
      <w:r w:rsidR="000D2775">
        <w:t>Company</w:t>
      </w:r>
      <w:r w:rsidR="006E61AD">
        <w:t xml:space="preserve">’s business and operations in determining the frequency, timing and scope of its audits and requests to access Data or Reports; </w:t>
      </w:r>
    </w:p>
    <w:p w14:paraId="21FF4ECA" w14:textId="72932B7A" w:rsidR="004A3AF5" w:rsidRDefault="007E3D6D" w:rsidP="006522FE">
      <w:pPr>
        <w:pStyle w:val="PFNumLevel3"/>
        <w:tabs>
          <w:tab w:val="clear" w:pos="2586"/>
          <w:tab w:val="num" w:pos="1848"/>
        </w:tabs>
        <w:ind w:left="1848"/>
      </w:pPr>
      <w:r w:rsidRPr="007E3D6D">
        <w:t xml:space="preserve">minimise the frequency and scope of its requests for audit or to access Data or Reports other than those which are specifically required under the Deed or the </w:t>
      </w:r>
      <w:r w:rsidR="00D9488A">
        <w:t xml:space="preserve">CSO </w:t>
      </w:r>
      <w:r w:rsidRPr="007E3D6D">
        <w:t>Operational Guidelines such as the Monthly Report</w:t>
      </w:r>
      <w:r w:rsidR="004A3AF5">
        <w:t>;</w:t>
      </w:r>
    </w:p>
    <w:p w14:paraId="5A7E59B9" w14:textId="47F33A09" w:rsidR="00D32E7F" w:rsidRDefault="00D32E7F" w:rsidP="006522FE">
      <w:pPr>
        <w:pStyle w:val="PFNumLevel3"/>
        <w:tabs>
          <w:tab w:val="clear" w:pos="2586"/>
          <w:tab w:val="num" w:pos="1848"/>
        </w:tabs>
        <w:ind w:left="1848"/>
      </w:pPr>
      <w:r w:rsidRPr="00D32E7F">
        <w:t>focus audits and requests to access Data or Reports on Major Non-Performances rather than Minor Non-Performances;</w:t>
      </w:r>
    </w:p>
    <w:p w14:paraId="3C44ECD8" w14:textId="2E04C505" w:rsidR="004A3AF5" w:rsidRPr="007647A3" w:rsidRDefault="004A3AF5" w:rsidP="006522FE">
      <w:pPr>
        <w:pStyle w:val="PFNumLevel3"/>
        <w:tabs>
          <w:tab w:val="clear" w:pos="2586"/>
          <w:tab w:val="num" w:pos="1848"/>
        </w:tabs>
        <w:ind w:left="1848"/>
      </w:pPr>
      <w:r>
        <w:t xml:space="preserve">ensure that communication with the </w:t>
      </w:r>
      <w:r w:rsidR="000D2775">
        <w:t>Company</w:t>
      </w:r>
      <w:r>
        <w:t xml:space="preserve"> for the purposes of this </w:t>
      </w:r>
      <w:r>
        <w:rPr>
          <w:color w:val="auto"/>
        </w:rPr>
        <w:t xml:space="preserve">clause </w:t>
      </w:r>
      <w:r>
        <w:rPr>
          <w:color w:val="auto"/>
        </w:rPr>
        <w:fldChar w:fldCharType="begin"/>
      </w:r>
      <w:r>
        <w:rPr>
          <w:color w:val="auto"/>
        </w:rPr>
        <w:instrText xml:space="preserve"> REF _Ref421100290 \r \h </w:instrText>
      </w:r>
      <w:r>
        <w:rPr>
          <w:color w:val="auto"/>
        </w:rPr>
      </w:r>
      <w:r>
        <w:rPr>
          <w:color w:val="auto"/>
        </w:rPr>
        <w:fldChar w:fldCharType="separate"/>
      </w:r>
      <w:r w:rsidR="00121BF2">
        <w:rPr>
          <w:color w:val="auto"/>
        </w:rPr>
        <w:t>14</w:t>
      </w:r>
      <w:r>
        <w:rPr>
          <w:color w:val="auto"/>
        </w:rPr>
        <w:fldChar w:fldCharType="end"/>
      </w:r>
      <w:r>
        <w:rPr>
          <w:color w:val="auto"/>
        </w:rPr>
        <w:t xml:space="preserve"> is clear and concise and adequately explains the purpose of the enquiry; and </w:t>
      </w:r>
    </w:p>
    <w:p w14:paraId="3B3EDDC1" w14:textId="15B1CE4E" w:rsidR="007D4B15" w:rsidRDefault="004A3AF5" w:rsidP="006522FE">
      <w:pPr>
        <w:pStyle w:val="PFNumLevel3"/>
        <w:tabs>
          <w:tab w:val="clear" w:pos="2586"/>
          <w:tab w:val="num" w:pos="1848"/>
        </w:tabs>
        <w:ind w:left="1848"/>
      </w:pPr>
      <w:r>
        <w:rPr>
          <w:color w:val="auto"/>
        </w:rPr>
        <w:t xml:space="preserve">allow the </w:t>
      </w:r>
      <w:r w:rsidR="000D2775">
        <w:rPr>
          <w:color w:val="auto"/>
        </w:rPr>
        <w:t>Company</w:t>
      </w:r>
      <w:r>
        <w:rPr>
          <w:color w:val="auto"/>
        </w:rPr>
        <w:t xml:space="preserve"> a reasonable amount of time to respond to requests for information or for access to Data or Reports.</w:t>
      </w:r>
      <w:r w:rsidR="00103F3F">
        <w:t xml:space="preserve"> </w:t>
      </w:r>
    </w:p>
    <w:p w14:paraId="75CE134C" w14:textId="61445695" w:rsidR="00103F3F" w:rsidRDefault="00103F3F" w:rsidP="00103F3F">
      <w:pPr>
        <w:pStyle w:val="PFNumLevel2"/>
      </w:pPr>
      <w:r>
        <w:t>If:</w:t>
      </w:r>
    </w:p>
    <w:p w14:paraId="7DC730CF" w14:textId="146F928E" w:rsidR="00103F3F" w:rsidRDefault="00103F3F" w:rsidP="003172F4">
      <w:pPr>
        <w:pStyle w:val="PFNumLevel3"/>
        <w:tabs>
          <w:tab w:val="num" w:pos="1848"/>
        </w:tabs>
        <w:ind w:left="1848"/>
      </w:pPr>
      <w:r>
        <w:t xml:space="preserve">the </w:t>
      </w:r>
      <w:r w:rsidR="000D2775">
        <w:t>Company</w:t>
      </w:r>
      <w:r>
        <w:t xml:space="preserve"> considers that a request by the Administration Agency</w:t>
      </w:r>
      <w:r w:rsidR="00245C5B">
        <w:t xml:space="preserve"> </w:t>
      </w:r>
      <w:r>
        <w:t xml:space="preserve">under this clause </w:t>
      </w:r>
      <w:r>
        <w:fldChar w:fldCharType="begin"/>
      </w:r>
      <w:r>
        <w:instrText xml:space="preserve"> REF _Ref421100290 \r \h </w:instrText>
      </w:r>
      <w:r>
        <w:fldChar w:fldCharType="separate"/>
      </w:r>
      <w:r w:rsidR="00121BF2">
        <w:t>14</w:t>
      </w:r>
      <w:r>
        <w:fldChar w:fldCharType="end"/>
      </w:r>
      <w:r>
        <w:t xml:space="preserve"> or any other </w:t>
      </w:r>
      <w:r w:rsidR="001C2791">
        <w:t>reporting</w:t>
      </w:r>
      <w:r>
        <w:t xml:space="preserve"> requirement</w:t>
      </w:r>
      <w:r w:rsidR="00546029">
        <w:t xml:space="preserve"> of the Administration Agency</w:t>
      </w:r>
      <w:r>
        <w:t xml:space="preserve"> is </w:t>
      </w:r>
      <w:r w:rsidR="001C2791">
        <w:t>unreasonable due to its business implications;</w:t>
      </w:r>
      <w:r>
        <w:t xml:space="preserve"> and</w:t>
      </w:r>
    </w:p>
    <w:p w14:paraId="5DA86C1C" w14:textId="50313D11" w:rsidR="00103F3F" w:rsidRDefault="00103F3F" w:rsidP="00223C05">
      <w:pPr>
        <w:pStyle w:val="PFNumLevel3"/>
        <w:keepNext/>
        <w:tabs>
          <w:tab w:val="num" w:pos="1848"/>
        </w:tabs>
        <w:ind w:left="1848"/>
      </w:pPr>
      <w:r>
        <w:t xml:space="preserve">the </w:t>
      </w:r>
      <w:r w:rsidR="000D2775">
        <w:t>Company</w:t>
      </w:r>
      <w:r>
        <w:t xml:space="preserve"> has made reasonable efforts to resolve the issue directly with the Administration Agency,</w:t>
      </w:r>
    </w:p>
    <w:p w14:paraId="21485234" w14:textId="07470A5E" w:rsidR="00103F3F" w:rsidRDefault="00546029" w:rsidP="00223C05">
      <w:pPr>
        <w:pStyle w:val="PFNumLevel3"/>
        <w:keepNext/>
        <w:numPr>
          <w:ilvl w:val="0"/>
          <w:numId w:val="0"/>
        </w:numPr>
        <w:tabs>
          <w:tab w:val="clear" w:pos="1848"/>
          <w:tab w:val="left" w:pos="993"/>
        </w:tabs>
        <w:ind w:left="993"/>
      </w:pPr>
      <w:r>
        <w:t xml:space="preserve">the </w:t>
      </w:r>
      <w:r w:rsidR="000D2775">
        <w:t>Company</w:t>
      </w:r>
      <w:r w:rsidR="00103F3F">
        <w:t xml:space="preserve"> may refer the matter to the Commonwealth for review. </w:t>
      </w:r>
      <w:r>
        <w:t xml:space="preserve">If the Commonwealth considers that the </w:t>
      </w:r>
      <w:r w:rsidR="001C2791">
        <w:t xml:space="preserve">request or </w:t>
      </w:r>
      <w:r>
        <w:t>req</w:t>
      </w:r>
      <w:r w:rsidR="001C2791">
        <w:t>uirement is unreasonable due to its business implications for</w:t>
      </w:r>
      <w:r>
        <w:t xml:space="preserve"> the </w:t>
      </w:r>
      <w:r w:rsidR="000D2775">
        <w:t>Company</w:t>
      </w:r>
      <w:r>
        <w:t xml:space="preserve">, the Commonwealth may, at its sole discretion, waive or vary the </w:t>
      </w:r>
      <w:r w:rsidR="001C2791">
        <w:t xml:space="preserve">request or </w:t>
      </w:r>
      <w:r>
        <w:t>requirement accordingly.</w:t>
      </w:r>
    </w:p>
    <w:p w14:paraId="6E865B2C" w14:textId="77777777" w:rsidR="007D4B15" w:rsidRDefault="007D4B15">
      <w:pPr>
        <w:pStyle w:val="Heading1A"/>
        <w:rPr>
          <w:color w:val="auto"/>
        </w:rPr>
      </w:pPr>
      <w:bookmarkStart w:id="191" w:name="_Ref180403453"/>
      <w:bookmarkStart w:id="192" w:name="_Toc439158084"/>
      <w:bookmarkStart w:id="193" w:name="_Toc462049034"/>
      <w:r>
        <w:rPr>
          <w:color w:val="auto"/>
        </w:rPr>
        <w:t>ACCESS TO PREMISES</w:t>
      </w:r>
      <w:bookmarkEnd w:id="191"/>
      <w:bookmarkEnd w:id="192"/>
      <w:bookmarkEnd w:id="193"/>
    </w:p>
    <w:p w14:paraId="33648F5C" w14:textId="0167DB07" w:rsidR="007D4B15" w:rsidRDefault="007D4B15">
      <w:pPr>
        <w:pStyle w:val="PFNumLevel2"/>
        <w:rPr>
          <w:color w:val="auto"/>
        </w:rPr>
      </w:pPr>
      <w:bookmarkStart w:id="194" w:name="_Ref180398248"/>
      <w:r>
        <w:rPr>
          <w:color w:val="auto"/>
        </w:rPr>
        <w:t xml:space="preserve">The </w:t>
      </w:r>
      <w:r w:rsidR="000D2775">
        <w:rPr>
          <w:color w:val="auto"/>
        </w:rPr>
        <w:t>Company</w:t>
      </w:r>
      <w:r>
        <w:rPr>
          <w:color w:val="auto"/>
        </w:rPr>
        <w:t xml:space="preserve"> must allow:</w:t>
      </w:r>
      <w:bookmarkEnd w:id="194"/>
    </w:p>
    <w:p w14:paraId="33DC9750" w14:textId="77777777" w:rsidR="007D4B15" w:rsidRDefault="007D4B15" w:rsidP="006522FE">
      <w:pPr>
        <w:pStyle w:val="PFNumLevel3"/>
        <w:tabs>
          <w:tab w:val="clear" w:pos="2586"/>
          <w:tab w:val="num" w:pos="1848"/>
        </w:tabs>
        <w:ind w:left="1848"/>
        <w:rPr>
          <w:color w:val="auto"/>
        </w:rPr>
      </w:pPr>
      <w:r>
        <w:rPr>
          <w:color w:val="auto"/>
        </w:rPr>
        <w:t>the Administration Agency;</w:t>
      </w:r>
    </w:p>
    <w:p w14:paraId="30A59834" w14:textId="77777777" w:rsidR="007D4B15" w:rsidRDefault="007D4B15" w:rsidP="006522FE">
      <w:pPr>
        <w:pStyle w:val="PFNumLevel3"/>
        <w:tabs>
          <w:tab w:val="clear" w:pos="2586"/>
          <w:tab w:val="num" w:pos="1848"/>
        </w:tabs>
        <w:ind w:left="1848"/>
        <w:rPr>
          <w:color w:val="auto"/>
        </w:rPr>
      </w:pPr>
      <w:r>
        <w:rPr>
          <w:color w:val="auto"/>
        </w:rPr>
        <w:t xml:space="preserve">the Australian National Audit Office; </w:t>
      </w:r>
    </w:p>
    <w:p w14:paraId="5BCCC8F2" w14:textId="77777777" w:rsidR="007D4B15" w:rsidRDefault="007D4B15" w:rsidP="006522FE">
      <w:pPr>
        <w:pStyle w:val="PFNumLevel3"/>
        <w:tabs>
          <w:tab w:val="clear" w:pos="2586"/>
          <w:tab w:val="num" w:pos="1848"/>
        </w:tabs>
        <w:ind w:left="1848"/>
        <w:rPr>
          <w:color w:val="auto"/>
        </w:rPr>
      </w:pPr>
      <w:r>
        <w:rPr>
          <w:color w:val="auto"/>
        </w:rPr>
        <w:t>the Auditor-General;</w:t>
      </w:r>
    </w:p>
    <w:p w14:paraId="5A45E5BF" w14:textId="77777777" w:rsidR="007D4B15" w:rsidRDefault="007D4B15" w:rsidP="006522FE">
      <w:pPr>
        <w:pStyle w:val="PFNumLevel3"/>
        <w:tabs>
          <w:tab w:val="clear" w:pos="2586"/>
          <w:tab w:val="num" w:pos="1848"/>
        </w:tabs>
        <w:ind w:left="1848"/>
        <w:rPr>
          <w:color w:val="auto"/>
        </w:rPr>
      </w:pPr>
      <w:r>
        <w:rPr>
          <w:color w:val="auto"/>
        </w:rPr>
        <w:t>the Privacy Commissioner;</w:t>
      </w:r>
    </w:p>
    <w:p w14:paraId="468BB790" w14:textId="77777777" w:rsidR="007D4B15" w:rsidRDefault="007D4B15" w:rsidP="006522FE">
      <w:pPr>
        <w:pStyle w:val="PFNumLevel3"/>
        <w:tabs>
          <w:tab w:val="clear" w:pos="2586"/>
          <w:tab w:val="num" w:pos="1848"/>
        </w:tabs>
        <w:ind w:left="1848"/>
        <w:rPr>
          <w:color w:val="auto"/>
        </w:rPr>
      </w:pPr>
      <w:r>
        <w:rPr>
          <w:color w:val="auto"/>
        </w:rPr>
        <w:t>the Australian Information Commissioner; and/or</w:t>
      </w:r>
    </w:p>
    <w:p w14:paraId="790DEDB8" w14:textId="77777777" w:rsidR="007D4B15" w:rsidRDefault="007D4B15" w:rsidP="006522FE">
      <w:pPr>
        <w:pStyle w:val="PFNumLevel3"/>
        <w:tabs>
          <w:tab w:val="clear" w:pos="2586"/>
          <w:tab w:val="num" w:pos="1848"/>
        </w:tabs>
        <w:ind w:left="1848"/>
        <w:rPr>
          <w:color w:val="auto"/>
        </w:rPr>
      </w:pPr>
      <w:r>
        <w:rPr>
          <w:color w:val="auto"/>
        </w:rPr>
        <w:lastRenderedPageBreak/>
        <w:t>the Commonwealth, or other persons authorised by the Commonwealth,</w:t>
      </w:r>
    </w:p>
    <w:p w14:paraId="2665A6F4" w14:textId="276431DE" w:rsidR="007D4B15" w:rsidRDefault="007D4B15">
      <w:pPr>
        <w:pStyle w:val="PFNumLevel3"/>
        <w:numPr>
          <w:ilvl w:val="0"/>
          <w:numId w:val="0"/>
        </w:numPr>
        <w:ind w:left="924"/>
        <w:rPr>
          <w:color w:val="auto"/>
        </w:rPr>
      </w:pPr>
      <w:r>
        <w:rPr>
          <w:color w:val="auto"/>
        </w:rPr>
        <w:t xml:space="preserve">to access the </w:t>
      </w:r>
      <w:r w:rsidR="000D2775">
        <w:rPr>
          <w:color w:val="auto"/>
        </w:rPr>
        <w:t>Company</w:t>
      </w:r>
      <w:r>
        <w:rPr>
          <w:color w:val="auto"/>
        </w:rPr>
        <w:t xml:space="preserve">’s premises at all reasonable times and to inspect and copy all relevant documentation and records, however stored, in the </w:t>
      </w:r>
      <w:r w:rsidR="000D2775">
        <w:rPr>
          <w:color w:val="auto"/>
        </w:rPr>
        <w:t>Company</w:t>
      </w:r>
      <w:r>
        <w:rPr>
          <w:color w:val="auto"/>
        </w:rPr>
        <w:t>’s possession or control, for purposes associated with the Deed or any Review or audit performed under this Deed.</w:t>
      </w:r>
    </w:p>
    <w:p w14:paraId="24C2A2E7" w14:textId="1A6035AB" w:rsidR="007D4B15" w:rsidRDefault="007D4B15" w:rsidP="00524ADF">
      <w:pPr>
        <w:pStyle w:val="PFNumLevel2"/>
        <w:keepNext/>
        <w:rPr>
          <w:color w:val="auto"/>
        </w:rPr>
      </w:pPr>
      <w:r>
        <w:rPr>
          <w:color w:val="auto"/>
        </w:rPr>
        <w:t xml:space="preserve">The rights referred to in clause </w:t>
      </w:r>
      <w:r>
        <w:fldChar w:fldCharType="begin"/>
      </w:r>
      <w:r>
        <w:instrText xml:space="preserve"> REF _Ref180398248 \r \h  \* MERGEFORMAT </w:instrText>
      </w:r>
      <w:r>
        <w:fldChar w:fldCharType="separate"/>
      </w:r>
      <w:r w:rsidR="00121BF2" w:rsidRPr="00121BF2">
        <w:rPr>
          <w:color w:val="auto"/>
        </w:rPr>
        <w:t>15.1</w:t>
      </w:r>
      <w:r>
        <w:fldChar w:fldCharType="end"/>
      </w:r>
      <w:r>
        <w:rPr>
          <w:color w:val="auto"/>
        </w:rPr>
        <w:t xml:space="preserve"> are subject to:</w:t>
      </w:r>
    </w:p>
    <w:p w14:paraId="59F03D9A" w14:textId="49D9E48E" w:rsidR="007D4B15" w:rsidRDefault="007D4B15" w:rsidP="006522FE">
      <w:pPr>
        <w:pStyle w:val="PFNumLevel3"/>
        <w:tabs>
          <w:tab w:val="clear" w:pos="2586"/>
          <w:tab w:val="num" w:pos="1848"/>
        </w:tabs>
        <w:ind w:left="1848"/>
        <w:rPr>
          <w:color w:val="auto"/>
        </w:rPr>
      </w:pPr>
      <w:r>
        <w:rPr>
          <w:color w:val="auto"/>
        </w:rPr>
        <w:t xml:space="preserve">the provision of reasonable prior notice to the </w:t>
      </w:r>
      <w:r w:rsidR="000D2775">
        <w:rPr>
          <w:color w:val="auto"/>
        </w:rPr>
        <w:t>Company</w:t>
      </w:r>
      <w:r>
        <w:rPr>
          <w:color w:val="auto"/>
        </w:rPr>
        <w:t>;</w:t>
      </w:r>
    </w:p>
    <w:p w14:paraId="707813EF" w14:textId="4722080B" w:rsidR="007D4B15" w:rsidRDefault="007D4B15" w:rsidP="006522FE">
      <w:pPr>
        <w:pStyle w:val="PFNumLevel3"/>
        <w:tabs>
          <w:tab w:val="clear" w:pos="2586"/>
          <w:tab w:val="num" w:pos="1848"/>
        </w:tabs>
        <w:ind w:left="1848"/>
        <w:rPr>
          <w:color w:val="auto"/>
        </w:rPr>
      </w:pPr>
      <w:r>
        <w:rPr>
          <w:color w:val="auto"/>
        </w:rPr>
        <w:t xml:space="preserve">compliance with the </w:t>
      </w:r>
      <w:r w:rsidR="000D2775">
        <w:rPr>
          <w:color w:val="auto"/>
        </w:rPr>
        <w:t>Company</w:t>
      </w:r>
      <w:r>
        <w:rPr>
          <w:color w:val="auto"/>
        </w:rPr>
        <w:t>’s reasonable security procedures; and</w:t>
      </w:r>
    </w:p>
    <w:p w14:paraId="49A1B39B" w14:textId="0A5DF239" w:rsidR="007D4B15" w:rsidRDefault="007D4B15" w:rsidP="006522FE">
      <w:pPr>
        <w:pStyle w:val="PFNumLevel3"/>
        <w:tabs>
          <w:tab w:val="clear" w:pos="2586"/>
          <w:tab w:val="num" w:pos="1848"/>
        </w:tabs>
        <w:ind w:left="1848"/>
        <w:rPr>
          <w:color w:val="auto"/>
        </w:rPr>
      </w:pPr>
      <w:r>
        <w:rPr>
          <w:color w:val="auto"/>
        </w:rPr>
        <w:t xml:space="preserve">if reasonably requested by the </w:t>
      </w:r>
      <w:r w:rsidR="000D2775">
        <w:rPr>
          <w:color w:val="auto"/>
        </w:rPr>
        <w:t>Company</w:t>
      </w:r>
      <w:r>
        <w:rPr>
          <w:color w:val="auto"/>
        </w:rPr>
        <w:t xml:space="preserve">, execution of a deed of confidentiality relating to non-disclosure of the </w:t>
      </w:r>
      <w:r w:rsidR="000D2775">
        <w:rPr>
          <w:color w:val="auto"/>
        </w:rPr>
        <w:t>Company</w:t>
      </w:r>
      <w:r>
        <w:rPr>
          <w:color w:val="auto"/>
        </w:rPr>
        <w:t>’s Confidential Information.</w:t>
      </w:r>
    </w:p>
    <w:p w14:paraId="5B741DD8" w14:textId="77F79C50" w:rsidR="007D4B15" w:rsidRDefault="007D4B15">
      <w:pPr>
        <w:pStyle w:val="PFNumLevel2"/>
        <w:rPr>
          <w:color w:val="auto"/>
        </w:rPr>
      </w:pPr>
      <w:bookmarkStart w:id="195" w:name="_Ref180398284"/>
      <w:r>
        <w:rPr>
          <w:color w:val="auto"/>
        </w:rPr>
        <w:t xml:space="preserve">The </w:t>
      </w:r>
      <w:r w:rsidR="000D2775">
        <w:rPr>
          <w:color w:val="auto"/>
        </w:rPr>
        <w:t>Company</w:t>
      </w:r>
      <w:r>
        <w:rPr>
          <w:color w:val="auto"/>
        </w:rPr>
        <w:t xml:space="preserve"> will ensure that any subcontract entered into for the purpose of this Deed contains an equivalent clause granting the rights specified in this clause </w:t>
      </w:r>
      <w:r>
        <w:fldChar w:fldCharType="begin"/>
      </w:r>
      <w:r>
        <w:instrText xml:space="preserve"> REF _Ref180403453 \r \h  \* MERGEFORMAT </w:instrText>
      </w:r>
      <w:r>
        <w:fldChar w:fldCharType="separate"/>
      </w:r>
      <w:r w:rsidR="00121BF2" w:rsidRPr="00121BF2">
        <w:rPr>
          <w:color w:val="auto"/>
        </w:rPr>
        <w:t>15</w:t>
      </w:r>
      <w:r>
        <w:fldChar w:fldCharType="end"/>
      </w:r>
      <w:r>
        <w:rPr>
          <w:color w:val="auto"/>
        </w:rPr>
        <w:t>.</w:t>
      </w:r>
      <w:bookmarkEnd w:id="195"/>
    </w:p>
    <w:p w14:paraId="10A9CDD3" w14:textId="0968C8D2" w:rsidR="007D4B15" w:rsidRDefault="007D4B15">
      <w:pPr>
        <w:pStyle w:val="PFNumLevel2"/>
        <w:tabs>
          <w:tab w:val="left" w:pos="924"/>
        </w:tabs>
        <w:rPr>
          <w:color w:val="auto"/>
        </w:rPr>
      </w:pPr>
      <w:r>
        <w:rPr>
          <w:color w:val="auto"/>
        </w:rPr>
        <w:t xml:space="preserve">Clauses </w:t>
      </w:r>
      <w:r>
        <w:fldChar w:fldCharType="begin"/>
      </w:r>
      <w:r>
        <w:instrText xml:space="preserve"> REF _Ref180398248 \r \h  \* MERGEFORMAT </w:instrText>
      </w:r>
      <w:r>
        <w:fldChar w:fldCharType="separate"/>
      </w:r>
      <w:r w:rsidR="00121BF2" w:rsidRPr="00121BF2">
        <w:rPr>
          <w:color w:val="auto"/>
        </w:rPr>
        <w:t>15.1</w:t>
      </w:r>
      <w:r>
        <w:fldChar w:fldCharType="end"/>
      </w:r>
      <w:r>
        <w:rPr>
          <w:color w:val="auto"/>
        </w:rPr>
        <w:t xml:space="preserve"> to </w:t>
      </w:r>
      <w:r>
        <w:fldChar w:fldCharType="begin"/>
      </w:r>
      <w:r>
        <w:instrText xml:space="preserve"> REF _Ref180398284 \r \h  \* MERGEFORMAT </w:instrText>
      </w:r>
      <w:r>
        <w:fldChar w:fldCharType="separate"/>
      </w:r>
      <w:r w:rsidR="00121BF2" w:rsidRPr="00121BF2">
        <w:rPr>
          <w:color w:val="auto"/>
        </w:rPr>
        <w:t>15.3</w:t>
      </w:r>
      <w:r>
        <w:fldChar w:fldCharType="end"/>
      </w:r>
      <w:r>
        <w:rPr>
          <w:color w:val="auto"/>
        </w:rPr>
        <w:t xml:space="preserve"> apply for the Term and for a period of seven years from the date of expiration or termination of this Deed.  </w:t>
      </w:r>
    </w:p>
    <w:p w14:paraId="5D49CFC6" w14:textId="19C735E2" w:rsidR="007D4B15" w:rsidRDefault="007D4B15">
      <w:pPr>
        <w:pStyle w:val="Heading1A"/>
        <w:rPr>
          <w:color w:val="auto"/>
        </w:rPr>
      </w:pPr>
      <w:bookmarkStart w:id="196" w:name="_Toc134508562"/>
      <w:bookmarkStart w:id="197" w:name="_Toc135039185"/>
      <w:bookmarkStart w:id="198" w:name="_Toc439158085"/>
      <w:bookmarkStart w:id="199" w:name="_Ref443588230"/>
      <w:bookmarkStart w:id="200" w:name="_Ref443588273"/>
      <w:bookmarkStart w:id="201" w:name="_Toc462049035"/>
      <w:r>
        <w:rPr>
          <w:color w:val="auto"/>
        </w:rPr>
        <w:t>GOODS AND SERVICES TAX</w:t>
      </w:r>
      <w:bookmarkEnd w:id="187"/>
      <w:bookmarkEnd w:id="196"/>
      <w:bookmarkEnd w:id="197"/>
      <w:bookmarkEnd w:id="198"/>
      <w:bookmarkEnd w:id="199"/>
      <w:bookmarkEnd w:id="200"/>
      <w:bookmarkEnd w:id="201"/>
    </w:p>
    <w:p w14:paraId="5E62332D" w14:textId="3C42AA25" w:rsidR="00383184" w:rsidRPr="00383184" w:rsidRDefault="00383184" w:rsidP="00223C05">
      <w:pPr>
        <w:pStyle w:val="PFNumLevel2"/>
        <w:keepNext/>
        <w:rPr>
          <w:color w:val="auto"/>
        </w:rPr>
      </w:pPr>
      <w:bookmarkStart w:id="202" w:name="_Ref180398303"/>
      <w:r w:rsidRPr="00383184">
        <w:rPr>
          <w:color w:val="auto"/>
        </w:rPr>
        <w:t>In this clause</w:t>
      </w:r>
      <w:r>
        <w:rPr>
          <w:color w:val="auto"/>
        </w:rPr>
        <w:t xml:space="preserve"> </w:t>
      </w:r>
      <w:r>
        <w:rPr>
          <w:color w:val="auto"/>
        </w:rPr>
        <w:fldChar w:fldCharType="begin"/>
      </w:r>
      <w:r>
        <w:rPr>
          <w:color w:val="auto"/>
        </w:rPr>
        <w:instrText xml:space="preserve"> REF _Ref443588230 \r \h </w:instrText>
      </w:r>
      <w:r>
        <w:rPr>
          <w:color w:val="auto"/>
        </w:rPr>
      </w:r>
      <w:r>
        <w:rPr>
          <w:color w:val="auto"/>
        </w:rPr>
        <w:fldChar w:fldCharType="separate"/>
      </w:r>
      <w:r w:rsidR="00121BF2">
        <w:rPr>
          <w:color w:val="auto"/>
        </w:rPr>
        <w:t>16</w:t>
      </w:r>
      <w:r>
        <w:rPr>
          <w:color w:val="auto"/>
        </w:rPr>
        <w:fldChar w:fldCharType="end"/>
      </w:r>
      <w:r w:rsidRPr="00383184">
        <w:rPr>
          <w:color w:val="auto"/>
        </w:rPr>
        <w:t>:</w:t>
      </w:r>
    </w:p>
    <w:p w14:paraId="78522D0C" w14:textId="77777777" w:rsidR="00383184" w:rsidRPr="00383184" w:rsidRDefault="00383184" w:rsidP="00223C05">
      <w:pPr>
        <w:pStyle w:val="PFNumLevel3"/>
        <w:keepNext/>
        <w:tabs>
          <w:tab w:val="clear" w:pos="2586"/>
          <w:tab w:val="num" w:pos="1848"/>
        </w:tabs>
        <w:ind w:left="1848"/>
        <w:rPr>
          <w:color w:val="auto"/>
        </w:rPr>
      </w:pPr>
      <w:r w:rsidRPr="00383184">
        <w:rPr>
          <w:color w:val="auto"/>
        </w:rPr>
        <w:t xml:space="preserve">words and expressions that are not defined in this Deed but which have a defined meaning in the GST Law have the same meaning as in the GST Law; </w:t>
      </w:r>
    </w:p>
    <w:p w14:paraId="03970E30" w14:textId="77777777" w:rsidR="00383184" w:rsidRPr="00383184" w:rsidRDefault="00383184" w:rsidP="00223C05">
      <w:pPr>
        <w:pStyle w:val="PFNumLevel3"/>
        <w:keepNext/>
        <w:tabs>
          <w:tab w:val="clear" w:pos="2586"/>
          <w:tab w:val="num" w:pos="1848"/>
        </w:tabs>
        <w:ind w:left="1848"/>
        <w:rPr>
          <w:color w:val="auto"/>
        </w:rPr>
      </w:pPr>
      <w:r w:rsidRPr="00383184">
        <w:rPr>
          <w:color w:val="auto"/>
        </w:rPr>
        <w:t xml:space="preserve">GST Law has the meaning given to that term in the </w:t>
      </w:r>
      <w:r w:rsidRPr="00223C05">
        <w:rPr>
          <w:i/>
          <w:color w:val="auto"/>
        </w:rPr>
        <w:t>A New Tax System (Goods and Services Tax) Act 1999</w:t>
      </w:r>
      <w:r w:rsidRPr="00383184">
        <w:rPr>
          <w:color w:val="auto"/>
        </w:rPr>
        <w:t xml:space="preserve"> (Cth).</w:t>
      </w:r>
    </w:p>
    <w:p w14:paraId="0850B13A" w14:textId="0E54311A" w:rsidR="00C606E9" w:rsidRDefault="00383184">
      <w:pPr>
        <w:pStyle w:val="PFNumLevel2"/>
        <w:rPr>
          <w:color w:val="auto"/>
        </w:rPr>
      </w:pPr>
      <w:r w:rsidRPr="00383184">
        <w:rPr>
          <w:color w:val="auto"/>
        </w:rPr>
        <w:t xml:space="preserve">Except as </w:t>
      </w:r>
      <w:r>
        <w:rPr>
          <w:color w:val="auto"/>
        </w:rPr>
        <w:t xml:space="preserve">expressly provided </w:t>
      </w:r>
      <w:r w:rsidRPr="00383184">
        <w:rPr>
          <w:color w:val="auto"/>
        </w:rPr>
        <w:t>otherwise</w:t>
      </w:r>
      <w:r>
        <w:rPr>
          <w:color w:val="auto"/>
        </w:rPr>
        <w:t xml:space="preserve"> in this Deed</w:t>
      </w:r>
      <w:r w:rsidRPr="00383184">
        <w:rPr>
          <w:color w:val="auto"/>
        </w:rPr>
        <w:t xml:space="preserve">, all consideration payable under this Deed in relation to any supply is </w:t>
      </w:r>
      <w:r w:rsidR="00196D08">
        <w:rPr>
          <w:color w:val="auto"/>
        </w:rPr>
        <w:t>exclusive</w:t>
      </w:r>
      <w:r w:rsidR="00F10BD8">
        <w:rPr>
          <w:color w:val="auto"/>
        </w:rPr>
        <w:t xml:space="preserve"> </w:t>
      </w:r>
      <w:r w:rsidRPr="00383184">
        <w:rPr>
          <w:color w:val="auto"/>
        </w:rPr>
        <w:t>of GST.</w:t>
      </w:r>
    </w:p>
    <w:p w14:paraId="54DA589B" w14:textId="0A6F9D64" w:rsidR="00383184" w:rsidRDefault="00383184">
      <w:pPr>
        <w:pStyle w:val="PFNumLevel2"/>
        <w:rPr>
          <w:color w:val="auto"/>
        </w:rPr>
      </w:pPr>
      <w:bookmarkStart w:id="203" w:name="_Ref443588358"/>
      <w:r w:rsidRPr="00383184">
        <w:rPr>
          <w:color w:val="auto"/>
        </w:rPr>
        <w:t>If GST is payable in respect of any supply made by a supplier under this Deed (</w:t>
      </w:r>
      <w:r w:rsidRPr="00223C05">
        <w:rPr>
          <w:b/>
          <w:color w:val="auto"/>
        </w:rPr>
        <w:t>GST Amount</w:t>
      </w:r>
      <w:r w:rsidRPr="00383184">
        <w:rPr>
          <w:color w:val="auto"/>
        </w:rPr>
        <w:t>), the recipient must pay to the supplier an amount equal to the GST payable on the supply.  Subject to clause</w:t>
      </w:r>
      <w:r>
        <w:rPr>
          <w:color w:val="auto"/>
        </w:rPr>
        <w:t xml:space="preserve"> </w:t>
      </w:r>
      <w:r>
        <w:rPr>
          <w:color w:val="auto"/>
        </w:rPr>
        <w:fldChar w:fldCharType="begin"/>
      </w:r>
      <w:r>
        <w:rPr>
          <w:color w:val="auto"/>
        </w:rPr>
        <w:instrText xml:space="preserve"> REF _Ref443588336 \r \h </w:instrText>
      </w:r>
      <w:r>
        <w:rPr>
          <w:color w:val="auto"/>
        </w:rPr>
      </w:r>
      <w:r>
        <w:rPr>
          <w:color w:val="auto"/>
        </w:rPr>
        <w:fldChar w:fldCharType="separate"/>
      </w:r>
      <w:r w:rsidR="00121BF2">
        <w:rPr>
          <w:color w:val="auto"/>
        </w:rPr>
        <w:t>16.4</w:t>
      </w:r>
      <w:r>
        <w:rPr>
          <w:color w:val="auto"/>
        </w:rPr>
        <w:fldChar w:fldCharType="end"/>
      </w:r>
      <w:r w:rsidRPr="00383184">
        <w:rPr>
          <w:color w:val="auto"/>
        </w:rPr>
        <w:t>, the recipient must pay the GST Amount at the same time and in the same manner as the consideration for the supply is to be provided under this Deed in full and without deduction, set off, withholding or counterclaim (unless otherwise provided in this Deed).</w:t>
      </w:r>
      <w:bookmarkEnd w:id="203"/>
    </w:p>
    <w:p w14:paraId="0CDE5B23" w14:textId="4C971ECF" w:rsidR="00383184" w:rsidRDefault="00383184">
      <w:pPr>
        <w:pStyle w:val="PFNumLevel2"/>
        <w:rPr>
          <w:color w:val="auto"/>
        </w:rPr>
      </w:pPr>
      <w:bookmarkStart w:id="204" w:name="_Ref443588336"/>
      <w:r w:rsidRPr="00383184">
        <w:rPr>
          <w:color w:val="auto"/>
        </w:rPr>
        <w:t>The supplier must provide a tax invoice to the recipient before the supplier will be entitled to payment of the GST Amount under clause</w:t>
      </w:r>
      <w:r>
        <w:rPr>
          <w:color w:val="auto"/>
        </w:rPr>
        <w:t xml:space="preserve"> </w:t>
      </w:r>
      <w:r>
        <w:rPr>
          <w:color w:val="auto"/>
        </w:rPr>
        <w:fldChar w:fldCharType="begin"/>
      </w:r>
      <w:r>
        <w:rPr>
          <w:color w:val="auto"/>
        </w:rPr>
        <w:instrText xml:space="preserve"> REF _Ref443588358 \r \h </w:instrText>
      </w:r>
      <w:r>
        <w:rPr>
          <w:color w:val="auto"/>
        </w:rPr>
      </w:r>
      <w:r>
        <w:rPr>
          <w:color w:val="auto"/>
        </w:rPr>
        <w:fldChar w:fldCharType="separate"/>
      </w:r>
      <w:r w:rsidR="00121BF2">
        <w:rPr>
          <w:color w:val="auto"/>
        </w:rPr>
        <w:t>16.3</w:t>
      </w:r>
      <w:r>
        <w:rPr>
          <w:color w:val="auto"/>
        </w:rPr>
        <w:fldChar w:fldCharType="end"/>
      </w:r>
      <w:r w:rsidRPr="00383184">
        <w:rPr>
          <w:color w:val="auto"/>
        </w:rPr>
        <w:t>.</w:t>
      </w:r>
      <w:bookmarkEnd w:id="204"/>
    </w:p>
    <w:p w14:paraId="6EEB7025" w14:textId="77777777" w:rsidR="00383184" w:rsidRPr="00383184" w:rsidRDefault="00383184" w:rsidP="00383184">
      <w:pPr>
        <w:pStyle w:val="PFNumLevel2"/>
        <w:rPr>
          <w:color w:val="auto"/>
        </w:rPr>
      </w:pPr>
      <w:r w:rsidRPr="00383184">
        <w:rPr>
          <w:color w:val="auto"/>
        </w:rPr>
        <w:t>If this Deed requires a party to pay, reimburse or contribute to any expense, loss or outgoing suffered or incurred by another party, the amount which the first party must pay, reimburse or contribute is the sum of:</w:t>
      </w:r>
    </w:p>
    <w:p w14:paraId="593A21CB" w14:textId="77777777" w:rsidR="00383184" w:rsidRPr="00383184" w:rsidRDefault="00383184" w:rsidP="00223C05">
      <w:pPr>
        <w:pStyle w:val="PFNumLevel3"/>
        <w:tabs>
          <w:tab w:val="clear" w:pos="2586"/>
          <w:tab w:val="num" w:pos="1848"/>
        </w:tabs>
        <w:ind w:left="1848"/>
        <w:rPr>
          <w:color w:val="auto"/>
        </w:rPr>
      </w:pPr>
      <w:r w:rsidRPr="00383184">
        <w:rPr>
          <w:color w:val="auto"/>
        </w:rPr>
        <w:t xml:space="preserve">the amount of the payment, reimbursement or contribution, less any input tax credit in respect of the payment, reimbursement or contribution to which the other party is entitled; and </w:t>
      </w:r>
    </w:p>
    <w:p w14:paraId="262F473C" w14:textId="77777777" w:rsidR="00383184" w:rsidRPr="00383184" w:rsidRDefault="00383184" w:rsidP="00223C05">
      <w:pPr>
        <w:pStyle w:val="PFNumLevel3"/>
        <w:tabs>
          <w:tab w:val="clear" w:pos="2586"/>
          <w:tab w:val="num" w:pos="1848"/>
        </w:tabs>
        <w:ind w:left="1848"/>
        <w:rPr>
          <w:color w:val="auto"/>
        </w:rPr>
      </w:pPr>
      <w:r w:rsidRPr="00383184">
        <w:rPr>
          <w:color w:val="auto"/>
        </w:rPr>
        <w:t>if the payment, reimbursement or contribution is subject to GST, an amount equal to that GST.</w:t>
      </w:r>
    </w:p>
    <w:p w14:paraId="1A0A3C49" w14:textId="77777777" w:rsidR="00383184" w:rsidRPr="00383184" w:rsidRDefault="00383184" w:rsidP="00383184">
      <w:pPr>
        <w:pStyle w:val="PFNumLevel2"/>
        <w:rPr>
          <w:color w:val="auto"/>
        </w:rPr>
      </w:pPr>
      <w:r w:rsidRPr="00383184">
        <w:rPr>
          <w:color w:val="auto"/>
        </w:rPr>
        <w:t>If an adjustment event occurs in relation to a taxable supply under this Deed:</w:t>
      </w:r>
    </w:p>
    <w:p w14:paraId="15B7826E" w14:textId="77777777" w:rsidR="00383184" w:rsidRPr="00383184" w:rsidRDefault="00383184" w:rsidP="00223C05">
      <w:pPr>
        <w:pStyle w:val="PFNumLevel3"/>
        <w:tabs>
          <w:tab w:val="clear" w:pos="2586"/>
          <w:tab w:val="num" w:pos="1848"/>
        </w:tabs>
        <w:ind w:left="1848"/>
        <w:rPr>
          <w:color w:val="auto"/>
        </w:rPr>
      </w:pPr>
      <w:r w:rsidRPr="00383184">
        <w:rPr>
          <w:color w:val="auto"/>
        </w:rPr>
        <w:t>the supplier must issue an adjustment note to the recipient within 7 days after becoming aware of the adjustment; and</w:t>
      </w:r>
    </w:p>
    <w:p w14:paraId="3C137B7F" w14:textId="77777777" w:rsidR="00383184" w:rsidRPr="00383184" w:rsidRDefault="00383184" w:rsidP="00223C05">
      <w:pPr>
        <w:pStyle w:val="PFNumLevel3"/>
        <w:tabs>
          <w:tab w:val="clear" w:pos="2586"/>
          <w:tab w:val="num" w:pos="1848"/>
        </w:tabs>
        <w:ind w:left="1848"/>
        <w:rPr>
          <w:color w:val="auto"/>
        </w:rPr>
      </w:pPr>
      <w:r w:rsidRPr="00383184">
        <w:rPr>
          <w:color w:val="auto"/>
        </w:rPr>
        <w:lastRenderedPageBreak/>
        <w:t>any payment necessary to give effect to that adjustment must be made within 7 days after the date of receipt of the adjustment note.</w:t>
      </w:r>
    </w:p>
    <w:p w14:paraId="5454BC84" w14:textId="77777777" w:rsidR="007D4B15" w:rsidRDefault="007D4B15">
      <w:pPr>
        <w:pStyle w:val="Heading1A"/>
        <w:rPr>
          <w:color w:val="auto"/>
        </w:rPr>
      </w:pPr>
      <w:bookmarkStart w:id="205" w:name="_Toc135039187"/>
      <w:bookmarkStart w:id="206" w:name="_Ref180398642"/>
      <w:bookmarkStart w:id="207" w:name="_Ref182292824"/>
      <w:bookmarkStart w:id="208" w:name="_Ref283109008"/>
      <w:bookmarkStart w:id="209" w:name="_Toc439158086"/>
      <w:bookmarkStart w:id="210" w:name="_Ref443472575"/>
      <w:bookmarkStart w:id="211" w:name="_Toc462049036"/>
      <w:bookmarkStart w:id="212" w:name="_Toc134508564"/>
      <w:bookmarkStart w:id="213" w:name="_Ref134525821"/>
      <w:bookmarkStart w:id="214" w:name="_Toc131833641"/>
      <w:bookmarkStart w:id="215" w:name="_Toc132452997"/>
      <w:bookmarkEnd w:id="202"/>
      <w:r>
        <w:rPr>
          <w:color w:val="auto"/>
        </w:rPr>
        <w:t>SUBCONTRACTORS</w:t>
      </w:r>
      <w:bookmarkEnd w:id="205"/>
      <w:bookmarkEnd w:id="206"/>
      <w:bookmarkEnd w:id="207"/>
      <w:bookmarkEnd w:id="208"/>
      <w:bookmarkEnd w:id="209"/>
      <w:bookmarkEnd w:id="210"/>
      <w:bookmarkEnd w:id="211"/>
    </w:p>
    <w:p w14:paraId="5024C6C0" w14:textId="0B8E2F13" w:rsidR="0041317D" w:rsidRDefault="0041317D" w:rsidP="0041317D">
      <w:pPr>
        <w:pStyle w:val="PFNumLevel2"/>
        <w:rPr>
          <w:b/>
          <w:bCs/>
          <w:color w:val="auto"/>
        </w:rPr>
      </w:pPr>
      <w:bookmarkStart w:id="216" w:name="_Ref443472594"/>
      <w:bookmarkStart w:id="217" w:name="_Ref283109514"/>
      <w:r>
        <w:rPr>
          <w:color w:val="auto"/>
        </w:rPr>
        <w:t xml:space="preserve">The Commonwealth will only enter into this Deed with a Single Business Entity.  The </w:t>
      </w:r>
      <w:r w:rsidR="008713E1">
        <w:rPr>
          <w:color w:val="auto"/>
        </w:rPr>
        <w:t>Company</w:t>
      </w:r>
      <w:r>
        <w:rPr>
          <w:color w:val="auto"/>
        </w:rPr>
        <w:t xml:space="preserve"> must therefore enter into this Deed as a Single Business Entity.  For the Term, the </w:t>
      </w:r>
      <w:r w:rsidR="008713E1">
        <w:rPr>
          <w:color w:val="auto"/>
        </w:rPr>
        <w:t xml:space="preserve">Company </w:t>
      </w:r>
      <w:r>
        <w:rPr>
          <w:color w:val="auto"/>
        </w:rPr>
        <w:t>must continue to meet its Obligations under this Deed as a Single Business Entity.</w:t>
      </w:r>
      <w:bookmarkEnd w:id="216"/>
      <w:r>
        <w:rPr>
          <w:color w:val="auto"/>
        </w:rPr>
        <w:t xml:space="preserve">  </w:t>
      </w:r>
    </w:p>
    <w:p w14:paraId="2DE9A352" w14:textId="15D53DE7" w:rsidR="0041317D" w:rsidRDefault="0041317D" w:rsidP="0041317D">
      <w:pPr>
        <w:pStyle w:val="PFNumLevel2"/>
        <w:rPr>
          <w:b/>
          <w:bCs/>
          <w:color w:val="auto"/>
        </w:rPr>
      </w:pPr>
      <w:r>
        <w:rPr>
          <w:color w:val="auto"/>
        </w:rPr>
        <w:t xml:space="preserve">Subject to the requirements of </w:t>
      </w:r>
      <w:r w:rsidR="003637CD">
        <w:rPr>
          <w:color w:val="auto"/>
        </w:rPr>
        <w:t xml:space="preserve">this </w:t>
      </w:r>
      <w:r>
        <w:rPr>
          <w:color w:val="auto"/>
        </w:rPr>
        <w:t xml:space="preserve">clause </w:t>
      </w:r>
      <w:r w:rsidR="008713E1">
        <w:rPr>
          <w:color w:val="auto"/>
        </w:rPr>
        <w:fldChar w:fldCharType="begin"/>
      </w:r>
      <w:r w:rsidR="008713E1">
        <w:rPr>
          <w:color w:val="auto"/>
        </w:rPr>
        <w:instrText xml:space="preserve"> REF _Ref443472575 \r \h </w:instrText>
      </w:r>
      <w:r w:rsidR="008713E1">
        <w:rPr>
          <w:color w:val="auto"/>
        </w:rPr>
      </w:r>
      <w:r w:rsidR="008713E1">
        <w:rPr>
          <w:color w:val="auto"/>
        </w:rPr>
        <w:fldChar w:fldCharType="separate"/>
      </w:r>
      <w:r w:rsidR="00121BF2">
        <w:rPr>
          <w:color w:val="auto"/>
        </w:rPr>
        <w:t>17</w:t>
      </w:r>
      <w:r w:rsidR="008713E1">
        <w:rPr>
          <w:color w:val="auto"/>
        </w:rPr>
        <w:fldChar w:fldCharType="end"/>
      </w:r>
      <w:r>
        <w:rPr>
          <w:color w:val="auto"/>
        </w:rPr>
        <w:t xml:space="preserve">, clause </w:t>
      </w:r>
      <w:r w:rsidR="008713E1">
        <w:fldChar w:fldCharType="begin"/>
      </w:r>
      <w:r w:rsidR="008713E1">
        <w:instrText xml:space="preserve"> REF _Ref443472594 \r \h </w:instrText>
      </w:r>
      <w:r w:rsidR="008713E1">
        <w:fldChar w:fldCharType="separate"/>
      </w:r>
      <w:r w:rsidR="00121BF2">
        <w:t>17.1</w:t>
      </w:r>
      <w:r w:rsidR="008713E1">
        <w:fldChar w:fldCharType="end"/>
      </w:r>
      <w:r>
        <w:rPr>
          <w:color w:val="auto"/>
        </w:rPr>
        <w:t xml:space="preserve"> does not restrict the Single Business Entity from using other entities, such as subcontractors to provide logistic or transport services, to assist in ensuring the Obligations under this Deed are met.</w:t>
      </w:r>
    </w:p>
    <w:bookmarkEnd w:id="217"/>
    <w:p w14:paraId="57E60EEA" w14:textId="4FA8E16C" w:rsidR="007D4B15" w:rsidRDefault="007D4B15">
      <w:pPr>
        <w:pStyle w:val="PFNumLevel2"/>
        <w:rPr>
          <w:color w:val="auto"/>
        </w:rPr>
      </w:pPr>
      <w:r>
        <w:rPr>
          <w:color w:val="auto"/>
        </w:rPr>
        <w:t xml:space="preserve">Where the </w:t>
      </w:r>
      <w:r w:rsidR="000D2775">
        <w:rPr>
          <w:color w:val="auto"/>
        </w:rPr>
        <w:t>Company</w:t>
      </w:r>
      <w:r>
        <w:rPr>
          <w:color w:val="auto"/>
        </w:rPr>
        <w:t xml:space="preserve"> uses another entity to assist in ensuring the Obligations under this Deed are met, the </w:t>
      </w:r>
      <w:r w:rsidR="000D2775">
        <w:rPr>
          <w:color w:val="auto"/>
        </w:rPr>
        <w:t>Company</w:t>
      </w:r>
      <w:r>
        <w:rPr>
          <w:color w:val="auto"/>
        </w:rPr>
        <w:t xml:space="preserve"> must: </w:t>
      </w:r>
    </w:p>
    <w:p w14:paraId="2FD71DEC" w14:textId="78892A21" w:rsidR="007D4B15" w:rsidRDefault="007D4B15" w:rsidP="006522FE">
      <w:pPr>
        <w:pStyle w:val="PFNumLevel3"/>
        <w:tabs>
          <w:tab w:val="clear" w:pos="2586"/>
          <w:tab w:val="num" w:pos="1848"/>
        </w:tabs>
        <w:ind w:left="1848"/>
        <w:rPr>
          <w:color w:val="auto"/>
        </w:rPr>
      </w:pPr>
      <w:bookmarkStart w:id="218" w:name="_Ref284839770"/>
      <w:r>
        <w:rPr>
          <w:color w:val="auto"/>
        </w:rPr>
        <w:t>notify the Administration Agency of all subcontracting arrangements that it has in place within one</w:t>
      </w:r>
      <w:r w:rsidR="009A0D46">
        <w:rPr>
          <w:color w:val="auto"/>
        </w:rPr>
        <w:t xml:space="preserve"> week of the date of signing this</w:t>
      </w:r>
      <w:r>
        <w:rPr>
          <w:color w:val="auto"/>
        </w:rPr>
        <w:t xml:space="preserve"> Deed, and must notify the Administration Agency of any changes to these arrangements within one week of the date that these changes take effect;</w:t>
      </w:r>
      <w:bookmarkEnd w:id="218"/>
    </w:p>
    <w:p w14:paraId="6AA3A453" w14:textId="1CDCC853" w:rsidR="007D4B15" w:rsidRDefault="007D4B15" w:rsidP="006522FE">
      <w:pPr>
        <w:pStyle w:val="PFNumLevel3"/>
        <w:tabs>
          <w:tab w:val="clear" w:pos="2586"/>
          <w:tab w:val="num" w:pos="1848"/>
        </w:tabs>
        <w:ind w:left="1848"/>
        <w:rPr>
          <w:color w:val="auto"/>
        </w:rPr>
      </w:pPr>
      <w:r>
        <w:rPr>
          <w:color w:val="auto"/>
        </w:rPr>
        <w:t xml:space="preserve">remain fully responsible for the performance of the subcontractor against all Obligations for which the entity is being used to assist the </w:t>
      </w:r>
      <w:r w:rsidR="000D2775">
        <w:rPr>
          <w:color w:val="auto"/>
        </w:rPr>
        <w:t>Company</w:t>
      </w:r>
      <w:r>
        <w:rPr>
          <w:color w:val="auto"/>
        </w:rPr>
        <w:t xml:space="preserve">; </w:t>
      </w:r>
    </w:p>
    <w:p w14:paraId="73828198" w14:textId="39828DA9" w:rsidR="007D4B15" w:rsidRDefault="007D4B15" w:rsidP="009A0D46">
      <w:pPr>
        <w:pStyle w:val="PFNumLevel3"/>
        <w:tabs>
          <w:tab w:val="clear" w:pos="2586"/>
          <w:tab w:val="num" w:pos="1848"/>
        </w:tabs>
        <w:ind w:left="1848"/>
        <w:rPr>
          <w:color w:val="auto"/>
        </w:rPr>
      </w:pPr>
      <w:r>
        <w:rPr>
          <w:color w:val="auto"/>
        </w:rPr>
        <w:t xml:space="preserve">ensure that the entity performs in a manner that is consistent with the </w:t>
      </w:r>
      <w:r w:rsidR="000D2775">
        <w:rPr>
          <w:color w:val="auto"/>
        </w:rPr>
        <w:t>Company</w:t>
      </w:r>
      <w:r>
        <w:rPr>
          <w:color w:val="auto"/>
        </w:rPr>
        <w:t>'s Obligations</w:t>
      </w:r>
      <w:r w:rsidR="0041317D">
        <w:rPr>
          <w:color w:val="auto"/>
        </w:rPr>
        <w:t xml:space="preserve"> under this Deed</w:t>
      </w:r>
      <w:r>
        <w:rPr>
          <w:color w:val="auto"/>
        </w:rPr>
        <w:t>; and</w:t>
      </w:r>
    </w:p>
    <w:p w14:paraId="739B1F1D" w14:textId="16EE4006" w:rsidR="003B7469" w:rsidDel="003B7469" w:rsidRDefault="007D4B15" w:rsidP="009A0D46">
      <w:pPr>
        <w:pStyle w:val="PFNumLevel3"/>
        <w:tabs>
          <w:tab w:val="clear" w:pos="2586"/>
          <w:tab w:val="num" w:pos="1848"/>
        </w:tabs>
        <w:ind w:left="1848"/>
        <w:rPr>
          <w:color w:val="auto"/>
        </w:rPr>
      </w:pPr>
      <w:bookmarkStart w:id="219" w:name="_Ref283109522"/>
      <w:r>
        <w:rPr>
          <w:color w:val="auto"/>
        </w:rPr>
        <w:t>demonstrate that it has adequate and appropriate mechanisms in place to monitor and assess the performance of that entity against all Obligations for which the entity is being used to assist the</w:t>
      </w:r>
      <w:r w:rsidR="0041317D">
        <w:rPr>
          <w:color w:val="auto"/>
        </w:rPr>
        <w:t xml:space="preserve"> Company</w:t>
      </w:r>
      <w:r w:rsidR="003B7469">
        <w:rPr>
          <w:color w:val="auto"/>
        </w:rPr>
        <w:t>.</w:t>
      </w:r>
    </w:p>
    <w:p w14:paraId="452FE476" w14:textId="5AAA8692" w:rsidR="007D4B15" w:rsidRDefault="007D4B15">
      <w:pPr>
        <w:pStyle w:val="Heading1A"/>
        <w:rPr>
          <w:color w:val="auto"/>
        </w:rPr>
      </w:pPr>
      <w:bookmarkStart w:id="220" w:name="_Toc135039188"/>
      <w:bookmarkStart w:id="221" w:name="_Ref180403464"/>
      <w:bookmarkStart w:id="222" w:name="_Ref283109016"/>
      <w:bookmarkStart w:id="223" w:name="_Toc439158087"/>
      <w:bookmarkStart w:id="224" w:name="_Toc462049037"/>
      <w:bookmarkEnd w:id="219"/>
      <w:r>
        <w:rPr>
          <w:color w:val="auto"/>
        </w:rPr>
        <w:t>CONFLICT OF INTEREST</w:t>
      </w:r>
      <w:bookmarkEnd w:id="212"/>
      <w:bookmarkEnd w:id="213"/>
      <w:bookmarkEnd w:id="220"/>
      <w:bookmarkEnd w:id="221"/>
      <w:bookmarkEnd w:id="222"/>
      <w:bookmarkEnd w:id="223"/>
      <w:bookmarkEnd w:id="224"/>
      <w:r>
        <w:rPr>
          <w:color w:val="auto"/>
        </w:rPr>
        <w:t xml:space="preserve"> </w:t>
      </w:r>
      <w:bookmarkEnd w:id="214"/>
      <w:bookmarkEnd w:id="215"/>
    </w:p>
    <w:p w14:paraId="595C5B22" w14:textId="50A3BB3F" w:rsidR="007D4B15" w:rsidRDefault="007D4B15">
      <w:pPr>
        <w:pStyle w:val="PFNumLevel2"/>
        <w:rPr>
          <w:color w:val="auto"/>
        </w:rPr>
      </w:pPr>
      <w:bookmarkStart w:id="225" w:name="_Ref110421726"/>
      <w:bookmarkStart w:id="226" w:name="_Ref112057473"/>
      <w:r>
        <w:rPr>
          <w:color w:val="auto"/>
        </w:rPr>
        <w:t xml:space="preserve">The </w:t>
      </w:r>
      <w:r w:rsidR="000D2775">
        <w:rPr>
          <w:color w:val="auto"/>
        </w:rPr>
        <w:t>Company</w:t>
      </w:r>
      <w:r>
        <w:rPr>
          <w:color w:val="auto"/>
        </w:rPr>
        <w:t xml:space="preserve"> warrants that, to the best of its knowledge and belief after making diligent inquiries, at the commencement of this Deed, no Conflict exists or is likely to arise:</w:t>
      </w:r>
    </w:p>
    <w:p w14:paraId="47210024" w14:textId="77777777" w:rsidR="007D4B15" w:rsidRDefault="007D4B15" w:rsidP="006522FE">
      <w:pPr>
        <w:pStyle w:val="PFNumLevel3"/>
        <w:tabs>
          <w:tab w:val="clear" w:pos="2586"/>
          <w:tab w:val="num" w:pos="1848"/>
        </w:tabs>
        <w:ind w:left="1848"/>
        <w:rPr>
          <w:color w:val="auto"/>
        </w:rPr>
      </w:pPr>
      <w:r>
        <w:rPr>
          <w:color w:val="auto"/>
        </w:rPr>
        <w:t>during the Term; and/or</w:t>
      </w:r>
    </w:p>
    <w:p w14:paraId="580F4848" w14:textId="34533CA6" w:rsidR="007D4B15" w:rsidRDefault="007D4B15" w:rsidP="006522FE">
      <w:pPr>
        <w:pStyle w:val="PFNumLevel3"/>
        <w:tabs>
          <w:tab w:val="clear" w:pos="2586"/>
          <w:tab w:val="num" w:pos="1848"/>
        </w:tabs>
        <w:ind w:left="1848"/>
        <w:rPr>
          <w:color w:val="auto"/>
        </w:rPr>
      </w:pPr>
      <w:r>
        <w:rPr>
          <w:color w:val="auto"/>
        </w:rPr>
        <w:t xml:space="preserve">in the performance of any of the </w:t>
      </w:r>
      <w:r w:rsidR="000D2775">
        <w:rPr>
          <w:color w:val="auto"/>
        </w:rPr>
        <w:t>Company</w:t>
      </w:r>
      <w:r>
        <w:rPr>
          <w:color w:val="auto"/>
        </w:rPr>
        <w:t>'s Obligations under this Deed.</w:t>
      </w:r>
      <w:bookmarkEnd w:id="225"/>
      <w:bookmarkEnd w:id="226"/>
    </w:p>
    <w:p w14:paraId="5D54DEE0" w14:textId="784A8132" w:rsidR="007D4B15" w:rsidRDefault="007D4B15">
      <w:pPr>
        <w:pStyle w:val="PFNumLevel2"/>
        <w:rPr>
          <w:color w:val="auto"/>
        </w:rPr>
      </w:pPr>
      <w:bookmarkStart w:id="227" w:name="_Ref110421748"/>
      <w:r>
        <w:rPr>
          <w:color w:val="auto"/>
        </w:rPr>
        <w:t xml:space="preserve">During the Term, the </w:t>
      </w:r>
      <w:r w:rsidR="000D2775">
        <w:rPr>
          <w:color w:val="auto"/>
        </w:rPr>
        <w:t>Company</w:t>
      </w:r>
      <w:r>
        <w:rPr>
          <w:color w:val="auto"/>
        </w:rPr>
        <w:t xml:space="preserve"> must not enter into any arrangement, scheme or contract, however described, which may be perceived as, or cause, a Conflict</w:t>
      </w:r>
      <w:bookmarkEnd w:id="227"/>
      <w:r>
        <w:rPr>
          <w:color w:val="auto"/>
        </w:rPr>
        <w:t xml:space="preserve">.  </w:t>
      </w:r>
    </w:p>
    <w:p w14:paraId="1BF726B9" w14:textId="77777777" w:rsidR="007D4B15" w:rsidRDefault="007D4B15">
      <w:pPr>
        <w:keepNext/>
        <w:keepLines/>
        <w:rPr>
          <w:b/>
          <w:bCs/>
          <w:color w:val="auto"/>
        </w:rPr>
      </w:pPr>
      <w:r>
        <w:rPr>
          <w:b/>
          <w:bCs/>
          <w:color w:val="auto"/>
        </w:rPr>
        <w:t>Dealing with Conflict</w:t>
      </w:r>
    </w:p>
    <w:p w14:paraId="73953788" w14:textId="5D4B53A6" w:rsidR="007D4B15" w:rsidRDefault="007D4B15">
      <w:pPr>
        <w:pStyle w:val="PFNumLevel2"/>
        <w:rPr>
          <w:color w:val="auto"/>
        </w:rPr>
      </w:pPr>
      <w:r>
        <w:rPr>
          <w:color w:val="auto"/>
        </w:rPr>
        <w:t xml:space="preserve">If, during the Term, a Conflict arises, or is likely to arise, the </w:t>
      </w:r>
      <w:r w:rsidR="000D2775">
        <w:rPr>
          <w:color w:val="auto"/>
        </w:rPr>
        <w:t>Company</w:t>
      </w:r>
      <w:r>
        <w:rPr>
          <w:color w:val="auto"/>
        </w:rPr>
        <w:t xml:space="preserve"> must:</w:t>
      </w:r>
    </w:p>
    <w:p w14:paraId="3E8062AE" w14:textId="5B4114F0" w:rsidR="007D4B15" w:rsidRDefault="007D4B15" w:rsidP="006522FE">
      <w:pPr>
        <w:pStyle w:val="PFNumLevel3"/>
        <w:tabs>
          <w:tab w:val="clear" w:pos="2586"/>
          <w:tab w:val="num" w:pos="1848"/>
        </w:tabs>
        <w:ind w:left="1848"/>
        <w:rPr>
          <w:color w:val="auto"/>
        </w:rPr>
      </w:pPr>
      <w:bookmarkStart w:id="228" w:name="_Ref112585046"/>
      <w:r>
        <w:rPr>
          <w:color w:val="auto"/>
        </w:rPr>
        <w:t xml:space="preserve">immediately notify the Administration Agency, in writing, of that Conflict and of the steps the </w:t>
      </w:r>
      <w:r w:rsidR="000D2775">
        <w:rPr>
          <w:color w:val="auto"/>
        </w:rPr>
        <w:t>Company</w:t>
      </w:r>
      <w:r>
        <w:rPr>
          <w:color w:val="auto"/>
        </w:rPr>
        <w:t xml:space="preserve"> proposes to take to resolve or otherwise deal with the Conflict;</w:t>
      </w:r>
      <w:bookmarkEnd w:id="228"/>
    </w:p>
    <w:p w14:paraId="5E5673DE" w14:textId="77777777" w:rsidR="007D4B15" w:rsidRDefault="007D4B15" w:rsidP="006522FE">
      <w:pPr>
        <w:pStyle w:val="PFNumLevel3"/>
        <w:tabs>
          <w:tab w:val="clear" w:pos="2586"/>
          <w:tab w:val="num" w:pos="1848"/>
        </w:tabs>
        <w:ind w:left="1848"/>
        <w:rPr>
          <w:color w:val="auto"/>
        </w:rPr>
      </w:pPr>
      <w:r>
        <w:rPr>
          <w:color w:val="auto"/>
        </w:rPr>
        <w:t>make full disclosure to the Administration Agency of all relevant information relating to the Conflict; and</w:t>
      </w:r>
    </w:p>
    <w:p w14:paraId="35A7F081" w14:textId="77777777" w:rsidR="007D4B15" w:rsidRDefault="007D4B15" w:rsidP="006522FE">
      <w:pPr>
        <w:pStyle w:val="PFNumLevel3"/>
        <w:tabs>
          <w:tab w:val="clear" w:pos="2586"/>
          <w:tab w:val="num" w:pos="1848"/>
        </w:tabs>
        <w:ind w:left="1848"/>
        <w:rPr>
          <w:color w:val="auto"/>
        </w:rPr>
      </w:pPr>
      <w:r>
        <w:rPr>
          <w:color w:val="auto"/>
        </w:rPr>
        <w:t>take such steps as the Administration Agency may reasonably require to resolve or otherwise deal with that Conflict.</w:t>
      </w:r>
    </w:p>
    <w:p w14:paraId="06C24B13" w14:textId="77777777" w:rsidR="007D4B15" w:rsidRDefault="007D4B15">
      <w:pPr>
        <w:keepNext/>
        <w:keepLines/>
        <w:rPr>
          <w:b/>
          <w:bCs/>
          <w:color w:val="auto"/>
        </w:rPr>
      </w:pPr>
      <w:r>
        <w:rPr>
          <w:b/>
          <w:bCs/>
          <w:color w:val="auto"/>
        </w:rPr>
        <w:lastRenderedPageBreak/>
        <w:t>Failure to deal with Conflict</w:t>
      </w:r>
    </w:p>
    <w:p w14:paraId="66C6D2F2" w14:textId="6ACD2F8D" w:rsidR="007D4B15" w:rsidRDefault="007D4B15">
      <w:pPr>
        <w:pStyle w:val="PFNumLevel2"/>
        <w:keepNext/>
        <w:keepLines/>
        <w:rPr>
          <w:color w:val="auto"/>
        </w:rPr>
      </w:pPr>
      <w:r>
        <w:rPr>
          <w:color w:val="auto"/>
        </w:rPr>
        <w:t xml:space="preserve">If the </w:t>
      </w:r>
      <w:r w:rsidR="000D2775">
        <w:rPr>
          <w:color w:val="auto"/>
        </w:rPr>
        <w:t>Company</w:t>
      </w:r>
      <w:r>
        <w:rPr>
          <w:color w:val="auto"/>
        </w:rPr>
        <w:t>:</w:t>
      </w:r>
    </w:p>
    <w:p w14:paraId="74976CD8" w14:textId="13ECCF6C" w:rsidR="007D4B15" w:rsidRDefault="007D4B15" w:rsidP="006522FE">
      <w:pPr>
        <w:pStyle w:val="PFNumLevel3"/>
        <w:tabs>
          <w:tab w:val="clear" w:pos="2586"/>
          <w:tab w:val="num" w:pos="1848"/>
        </w:tabs>
        <w:ind w:left="1848"/>
        <w:rPr>
          <w:color w:val="auto"/>
        </w:rPr>
      </w:pPr>
      <w:r>
        <w:rPr>
          <w:color w:val="auto"/>
        </w:rPr>
        <w:t xml:space="preserve">fails to notify the Administration Agency in accordance with clause </w:t>
      </w:r>
      <w:r>
        <w:fldChar w:fldCharType="begin"/>
      </w:r>
      <w:r>
        <w:instrText xml:space="preserve"> REF _Ref112585046 \r \h  \* MERGEFORMAT </w:instrText>
      </w:r>
      <w:r>
        <w:fldChar w:fldCharType="separate"/>
      </w:r>
      <w:r w:rsidR="00121BF2" w:rsidRPr="00121BF2">
        <w:rPr>
          <w:color w:val="auto"/>
        </w:rPr>
        <w:t>18.3.1</w:t>
      </w:r>
      <w:r>
        <w:fldChar w:fldCharType="end"/>
      </w:r>
      <w:r>
        <w:rPr>
          <w:color w:val="auto"/>
        </w:rPr>
        <w:t xml:space="preserve">; or </w:t>
      </w:r>
    </w:p>
    <w:p w14:paraId="70379FFD" w14:textId="77777777" w:rsidR="007D4B15" w:rsidRDefault="007D4B15" w:rsidP="006522FE">
      <w:pPr>
        <w:pStyle w:val="PFNumLevel3"/>
        <w:tabs>
          <w:tab w:val="clear" w:pos="2586"/>
          <w:tab w:val="num" w:pos="1848"/>
        </w:tabs>
        <w:ind w:left="1848"/>
        <w:rPr>
          <w:color w:val="auto"/>
        </w:rPr>
      </w:pPr>
      <w:r>
        <w:rPr>
          <w:color w:val="auto"/>
        </w:rPr>
        <w:t>is unable or unwilling to resolve or deal with the Conflict as reasonably required by the Administration Agency;</w:t>
      </w:r>
    </w:p>
    <w:p w14:paraId="2101A0FA" w14:textId="7EDE1F5F" w:rsidR="007D4B15" w:rsidRDefault="007D4B15">
      <w:pPr>
        <w:pStyle w:val="PFNumLevel5"/>
        <w:numPr>
          <w:ilvl w:val="0"/>
          <w:numId w:val="0"/>
        </w:numPr>
        <w:ind w:left="924"/>
        <w:rPr>
          <w:color w:val="auto"/>
        </w:rPr>
      </w:pPr>
      <w:r>
        <w:rPr>
          <w:color w:val="auto"/>
        </w:rPr>
        <w:t xml:space="preserve">the Commonwealth may Terminate this Deed under clause </w:t>
      </w:r>
      <w:r>
        <w:fldChar w:fldCharType="begin"/>
      </w:r>
      <w:r>
        <w:instrText xml:space="preserve"> REF _Ref132593862 \r \h  \* MERGEFORMAT </w:instrText>
      </w:r>
      <w:r>
        <w:fldChar w:fldCharType="separate"/>
      </w:r>
      <w:r w:rsidR="00121BF2" w:rsidRPr="00121BF2">
        <w:rPr>
          <w:color w:val="auto"/>
        </w:rPr>
        <w:t>24.4</w:t>
      </w:r>
      <w:r>
        <w:fldChar w:fldCharType="end"/>
      </w:r>
      <w:r>
        <w:rPr>
          <w:color w:val="auto"/>
        </w:rPr>
        <w:t>.</w:t>
      </w:r>
    </w:p>
    <w:p w14:paraId="5689583B" w14:textId="77777777" w:rsidR="007D4B15" w:rsidRDefault="007D4B15">
      <w:pPr>
        <w:pStyle w:val="Heading1A"/>
        <w:rPr>
          <w:color w:val="auto"/>
        </w:rPr>
      </w:pPr>
      <w:bookmarkStart w:id="229" w:name="_Toc132609926"/>
      <w:bookmarkStart w:id="230" w:name="_Toc134508565"/>
      <w:bookmarkStart w:id="231" w:name="_Toc135039189"/>
      <w:bookmarkStart w:id="232" w:name="_Ref180403479"/>
      <w:bookmarkStart w:id="233" w:name="_Ref283109022"/>
      <w:bookmarkStart w:id="234" w:name="_Toc439158088"/>
      <w:bookmarkStart w:id="235" w:name="_Toc462049038"/>
      <w:r>
        <w:rPr>
          <w:color w:val="auto"/>
        </w:rPr>
        <w:t>CONFIDENTIALITY</w:t>
      </w:r>
      <w:bookmarkEnd w:id="92"/>
      <w:bookmarkEnd w:id="93"/>
      <w:bookmarkEnd w:id="94"/>
      <w:bookmarkEnd w:id="95"/>
      <w:bookmarkEnd w:id="96"/>
      <w:bookmarkEnd w:id="97"/>
      <w:bookmarkEnd w:id="98"/>
      <w:bookmarkEnd w:id="99"/>
      <w:bookmarkEnd w:id="229"/>
      <w:bookmarkEnd w:id="230"/>
      <w:bookmarkEnd w:id="231"/>
      <w:bookmarkEnd w:id="232"/>
      <w:bookmarkEnd w:id="233"/>
      <w:bookmarkEnd w:id="234"/>
      <w:bookmarkEnd w:id="235"/>
    </w:p>
    <w:p w14:paraId="6E0ABF39" w14:textId="77777777" w:rsidR="007D4B15" w:rsidRDefault="007D4B15">
      <w:pPr>
        <w:pStyle w:val="PFNumLevel2"/>
        <w:rPr>
          <w:color w:val="auto"/>
        </w:rPr>
      </w:pPr>
      <w:bookmarkStart w:id="236" w:name="_Ref132594746"/>
      <w:r>
        <w:rPr>
          <w:color w:val="auto"/>
        </w:rPr>
        <w:t>No Confidential Information may be disclosed by the Recipient to anyone except:</w:t>
      </w:r>
      <w:bookmarkEnd w:id="236"/>
    </w:p>
    <w:p w14:paraId="2D56EE36" w14:textId="77777777" w:rsidR="007D4B15" w:rsidRDefault="007D4B15" w:rsidP="006522FE">
      <w:pPr>
        <w:pStyle w:val="PFNumLevel3"/>
        <w:tabs>
          <w:tab w:val="clear" w:pos="2586"/>
          <w:tab w:val="num" w:pos="1848"/>
        </w:tabs>
        <w:ind w:left="1848"/>
        <w:rPr>
          <w:color w:val="auto"/>
        </w:rPr>
      </w:pPr>
      <w:bookmarkStart w:id="237" w:name="_Ref333831998"/>
      <w:bookmarkStart w:id="238" w:name="_Ref112554943"/>
      <w:r>
        <w:rPr>
          <w:color w:val="auto"/>
        </w:rPr>
        <w:t>the Recipient’s Personnel requiring the information for the purposes of this Deed;</w:t>
      </w:r>
      <w:bookmarkEnd w:id="237"/>
      <w:r>
        <w:rPr>
          <w:color w:val="auto"/>
        </w:rPr>
        <w:t xml:space="preserve"> </w:t>
      </w:r>
      <w:bookmarkEnd w:id="238"/>
    </w:p>
    <w:p w14:paraId="7AFD54DF" w14:textId="77777777" w:rsidR="007D4B15" w:rsidRDefault="007D4B15" w:rsidP="006522FE">
      <w:pPr>
        <w:pStyle w:val="PFNumLevel3"/>
        <w:tabs>
          <w:tab w:val="clear" w:pos="2586"/>
          <w:tab w:val="num" w:pos="1848"/>
        </w:tabs>
        <w:ind w:left="1848"/>
        <w:rPr>
          <w:color w:val="auto"/>
        </w:rPr>
      </w:pPr>
      <w:bookmarkStart w:id="239" w:name="_Ref112554951"/>
      <w:r>
        <w:rPr>
          <w:color w:val="auto"/>
        </w:rPr>
        <w:t>with the consent of the Discloser (but in disclosing Confidential Information in those circumstances, the Recipient must comply with any conditions to which that consent is expressed to be subject);</w:t>
      </w:r>
      <w:bookmarkEnd w:id="239"/>
    </w:p>
    <w:p w14:paraId="63ADE53F" w14:textId="58364487" w:rsidR="007D4B15" w:rsidRDefault="007D4B15" w:rsidP="006522FE">
      <w:pPr>
        <w:pStyle w:val="PFNumLevel3"/>
        <w:tabs>
          <w:tab w:val="clear" w:pos="2586"/>
          <w:tab w:val="num" w:pos="1848"/>
        </w:tabs>
        <w:ind w:left="1848"/>
        <w:rPr>
          <w:color w:val="auto"/>
        </w:rPr>
      </w:pPr>
      <w:r>
        <w:rPr>
          <w:color w:val="auto"/>
        </w:rPr>
        <w:t xml:space="preserve">if the Recipient is the Commonwealth or the Administration Agency, to each other </w:t>
      </w:r>
      <w:r>
        <w:rPr>
          <w:szCs w:val="22"/>
        </w:rPr>
        <w:t>or to any State or Territory health or licensing authority</w:t>
      </w:r>
      <w:r w:rsidR="0026528B">
        <w:rPr>
          <w:szCs w:val="22"/>
        </w:rPr>
        <w:t xml:space="preserve">, or to the NDSS </w:t>
      </w:r>
      <w:r w:rsidR="003B7469">
        <w:rPr>
          <w:szCs w:val="22"/>
        </w:rPr>
        <w:t>A</w:t>
      </w:r>
      <w:r w:rsidR="00BC3420">
        <w:rPr>
          <w:szCs w:val="22"/>
        </w:rPr>
        <w:t>dministrator</w:t>
      </w:r>
      <w:r>
        <w:rPr>
          <w:color w:val="auto"/>
        </w:rPr>
        <w:t xml:space="preserve">; </w:t>
      </w:r>
      <w:bookmarkStart w:id="240" w:name="_Ref112554982"/>
      <w:bookmarkStart w:id="241" w:name="_Ref134520165"/>
    </w:p>
    <w:p w14:paraId="214093DB" w14:textId="77777777" w:rsidR="007D4B15" w:rsidRDefault="007D4B15" w:rsidP="006522FE">
      <w:pPr>
        <w:pStyle w:val="PFNumLevel3"/>
        <w:tabs>
          <w:tab w:val="clear" w:pos="2586"/>
          <w:tab w:val="num" w:pos="1848"/>
        </w:tabs>
        <w:ind w:left="1848"/>
        <w:rPr>
          <w:color w:val="auto"/>
        </w:rPr>
      </w:pPr>
      <w:r>
        <w:rPr>
          <w:color w:val="auto"/>
        </w:rPr>
        <w:t xml:space="preserve">if the Recipient, </w:t>
      </w:r>
      <w:bookmarkStart w:id="242" w:name="_Ref112554985"/>
      <w:bookmarkEnd w:id="240"/>
      <w:r>
        <w:rPr>
          <w:color w:val="auto"/>
        </w:rPr>
        <w:t>being the Commonwealth:</w:t>
      </w:r>
      <w:bookmarkEnd w:id="241"/>
      <w:bookmarkEnd w:id="242"/>
    </w:p>
    <w:p w14:paraId="4574F699" w14:textId="77777777" w:rsidR="007D4B15" w:rsidRDefault="007D4B15" w:rsidP="00223C05">
      <w:pPr>
        <w:pStyle w:val="PFNumLevel4"/>
        <w:tabs>
          <w:tab w:val="clear" w:pos="2773"/>
          <w:tab w:val="clear" w:pos="2815"/>
          <w:tab w:val="left" w:pos="2835"/>
        </w:tabs>
        <w:rPr>
          <w:color w:val="auto"/>
        </w:rPr>
      </w:pPr>
      <w:r>
        <w:rPr>
          <w:color w:val="auto"/>
        </w:rPr>
        <w:t xml:space="preserve">considers it in the national interest to do so; </w:t>
      </w:r>
    </w:p>
    <w:p w14:paraId="332534B5" w14:textId="34EFE2E2" w:rsidR="007D4B15" w:rsidRDefault="007D4B15" w:rsidP="00223C05">
      <w:pPr>
        <w:pStyle w:val="PFNumLevel4"/>
        <w:tabs>
          <w:tab w:val="clear" w:pos="2773"/>
          <w:tab w:val="clear" w:pos="2815"/>
          <w:tab w:val="left" w:pos="2835"/>
        </w:tabs>
        <w:rPr>
          <w:color w:val="auto"/>
        </w:rPr>
      </w:pPr>
      <w:r>
        <w:rPr>
          <w:color w:val="auto"/>
        </w:rPr>
        <w:t xml:space="preserve">considers it necessary to avoid, or to avoid what the Commonwealth in its discretion regards as an unacceptable risk of, </w:t>
      </w:r>
      <w:r w:rsidR="003B7469">
        <w:t xml:space="preserve">any outcome that </w:t>
      </w:r>
      <w:r w:rsidR="003B7469" w:rsidRPr="00223C05">
        <w:rPr>
          <w:color w:val="auto"/>
        </w:rPr>
        <w:t>would</w:t>
      </w:r>
      <w:r w:rsidR="003B7469">
        <w:t>, in the Commonwealth's reasonable opinion, have a negative impact on the CSO Funding Pool, the carrying out of NDSS Distribution Services, the Sixth Agreement, the PBS, the NDSS, the quality, safety or efficacy of any CSO Products or any related Commonwealth policy arrangements</w:t>
      </w:r>
      <w:r w:rsidR="00FF63B1">
        <w:t>; or</w:t>
      </w:r>
    </w:p>
    <w:p w14:paraId="3563D786" w14:textId="77777777" w:rsidR="007D4B15" w:rsidRDefault="007D4B15" w:rsidP="00223C05">
      <w:pPr>
        <w:pStyle w:val="PFNumLevel4"/>
        <w:tabs>
          <w:tab w:val="clear" w:pos="2773"/>
          <w:tab w:val="clear" w:pos="2815"/>
          <w:tab w:val="left" w:pos="2835"/>
        </w:tabs>
        <w:rPr>
          <w:color w:val="auto"/>
        </w:rPr>
      </w:pPr>
      <w:r>
        <w:rPr>
          <w:color w:val="auto"/>
        </w:rPr>
        <w:t xml:space="preserve">is requested or required to do so by any judicial, parliamentary or </w:t>
      </w:r>
      <w:r w:rsidRPr="00223C05">
        <w:t>Governmental</w:t>
      </w:r>
      <w:r>
        <w:rPr>
          <w:color w:val="auto"/>
        </w:rPr>
        <w:t xml:space="preserve"> committee, responsible or other minister, member, house, body, agency or authority:</w:t>
      </w:r>
    </w:p>
    <w:p w14:paraId="52500C5D" w14:textId="4BF5405A" w:rsidR="007D4B15" w:rsidRDefault="00F973AD" w:rsidP="00F973AD">
      <w:pPr>
        <w:pStyle w:val="PFBulletLevel3"/>
        <w:numPr>
          <w:ilvl w:val="0"/>
          <w:numId w:val="0"/>
        </w:numPr>
        <w:tabs>
          <w:tab w:val="clear" w:pos="2773"/>
          <w:tab w:val="left" w:pos="3686"/>
        </w:tabs>
        <w:ind w:left="3686" w:hanging="851"/>
        <w:rPr>
          <w:color w:val="auto"/>
        </w:rPr>
      </w:pPr>
      <w:r>
        <w:rPr>
          <w:color w:val="auto"/>
        </w:rPr>
        <w:t>(i)</w:t>
      </w:r>
      <w:r>
        <w:rPr>
          <w:color w:val="auto"/>
        </w:rPr>
        <w:tab/>
      </w:r>
      <w:r w:rsidR="007D4B15">
        <w:rPr>
          <w:color w:val="auto"/>
        </w:rPr>
        <w:t>with whose requirements it must comply; and</w:t>
      </w:r>
    </w:p>
    <w:p w14:paraId="63F74012" w14:textId="1AB28C46" w:rsidR="007D4B15" w:rsidRDefault="00F973AD" w:rsidP="00F973AD">
      <w:pPr>
        <w:pStyle w:val="PFBulletLevel3"/>
        <w:numPr>
          <w:ilvl w:val="0"/>
          <w:numId w:val="0"/>
        </w:numPr>
        <w:tabs>
          <w:tab w:val="clear" w:pos="2773"/>
          <w:tab w:val="left" w:pos="3686"/>
        </w:tabs>
        <w:ind w:left="3686" w:hanging="851"/>
        <w:rPr>
          <w:color w:val="auto"/>
        </w:rPr>
      </w:pPr>
      <w:r>
        <w:rPr>
          <w:color w:val="auto"/>
        </w:rPr>
        <w:t>(ii)</w:t>
      </w:r>
      <w:r>
        <w:rPr>
          <w:color w:val="auto"/>
        </w:rPr>
        <w:tab/>
      </w:r>
      <w:r w:rsidR="007D4B15">
        <w:rPr>
          <w:color w:val="auto"/>
        </w:rPr>
        <w:t>with whose requests it customarily complies or to whose requirem</w:t>
      </w:r>
      <w:r w:rsidR="009A0D46">
        <w:rPr>
          <w:color w:val="auto"/>
        </w:rPr>
        <w:t xml:space="preserve">ents it customarily conforms; </w:t>
      </w:r>
    </w:p>
    <w:p w14:paraId="1F61EF26" w14:textId="44D4467B" w:rsidR="007D4B15" w:rsidRDefault="00FF63B1" w:rsidP="004B59E9">
      <w:pPr>
        <w:pStyle w:val="PFNumLevel3"/>
        <w:tabs>
          <w:tab w:val="clear" w:pos="2586"/>
          <w:tab w:val="num" w:pos="1748"/>
        </w:tabs>
        <w:ind w:left="1748"/>
        <w:rPr>
          <w:color w:val="auto"/>
        </w:rPr>
      </w:pPr>
      <w:r>
        <w:rPr>
          <w:color w:val="auto"/>
        </w:rPr>
        <w:t>i</w:t>
      </w:r>
      <w:r w:rsidR="003B7469">
        <w:rPr>
          <w:color w:val="auto"/>
        </w:rPr>
        <w:t xml:space="preserve">f the Recipient </w:t>
      </w:r>
      <w:r w:rsidR="007D4B15">
        <w:rPr>
          <w:color w:val="auto"/>
        </w:rPr>
        <w:t>is required to do so b</w:t>
      </w:r>
      <w:r w:rsidR="009A0D46">
        <w:rPr>
          <w:color w:val="auto"/>
        </w:rPr>
        <w:t xml:space="preserve">y Law or by a stock exchange; </w:t>
      </w:r>
    </w:p>
    <w:p w14:paraId="0B203AE8" w14:textId="77777777" w:rsidR="007D4B15" w:rsidRDefault="007D4B15" w:rsidP="004B59E9">
      <w:pPr>
        <w:pStyle w:val="PFNumLevel3"/>
        <w:tabs>
          <w:tab w:val="clear" w:pos="2586"/>
          <w:tab w:val="clear" w:pos="3697"/>
          <w:tab w:val="num" w:pos="1748"/>
          <w:tab w:val="left" w:pos="2268"/>
        </w:tabs>
        <w:ind w:left="1748"/>
        <w:rPr>
          <w:color w:val="auto"/>
        </w:rPr>
      </w:pPr>
      <w:bookmarkStart w:id="243" w:name="_Ref112554990"/>
      <w:r>
        <w:rPr>
          <w:color w:val="auto"/>
        </w:rPr>
        <w:t>to obtain legal, financial or other technical or expert advice in connection with this Deed;</w:t>
      </w:r>
      <w:bookmarkEnd w:id="243"/>
    </w:p>
    <w:p w14:paraId="6E808F4D" w14:textId="77777777" w:rsidR="007D4B15" w:rsidRDefault="007D4B15" w:rsidP="006522FE">
      <w:pPr>
        <w:pStyle w:val="PFNumLevel3"/>
        <w:tabs>
          <w:tab w:val="clear" w:pos="2586"/>
          <w:tab w:val="num" w:pos="1748"/>
        </w:tabs>
        <w:ind w:left="1748"/>
        <w:rPr>
          <w:color w:val="auto"/>
        </w:rPr>
      </w:pPr>
      <w:bookmarkStart w:id="244" w:name="_Ref333831999"/>
      <w:r>
        <w:rPr>
          <w:color w:val="auto"/>
        </w:rPr>
        <w:t>if the Recipient is required to do so in connection with legal proceedings relating to this Deed; or</w:t>
      </w:r>
      <w:bookmarkEnd w:id="244"/>
    </w:p>
    <w:p w14:paraId="55065F94" w14:textId="17A61F16" w:rsidR="007D4B15" w:rsidRDefault="007D4B15" w:rsidP="006522FE">
      <w:pPr>
        <w:pStyle w:val="PFNumLevel3"/>
        <w:tabs>
          <w:tab w:val="clear" w:pos="2586"/>
          <w:tab w:val="num" w:pos="1748"/>
        </w:tabs>
        <w:ind w:left="1748"/>
      </w:pPr>
      <w:bookmarkStart w:id="245" w:name="_Ref333831957"/>
      <w:bookmarkStart w:id="246" w:name="_Toc38359487"/>
      <w:bookmarkStart w:id="247" w:name="_Toc132609927"/>
      <w:bookmarkStart w:id="248" w:name="_Toc486732219"/>
      <w:bookmarkStart w:id="249" w:name="_Toc486911930"/>
      <w:bookmarkStart w:id="250" w:name="_Toc487359751"/>
      <w:bookmarkStart w:id="251" w:name="_Toc495372412"/>
      <w:r>
        <w:t xml:space="preserve">without limiting the exceptions listed in clauses </w:t>
      </w:r>
      <w:r>
        <w:fldChar w:fldCharType="begin"/>
      </w:r>
      <w:r>
        <w:instrText xml:space="preserve"> REF _Ref333831998 \r \h  \* MERGEFORMAT </w:instrText>
      </w:r>
      <w:r>
        <w:fldChar w:fldCharType="separate"/>
      </w:r>
      <w:r w:rsidR="00121BF2">
        <w:t>19.1.1</w:t>
      </w:r>
      <w:r>
        <w:fldChar w:fldCharType="end"/>
      </w:r>
      <w:r>
        <w:t xml:space="preserve"> to </w:t>
      </w:r>
      <w:r>
        <w:fldChar w:fldCharType="begin"/>
      </w:r>
      <w:r>
        <w:instrText xml:space="preserve"> REF _Ref333831999 \r \h  \* MERGEFORMAT </w:instrText>
      </w:r>
      <w:r>
        <w:fldChar w:fldCharType="separate"/>
      </w:r>
      <w:r w:rsidR="00121BF2">
        <w:t>19.1.7</w:t>
      </w:r>
      <w:r>
        <w:fldChar w:fldCharType="end"/>
      </w:r>
      <w:r>
        <w:t xml:space="preserve"> of this Deed, if the Recipient is the Commonwealth</w:t>
      </w:r>
      <w:r w:rsidR="00521195">
        <w:t xml:space="preserve"> or</w:t>
      </w:r>
      <w:r>
        <w:t xml:space="preserve"> the Administration Agency to a person making a Complaint to the Administration Agency</w:t>
      </w:r>
      <w:r w:rsidR="00F973AD">
        <w:t xml:space="preserve"> </w:t>
      </w:r>
      <w:r>
        <w:t xml:space="preserve">about the </w:t>
      </w:r>
      <w:r w:rsidR="000D2775">
        <w:t>Company</w:t>
      </w:r>
      <w:r>
        <w:t xml:space="preserve">, except that the Recipient must obtain the consent of the Discloser before releasing any Confidential Information which is </w:t>
      </w:r>
      <w:r w:rsidR="00C03C27" w:rsidRPr="00C03C27">
        <w:rPr>
          <w:color w:val="auto"/>
        </w:rPr>
        <w:t>used in, or useable in, a trade and</w:t>
      </w:r>
      <w:r w:rsidR="00C03C27">
        <w:rPr>
          <w:color w:val="auto"/>
        </w:rPr>
        <w:t xml:space="preserve"> which</w:t>
      </w:r>
      <w:r w:rsidR="00C03C27" w:rsidRPr="00C03C27">
        <w:rPr>
          <w:color w:val="auto"/>
        </w:rPr>
        <w:t>, if disclosed to a competitor, would be liable to cause significant harm to the Discloser</w:t>
      </w:r>
      <w:r>
        <w:t>.</w:t>
      </w:r>
      <w:bookmarkEnd w:id="245"/>
    </w:p>
    <w:p w14:paraId="708D8C1A" w14:textId="77777777" w:rsidR="007D4B15" w:rsidRDefault="007D4B15">
      <w:pPr>
        <w:pStyle w:val="Heading2"/>
        <w:rPr>
          <w:color w:val="auto"/>
        </w:rPr>
      </w:pPr>
      <w:r>
        <w:rPr>
          <w:color w:val="auto"/>
        </w:rPr>
        <w:lastRenderedPageBreak/>
        <w:t>Use of Confidential Information</w:t>
      </w:r>
      <w:bookmarkEnd w:id="246"/>
      <w:bookmarkEnd w:id="247"/>
    </w:p>
    <w:p w14:paraId="0144AB66" w14:textId="13BB448F" w:rsidR="007D4B15" w:rsidRDefault="007D4B15">
      <w:pPr>
        <w:pStyle w:val="PFNumLevel2"/>
        <w:rPr>
          <w:color w:val="auto"/>
        </w:rPr>
      </w:pPr>
      <w:r>
        <w:rPr>
          <w:color w:val="auto"/>
        </w:rPr>
        <w:t>A party who has received Confidential Information in connection with this Deed will only use this information for the purposes of exercising its Rights or performing its Obligations under</w:t>
      </w:r>
      <w:r w:rsidR="009A0D46">
        <w:rPr>
          <w:color w:val="auto"/>
        </w:rPr>
        <w:t xml:space="preserve"> </w:t>
      </w:r>
      <w:r>
        <w:rPr>
          <w:color w:val="auto"/>
        </w:rPr>
        <w:t xml:space="preserve">this Deed or to assist in any Review of the CSO Funding Pool </w:t>
      </w:r>
      <w:r w:rsidR="000A1A1D">
        <w:rPr>
          <w:color w:val="auto"/>
        </w:rPr>
        <w:t xml:space="preserve">or NDSS </w:t>
      </w:r>
      <w:r w:rsidR="00FD1C1E">
        <w:rPr>
          <w:color w:val="auto"/>
        </w:rPr>
        <w:t xml:space="preserve">Distribution </w:t>
      </w:r>
      <w:r w:rsidR="00BC3420">
        <w:rPr>
          <w:color w:val="auto"/>
        </w:rPr>
        <w:t>Services</w:t>
      </w:r>
      <w:r w:rsidR="000A1A1D">
        <w:rPr>
          <w:color w:val="auto"/>
        </w:rPr>
        <w:t xml:space="preserve"> </w:t>
      </w:r>
      <w:r>
        <w:rPr>
          <w:color w:val="auto"/>
        </w:rPr>
        <w:t>arrangements.</w:t>
      </w:r>
    </w:p>
    <w:p w14:paraId="42701563" w14:textId="77777777" w:rsidR="007D4B15" w:rsidRDefault="007D4B15">
      <w:pPr>
        <w:pStyle w:val="Heading1A"/>
        <w:rPr>
          <w:color w:val="auto"/>
        </w:rPr>
      </w:pPr>
      <w:bookmarkStart w:id="252" w:name="_Ref112555071"/>
      <w:bookmarkStart w:id="253" w:name="_Toc132609928"/>
      <w:bookmarkStart w:id="254" w:name="_Toc134508566"/>
      <w:bookmarkStart w:id="255" w:name="_Toc135039190"/>
      <w:bookmarkStart w:id="256" w:name="_Ref283109027"/>
      <w:bookmarkStart w:id="257" w:name="_Toc439158089"/>
      <w:bookmarkStart w:id="258" w:name="_Toc462049039"/>
      <w:r>
        <w:rPr>
          <w:color w:val="auto"/>
        </w:rPr>
        <w:t>PRIVACY</w:t>
      </w:r>
      <w:bookmarkEnd w:id="252"/>
      <w:bookmarkEnd w:id="253"/>
      <w:bookmarkEnd w:id="254"/>
      <w:bookmarkEnd w:id="255"/>
      <w:bookmarkEnd w:id="256"/>
      <w:bookmarkEnd w:id="257"/>
      <w:bookmarkEnd w:id="258"/>
    </w:p>
    <w:p w14:paraId="60F14CAF" w14:textId="4C021B09" w:rsidR="007D4B15" w:rsidRDefault="007D4B15">
      <w:pPr>
        <w:pStyle w:val="PFNumLevel2"/>
        <w:rPr>
          <w:color w:val="auto"/>
        </w:rPr>
      </w:pPr>
      <w:bookmarkStart w:id="259" w:name="_Toc460736621"/>
      <w:bookmarkStart w:id="260" w:name="_Toc54156892"/>
      <w:bookmarkStart w:id="261" w:name="_Toc54369698"/>
      <w:bookmarkStart w:id="262" w:name="_Toc54373416"/>
      <w:bookmarkStart w:id="263" w:name="_Ref132594316"/>
      <w:r>
        <w:rPr>
          <w:color w:val="auto"/>
        </w:rPr>
        <w:t xml:space="preserve">The </w:t>
      </w:r>
      <w:r w:rsidR="000D2775">
        <w:rPr>
          <w:color w:val="auto"/>
        </w:rPr>
        <w:t>Company</w:t>
      </w:r>
      <w:r>
        <w:rPr>
          <w:color w:val="auto"/>
        </w:rPr>
        <w:t xml:space="preserve"> must, in respect of Personal Information held in connection with this Deed:</w:t>
      </w:r>
      <w:bookmarkEnd w:id="259"/>
      <w:bookmarkEnd w:id="260"/>
      <w:bookmarkEnd w:id="261"/>
      <w:bookmarkEnd w:id="262"/>
      <w:bookmarkEnd w:id="263"/>
    </w:p>
    <w:p w14:paraId="2417B316" w14:textId="299EE4AD" w:rsidR="007D4B15" w:rsidRDefault="007D4B15" w:rsidP="006522FE">
      <w:pPr>
        <w:pStyle w:val="PFNumLevel3"/>
        <w:tabs>
          <w:tab w:val="clear" w:pos="2586"/>
          <w:tab w:val="num" w:pos="1848"/>
        </w:tabs>
        <w:ind w:left="1848"/>
        <w:rPr>
          <w:color w:val="auto"/>
        </w:rPr>
      </w:pPr>
      <w:bookmarkStart w:id="264" w:name="_Toc460736622"/>
      <w:bookmarkStart w:id="265" w:name="_Toc54156893"/>
      <w:bookmarkStart w:id="266" w:name="_Toc54369699"/>
      <w:bookmarkStart w:id="267" w:name="_Toc54373417"/>
      <w:r>
        <w:rPr>
          <w:color w:val="auto"/>
        </w:rPr>
        <w:t xml:space="preserve">comply with the </w:t>
      </w:r>
      <w:r w:rsidR="00E7081B">
        <w:rPr>
          <w:color w:val="auto"/>
        </w:rPr>
        <w:t xml:space="preserve">Australian </w:t>
      </w:r>
      <w:r>
        <w:rPr>
          <w:color w:val="auto"/>
        </w:rPr>
        <w:t xml:space="preserve">Privacy Principles in the </w:t>
      </w:r>
      <w:r>
        <w:rPr>
          <w:i/>
          <w:iCs/>
          <w:color w:val="auto"/>
        </w:rPr>
        <w:t>Privacy Act 1988</w:t>
      </w:r>
      <w:r>
        <w:rPr>
          <w:iCs/>
          <w:color w:val="auto"/>
        </w:rPr>
        <w:t xml:space="preserve"> (Cth)</w:t>
      </w:r>
      <w:r>
        <w:rPr>
          <w:color w:val="auto"/>
        </w:rPr>
        <w:t xml:space="preserve"> </w:t>
      </w:r>
      <w:r w:rsidR="00B97B5C">
        <w:rPr>
          <w:color w:val="auto"/>
        </w:rPr>
        <w:t xml:space="preserve">as if it were an ‘agency’ for the purposes of that Act, </w:t>
      </w:r>
      <w:r>
        <w:rPr>
          <w:color w:val="auto"/>
        </w:rPr>
        <w:t xml:space="preserve">and </w:t>
      </w:r>
      <w:r w:rsidR="00B97B5C">
        <w:rPr>
          <w:color w:val="auto"/>
        </w:rPr>
        <w:t xml:space="preserve">comply with </w:t>
      </w:r>
      <w:r>
        <w:rPr>
          <w:color w:val="auto"/>
        </w:rPr>
        <w:t xml:space="preserve">any other applicable privacy Law; </w:t>
      </w:r>
      <w:bookmarkEnd w:id="264"/>
      <w:bookmarkEnd w:id="265"/>
      <w:bookmarkEnd w:id="266"/>
      <w:bookmarkEnd w:id="267"/>
    </w:p>
    <w:p w14:paraId="3C3E20D8" w14:textId="77777777" w:rsidR="007D4B15" w:rsidRDefault="007D4B15" w:rsidP="006522FE">
      <w:pPr>
        <w:pStyle w:val="PFNumLevel3"/>
        <w:tabs>
          <w:tab w:val="clear" w:pos="2586"/>
          <w:tab w:val="num" w:pos="1848"/>
        </w:tabs>
        <w:ind w:left="1848"/>
        <w:rPr>
          <w:color w:val="auto"/>
        </w:rPr>
      </w:pPr>
      <w:bookmarkStart w:id="268" w:name="_Toc460736623"/>
      <w:bookmarkStart w:id="269" w:name="_Toc54156894"/>
      <w:bookmarkStart w:id="270" w:name="_Toc54369700"/>
      <w:bookmarkStart w:id="271" w:name="_Toc54373418"/>
      <w:r>
        <w:rPr>
          <w:color w:val="auto"/>
        </w:rPr>
        <w:t>use that information only for the purposes of discharging its Obligations under this Deed;</w:t>
      </w:r>
      <w:bookmarkEnd w:id="268"/>
      <w:bookmarkEnd w:id="269"/>
      <w:bookmarkEnd w:id="270"/>
      <w:bookmarkEnd w:id="271"/>
    </w:p>
    <w:p w14:paraId="367ECDBE" w14:textId="77777777" w:rsidR="007D4B15" w:rsidRDefault="007D4B15" w:rsidP="006522FE">
      <w:pPr>
        <w:pStyle w:val="PFNumLevel3"/>
        <w:tabs>
          <w:tab w:val="clear" w:pos="2586"/>
          <w:tab w:val="num" w:pos="1848"/>
        </w:tabs>
        <w:ind w:left="1848"/>
        <w:rPr>
          <w:color w:val="auto"/>
        </w:rPr>
      </w:pPr>
      <w:bookmarkStart w:id="272" w:name="_Toc460736624"/>
      <w:bookmarkStart w:id="273" w:name="_Toc54156895"/>
      <w:bookmarkStart w:id="274" w:name="_Toc54369701"/>
      <w:bookmarkStart w:id="275" w:name="_Toc54373419"/>
      <w:r>
        <w:rPr>
          <w:color w:val="auto"/>
        </w:rPr>
        <w:t>not disclose that information without the consent of the Commonwealth except for the purposes of discharging its Obligations under this Deed;</w:t>
      </w:r>
    </w:p>
    <w:p w14:paraId="39A7D29B" w14:textId="4FB796F1" w:rsidR="007D4B15" w:rsidRDefault="007D4B15" w:rsidP="006522FE">
      <w:pPr>
        <w:pStyle w:val="PFNumLevel3"/>
        <w:tabs>
          <w:tab w:val="clear" w:pos="2586"/>
          <w:tab w:val="num" w:pos="1848"/>
        </w:tabs>
        <w:ind w:left="1848"/>
        <w:rPr>
          <w:color w:val="auto"/>
        </w:rPr>
      </w:pPr>
      <w:r>
        <w:rPr>
          <w:color w:val="auto"/>
        </w:rPr>
        <w:t xml:space="preserve">immediately notify the Commonwealth where the </w:t>
      </w:r>
      <w:r w:rsidR="000D2775">
        <w:rPr>
          <w:color w:val="auto"/>
        </w:rPr>
        <w:t>Company</w:t>
      </w:r>
      <w:r>
        <w:rPr>
          <w:color w:val="auto"/>
        </w:rPr>
        <w:t xml:space="preserve"> becomes aware that a disclosure of that information may be required by Law;</w:t>
      </w:r>
      <w:bookmarkEnd w:id="272"/>
      <w:bookmarkEnd w:id="273"/>
      <w:bookmarkEnd w:id="274"/>
      <w:bookmarkEnd w:id="275"/>
    </w:p>
    <w:p w14:paraId="76476351" w14:textId="77777777" w:rsidR="007D4B15" w:rsidRDefault="007D4B15" w:rsidP="006522FE">
      <w:pPr>
        <w:pStyle w:val="PFNumLevel3"/>
        <w:tabs>
          <w:tab w:val="clear" w:pos="2586"/>
          <w:tab w:val="num" w:pos="1848"/>
        </w:tabs>
        <w:ind w:left="1848"/>
        <w:rPr>
          <w:color w:val="auto"/>
        </w:rPr>
      </w:pPr>
      <w:bookmarkStart w:id="276" w:name="_Toc460736625"/>
      <w:bookmarkStart w:id="277" w:name="_Toc54156896"/>
      <w:bookmarkStart w:id="278" w:name="_Toc54369702"/>
      <w:bookmarkStart w:id="279" w:name="_Toc54373420"/>
      <w:r>
        <w:rPr>
          <w:color w:val="auto"/>
        </w:rPr>
        <w:t xml:space="preserve">not transfer that information outside </w:t>
      </w:r>
      <w:smartTag w:uri="urn:schemas-microsoft-com:office:smarttags" w:element="country-region">
        <w:r>
          <w:rPr>
            <w:color w:val="auto"/>
          </w:rPr>
          <w:t>Australia</w:t>
        </w:r>
      </w:smartTag>
      <w:r>
        <w:rPr>
          <w:color w:val="auto"/>
        </w:rPr>
        <w:t xml:space="preserve">, or allow anyone outside </w:t>
      </w:r>
      <w:smartTag w:uri="urn:schemas-microsoft-com:office:smarttags" w:element="place">
        <w:smartTag w:uri="urn:schemas-microsoft-com:office:smarttags" w:element="country-region">
          <w:r>
            <w:rPr>
              <w:color w:val="auto"/>
            </w:rPr>
            <w:t>Australia</w:t>
          </w:r>
        </w:smartTag>
      </w:smartTag>
      <w:r>
        <w:rPr>
          <w:color w:val="auto"/>
        </w:rPr>
        <w:t xml:space="preserve"> to have access to it, without the consent of the Commonwealth;</w:t>
      </w:r>
      <w:bookmarkEnd w:id="276"/>
      <w:bookmarkEnd w:id="277"/>
      <w:bookmarkEnd w:id="278"/>
      <w:bookmarkEnd w:id="279"/>
    </w:p>
    <w:p w14:paraId="2BBA008E" w14:textId="77777777" w:rsidR="007D4B15" w:rsidRDefault="007D4B15" w:rsidP="006522FE">
      <w:pPr>
        <w:pStyle w:val="PFNumLevel3"/>
        <w:tabs>
          <w:tab w:val="clear" w:pos="2586"/>
          <w:tab w:val="num" w:pos="1848"/>
        </w:tabs>
        <w:ind w:left="1848"/>
        <w:rPr>
          <w:color w:val="auto"/>
        </w:rPr>
      </w:pPr>
      <w:bookmarkStart w:id="280" w:name="_Toc54156897"/>
      <w:bookmarkStart w:id="281" w:name="_Toc54369703"/>
      <w:bookmarkStart w:id="282" w:name="_Toc54373421"/>
      <w:r>
        <w:rPr>
          <w:color w:val="auto"/>
        </w:rPr>
        <w:t xml:space="preserve">maintain a privacy policy on access to and correction of that information, and other matters, that complies with the </w:t>
      </w:r>
      <w:r w:rsidR="00E7081B">
        <w:rPr>
          <w:color w:val="auto"/>
        </w:rPr>
        <w:t xml:space="preserve">Australian </w:t>
      </w:r>
      <w:r>
        <w:rPr>
          <w:color w:val="auto"/>
        </w:rPr>
        <w:t>Privacy Principles;</w:t>
      </w:r>
      <w:bookmarkEnd w:id="280"/>
      <w:bookmarkEnd w:id="281"/>
      <w:bookmarkEnd w:id="282"/>
    </w:p>
    <w:p w14:paraId="19B4113E" w14:textId="77777777" w:rsidR="007D4B15" w:rsidRDefault="007D4B15" w:rsidP="006522FE">
      <w:pPr>
        <w:pStyle w:val="PFNumLevel3"/>
        <w:tabs>
          <w:tab w:val="clear" w:pos="2586"/>
          <w:tab w:val="num" w:pos="1848"/>
        </w:tabs>
        <w:ind w:left="1848"/>
        <w:rPr>
          <w:color w:val="auto"/>
        </w:rPr>
      </w:pPr>
      <w:bookmarkStart w:id="283" w:name="_Toc54156898"/>
      <w:bookmarkStart w:id="284" w:name="_Toc54369704"/>
      <w:bookmarkStart w:id="285" w:name="_Toc54373422"/>
      <w:bookmarkStart w:id="286" w:name="_Toc460736626"/>
      <w:r>
        <w:rPr>
          <w:color w:val="auto"/>
        </w:rPr>
        <w:t>ensure that its Personnel requiring access to that information are:</w:t>
      </w:r>
    </w:p>
    <w:p w14:paraId="2C064035" w14:textId="77777777" w:rsidR="007D4B15" w:rsidRDefault="007D4B15" w:rsidP="00223C05">
      <w:pPr>
        <w:pStyle w:val="PFNumLevel4"/>
        <w:tabs>
          <w:tab w:val="clear" w:pos="2773"/>
          <w:tab w:val="clear" w:pos="2815"/>
          <w:tab w:val="left" w:pos="2835"/>
        </w:tabs>
        <w:rPr>
          <w:color w:val="auto"/>
        </w:rPr>
      </w:pPr>
      <w:r>
        <w:rPr>
          <w:color w:val="auto"/>
        </w:rPr>
        <w:t xml:space="preserve">under a legal Obligation not to access, use, disclose or retain it except in performing their duties of employment or engagement (as applicable); and </w:t>
      </w:r>
    </w:p>
    <w:p w14:paraId="06D9EC14" w14:textId="51266A13" w:rsidR="007D4B15" w:rsidRDefault="007D4B15" w:rsidP="00223C05">
      <w:pPr>
        <w:pStyle w:val="PFNumLevel4"/>
        <w:tabs>
          <w:tab w:val="clear" w:pos="2773"/>
          <w:tab w:val="clear" w:pos="2815"/>
          <w:tab w:val="left" w:pos="2835"/>
        </w:tabs>
        <w:rPr>
          <w:color w:val="auto"/>
        </w:rPr>
      </w:pPr>
      <w:r>
        <w:rPr>
          <w:color w:val="auto"/>
        </w:rPr>
        <w:t xml:space="preserve">informed that failure to comply with that Obligation may be a criminal offence and may also require the </w:t>
      </w:r>
      <w:r w:rsidR="000D2775">
        <w:rPr>
          <w:color w:val="auto"/>
        </w:rPr>
        <w:t>Company</w:t>
      </w:r>
      <w:r>
        <w:rPr>
          <w:color w:val="auto"/>
        </w:rPr>
        <w:t xml:space="preserve"> to take disciplinary action against them;</w:t>
      </w:r>
      <w:bookmarkEnd w:id="283"/>
      <w:bookmarkEnd w:id="284"/>
      <w:bookmarkEnd w:id="285"/>
      <w:r>
        <w:rPr>
          <w:color w:val="auto"/>
        </w:rPr>
        <w:t xml:space="preserve"> </w:t>
      </w:r>
      <w:bookmarkEnd w:id="286"/>
    </w:p>
    <w:p w14:paraId="71425EEE" w14:textId="2A66881C" w:rsidR="007D4B15" w:rsidRDefault="007D4B15" w:rsidP="006522FE">
      <w:pPr>
        <w:pStyle w:val="PFNumLevel3"/>
        <w:tabs>
          <w:tab w:val="clear" w:pos="2586"/>
          <w:tab w:val="num" w:pos="1748"/>
        </w:tabs>
        <w:ind w:left="1748"/>
        <w:rPr>
          <w:color w:val="auto"/>
        </w:rPr>
      </w:pPr>
      <w:bookmarkStart w:id="287" w:name="_Toc54156899"/>
      <w:bookmarkStart w:id="288" w:name="_Toc54369705"/>
      <w:bookmarkStart w:id="289" w:name="_Toc54373423"/>
      <w:bookmarkStart w:id="290" w:name="_Toc460736627"/>
      <w:r>
        <w:rPr>
          <w:color w:val="auto"/>
        </w:rPr>
        <w:t xml:space="preserve">comply with any directions, guidelines, determinations or recommendations referred to or relating to Personal Information given by the Commonwealth, or the Privacy Commissioner, or the Australian Information Commissioner or their delegates to the extent that they are not inconsistent with the other requirements of this clause </w:t>
      </w:r>
      <w:r>
        <w:fldChar w:fldCharType="begin"/>
      </w:r>
      <w:r>
        <w:instrText xml:space="preserve"> REF _Ref132594316 \r \h  \* MERGEFORMAT </w:instrText>
      </w:r>
      <w:r>
        <w:fldChar w:fldCharType="separate"/>
      </w:r>
      <w:r w:rsidR="00121BF2" w:rsidRPr="00121BF2">
        <w:rPr>
          <w:color w:val="auto"/>
        </w:rPr>
        <w:t>20.1</w:t>
      </w:r>
      <w:r>
        <w:fldChar w:fldCharType="end"/>
      </w:r>
      <w:r>
        <w:rPr>
          <w:color w:val="auto"/>
        </w:rPr>
        <w:t>; and</w:t>
      </w:r>
    </w:p>
    <w:p w14:paraId="1A40BBFC" w14:textId="3A8052BE" w:rsidR="007D4B15" w:rsidRDefault="007D4B15" w:rsidP="006522FE">
      <w:pPr>
        <w:pStyle w:val="PFNumLevel3"/>
        <w:tabs>
          <w:tab w:val="clear" w:pos="2586"/>
          <w:tab w:val="num" w:pos="1808"/>
        </w:tabs>
        <w:ind w:left="1808"/>
        <w:rPr>
          <w:color w:val="auto"/>
        </w:rPr>
      </w:pPr>
      <w:r>
        <w:rPr>
          <w:color w:val="auto"/>
        </w:rPr>
        <w:t xml:space="preserve">notify the Commonwealth immediately if the </w:t>
      </w:r>
      <w:r w:rsidR="000D2775">
        <w:rPr>
          <w:color w:val="auto"/>
        </w:rPr>
        <w:t>Company</w:t>
      </w:r>
      <w:r>
        <w:rPr>
          <w:color w:val="auto"/>
        </w:rPr>
        <w:t xml:space="preserve"> becomes aware of a breach of this clause </w:t>
      </w:r>
      <w:r>
        <w:fldChar w:fldCharType="begin"/>
      </w:r>
      <w:r>
        <w:instrText xml:space="preserve"> REF _Ref132594316 \r \h  \* MERGEFORMAT </w:instrText>
      </w:r>
      <w:r>
        <w:fldChar w:fldCharType="separate"/>
      </w:r>
      <w:r w:rsidR="00121BF2" w:rsidRPr="00121BF2">
        <w:rPr>
          <w:color w:val="auto"/>
        </w:rPr>
        <w:t>20.1</w:t>
      </w:r>
      <w:r>
        <w:fldChar w:fldCharType="end"/>
      </w:r>
      <w:r>
        <w:rPr>
          <w:color w:val="auto"/>
        </w:rPr>
        <w:t xml:space="preserve"> or its equivalent by itself or by any subcontractor.</w:t>
      </w:r>
      <w:bookmarkEnd w:id="287"/>
      <w:bookmarkEnd w:id="288"/>
      <w:bookmarkEnd w:id="289"/>
    </w:p>
    <w:p w14:paraId="40787F33" w14:textId="77777777" w:rsidR="007D4B15" w:rsidRDefault="007D4B15">
      <w:pPr>
        <w:pStyle w:val="Heading1A"/>
        <w:rPr>
          <w:color w:val="auto"/>
        </w:rPr>
      </w:pPr>
      <w:bookmarkStart w:id="291" w:name="_Toc132609929"/>
      <w:bookmarkStart w:id="292" w:name="_Toc134508567"/>
      <w:bookmarkStart w:id="293" w:name="_Ref134525828"/>
      <w:bookmarkStart w:id="294" w:name="_Toc135039191"/>
      <w:bookmarkStart w:id="295" w:name="_Ref180403508"/>
      <w:bookmarkStart w:id="296" w:name="_Ref283109033"/>
      <w:bookmarkStart w:id="297" w:name="_Toc439158090"/>
      <w:bookmarkStart w:id="298" w:name="_Toc462049040"/>
      <w:bookmarkEnd w:id="290"/>
      <w:r>
        <w:rPr>
          <w:color w:val="auto"/>
        </w:rPr>
        <w:t>INTELLECTUAL PROPERTY</w:t>
      </w:r>
      <w:bookmarkEnd w:id="291"/>
      <w:bookmarkEnd w:id="292"/>
      <w:bookmarkEnd w:id="293"/>
      <w:bookmarkEnd w:id="294"/>
      <w:bookmarkEnd w:id="295"/>
      <w:bookmarkEnd w:id="296"/>
      <w:bookmarkEnd w:id="297"/>
      <w:bookmarkEnd w:id="298"/>
    </w:p>
    <w:p w14:paraId="69B49A65" w14:textId="0C958B11" w:rsidR="007D4B15" w:rsidRDefault="007D4B15">
      <w:pPr>
        <w:pStyle w:val="PFNumLevel2"/>
        <w:rPr>
          <w:color w:val="auto"/>
        </w:rPr>
      </w:pPr>
      <w:bookmarkStart w:id="299" w:name="_Ref132594605"/>
      <w:r>
        <w:rPr>
          <w:color w:val="auto"/>
        </w:rPr>
        <w:t xml:space="preserve">The </w:t>
      </w:r>
      <w:r w:rsidR="000D2775">
        <w:rPr>
          <w:color w:val="auto"/>
        </w:rPr>
        <w:t>Company</w:t>
      </w:r>
      <w:r>
        <w:rPr>
          <w:color w:val="auto"/>
        </w:rPr>
        <w:t xml:space="preserve"> grants the Administration Agency</w:t>
      </w:r>
      <w:r w:rsidR="00F973AD">
        <w:rPr>
          <w:color w:val="auto"/>
        </w:rPr>
        <w:t>, the NDSS Administrator</w:t>
      </w:r>
      <w:r>
        <w:rPr>
          <w:color w:val="auto"/>
        </w:rPr>
        <w:t xml:space="preserve"> and the Commonwealth a non-exclusive, perpetual, irrevocable, world-wide, royalty-free licence (including the Right to sublicense) to Use any of the </w:t>
      </w:r>
      <w:r w:rsidR="000D2775">
        <w:rPr>
          <w:color w:val="auto"/>
        </w:rPr>
        <w:t>Company</w:t>
      </w:r>
      <w:r>
        <w:rPr>
          <w:color w:val="auto"/>
        </w:rPr>
        <w:t>’s Intellectual Property Rights or those of any third party in any of the Deed Material, for the Administration Agency’s</w:t>
      </w:r>
      <w:r w:rsidR="00F973AD">
        <w:rPr>
          <w:color w:val="auto"/>
        </w:rPr>
        <w:t>, the NDSS Administrator's</w:t>
      </w:r>
      <w:r>
        <w:rPr>
          <w:color w:val="auto"/>
        </w:rPr>
        <w:t xml:space="preserve"> or the Commonwealth's purposes.</w:t>
      </w:r>
      <w:bookmarkEnd w:id="299"/>
    </w:p>
    <w:p w14:paraId="509410D9" w14:textId="67F3222E" w:rsidR="007D4B15" w:rsidRDefault="007D4B15">
      <w:pPr>
        <w:pStyle w:val="PFNumLevel2"/>
        <w:rPr>
          <w:color w:val="auto"/>
        </w:rPr>
      </w:pPr>
      <w:bookmarkStart w:id="300" w:name="_Toc54156903"/>
      <w:bookmarkStart w:id="301" w:name="_Toc54369713"/>
      <w:bookmarkStart w:id="302" w:name="_Toc54373431"/>
      <w:bookmarkStart w:id="303" w:name="_Toc64450050"/>
      <w:bookmarkStart w:id="304" w:name="_Toc74371981"/>
      <w:r>
        <w:rPr>
          <w:color w:val="auto"/>
        </w:rPr>
        <w:lastRenderedPageBreak/>
        <w:t xml:space="preserve">Clause </w:t>
      </w:r>
      <w:r>
        <w:fldChar w:fldCharType="begin"/>
      </w:r>
      <w:r>
        <w:instrText xml:space="preserve"> REF _Ref132594605 \r \h  \* MERGEFORMAT </w:instrText>
      </w:r>
      <w:r>
        <w:fldChar w:fldCharType="separate"/>
      </w:r>
      <w:r w:rsidR="00121BF2" w:rsidRPr="00121BF2">
        <w:rPr>
          <w:color w:val="auto"/>
        </w:rPr>
        <w:t>21.1</w:t>
      </w:r>
      <w:r>
        <w:fldChar w:fldCharType="end"/>
      </w:r>
      <w:r>
        <w:rPr>
          <w:color w:val="auto"/>
        </w:rPr>
        <w:t xml:space="preserve"> does not apply to the </w:t>
      </w:r>
      <w:r w:rsidR="000D2775">
        <w:rPr>
          <w:color w:val="auto"/>
        </w:rPr>
        <w:t>Company</w:t>
      </w:r>
      <w:r>
        <w:rPr>
          <w:color w:val="auto"/>
        </w:rPr>
        <w:t xml:space="preserve">’s internal management, financial records and working papers created in the course of the </w:t>
      </w:r>
      <w:r w:rsidR="000D2775">
        <w:rPr>
          <w:color w:val="auto"/>
        </w:rPr>
        <w:t>Company</w:t>
      </w:r>
      <w:r>
        <w:rPr>
          <w:color w:val="auto"/>
        </w:rPr>
        <w:t>’s performance of its Obligations under this Deed.</w:t>
      </w:r>
    </w:p>
    <w:p w14:paraId="5B572DD8" w14:textId="77777777" w:rsidR="007D4B15" w:rsidRDefault="007D4B15" w:rsidP="004B59E9">
      <w:pPr>
        <w:pStyle w:val="Heading2"/>
        <w:rPr>
          <w:color w:val="auto"/>
        </w:rPr>
      </w:pPr>
      <w:bookmarkStart w:id="305" w:name="_Toc48043397"/>
      <w:bookmarkStart w:id="306" w:name="_Toc54369722"/>
      <w:bookmarkStart w:id="307" w:name="_Toc54373440"/>
      <w:bookmarkStart w:id="308" w:name="_Toc87187364"/>
      <w:bookmarkStart w:id="309" w:name="_Toc93830619"/>
      <w:bookmarkStart w:id="310" w:name="_Toc132609930"/>
      <w:bookmarkEnd w:id="300"/>
      <w:bookmarkEnd w:id="301"/>
      <w:bookmarkEnd w:id="302"/>
      <w:bookmarkEnd w:id="303"/>
      <w:bookmarkEnd w:id="304"/>
      <w:r>
        <w:rPr>
          <w:color w:val="auto"/>
        </w:rPr>
        <w:t>Moral Rights</w:t>
      </w:r>
      <w:bookmarkEnd w:id="305"/>
      <w:bookmarkEnd w:id="306"/>
      <w:bookmarkEnd w:id="307"/>
      <w:bookmarkEnd w:id="308"/>
      <w:bookmarkEnd w:id="309"/>
      <w:bookmarkEnd w:id="310"/>
    </w:p>
    <w:p w14:paraId="3A86AF94" w14:textId="59F5B173" w:rsidR="007D4B15" w:rsidRDefault="007D4B15" w:rsidP="004B59E9">
      <w:pPr>
        <w:pStyle w:val="PFNumLevel2"/>
        <w:keepNext/>
        <w:rPr>
          <w:color w:val="auto"/>
        </w:rPr>
      </w:pPr>
      <w:bookmarkStart w:id="311" w:name="_Ref132594753"/>
      <w:bookmarkStart w:id="312" w:name="_Toc54156909"/>
      <w:bookmarkStart w:id="313" w:name="_Toc54369723"/>
      <w:bookmarkStart w:id="314" w:name="_Toc54373441"/>
      <w:r>
        <w:rPr>
          <w:color w:val="auto"/>
        </w:rPr>
        <w:t xml:space="preserve">The </w:t>
      </w:r>
      <w:r w:rsidR="000D2775">
        <w:rPr>
          <w:color w:val="auto"/>
        </w:rPr>
        <w:t>Company</w:t>
      </w:r>
      <w:r>
        <w:rPr>
          <w:color w:val="auto"/>
        </w:rPr>
        <w:t>:</w:t>
      </w:r>
      <w:bookmarkEnd w:id="311"/>
      <w:r>
        <w:rPr>
          <w:color w:val="auto"/>
        </w:rPr>
        <w:t xml:space="preserve"> </w:t>
      </w:r>
    </w:p>
    <w:p w14:paraId="5C0AA11F" w14:textId="77777777" w:rsidR="007D4B15" w:rsidRDefault="007D4B15" w:rsidP="006522FE">
      <w:pPr>
        <w:pStyle w:val="PFNumLevel3"/>
        <w:tabs>
          <w:tab w:val="clear" w:pos="2586"/>
          <w:tab w:val="num" w:pos="1848"/>
        </w:tabs>
        <w:ind w:left="1848"/>
        <w:rPr>
          <w:color w:val="auto"/>
        </w:rPr>
      </w:pPr>
      <w:r>
        <w:rPr>
          <w:color w:val="auto"/>
        </w:rPr>
        <w:t>must not enforce any Moral Rights it may have; and</w:t>
      </w:r>
    </w:p>
    <w:p w14:paraId="1ED412BB" w14:textId="77777777" w:rsidR="007D4B15" w:rsidRDefault="007D4B15" w:rsidP="006522FE">
      <w:pPr>
        <w:pStyle w:val="PFNumLevel3"/>
        <w:tabs>
          <w:tab w:val="clear" w:pos="2586"/>
          <w:tab w:val="num" w:pos="1877"/>
        </w:tabs>
        <w:ind w:left="1877"/>
        <w:rPr>
          <w:color w:val="auto"/>
        </w:rPr>
      </w:pPr>
      <w:r>
        <w:rPr>
          <w:color w:val="auto"/>
        </w:rPr>
        <w:t xml:space="preserve">must do all that it reasonably can to procure from each author their express agreement not to enforce any Moral Rights they may have, </w:t>
      </w:r>
    </w:p>
    <w:p w14:paraId="48DF5C0F" w14:textId="77777777" w:rsidR="007D4B15" w:rsidRDefault="007D4B15">
      <w:pPr>
        <w:pStyle w:val="Indent2"/>
        <w:ind w:left="993"/>
        <w:rPr>
          <w:color w:val="auto"/>
        </w:rPr>
      </w:pPr>
      <w:r>
        <w:rPr>
          <w:color w:val="auto"/>
        </w:rPr>
        <w:t>presently or in the future, in any work or material produced in the performance of this Deed, including by executing any Moral Rights consents required by the Administration Agency or the Commonwealth.</w:t>
      </w:r>
      <w:bookmarkEnd w:id="312"/>
      <w:bookmarkEnd w:id="313"/>
      <w:bookmarkEnd w:id="314"/>
    </w:p>
    <w:p w14:paraId="3BDB9A45" w14:textId="77777777" w:rsidR="007D4B15" w:rsidRDefault="007D4B15">
      <w:pPr>
        <w:pStyle w:val="Heading1A"/>
        <w:rPr>
          <w:color w:val="auto"/>
        </w:rPr>
      </w:pPr>
      <w:bookmarkStart w:id="315" w:name="_Ref283215271"/>
      <w:bookmarkStart w:id="316" w:name="_Toc439158091"/>
      <w:bookmarkStart w:id="317" w:name="_Toc462049041"/>
      <w:r>
        <w:rPr>
          <w:color w:val="auto"/>
        </w:rPr>
        <w:t>INSURANCE</w:t>
      </w:r>
      <w:bookmarkEnd w:id="315"/>
      <w:bookmarkEnd w:id="316"/>
      <w:bookmarkEnd w:id="317"/>
    </w:p>
    <w:p w14:paraId="67D1A75C" w14:textId="7A68DFFC" w:rsidR="007D4B15" w:rsidRDefault="007D4B15">
      <w:pPr>
        <w:pStyle w:val="PFNumLevel2"/>
        <w:rPr>
          <w:color w:val="auto"/>
        </w:rPr>
      </w:pPr>
      <w:bookmarkStart w:id="318" w:name="_Ref443483444"/>
      <w:r>
        <w:rPr>
          <w:color w:val="auto"/>
        </w:rPr>
        <w:t xml:space="preserve">The </w:t>
      </w:r>
      <w:r w:rsidR="000D2775">
        <w:rPr>
          <w:color w:val="auto"/>
        </w:rPr>
        <w:t>Company</w:t>
      </w:r>
      <w:r>
        <w:rPr>
          <w:color w:val="auto"/>
        </w:rPr>
        <w:t xml:space="preserve"> must, for so long as any Obligations remain in connection with this Deed, effect and maintain:</w:t>
      </w:r>
      <w:bookmarkEnd w:id="318"/>
    </w:p>
    <w:p w14:paraId="710E5EE4" w14:textId="77777777" w:rsidR="007D4B15" w:rsidRDefault="007D4B15" w:rsidP="006522FE">
      <w:pPr>
        <w:pStyle w:val="PFNumLevel3"/>
        <w:tabs>
          <w:tab w:val="clear" w:pos="2586"/>
          <w:tab w:val="num" w:pos="1848"/>
        </w:tabs>
        <w:ind w:left="1848"/>
        <w:rPr>
          <w:color w:val="auto"/>
        </w:rPr>
      </w:pPr>
      <w:r>
        <w:rPr>
          <w:color w:val="auto"/>
        </w:rPr>
        <w:t>appropriate workers compensation insurance, as required by Law;</w:t>
      </w:r>
    </w:p>
    <w:p w14:paraId="4F5B554D" w14:textId="77777777" w:rsidR="007D4B15" w:rsidRDefault="007D4B15" w:rsidP="006522FE">
      <w:pPr>
        <w:pStyle w:val="PFNumLevel3"/>
        <w:tabs>
          <w:tab w:val="clear" w:pos="2586"/>
          <w:tab w:val="num" w:pos="1848"/>
        </w:tabs>
        <w:ind w:left="1848"/>
        <w:rPr>
          <w:color w:val="auto"/>
        </w:rPr>
      </w:pPr>
      <w:r>
        <w:rPr>
          <w:color w:val="auto"/>
        </w:rPr>
        <w:t>public liability insurance and products liability insurance on an occurrence basis for an insured amount of not less than $20 million per occurrence;</w:t>
      </w:r>
    </w:p>
    <w:p w14:paraId="7DE44A34" w14:textId="026CBB77" w:rsidR="007D4B15" w:rsidRDefault="007D4B15" w:rsidP="006522FE">
      <w:pPr>
        <w:pStyle w:val="PFNumLevel3"/>
        <w:tabs>
          <w:tab w:val="clear" w:pos="2586"/>
          <w:tab w:val="num" w:pos="1848"/>
        </w:tabs>
        <w:ind w:left="1848"/>
        <w:rPr>
          <w:color w:val="auto"/>
        </w:rPr>
      </w:pPr>
      <w:r>
        <w:rPr>
          <w:color w:val="auto"/>
        </w:rPr>
        <w:t>professional liability or "errors and omissions" insurance for an insured amount of not less than $10 million for each and every Loss,</w:t>
      </w:r>
    </w:p>
    <w:p w14:paraId="39FFA7EC" w14:textId="2465B87A" w:rsidR="007D4B15" w:rsidRDefault="007D4B15" w:rsidP="006522FE">
      <w:pPr>
        <w:pStyle w:val="PFNumLevel3"/>
        <w:numPr>
          <w:ilvl w:val="0"/>
          <w:numId w:val="0"/>
        </w:numPr>
        <w:ind w:left="964"/>
        <w:rPr>
          <w:color w:val="auto"/>
        </w:rPr>
      </w:pPr>
      <w:r>
        <w:rPr>
          <w:color w:val="auto"/>
        </w:rPr>
        <w:t xml:space="preserve">for all the </w:t>
      </w:r>
      <w:r w:rsidR="000D2775">
        <w:rPr>
          <w:color w:val="auto"/>
        </w:rPr>
        <w:t>Company</w:t>
      </w:r>
      <w:r>
        <w:rPr>
          <w:color w:val="auto"/>
        </w:rPr>
        <w:t>'s Obligations under this Deed, including those which survive the expiration or termination of this Deed.</w:t>
      </w:r>
    </w:p>
    <w:p w14:paraId="1FD9EC51" w14:textId="01DCB27E" w:rsidR="007D4B15" w:rsidRDefault="007D4B15">
      <w:pPr>
        <w:pStyle w:val="PFNumLevel2"/>
        <w:rPr>
          <w:color w:val="auto"/>
        </w:rPr>
      </w:pPr>
      <w:r>
        <w:rPr>
          <w:color w:val="auto"/>
        </w:rPr>
        <w:t xml:space="preserve">The </w:t>
      </w:r>
      <w:r w:rsidR="000D2775">
        <w:rPr>
          <w:color w:val="auto"/>
        </w:rPr>
        <w:t>Company</w:t>
      </w:r>
      <w:r>
        <w:rPr>
          <w:color w:val="auto"/>
        </w:rPr>
        <w:t xml:space="preserve"> must provide to the Administration Agency </w:t>
      </w:r>
      <w:r w:rsidR="009A0D46">
        <w:rPr>
          <w:color w:val="auto"/>
        </w:rPr>
        <w:t xml:space="preserve">on demand </w:t>
      </w:r>
      <w:r>
        <w:rPr>
          <w:color w:val="auto"/>
        </w:rPr>
        <w:t>current proof of insurance annually on expirati</w:t>
      </w:r>
      <w:r w:rsidR="009A0D46">
        <w:rPr>
          <w:color w:val="auto"/>
        </w:rPr>
        <w:t>on and renewal of the items at c</w:t>
      </w:r>
      <w:r>
        <w:rPr>
          <w:color w:val="auto"/>
        </w:rPr>
        <w:t xml:space="preserve">lause </w:t>
      </w:r>
      <w:r w:rsidR="009A0D46">
        <w:rPr>
          <w:color w:val="auto"/>
        </w:rPr>
        <w:fldChar w:fldCharType="begin"/>
      </w:r>
      <w:r w:rsidR="009A0D46">
        <w:rPr>
          <w:color w:val="auto"/>
        </w:rPr>
        <w:instrText xml:space="preserve"> REF _Ref443483444 \r \h </w:instrText>
      </w:r>
      <w:r w:rsidR="009A0D46">
        <w:rPr>
          <w:color w:val="auto"/>
        </w:rPr>
      </w:r>
      <w:r w:rsidR="009A0D46">
        <w:rPr>
          <w:color w:val="auto"/>
        </w:rPr>
        <w:fldChar w:fldCharType="separate"/>
      </w:r>
      <w:r w:rsidR="00121BF2">
        <w:rPr>
          <w:color w:val="auto"/>
        </w:rPr>
        <w:t>22.1</w:t>
      </w:r>
      <w:r w:rsidR="009A0D46">
        <w:rPr>
          <w:color w:val="auto"/>
        </w:rPr>
        <w:fldChar w:fldCharType="end"/>
      </w:r>
      <w:r>
        <w:rPr>
          <w:color w:val="auto"/>
        </w:rPr>
        <w:t>.</w:t>
      </w:r>
    </w:p>
    <w:p w14:paraId="064BA244" w14:textId="77777777" w:rsidR="007D4B15" w:rsidRDefault="007D4B15">
      <w:pPr>
        <w:pStyle w:val="Heading1A"/>
        <w:rPr>
          <w:color w:val="auto"/>
        </w:rPr>
      </w:pPr>
      <w:bookmarkStart w:id="319" w:name="_Ref133313868"/>
      <w:bookmarkStart w:id="320" w:name="_Toc134508568"/>
      <w:bookmarkStart w:id="321" w:name="_Toc135039192"/>
      <w:bookmarkStart w:id="322" w:name="_Toc439158092"/>
      <w:bookmarkStart w:id="323" w:name="_Toc462049042"/>
      <w:r>
        <w:rPr>
          <w:color w:val="auto"/>
        </w:rPr>
        <w:t>INDEMNITY</w:t>
      </w:r>
      <w:bookmarkEnd w:id="319"/>
      <w:bookmarkEnd w:id="320"/>
      <w:bookmarkEnd w:id="321"/>
      <w:bookmarkEnd w:id="322"/>
      <w:bookmarkEnd w:id="323"/>
    </w:p>
    <w:p w14:paraId="1E9CBF15" w14:textId="637EF2E6" w:rsidR="007D4B15" w:rsidRDefault="007D4B15">
      <w:pPr>
        <w:pStyle w:val="PFNumLevel2"/>
        <w:rPr>
          <w:color w:val="auto"/>
        </w:rPr>
      </w:pPr>
      <w:bookmarkStart w:id="324" w:name="_Ref133313802"/>
      <w:r>
        <w:rPr>
          <w:color w:val="auto"/>
        </w:rPr>
        <w:t xml:space="preserve">The </w:t>
      </w:r>
      <w:r w:rsidR="000D2775">
        <w:rPr>
          <w:color w:val="auto"/>
        </w:rPr>
        <w:t>Company</w:t>
      </w:r>
      <w:r>
        <w:rPr>
          <w:color w:val="auto"/>
        </w:rPr>
        <w:t xml:space="preserve"> must indemnify the Administration Agency</w:t>
      </w:r>
      <w:r w:rsidR="003B7469">
        <w:rPr>
          <w:color w:val="auto"/>
        </w:rPr>
        <w:t>, the NDSS Administrator</w:t>
      </w:r>
      <w:r>
        <w:rPr>
          <w:color w:val="auto"/>
        </w:rPr>
        <w:t xml:space="preserve"> and the Commonwealth, and their </w:t>
      </w:r>
      <w:r w:rsidR="003B7469">
        <w:rPr>
          <w:color w:val="auto"/>
        </w:rPr>
        <w:t>respective</w:t>
      </w:r>
      <w:r w:rsidR="00FF63B1">
        <w:rPr>
          <w:color w:val="auto"/>
        </w:rPr>
        <w:t xml:space="preserve"> Personnel</w:t>
      </w:r>
      <w:r w:rsidR="009A0D46">
        <w:rPr>
          <w:color w:val="auto"/>
        </w:rPr>
        <w:t xml:space="preserve"> </w:t>
      </w:r>
      <w:r>
        <w:rPr>
          <w:color w:val="auto"/>
        </w:rPr>
        <w:t>(</w:t>
      </w:r>
      <w:r>
        <w:rPr>
          <w:b/>
          <w:bCs/>
          <w:color w:val="auto"/>
        </w:rPr>
        <w:t>those indemnified</w:t>
      </w:r>
      <w:r>
        <w:rPr>
          <w:color w:val="auto"/>
        </w:rPr>
        <w:t>) from and against any:</w:t>
      </w:r>
      <w:bookmarkEnd w:id="324"/>
    </w:p>
    <w:p w14:paraId="7E5B3AD4" w14:textId="589D57E7" w:rsidR="007D4B15" w:rsidRDefault="00F973AD" w:rsidP="006522FE">
      <w:pPr>
        <w:pStyle w:val="PFNumLevel3"/>
        <w:tabs>
          <w:tab w:val="clear" w:pos="2586"/>
          <w:tab w:val="num" w:pos="1848"/>
        </w:tabs>
        <w:ind w:left="1848"/>
        <w:rPr>
          <w:color w:val="auto"/>
        </w:rPr>
      </w:pPr>
      <w:r>
        <w:rPr>
          <w:color w:val="auto"/>
        </w:rPr>
        <w:t xml:space="preserve">Loss </w:t>
      </w:r>
      <w:r w:rsidR="007D4B15">
        <w:rPr>
          <w:color w:val="auto"/>
        </w:rPr>
        <w:t xml:space="preserve">or Liability incurred by those indemnified; </w:t>
      </w:r>
    </w:p>
    <w:p w14:paraId="0CECCBAF" w14:textId="77777777" w:rsidR="007D4B15" w:rsidRDefault="007D4B15" w:rsidP="006522FE">
      <w:pPr>
        <w:pStyle w:val="PFNumLevel3"/>
        <w:tabs>
          <w:tab w:val="clear" w:pos="2586"/>
          <w:tab w:val="num" w:pos="1848"/>
        </w:tabs>
        <w:ind w:left="1848"/>
        <w:rPr>
          <w:color w:val="auto"/>
        </w:rPr>
      </w:pPr>
      <w:r>
        <w:rPr>
          <w:color w:val="auto"/>
        </w:rPr>
        <w:t>loss of or damage to property of those indemnified; or</w:t>
      </w:r>
    </w:p>
    <w:p w14:paraId="734EA501" w14:textId="302C27BD" w:rsidR="007D4B15" w:rsidRDefault="00F973AD" w:rsidP="006522FE">
      <w:pPr>
        <w:pStyle w:val="PFNumLevel3"/>
        <w:tabs>
          <w:tab w:val="clear" w:pos="2586"/>
          <w:tab w:val="num" w:pos="1848"/>
        </w:tabs>
        <w:ind w:left="1848"/>
        <w:rPr>
          <w:color w:val="auto"/>
        </w:rPr>
      </w:pPr>
      <w:r>
        <w:rPr>
          <w:color w:val="auto"/>
        </w:rPr>
        <w:t xml:space="preserve">Loss </w:t>
      </w:r>
      <w:r w:rsidR="007D4B15">
        <w:rPr>
          <w:color w:val="auto"/>
        </w:rPr>
        <w:t xml:space="preserve">incurred by those indemnified in dealing with any claim against it including legal costs and expenses on a </w:t>
      </w:r>
      <w:r>
        <w:rPr>
          <w:color w:val="auto"/>
        </w:rPr>
        <w:t>full indemnity</w:t>
      </w:r>
      <w:r w:rsidR="007D4B15">
        <w:rPr>
          <w:color w:val="auto"/>
        </w:rPr>
        <w:t xml:space="preserve"> basis and the cost of time spent, resources used or disbursements paid by those indemnified,</w:t>
      </w:r>
    </w:p>
    <w:p w14:paraId="2B1D0C8D" w14:textId="77777777" w:rsidR="007D4B15" w:rsidRDefault="007D4B15">
      <w:pPr>
        <w:ind w:left="925"/>
        <w:rPr>
          <w:color w:val="auto"/>
        </w:rPr>
      </w:pPr>
      <w:r>
        <w:rPr>
          <w:color w:val="auto"/>
        </w:rPr>
        <w:t>arising from:</w:t>
      </w:r>
    </w:p>
    <w:p w14:paraId="14775A5D" w14:textId="1A8E359D" w:rsidR="007D4B15" w:rsidRDefault="007D4B15" w:rsidP="00223C05">
      <w:pPr>
        <w:pStyle w:val="PFNumLevel3"/>
        <w:tabs>
          <w:tab w:val="clear" w:pos="1848"/>
          <w:tab w:val="clear" w:pos="2586"/>
          <w:tab w:val="num" w:pos="1862"/>
        </w:tabs>
        <w:ind w:left="1848"/>
        <w:rPr>
          <w:color w:val="auto"/>
        </w:rPr>
      </w:pPr>
      <w:r>
        <w:rPr>
          <w:color w:val="auto"/>
        </w:rPr>
        <w:t xml:space="preserve">any act or omission by the </w:t>
      </w:r>
      <w:r w:rsidR="000D2775">
        <w:rPr>
          <w:color w:val="auto"/>
        </w:rPr>
        <w:t>Company</w:t>
      </w:r>
      <w:r>
        <w:rPr>
          <w:color w:val="auto"/>
        </w:rPr>
        <w:t xml:space="preserve"> including its Personnel, in connection with this Deed, where there was fault (including, without limitation, any negligent or otherwise tortious act or omission) on the part of the person whose conduct gave rise to that Loss</w:t>
      </w:r>
      <w:r w:rsidR="00F973AD">
        <w:rPr>
          <w:color w:val="auto"/>
        </w:rPr>
        <w:t xml:space="preserve"> or Liability</w:t>
      </w:r>
      <w:r>
        <w:rPr>
          <w:color w:val="auto"/>
        </w:rPr>
        <w:t>; or</w:t>
      </w:r>
    </w:p>
    <w:p w14:paraId="41D24CCB" w14:textId="71DB521E" w:rsidR="007D4B15" w:rsidRDefault="007D4B15" w:rsidP="006522FE">
      <w:pPr>
        <w:pStyle w:val="PFNumLevel3"/>
        <w:tabs>
          <w:tab w:val="clear" w:pos="2586"/>
          <w:tab w:val="num" w:pos="1848"/>
        </w:tabs>
        <w:ind w:left="1848"/>
        <w:rPr>
          <w:color w:val="auto"/>
        </w:rPr>
      </w:pPr>
      <w:r>
        <w:rPr>
          <w:color w:val="auto"/>
        </w:rPr>
        <w:t xml:space="preserve">any breach by the </w:t>
      </w:r>
      <w:r w:rsidR="000D2775">
        <w:rPr>
          <w:color w:val="auto"/>
        </w:rPr>
        <w:t>Company</w:t>
      </w:r>
      <w:r>
        <w:rPr>
          <w:color w:val="auto"/>
        </w:rPr>
        <w:t xml:space="preserve"> of its Obligations under this Deed.</w:t>
      </w:r>
    </w:p>
    <w:p w14:paraId="3BD8EBA0" w14:textId="757332C6" w:rsidR="007D4B15" w:rsidRDefault="007D4B15">
      <w:pPr>
        <w:pStyle w:val="PFNumLevel2"/>
        <w:rPr>
          <w:color w:val="auto"/>
        </w:rPr>
      </w:pPr>
      <w:r>
        <w:rPr>
          <w:color w:val="auto"/>
        </w:rPr>
        <w:t xml:space="preserve">The </w:t>
      </w:r>
      <w:r w:rsidR="000D2775">
        <w:rPr>
          <w:color w:val="auto"/>
        </w:rPr>
        <w:t>Company</w:t>
      </w:r>
      <w:r>
        <w:rPr>
          <w:color w:val="auto"/>
        </w:rPr>
        <w:t xml:space="preserve">'s </w:t>
      </w:r>
      <w:r w:rsidR="00F973AD">
        <w:rPr>
          <w:color w:val="auto"/>
        </w:rPr>
        <w:t xml:space="preserve">obligation </w:t>
      </w:r>
      <w:r>
        <w:rPr>
          <w:color w:val="auto"/>
        </w:rPr>
        <w:t xml:space="preserve">to indemnify those indemnified under clause </w:t>
      </w:r>
      <w:r>
        <w:fldChar w:fldCharType="begin"/>
      </w:r>
      <w:r>
        <w:instrText xml:space="preserve"> REF _Ref133313802 \r \h  \* MERGEFORMAT </w:instrText>
      </w:r>
      <w:r>
        <w:fldChar w:fldCharType="separate"/>
      </w:r>
      <w:r w:rsidR="00121BF2" w:rsidRPr="00121BF2">
        <w:rPr>
          <w:color w:val="auto"/>
        </w:rPr>
        <w:t>23.1</w:t>
      </w:r>
      <w:r>
        <w:fldChar w:fldCharType="end"/>
      </w:r>
      <w:r>
        <w:rPr>
          <w:color w:val="auto"/>
        </w:rPr>
        <w:t xml:space="preserve"> will be reduced proportionately to the extent that any negligent or other tortious act or omission of those indemnified contributed to the relevant Loss</w:t>
      </w:r>
      <w:r w:rsidR="00F973AD">
        <w:rPr>
          <w:color w:val="auto"/>
        </w:rPr>
        <w:t xml:space="preserve"> or Liability</w:t>
      </w:r>
      <w:r>
        <w:rPr>
          <w:color w:val="auto"/>
        </w:rPr>
        <w:t>.</w:t>
      </w:r>
    </w:p>
    <w:p w14:paraId="0BD437D6" w14:textId="5F6FBDA1" w:rsidR="007D4B15" w:rsidRDefault="007D4B15">
      <w:pPr>
        <w:pStyle w:val="PFNumLevel2"/>
        <w:rPr>
          <w:color w:val="auto"/>
        </w:rPr>
      </w:pPr>
      <w:r>
        <w:rPr>
          <w:color w:val="auto"/>
        </w:rPr>
        <w:lastRenderedPageBreak/>
        <w:t xml:space="preserve">The right of those indemnified to be indemnified under this clause </w:t>
      </w:r>
      <w:r>
        <w:fldChar w:fldCharType="begin"/>
      </w:r>
      <w:r>
        <w:instrText xml:space="preserve"> REF _Ref133313868 \r \h  \* MERGEFORMAT </w:instrText>
      </w:r>
      <w:r>
        <w:fldChar w:fldCharType="separate"/>
      </w:r>
      <w:r w:rsidR="00121BF2" w:rsidRPr="00121BF2">
        <w:rPr>
          <w:color w:val="auto"/>
        </w:rPr>
        <w:t>23</w:t>
      </w:r>
      <w:r>
        <w:fldChar w:fldCharType="end"/>
      </w:r>
      <w:r>
        <w:rPr>
          <w:color w:val="auto"/>
        </w:rPr>
        <w:t>:</w:t>
      </w:r>
    </w:p>
    <w:p w14:paraId="676ED6FE" w14:textId="77777777" w:rsidR="007D4B15" w:rsidRDefault="007D4B15" w:rsidP="004C0CF7">
      <w:pPr>
        <w:pStyle w:val="PFNumLevel3"/>
        <w:tabs>
          <w:tab w:val="num" w:pos="1848"/>
        </w:tabs>
        <w:ind w:left="1848"/>
        <w:rPr>
          <w:color w:val="auto"/>
        </w:rPr>
      </w:pPr>
      <w:r>
        <w:rPr>
          <w:color w:val="auto"/>
        </w:rPr>
        <w:t>is in addition to, and not exclusive of, any other right, power or remedy provided by Law; and</w:t>
      </w:r>
    </w:p>
    <w:p w14:paraId="223ACEB4" w14:textId="7E55337A" w:rsidR="007D4B15" w:rsidRDefault="007D4B15" w:rsidP="004C0CF7">
      <w:pPr>
        <w:pStyle w:val="PFNumLevel3"/>
        <w:tabs>
          <w:tab w:val="num" w:pos="1848"/>
        </w:tabs>
        <w:ind w:left="1848"/>
        <w:rPr>
          <w:color w:val="auto"/>
        </w:rPr>
      </w:pPr>
      <w:r>
        <w:rPr>
          <w:color w:val="auto"/>
        </w:rPr>
        <w:t xml:space="preserve">does not entitle those indemnified to be compensated in excess of the amount of the relevant Loss or </w:t>
      </w:r>
      <w:r w:rsidR="00F973AD">
        <w:rPr>
          <w:color w:val="auto"/>
        </w:rPr>
        <w:t>Liability</w:t>
      </w:r>
      <w:r>
        <w:rPr>
          <w:i/>
          <w:iCs/>
          <w:color w:val="auto"/>
        </w:rPr>
        <w:t>.</w:t>
      </w:r>
    </w:p>
    <w:p w14:paraId="45188F9B" w14:textId="03D5EC4E" w:rsidR="007D4B15" w:rsidRDefault="007D4B15">
      <w:pPr>
        <w:pStyle w:val="PFNumLevel2"/>
        <w:rPr>
          <w:color w:val="auto"/>
        </w:rPr>
      </w:pPr>
      <w:bookmarkStart w:id="325" w:name="_Ref133314043"/>
      <w:r>
        <w:rPr>
          <w:color w:val="auto"/>
        </w:rPr>
        <w:t xml:space="preserve">The </w:t>
      </w:r>
      <w:r w:rsidR="000D2775">
        <w:rPr>
          <w:color w:val="auto"/>
        </w:rPr>
        <w:t>Company</w:t>
      </w:r>
      <w:r>
        <w:rPr>
          <w:color w:val="auto"/>
        </w:rPr>
        <w:t xml:space="preserve"> agrees that the Commonwealth will be taken to be acting as agent or trustee for and on behalf of those indemnified from time to time.</w:t>
      </w:r>
      <w:bookmarkEnd w:id="325"/>
    </w:p>
    <w:p w14:paraId="5A49FA55" w14:textId="5CCAB250" w:rsidR="007D4B15" w:rsidRDefault="007D4B15">
      <w:pPr>
        <w:pStyle w:val="PFNumLevel2"/>
        <w:rPr>
          <w:color w:val="auto"/>
        </w:rPr>
      </w:pPr>
      <w:r>
        <w:rPr>
          <w:color w:val="auto"/>
        </w:rPr>
        <w:t xml:space="preserve">The indemnity referred to in </w:t>
      </w:r>
      <w:r w:rsidR="00FF63B1">
        <w:rPr>
          <w:color w:val="auto"/>
        </w:rPr>
        <w:t xml:space="preserve">this </w:t>
      </w:r>
      <w:r>
        <w:rPr>
          <w:color w:val="auto"/>
        </w:rPr>
        <w:t xml:space="preserve">clause </w:t>
      </w:r>
      <w:r>
        <w:fldChar w:fldCharType="begin"/>
      </w:r>
      <w:r>
        <w:instrText xml:space="preserve"> REF _Ref133313868 \r \h  \* MERGEFORMAT </w:instrText>
      </w:r>
      <w:r>
        <w:fldChar w:fldCharType="separate"/>
      </w:r>
      <w:r w:rsidR="00121BF2" w:rsidRPr="00121BF2">
        <w:rPr>
          <w:color w:val="auto"/>
        </w:rPr>
        <w:t>23</w:t>
      </w:r>
      <w:r>
        <w:fldChar w:fldCharType="end"/>
      </w:r>
      <w:r>
        <w:rPr>
          <w:color w:val="auto"/>
        </w:rPr>
        <w:t xml:space="preserve"> will survive the expiration or termination of this Deed.</w:t>
      </w:r>
    </w:p>
    <w:p w14:paraId="63158497" w14:textId="77777777" w:rsidR="007D4B15" w:rsidRDefault="007D4B15">
      <w:pPr>
        <w:pStyle w:val="Heading1A"/>
        <w:rPr>
          <w:color w:val="auto"/>
        </w:rPr>
      </w:pPr>
      <w:bookmarkStart w:id="326" w:name="_Toc132609931"/>
      <w:bookmarkStart w:id="327" w:name="_Toc134508569"/>
      <w:bookmarkStart w:id="328" w:name="_Ref134525841"/>
      <w:bookmarkStart w:id="329" w:name="_Toc135039193"/>
      <w:bookmarkStart w:id="330" w:name="_Ref180397997"/>
      <w:bookmarkStart w:id="331" w:name="_Ref180398151"/>
      <w:bookmarkStart w:id="332" w:name="_Ref180398214"/>
      <w:bookmarkStart w:id="333" w:name="_Ref180398454"/>
      <w:bookmarkStart w:id="334" w:name="_Ref180398470"/>
      <w:bookmarkStart w:id="335" w:name="_Ref180399390"/>
      <w:bookmarkStart w:id="336" w:name="_Ref283046445"/>
      <w:bookmarkStart w:id="337" w:name="_Ref283109038"/>
      <w:bookmarkStart w:id="338" w:name="_Ref283109435"/>
      <w:bookmarkStart w:id="339" w:name="_Ref283110302"/>
      <w:bookmarkStart w:id="340" w:name="_Ref283110497"/>
      <w:bookmarkStart w:id="341" w:name="_Ref284839895"/>
      <w:bookmarkStart w:id="342" w:name="_Toc439158093"/>
      <w:bookmarkStart w:id="343" w:name="_Toc462049043"/>
      <w:r>
        <w:rPr>
          <w:color w:val="auto"/>
        </w:rPr>
        <w:t>TERMINATION</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B8C7C68" w14:textId="77777777" w:rsidR="007D4B15" w:rsidRDefault="007D4B15">
      <w:pPr>
        <w:pStyle w:val="Heading2"/>
        <w:rPr>
          <w:color w:val="auto"/>
        </w:rPr>
      </w:pPr>
      <w:r>
        <w:rPr>
          <w:color w:val="auto"/>
        </w:rPr>
        <w:t>By the Commonwealth</w:t>
      </w:r>
    </w:p>
    <w:p w14:paraId="678D7CAB" w14:textId="771ED030" w:rsidR="007D4B15" w:rsidRDefault="007D4B15">
      <w:pPr>
        <w:pStyle w:val="PFNumLevel2"/>
        <w:rPr>
          <w:color w:val="auto"/>
        </w:rPr>
      </w:pPr>
      <w:bookmarkStart w:id="344" w:name="_Ref447532031"/>
      <w:r>
        <w:rPr>
          <w:color w:val="auto"/>
        </w:rPr>
        <w:t xml:space="preserve">The Commonwealth may Terminate this Deed at any time for any reason, including before the expiry or termination of the </w:t>
      </w:r>
      <w:r w:rsidR="0026528B">
        <w:rPr>
          <w:color w:val="auto"/>
        </w:rPr>
        <w:t xml:space="preserve">Sixth </w:t>
      </w:r>
      <w:r>
        <w:rPr>
          <w:color w:val="auto"/>
        </w:rPr>
        <w:t xml:space="preserve">Agreement, by giving the </w:t>
      </w:r>
      <w:r w:rsidR="000D2775">
        <w:rPr>
          <w:color w:val="auto"/>
        </w:rPr>
        <w:t>Company</w:t>
      </w:r>
      <w:r>
        <w:rPr>
          <w:color w:val="auto"/>
        </w:rPr>
        <w:t xml:space="preserve"> 90 days prior notice in writing.</w:t>
      </w:r>
      <w:bookmarkEnd w:id="344"/>
      <w:r w:rsidR="004E3179">
        <w:rPr>
          <w:color w:val="auto"/>
        </w:rPr>
        <w:t xml:space="preserve"> </w:t>
      </w:r>
    </w:p>
    <w:p w14:paraId="39F492A0" w14:textId="7425A9E2" w:rsidR="007D4B15" w:rsidRDefault="007D4B15">
      <w:pPr>
        <w:pStyle w:val="PFNumLevel2"/>
        <w:rPr>
          <w:color w:val="auto"/>
        </w:rPr>
      </w:pPr>
      <w:r>
        <w:rPr>
          <w:color w:val="auto"/>
        </w:rPr>
        <w:t xml:space="preserve">The Commonwealth may Terminate this Deed (and at its discretion in whole or in part) immediately if the </w:t>
      </w:r>
      <w:r w:rsidR="000D2775">
        <w:rPr>
          <w:color w:val="auto"/>
        </w:rPr>
        <w:t>Company</w:t>
      </w:r>
      <w:r>
        <w:rPr>
          <w:color w:val="auto"/>
        </w:rPr>
        <w:t xml:space="preserve"> is or becomes insolvent, bankrupt or goes into liquidation (either voluntary or otherwise).</w:t>
      </w:r>
    </w:p>
    <w:p w14:paraId="76A9CA2E" w14:textId="43AC1B82" w:rsidR="007D4B15" w:rsidRDefault="007D4B15">
      <w:pPr>
        <w:pStyle w:val="PFNumLevel2"/>
        <w:rPr>
          <w:color w:val="auto"/>
        </w:rPr>
      </w:pPr>
      <w:r>
        <w:rPr>
          <w:color w:val="auto"/>
        </w:rPr>
        <w:t xml:space="preserve">The Commonwealth may Terminate this Deed (and at its discretion in whole or in part) immediately if the </w:t>
      </w:r>
      <w:r w:rsidR="000D2775">
        <w:rPr>
          <w:color w:val="auto"/>
        </w:rPr>
        <w:t>Company</w:t>
      </w:r>
      <w:r>
        <w:rPr>
          <w:color w:val="auto"/>
        </w:rPr>
        <w:t xml:space="preserve"> merges with a third party or has all or a material part of its business acquired by a third party which is not a Related Body Corporate of, or Controlled by, the </w:t>
      </w:r>
      <w:r w:rsidR="000D2775">
        <w:rPr>
          <w:color w:val="auto"/>
        </w:rPr>
        <w:t>Company</w:t>
      </w:r>
      <w:r>
        <w:rPr>
          <w:color w:val="auto"/>
        </w:rPr>
        <w:t xml:space="preserve"> and if the merger or acquisition is likely to have a material impact on the </w:t>
      </w:r>
      <w:r w:rsidR="000D2775">
        <w:rPr>
          <w:color w:val="auto"/>
        </w:rPr>
        <w:t>Company</w:t>
      </w:r>
      <w:r>
        <w:rPr>
          <w:color w:val="auto"/>
        </w:rPr>
        <w:t>’s ability to meet its Obligations under this Deed.</w:t>
      </w:r>
    </w:p>
    <w:p w14:paraId="6ABE408B" w14:textId="77777777" w:rsidR="007D4B15" w:rsidRDefault="007D4B15" w:rsidP="00223C05">
      <w:pPr>
        <w:pStyle w:val="PFNumLevel2"/>
        <w:keepNext/>
        <w:rPr>
          <w:color w:val="auto"/>
        </w:rPr>
      </w:pPr>
      <w:bookmarkStart w:id="345" w:name="_Ref132593862"/>
      <w:r>
        <w:rPr>
          <w:color w:val="auto"/>
        </w:rPr>
        <w:t>The Commonwealth may Terminate this Deed (and at its discretion in whole or in part) if:</w:t>
      </w:r>
      <w:bookmarkEnd w:id="345"/>
    </w:p>
    <w:p w14:paraId="1FBEFBAD" w14:textId="18FB17AC" w:rsidR="007D4B15" w:rsidRDefault="007D4B15" w:rsidP="00223C05">
      <w:pPr>
        <w:pStyle w:val="PFNumLevel3"/>
        <w:keepNext/>
        <w:tabs>
          <w:tab w:val="clear" w:pos="2586"/>
          <w:tab w:val="num" w:pos="1848"/>
        </w:tabs>
        <w:ind w:left="1848"/>
        <w:rPr>
          <w:color w:val="auto"/>
        </w:rPr>
      </w:pPr>
      <w:bookmarkStart w:id="346" w:name="_Ref132593706"/>
      <w:r>
        <w:rPr>
          <w:color w:val="auto"/>
        </w:rPr>
        <w:t xml:space="preserve">the </w:t>
      </w:r>
      <w:r w:rsidR="000D2775">
        <w:rPr>
          <w:color w:val="auto"/>
        </w:rPr>
        <w:t>Company</w:t>
      </w:r>
      <w:r>
        <w:rPr>
          <w:color w:val="auto"/>
        </w:rPr>
        <w:t xml:space="preserve"> does not perform one or more of its Obligations under this Deed and that Non-Performance:</w:t>
      </w:r>
      <w:bookmarkEnd w:id="346"/>
    </w:p>
    <w:p w14:paraId="7CC9D3E4" w14:textId="25A4DA64" w:rsidR="007D4B15" w:rsidRDefault="007D4B15" w:rsidP="00223C05">
      <w:pPr>
        <w:pStyle w:val="PFNumLevel4"/>
        <w:tabs>
          <w:tab w:val="clear" w:pos="2773"/>
          <w:tab w:val="clear" w:pos="2815"/>
          <w:tab w:val="left" w:pos="2835"/>
        </w:tabs>
        <w:rPr>
          <w:color w:val="auto"/>
        </w:rPr>
      </w:pPr>
      <w:r>
        <w:rPr>
          <w:color w:val="auto"/>
        </w:rPr>
        <w:t xml:space="preserve">if capable of remedy, is not remedied within the period specified by the Administration Agency or the Commonwealth after the </w:t>
      </w:r>
      <w:r w:rsidR="000D2775">
        <w:rPr>
          <w:color w:val="auto"/>
        </w:rPr>
        <w:t>Company</w:t>
      </w:r>
      <w:r>
        <w:rPr>
          <w:color w:val="auto"/>
        </w:rPr>
        <w:t xml:space="preserve"> receives a notice from the Administration Agency or the Commonwealth, that:</w:t>
      </w:r>
    </w:p>
    <w:p w14:paraId="65D2CCEF" w14:textId="67278552" w:rsidR="007D4B15" w:rsidRDefault="00592246" w:rsidP="00223C05">
      <w:pPr>
        <w:pStyle w:val="PFBulletLevel3"/>
        <w:numPr>
          <w:ilvl w:val="0"/>
          <w:numId w:val="0"/>
        </w:numPr>
        <w:tabs>
          <w:tab w:val="clear" w:pos="2773"/>
          <w:tab w:val="left" w:pos="3686"/>
        </w:tabs>
        <w:ind w:left="3686" w:hanging="851"/>
        <w:rPr>
          <w:color w:val="auto"/>
        </w:rPr>
      </w:pPr>
      <w:r>
        <w:rPr>
          <w:color w:val="auto"/>
        </w:rPr>
        <w:t>(i)</w:t>
      </w:r>
      <w:r w:rsidR="007D4B15">
        <w:rPr>
          <w:color w:val="auto"/>
        </w:rPr>
        <w:tab/>
        <w:t>specifies that it is a notice given under this clause </w:t>
      </w:r>
      <w:r w:rsidR="007D4B15">
        <w:fldChar w:fldCharType="begin"/>
      </w:r>
      <w:r w:rsidR="007D4B15">
        <w:instrText xml:space="preserve"> REF _Ref132593706 \r \h  \* MERGEFORMAT </w:instrText>
      </w:r>
      <w:r w:rsidR="007D4B15">
        <w:fldChar w:fldCharType="separate"/>
      </w:r>
      <w:r w:rsidR="00121BF2" w:rsidRPr="00121BF2">
        <w:rPr>
          <w:color w:val="auto"/>
        </w:rPr>
        <w:t>24.4.1</w:t>
      </w:r>
      <w:r w:rsidR="007D4B15">
        <w:fldChar w:fldCharType="end"/>
      </w:r>
      <w:r w:rsidR="007D4B15">
        <w:rPr>
          <w:color w:val="auto"/>
        </w:rPr>
        <w:t xml:space="preserve">; </w:t>
      </w:r>
    </w:p>
    <w:p w14:paraId="630CD772" w14:textId="7A4D653A" w:rsidR="007D4B15" w:rsidRDefault="00592246" w:rsidP="00223C05">
      <w:pPr>
        <w:pStyle w:val="PFBulletLevel3"/>
        <w:numPr>
          <w:ilvl w:val="0"/>
          <w:numId w:val="0"/>
        </w:numPr>
        <w:tabs>
          <w:tab w:val="clear" w:pos="2773"/>
          <w:tab w:val="left" w:pos="3686"/>
        </w:tabs>
        <w:ind w:left="3686" w:hanging="851"/>
        <w:rPr>
          <w:color w:val="auto"/>
        </w:rPr>
      </w:pPr>
      <w:r>
        <w:rPr>
          <w:color w:val="auto"/>
        </w:rPr>
        <w:t>(ii)</w:t>
      </w:r>
      <w:r>
        <w:rPr>
          <w:color w:val="auto"/>
        </w:rPr>
        <w:tab/>
      </w:r>
      <w:r w:rsidR="007D4B15">
        <w:rPr>
          <w:color w:val="auto"/>
        </w:rPr>
        <w:t>identifies the relevant Non-Performance or Non-Performances; and</w:t>
      </w:r>
    </w:p>
    <w:p w14:paraId="7EB21C75" w14:textId="0631669F" w:rsidR="007D4B15" w:rsidRDefault="00592246" w:rsidP="00592246">
      <w:pPr>
        <w:pStyle w:val="PFBulletLevel3"/>
        <w:numPr>
          <w:ilvl w:val="0"/>
          <w:numId w:val="0"/>
        </w:numPr>
        <w:tabs>
          <w:tab w:val="clear" w:pos="2773"/>
          <w:tab w:val="left" w:pos="3675"/>
        </w:tabs>
        <w:ind w:left="3686" w:hanging="851"/>
        <w:rPr>
          <w:color w:val="auto"/>
        </w:rPr>
      </w:pPr>
      <w:r>
        <w:rPr>
          <w:color w:val="auto"/>
        </w:rPr>
        <w:t>(iii)</w:t>
      </w:r>
      <w:r>
        <w:rPr>
          <w:color w:val="auto"/>
        </w:rPr>
        <w:tab/>
      </w:r>
      <w:r w:rsidR="007D4B15">
        <w:rPr>
          <w:color w:val="auto"/>
        </w:rPr>
        <w:t xml:space="preserve">requires the </w:t>
      </w:r>
      <w:r w:rsidR="000D2775">
        <w:rPr>
          <w:color w:val="auto"/>
        </w:rPr>
        <w:t>Company</w:t>
      </w:r>
      <w:r w:rsidR="007D4B15">
        <w:rPr>
          <w:color w:val="auto"/>
        </w:rPr>
        <w:t xml:space="preserve"> to remedy the Non-Performance or those Non-Performances within the period specified in the notice;</w:t>
      </w:r>
    </w:p>
    <w:p w14:paraId="11FAB1DD" w14:textId="303AA1AD" w:rsidR="007D4B15" w:rsidRDefault="007D4B15" w:rsidP="00223C05">
      <w:pPr>
        <w:pStyle w:val="PFNumLevel4"/>
        <w:tabs>
          <w:tab w:val="clear" w:pos="2773"/>
          <w:tab w:val="clear" w:pos="2815"/>
          <w:tab w:val="left" w:pos="2835"/>
        </w:tabs>
        <w:rPr>
          <w:color w:val="auto"/>
        </w:rPr>
      </w:pPr>
      <w:r>
        <w:rPr>
          <w:color w:val="auto"/>
        </w:rPr>
        <w:t>is not capable of remedy; or</w:t>
      </w:r>
    </w:p>
    <w:p w14:paraId="59861A6A" w14:textId="5459415D" w:rsidR="007D4B15" w:rsidRDefault="007D4B15" w:rsidP="00223C05">
      <w:pPr>
        <w:pStyle w:val="PFNumLevel4"/>
        <w:tabs>
          <w:tab w:val="clear" w:pos="2773"/>
          <w:tab w:val="clear" w:pos="2815"/>
          <w:tab w:val="left" w:pos="2835"/>
        </w:tabs>
        <w:rPr>
          <w:color w:val="auto"/>
        </w:rPr>
      </w:pPr>
      <w:r>
        <w:rPr>
          <w:color w:val="auto"/>
        </w:rPr>
        <w:t>results in the Commonwealth</w:t>
      </w:r>
      <w:r w:rsidR="00FF63B1">
        <w:rPr>
          <w:color w:val="auto"/>
        </w:rPr>
        <w:t>,</w:t>
      </w:r>
      <w:r>
        <w:rPr>
          <w:color w:val="auto"/>
        </w:rPr>
        <w:t xml:space="preserve"> Administration Agency </w:t>
      </w:r>
      <w:r w:rsidR="00FF63B1">
        <w:rPr>
          <w:color w:val="auto"/>
        </w:rPr>
        <w:t xml:space="preserve">or NDSS Administrator </w:t>
      </w:r>
      <w:r>
        <w:rPr>
          <w:color w:val="auto"/>
        </w:rPr>
        <w:t>being in breach of any Law,</w:t>
      </w:r>
    </w:p>
    <w:p w14:paraId="08B03804" w14:textId="77777777" w:rsidR="007D4B15" w:rsidRDefault="007D4B15">
      <w:pPr>
        <w:pStyle w:val="PFNumLevel4"/>
        <w:numPr>
          <w:ilvl w:val="0"/>
          <w:numId w:val="0"/>
        </w:numPr>
        <w:ind w:left="1848"/>
        <w:rPr>
          <w:color w:val="auto"/>
        </w:rPr>
      </w:pPr>
      <w:r>
        <w:rPr>
          <w:color w:val="auto"/>
        </w:rPr>
        <w:t xml:space="preserve">and for the avoidance of doubt: </w:t>
      </w:r>
    </w:p>
    <w:p w14:paraId="6B61AD52" w14:textId="7F2D6C9D" w:rsidR="007D4B15" w:rsidRDefault="007D4B15" w:rsidP="00223C05">
      <w:pPr>
        <w:pStyle w:val="PFNumLevel4"/>
        <w:tabs>
          <w:tab w:val="clear" w:pos="2773"/>
          <w:tab w:val="clear" w:pos="2815"/>
          <w:tab w:val="left" w:pos="2835"/>
        </w:tabs>
        <w:rPr>
          <w:color w:val="auto"/>
        </w:rPr>
      </w:pPr>
      <w:r>
        <w:rPr>
          <w:color w:val="auto"/>
        </w:rPr>
        <w:t xml:space="preserve">the parties acknowledge that a failure to meet any of the CSO Service Standards or CSO Compliance Requirements, including the applicable Thresholds for Sales to Rural and Remote </w:t>
      </w:r>
      <w:r w:rsidR="00EC3D62">
        <w:rPr>
          <w:color w:val="auto"/>
        </w:rPr>
        <w:lastRenderedPageBreak/>
        <w:t>Pharmacies</w:t>
      </w:r>
      <w:r w:rsidR="000A1A1D">
        <w:rPr>
          <w:color w:val="auto"/>
        </w:rPr>
        <w:t xml:space="preserve"> </w:t>
      </w:r>
      <w:r>
        <w:rPr>
          <w:color w:val="auto"/>
        </w:rPr>
        <w:t xml:space="preserve">and/or Sales of Low Volume PBS Medicines will be considered a Non-Performance; and </w:t>
      </w:r>
    </w:p>
    <w:p w14:paraId="1D4301A7" w14:textId="5C9F57C0" w:rsidR="007D4B15" w:rsidRDefault="007D4B15" w:rsidP="00223C05">
      <w:pPr>
        <w:pStyle w:val="PFNumLevel4"/>
        <w:tabs>
          <w:tab w:val="clear" w:pos="2773"/>
          <w:tab w:val="clear" w:pos="2815"/>
          <w:tab w:val="left" w:pos="2835"/>
        </w:tabs>
        <w:rPr>
          <w:color w:val="auto"/>
        </w:rPr>
      </w:pPr>
      <w:r>
        <w:rPr>
          <w:color w:val="auto"/>
        </w:rPr>
        <w:t xml:space="preserve">the Commonwealth may Terminate this Deed if the </w:t>
      </w:r>
      <w:r w:rsidR="000D2775">
        <w:rPr>
          <w:color w:val="auto"/>
        </w:rPr>
        <w:t>Company</w:t>
      </w:r>
      <w:r>
        <w:rPr>
          <w:color w:val="auto"/>
        </w:rPr>
        <w:t xml:space="preserve"> fails to meet the CSO Service Standards and CSO Compliance Requirements, including the applicable Thresholds for Sales to Rural and Remote </w:t>
      </w:r>
      <w:r w:rsidR="00EC3D62">
        <w:rPr>
          <w:color w:val="auto"/>
        </w:rPr>
        <w:t>Pharmacies</w:t>
      </w:r>
      <w:r w:rsidR="000A1A1D">
        <w:rPr>
          <w:color w:val="auto"/>
        </w:rPr>
        <w:t xml:space="preserve"> </w:t>
      </w:r>
      <w:r>
        <w:rPr>
          <w:color w:val="auto"/>
        </w:rPr>
        <w:t xml:space="preserve">and/or Sales of Low Volume PBS Medicines, whether or not the failure is capable of remedy; </w:t>
      </w:r>
    </w:p>
    <w:p w14:paraId="2EA3157F" w14:textId="0E235E88" w:rsidR="007D4B15" w:rsidRDefault="007D4B15" w:rsidP="00223C05">
      <w:pPr>
        <w:pStyle w:val="PFNumLevel3"/>
        <w:tabs>
          <w:tab w:val="clear" w:pos="2586"/>
          <w:tab w:val="num" w:pos="1848"/>
        </w:tabs>
        <w:ind w:left="1848"/>
        <w:rPr>
          <w:color w:val="auto"/>
        </w:rPr>
      </w:pPr>
      <w:r>
        <w:rPr>
          <w:color w:val="auto"/>
        </w:rPr>
        <w:t xml:space="preserve">the </w:t>
      </w:r>
      <w:r w:rsidR="000D2775">
        <w:rPr>
          <w:color w:val="auto"/>
        </w:rPr>
        <w:t>Company</w:t>
      </w:r>
      <w:r>
        <w:rPr>
          <w:color w:val="auto"/>
        </w:rPr>
        <w:t xml:space="preserve"> ceases, or threatens to cease, to carry on the business it is conducting to perform its Obligations under this Deed:</w:t>
      </w:r>
    </w:p>
    <w:p w14:paraId="417C7AF5" w14:textId="77777777" w:rsidR="007D4B15" w:rsidRDefault="007D4B15" w:rsidP="00223C05">
      <w:pPr>
        <w:pStyle w:val="PFNumLevel4"/>
        <w:tabs>
          <w:tab w:val="clear" w:pos="2773"/>
          <w:tab w:val="clear" w:pos="2815"/>
          <w:tab w:val="left" w:pos="2835"/>
        </w:tabs>
        <w:rPr>
          <w:color w:val="auto"/>
        </w:rPr>
      </w:pPr>
      <w:r>
        <w:rPr>
          <w:color w:val="auto"/>
        </w:rPr>
        <w:t>at the date of this Deed; or</w:t>
      </w:r>
    </w:p>
    <w:p w14:paraId="5F85F054" w14:textId="77777777" w:rsidR="007D4B15" w:rsidRDefault="007D4B15" w:rsidP="00223C05">
      <w:pPr>
        <w:pStyle w:val="PFNumLevel4"/>
        <w:tabs>
          <w:tab w:val="clear" w:pos="2773"/>
          <w:tab w:val="clear" w:pos="2815"/>
          <w:tab w:val="left" w:pos="2835"/>
        </w:tabs>
        <w:rPr>
          <w:color w:val="auto"/>
        </w:rPr>
      </w:pPr>
      <w:r>
        <w:rPr>
          <w:color w:val="auto"/>
        </w:rPr>
        <w:t>otherwise without the Commonwealth’s consent;</w:t>
      </w:r>
    </w:p>
    <w:p w14:paraId="3061B2DD" w14:textId="7DEE47EB" w:rsidR="007D4B15" w:rsidRDefault="007D4B15" w:rsidP="00223C05">
      <w:pPr>
        <w:pStyle w:val="PFNumLevel3"/>
        <w:tabs>
          <w:tab w:val="clear" w:pos="2586"/>
          <w:tab w:val="num" w:pos="1848"/>
        </w:tabs>
        <w:ind w:left="1848"/>
        <w:rPr>
          <w:color w:val="auto"/>
        </w:rPr>
      </w:pPr>
      <w:bookmarkStart w:id="347" w:name="_Ref180398439"/>
      <w:r>
        <w:rPr>
          <w:color w:val="auto"/>
        </w:rPr>
        <w:t xml:space="preserve">the </w:t>
      </w:r>
      <w:r w:rsidR="000D2775">
        <w:rPr>
          <w:color w:val="auto"/>
        </w:rPr>
        <w:t>Company</w:t>
      </w:r>
      <w:r>
        <w:rPr>
          <w:color w:val="auto"/>
        </w:rPr>
        <w:t xml:space="preserve"> disposes of some or all of its Rights under this Deed other than:</w:t>
      </w:r>
      <w:bookmarkEnd w:id="347"/>
    </w:p>
    <w:p w14:paraId="2F1794CA" w14:textId="77777777" w:rsidR="007D4B15" w:rsidRDefault="007D4B15" w:rsidP="00223C05">
      <w:pPr>
        <w:pStyle w:val="PFNumLevel4"/>
        <w:tabs>
          <w:tab w:val="clear" w:pos="2773"/>
          <w:tab w:val="clear" w:pos="2815"/>
          <w:tab w:val="left" w:pos="2835"/>
        </w:tabs>
        <w:rPr>
          <w:color w:val="auto"/>
        </w:rPr>
      </w:pPr>
      <w:r>
        <w:rPr>
          <w:color w:val="auto"/>
        </w:rPr>
        <w:t>as a result of a change in Control to which the Commonwealth has agreed; and</w:t>
      </w:r>
    </w:p>
    <w:p w14:paraId="36B3CE51" w14:textId="77777777" w:rsidR="007D4B15" w:rsidRDefault="007D4B15" w:rsidP="00223C05">
      <w:pPr>
        <w:pStyle w:val="PFNumLevel4"/>
        <w:tabs>
          <w:tab w:val="clear" w:pos="2773"/>
          <w:tab w:val="clear" w:pos="2815"/>
          <w:tab w:val="left" w:pos="2835"/>
        </w:tabs>
        <w:rPr>
          <w:color w:val="auto"/>
        </w:rPr>
      </w:pPr>
      <w:r>
        <w:rPr>
          <w:color w:val="auto"/>
        </w:rPr>
        <w:t>according to this Deed; or</w:t>
      </w:r>
    </w:p>
    <w:p w14:paraId="2AFED776" w14:textId="77777777" w:rsidR="007D4B15" w:rsidRDefault="007D4B15" w:rsidP="006522FE">
      <w:pPr>
        <w:pStyle w:val="PFNumLevel3"/>
        <w:tabs>
          <w:tab w:val="clear" w:pos="2586"/>
          <w:tab w:val="num" w:pos="1848"/>
        </w:tabs>
        <w:ind w:left="1848"/>
        <w:rPr>
          <w:color w:val="auto"/>
        </w:rPr>
      </w:pPr>
      <w:bookmarkStart w:id="348" w:name="_Ref283215108"/>
      <w:r>
        <w:rPr>
          <w:color w:val="auto"/>
        </w:rPr>
        <w:t>another provision of this Deed gives the Commonwealth the Right to Terminate this Deed.</w:t>
      </w:r>
      <w:bookmarkEnd w:id="348"/>
    </w:p>
    <w:p w14:paraId="0D9CA223" w14:textId="63D39B4B" w:rsidR="00713064" w:rsidRDefault="00713064" w:rsidP="00713064">
      <w:pPr>
        <w:pStyle w:val="PFNumLevel2"/>
        <w:rPr>
          <w:color w:val="auto"/>
        </w:rPr>
      </w:pPr>
      <w:bookmarkStart w:id="349" w:name="_Ref439155783"/>
      <w:bookmarkStart w:id="350" w:name="_Ref132593883"/>
      <w:r>
        <w:rPr>
          <w:color w:val="auto"/>
        </w:rPr>
        <w:t xml:space="preserve">The Commonwealth may Terminate this Deed (and at its discretion in whole or in part) immediately if the </w:t>
      </w:r>
      <w:r w:rsidR="000D2775">
        <w:rPr>
          <w:color w:val="auto"/>
        </w:rPr>
        <w:t>Company</w:t>
      </w:r>
      <w:r>
        <w:rPr>
          <w:color w:val="auto"/>
        </w:rPr>
        <w:t xml:space="preserve"> commits an act of fraud against the Commonwealth</w:t>
      </w:r>
      <w:r w:rsidR="00FF63B1">
        <w:rPr>
          <w:color w:val="auto"/>
        </w:rPr>
        <w:t>,</w:t>
      </w:r>
      <w:r>
        <w:rPr>
          <w:color w:val="auto"/>
        </w:rPr>
        <w:t xml:space="preserve"> the Administration Agency</w:t>
      </w:r>
      <w:r w:rsidR="00FF63B1">
        <w:rPr>
          <w:color w:val="auto"/>
        </w:rPr>
        <w:t xml:space="preserve"> or the NDSS Administrator</w:t>
      </w:r>
      <w:r>
        <w:rPr>
          <w:color w:val="auto"/>
        </w:rPr>
        <w:t>.</w:t>
      </w:r>
      <w:bookmarkEnd w:id="349"/>
      <w:r>
        <w:rPr>
          <w:color w:val="auto"/>
        </w:rPr>
        <w:t xml:space="preserve">  </w:t>
      </w:r>
    </w:p>
    <w:p w14:paraId="57FEF48B" w14:textId="429961AD" w:rsidR="00FF63B1" w:rsidRDefault="007D4B15" w:rsidP="00713064">
      <w:pPr>
        <w:pStyle w:val="PFNumLevel2"/>
        <w:rPr>
          <w:color w:val="auto"/>
        </w:rPr>
      </w:pPr>
      <w:r>
        <w:rPr>
          <w:color w:val="auto"/>
        </w:rPr>
        <w:t xml:space="preserve">The Commonwealth may Terminate this Deed immediately or at any time after it becomes aware that any of those events or circumstances in clauses </w:t>
      </w:r>
      <w:r w:rsidR="00592246">
        <w:fldChar w:fldCharType="begin"/>
      </w:r>
      <w:r w:rsidR="00592246">
        <w:rPr>
          <w:color w:val="auto"/>
        </w:rPr>
        <w:instrText xml:space="preserve"> REF _Ref132593862 \r \h </w:instrText>
      </w:r>
      <w:r w:rsidR="00592246">
        <w:fldChar w:fldCharType="separate"/>
      </w:r>
      <w:r w:rsidR="00121BF2">
        <w:rPr>
          <w:color w:val="auto"/>
        </w:rPr>
        <w:t>24.4</w:t>
      </w:r>
      <w:r w:rsidR="00592246">
        <w:fldChar w:fldCharType="end"/>
      </w:r>
      <w:r w:rsidR="00592246">
        <w:t xml:space="preserve"> and</w:t>
      </w:r>
      <w:r>
        <w:rPr>
          <w:color w:val="auto"/>
        </w:rPr>
        <w:t xml:space="preserve"> </w:t>
      </w:r>
      <w:r w:rsidR="00713064">
        <w:fldChar w:fldCharType="begin"/>
      </w:r>
      <w:r w:rsidR="00713064">
        <w:rPr>
          <w:color w:val="auto"/>
        </w:rPr>
        <w:instrText xml:space="preserve"> REF _Ref439155783 \r \h </w:instrText>
      </w:r>
      <w:r w:rsidR="00713064">
        <w:fldChar w:fldCharType="separate"/>
      </w:r>
      <w:r w:rsidR="00121BF2">
        <w:rPr>
          <w:color w:val="auto"/>
        </w:rPr>
        <w:t>24.5</w:t>
      </w:r>
      <w:r w:rsidR="00713064">
        <w:fldChar w:fldCharType="end"/>
      </w:r>
      <w:r w:rsidR="003B7469">
        <w:t xml:space="preserve"> </w:t>
      </w:r>
      <w:r>
        <w:rPr>
          <w:color w:val="auto"/>
        </w:rPr>
        <w:t>ha</w:t>
      </w:r>
      <w:r w:rsidR="00C636F8">
        <w:rPr>
          <w:color w:val="auto"/>
        </w:rPr>
        <w:t>s</w:t>
      </w:r>
      <w:r>
        <w:rPr>
          <w:color w:val="auto"/>
        </w:rPr>
        <w:t xml:space="preserve"> occurred or exist</w:t>
      </w:r>
      <w:r w:rsidR="00C636F8">
        <w:rPr>
          <w:color w:val="auto"/>
        </w:rPr>
        <w:t>s</w:t>
      </w:r>
      <w:r>
        <w:rPr>
          <w:color w:val="auto"/>
        </w:rPr>
        <w:t>.</w:t>
      </w:r>
      <w:bookmarkEnd w:id="350"/>
      <w:r w:rsidR="00713064" w:rsidRPr="00713064">
        <w:rPr>
          <w:color w:val="auto"/>
        </w:rPr>
        <w:t xml:space="preserve"> </w:t>
      </w:r>
    </w:p>
    <w:p w14:paraId="4D04CB24" w14:textId="723287F5" w:rsidR="007D4B15" w:rsidRDefault="00713064" w:rsidP="00713064">
      <w:pPr>
        <w:pStyle w:val="PFNumLevel2"/>
        <w:rPr>
          <w:color w:val="auto"/>
        </w:rPr>
      </w:pPr>
      <w:r>
        <w:rPr>
          <w:color w:val="auto"/>
        </w:rPr>
        <w:t xml:space="preserve">The Commonwealth has no liability for compensation for termination under this clause </w:t>
      </w:r>
      <w:r>
        <w:fldChar w:fldCharType="begin"/>
      </w:r>
      <w:r>
        <w:instrText xml:space="preserve"> REF _Ref283046445 \r \h  \* MERGEFORMAT </w:instrText>
      </w:r>
      <w:r>
        <w:fldChar w:fldCharType="separate"/>
      </w:r>
      <w:r w:rsidR="00121BF2" w:rsidRPr="00121BF2">
        <w:rPr>
          <w:color w:val="auto"/>
        </w:rPr>
        <w:t>24</w:t>
      </w:r>
      <w:r>
        <w:fldChar w:fldCharType="end"/>
      </w:r>
      <w:r>
        <w:t>.</w:t>
      </w:r>
    </w:p>
    <w:p w14:paraId="1F0E41E1" w14:textId="1796B4CC" w:rsidR="007D4B15" w:rsidRDefault="007D4B15">
      <w:pPr>
        <w:pStyle w:val="PFNumLevel2"/>
        <w:rPr>
          <w:color w:val="auto"/>
        </w:rPr>
      </w:pPr>
      <w:r>
        <w:rPr>
          <w:color w:val="auto"/>
        </w:rPr>
        <w:t xml:space="preserve">Nothing in clause </w:t>
      </w:r>
      <w:r>
        <w:fldChar w:fldCharType="begin"/>
      </w:r>
      <w:r>
        <w:instrText xml:space="preserve"> REF _Ref283046445 \r \h  \* MERGEFORMAT </w:instrText>
      </w:r>
      <w:r>
        <w:fldChar w:fldCharType="separate"/>
      </w:r>
      <w:r w:rsidR="00121BF2" w:rsidRPr="00121BF2">
        <w:rPr>
          <w:color w:val="auto"/>
        </w:rPr>
        <w:t>24</w:t>
      </w:r>
      <w:r>
        <w:fldChar w:fldCharType="end"/>
      </w:r>
      <w:r>
        <w:rPr>
          <w:color w:val="auto"/>
        </w:rPr>
        <w:t xml:space="preserve"> limits the Commonwealth’s Rights at common law to Terminate this Deed.</w:t>
      </w:r>
    </w:p>
    <w:p w14:paraId="01021DB9" w14:textId="0BA2B414" w:rsidR="007D4B15" w:rsidRDefault="007D4B15">
      <w:pPr>
        <w:pStyle w:val="PFNumLevel2"/>
        <w:rPr>
          <w:color w:val="auto"/>
        </w:rPr>
      </w:pPr>
      <w:r>
        <w:rPr>
          <w:color w:val="auto"/>
        </w:rPr>
        <w:t xml:space="preserve">The date of Termination of this Deed in accordance with clause </w:t>
      </w:r>
      <w:r>
        <w:fldChar w:fldCharType="begin"/>
      </w:r>
      <w:r>
        <w:instrText xml:space="preserve"> REF _Ref283046445 \r \h  \* MERGEFORMAT </w:instrText>
      </w:r>
      <w:r>
        <w:fldChar w:fldCharType="separate"/>
      </w:r>
      <w:r w:rsidR="00121BF2" w:rsidRPr="00121BF2">
        <w:rPr>
          <w:color w:val="auto"/>
        </w:rPr>
        <w:t>24</w:t>
      </w:r>
      <w:r>
        <w:fldChar w:fldCharType="end"/>
      </w:r>
      <w:r>
        <w:rPr>
          <w:color w:val="auto"/>
        </w:rPr>
        <w:t xml:space="preserve"> will be the date specified in the notice from the Commonwealth to the </w:t>
      </w:r>
      <w:r w:rsidR="000D2775">
        <w:rPr>
          <w:color w:val="auto"/>
        </w:rPr>
        <w:t>Company</w:t>
      </w:r>
      <w:r>
        <w:rPr>
          <w:color w:val="auto"/>
        </w:rPr>
        <w:t xml:space="preserve">.  </w:t>
      </w:r>
    </w:p>
    <w:p w14:paraId="493AF289" w14:textId="4815B169" w:rsidR="007D4B15" w:rsidRDefault="007D4B15">
      <w:pPr>
        <w:pStyle w:val="Heading2"/>
        <w:rPr>
          <w:color w:val="auto"/>
        </w:rPr>
      </w:pPr>
      <w:bookmarkStart w:id="351" w:name="_Toc114566640"/>
      <w:bookmarkStart w:id="352" w:name="_Toc132609935"/>
      <w:r>
        <w:rPr>
          <w:color w:val="auto"/>
        </w:rPr>
        <w:t xml:space="preserve">By the </w:t>
      </w:r>
      <w:bookmarkEnd w:id="351"/>
      <w:bookmarkEnd w:id="352"/>
      <w:r w:rsidR="000D2775">
        <w:rPr>
          <w:color w:val="auto"/>
        </w:rPr>
        <w:t>Company</w:t>
      </w:r>
    </w:p>
    <w:p w14:paraId="757751AD" w14:textId="0343E9F5" w:rsidR="007D4B15" w:rsidRDefault="007D4B15">
      <w:pPr>
        <w:pStyle w:val="PFNumLevel2"/>
        <w:rPr>
          <w:color w:val="auto"/>
        </w:rPr>
      </w:pPr>
      <w:r>
        <w:rPr>
          <w:color w:val="auto"/>
        </w:rPr>
        <w:t xml:space="preserve">The </w:t>
      </w:r>
      <w:r w:rsidR="000D2775">
        <w:rPr>
          <w:color w:val="auto"/>
        </w:rPr>
        <w:t>Company</w:t>
      </w:r>
      <w:r>
        <w:rPr>
          <w:color w:val="auto"/>
        </w:rPr>
        <w:t xml:space="preserve"> may Terminate this Deed at any time, by giving 90 days' notice in writing to the Commonwealth and the Administration Agency.  </w:t>
      </w:r>
    </w:p>
    <w:p w14:paraId="7D855254" w14:textId="0C008A13" w:rsidR="007D4B15" w:rsidRDefault="007D4B15">
      <w:pPr>
        <w:pStyle w:val="PFNumLevel2"/>
        <w:rPr>
          <w:color w:val="auto"/>
        </w:rPr>
      </w:pPr>
      <w:r>
        <w:rPr>
          <w:color w:val="auto"/>
        </w:rPr>
        <w:t xml:space="preserve">The date of </w:t>
      </w:r>
      <w:r w:rsidR="003B2514">
        <w:rPr>
          <w:color w:val="auto"/>
        </w:rPr>
        <w:t>t</w:t>
      </w:r>
      <w:r>
        <w:rPr>
          <w:color w:val="auto"/>
        </w:rPr>
        <w:t>ermination will be taken to be three Months from the date that the notice is received by the Commonwealth and the Administration Agency, unless otherwise specified in the notice.</w:t>
      </w:r>
    </w:p>
    <w:p w14:paraId="7EB463B6" w14:textId="77777777" w:rsidR="007D4B15" w:rsidRDefault="007D4B15">
      <w:pPr>
        <w:pStyle w:val="Heading2"/>
        <w:rPr>
          <w:color w:val="auto"/>
        </w:rPr>
      </w:pPr>
      <w:bookmarkStart w:id="353" w:name="_Toc132609934"/>
      <w:r>
        <w:rPr>
          <w:color w:val="auto"/>
        </w:rPr>
        <w:t>Effect of termination by either party</w:t>
      </w:r>
      <w:bookmarkEnd w:id="353"/>
      <w:r>
        <w:rPr>
          <w:color w:val="auto"/>
        </w:rPr>
        <w:t xml:space="preserve"> or expiry</w:t>
      </w:r>
    </w:p>
    <w:p w14:paraId="69623F6A" w14:textId="77777777" w:rsidR="007D4B15" w:rsidRDefault="007D4B15">
      <w:pPr>
        <w:pStyle w:val="PFNumLevel2"/>
        <w:rPr>
          <w:color w:val="auto"/>
        </w:rPr>
      </w:pPr>
      <w:r>
        <w:rPr>
          <w:color w:val="auto"/>
        </w:rPr>
        <w:t>If this Deed is Terminated by either party or expires, each party is released from its Obligations under this Deed other than in relation to:</w:t>
      </w:r>
    </w:p>
    <w:p w14:paraId="7927C0E9" w14:textId="291AC673" w:rsidR="007D4B15" w:rsidRDefault="007D4B15" w:rsidP="006522FE">
      <w:pPr>
        <w:pStyle w:val="PFNumLevel3"/>
        <w:tabs>
          <w:tab w:val="clear" w:pos="2586"/>
          <w:tab w:val="num" w:pos="1848"/>
        </w:tabs>
        <w:ind w:left="1848"/>
        <w:rPr>
          <w:color w:val="auto"/>
        </w:rPr>
      </w:pPr>
      <w:r>
        <w:rPr>
          <w:color w:val="auto"/>
        </w:rPr>
        <w:t xml:space="preserve">clauses </w:t>
      </w:r>
      <w:r>
        <w:fldChar w:fldCharType="begin"/>
      </w:r>
      <w:r>
        <w:instrText xml:space="preserve"> REF _Ref135035000 \r \h  \* MERGEFORMAT </w:instrText>
      </w:r>
      <w:r>
        <w:fldChar w:fldCharType="separate"/>
      </w:r>
      <w:r w:rsidR="00121BF2" w:rsidRPr="00121BF2">
        <w:rPr>
          <w:color w:val="auto"/>
        </w:rPr>
        <w:t>13</w:t>
      </w:r>
      <w:r>
        <w:fldChar w:fldCharType="end"/>
      </w:r>
      <w:r>
        <w:rPr>
          <w:color w:val="auto"/>
        </w:rPr>
        <w:t xml:space="preserve"> (Review), </w:t>
      </w:r>
      <w:r>
        <w:fldChar w:fldCharType="begin"/>
      </w:r>
      <w:r>
        <w:instrText xml:space="preserve"> REF _Ref283109002 \r \h  \* MERGEFORMAT </w:instrText>
      </w:r>
      <w:r>
        <w:fldChar w:fldCharType="separate"/>
      </w:r>
      <w:r w:rsidR="00121BF2" w:rsidRPr="00121BF2">
        <w:rPr>
          <w:color w:val="auto"/>
        </w:rPr>
        <w:t>14</w:t>
      </w:r>
      <w:r>
        <w:fldChar w:fldCharType="end"/>
      </w:r>
      <w:r>
        <w:rPr>
          <w:color w:val="auto"/>
        </w:rPr>
        <w:t xml:space="preserve"> (Audit and Records), </w:t>
      </w:r>
      <w:r>
        <w:fldChar w:fldCharType="begin"/>
      </w:r>
      <w:r>
        <w:instrText xml:space="preserve"> REF _Ref180403453 \r \h  \* MERGEFORMAT </w:instrText>
      </w:r>
      <w:r>
        <w:fldChar w:fldCharType="separate"/>
      </w:r>
      <w:r w:rsidR="00121BF2" w:rsidRPr="00121BF2">
        <w:rPr>
          <w:color w:val="auto"/>
        </w:rPr>
        <w:t>15</w:t>
      </w:r>
      <w:r>
        <w:fldChar w:fldCharType="end"/>
      </w:r>
      <w:r>
        <w:rPr>
          <w:color w:val="auto"/>
        </w:rPr>
        <w:t xml:space="preserve"> (Access to Premises), </w:t>
      </w:r>
      <w:r>
        <w:fldChar w:fldCharType="begin"/>
      </w:r>
      <w:r>
        <w:instrText xml:space="preserve"> REF _Ref283109008 \r \h  \* MERGEFORMAT </w:instrText>
      </w:r>
      <w:r>
        <w:fldChar w:fldCharType="separate"/>
      </w:r>
      <w:r w:rsidR="00121BF2" w:rsidRPr="00121BF2">
        <w:rPr>
          <w:color w:val="auto"/>
        </w:rPr>
        <w:t>17</w:t>
      </w:r>
      <w:r>
        <w:fldChar w:fldCharType="end"/>
      </w:r>
      <w:r>
        <w:rPr>
          <w:color w:val="auto"/>
        </w:rPr>
        <w:t xml:space="preserve"> (Subcontractors), </w:t>
      </w:r>
      <w:r>
        <w:fldChar w:fldCharType="begin"/>
      </w:r>
      <w:r>
        <w:instrText xml:space="preserve"> REF _Ref283109016 \r \h  \* MERGEFORMAT </w:instrText>
      </w:r>
      <w:r>
        <w:fldChar w:fldCharType="separate"/>
      </w:r>
      <w:r w:rsidR="00121BF2" w:rsidRPr="00121BF2">
        <w:rPr>
          <w:color w:val="auto"/>
        </w:rPr>
        <w:t>18</w:t>
      </w:r>
      <w:r>
        <w:fldChar w:fldCharType="end"/>
      </w:r>
      <w:r>
        <w:rPr>
          <w:color w:val="auto"/>
        </w:rPr>
        <w:t xml:space="preserve"> (Conflict of Interest), </w:t>
      </w:r>
      <w:r>
        <w:fldChar w:fldCharType="begin"/>
      </w:r>
      <w:r>
        <w:instrText xml:space="preserve"> REF _Ref283109022 \r \h  \* MERGEFORMAT </w:instrText>
      </w:r>
      <w:r>
        <w:fldChar w:fldCharType="separate"/>
      </w:r>
      <w:r w:rsidR="00121BF2" w:rsidRPr="00121BF2">
        <w:rPr>
          <w:color w:val="auto"/>
        </w:rPr>
        <w:t>19</w:t>
      </w:r>
      <w:r>
        <w:fldChar w:fldCharType="end"/>
      </w:r>
      <w:r>
        <w:rPr>
          <w:color w:val="auto"/>
        </w:rPr>
        <w:t xml:space="preserve"> (Confidentiality), </w:t>
      </w:r>
      <w:r>
        <w:fldChar w:fldCharType="begin"/>
      </w:r>
      <w:r>
        <w:instrText xml:space="preserve"> REF _Ref283109027 \r \h  \* MERGEFORMAT </w:instrText>
      </w:r>
      <w:r>
        <w:fldChar w:fldCharType="separate"/>
      </w:r>
      <w:r w:rsidR="00121BF2" w:rsidRPr="00121BF2">
        <w:rPr>
          <w:color w:val="auto"/>
        </w:rPr>
        <w:t>20</w:t>
      </w:r>
      <w:r>
        <w:fldChar w:fldCharType="end"/>
      </w:r>
      <w:r>
        <w:rPr>
          <w:color w:val="auto"/>
        </w:rPr>
        <w:t xml:space="preserve"> (Privacy), </w:t>
      </w:r>
      <w:r>
        <w:fldChar w:fldCharType="begin"/>
      </w:r>
      <w:r>
        <w:instrText xml:space="preserve"> REF _Ref283109033 \r \h  \* MERGEFORMAT </w:instrText>
      </w:r>
      <w:r>
        <w:fldChar w:fldCharType="separate"/>
      </w:r>
      <w:r w:rsidR="00121BF2" w:rsidRPr="00121BF2">
        <w:rPr>
          <w:color w:val="auto"/>
        </w:rPr>
        <w:t>21</w:t>
      </w:r>
      <w:r>
        <w:fldChar w:fldCharType="end"/>
      </w:r>
      <w:r>
        <w:rPr>
          <w:color w:val="auto"/>
        </w:rPr>
        <w:t xml:space="preserve"> (Intellectual Property), </w:t>
      </w:r>
      <w:r>
        <w:fldChar w:fldCharType="begin"/>
      </w:r>
      <w:r>
        <w:instrText xml:space="preserve"> REF _Ref283215271 \r \h  \* MERGEFORMAT </w:instrText>
      </w:r>
      <w:r>
        <w:fldChar w:fldCharType="separate"/>
      </w:r>
      <w:r w:rsidR="00121BF2" w:rsidRPr="00121BF2">
        <w:rPr>
          <w:color w:val="auto"/>
        </w:rPr>
        <w:t>22</w:t>
      </w:r>
      <w:r>
        <w:fldChar w:fldCharType="end"/>
      </w:r>
      <w:r>
        <w:rPr>
          <w:color w:val="auto"/>
        </w:rPr>
        <w:t xml:space="preserve"> (Insurance) and </w:t>
      </w:r>
      <w:r>
        <w:fldChar w:fldCharType="begin"/>
      </w:r>
      <w:r>
        <w:instrText xml:space="preserve"> REF _Ref133313868 \r \h  \* MERGEFORMAT </w:instrText>
      </w:r>
      <w:r>
        <w:fldChar w:fldCharType="separate"/>
      </w:r>
      <w:r w:rsidR="00121BF2" w:rsidRPr="00121BF2">
        <w:rPr>
          <w:color w:val="auto"/>
        </w:rPr>
        <w:t>23</w:t>
      </w:r>
      <w:r>
        <w:fldChar w:fldCharType="end"/>
      </w:r>
      <w:r>
        <w:rPr>
          <w:color w:val="auto"/>
        </w:rPr>
        <w:t xml:space="preserve"> (Indemnity); and</w:t>
      </w:r>
    </w:p>
    <w:p w14:paraId="0520B112" w14:textId="77777777" w:rsidR="007D4B15" w:rsidRDefault="007D4B15" w:rsidP="006522FE">
      <w:pPr>
        <w:pStyle w:val="PFNumLevel3"/>
        <w:tabs>
          <w:tab w:val="clear" w:pos="2586"/>
          <w:tab w:val="num" w:pos="1848"/>
        </w:tabs>
        <w:ind w:left="1848"/>
        <w:rPr>
          <w:color w:val="auto"/>
        </w:rPr>
      </w:pPr>
      <w:r>
        <w:rPr>
          <w:color w:val="auto"/>
        </w:rPr>
        <w:t>any other provision of this Deed which by its terms or nature survives Termination.</w:t>
      </w:r>
    </w:p>
    <w:p w14:paraId="5235ADC5" w14:textId="77777777" w:rsidR="007D4B15" w:rsidRDefault="007D4B15">
      <w:pPr>
        <w:pStyle w:val="Heading1A"/>
        <w:rPr>
          <w:color w:val="auto"/>
        </w:rPr>
      </w:pPr>
      <w:bookmarkStart w:id="354" w:name="_Toc132609937"/>
      <w:bookmarkStart w:id="355" w:name="_Toc134508570"/>
      <w:bookmarkStart w:id="356" w:name="_Toc135039194"/>
      <w:bookmarkStart w:id="357" w:name="_Ref180403556"/>
      <w:bookmarkStart w:id="358" w:name="_Toc439158094"/>
      <w:bookmarkStart w:id="359" w:name="_Toc462049044"/>
      <w:bookmarkStart w:id="360" w:name="_Toc448138373"/>
      <w:bookmarkStart w:id="361" w:name="_Toc473005254"/>
      <w:bookmarkStart w:id="362" w:name="_Toc486732245"/>
      <w:bookmarkStart w:id="363" w:name="_Toc486911956"/>
      <w:bookmarkStart w:id="364" w:name="_Toc487359777"/>
      <w:bookmarkStart w:id="365" w:name="_Toc495372438"/>
      <w:bookmarkEnd w:id="248"/>
      <w:bookmarkEnd w:id="249"/>
      <w:bookmarkEnd w:id="250"/>
      <w:bookmarkEnd w:id="251"/>
      <w:r>
        <w:rPr>
          <w:color w:val="auto"/>
        </w:rPr>
        <w:lastRenderedPageBreak/>
        <w:t>RIGHT OF RECOVERY</w:t>
      </w:r>
      <w:bookmarkEnd w:id="354"/>
      <w:bookmarkEnd w:id="355"/>
      <w:bookmarkEnd w:id="356"/>
      <w:bookmarkEnd w:id="357"/>
      <w:bookmarkEnd w:id="358"/>
      <w:bookmarkEnd w:id="359"/>
    </w:p>
    <w:p w14:paraId="70583B2D" w14:textId="18393D32" w:rsidR="007D4B15" w:rsidRDefault="007D4B15">
      <w:pPr>
        <w:pStyle w:val="PFNumLevel2"/>
        <w:rPr>
          <w:color w:val="auto"/>
        </w:rPr>
      </w:pPr>
      <w:r>
        <w:rPr>
          <w:color w:val="auto"/>
        </w:rPr>
        <w:t>The Administration Agency</w:t>
      </w:r>
      <w:r w:rsidR="009A0D46">
        <w:rPr>
          <w:color w:val="auto"/>
        </w:rPr>
        <w:t>, the NDSS Administrator</w:t>
      </w:r>
      <w:r>
        <w:rPr>
          <w:color w:val="auto"/>
        </w:rPr>
        <w:t xml:space="preserve"> or the Commonwealth may recover, without limitation, legal costs incurred by them arising from a default by, or negligence of, the </w:t>
      </w:r>
      <w:r w:rsidR="000D2775">
        <w:rPr>
          <w:color w:val="auto"/>
        </w:rPr>
        <w:t>Company</w:t>
      </w:r>
      <w:r>
        <w:rPr>
          <w:color w:val="auto"/>
        </w:rPr>
        <w:t xml:space="preserve">.  </w:t>
      </w:r>
    </w:p>
    <w:p w14:paraId="03E31AAC" w14:textId="77777777" w:rsidR="007D4B15" w:rsidRDefault="007D4B15">
      <w:pPr>
        <w:pStyle w:val="Heading1A"/>
        <w:rPr>
          <w:color w:val="auto"/>
        </w:rPr>
      </w:pPr>
      <w:bookmarkStart w:id="366" w:name="_Toc448138367"/>
      <w:bookmarkStart w:id="367" w:name="_Toc458509943"/>
      <w:bookmarkStart w:id="368" w:name="_Toc473005239"/>
      <w:bookmarkStart w:id="369" w:name="_Toc486732231"/>
      <w:bookmarkStart w:id="370" w:name="_Toc486911942"/>
      <w:bookmarkStart w:id="371" w:name="_Toc487359763"/>
      <w:bookmarkStart w:id="372" w:name="_Toc495372424"/>
      <w:bookmarkStart w:id="373" w:name="_Toc38359508"/>
      <w:bookmarkStart w:id="374" w:name="_Toc132609938"/>
      <w:bookmarkStart w:id="375" w:name="_Toc134508571"/>
      <w:bookmarkStart w:id="376" w:name="_Toc135039195"/>
      <w:bookmarkStart w:id="377" w:name="_Toc439158095"/>
      <w:bookmarkStart w:id="378" w:name="_Toc462049045"/>
      <w:bookmarkStart w:id="379" w:name="_Toc467648597"/>
      <w:bookmarkStart w:id="380" w:name="_Toc486732294"/>
      <w:bookmarkStart w:id="381" w:name="_Toc486912005"/>
      <w:bookmarkStart w:id="382" w:name="_Toc487359826"/>
      <w:bookmarkStart w:id="383" w:name="_Toc495372487"/>
      <w:bookmarkStart w:id="384" w:name="_Toc38359605"/>
      <w:bookmarkEnd w:id="360"/>
      <w:bookmarkEnd w:id="361"/>
      <w:bookmarkEnd w:id="362"/>
      <w:bookmarkEnd w:id="363"/>
      <w:bookmarkEnd w:id="364"/>
      <w:bookmarkEnd w:id="365"/>
      <w:r>
        <w:rPr>
          <w:color w:val="auto"/>
        </w:rPr>
        <w:t>NOTICES</w:t>
      </w:r>
      <w:bookmarkEnd w:id="366"/>
      <w:bookmarkEnd w:id="367"/>
      <w:bookmarkEnd w:id="368"/>
      <w:bookmarkEnd w:id="369"/>
      <w:bookmarkEnd w:id="370"/>
      <w:bookmarkEnd w:id="371"/>
      <w:bookmarkEnd w:id="372"/>
      <w:bookmarkEnd w:id="373"/>
      <w:bookmarkEnd w:id="374"/>
      <w:bookmarkEnd w:id="375"/>
      <w:bookmarkEnd w:id="376"/>
      <w:bookmarkEnd w:id="377"/>
      <w:bookmarkEnd w:id="378"/>
      <w:r>
        <w:rPr>
          <w:color w:val="auto"/>
        </w:rPr>
        <w:t xml:space="preserve"> </w:t>
      </w:r>
    </w:p>
    <w:p w14:paraId="3A82EC8F" w14:textId="77777777" w:rsidR="007D4B15" w:rsidRDefault="007D4B15">
      <w:pPr>
        <w:pStyle w:val="Heading2"/>
        <w:rPr>
          <w:color w:val="auto"/>
        </w:rPr>
      </w:pPr>
      <w:bookmarkStart w:id="385" w:name="_Toc458509944"/>
      <w:bookmarkStart w:id="386" w:name="_Toc473005240"/>
      <w:bookmarkStart w:id="387" w:name="_Toc486732232"/>
      <w:bookmarkStart w:id="388" w:name="_Toc486911943"/>
      <w:bookmarkStart w:id="389" w:name="_Toc487359764"/>
      <w:bookmarkStart w:id="390" w:name="_Toc495372425"/>
      <w:bookmarkStart w:id="391" w:name="_Toc38359509"/>
      <w:bookmarkStart w:id="392" w:name="_Toc132609939"/>
      <w:r>
        <w:rPr>
          <w:color w:val="auto"/>
        </w:rPr>
        <w:t>Form</w:t>
      </w:r>
      <w:bookmarkEnd w:id="385"/>
      <w:bookmarkEnd w:id="386"/>
      <w:bookmarkEnd w:id="387"/>
      <w:bookmarkEnd w:id="388"/>
      <w:bookmarkEnd w:id="389"/>
      <w:bookmarkEnd w:id="390"/>
      <w:bookmarkEnd w:id="391"/>
      <w:r>
        <w:rPr>
          <w:color w:val="auto"/>
        </w:rPr>
        <w:t xml:space="preserve"> - all communications</w:t>
      </w:r>
      <w:bookmarkEnd w:id="392"/>
    </w:p>
    <w:p w14:paraId="4BBA0D01" w14:textId="77777777" w:rsidR="007D4B15" w:rsidRDefault="007D4B15">
      <w:pPr>
        <w:pStyle w:val="PFNumLevel2"/>
        <w:rPr>
          <w:color w:val="auto"/>
        </w:rPr>
      </w:pPr>
      <w:r>
        <w:rPr>
          <w:color w:val="auto"/>
        </w:rPr>
        <w:t>Unless expressly stated otherwise in this Deed, all notices, certificates, consents, approvals, waivers and other communications in connection with it must be:</w:t>
      </w:r>
    </w:p>
    <w:p w14:paraId="3B91BE26" w14:textId="77777777" w:rsidR="007D4B15" w:rsidRDefault="007D4B15" w:rsidP="006522FE">
      <w:pPr>
        <w:pStyle w:val="PFNumLevel3"/>
        <w:tabs>
          <w:tab w:val="clear" w:pos="2586"/>
          <w:tab w:val="num" w:pos="1848"/>
        </w:tabs>
        <w:ind w:left="1848"/>
        <w:rPr>
          <w:color w:val="auto"/>
        </w:rPr>
      </w:pPr>
      <w:r>
        <w:rPr>
          <w:color w:val="auto"/>
        </w:rPr>
        <w:t>to the relevant Authorised Officer;</w:t>
      </w:r>
    </w:p>
    <w:p w14:paraId="61388906" w14:textId="77777777" w:rsidR="007D4B15" w:rsidRDefault="007D4B15" w:rsidP="006522FE">
      <w:pPr>
        <w:pStyle w:val="PFNumLevel3"/>
        <w:tabs>
          <w:tab w:val="clear" w:pos="2586"/>
          <w:tab w:val="num" w:pos="1848"/>
        </w:tabs>
        <w:ind w:left="1848"/>
        <w:rPr>
          <w:color w:val="auto"/>
        </w:rPr>
      </w:pPr>
      <w:r>
        <w:rPr>
          <w:color w:val="auto"/>
        </w:rPr>
        <w:t>in writing;</w:t>
      </w:r>
    </w:p>
    <w:p w14:paraId="50EDA77C" w14:textId="77777777" w:rsidR="007D4B15" w:rsidRDefault="007D4B15" w:rsidP="006522FE">
      <w:pPr>
        <w:pStyle w:val="PFNumLevel3"/>
        <w:tabs>
          <w:tab w:val="clear" w:pos="2586"/>
          <w:tab w:val="num" w:pos="1848"/>
        </w:tabs>
        <w:ind w:left="1848"/>
        <w:rPr>
          <w:color w:val="auto"/>
        </w:rPr>
      </w:pPr>
      <w:r>
        <w:rPr>
          <w:color w:val="auto"/>
        </w:rPr>
        <w:t>in English; and</w:t>
      </w:r>
    </w:p>
    <w:p w14:paraId="483F2700" w14:textId="77777777" w:rsidR="007D4B15" w:rsidRDefault="007D4B15" w:rsidP="006522FE">
      <w:pPr>
        <w:pStyle w:val="PFNumLevel3"/>
        <w:tabs>
          <w:tab w:val="clear" w:pos="2586"/>
          <w:tab w:val="num" w:pos="1848"/>
        </w:tabs>
        <w:ind w:left="1848"/>
        <w:rPr>
          <w:color w:val="auto"/>
        </w:rPr>
      </w:pPr>
      <w:r>
        <w:rPr>
          <w:color w:val="auto"/>
        </w:rPr>
        <w:t>signed by the sender (if an individual) or an Authorised Officer of the sender.</w:t>
      </w:r>
    </w:p>
    <w:p w14:paraId="39C7F481" w14:textId="77777777" w:rsidR="007D4B15" w:rsidRDefault="007D4B15">
      <w:pPr>
        <w:pStyle w:val="PFNumLevel2"/>
        <w:rPr>
          <w:color w:val="auto"/>
        </w:rPr>
      </w:pPr>
      <w:r>
        <w:rPr>
          <w:color w:val="auto"/>
        </w:rPr>
        <w:t>Communications sent by email are taken to be signed by the named sender.</w:t>
      </w:r>
    </w:p>
    <w:p w14:paraId="46FBD9F8" w14:textId="77777777" w:rsidR="007D4B15" w:rsidRDefault="007D4B15">
      <w:pPr>
        <w:pStyle w:val="Heading2"/>
        <w:rPr>
          <w:color w:val="auto"/>
        </w:rPr>
      </w:pPr>
      <w:bookmarkStart w:id="393" w:name="_Toc132609940"/>
      <w:r>
        <w:rPr>
          <w:color w:val="auto"/>
        </w:rPr>
        <w:t>Delivery</w:t>
      </w:r>
      <w:bookmarkEnd w:id="393"/>
    </w:p>
    <w:p w14:paraId="46E5E885" w14:textId="2C8505BF" w:rsidR="007D4B15" w:rsidRDefault="00592246">
      <w:pPr>
        <w:pStyle w:val="PFNumLevel2"/>
        <w:rPr>
          <w:color w:val="auto"/>
        </w:rPr>
      </w:pPr>
      <w:r>
        <w:rPr>
          <w:color w:val="auto"/>
        </w:rPr>
        <w:t xml:space="preserve">Subject to clause </w:t>
      </w:r>
      <w:r>
        <w:rPr>
          <w:color w:val="auto"/>
        </w:rPr>
        <w:fldChar w:fldCharType="begin"/>
      </w:r>
      <w:r>
        <w:rPr>
          <w:color w:val="auto"/>
        </w:rPr>
        <w:instrText xml:space="preserve"> REF _Ref443589703 \r \h </w:instrText>
      </w:r>
      <w:r>
        <w:rPr>
          <w:color w:val="auto"/>
        </w:rPr>
      </w:r>
      <w:r>
        <w:rPr>
          <w:color w:val="auto"/>
        </w:rPr>
        <w:fldChar w:fldCharType="separate"/>
      </w:r>
      <w:r w:rsidR="00121BF2">
        <w:rPr>
          <w:color w:val="auto"/>
        </w:rPr>
        <w:t>26.4</w:t>
      </w:r>
      <w:r>
        <w:rPr>
          <w:color w:val="auto"/>
        </w:rPr>
        <w:fldChar w:fldCharType="end"/>
      </w:r>
      <w:r>
        <w:rPr>
          <w:color w:val="auto"/>
        </w:rPr>
        <w:t>, c</w:t>
      </w:r>
      <w:r w:rsidR="007D4B15">
        <w:rPr>
          <w:color w:val="auto"/>
        </w:rPr>
        <w:t>ommunications must be:</w:t>
      </w:r>
    </w:p>
    <w:p w14:paraId="7D15FF98" w14:textId="033BFCE0" w:rsidR="007D4B15" w:rsidRDefault="007D4B15" w:rsidP="006522FE">
      <w:pPr>
        <w:pStyle w:val="PFNumLevel3"/>
        <w:tabs>
          <w:tab w:val="clear" w:pos="2586"/>
          <w:tab w:val="num" w:pos="1848"/>
        </w:tabs>
        <w:ind w:left="1848"/>
        <w:rPr>
          <w:color w:val="auto"/>
        </w:rPr>
      </w:pPr>
      <w:r>
        <w:rPr>
          <w:color w:val="auto"/>
        </w:rPr>
        <w:t xml:space="preserve">sent by prepaid ordinary post (airmail if appropriate) to the address set out or referred to in clause </w:t>
      </w:r>
      <w:r>
        <w:fldChar w:fldCharType="begin"/>
      </w:r>
      <w:r>
        <w:instrText xml:space="preserve"> REF _Ref283109485 \r \h  \* MERGEFORMAT </w:instrText>
      </w:r>
      <w:r>
        <w:fldChar w:fldCharType="separate"/>
      </w:r>
      <w:r w:rsidR="00121BF2" w:rsidRPr="00121BF2">
        <w:rPr>
          <w:color w:val="auto"/>
        </w:rPr>
        <w:t>27</w:t>
      </w:r>
      <w:r>
        <w:fldChar w:fldCharType="end"/>
      </w:r>
      <w:r>
        <w:rPr>
          <w:color w:val="auto"/>
        </w:rPr>
        <w:t xml:space="preserve">; </w:t>
      </w:r>
    </w:p>
    <w:p w14:paraId="4FFB5CC9" w14:textId="2F60E1B6" w:rsidR="007D4B15" w:rsidRDefault="007D4B15" w:rsidP="006522FE">
      <w:pPr>
        <w:pStyle w:val="PFNumLevel3"/>
        <w:tabs>
          <w:tab w:val="clear" w:pos="2586"/>
          <w:tab w:val="num" w:pos="1848"/>
        </w:tabs>
        <w:ind w:left="1848"/>
        <w:rPr>
          <w:color w:val="auto"/>
        </w:rPr>
      </w:pPr>
      <w:r>
        <w:rPr>
          <w:color w:val="auto"/>
        </w:rPr>
        <w:t xml:space="preserve">sent by email to the email address set out or referred to in clause </w:t>
      </w:r>
      <w:r>
        <w:fldChar w:fldCharType="begin"/>
      </w:r>
      <w:r>
        <w:instrText xml:space="preserve"> REF _Ref283215377 \r \h  \* MERGEFORMAT </w:instrText>
      </w:r>
      <w:r>
        <w:fldChar w:fldCharType="separate"/>
      </w:r>
      <w:r w:rsidR="00121BF2" w:rsidRPr="00121BF2">
        <w:rPr>
          <w:color w:val="auto"/>
        </w:rPr>
        <w:t>27</w:t>
      </w:r>
      <w:r>
        <w:fldChar w:fldCharType="end"/>
      </w:r>
      <w:r>
        <w:rPr>
          <w:color w:val="auto"/>
        </w:rPr>
        <w:t>; or</w:t>
      </w:r>
    </w:p>
    <w:p w14:paraId="79235A84" w14:textId="77777777" w:rsidR="007D4B15" w:rsidRDefault="007D4B15" w:rsidP="006522FE">
      <w:pPr>
        <w:pStyle w:val="PFNumLevel3"/>
        <w:tabs>
          <w:tab w:val="clear" w:pos="2586"/>
          <w:tab w:val="num" w:pos="1848"/>
        </w:tabs>
        <w:ind w:left="1848"/>
        <w:rPr>
          <w:color w:val="auto"/>
        </w:rPr>
      </w:pPr>
      <w:r>
        <w:rPr>
          <w:color w:val="auto"/>
        </w:rPr>
        <w:t>given in any other way permitted by Law.</w:t>
      </w:r>
    </w:p>
    <w:p w14:paraId="5C546F70" w14:textId="42401A3A" w:rsidR="007D4B15" w:rsidRDefault="00592246">
      <w:pPr>
        <w:pStyle w:val="PFNumLevel2"/>
        <w:rPr>
          <w:color w:val="auto"/>
        </w:rPr>
      </w:pPr>
      <w:bookmarkStart w:id="394" w:name="_Ref443589703"/>
      <w:r>
        <w:rPr>
          <w:color w:val="auto"/>
        </w:rPr>
        <w:t>If</w:t>
      </w:r>
      <w:r w:rsidR="007D4B15">
        <w:rPr>
          <w:color w:val="auto"/>
        </w:rPr>
        <w:t xml:space="preserve"> the intended recipient has notified a changed address, fax number or email address, then communications must be sent to that address, fax number or email address.</w:t>
      </w:r>
      <w:bookmarkEnd w:id="394"/>
    </w:p>
    <w:p w14:paraId="2E4414B3" w14:textId="77777777" w:rsidR="007D4B15" w:rsidRDefault="007D4B15">
      <w:pPr>
        <w:pStyle w:val="Heading2"/>
        <w:rPr>
          <w:color w:val="auto"/>
        </w:rPr>
      </w:pPr>
      <w:bookmarkStart w:id="395" w:name="_Toc132609941"/>
      <w:r>
        <w:rPr>
          <w:color w:val="auto"/>
        </w:rPr>
        <w:t>When taken to be received</w:t>
      </w:r>
      <w:bookmarkEnd w:id="395"/>
    </w:p>
    <w:p w14:paraId="04DAD7EB" w14:textId="77777777" w:rsidR="007D4B15" w:rsidRDefault="007D4B15">
      <w:pPr>
        <w:pStyle w:val="PFNumLevel2"/>
        <w:rPr>
          <w:color w:val="auto"/>
        </w:rPr>
      </w:pPr>
      <w:r>
        <w:rPr>
          <w:color w:val="auto"/>
        </w:rPr>
        <w:t>Communications are taken to be received:</w:t>
      </w:r>
    </w:p>
    <w:p w14:paraId="5A9A1162" w14:textId="77777777" w:rsidR="007D4B15" w:rsidRDefault="007D4B15" w:rsidP="006522FE">
      <w:pPr>
        <w:pStyle w:val="PFNumLevel3"/>
        <w:tabs>
          <w:tab w:val="clear" w:pos="2586"/>
          <w:tab w:val="num" w:pos="1848"/>
        </w:tabs>
        <w:ind w:left="1848"/>
        <w:rPr>
          <w:color w:val="auto"/>
        </w:rPr>
      </w:pPr>
      <w:r>
        <w:rPr>
          <w:color w:val="auto"/>
        </w:rPr>
        <w:t xml:space="preserve">if sent by post, three days after posting (or seven days after posting if sent from one country to another); </w:t>
      </w:r>
    </w:p>
    <w:p w14:paraId="6399D396" w14:textId="77777777" w:rsidR="007D4B15" w:rsidRDefault="007D4B15" w:rsidP="006522FE">
      <w:pPr>
        <w:pStyle w:val="PFNumLevel3"/>
        <w:tabs>
          <w:tab w:val="clear" w:pos="2586"/>
          <w:tab w:val="num" w:pos="1848"/>
        </w:tabs>
        <w:ind w:left="1848"/>
        <w:rPr>
          <w:color w:val="auto"/>
        </w:rPr>
      </w:pPr>
      <w:r>
        <w:rPr>
          <w:color w:val="auto"/>
        </w:rPr>
        <w:t>if sent by fax, at the time shown in the transmission report as the time that the whole fax was sent; or</w:t>
      </w:r>
    </w:p>
    <w:p w14:paraId="1F570C6B" w14:textId="77777777" w:rsidR="007D4B15" w:rsidRDefault="007D4B15" w:rsidP="006522FE">
      <w:pPr>
        <w:pStyle w:val="PFNumLevel3"/>
        <w:tabs>
          <w:tab w:val="clear" w:pos="2586"/>
          <w:tab w:val="num" w:pos="1848"/>
        </w:tabs>
        <w:ind w:left="1848"/>
        <w:rPr>
          <w:color w:val="auto"/>
        </w:rPr>
      </w:pPr>
      <w:r>
        <w:rPr>
          <w:color w:val="auto"/>
        </w:rPr>
        <w:t xml:space="preserve">if sent by email, when the sender receives a human generated response that the email has been received.  </w:t>
      </w:r>
    </w:p>
    <w:p w14:paraId="69842010" w14:textId="77777777" w:rsidR="007D4B15" w:rsidRDefault="007D4B15">
      <w:pPr>
        <w:pStyle w:val="Heading1A"/>
        <w:rPr>
          <w:color w:val="auto"/>
        </w:rPr>
      </w:pPr>
      <w:bookmarkStart w:id="396" w:name="_Toc134508572"/>
      <w:bookmarkStart w:id="397" w:name="_Toc135039196"/>
      <w:bookmarkStart w:id="398" w:name="_Ref180403607"/>
      <w:bookmarkStart w:id="399" w:name="_Ref283109485"/>
      <w:bookmarkStart w:id="400" w:name="_Ref283110712"/>
      <w:bookmarkStart w:id="401" w:name="_Ref283215377"/>
      <w:bookmarkStart w:id="402" w:name="_Toc439158096"/>
      <w:bookmarkStart w:id="403" w:name="_Toc462049046"/>
      <w:r>
        <w:rPr>
          <w:color w:val="auto"/>
        </w:rPr>
        <w:t>AUTHORISED OFFICER</w:t>
      </w:r>
      <w:bookmarkEnd w:id="396"/>
      <w:bookmarkEnd w:id="397"/>
      <w:bookmarkEnd w:id="398"/>
      <w:bookmarkEnd w:id="399"/>
      <w:bookmarkEnd w:id="400"/>
      <w:bookmarkEnd w:id="401"/>
      <w:bookmarkEnd w:id="402"/>
      <w:bookmarkEnd w:id="403"/>
    </w:p>
    <w:p w14:paraId="0CCEF2B0" w14:textId="77777777" w:rsidR="007D4B15" w:rsidRDefault="007D4B15">
      <w:pPr>
        <w:pStyle w:val="PFNumLevel2"/>
        <w:keepNext/>
        <w:keepLines/>
        <w:rPr>
          <w:color w:val="auto"/>
        </w:rPr>
      </w:pPr>
      <w:r>
        <w:rPr>
          <w:color w:val="auto"/>
        </w:rPr>
        <w:t>The Commonwealth's Authorised Officer is:</w:t>
      </w:r>
    </w:p>
    <w:p w14:paraId="7A40FA7D" w14:textId="31AD4543"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r>
        <w:rPr>
          <w:color w:val="auto"/>
        </w:rPr>
        <w:t>Assistant Secretary</w:t>
      </w:r>
    </w:p>
    <w:p w14:paraId="29D6823A" w14:textId="72E57D1F" w:rsidR="007D4B15" w:rsidRDefault="00B72BEF"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r>
        <w:rPr>
          <w:color w:val="auto"/>
        </w:rPr>
        <w:t>Pharmaceutical Access Branch</w:t>
      </w:r>
      <w:r w:rsidR="007D4B15">
        <w:rPr>
          <w:color w:val="auto"/>
        </w:rPr>
        <w:t xml:space="preserve"> </w:t>
      </w:r>
    </w:p>
    <w:p w14:paraId="254EA571" w14:textId="68FE016D"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r>
        <w:rPr>
          <w:color w:val="auto"/>
        </w:rPr>
        <w:t>Pharmaceutical Benefits Division</w:t>
      </w:r>
    </w:p>
    <w:p w14:paraId="552DA6A2" w14:textId="7389937A"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r>
        <w:rPr>
          <w:color w:val="auto"/>
        </w:rPr>
        <w:t xml:space="preserve">Department of Health </w:t>
      </w:r>
    </w:p>
    <w:p w14:paraId="535E72BC" w14:textId="7FEBAA33"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r>
        <w:rPr>
          <w:color w:val="auto"/>
        </w:rPr>
        <w:t xml:space="preserve">MDP </w:t>
      </w:r>
      <w:r w:rsidR="00B40FD7">
        <w:rPr>
          <w:color w:val="auto"/>
        </w:rPr>
        <w:t>1005</w:t>
      </w:r>
    </w:p>
    <w:p w14:paraId="696486FD" w14:textId="0EED6289"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r>
        <w:rPr>
          <w:color w:val="auto"/>
        </w:rPr>
        <w:t xml:space="preserve">GPO </w:t>
      </w:r>
      <w:smartTag w:uri="urn:schemas-microsoft-com:office:smarttags" w:element="address">
        <w:smartTag w:uri="urn:schemas-microsoft-com:office:smarttags" w:element="Street">
          <w:r>
            <w:rPr>
              <w:color w:val="auto"/>
            </w:rPr>
            <w:t>Box</w:t>
          </w:r>
        </w:smartTag>
        <w:r>
          <w:rPr>
            <w:color w:val="auto"/>
          </w:rPr>
          <w:t xml:space="preserve"> 9848</w:t>
        </w:r>
      </w:smartTag>
      <w:r>
        <w:rPr>
          <w:color w:val="auto"/>
        </w:rPr>
        <w:t xml:space="preserve"> </w:t>
      </w:r>
    </w:p>
    <w:p w14:paraId="509B78F1" w14:textId="43E9ECEC"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color w:val="auto"/>
        </w:rPr>
      </w:pPr>
      <w:smartTag w:uri="urn:schemas-microsoft-com:office:smarttags" w:element="place">
        <w:smartTag w:uri="urn:schemas-microsoft-com:office:smarttags" w:element="City">
          <w:r>
            <w:rPr>
              <w:color w:val="auto"/>
            </w:rPr>
            <w:t>Canberra</w:t>
          </w:r>
        </w:smartTag>
      </w:smartTag>
      <w:r>
        <w:rPr>
          <w:color w:val="auto"/>
        </w:rPr>
        <w:t xml:space="preserve"> ACT 2601</w:t>
      </w:r>
    </w:p>
    <w:p w14:paraId="777B9801" w14:textId="0032FAB2" w:rsidR="007D4B15" w:rsidRDefault="007D4B15" w:rsidP="006758D5">
      <w:pPr>
        <w:pStyle w:val="PFNumLevel2"/>
        <w:numPr>
          <w:ilvl w:val="0"/>
          <w:numId w:val="0"/>
        </w:numPr>
        <w:tabs>
          <w:tab w:val="clear" w:pos="2773"/>
          <w:tab w:val="clear" w:pos="3697"/>
          <w:tab w:val="left" w:pos="945"/>
          <w:tab w:val="left" w:pos="2268"/>
        </w:tabs>
        <w:spacing w:before="0" w:after="0" w:line="240" w:lineRule="auto"/>
        <w:ind w:left="993" w:firstLine="1275"/>
        <w:rPr>
          <w:rFonts w:ascii="Helv" w:hAnsi="Helv" w:cs="Helv"/>
          <w:sz w:val="20"/>
          <w:szCs w:val="20"/>
          <w:lang w:val="en-US"/>
        </w:rPr>
      </w:pPr>
      <w:r>
        <w:rPr>
          <w:color w:val="auto"/>
        </w:rPr>
        <w:t xml:space="preserve">Email </w:t>
      </w:r>
      <w:r w:rsidRPr="004B59E9">
        <w:rPr>
          <w:color w:val="auto"/>
        </w:rPr>
        <w:t>CSOandRemuneration@health.gov.au</w:t>
      </w:r>
    </w:p>
    <w:p w14:paraId="0E540FBF" w14:textId="5C869EBE" w:rsidR="007D4B15" w:rsidRDefault="007D4B15">
      <w:pPr>
        <w:pStyle w:val="PFNumLevel2"/>
        <w:rPr>
          <w:color w:val="auto"/>
        </w:rPr>
      </w:pPr>
      <w:r>
        <w:rPr>
          <w:color w:val="auto"/>
        </w:rPr>
        <w:lastRenderedPageBreak/>
        <w:t xml:space="preserve">The Administration Agency's Authorised Officer </w:t>
      </w:r>
      <w:r w:rsidR="00FF63B1">
        <w:rPr>
          <w:color w:val="auto"/>
        </w:rPr>
        <w:t xml:space="preserve">and the NDSS Administrator's Authorised Officer </w:t>
      </w:r>
      <w:r>
        <w:rPr>
          <w:color w:val="auto"/>
        </w:rPr>
        <w:t>will be as notified in writing by the Commonwealth.</w:t>
      </w:r>
    </w:p>
    <w:p w14:paraId="49ECC4AA" w14:textId="0842C463" w:rsidR="007D4B15" w:rsidRDefault="007D4B15">
      <w:pPr>
        <w:pStyle w:val="PFNumLevel2"/>
        <w:rPr>
          <w:color w:val="auto"/>
        </w:rPr>
      </w:pPr>
      <w:r>
        <w:rPr>
          <w:color w:val="auto"/>
        </w:rPr>
        <w:t xml:space="preserve">The </w:t>
      </w:r>
      <w:r w:rsidR="000D2775">
        <w:rPr>
          <w:color w:val="auto"/>
        </w:rPr>
        <w:t>Company</w:t>
      </w:r>
      <w:r>
        <w:rPr>
          <w:color w:val="auto"/>
        </w:rPr>
        <w:t>'s Authorised Officer is:</w:t>
      </w:r>
    </w:p>
    <w:p w14:paraId="1B418307" w14:textId="77777777" w:rsidR="007D4B15" w:rsidRPr="00111296" w:rsidRDefault="00111296" w:rsidP="00111296">
      <w:pPr>
        <w:spacing w:before="0" w:after="0" w:line="240" w:lineRule="auto"/>
        <w:ind w:left="964"/>
        <w:rPr>
          <w:b/>
        </w:rPr>
      </w:pPr>
      <w:r w:rsidRPr="00111296">
        <w:rPr>
          <w:b/>
          <w:highlight w:val="yellow"/>
        </w:rPr>
        <w:t>[INSERT]</w:t>
      </w:r>
      <w:r w:rsidR="007D4B15" w:rsidRPr="00111296">
        <w:rPr>
          <w:b/>
        </w:rPr>
        <w:t xml:space="preserve"> </w:t>
      </w:r>
    </w:p>
    <w:p w14:paraId="3B4C7225" w14:textId="77777777" w:rsidR="007D4B15" w:rsidRDefault="007D4B15">
      <w:pPr>
        <w:pStyle w:val="Heading1A"/>
        <w:rPr>
          <w:color w:val="auto"/>
        </w:rPr>
      </w:pPr>
      <w:bookmarkStart w:id="404" w:name="_Toc439158097"/>
      <w:bookmarkStart w:id="405" w:name="_Toc462049047"/>
      <w:r>
        <w:rPr>
          <w:color w:val="auto"/>
        </w:rPr>
        <w:t>GIVING EFFECT TO THIS DEED</w:t>
      </w:r>
      <w:bookmarkEnd w:id="404"/>
      <w:bookmarkEnd w:id="405"/>
    </w:p>
    <w:p w14:paraId="7EC3BDAB" w14:textId="77777777" w:rsidR="007D4B15" w:rsidRDefault="007D4B15">
      <w:pPr>
        <w:pStyle w:val="PFNumLevel2"/>
        <w:rPr>
          <w:color w:val="auto"/>
        </w:rPr>
      </w:pPr>
      <w:r>
        <w:rPr>
          <w:color w:val="auto"/>
        </w:rPr>
        <w:t xml:space="preserve">Each party must do anything (including execute any document), and must ensure that its employees and agents do anything (including execute any document), that the other party may reasonably require to give full effect to this Deed.  </w:t>
      </w:r>
    </w:p>
    <w:p w14:paraId="36504D38" w14:textId="77777777" w:rsidR="007D4B15" w:rsidRDefault="007D4B15">
      <w:pPr>
        <w:pStyle w:val="Heading1A"/>
        <w:rPr>
          <w:color w:val="auto"/>
        </w:rPr>
      </w:pPr>
      <w:bookmarkStart w:id="406" w:name="_Toc439158098"/>
      <w:bookmarkStart w:id="407" w:name="_Toc462049048"/>
      <w:r>
        <w:rPr>
          <w:color w:val="auto"/>
        </w:rPr>
        <w:t>ANTI-COLLUSION</w:t>
      </w:r>
      <w:bookmarkEnd w:id="406"/>
      <w:bookmarkEnd w:id="407"/>
      <w:r>
        <w:rPr>
          <w:color w:val="auto"/>
        </w:rPr>
        <w:t xml:space="preserve"> </w:t>
      </w:r>
    </w:p>
    <w:p w14:paraId="41AF402D" w14:textId="10DCABFF" w:rsidR="007D4B15" w:rsidRDefault="007D4B15">
      <w:pPr>
        <w:pStyle w:val="PFNumLevel2"/>
        <w:rPr>
          <w:color w:val="auto"/>
        </w:rPr>
      </w:pPr>
      <w:bookmarkStart w:id="408" w:name="_Ref284840022"/>
      <w:r>
        <w:rPr>
          <w:color w:val="auto"/>
        </w:rPr>
        <w:t xml:space="preserve">The </w:t>
      </w:r>
      <w:r w:rsidR="000D2775">
        <w:rPr>
          <w:color w:val="auto"/>
        </w:rPr>
        <w:t>Company</w:t>
      </w:r>
      <w:r>
        <w:rPr>
          <w:color w:val="auto"/>
        </w:rPr>
        <w:t xml:space="preserve"> warrants that</w:t>
      </w:r>
      <w:r w:rsidR="008252D9">
        <w:rPr>
          <w:color w:val="auto"/>
        </w:rPr>
        <w:t>, except to the extent requested by the Commonwealth,</w:t>
      </w:r>
      <w:r>
        <w:rPr>
          <w:color w:val="auto"/>
        </w:rPr>
        <w:t xml:space="preserve"> it has not entered into this Deed with any consultation, communication, contract, arrangement or understanding with any other CSO Distributor or the Administration Agency, other than:</w:t>
      </w:r>
      <w:bookmarkEnd w:id="408"/>
    </w:p>
    <w:p w14:paraId="7B3DC839" w14:textId="600EC0B9" w:rsidR="007D4B15" w:rsidRDefault="007D4B15" w:rsidP="00475422">
      <w:pPr>
        <w:pStyle w:val="PFNumLevel5"/>
        <w:tabs>
          <w:tab w:val="clear" w:pos="2773"/>
          <w:tab w:val="left" w:pos="1843"/>
        </w:tabs>
      </w:pPr>
      <w:r>
        <w:t xml:space="preserve">where the </w:t>
      </w:r>
      <w:r w:rsidR="000D2775">
        <w:t>Company</w:t>
      </w:r>
      <w:r>
        <w:t xml:space="preserve"> has an agreement that has been authorised by the Australian Competition and Consumer Commission; or</w:t>
      </w:r>
    </w:p>
    <w:p w14:paraId="0C3736A9" w14:textId="0DDAEF79" w:rsidR="007D4B15" w:rsidRDefault="007D4B15" w:rsidP="00475422">
      <w:pPr>
        <w:pStyle w:val="PFNumLevel5"/>
        <w:tabs>
          <w:tab w:val="clear" w:pos="2773"/>
          <w:tab w:val="left" w:pos="1843"/>
        </w:tabs>
      </w:pPr>
      <w:r>
        <w:t xml:space="preserve">where the </w:t>
      </w:r>
      <w:r w:rsidR="000D2775">
        <w:t>Company</w:t>
      </w:r>
      <w:r>
        <w:t xml:space="preserve"> has communicated with a subcontractor for the purpose of using the subcontractor to assist in ensuring the Obligations under this Deed are met, and where the communication with the subcontractor is limited to the information required to facilitate that particular subcontract.</w:t>
      </w:r>
    </w:p>
    <w:p w14:paraId="3D389FED" w14:textId="3A1A44EF" w:rsidR="007D4B15" w:rsidRDefault="007D4B15">
      <w:pPr>
        <w:pStyle w:val="PFNumLevel2"/>
        <w:rPr>
          <w:color w:val="auto"/>
        </w:rPr>
      </w:pPr>
      <w:bookmarkStart w:id="409" w:name="_Ref284840054"/>
      <w:r>
        <w:rPr>
          <w:color w:val="auto"/>
        </w:rPr>
        <w:t xml:space="preserve">In such a situation the </w:t>
      </w:r>
      <w:r w:rsidR="000D2775">
        <w:rPr>
          <w:color w:val="auto"/>
        </w:rPr>
        <w:t>Company</w:t>
      </w:r>
      <w:r>
        <w:rPr>
          <w:color w:val="auto"/>
        </w:rPr>
        <w:t xml:space="preserve"> agrees to notify the Administration Agency of the full nature and extent of any agreements with other CSO Distributors or subcontractors in accordance with clause </w:t>
      </w:r>
      <w:r>
        <w:rPr>
          <w:color w:val="auto"/>
        </w:rPr>
        <w:fldChar w:fldCharType="begin"/>
      </w:r>
      <w:r>
        <w:rPr>
          <w:color w:val="auto"/>
        </w:rPr>
        <w:instrText xml:space="preserve"> REF _Ref284839770 \r \h  \* MERGEFORMAT </w:instrText>
      </w:r>
      <w:r>
        <w:rPr>
          <w:color w:val="auto"/>
        </w:rPr>
      </w:r>
      <w:r>
        <w:rPr>
          <w:color w:val="auto"/>
        </w:rPr>
        <w:fldChar w:fldCharType="separate"/>
      </w:r>
      <w:r w:rsidR="00121BF2">
        <w:rPr>
          <w:color w:val="auto"/>
        </w:rPr>
        <w:t>17.3.1</w:t>
      </w:r>
      <w:r>
        <w:rPr>
          <w:color w:val="auto"/>
        </w:rPr>
        <w:fldChar w:fldCharType="end"/>
      </w:r>
      <w:r>
        <w:rPr>
          <w:color w:val="auto"/>
        </w:rPr>
        <w:t xml:space="preserve"> of this Deed.</w:t>
      </w:r>
      <w:bookmarkEnd w:id="409"/>
      <w:r>
        <w:rPr>
          <w:color w:val="auto"/>
        </w:rPr>
        <w:t xml:space="preserve">  </w:t>
      </w:r>
    </w:p>
    <w:p w14:paraId="405C1938" w14:textId="5D3EDC62" w:rsidR="007D4B15" w:rsidRDefault="007D4B15">
      <w:pPr>
        <w:pStyle w:val="PFNumLevel2"/>
        <w:rPr>
          <w:color w:val="auto"/>
        </w:rPr>
      </w:pPr>
      <w:bookmarkStart w:id="410" w:name="_Ref284840029"/>
      <w:r>
        <w:rPr>
          <w:color w:val="auto"/>
        </w:rPr>
        <w:t xml:space="preserve">If no such disclosure is made, the </w:t>
      </w:r>
      <w:r w:rsidR="000D2775">
        <w:rPr>
          <w:color w:val="auto"/>
        </w:rPr>
        <w:t>Company</w:t>
      </w:r>
      <w:r>
        <w:rPr>
          <w:color w:val="auto"/>
        </w:rPr>
        <w:t xml:space="preserve"> warrants that it has not entered into this Deed with any consultation, communication, contract, arrangement or understanding with any CSO Distributor or the Administration Agency, including but not limited to:</w:t>
      </w:r>
      <w:bookmarkEnd w:id="410"/>
    </w:p>
    <w:p w14:paraId="2840562F" w14:textId="77777777" w:rsidR="007D4B15" w:rsidRDefault="007D4B15" w:rsidP="00475422">
      <w:pPr>
        <w:pStyle w:val="PFNumLevel5"/>
        <w:tabs>
          <w:tab w:val="clear" w:pos="2773"/>
          <w:tab w:val="left" w:pos="1843"/>
        </w:tabs>
      </w:pPr>
      <w:r>
        <w:t>prices;</w:t>
      </w:r>
    </w:p>
    <w:p w14:paraId="4736FE93" w14:textId="77777777" w:rsidR="007D4B15" w:rsidRDefault="007D4B15" w:rsidP="00475422">
      <w:pPr>
        <w:pStyle w:val="PFNumLevel5"/>
        <w:tabs>
          <w:tab w:val="clear" w:pos="2773"/>
          <w:tab w:val="left" w:pos="1843"/>
        </w:tabs>
      </w:pPr>
      <w:r>
        <w:t>methods, factors or formulas used to calculate prices;</w:t>
      </w:r>
    </w:p>
    <w:p w14:paraId="23D11B68" w14:textId="77777777" w:rsidR="007D4B15" w:rsidRDefault="007D4B15" w:rsidP="00475422">
      <w:pPr>
        <w:pStyle w:val="PFNumLevel5"/>
        <w:tabs>
          <w:tab w:val="clear" w:pos="2773"/>
          <w:tab w:val="left" w:pos="1843"/>
        </w:tabs>
      </w:pPr>
      <w:r>
        <w:t>the intention or decision to enter, or not enter, this Deed;</w:t>
      </w:r>
    </w:p>
    <w:p w14:paraId="28151BA1" w14:textId="77777777" w:rsidR="007D4B15" w:rsidRDefault="007D4B15" w:rsidP="00475422">
      <w:pPr>
        <w:pStyle w:val="PFNumLevel5"/>
        <w:tabs>
          <w:tab w:val="clear" w:pos="2773"/>
          <w:tab w:val="left" w:pos="1843"/>
        </w:tabs>
      </w:pPr>
      <w:r>
        <w:t>the quality, quantity, specifications or delivery particulars of the goods and services to which this Deed relates; and</w:t>
      </w:r>
    </w:p>
    <w:p w14:paraId="4CD1C7D4" w14:textId="77777777" w:rsidR="007D4B15" w:rsidRDefault="007D4B15" w:rsidP="00475422">
      <w:pPr>
        <w:pStyle w:val="PFNumLevel5"/>
        <w:tabs>
          <w:tab w:val="clear" w:pos="2773"/>
          <w:tab w:val="left" w:pos="1843"/>
        </w:tabs>
      </w:pPr>
      <w:r>
        <w:t>the terms of the Deed.</w:t>
      </w:r>
    </w:p>
    <w:p w14:paraId="26EBEFC7" w14:textId="4F044D29" w:rsidR="007D4B15" w:rsidRDefault="007D4B15">
      <w:pPr>
        <w:pStyle w:val="PFNumLevel2"/>
        <w:rPr>
          <w:color w:val="auto"/>
        </w:rPr>
      </w:pPr>
      <w:r>
        <w:rPr>
          <w:color w:val="auto"/>
        </w:rPr>
        <w:t xml:space="preserve">The </w:t>
      </w:r>
      <w:r w:rsidR="000D2775">
        <w:rPr>
          <w:color w:val="auto"/>
        </w:rPr>
        <w:t>Company</w:t>
      </w:r>
      <w:r>
        <w:rPr>
          <w:color w:val="auto"/>
        </w:rPr>
        <w:t xml:space="preserve"> acknowledges that the Commonwealth has engaged the </w:t>
      </w:r>
      <w:r w:rsidR="000D2775">
        <w:rPr>
          <w:color w:val="auto"/>
        </w:rPr>
        <w:t>Company</w:t>
      </w:r>
      <w:r>
        <w:rPr>
          <w:color w:val="auto"/>
        </w:rPr>
        <w:t xml:space="preserve"> in reliance on this warranty.</w:t>
      </w:r>
    </w:p>
    <w:p w14:paraId="445A5E04" w14:textId="7310F436" w:rsidR="007D4B15" w:rsidRDefault="007D4B15">
      <w:pPr>
        <w:pStyle w:val="PFNumLevel2"/>
        <w:rPr>
          <w:color w:val="auto"/>
        </w:rPr>
      </w:pPr>
      <w:bookmarkStart w:id="411" w:name="_Ref284840066"/>
      <w:r>
        <w:rPr>
          <w:color w:val="auto"/>
        </w:rPr>
        <w:t xml:space="preserve">The </w:t>
      </w:r>
      <w:r w:rsidR="000D2775">
        <w:rPr>
          <w:color w:val="auto"/>
        </w:rPr>
        <w:t>Company</w:t>
      </w:r>
      <w:r>
        <w:rPr>
          <w:color w:val="auto"/>
        </w:rPr>
        <w:t xml:space="preserve"> agrees to promptly notify the Administration Agency if any of its Personnel, including directors and senior management, are or have ever been subject to proceedings, or an investigation, related to anti-competitive conduct in </w:t>
      </w:r>
      <w:smartTag w:uri="urn:schemas-microsoft-com:office:smarttags" w:element="place">
        <w:smartTag w:uri="urn:schemas-microsoft-com:office:smarttags" w:element="country-region">
          <w:r>
            <w:rPr>
              <w:color w:val="auto"/>
            </w:rPr>
            <w:t>Australia</w:t>
          </w:r>
        </w:smartTag>
      </w:smartTag>
      <w:r>
        <w:rPr>
          <w:color w:val="auto"/>
        </w:rPr>
        <w:t xml:space="preserve"> or overseas.  At a minimum, the information must include:</w:t>
      </w:r>
      <w:bookmarkEnd w:id="411"/>
    </w:p>
    <w:p w14:paraId="59D5862F" w14:textId="77777777" w:rsidR="007D4B15" w:rsidRDefault="007D4B15" w:rsidP="007647A3">
      <w:pPr>
        <w:pStyle w:val="PFNumLevel5"/>
        <w:tabs>
          <w:tab w:val="clear" w:pos="2773"/>
          <w:tab w:val="left" w:pos="1843"/>
        </w:tabs>
      </w:pPr>
      <w:r>
        <w:t>the names of the parties to the proceedings;</w:t>
      </w:r>
    </w:p>
    <w:p w14:paraId="6F89A4E5" w14:textId="77777777" w:rsidR="007D4B15" w:rsidRDefault="007D4B15" w:rsidP="007647A3">
      <w:pPr>
        <w:pStyle w:val="PFNumLevel5"/>
        <w:tabs>
          <w:tab w:val="clear" w:pos="2773"/>
          <w:tab w:val="left" w:pos="1843"/>
        </w:tabs>
      </w:pPr>
      <w:r>
        <w:t>the case number;</w:t>
      </w:r>
    </w:p>
    <w:p w14:paraId="0E87CDA5" w14:textId="77777777" w:rsidR="007D4B15" w:rsidRDefault="007D4B15" w:rsidP="007647A3">
      <w:pPr>
        <w:pStyle w:val="PFNumLevel5"/>
        <w:tabs>
          <w:tab w:val="clear" w:pos="2773"/>
          <w:tab w:val="left" w:pos="1843"/>
        </w:tabs>
      </w:pPr>
      <w:r>
        <w:t>the general nature of the proceedings; and</w:t>
      </w:r>
    </w:p>
    <w:p w14:paraId="0AE8EE5D" w14:textId="77777777" w:rsidR="007D4B15" w:rsidRDefault="007D4B15" w:rsidP="007647A3">
      <w:pPr>
        <w:pStyle w:val="PFNumLevel5"/>
        <w:tabs>
          <w:tab w:val="clear" w:pos="2773"/>
          <w:tab w:val="left" w:pos="1843"/>
        </w:tabs>
      </w:pPr>
      <w:r>
        <w:t>the outcome or current status of the proceedings.</w:t>
      </w:r>
    </w:p>
    <w:p w14:paraId="250D1AD6" w14:textId="6C759F0B" w:rsidR="007D4B15" w:rsidRDefault="007D4B15">
      <w:pPr>
        <w:pStyle w:val="PFNumLevel2"/>
        <w:rPr>
          <w:color w:val="auto"/>
        </w:rPr>
      </w:pPr>
      <w:r>
        <w:rPr>
          <w:color w:val="auto"/>
        </w:rPr>
        <w:lastRenderedPageBreak/>
        <w:t xml:space="preserve">If the </w:t>
      </w:r>
      <w:r w:rsidR="000D2775">
        <w:rPr>
          <w:color w:val="auto"/>
        </w:rPr>
        <w:t>Company</w:t>
      </w:r>
      <w:r>
        <w:rPr>
          <w:color w:val="auto"/>
        </w:rPr>
        <w:t>:</w:t>
      </w:r>
    </w:p>
    <w:p w14:paraId="02CB4E4D" w14:textId="4716B93C" w:rsidR="007D4B15" w:rsidRDefault="007D4B15" w:rsidP="005A4E8E">
      <w:pPr>
        <w:pStyle w:val="PFNumLevel5"/>
        <w:tabs>
          <w:tab w:val="clear" w:pos="2773"/>
          <w:tab w:val="left" w:pos="1843"/>
        </w:tabs>
      </w:pPr>
      <w:r>
        <w:t xml:space="preserve">fails to notify the Administration Agency in accordance with clause </w:t>
      </w:r>
      <w:r>
        <w:fldChar w:fldCharType="begin"/>
      </w:r>
      <w:r>
        <w:instrText xml:space="preserve"> REF _Ref284840054 \r \h  \* MERGEFORMAT </w:instrText>
      </w:r>
      <w:r>
        <w:fldChar w:fldCharType="separate"/>
      </w:r>
      <w:r w:rsidR="00121BF2">
        <w:t>29.2</w:t>
      </w:r>
      <w:r>
        <w:fldChar w:fldCharType="end"/>
      </w:r>
      <w:r>
        <w:t xml:space="preserve"> or clause </w:t>
      </w:r>
      <w:r>
        <w:fldChar w:fldCharType="begin"/>
      </w:r>
      <w:r>
        <w:instrText xml:space="preserve"> REF _Ref284840066 \r \h  \* MERGEFORMAT </w:instrText>
      </w:r>
      <w:r>
        <w:fldChar w:fldCharType="separate"/>
      </w:r>
      <w:r w:rsidR="00121BF2">
        <w:t>29.5</w:t>
      </w:r>
      <w:r>
        <w:fldChar w:fldCharType="end"/>
      </w:r>
      <w:r>
        <w:t xml:space="preserve">; </w:t>
      </w:r>
    </w:p>
    <w:p w14:paraId="4C87892F" w14:textId="08DD6163" w:rsidR="007D4B15" w:rsidRDefault="007D4B15" w:rsidP="005A4E8E">
      <w:pPr>
        <w:pStyle w:val="PFNumLevel5"/>
        <w:tabs>
          <w:tab w:val="clear" w:pos="2773"/>
          <w:tab w:val="left" w:pos="1843"/>
        </w:tabs>
      </w:pPr>
      <w:r>
        <w:t xml:space="preserve">breaches the warranties provided under clause </w:t>
      </w:r>
      <w:r>
        <w:fldChar w:fldCharType="begin"/>
      </w:r>
      <w:r>
        <w:instrText xml:space="preserve"> REF _Ref284840022 \r \h  \* MERGEFORMAT </w:instrText>
      </w:r>
      <w:r>
        <w:fldChar w:fldCharType="separate"/>
      </w:r>
      <w:r w:rsidR="00121BF2">
        <w:t>29.1</w:t>
      </w:r>
      <w:r>
        <w:fldChar w:fldCharType="end"/>
      </w:r>
      <w:r>
        <w:t xml:space="preserve"> or clause </w:t>
      </w:r>
      <w:r>
        <w:fldChar w:fldCharType="begin"/>
      </w:r>
      <w:r>
        <w:instrText xml:space="preserve"> REF _Ref284840029 \r \h  \* MERGEFORMAT </w:instrText>
      </w:r>
      <w:r>
        <w:fldChar w:fldCharType="separate"/>
      </w:r>
      <w:r w:rsidR="00121BF2">
        <w:t>29.3</w:t>
      </w:r>
      <w:r>
        <w:fldChar w:fldCharType="end"/>
      </w:r>
      <w:r>
        <w:t>;</w:t>
      </w:r>
    </w:p>
    <w:p w14:paraId="06A6A62C" w14:textId="77777777" w:rsidR="007D4B15" w:rsidRDefault="007D4B15" w:rsidP="007647A3">
      <w:pPr>
        <w:pStyle w:val="PFNumLevel5"/>
        <w:tabs>
          <w:tab w:val="clear" w:pos="2773"/>
          <w:tab w:val="left" w:pos="1843"/>
        </w:tabs>
      </w:pPr>
      <w:r>
        <w:t>is unable or unwilling to resolve or deal with the anti-competitive conduct as reasonably required by the Administration Agency; or</w:t>
      </w:r>
    </w:p>
    <w:p w14:paraId="4241A526" w14:textId="397E07BF" w:rsidR="007D4B15" w:rsidRDefault="007D4B15" w:rsidP="007647A3">
      <w:pPr>
        <w:pStyle w:val="PFNumLevel5"/>
        <w:tabs>
          <w:tab w:val="clear" w:pos="2773"/>
          <w:tab w:val="left" w:pos="1843"/>
        </w:tabs>
      </w:pPr>
      <w:r>
        <w:t xml:space="preserve">contravenes any or all of the anti-competitive provisions of the </w:t>
      </w:r>
      <w:r w:rsidR="004F0759">
        <w:rPr>
          <w:i/>
        </w:rPr>
        <w:t>Competition and Consumer Act 2010</w:t>
      </w:r>
      <w:r>
        <w:t xml:space="preserve"> </w:t>
      </w:r>
      <w:r w:rsidR="00592246">
        <w:t xml:space="preserve">(Cth) </w:t>
      </w:r>
      <w:r>
        <w:t>or equivalent Laws,</w:t>
      </w:r>
    </w:p>
    <w:p w14:paraId="6B69815D" w14:textId="50052D2C" w:rsidR="007D4B15" w:rsidRDefault="007D4B15">
      <w:pPr>
        <w:pStyle w:val="PFNumLevel2"/>
        <w:numPr>
          <w:ilvl w:val="0"/>
          <w:numId w:val="0"/>
        </w:numPr>
        <w:ind w:left="964"/>
        <w:rPr>
          <w:color w:val="auto"/>
        </w:rPr>
      </w:pPr>
      <w:r>
        <w:rPr>
          <w:color w:val="auto"/>
        </w:rPr>
        <w:t xml:space="preserve">the Commonwealth may Terminate this Deed under clause </w:t>
      </w:r>
      <w:r>
        <w:rPr>
          <w:color w:val="auto"/>
        </w:rPr>
        <w:fldChar w:fldCharType="begin"/>
      </w:r>
      <w:r>
        <w:rPr>
          <w:color w:val="auto"/>
        </w:rPr>
        <w:instrText xml:space="preserve"> REF _Ref284839895 \r \h  \* MERGEFORMAT </w:instrText>
      </w:r>
      <w:r>
        <w:rPr>
          <w:color w:val="auto"/>
        </w:rPr>
      </w:r>
      <w:r>
        <w:rPr>
          <w:color w:val="auto"/>
        </w:rPr>
        <w:fldChar w:fldCharType="separate"/>
      </w:r>
      <w:r w:rsidR="00121BF2">
        <w:rPr>
          <w:color w:val="auto"/>
        </w:rPr>
        <w:t>24</w:t>
      </w:r>
      <w:r>
        <w:rPr>
          <w:color w:val="auto"/>
        </w:rPr>
        <w:fldChar w:fldCharType="end"/>
      </w:r>
      <w:r>
        <w:rPr>
          <w:color w:val="auto"/>
        </w:rPr>
        <w:t>.</w:t>
      </w:r>
    </w:p>
    <w:p w14:paraId="4994AF77" w14:textId="77636AB2" w:rsidR="007D4B15" w:rsidRDefault="007D4B15">
      <w:pPr>
        <w:pStyle w:val="PFNumLevel2"/>
        <w:rPr>
          <w:color w:val="auto"/>
        </w:rPr>
      </w:pPr>
      <w:r>
        <w:rPr>
          <w:color w:val="auto"/>
        </w:rPr>
        <w:t xml:space="preserve">The Commonwealth reserves the Right to disclose any information, including Confidential Information, with respect to anti-competitive conduct or suspected anti-competitive conduct of the </w:t>
      </w:r>
      <w:r w:rsidR="000D2775">
        <w:rPr>
          <w:color w:val="auto"/>
        </w:rPr>
        <w:t>Company</w:t>
      </w:r>
      <w:r>
        <w:rPr>
          <w:color w:val="auto"/>
        </w:rPr>
        <w:t>, to the Australian Competition and Consumer Commission.</w:t>
      </w:r>
    </w:p>
    <w:p w14:paraId="681C4A9C" w14:textId="77777777" w:rsidR="007D4B15" w:rsidRDefault="007D4B15">
      <w:pPr>
        <w:pStyle w:val="Heading1A"/>
        <w:rPr>
          <w:color w:val="auto"/>
        </w:rPr>
      </w:pPr>
      <w:bookmarkStart w:id="412" w:name="_Toc439158099"/>
      <w:bookmarkStart w:id="413" w:name="_Toc462049049"/>
      <w:r>
        <w:rPr>
          <w:color w:val="auto"/>
        </w:rPr>
        <w:t>OPERATION OF THIS DEED</w:t>
      </w:r>
      <w:bookmarkEnd w:id="412"/>
      <w:bookmarkEnd w:id="413"/>
    </w:p>
    <w:p w14:paraId="20672F78" w14:textId="3C0118B0" w:rsidR="007D4B15" w:rsidRDefault="007D4B15">
      <w:pPr>
        <w:pStyle w:val="PFNumLevel2"/>
        <w:rPr>
          <w:color w:val="auto"/>
        </w:rPr>
      </w:pPr>
      <w:r>
        <w:rPr>
          <w:color w:val="auto"/>
        </w:rPr>
        <w:t>This Deed contains the entire agreement between the parties about its subject matter</w:t>
      </w:r>
      <w:r w:rsidR="003B7469">
        <w:rPr>
          <w:color w:val="auto"/>
        </w:rPr>
        <w:t>.</w:t>
      </w:r>
      <w:r>
        <w:rPr>
          <w:color w:val="auto"/>
        </w:rPr>
        <w:t xml:space="preserve">  Any previous understanding, agreement, representation or warranty relating to that subject matter is replaced by this Deed and has no further effect.  </w:t>
      </w:r>
    </w:p>
    <w:p w14:paraId="3194DE8B" w14:textId="77777777" w:rsidR="007D4B15" w:rsidRDefault="007D4B15">
      <w:pPr>
        <w:pStyle w:val="PFNumLevel2"/>
        <w:rPr>
          <w:color w:val="auto"/>
        </w:rPr>
      </w:pPr>
      <w:r>
        <w:rPr>
          <w:color w:val="auto"/>
        </w:rPr>
        <w:t xml:space="preserve">If this Deed is inconsistent with any other document or agreement between the parties, this Deed prevails to the extent of the inconsistency.  </w:t>
      </w:r>
      <w:bookmarkEnd w:id="379"/>
      <w:bookmarkEnd w:id="380"/>
      <w:bookmarkEnd w:id="381"/>
      <w:bookmarkEnd w:id="382"/>
      <w:bookmarkEnd w:id="383"/>
      <w:bookmarkEnd w:id="384"/>
    </w:p>
    <w:p w14:paraId="372A4D11" w14:textId="77777777" w:rsidR="007D4B15" w:rsidRDefault="007D4B15">
      <w:pPr>
        <w:pStyle w:val="PFNumLevel2"/>
        <w:rPr>
          <w:color w:val="auto"/>
        </w:rPr>
      </w:pPr>
      <w:bookmarkStart w:id="414" w:name="_Ref447616842"/>
      <w:r>
        <w:rPr>
          <w:color w:val="auto"/>
        </w:rPr>
        <w:t>Except as permitted under this Deed, variations to this Deed must be made by a Deed of Variation executed by the parties.</w:t>
      </w:r>
      <w:bookmarkEnd w:id="414"/>
    </w:p>
    <w:p w14:paraId="68D2EC4F" w14:textId="50D0CA7F" w:rsidR="00804DF3" w:rsidRDefault="00804DF3">
      <w:pPr>
        <w:pStyle w:val="PFNumLevel2"/>
        <w:rPr>
          <w:color w:val="auto"/>
        </w:rPr>
      </w:pPr>
      <w:bookmarkStart w:id="415" w:name="_Ref444681007"/>
      <w:r>
        <w:rPr>
          <w:color w:val="auto"/>
        </w:rPr>
        <w:t xml:space="preserve">Despite clause </w:t>
      </w:r>
      <w:r w:rsidR="00FF7F90">
        <w:rPr>
          <w:color w:val="auto"/>
        </w:rPr>
        <w:fldChar w:fldCharType="begin"/>
      </w:r>
      <w:r w:rsidR="00FF7F90">
        <w:rPr>
          <w:color w:val="auto"/>
        </w:rPr>
        <w:instrText xml:space="preserve"> REF _Ref447616842 \r \h </w:instrText>
      </w:r>
      <w:r w:rsidR="00FF7F90">
        <w:rPr>
          <w:color w:val="auto"/>
        </w:rPr>
      </w:r>
      <w:r w:rsidR="00FF7F90">
        <w:rPr>
          <w:color w:val="auto"/>
        </w:rPr>
        <w:fldChar w:fldCharType="separate"/>
      </w:r>
      <w:r w:rsidR="00121BF2">
        <w:rPr>
          <w:color w:val="auto"/>
        </w:rPr>
        <w:t>30.3</w:t>
      </w:r>
      <w:r w:rsidR="00FF7F90">
        <w:rPr>
          <w:color w:val="auto"/>
        </w:rPr>
        <w:fldChar w:fldCharType="end"/>
      </w:r>
      <w:r>
        <w:rPr>
          <w:color w:val="auto"/>
        </w:rPr>
        <w:t>, the Commonwealth or the Administration Agency may relieve the Company from compliance with some or all of its Obligations under this Deed by notice in writing to the Company.  Any relief given under this clause</w:t>
      </w:r>
      <w:bookmarkEnd w:id="415"/>
      <w:r>
        <w:rPr>
          <w:color w:val="auto"/>
        </w:rPr>
        <w:t xml:space="preserve"> </w:t>
      </w:r>
      <w:r>
        <w:rPr>
          <w:color w:val="auto"/>
        </w:rPr>
        <w:fldChar w:fldCharType="begin"/>
      </w:r>
      <w:r>
        <w:rPr>
          <w:color w:val="auto"/>
        </w:rPr>
        <w:instrText xml:space="preserve"> REF _Ref444681007 \r \h </w:instrText>
      </w:r>
      <w:r>
        <w:rPr>
          <w:color w:val="auto"/>
        </w:rPr>
      </w:r>
      <w:r>
        <w:rPr>
          <w:color w:val="auto"/>
        </w:rPr>
        <w:fldChar w:fldCharType="separate"/>
      </w:r>
      <w:r w:rsidR="00121BF2">
        <w:rPr>
          <w:color w:val="auto"/>
        </w:rPr>
        <w:t>30.4</w:t>
      </w:r>
      <w:r>
        <w:rPr>
          <w:color w:val="auto"/>
        </w:rPr>
        <w:fldChar w:fldCharType="end"/>
      </w:r>
      <w:r>
        <w:rPr>
          <w:color w:val="auto"/>
        </w:rPr>
        <w:t xml:space="preserve"> </w:t>
      </w:r>
      <w:r w:rsidR="0005606B">
        <w:rPr>
          <w:color w:val="auto"/>
        </w:rPr>
        <w:t>will</w:t>
      </w:r>
      <w:r>
        <w:rPr>
          <w:color w:val="auto"/>
        </w:rPr>
        <w:t xml:space="preserve"> be for the period, and subject to the conditions, set out in the notice.</w:t>
      </w:r>
    </w:p>
    <w:p w14:paraId="68EA3CFF" w14:textId="77777777" w:rsidR="007D4B15" w:rsidRDefault="007D4B15">
      <w:pPr>
        <w:pStyle w:val="PFNumLevel3"/>
        <w:numPr>
          <w:ilvl w:val="0"/>
          <w:numId w:val="0"/>
        </w:numPr>
        <w:ind w:left="1848" w:hanging="884"/>
        <w:rPr>
          <w:color w:val="auto"/>
        </w:rPr>
      </w:pPr>
    </w:p>
    <w:p w14:paraId="7D32EA2F" w14:textId="77777777" w:rsidR="007D4B15" w:rsidRDefault="007D4B15">
      <w:pPr>
        <w:pStyle w:val="PFNumLevel3"/>
        <w:numPr>
          <w:ilvl w:val="0"/>
          <w:numId w:val="0"/>
        </w:numPr>
        <w:ind w:left="1724" w:hanging="884"/>
        <w:rPr>
          <w:color w:val="auto"/>
        </w:rPr>
        <w:sectPr w:rsidR="007D4B15" w:rsidSect="006522FE">
          <w:headerReference w:type="even" r:id="rId21"/>
          <w:headerReference w:type="default" r:id="rId22"/>
          <w:footerReference w:type="default" r:id="rId23"/>
          <w:headerReference w:type="first" r:id="rId24"/>
          <w:footnotePr>
            <w:numRestart w:val="eachPage"/>
          </w:footnotePr>
          <w:pgSz w:w="11907" w:h="16840" w:code="9"/>
          <w:pgMar w:top="1134" w:right="1304" w:bottom="902" w:left="1701" w:header="851" w:footer="573" w:gutter="0"/>
          <w:paperSrc w:first="15" w:other="15"/>
          <w:pgNumType w:start="1"/>
          <w:cols w:space="720"/>
          <w:docGrid w:linePitch="286"/>
        </w:sectPr>
      </w:pPr>
    </w:p>
    <w:p w14:paraId="254F0E54" w14:textId="77777777" w:rsidR="007D4B15" w:rsidRDefault="007D4B15">
      <w:pPr>
        <w:pStyle w:val="Heading1A"/>
        <w:numPr>
          <w:ilvl w:val="0"/>
          <w:numId w:val="0"/>
        </w:numPr>
        <w:rPr>
          <w:color w:val="auto"/>
        </w:rPr>
      </w:pPr>
      <w:bookmarkStart w:id="416" w:name="_Toc439158105"/>
      <w:bookmarkStart w:id="417" w:name="_Toc462049050"/>
      <w:r>
        <w:rPr>
          <w:color w:val="auto"/>
        </w:rPr>
        <w:lastRenderedPageBreak/>
        <w:t>SCHEDULE 1 - CSO COMPLIANCE REQUIREMENTS AND CSO SERVICE STANDARDS</w:t>
      </w:r>
      <w:bookmarkEnd w:id="416"/>
      <w:bookmarkEnd w:id="417"/>
    </w:p>
    <w:p w14:paraId="64E56CBA" w14:textId="5878C2B4" w:rsidR="007D4B15" w:rsidRDefault="007D4B15" w:rsidP="004B59E9">
      <w:pPr>
        <w:pStyle w:val="Heading1A"/>
        <w:numPr>
          <w:ilvl w:val="0"/>
          <w:numId w:val="11"/>
        </w:numPr>
        <w:rPr>
          <w:color w:val="auto"/>
        </w:rPr>
      </w:pPr>
      <w:bookmarkStart w:id="418" w:name="_Toc280686540"/>
      <w:bookmarkStart w:id="419" w:name="_Toc282673455"/>
      <w:bookmarkStart w:id="420" w:name="_Toc439158106"/>
      <w:bookmarkStart w:id="421" w:name="_Toc461696210"/>
      <w:bookmarkStart w:id="422" w:name="_Toc462049051"/>
      <w:r>
        <w:rPr>
          <w:color w:val="auto"/>
        </w:rPr>
        <w:t>DEFINITIONS</w:t>
      </w:r>
      <w:bookmarkEnd w:id="418"/>
      <w:bookmarkEnd w:id="419"/>
      <w:bookmarkEnd w:id="420"/>
      <w:bookmarkEnd w:id="421"/>
      <w:bookmarkEnd w:id="422"/>
    </w:p>
    <w:p w14:paraId="350FC2B8" w14:textId="2BD261C3" w:rsidR="007D4B15" w:rsidRDefault="007D4B15">
      <w:pPr>
        <w:pStyle w:val="PFNumLevel2"/>
        <w:rPr>
          <w:color w:val="auto"/>
        </w:rPr>
      </w:pPr>
      <w:bookmarkStart w:id="423" w:name="_Ref444768603"/>
      <w:r>
        <w:rPr>
          <w:color w:val="auto"/>
        </w:rPr>
        <w:t>For the purposes of this Schedule, in addition to the defined terms in this Deed, all capitalised terms have the following meaning:</w:t>
      </w:r>
      <w:bookmarkEnd w:id="423"/>
    </w:p>
    <w:p w14:paraId="38ADCE08" w14:textId="331DAA71" w:rsidR="007D4B15" w:rsidDel="005668B6" w:rsidRDefault="007D4B15">
      <w:pPr>
        <w:tabs>
          <w:tab w:val="left" w:pos="1701"/>
        </w:tabs>
        <w:spacing w:before="60"/>
        <w:ind w:left="912"/>
        <w:rPr>
          <w:bCs/>
          <w:color w:val="auto"/>
        </w:rPr>
      </w:pPr>
      <w:r w:rsidDel="005668B6">
        <w:rPr>
          <w:b/>
          <w:bCs/>
          <w:color w:val="auto"/>
        </w:rPr>
        <w:t>Act of God</w:t>
      </w:r>
      <w:r w:rsidDel="005668B6">
        <w:rPr>
          <w:bCs/>
          <w:color w:val="auto"/>
        </w:rPr>
        <w:t xml:space="preserve"> means an event or occurrence, due to natural causes, that in the Commonwealth's reasonable opinion:</w:t>
      </w:r>
    </w:p>
    <w:p w14:paraId="7EC5E3CA" w14:textId="3C04E676" w:rsidR="007D4B15" w:rsidDel="005668B6" w:rsidRDefault="007D4B15" w:rsidP="006522FE">
      <w:pPr>
        <w:pStyle w:val="PFNumLevel4"/>
        <w:tabs>
          <w:tab w:val="clear" w:pos="2815"/>
          <w:tab w:val="num" w:pos="1837"/>
        </w:tabs>
        <w:ind w:left="1837"/>
        <w:rPr>
          <w:color w:val="auto"/>
        </w:rPr>
      </w:pPr>
      <w:r w:rsidDel="005668B6">
        <w:rPr>
          <w:color w:val="auto"/>
        </w:rPr>
        <w:t>occurs independently of human intervention;</w:t>
      </w:r>
    </w:p>
    <w:p w14:paraId="08C0C940" w14:textId="4D0537FE" w:rsidR="007D4B15" w:rsidDel="005668B6" w:rsidRDefault="007D4B15" w:rsidP="006522FE">
      <w:pPr>
        <w:pStyle w:val="PFNumLevel4"/>
        <w:tabs>
          <w:tab w:val="clear" w:pos="2815"/>
          <w:tab w:val="num" w:pos="1837"/>
        </w:tabs>
        <w:ind w:left="1837"/>
        <w:rPr>
          <w:color w:val="auto"/>
        </w:rPr>
      </w:pPr>
      <w:r w:rsidDel="005668B6">
        <w:rPr>
          <w:color w:val="auto"/>
        </w:rPr>
        <w:t xml:space="preserve">is beyond the control of the </w:t>
      </w:r>
      <w:r w:rsidR="000D2775" w:rsidDel="005668B6">
        <w:rPr>
          <w:color w:val="auto"/>
        </w:rPr>
        <w:t>Company</w:t>
      </w:r>
      <w:r w:rsidDel="005668B6">
        <w:rPr>
          <w:color w:val="auto"/>
        </w:rPr>
        <w:t>;</w:t>
      </w:r>
    </w:p>
    <w:p w14:paraId="66F5624E" w14:textId="72F7B719" w:rsidR="007D4B15" w:rsidDel="005668B6" w:rsidRDefault="007D4B15" w:rsidP="006522FE">
      <w:pPr>
        <w:pStyle w:val="PFNumLevel4"/>
        <w:tabs>
          <w:tab w:val="clear" w:pos="2815"/>
          <w:tab w:val="num" w:pos="1837"/>
        </w:tabs>
        <w:ind w:left="1837"/>
        <w:rPr>
          <w:color w:val="auto"/>
        </w:rPr>
      </w:pPr>
      <w:r w:rsidDel="005668B6">
        <w:rPr>
          <w:color w:val="auto"/>
        </w:rPr>
        <w:t xml:space="preserve">could not be foreseen by the </w:t>
      </w:r>
      <w:r w:rsidR="000D2775" w:rsidDel="005668B6">
        <w:rPr>
          <w:color w:val="auto"/>
        </w:rPr>
        <w:t>Company</w:t>
      </w:r>
      <w:r w:rsidDel="005668B6">
        <w:rPr>
          <w:color w:val="auto"/>
        </w:rPr>
        <w:t>;</w:t>
      </w:r>
    </w:p>
    <w:p w14:paraId="6EC9442B" w14:textId="528C0504" w:rsidR="007D4B15" w:rsidDel="005668B6" w:rsidRDefault="007D4B15" w:rsidP="006522FE">
      <w:pPr>
        <w:pStyle w:val="PFNumLevel4"/>
        <w:tabs>
          <w:tab w:val="clear" w:pos="2815"/>
          <w:tab w:val="num" w:pos="1837"/>
        </w:tabs>
        <w:ind w:left="1837"/>
        <w:rPr>
          <w:color w:val="auto"/>
        </w:rPr>
      </w:pPr>
      <w:r w:rsidDel="005668B6">
        <w:rPr>
          <w:color w:val="auto"/>
        </w:rPr>
        <w:t xml:space="preserve">could not have been prevented, avoided, or overcome by the </w:t>
      </w:r>
      <w:r w:rsidR="000D2775" w:rsidDel="005668B6">
        <w:rPr>
          <w:color w:val="auto"/>
        </w:rPr>
        <w:t>Company</w:t>
      </w:r>
      <w:r w:rsidDel="005668B6">
        <w:rPr>
          <w:color w:val="auto"/>
        </w:rPr>
        <w:t xml:space="preserve"> taking all reasonable steps; and</w:t>
      </w:r>
    </w:p>
    <w:p w14:paraId="3A490CCC" w14:textId="2BBB41C6" w:rsidR="007D4B15" w:rsidDel="005668B6" w:rsidRDefault="007D4B15" w:rsidP="006522FE">
      <w:pPr>
        <w:pStyle w:val="PFNumLevel4"/>
        <w:tabs>
          <w:tab w:val="clear" w:pos="2815"/>
          <w:tab w:val="num" w:pos="1837"/>
        </w:tabs>
        <w:ind w:left="1837"/>
        <w:rPr>
          <w:color w:val="auto"/>
        </w:rPr>
      </w:pPr>
      <w:r w:rsidDel="005668B6">
        <w:rPr>
          <w:color w:val="auto"/>
        </w:rPr>
        <w:t xml:space="preserve">could not reasonably have been prevented, avoided, or overcome by the </w:t>
      </w:r>
      <w:r w:rsidR="000D2775" w:rsidDel="005668B6">
        <w:rPr>
          <w:color w:val="auto"/>
        </w:rPr>
        <w:t>Company</w:t>
      </w:r>
      <w:r w:rsidDel="005668B6">
        <w:rPr>
          <w:color w:val="auto"/>
        </w:rPr>
        <w:t xml:space="preserve"> before 1 July </w:t>
      </w:r>
      <w:r w:rsidR="00D13D07" w:rsidDel="005668B6">
        <w:rPr>
          <w:color w:val="auto"/>
        </w:rPr>
        <w:t>2016</w:t>
      </w:r>
      <w:r w:rsidDel="005668B6">
        <w:rPr>
          <w:color w:val="auto"/>
        </w:rPr>
        <w:t>.</w:t>
      </w:r>
    </w:p>
    <w:p w14:paraId="1F7CCC99" w14:textId="167C17D1" w:rsidR="007D4B15" w:rsidDel="005668B6" w:rsidRDefault="007D4B15">
      <w:pPr>
        <w:tabs>
          <w:tab w:val="clear" w:pos="924"/>
          <w:tab w:val="left" w:pos="912"/>
          <w:tab w:val="left" w:pos="1701"/>
        </w:tabs>
        <w:spacing w:before="60"/>
        <w:ind w:left="912"/>
        <w:rPr>
          <w:color w:val="auto"/>
        </w:rPr>
      </w:pPr>
      <w:r w:rsidDel="005668B6">
        <w:rPr>
          <w:b/>
          <w:bCs/>
          <w:color w:val="auto"/>
        </w:rPr>
        <w:t xml:space="preserve">Benchmark Price </w:t>
      </w:r>
      <w:r w:rsidDel="005668B6">
        <w:rPr>
          <w:color w:val="auto"/>
        </w:rPr>
        <w:t>means the lowest Dispensed Price for a PBS Medicine, or for a reference priced group of PBS Medicines.</w:t>
      </w:r>
    </w:p>
    <w:p w14:paraId="11C1BEEF" w14:textId="0D354524" w:rsidR="007D4B15" w:rsidDel="005668B6" w:rsidRDefault="007D4B15">
      <w:pPr>
        <w:tabs>
          <w:tab w:val="clear" w:pos="924"/>
          <w:tab w:val="left" w:pos="912"/>
          <w:tab w:val="left" w:pos="1701"/>
        </w:tabs>
        <w:spacing w:before="60"/>
        <w:ind w:left="912"/>
        <w:rPr>
          <w:color w:val="auto"/>
        </w:rPr>
      </w:pPr>
      <w:r w:rsidDel="005668B6">
        <w:rPr>
          <w:b/>
          <w:bCs/>
          <w:color w:val="auto"/>
        </w:rPr>
        <w:t>Brand</w:t>
      </w:r>
      <w:r w:rsidDel="005668B6">
        <w:rPr>
          <w:bCs/>
          <w:color w:val="auto"/>
        </w:rPr>
        <w:t xml:space="preserve"> means a name, make or mark used to identify a </w:t>
      </w:r>
      <w:r w:rsidR="0037272B" w:rsidDel="005668B6">
        <w:rPr>
          <w:bCs/>
          <w:color w:val="auto"/>
        </w:rPr>
        <w:t>CSO Product</w:t>
      </w:r>
      <w:r w:rsidDel="005668B6">
        <w:rPr>
          <w:bCs/>
          <w:color w:val="auto"/>
        </w:rPr>
        <w:t xml:space="preserve"> as from a particular Manufacturer, </w:t>
      </w:r>
      <w:r w:rsidR="009638D0" w:rsidDel="005668B6">
        <w:rPr>
          <w:bCs/>
          <w:color w:val="auto"/>
        </w:rPr>
        <w:t>w</w:t>
      </w:r>
      <w:r w:rsidDel="005668B6">
        <w:rPr>
          <w:bCs/>
          <w:color w:val="auto"/>
        </w:rPr>
        <w:t>holesaler, pre-</w:t>
      </w:r>
      <w:r w:rsidR="009638D0" w:rsidDel="005668B6">
        <w:rPr>
          <w:bCs/>
          <w:color w:val="auto"/>
        </w:rPr>
        <w:t>w</w:t>
      </w:r>
      <w:r w:rsidDel="005668B6">
        <w:rPr>
          <w:bCs/>
          <w:color w:val="auto"/>
        </w:rPr>
        <w:t>holesaler, CSO Distributor or other producer.</w:t>
      </w:r>
    </w:p>
    <w:p w14:paraId="6D9767EA" w14:textId="29C9535C" w:rsidR="007D4B15" w:rsidDel="005668B6" w:rsidRDefault="007D4B15">
      <w:pPr>
        <w:tabs>
          <w:tab w:val="left" w:pos="1701"/>
        </w:tabs>
        <w:spacing w:before="60"/>
        <w:ind w:left="912"/>
        <w:rPr>
          <w:bCs/>
          <w:color w:val="auto"/>
        </w:rPr>
      </w:pPr>
      <w:r w:rsidDel="005668B6">
        <w:rPr>
          <w:b/>
          <w:bCs/>
          <w:color w:val="auto"/>
        </w:rPr>
        <w:t xml:space="preserve">Claimed Price </w:t>
      </w:r>
      <w:r w:rsidDel="005668B6">
        <w:rPr>
          <w:bCs/>
          <w:color w:val="auto"/>
        </w:rPr>
        <w:t xml:space="preserve">means the amount specified in a determination in force under subsection 85B(3) of </w:t>
      </w:r>
      <w:r w:rsidR="00FF63B1" w:rsidDel="005668B6">
        <w:rPr>
          <w:bCs/>
          <w:color w:val="auto"/>
        </w:rPr>
        <w:t>the NH Act</w:t>
      </w:r>
      <w:r w:rsidDel="005668B6">
        <w:rPr>
          <w:bCs/>
          <w:color w:val="auto"/>
        </w:rPr>
        <w:t>.</w:t>
      </w:r>
    </w:p>
    <w:p w14:paraId="49A5B93E" w14:textId="7293A3E0" w:rsidR="007D4B15" w:rsidDel="005668B6" w:rsidRDefault="007D4B15">
      <w:pPr>
        <w:tabs>
          <w:tab w:val="clear" w:pos="924"/>
          <w:tab w:val="left" w:pos="912"/>
          <w:tab w:val="left" w:pos="1701"/>
        </w:tabs>
        <w:spacing w:before="60"/>
        <w:ind w:left="912"/>
        <w:rPr>
          <w:color w:val="auto"/>
        </w:rPr>
      </w:pPr>
      <w:r w:rsidDel="005668B6">
        <w:rPr>
          <w:b/>
          <w:bCs/>
          <w:color w:val="auto"/>
        </w:rPr>
        <w:t>Dispensed Price</w:t>
      </w:r>
      <w:r w:rsidDel="005668B6">
        <w:rPr>
          <w:color w:val="auto"/>
        </w:rPr>
        <w:t xml:space="preserve"> means the price of a PBS Medicine, including mark-ups and pharmacist fees.</w:t>
      </w:r>
      <w:r w:rsidR="004E3179" w:rsidDel="005668B6">
        <w:rPr>
          <w:color w:val="auto"/>
        </w:rPr>
        <w:t xml:space="preserve"> </w:t>
      </w:r>
    </w:p>
    <w:p w14:paraId="75C0686C" w14:textId="6C82168A" w:rsidR="007D4B15" w:rsidDel="005668B6" w:rsidRDefault="007D4B15">
      <w:pPr>
        <w:pStyle w:val="PFNumLevel2"/>
        <w:numPr>
          <w:ilvl w:val="0"/>
          <w:numId w:val="0"/>
        </w:numPr>
        <w:ind w:left="960"/>
        <w:rPr>
          <w:bCs/>
          <w:color w:val="auto"/>
        </w:rPr>
      </w:pPr>
      <w:r w:rsidDel="005668B6">
        <w:rPr>
          <w:b/>
          <w:bCs/>
          <w:color w:val="auto"/>
        </w:rPr>
        <w:t>Force Majeure Event</w:t>
      </w:r>
      <w:r w:rsidDel="005668B6">
        <w:rPr>
          <w:bCs/>
          <w:color w:val="auto"/>
        </w:rPr>
        <w:t xml:space="preserve"> means any of the following events:</w:t>
      </w:r>
    </w:p>
    <w:p w14:paraId="7172DC76" w14:textId="11A338B8" w:rsidR="007D4B15" w:rsidDel="005668B6" w:rsidRDefault="007D4B15" w:rsidP="005C0D26">
      <w:pPr>
        <w:pStyle w:val="PFNumLevel4"/>
        <w:numPr>
          <w:ilvl w:val="3"/>
          <w:numId w:val="26"/>
        </w:numPr>
        <w:tabs>
          <w:tab w:val="clear" w:pos="2815"/>
          <w:tab w:val="num" w:pos="1885"/>
        </w:tabs>
        <w:ind w:left="1885"/>
        <w:rPr>
          <w:color w:val="auto"/>
        </w:rPr>
      </w:pPr>
      <w:r w:rsidDel="005668B6">
        <w:rPr>
          <w:color w:val="auto"/>
        </w:rPr>
        <w:t xml:space="preserve">fire, flood, earthquake, pandemic, other natural disaster or other Act of God; </w:t>
      </w:r>
    </w:p>
    <w:p w14:paraId="5E8083FD" w14:textId="1594B657" w:rsidR="007D4B15" w:rsidDel="005668B6" w:rsidRDefault="007D4B15" w:rsidP="006522FE">
      <w:pPr>
        <w:pStyle w:val="PFNumLevel4"/>
        <w:tabs>
          <w:tab w:val="clear" w:pos="2815"/>
          <w:tab w:val="num" w:pos="1885"/>
        </w:tabs>
        <w:ind w:left="1885"/>
        <w:rPr>
          <w:color w:val="auto"/>
        </w:rPr>
      </w:pPr>
      <w:r w:rsidDel="005668B6">
        <w:rPr>
          <w:color w:val="auto"/>
        </w:rPr>
        <w:t>war or other state of armed hostilities;</w:t>
      </w:r>
    </w:p>
    <w:p w14:paraId="03547B1F" w14:textId="4FE854A4" w:rsidR="007D4B15" w:rsidDel="005668B6" w:rsidRDefault="007D4B15" w:rsidP="006522FE">
      <w:pPr>
        <w:pStyle w:val="PFNumLevel4"/>
        <w:tabs>
          <w:tab w:val="clear" w:pos="2815"/>
          <w:tab w:val="num" w:pos="1885"/>
        </w:tabs>
        <w:ind w:left="1885"/>
        <w:rPr>
          <w:color w:val="auto"/>
        </w:rPr>
      </w:pPr>
      <w:r w:rsidDel="005668B6">
        <w:rPr>
          <w:color w:val="auto"/>
        </w:rPr>
        <w:t>an emergency, that in the Commonwealth’s reasonable opinion is a national disaster or critical emergency, affecting a region in which an Obligation must be performed.</w:t>
      </w:r>
    </w:p>
    <w:p w14:paraId="5B04118D" w14:textId="05546FE1" w:rsidR="007D4B15" w:rsidDel="00E01757" w:rsidRDefault="007D4B15" w:rsidP="004E4059">
      <w:pPr>
        <w:keepLines/>
        <w:tabs>
          <w:tab w:val="clear" w:pos="924"/>
          <w:tab w:val="left" w:pos="912"/>
          <w:tab w:val="left" w:pos="1701"/>
        </w:tabs>
        <w:spacing w:before="60"/>
        <w:ind w:left="912"/>
        <w:rPr>
          <w:color w:val="auto"/>
        </w:rPr>
      </w:pPr>
      <w:r w:rsidDel="00E01757">
        <w:rPr>
          <w:b/>
          <w:bCs/>
          <w:color w:val="auto"/>
        </w:rPr>
        <w:t xml:space="preserve">Industry Average </w:t>
      </w:r>
      <w:r w:rsidDel="00E01757">
        <w:rPr>
          <w:color w:val="auto"/>
        </w:rPr>
        <w:t xml:space="preserve">means the average Sales volume of </w:t>
      </w:r>
      <w:r w:rsidR="00B40FD7" w:rsidDel="00E01757">
        <w:rPr>
          <w:color w:val="auto"/>
        </w:rPr>
        <w:t>PBS Medicines</w:t>
      </w:r>
      <w:r w:rsidDel="00E01757">
        <w:rPr>
          <w:color w:val="auto"/>
        </w:rPr>
        <w:t xml:space="preserve">, calculated to one decimal place, to </w:t>
      </w:r>
      <w:r w:rsidR="00B40FD7" w:rsidDel="00E01757">
        <w:rPr>
          <w:color w:val="auto"/>
        </w:rPr>
        <w:t>Community Pharmacies</w:t>
      </w:r>
      <w:r w:rsidDel="00E01757">
        <w:rPr>
          <w:color w:val="auto"/>
        </w:rPr>
        <w:t xml:space="preserve"> by all CSO Distributors in the preceding Year, based on Data and Reports provided by CSO Distributors to the Administration Agency throughout the Year.  For the first Year of the Term, the Industry Average will be calculated on the basis of data and reports provided by those </w:t>
      </w:r>
      <w:r w:rsidR="00391421" w:rsidDel="00E01757">
        <w:rPr>
          <w:color w:val="auto"/>
        </w:rPr>
        <w:t>CSO Di</w:t>
      </w:r>
      <w:r w:rsidR="004A7115" w:rsidDel="00E01757">
        <w:rPr>
          <w:color w:val="auto"/>
        </w:rPr>
        <w:t>stributors</w:t>
      </w:r>
      <w:r w:rsidDel="00E01757">
        <w:rPr>
          <w:color w:val="auto"/>
        </w:rPr>
        <w:t xml:space="preserve"> who were eligible to access the CSO </w:t>
      </w:r>
      <w:r w:rsidR="00FF63B1" w:rsidDel="00E01757">
        <w:rPr>
          <w:color w:val="auto"/>
        </w:rPr>
        <w:t xml:space="preserve">Funding Pool </w:t>
      </w:r>
      <w:r w:rsidDel="00E01757">
        <w:rPr>
          <w:color w:val="auto"/>
        </w:rPr>
        <w:t xml:space="preserve">under the </w:t>
      </w:r>
      <w:r w:rsidR="00D13D07" w:rsidDel="00E01757">
        <w:rPr>
          <w:color w:val="auto"/>
        </w:rPr>
        <w:t xml:space="preserve">Sixth </w:t>
      </w:r>
      <w:r w:rsidDel="00E01757">
        <w:rPr>
          <w:color w:val="auto"/>
        </w:rPr>
        <w:t>Agreement.  For the following Years of this Deed, the Industry Average will:</w:t>
      </w:r>
    </w:p>
    <w:p w14:paraId="46223E65" w14:textId="3CDFFA11" w:rsidR="007D4B15" w:rsidDel="00E01757" w:rsidRDefault="007D4B15" w:rsidP="005C0D26">
      <w:pPr>
        <w:pStyle w:val="PFParaNumLevel5"/>
        <w:numPr>
          <w:ilvl w:val="4"/>
          <w:numId w:val="20"/>
        </w:numPr>
        <w:rPr>
          <w:color w:val="auto"/>
        </w:rPr>
      </w:pPr>
      <w:r w:rsidDel="00E01757">
        <w:rPr>
          <w:color w:val="auto"/>
        </w:rPr>
        <w:lastRenderedPageBreak/>
        <w:t>be calculated on the basis of Data and Reports provided by CSO Distributors for the previous Year and as reconciled by the Administration Agency;</w:t>
      </w:r>
      <w:r w:rsidDel="00E01757">
        <w:rPr>
          <w:rStyle w:val="FootnoteReference"/>
          <w:rFonts w:cs="Arial"/>
          <w:color w:val="auto"/>
        </w:rPr>
        <w:footnoteReference w:id="2"/>
      </w:r>
    </w:p>
    <w:p w14:paraId="2AC06FF3" w14:textId="32BFCFC6" w:rsidR="007D4B15" w:rsidDel="00E01757" w:rsidRDefault="007D4B15">
      <w:pPr>
        <w:pStyle w:val="PFParaNumLevel5"/>
        <w:rPr>
          <w:color w:val="auto"/>
        </w:rPr>
      </w:pPr>
      <w:r w:rsidDel="00E01757">
        <w:rPr>
          <w:color w:val="auto"/>
        </w:rPr>
        <w:t xml:space="preserve">apply from October to September of the subsequent Year;   </w:t>
      </w:r>
    </w:p>
    <w:p w14:paraId="1AB35AA9" w14:textId="77777777" w:rsidR="003B1F60" w:rsidRDefault="007D4B15">
      <w:pPr>
        <w:pStyle w:val="PFParaNumLevel5"/>
        <w:rPr>
          <w:color w:val="auto"/>
        </w:rPr>
      </w:pPr>
      <w:r w:rsidDel="00E01757">
        <w:rPr>
          <w:color w:val="auto"/>
        </w:rPr>
        <w:t xml:space="preserve">be used to calculate the applicable Thresholds for Sales to Rural and Remote </w:t>
      </w:r>
      <w:r w:rsidR="00CC3E90" w:rsidDel="00E01757">
        <w:rPr>
          <w:color w:val="auto"/>
        </w:rPr>
        <w:t>Pharmacies</w:t>
      </w:r>
      <w:r w:rsidR="00F4451C" w:rsidDel="00E01757">
        <w:rPr>
          <w:color w:val="auto"/>
        </w:rPr>
        <w:t xml:space="preserve"> </w:t>
      </w:r>
      <w:r w:rsidDel="00E01757">
        <w:rPr>
          <w:color w:val="auto"/>
        </w:rPr>
        <w:t>and Sales of Low Volume PBS Medicines</w:t>
      </w:r>
      <w:r w:rsidR="003B1F60">
        <w:rPr>
          <w:color w:val="auto"/>
        </w:rPr>
        <w:t>; and</w:t>
      </w:r>
    </w:p>
    <w:p w14:paraId="33938D27" w14:textId="43B01CD7" w:rsidR="007D4B15" w:rsidDel="00E01757" w:rsidRDefault="003B1F60">
      <w:pPr>
        <w:pStyle w:val="PFParaNumLevel5"/>
        <w:rPr>
          <w:color w:val="auto"/>
        </w:rPr>
      </w:pPr>
      <w:r>
        <w:rPr>
          <w:color w:val="auto"/>
        </w:rPr>
        <w:t>be used to calculate the list of High Volume PBS Medicines</w:t>
      </w:r>
      <w:r w:rsidR="007D4B15" w:rsidDel="00E01757">
        <w:rPr>
          <w:color w:val="auto"/>
        </w:rPr>
        <w:t xml:space="preserve">.  </w:t>
      </w:r>
    </w:p>
    <w:p w14:paraId="3E9ADCC5" w14:textId="27008542" w:rsidR="007D4B15" w:rsidDel="00E01757" w:rsidRDefault="007D4B15">
      <w:pPr>
        <w:tabs>
          <w:tab w:val="clear" w:pos="924"/>
          <w:tab w:val="left" w:pos="912"/>
          <w:tab w:val="left" w:pos="1701"/>
        </w:tabs>
        <w:spacing w:before="60"/>
        <w:ind w:left="912"/>
        <w:rPr>
          <w:color w:val="auto"/>
        </w:rPr>
      </w:pPr>
      <w:r w:rsidDel="00E01757">
        <w:rPr>
          <w:b/>
          <w:bCs/>
          <w:color w:val="auto"/>
        </w:rPr>
        <w:t xml:space="preserve">Infrastructure </w:t>
      </w:r>
      <w:r w:rsidDel="00E01757">
        <w:rPr>
          <w:color w:val="auto"/>
        </w:rPr>
        <w:t>means physical infrastructure, such as warehouses, distribution centres, and transport and logistics services.</w:t>
      </w:r>
    </w:p>
    <w:p w14:paraId="561455F8" w14:textId="0A423136" w:rsidR="007D4B15" w:rsidDel="00E01757" w:rsidRDefault="007D4B15">
      <w:pPr>
        <w:tabs>
          <w:tab w:val="clear" w:pos="924"/>
          <w:tab w:val="left" w:pos="912"/>
          <w:tab w:val="left" w:pos="1701"/>
        </w:tabs>
        <w:spacing w:before="60"/>
        <w:ind w:left="912"/>
        <w:rPr>
          <w:color w:val="auto"/>
        </w:rPr>
      </w:pPr>
      <w:bookmarkStart w:id="424" w:name="OLE_LINK3"/>
      <w:bookmarkStart w:id="425" w:name="OLE_LINK4"/>
      <w:r w:rsidDel="00E01757">
        <w:rPr>
          <w:b/>
          <w:bCs/>
          <w:color w:val="auto"/>
        </w:rPr>
        <w:t>Innovator Brand</w:t>
      </w:r>
      <w:r w:rsidDel="00E01757">
        <w:rPr>
          <w:color w:val="auto"/>
        </w:rPr>
        <w:t xml:space="preserve"> means the first Listed Brand.</w:t>
      </w:r>
    </w:p>
    <w:bookmarkEnd w:id="424"/>
    <w:bookmarkEnd w:id="425"/>
    <w:p w14:paraId="373C2139" w14:textId="4F59B692" w:rsidR="00E50732" w:rsidDel="00E01757" w:rsidRDefault="00E50732" w:rsidP="00F4451C">
      <w:pPr>
        <w:pStyle w:val="PFParaNumLevel2"/>
        <w:numPr>
          <w:ilvl w:val="0"/>
          <w:numId w:val="0"/>
        </w:numPr>
        <w:ind w:left="945"/>
        <w:rPr>
          <w:color w:val="auto"/>
        </w:rPr>
      </w:pPr>
      <w:r w:rsidDel="00E01757">
        <w:rPr>
          <w:b/>
          <w:color w:val="auto"/>
        </w:rPr>
        <w:t>Minimum Order Quantity</w:t>
      </w:r>
      <w:r w:rsidR="008B2714" w:rsidRPr="007647A3" w:rsidDel="00E01757">
        <w:rPr>
          <w:color w:val="auto"/>
        </w:rPr>
        <w:t xml:space="preserve">, for any order of </w:t>
      </w:r>
      <w:r w:rsidR="003B3469" w:rsidDel="00E01757">
        <w:rPr>
          <w:color w:val="auto"/>
        </w:rPr>
        <w:t xml:space="preserve">PBS Medicines on the </w:t>
      </w:r>
      <w:r w:rsidR="003B1F60">
        <w:rPr>
          <w:color w:val="auto"/>
        </w:rPr>
        <w:t>High Volume</w:t>
      </w:r>
      <w:r w:rsidR="003B3469">
        <w:rPr>
          <w:color w:val="auto"/>
        </w:rPr>
        <w:t xml:space="preserve"> List</w:t>
      </w:r>
      <w:r w:rsidR="005F3C35" w:rsidDel="00E01757">
        <w:rPr>
          <w:color w:val="auto"/>
        </w:rPr>
        <w:t xml:space="preserve"> (other than Low Volume PBS Medicines)</w:t>
      </w:r>
      <w:r w:rsidR="008B2714" w:rsidRPr="007647A3" w:rsidDel="00E01757">
        <w:rPr>
          <w:color w:val="auto"/>
        </w:rPr>
        <w:t xml:space="preserve"> means:</w:t>
      </w:r>
    </w:p>
    <w:p w14:paraId="18D355B6" w14:textId="7BF83C6A" w:rsidR="00E50732" w:rsidRPr="007647A3" w:rsidDel="00E01757" w:rsidRDefault="00B62B49" w:rsidP="005C0D26">
      <w:pPr>
        <w:pStyle w:val="PFParaNumLevel5"/>
        <w:numPr>
          <w:ilvl w:val="4"/>
          <w:numId w:val="33"/>
        </w:numPr>
        <w:rPr>
          <w:color w:val="auto"/>
        </w:rPr>
      </w:pPr>
      <w:r w:rsidDel="00E01757">
        <w:rPr>
          <w:color w:val="auto"/>
        </w:rPr>
        <w:t xml:space="preserve">for </w:t>
      </w:r>
      <w:r w:rsidR="00136636" w:rsidDel="00E01757">
        <w:rPr>
          <w:color w:val="auto"/>
        </w:rPr>
        <w:t>products which are not refrigerated</w:t>
      </w:r>
      <w:r w:rsidR="00E50732" w:rsidRPr="007647A3" w:rsidDel="00E01757">
        <w:rPr>
          <w:color w:val="auto"/>
        </w:rPr>
        <w:t xml:space="preserve">, </w:t>
      </w:r>
      <w:r w:rsidR="0037272B" w:rsidDel="00E01757">
        <w:rPr>
          <w:color w:val="auto"/>
        </w:rPr>
        <w:t>S</w:t>
      </w:r>
      <w:r w:rsidR="00A007B3" w:rsidRPr="00A007B3" w:rsidDel="00E01757">
        <w:rPr>
          <w:color w:val="auto"/>
        </w:rPr>
        <w:t xml:space="preserve">helf </w:t>
      </w:r>
      <w:r w:rsidR="0037272B" w:rsidDel="00E01757">
        <w:rPr>
          <w:color w:val="auto"/>
        </w:rPr>
        <w:t>P</w:t>
      </w:r>
      <w:r w:rsidR="00A007B3" w:rsidRPr="00A007B3" w:rsidDel="00E01757">
        <w:rPr>
          <w:color w:val="auto"/>
        </w:rPr>
        <w:t>acks</w:t>
      </w:r>
      <w:r w:rsidDel="00E01757">
        <w:rPr>
          <w:color w:val="auto"/>
        </w:rPr>
        <w:t xml:space="preserve"> </w:t>
      </w:r>
      <w:r w:rsidR="000C4B7D" w:rsidDel="00E01757">
        <w:rPr>
          <w:color w:val="auto"/>
        </w:rPr>
        <w:t xml:space="preserve">of each product </w:t>
      </w:r>
      <w:r w:rsidDel="00E01757">
        <w:rPr>
          <w:color w:val="auto"/>
        </w:rPr>
        <w:t>with a</w:t>
      </w:r>
      <w:r w:rsidR="00136636" w:rsidDel="00E01757">
        <w:rPr>
          <w:color w:val="auto"/>
        </w:rPr>
        <w:t>n aggregate</w:t>
      </w:r>
      <w:r w:rsidRPr="00B62B49" w:rsidDel="00E01757">
        <w:rPr>
          <w:color w:val="auto"/>
        </w:rPr>
        <w:t xml:space="preserve"> minimum value of at least $15.00 ex manufacture</w:t>
      </w:r>
      <w:r w:rsidDel="00E01757">
        <w:rPr>
          <w:color w:val="auto"/>
        </w:rPr>
        <w:t>r</w:t>
      </w:r>
      <w:r w:rsidR="00A007B3" w:rsidRPr="00A007B3" w:rsidDel="00E01757">
        <w:rPr>
          <w:color w:val="auto"/>
        </w:rPr>
        <w:t xml:space="preserve"> or</w:t>
      </w:r>
      <w:r w:rsidR="00136636" w:rsidDel="00E01757">
        <w:rPr>
          <w:color w:val="auto"/>
        </w:rPr>
        <w:t xml:space="preserve">, where there is no </w:t>
      </w:r>
      <w:r w:rsidR="0037272B" w:rsidDel="00E01757">
        <w:rPr>
          <w:color w:val="auto"/>
        </w:rPr>
        <w:t>S</w:t>
      </w:r>
      <w:r w:rsidR="00136636" w:rsidDel="00E01757">
        <w:rPr>
          <w:color w:val="auto"/>
        </w:rPr>
        <w:t xml:space="preserve">helf </w:t>
      </w:r>
      <w:r w:rsidR="0037272B" w:rsidDel="00E01757">
        <w:rPr>
          <w:color w:val="auto"/>
        </w:rPr>
        <w:t>P</w:t>
      </w:r>
      <w:r w:rsidR="00136636" w:rsidDel="00E01757">
        <w:rPr>
          <w:color w:val="auto"/>
        </w:rPr>
        <w:t>ack,</w:t>
      </w:r>
      <w:r w:rsidR="00A007B3" w:rsidRPr="00A007B3" w:rsidDel="00E01757">
        <w:rPr>
          <w:color w:val="auto"/>
        </w:rPr>
        <w:t xml:space="preserve"> </w:t>
      </w:r>
      <w:r w:rsidR="00E50732" w:rsidRPr="007647A3" w:rsidDel="00E01757">
        <w:rPr>
          <w:color w:val="auto"/>
        </w:rPr>
        <w:t>Units</w:t>
      </w:r>
      <w:r w:rsidR="000C4B7D" w:rsidDel="00E01757">
        <w:rPr>
          <w:color w:val="auto"/>
        </w:rPr>
        <w:t xml:space="preserve"> of each product</w:t>
      </w:r>
      <w:r w:rsidR="00136636" w:rsidDel="00E01757">
        <w:rPr>
          <w:color w:val="auto"/>
        </w:rPr>
        <w:t>,</w:t>
      </w:r>
      <w:r w:rsidR="00E50732" w:rsidRPr="007647A3" w:rsidDel="00E01757">
        <w:rPr>
          <w:color w:val="auto"/>
        </w:rPr>
        <w:t xml:space="preserve"> with an aggregate minimum value of at least $15.00 ex manufacturer; and </w:t>
      </w:r>
    </w:p>
    <w:p w14:paraId="7E8BDDF6" w14:textId="3F0EAD3B" w:rsidR="00E50732" w:rsidDel="00E01757" w:rsidRDefault="00E50732" w:rsidP="007647A3">
      <w:pPr>
        <w:pStyle w:val="PFParaNumLevel5"/>
        <w:rPr>
          <w:color w:val="auto"/>
        </w:rPr>
      </w:pPr>
      <w:r w:rsidRPr="007647A3" w:rsidDel="00E01757">
        <w:rPr>
          <w:color w:val="auto"/>
        </w:rPr>
        <w:t xml:space="preserve">for </w:t>
      </w:r>
      <w:r w:rsidR="00136636" w:rsidDel="00E01757">
        <w:rPr>
          <w:color w:val="auto"/>
        </w:rPr>
        <w:t>products which must be stored in refrigerated conditions</w:t>
      </w:r>
      <w:r w:rsidRPr="007647A3" w:rsidDel="00E01757">
        <w:rPr>
          <w:color w:val="auto"/>
        </w:rPr>
        <w:t xml:space="preserve">, </w:t>
      </w:r>
      <w:r w:rsidR="0037272B" w:rsidDel="00E01757">
        <w:rPr>
          <w:color w:val="auto"/>
        </w:rPr>
        <w:t>S</w:t>
      </w:r>
      <w:r w:rsidR="00B62B49" w:rsidDel="00E01757">
        <w:rPr>
          <w:color w:val="auto"/>
        </w:rPr>
        <w:t xml:space="preserve">helf </w:t>
      </w:r>
      <w:r w:rsidR="0037272B" w:rsidDel="00E01757">
        <w:rPr>
          <w:color w:val="auto"/>
        </w:rPr>
        <w:t>P</w:t>
      </w:r>
      <w:r w:rsidR="00B62B49" w:rsidDel="00E01757">
        <w:rPr>
          <w:color w:val="auto"/>
        </w:rPr>
        <w:t xml:space="preserve">acks </w:t>
      </w:r>
      <w:r w:rsidR="000C4B7D" w:rsidDel="00E01757">
        <w:rPr>
          <w:color w:val="auto"/>
        </w:rPr>
        <w:t xml:space="preserve">of one or more products </w:t>
      </w:r>
      <w:r w:rsidR="00B62B49" w:rsidDel="00E01757">
        <w:rPr>
          <w:color w:val="auto"/>
        </w:rPr>
        <w:t>with a</w:t>
      </w:r>
      <w:r w:rsidR="00136636" w:rsidDel="00E01757">
        <w:rPr>
          <w:color w:val="auto"/>
        </w:rPr>
        <w:t>n aggregate</w:t>
      </w:r>
      <w:r w:rsidR="00B62B49" w:rsidDel="00E01757">
        <w:rPr>
          <w:color w:val="auto"/>
        </w:rPr>
        <w:t xml:space="preserve"> minimum value of at least $150.00 ex manufacturer or</w:t>
      </w:r>
      <w:r w:rsidR="00136636" w:rsidDel="00E01757">
        <w:rPr>
          <w:color w:val="auto"/>
        </w:rPr>
        <w:t xml:space="preserve">, where there </w:t>
      </w:r>
      <w:r w:rsidR="000C4B7D" w:rsidDel="00E01757">
        <w:rPr>
          <w:color w:val="auto"/>
        </w:rPr>
        <w:t>are</w:t>
      </w:r>
      <w:r w:rsidR="00136636" w:rsidDel="00E01757">
        <w:rPr>
          <w:color w:val="auto"/>
        </w:rPr>
        <w:t xml:space="preserve"> no </w:t>
      </w:r>
      <w:r w:rsidR="0037272B" w:rsidDel="00E01757">
        <w:rPr>
          <w:color w:val="auto"/>
        </w:rPr>
        <w:t>S</w:t>
      </w:r>
      <w:r w:rsidR="00136636" w:rsidDel="00E01757">
        <w:rPr>
          <w:color w:val="auto"/>
        </w:rPr>
        <w:t xml:space="preserve">helf </w:t>
      </w:r>
      <w:r w:rsidR="0037272B" w:rsidDel="00E01757">
        <w:rPr>
          <w:color w:val="auto"/>
        </w:rPr>
        <w:t>P</w:t>
      </w:r>
      <w:r w:rsidR="00136636" w:rsidDel="00E01757">
        <w:rPr>
          <w:color w:val="auto"/>
        </w:rPr>
        <w:t>ack</w:t>
      </w:r>
      <w:r w:rsidR="000C4B7D" w:rsidDel="00E01757">
        <w:rPr>
          <w:color w:val="auto"/>
        </w:rPr>
        <w:t>s</w:t>
      </w:r>
      <w:r w:rsidR="00136636" w:rsidDel="00E01757">
        <w:rPr>
          <w:color w:val="auto"/>
        </w:rPr>
        <w:t>,</w:t>
      </w:r>
      <w:r w:rsidR="00B62B49" w:rsidDel="00E01757">
        <w:rPr>
          <w:color w:val="auto"/>
        </w:rPr>
        <w:t xml:space="preserve"> </w:t>
      </w:r>
      <w:r w:rsidRPr="007647A3" w:rsidDel="00E01757">
        <w:rPr>
          <w:color w:val="auto"/>
        </w:rPr>
        <w:t>Units</w:t>
      </w:r>
      <w:r w:rsidR="000C4B7D" w:rsidDel="00E01757">
        <w:rPr>
          <w:color w:val="auto"/>
        </w:rPr>
        <w:t xml:space="preserve"> of one or more products</w:t>
      </w:r>
      <w:r w:rsidR="00136636" w:rsidDel="00E01757">
        <w:rPr>
          <w:color w:val="auto"/>
        </w:rPr>
        <w:t>,</w:t>
      </w:r>
      <w:r w:rsidRPr="007647A3" w:rsidDel="00E01757">
        <w:rPr>
          <w:color w:val="auto"/>
        </w:rPr>
        <w:t xml:space="preserve"> with an aggregate minimum value of at least $150.00 ex manufacturer.  </w:t>
      </w:r>
    </w:p>
    <w:p w14:paraId="56CF2512" w14:textId="5EB5EB80" w:rsidR="007D4B15" w:rsidRDefault="007D4B15">
      <w:pPr>
        <w:tabs>
          <w:tab w:val="clear" w:pos="924"/>
          <w:tab w:val="left" w:pos="912"/>
          <w:tab w:val="left" w:pos="1701"/>
        </w:tabs>
        <w:spacing w:before="60"/>
        <w:ind w:left="912"/>
        <w:rPr>
          <w:color w:val="auto"/>
        </w:rPr>
      </w:pPr>
      <w:r>
        <w:rPr>
          <w:b/>
          <w:bCs/>
          <w:color w:val="auto"/>
        </w:rPr>
        <w:t xml:space="preserve">National </w:t>
      </w:r>
      <w:r>
        <w:rPr>
          <w:color w:val="auto"/>
        </w:rPr>
        <w:t>includes all Australian States and Territories.</w:t>
      </w:r>
    </w:p>
    <w:p w14:paraId="03585F49" w14:textId="75F5D240" w:rsidR="002D0C67" w:rsidRPr="000F587E" w:rsidDel="00431A8A" w:rsidRDefault="002D0C67" w:rsidP="002D0C67">
      <w:pPr>
        <w:tabs>
          <w:tab w:val="left" w:pos="858"/>
        </w:tabs>
        <w:spacing w:before="60"/>
        <w:ind w:left="924"/>
        <w:rPr>
          <w:bCs/>
          <w:color w:val="auto"/>
        </w:rPr>
      </w:pPr>
      <w:r w:rsidDel="00431A8A">
        <w:rPr>
          <w:b/>
          <w:bCs/>
          <w:color w:val="auto"/>
        </w:rPr>
        <w:t>Shelf Pack</w:t>
      </w:r>
      <w:r w:rsidDel="00431A8A">
        <w:rPr>
          <w:bCs/>
          <w:color w:val="auto"/>
        </w:rPr>
        <w:t xml:space="preserve"> means </w:t>
      </w:r>
      <w:r w:rsidR="00CC3E90" w:rsidDel="00431A8A">
        <w:rPr>
          <w:bCs/>
          <w:color w:val="auto"/>
        </w:rPr>
        <w:t xml:space="preserve">the form and quantity of product (if any) as agreed </w:t>
      </w:r>
      <w:r w:rsidR="00592246" w:rsidDel="00431A8A">
        <w:rPr>
          <w:bCs/>
          <w:color w:val="auto"/>
        </w:rPr>
        <w:t xml:space="preserve">in writing </w:t>
      </w:r>
      <w:r w:rsidR="00CC3E90" w:rsidDel="00431A8A">
        <w:rPr>
          <w:bCs/>
          <w:color w:val="auto"/>
        </w:rPr>
        <w:t xml:space="preserve">between the </w:t>
      </w:r>
      <w:r w:rsidR="000D2775" w:rsidDel="00431A8A">
        <w:rPr>
          <w:bCs/>
          <w:color w:val="auto"/>
        </w:rPr>
        <w:t>Company</w:t>
      </w:r>
      <w:r w:rsidR="00CC3E90" w:rsidDel="00431A8A">
        <w:rPr>
          <w:bCs/>
          <w:color w:val="auto"/>
        </w:rPr>
        <w:t xml:space="preserve"> and the Commonwealth </w:t>
      </w:r>
      <w:r w:rsidR="00592246" w:rsidDel="00431A8A">
        <w:rPr>
          <w:bCs/>
          <w:color w:val="auto"/>
        </w:rPr>
        <w:t xml:space="preserve">as </w:t>
      </w:r>
      <w:r w:rsidR="00CC3E90" w:rsidDel="00431A8A">
        <w:rPr>
          <w:bCs/>
          <w:color w:val="auto"/>
        </w:rPr>
        <w:t>constitut</w:t>
      </w:r>
      <w:r w:rsidR="00592246" w:rsidDel="00431A8A">
        <w:rPr>
          <w:bCs/>
          <w:color w:val="auto"/>
        </w:rPr>
        <w:t>ing</w:t>
      </w:r>
      <w:r w:rsidR="00CC3E90" w:rsidDel="00431A8A">
        <w:rPr>
          <w:bCs/>
          <w:color w:val="auto"/>
        </w:rPr>
        <w:t xml:space="preserve"> a shelf pack.</w:t>
      </w:r>
    </w:p>
    <w:p w14:paraId="704C1635" w14:textId="318D48D7" w:rsidR="007D4B15" w:rsidDel="00431A8A" w:rsidRDefault="007D4B15">
      <w:pPr>
        <w:tabs>
          <w:tab w:val="clear" w:pos="924"/>
          <w:tab w:val="left" w:pos="912"/>
        </w:tabs>
        <w:spacing w:before="60"/>
        <w:ind w:left="912"/>
        <w:rPr>
          <w:color w:val="auto"/>
        </w:rPr>
      </w:pPr>
      <w:r w:rsidDel="00431A8A">
        <w:rPr>
          <w:b/>
          <w:bCs/>
          <w:color w:val="auto"/>
        </w:rPr>
        <w:t xml:space="preserve">State Based </w:t>
      </w:r>
      <w:r w:rsidDel="00431A8A">
        <w:rPr>
          <w:color w:val="auto"/>
        </w:rPr>
        <w:t>includes any, but not all, Australian States and Territories.</w:t>
      </w:r>
    </w:p>
    <w:p w14:paraId="31FCF347" w14:textId="5930E2BA" w:rsidR="007D4B15" w:rsidRDefault="007D4B15">
      <w:pPr>
        <w:tabs>
          <w:tab w:val="clear" w:pos="924"/>
          <w:tab w:val="left" w:pos="912"/>
        </w:tabs>
        <w:spacing w:before="60"/>
        <w:ind w:left="912"/>
        <w:rPr>
          <w:color w:val="auto"/>
        </w:rPr>
      </w:pPr>
      <w:r w:rsidDel="00431A8A">
        <w:rPr>
          <w:b/>
          <w:bCs/>
          <w:color w:val="auto"/>
        </w:rPr>
        <w:t>Stock</w:t>
      </w:r>
      <w:r w:rsidDel="00431A8A">
        <w:rPr>
          <w:color w:val="auto"/>
        </w:rPr>
        <w:t xml:space="preserve"> means to have custody or possession of a</w:t>
      </w:r>
      <w:r w:rsidR="00F31CE3" w:rsidDel="00431A8A">
        <w:rPr>
          <w:color w:val="auto"/>
        </w:rPr>
        <w:t xml:space="preserve"> CSO Product</w:t>
      </w:r>
      <w:r w:rsidDel="00431A8A">
        <w:rPr>
          <w:color w:val="auto"/>
        </w:rPr>
        <w:t>.</w:t>
      </w:r>
    </w:p>
    <w:p w14:paraId="500DC694" w14:textId="3442EE66" w:rsidR="007D4B15" w:rsidRDefault="007D4B15">
      <w:pPr>
        <w:pStyle w:val="PFParaNumLevel2"/>
        <w:numPr>
          <w:ilvl w:val="0"/>
          <w:numId w:val="0"/>
        </w:numPr>
        <w:ind w:left="924"/>
        <w:rPr>
          <w:bCs/>
          <w:color w:val="auto"/>
        </w:rPr>
      </w:pPr>
      <w:r w:rsidDel="00431A8A">
        <w:rPr>
          <w:b/>
          <w:bCs/>
          <w:color w:val="auto"/>
        </w:rPr>
        <w:t>Wholesale Mark</w:t>
      </w:r>
      <w:r w:rsidR="00896E62" w:rsidDel="00431A8A">
        <w:rPr>
          <w:b/>
          <w:bCs/>
          <w:color w:val="auto"/>
        </w:rPr>
        <w:t>-</w:t>
      </w:r>
      <w:r w:rsidDel="00431A8A">
        <w:rPr>
          <w:b/>
          <w:bCs/>
          <w:color w:val="auto"/>
        </w:rPr>
        <w:t>Up</w:t>
      </w:r>
      <w:r w:rsidDel="00431A8A">
        <w:rPr>
          <w:bCs/>
          <w:color w:val="auto"/>
        </w:rPr>
        <w:t>, in relation to a PBS Medicine, means the amount worked out in accordance with clauses </w:t>
      </w:r>
      <w:r w:rsidDel="00431A8A">
        <w:rPr>
          <w:bCs/>
          <w:color w:val="auto"/>
        </w:rPr>
        <w:fldChar w:fldCharType="begin"/>
      </w:r>
      <w:r w:rsidDel="00431A8A">
        <w:rPr>
          <w:bCs/>
          <w:color w:val="auto"/>
        </w:rPr>
        <w:instrText xml:space="preserve"> REF _Ref332883173 \r \h  \* MERGEFORMAT </w:instrText>
      </w:r>
      <w:r w:rsidDel="00431A8A">
        <w:rPr>
          <w:bCs/>
          <w:color w:val="auto"/>
        </w:rPr>
      </w:r>
      <w:r w:rsidDel="00431A8A">
        <w:rPr>
          <w:bCs/>
          <w:color w:val="auto"/>
        </w:rPr>
        <w:fldChar w:fldCharType="separate"/>
      </w:r>
      <w:r w:rsidR="00121BF2">
        <w:rPr>
          <w:bCs/>
          <w:color w:val="auto"/>
        </w:rPr>
        <w:t>4.23</w:t>
      </w:r>
      <w:r w:rsidDel="00431A8A">
        <w:rPr>
          <w:bCs/>
          <w:color w:val="auto"/>
        </w:rPr>
        <w:fldChar w:fldCharType="end"/>
      </w:r>
      <w:r w:rsidR="0037272B" w:rsidDel="00431A8A">
        <w:rPr>
          <w:bCs/>
          <w:color w:val="auto"/>
        </w:rPr>
        <w:t>,</w:t>
      </w:r>
      <w:r w:rsidDel="00431A8A">
        <w:rPr>
          <w:bCs/>
          <w:color w:val="auto"/>
        </w:rPr>
        <w:t xml:space="preserve"> </w:t>
      </w:r>
      <w:r w:rsidR="00896E62" w:rsidDel="00431A8A">
        <w:rPr>
          <w:bCs/>
          <w:color w:val="auto"/>
        </w:rPr>
        <w:fldChar w:fldCharType="begin"/>
      </w:r>
      <w:r w:rsidR="00896E62" w:rsidDel="00431A8A">
        <w:rPr>
          <w:bCs/>
          <w:color w:val="auto"/>
        </w:rPr>
        <w:instrText xml:space="preserve"> REF _Ref336357505 \r \h  \* MERGEFORMAT </w:instrText>
      </w:r>
      <w:r w:rsidR="00896E62" w:rsidDel="00431A8A">
        <w:rPr>
          <w:bCs/>
          <w:color w:val="auto"/>
        </w:rPr>
      </w:r>
      <w:r w:rsidR="00896E62" w:rsidDel="00431A8A">
        <w:rPr>
          <w:bCs/>
          <w:color w:val="auto"/>
        </w:rPr>
        <w:fldChar w:fldCharType="separate"/>
      </w:r>
      <w:r w:rsidR="00121BF2">
        <w:rPr>
          <w:bCs/>
          <w:color w:val="auto"/>
        </w:rPr>
        <w:t>4.24</w:t>
      </w:r>
      <w:r w:rsidR="00896E62" w:rsidDel="00431A8A">
        <w:rPr>
          <w:bCs/>
          <w:color w:val="auto"/>
        </w:rPr>
        <w:fldChar w:fldCharType="end"/>
      </w:r>
      <w:r w:rsidR="00896E62" w:rsidDel="00431A8A">
        <w:rPr>
          <w:bCs/>
          <w:color w:val="auto"/>
        </w:rPr>
        <w:t xml:space="preserve"> or </w:t>
      </w:r>
      <w:r w:rsidR="00896E62" w:rsidDel="00431A8A">
        <w:rPr>
          <w:bCs/>
          <w:color w:val="auto"/>
        </w:rPr>
        <w:fldChar w:fldCharType="begin"/>
      </w:r>
      <w:r w:rsidR="00896E62" w:rsidDel="00431A8A">
        <w:rPr>
          <w:bCs/>
          <w:color w:val="auto"/>
        </w:rPr>
        <w:instrText xml:space="preserve"> REF _Ref336357511 \r \h  \* MERGEFORMAT </w:instrText>
      </w:r>
      <w:r w:rsidR="00896E62" w:rsidDel="00431A8A">
        <w:rPr>
          <w:bCs/>
          <w:color w:val="auto"/>
        </w:rPr>
      </w:r>
      <w:r w:rsidR="00896E62" w:rsidDel="00431A8A">
        <w:rPr>
          <w:bCs/>
          <w:color w:val="auto"/>
        </w:rPr>
        <w:fldChar w:fldCharType="separate"/>
      </w:r>
      <w:r w:rsidR="00121BF2">
        <w:rPr>
          <w:bCs/>
          <w:color w:val="auto"/>
        </w:rPr>
        <w:t>4.25</w:t>
      </w:r>
      <w:r w:rsidR="00896E62" w:rsidDel="00431A8A">
        <w:rPr>
          <w:bCs/>
          <w:color w:val="auto"/>
        </w:rPr>
        <w:fldChar w:fldCharType="end"/>
      </w:r>
      <w:r w:rsidR="00896E62" w:rsidDel="00431A8A">
        <w:rPr>
          <w:bCs/>
          <w:color w:val="auto"/>
        </w:rPr>
        <w:t xml:space="preserve"> </w:t>
      </w:r>
      <w:r w:rsidDel="00431A8A">
        <w:rPr>
          <w:bCs/>
          <w:color w:val="auto"/>
        </w:rPr>
        <w:t>of Schedule 1, as the context provides.</w:t>
      </w:r>
    </w:p>
    <w:p w14:paraId="3B880929" w14:textId="3FBDCD44" w:rsidR="007D4B15" w:rsidDel="00431A8A" w:rsidRDefault="007D4B15">
      <w:pPr>
        <w:pStyle w:val="PFNumLevel2"/>
        <w:rPr>
          <w:color w:val="auto"/>
        </w:rPr>
      </w:pPr>
      <w:r w:rsidDel="00431A8A">
        <w:rPr>
          <w:color w:val="auto"/>
        </w:rPr>
        <w:t xml:space="preserve">Unless the contrary intention appears, all other capitalised terms in this Schedule have the same meaning as in clause </w:t>
      </w:r>
      <w:r w:rsidDel="00431A8A">
        <w:fldChar w:fldCharType="begin"/>
      </w:r>
      <w:r w:rsidDel="00431A8A">
        <w:instrText xml:space="preserve"> REF _Ref184797243 \r \h  \* MERGEFORMAT </w:instrText>
      </w:r>
      <w:r w:rsidDel="00431A8A">
        <w:fldChar w:fldCharType="separate"/>
      </w:r>
      <w:r w:rsidR="00121BF2" w:rsidRPr="00121BF2">
        <w:rPr>
          <w:color w:val="auto"/>
        </w:rPr>
        <w:t>2</w:t>
      </w:r>
      <w:r w:rsidDel="00431A8A">
        <w:fldChar w:fldCharType="end"/>
      </w:r>
      <w:r w:rsidDel="00431A8A">
        <w:rPr>
          <w:color w:val="auto"/>
        </w:rPr>
        <w:t xml:space="preserve"> of this Deed.</w:t>
      </w:r>
    </w:p>
    <w:p w14:paraId="6CD44B39" w14:textId="1033A909" w:rsidR="007D4B15" w:rsidRPr="00134154" w:rsidRDefault="007D4B15" w:rsidP="00134154">
      <w:pPr>
        <w:pStyle w:val="Heading1A"/>
        <w:numPr>
          <w:ilvl w:val="0"/>
          <w:numId w:val="11"/>
        </w:numPr>
      </w:pPr>
      <w:bookmarkStart w:id="426" w:name="_Toc280686541"/>
      <w:bookmarkStart w:id="427" w:name="_Toc282673456"/>
      <w:bookmarkStart w:id="428" w:name="_Toc439158107"/>
      <w:bookmarkStart w:id="429" w:name="_Toc462049052"/>
      <w:r w:rsidRPr="00134154">
        <w:t xml:space="preserve">OBLIGATION OF </w:t>
      </w:r>
      <w:r w:rsidR="000D2775" w:rsidRPr="00134154">
        <w:t>COMPANY</w:t>
      </w:r>
      <w:r w:rsidRPr="00134154">
        <w:t xml:space="preserve"> TO MEET THE CSO COMPLIANCE REQUIREMENTS AND CSO SERVICE STANDARDS</w:t>
      </w:r>
      <w:bookmarkEnd w:id="426"/>
      <w:bookmarkEnd w:id="427"/>
      <w:bookmarkEnd w:id="428"/>
      <w:bookmarkEnd w:id="429"/>
    </w:p>
    <w:p w14:paraId="2756C80A" w14:textId="31F7F076" w:rsidR="007D4B15" w:rsidRDefault="007D4B15" w:rsidP="004B59E9">
      <w:pPr>
        <w:pStyle w:val="PFNumLevel2"/>
        <w:keepLines/>
        <w:rPr>
          <w:color w:val="auto"/>
        </w:rPr>
      </w:pPr>
      <w:r>
        <w:rPr>
          <w:color w:val="auto"/>
        </w:rPr>
        <w:t xml:space="preserve">The </w:t>
      </w:r>
      <w:r w:rsidR="000D2775">
        <w:rPr>
          <w:color w:val="auto"/>
        </w:rPr>
        <w:t>Company</w:t>
      </w:r>
      <w:r>
        <w:rPr>
          <w:color w:val="auto"/>
        </w:rPr>
        <w:t xml:space="preserve"> must, at all times, meet the CSO Compliance Requirements and CSO Service Standards set out in this Schedule.    </w:t>
      </w:r>
    </w:p>
    <w:p w14:paraId="4744E48D" w14:textId="77777777" w:rsidR="007D4B15" w:rsidRDefault="007D4B15" w:rsidP="004B59E9">
      <w:pPr>
        <w:pStyle w:val="Heading1A"/>
        <w:rPr>
          <w:color w:val="auto"/>
        </w:rPr>
      </w:pPr>
      <w:bookmarkStart w:id="430" w:name="_Ref184798096"/>
      <w:bookmarkStart w:id="431" w:name="_Toc280686542"/>
      <w:bookmarkStart w:id="432" w:name="_Toc282673457"/>
      <w:bookmarkStart w:id="433" w:name="_Toc439158108"/>
      <w:bookmarkStart w:id="434" w:name="_Toc462049053"/>
      <w:r>
        <w:rPr>
          <w:color w:val="auto"/>
        </w:rPr>
        <w:lastRenderedPageBreak/>
        <w:t>CSO COMPLIANCE REQUIREMENTS</w:t>
      </w:r>
      <w:bookmarkEnd w:id="430"/>
      <w:bookmarkEnd w:id="431"/>
      <w:bookmarkEnd w:id="432"/>
      <w:bookmarkEnd w:id="433"/>
      <w:bookmarkEnd w:id="434"/>
      <w:r>
        <w:rPr>
          <w:color w:val="auto"/>
        </w:rPr>
        <w:t xml:space="preserve"> </w:t>
      </w:r>
    </w:p>
    <w:p w14:paraId="14604C24" w14:textId="2D8DEE1F" w:rsidR="007D4B15" w:rsidRDefault="007D4B15" w:rsidP="004B59E9">
      <w:pPr>
        <w:pStyle w:val="PFNumLevel2"/>
        <w:keepNext/>
        <w:numPr>
          <w:ilvl w:val="0"/>
          <w:numId w:val="0"/>
        </w:numPr>
        <w:rPr>
          <w:b/>
          <w:bCs/>
          <w:color w:val="auto"/>
        </w:rPr>
      </w:pPr>
      <w:r>
        <w:rPr>
          <w:b/>
          <w:bCs/>
          <w:color w:val="auto"/>
        </w:rPr>
        <w:t xml:space="preserve">Requirement to provide a single entry point for </w:t>
      </w:r>
      <w:r w:rsidR="0037272B">
        <w:rPr>
          <w:b/>
          <w:bCs/>
          <w:color w:val="auto"/>
        </w:rPr>
        <w:t>Distribution Points</w:t>
      </w:r>
    </w:p>
    <w:p w14:paraId="4D55C171" w14:textId="2442AC7C" w:rsidR="0037272B" w:rsidRDefault="007D4B15">
      <w:pPr>
        <w:pStyle w:val="PFNumLevel2"/>
        <w:rPr>
          <w:color w:val="auto"/>
        </w:rPr>
      </w:pPr>
      <w:bookmarkStart w:id="435" w:name="_Ref180312468"/>
      <w:r>
        <w:rPr>
          <w:color w:val="auto"/>
        </w:rPr>
        <w:t xml:space="preserve">The </w:t>
      </w:r>
      <w:r w:rsidR="000D2775">
        <w:rPr>
          <w:color w:val="auto"/>
        </w:rPr>
        <w:t>Company</w:t>
      </w:r>
      <w:r>
        <w:rPr>
          <w:color w:val="auto"/>
        </w:rPr>
        <w:t xml:space="preserve"> must provide a single entry point through which</w:t>
      </w:r>
      <w:r w:rsidR="0037272B">
        <w:rPr>
          <w:color w:val="auto"/>
        </w:rPr>
        <w:t>:</w:t>
      </w:r>
    </w:p>
    <w:p w14:paraId="6DEAE703" w14:textId="4F32CB52" w:rsidR="0037272B" w:rsidRDefault="007D4B15" w:rsidP="00345FEE">
      <w:pPr>
        <w:pStyle w:val="PFNumLevel3"/>
        <w:tabs>
          <w:tab w:val="clear" w:pos="2586"/>
          <w:tab w:val="num" w:pos="1848"/>
        </w:tabs>
        <w:ind w:left="1848"/>
        <w:rPr>
          <w:color w:val="auto"/>
        </w:rPr>
      </w:pPr>
      <w:r>
        <w:rPr>
          <w:color w:val="auto"/>
        </w:rPr>
        <w:t>Community Pharmacies within its CSO Jurisdiction can order any Brand of any PBS Medicine</w:t>
      </w:r>
      <w:r w:rsidR="00881E79">
        <w:rPr>
          <w:color w:val="auto"/>
        </w:rPr>
        <w:t xml:space="preserve">, </w:t>
      </w:r>
      <w:r>
        <w:rPr>
          <w:color w:val="auto"/>
        </w:rPr>
        <w:t>and receive information or resolve any inquiries in relation to those orders</w:t>
      </w:r>
      <w:r w:rsidR="003637CD">
        <w:rPr>
          <w:color w:val="auto"/>
        </w:rPr>
        <w:t>;</w:t>
      </w:r>
      <w:r w:rsidR="00881E79" w:rsidRPr="00881E79">
        <w:rPr>
          <w:color w:val="auto"/>
        </w:rPr>
        <w:t xml:space="preserve"> </w:t>
      </w:r>
      <w:r w:rsidR="00881E79">
        <w:rPr>
          <w:color w:val="auto"/>
        </w:rPr>
        <w:t>and</w:t>
      </w:r>
    </w:p>
    <w:p w14:paraId="67AD4B8F" w14:textId="0518D171" w:rsidR="007D4B15" w:rsidRDefault="00881E79" w:rsidP="006522FE">
      <w:pPr>
        <w:pStyle w:val="PFNumLevel3"/>
        <w:tabs>
          <w:tab w:val="clear" w:pos="2586"/>
          <w:tab w:val="num" w:pos="1848"/>
        </w:tabs>
        <w:ind w:left="1848"/>
        <w:rPr>
          <w:color w:val="auto"/>
        </w:rPr>
      </w:pPr>
      <w:r>
        <w:rPr>
          <w:color w:val="auto"/>
        </w:rPr>
        <w:t>Access Points within its CSO Jurisdiction can order any NDSS Products and receive information or resolve any inquiries in relation to those orders</w:t>
      </w:r>
      <w:r w:rsidR="007D4B15">
        <w:rPr>
          <w:color w:val="auto"/>
        </w:rPr>
        <w:t xml:space="preserve">.  </w:t>
      </w:r>
    </w:p>
    <w:p w14:paraId="7E389552" w14:textId="7B3ED57A" w:rsidR="007D4B15" w:rsidRDefault="007D4B15">
      <w:pPr>
        <w:pStyle w:val="PFNumLevel2"/>
        <w:rPr>
          <w:color w:val="auto"/>
        </w:rPr>
      </w:pPr>
      <w:r>
        <w:rPr>
          <w:color w:val="auto"/>
        </w:rPr>
        <w:t xml:space="preserve">The requirement set out in clause </w:t>
      </w:r>
      <w:r>
        <w:fldChar w:fldCharType="begin"/>
      </w:r>
      <w:r>
        <w:instrText xml:space="preserve"> REF _Ref180312468 \r \h  \* MERGEFORMAT </w:instrText>
      </w:r>
      <w:r>
        <w:fldChar w:fldCharType="separate"/>
      </w:r>
      <w:r w:rsidR="00121BF2" w:rsidRPr="00121BF2">
        <w:rPr>
          <w:color w:val="auto"/>
        </w:rPr>
        <w:t>3.1</w:t>
      </w:r>
      <w:r>
        <w:fldChar w:fldCharType="end"/>
      </w:r>
      <w:r>
        <w:rPr>
          <w:color w:val="auto"/>
        </w:rPr>
        <w:t xml:space="preserve"> of this Schedule does not prevent a </w:t>
      </w:r>
      <w:r w:rsidR="000D2775">
        <w:rPr>
          <w:color w:val="auto"/>
        </w:rPr>
        <w:t>Company</w:t>
      </w:r>
      <w:r>
        <w:rPr>
          <w:color w:val="auto"/>
        </w:rPr>
        <w:t xml:space="preserve"> from providing additional entry points for </w:t>
      </w:r>
      <w:r w:rsidR="00881E79">
        <w:rPr>
          <w:color w:val="auto"/>
        </w:rPr>
        <w:t xml:space="preserve">Distribution Points </w:t>
      </w:r>
      <w:r>
        <w:rPr>
          <w:color w:val="auto"/>
        </w:rPr>
        <w:t>within its CSO Jurisdiction to, for example:</w:t>
      </w:r>
    </w:p>
    <w:p w14:paraId="5BC56BF7" w14:textId="77777777" w:rsidR="007D4B15" w:rsidRDefault="007D4B15" w:rsidP="006522FE">
      <w:pPr>
        <w:pStyle w:val="PFNumLevel3"/>
        <w:tabs>
          <w:tab w:val="clear" w:pos="2586"/>
          <w:tab w:val="num" w:pos="1848"/>
        </w:tabs>
        <w:ind w:left="1848"/>
        <w:rPr>
          <w:color w:val="auto"/>
        </w:rPr>
      </w:pPr>
      <w:r>
        <w:rPr>
          <w:color w:val="auto"/>
        </w:rPr>
        <w:t>access special pricing offers made available through a specific Manufacturer or under a specific program; and/or</w:t>
      </w:r>
    </w:p>
    <w:p w14:paraId="3FCBC244" w14:textId="77777777" w:rsidR="007D4B15" w:rsidRDefault="007D4B15" w:rsidP="006522FE">
      <w:pPr>
        <w:pStyle w:val="PFNumLevel3"/>
        <w:tabs>
          <w:tab w:val="clear" w:pos="2586"/>
          <w:tab w:val="num" w:pos="1848"/>
        </w:tabs>
        <w:ind w:left="1848"/>
        <w:rPr>
          <w:color w:val="auto"/>
        </w:rPr>
      </w:pPr>
      <w:r>
        <w:rPr>
          <w:color w:val="auto"/>
        </w:rPr>
        <w:t>place turnover orders.</w:t>
      </w:r>
      <w:bookmarkEnd w:id="435"/>
    </w:p>
    <w:p w14:paraId="06E874E3" w14:textId="77777777" w:rsidR="007D4B15" w:rsidRDefault="007D4B15" w:rsidP="004B59E9">
      <w:pPr>
        <w:pStyle w:val="PFNumLevel2"/>
        <w:keepNext/>
        <w:numPr>
          <w:ilvl w:val="0"/>
          <w:numId w:val="0"/>
        </w:numPr>
        <w:rPr>
          <w:b/>
          <w:bCs/>
          <w:color w:val="auto"/>
        </w:rPr>
      </w:pPr>
      <w:r>
        <w:rPr>
          <w:b/>
          <w:bCs/>
          <w:color w:val="auto"/>
        </w:rPr>
        <w:t>Requirement to maintain access to established Infrastructure and sufficient financial capacity to meet the CSO Service Standards and CSO Compliance Requirements.</w:t>
      </w:r>
    </w:p>
    <w:p w14:paraId="1ED8D533" w14:textId="18B79DDA" w:rsidR="007D4B15" w:rsidRDefault="007D4B15" w:rsidP="004B59E9">
      <w:pPr>
        <w:pStyle w:val="PFNumLevel2"/>
        <w:keepNext/>
        <w:rPr>
          <w:b/>
          <w:bCs/>
          <w:color w:val="auto"/>
        </w:rPr>
      </w:pPr>
      <w:r>
        <w:rPr>
          <w:color w:val="auto"/>
        </w:rPr>
        <w:t xml:space="preserve">The </w:t>
      </w:r>
      <w:r w:rsidR="000D2775">
        <w:rPr>
          <w:color w:val="auto"/>
        </w:rPr>
        <w:t>Company</w:t>
      </w:r>
      <w:r>
        <w:rPr>
          <w:color w:val="auto"/>
        </w:rPr>
        <w:t xml:space="preserve"> must maintain access to established Infrastructure and sufficient financial capacity to meet all its Obligations under the Deed.</w:t>
      </w:r>
    </w:p>
    <w:p w14:paraId="7F77C9DC" w14:textId="610A6398" w:rsidR="007D4B15" w:rsidRDefault="007D4B15">
      <w:pPr>
        <w:pStyle w:val="PFNumLevel2"/>
        <w:keepNext/>
        <w:keepLines/>
        <w:numPr>
          <w:ilvl w:val="0"/>
          <w:numId w:val="0"/>
        </w:numPr>
        <w:rPr>
          <w:b/>
          <w:bCs/>
          <w:color w:val="auto"/>
        </w:rPr>
      </w:pPr>
      <w:r>
        <w:rPr>
          <w:b/>
          <w:bCs/>
          <w:color w:val="auto"/>
        </w:rPr>
        <w:t xml:space="preserve">Requirement to maintain the quality of </w:t>
      </w:r>
      <w:r w:rsidR="003E6575">
        <w:rPr>
          <w:b/>
          <w:bCs/>
          <w:color w:val="auto"/>
        </w:rPr>
        <w:t>CSO Products</w:t>
      </w:r>
    </w:p>
    <w:p w14:paraId="3187EFF0" w14:textId="143412F2" w:rsidR="007D4B15" w:rsidRDefault="007D4B15">
      <w:pPr>
        <w:pStyle w:val="PFNumLevel2"/>
        <w:keepNext/>
        <w:keepLines/>
        <w:rPr>
          <w:color w:val="auto"/>
        </w:rPr>
      </w:pPr>
      <w:r>
        <w:rPr>
          <w:color w:val="auto"/>
        </w:rPr>
        <w:t xml:space="preserve">The </w:t>
      </w:r>
      <w:r w:rsidR="000D2775">
        <w:rPr>
          <w:color w:val="auto"/>
        </w:rPr>
        <w:t>Company</w:t>
      </w:r>
      <w:r>
        <w:rPr>
          <w:color w:val="auto"/>
        </w:rPr>
        <w:t xml:space="preserve"> must maintain the quality of all </w:t>
      </w:r>
      <w:r w:rsidR="003E6575">
        <w:rPr>
          <w:color w:val="auto"/>
        </w:rPr>
        <w:t>CSO Products</w:t>
      </w:r>
      <w:r>
        <w:rPr>
          <w:color w:val="auto"/>
        </w:rPr>
        <w:t xml:space="preserve"> that it Supplies, including meeting all applicable storage condition requirements.  The </w:t>
      </w:r>
      <w:r w:rsidR="000D2775">
        <w:rPr>
          <w:color w:val="auto"/>
        </w:rPr>
        <w:t>Company</w:t>
      </w:r>
      <w:r>
        <w:rPr>
          <w:color w:val="auto"/>
        </w:rPr>
        <w:t xml:space="preserve"> must hold all necessary State and Territory licences and/or certificates for their warehouses and distribution centres.  The </w:t>
      </w:r>
      <w:r w:rsidR="000D2775">
        <w:rPr>
          <w:color w:val="auto"/>
        </w:rPr>
        <w:t>Company</w:t>
      </w:r>
      <w:r>
        <w:rPr>
          <w:color w:val="auto"/>
        </w:rPr>
        <w:t xml:space="preserve"> must also comply with the </w:t>
      </w:r>
      <w:r>
        <w:rPr>
          <w:i/>
          <w:color w:val="auto"/>
        </w:rPr>
        <w:t>Code of Good Wholesaling Practice</w:t>
      </w:r>
      <w:r>
        <w:rPr>
          <w:color w:val="auto"/>
        </w:rPr>
        <w:t xml:space="preserve"> </w:t>
      </w:r>
      <w:r>
        <w:rPr>
          <w:i/>
          <w:color w:val="auto"/>
        </w:rPr>
        <w:t xml:space="preserve">for Medicines in Schedules 2, 3, 4 and 8 </w:t>
      </w:r>
      <w:r>
        <w:rPr>
          <w:color w:val="auto"/>
        </w:rPr>
        <w:t>(</w:t>
      </w:r>
      <w:r>
        <w:rPr>
          <w:b/>
          <w:bCs/>
          <w:color w:val="auto"/>
        </w:rPr>
        <w:t>the Code</w:t>
      </w:r>
      <w:r>
        <w:rPr>
          <w:color w:val="auto"/>
        </w:rPr>
        <w:t xml:space="preserve">), where compliance with the Code is not already mandatory under the necessary State and Territory licences and/or certificates.  </w:t>
      </w:r>
      <w:r w:rsidR="00BC4F40">
        <w:rPr>
          <w:color w:val="auto"/>
        </w:rPr>
        <w:t xml:space="preserve">For the avoidance of doubt, nothing in this Deed overrides the Code or any State or Territory regulations for the </w:t>
      </w:r>
      <w:r w:rsidR="00FD71EA">
        <w:rPr>
          <w:color w:val="auto"/>
        </w:rPr>
        <w:t>handling, storage, distribution or sale</w:t>
      </w:r>
      <w:r w:rsidR="00BC4F40">
        <w:rPr>
          <w:color w:val="auto"/>
        </w:rPr>
        <w:t xml:space="preserve"> of medicines</w:t>
      </w:r>
      <w:r w:rsidR="00881E79">
        <w:rPr>
          <w:color w:val="auto"/>
        </w:rPr>
        <w:t xml:space="preserve"> or medical or surgical aids, equipment or appliances</w:t>
      </w:r>
      <w:r w:rsidR="00BC4F40">
        <w:rPr>
          <w:color w:val="auto"/>
        </w:rPr>
        <w:t>.</w:t>
      </w:r>
    </w:p>
    <w:p w14:paraId="470C9D22" w14:textId="77777777" w:rsidR="007D4B15" w:rsidRDefault="007D4B15">
      <w:pPr>
        <w:pStyle w:val="Heading1A"/>
        <w:rPr>
          <w:color w:val="auto"/>
        </w:rPr>
      </w:pPr>
      <w:bookmarkStart w:id="436" w:name="_Ref180318116"/>
      <w:bookmarkStart w:id="437" w:name="_Toc280686543"/>
      <w:bookmarkStart w:id="438" w:name="_Toc282673458"/>
      <w:bookmarkStart w:id="439" w:name="_Toc439158109"/>
      <w:bookmarkStart w:id="440" w:name="_Toc462049054"/>
      <w:r>
        <w:rPr>
          <w:color w:val="auto"/>
        </w:rPr>
        <w:t>CSO SERVICE STANDARDS</w:t>
      </w:r>
      <w:bookmarkEnd w:id="436"/>
      <w:bookmarkEnd w:id="437"/>
      <w:bookmarkEnd w:id="438"/>
      <w:bookmarkEnd w:id="439"/>
      <w:bookmarkEnd w:id="440"/>
    </w:p>
    <w:p w14:paraId="56C5736E" w14:textId="7D38E5AF" w:rsidR="007D4B15" w:rsidRDefault="007D4B15">
      <w:pPr>
        <w:pStyle w:val="PFNumLevel2"/>
        <w:numPr>
          <w:ilvl w:val="0"/>
          <w:numId w:val="0"/>
        </w:numPr>
        <w:rPr>
          <w:b/>
          <w:bCs/>
          <w:color w:val="auto"/>
        </w:rPr>
      </w:pPr>
      <w:r>
        <w:rPr>
          <w:b/>
          <w:bCs/>
          <w:color w:val="auto"/>
        </w:rPr>
        <w:t xml:space="preserve">Requirement to Supply to any </w:t>
      </w:r>
      <w:r w:rsidR="00881E79">
        <w:rPr>
          <w:b/>
          <w:bCs/>
          <w:color w:val="auto"/>
        </w:rPr>
        <w:t>Distribution Point</w:t>
      </w:r>
    </w:p>
    <w:p w14:paraId="6FEA1514" w14:textId="434E6A5A" w:rsidR="007D4B15" w:rsidRDefault="007D4B15" w:rsidP="003E6575">
      <w:pPr>
        <w:pStyle w:val="PFNumLevel2"/>
      </w:pPr>
      <w:r>
        <w:rPr>
          <w:color w:val="auto"/>
        </w:rPr>
        <w:t xml:space="preserve">The </w:t>
      </w:r>
      <w:r w:rsidR="000D2775">
        <w:rPr>
          <w:color w:val="auto"/>
        </w:rPr>
        <w:t>Company</w:t>
      </w:r>
      <w:r>
        <w:rPr>
          <w:color w:val="auto"/>
        </w:rPr>
        <w:t xml:space="preserve"> must Supply</w:t>
      </w:r>
      <w:r>
        <w:t xml:space="preserve"> PBS Medicines to any Community Pharmacy </w:t>
      </w:r>
      <w:r w:rsidR="003E6575">
        <w:t xml:space="preserve">and NDSS Products to any Access Point </w:t>
      </w:r>
      <w:r>
        <w:t xml:space="preserve">within its CSO Jurisdiction, including </w:t>
      </w:r>
      <w:r w:rsidR="0005606B">
        <w:t>Distribution</w:t>
      </w:r>
      <w:r w:rsidR="00EC3D62">
        <w:t xml:space="preserve"> Points in </w:t>
      </w:r>
      <w:r>
        <w:t xml:space="preserve">Rural and Remote </w:t>
      </w:r>
      <w:r w:rsidR="00EC3D62">
        <w:t>Locations</w:t>
      </w:r>
      <w:r>
        <w:t>.</w:t>
      </w:r>
    </w:p>
    <w:p w14:paraId="0237A378" w14:textId="7E87AC69" w:rsidR="007D4B15" w:rsidRDefault="007D4B15" w:rsidP="00592246">
      <w:pPr>
        <w:pStyle w:val="PFNumLevel2"/>
      </w:pPr>
      <w:bookmarkStart w:id="441" w:name="_Ref180398737"/>
      <w:r>
        <w:t xml:space="preserve">The </w:t>
      </w:r>
      <w:r w:rsidR="000D2775">
        <w:t>Company</w:t>
      </w:r>
      <w:r>
        <w:t xml:space="preserve"> will not be required to Supply </w:t>
      </w:r>
      <w:r w:rsidR="003D19C5">
        <w:rPr>
          <w:color w:val="auto"/>
        </w:rPr>
        <w:t xml:space="preserve">CSO Products </w:t>
      </w:r>
      <w:r>
        <w:t xml:space="preserve">to any </w:t>
      </w:r>
      <w:r w:rsidR="003D19C5">
        <w:t>Distribution Point</w:t>
      </w:r>
      <w:r w:rsidR="003D19C5" w:rsidDel="003D19C5">
        <w:t xml:space="preserve"> </w:t>
      </w:r>
      <w:r>
        <w:t xml:space="preserve">while that </w:t>
      </w:r>
      <w:r w:rsidR="003D19C5">
        <w:t xml:space="preserve">Distribution Point </w:t>
      </w:r>
      <w:r>
        <w:t xml:space="preserve">is a bad debtor.  The </w:t>
      </w:r>
      <w:r w:rsidR="000D2775">
        <w:t>Company</w:t>
      </w:r>
      <w:r>
        <w:t xml:space="preserve"> must resume Supply as soon as the</w:t>
      </w:r>
      <w:r w:rsidR="003D19C5" w:rsidRPr="003D19C5">
        <w:t xml:space="preserve"> </w:t>
      </w:r>
      <w:r w:rsidR="003D19C5">
        <w:t>Distribution Point</w:t>
      </w:r>
      <w:r w:rsidR="003D19C5" w:rsidDel="003D19C5">
        <w:t xml:space="preserve"> </w:t>
      </w:r>
      <w:r>
        <w:t>is no longer a bad debtor.</w:t>
      </w:r>
      <w:bookmarkEnd w:id="441"/>
      <w:r w:rsidR="00EC3741">
        <w:t xml:space="preserve">  </w:t>
      </w:r>
    </w:p>
    <w:p w14:paraId="2B86E82B" w14:textId="3490B091" w:rsidR="007D4B15" w:rsidRDefault="007D4B15">
      <w:pPr>
        <w:pStyle w:val="PFNumLevel2"/>
        <w:rPr>
          <w:color w:val="auto"/>
        </w:rPr>
      </w:pPr>
      <w:r>
        <w:rPr>
          <w:color w:val="auto"/>
        </w:rPr>
        <w:t xml:space="preserve">The Administration Agency and/or the Commonwealth has the right, by notice in writing, to clarify or change the exception to the requirement to Supply to any </w:t>
      </w:r>
      <w:r w:rsidR="003D19C5">
        <w:t>Distribution Point</w:t>
      </w:r>
      <w:r w:rsidR="00C92BCB">
        <w:rPr>
          <w:color w:val="auto"/>
        </w:rPr>
        <w:t xml:space="preserve"> </w:t>
      </w:r>
      <w:r>
        <w:rPr>
          <w:color w:val="auto"/>
        </w:rPr>
        <w:t xml:space="preserve">in clause </w:t>
      </w:r>
      <w:r>
        <w:fldChar w:fldCharType="begin"/>
      </w:r>
      <w:r>
        <w:instrText xml:space="preserve"> REF _Ref180398737 \r \h  \* MERGEFORMAT </w:instrText>
      </w:r>
      <w:r>
        <w:fldChar w:fldCharType="separate"/>
      </w:r>
      <w:r w:rsidR="00121BF2" w:rsidRPr="00121BF2">
        <w:rPr>
          <w:color w:val="auto"/>
        </w:rPr>
        <w:t>4.2</w:t>
      </w:r>
      <w:r>
        <w:fldChar w:fldCharType="end"/>
      </w:r>
      <w:r>
        <w:rPr>
          <w:color w:val="auto"/>
        </w:rPr>
        <w:t xml:space="preserve"> of this Schedule.</w:t>
      </w:r>
    </w:p>
    <w:p w14:paraId="71858E97" w14:textId="120D6EE3" w:rsidR="007D4B15" w:rsidRDefault="007D4B15">
      <w:pPr>
        <w:pStyle w:val="PFNumLevel2"/>
        <w:rPr>
          <w:color w:val="auto"/>
        </w:rPr>
      </w:pPr>
      <w:bookmarkStart w:id="442" w:name="_Ref283216854"/>
      <w:bookmarkStart w:id="443" w:name="_Ref443402377"/>
      <w:bookmarkStart w:id="444" w:name="_Ref461714838"/>
      <w:r>
        <w:rPr>
          <w:color w:val="auto"/>
        </w:rPr>
        <w:t xml:space="preserve">The </w:t>
      </w:r>
      <w:r w:rsidR="000D2775">
        <w:rPr>
          <w:color w:val="auto"/>
        </w:rPr>
        <w:t>Company</w:t>
      </w:r>
      <w:r>
        <w:rPr>
          <w:color w:val="auto"/>
        </w:rPr>
        <w:t xml:space="preserve"> must ensure that its volume of Sales of </w:t>
      </w:r>
      <w:r w:rsidR="00592246">
        <w:rPr>
          <w:color w:val="auto"/>
        </w:rPr>
        <w:t xml:space="preserve">PBS </w:t>
      </w:r>
      <w:r w:rsidR="003A57DA">
        <w:rPr>
          <w:color w:val="auto"/>
        </w:rPr>
        <w:t xml:space="preserve">Medicines </w:t>
      </w:r>
      <w:r>
        <w:rPr>
          <w:color w:val="auto"/>
        </w:rPr>
        <w:t xml:space="preserve">to Rural and Remote </w:t>
      </w:r>
      <w:r w:rsidR="00CC3E90">
        <w:rPr>
          <w:color w:val="auto"/>
        </w:rPr>
        <w:t>Pharmacies</w:t>
      </w:r>
      <w:r w:rsidR="003E6575">
        <w:rPr>
          <w:color w:val="auto"/>
        </w:rPr>
        <w:t xml:space="preserve"> </w:t>
      </w:r>
      <w:r>
        <w:rPr>
          <w:color w:val="auto"/>
        </w:rPr>
        <w:t>within its CSO Jurisdiction is not more than 10% below the Industry Average</w:t>
      </w:r>
      <w:r w:rsidR="00DE38CB">
        <w:rPr>
          <w:color w:val="auto"/>
        </w:rPr>
        <w:t xml:space="preserve"> (the </w:t>
      </w:r>
      <w:r w:rsidR="00DE38CB" w:rsidRPr="00345FEE">
        <w:rPr>
          <w:b/>
          <w:color w:val="auto"/>
        </w:rPr>
        <w:t>Threshold</w:t>
      </w:r>
      <w:r w:rsidR="00DE38CB">
        <w:rPr>
          <w:color w:val="auto"/>
        </w:rPr>
        <w:t xml:space="preserve">) for each Year and for each Month within each </w:t>
      </w:r>
      <w:r w:rsidR="00DE38CB">
        <w:rPr>
          <w:color w:val="auto"/>
        </w:rPr>
        <w:lastRenderedPageBreak/>
        <w:t>Year within the Term</w:t>
      </w:r>
      <w:r>
        <w:rPr>
          <w:color w:val="auto"/>
        </w:rPr>
        <w:t>.</w:t>
      </w:r>
      <w:bookmarkEnd w:id="442"/>
      <w:r w:rsidR="004E3179">
        <w:rPr>
          <w:color w:val="auto"/>
        </w:rPr>
        <w:t xml:space="preserve"> </w:t>
      </w:r>
      <w:bookmarkEnd w:id="443"/>
      <w:r w:rsidR="00CD7EE7">
        <w:rPr>
          <w:color w:val="auto"/>
        </w:rPr>
        <w:t xml:space="preserve"> For the avoidance of doubt, S</w:t>
      </w:r>
      <w:r w:rsidR="00134154">
        <w:rPr>
          <w:color w:val="auto"/>
        </w:rPr>
        <w:t xml:space="preserve">ales of NDSS Products </w:t>
      </w:r>
      <w:r w:rsidR="00CD7EE7">
        <w:rPr>
          <w:color w:val="auto"/>
        </w:rPr>
        <w:t>will</w:t>
      </w:r>
      <w:r w:rsidR="00134154">
        <w:rPr>
          <w:color w:val="auto"/>
        </w:rPr>
        <w:t xml:space="preserve"> not </w:t>
      </w:r>
      <w:r w:rsidR="00EA3DFD">
        <w:rPr>
          <w:color w:val="auto"/>
        </w:rPr>
        <w:t>be taken into account</w:t>
      </w:r>
      <w:r w:rsidR="00134154">
        <w:rPr>
          <w:color w:val="auto"/>
        </w:rPr>
        <w:t xml:space="preserve"> </w:t>
      </w:r>
      <w:r w:rsidR="00CD7EE7">
        <w:rPr>
          <w:color w:val="auto"/>
        </w:rPr>
        <w:t>for the purposes of</w:t>
      </w:r>
      <w:r w:rsidR="00134154">
        <w:rPr>
          <w:color w:val="auto"/>
        </w:rPr>
        <w:t xml:space="preserve"> assessing compliance with this clause</w:t>
      </w:r>
      <w:bookmarkEnd w:id="444"/>
      <w:r w:rsidR="00134154">
        <w:rPr>
          <w:color w:val="auto"/>
        </w:rPr>
        <w:t xml:space="preserve"> </w:t>
      </w:r>
      <w:r w:rsidR="00134154">
        <w:rPr>
          <w:color w:val="auto"/>
        </w:rPr>
        <w:fldChar w:fldCharType="begin"/>
      </w:r>
      <w:r w:rsidR="00134154">
        <w:rPr>
          <w:color w:val="auto"/>
        </w:rPr>
        <w:instrText xml:space="preserve"> REF _Ref461714838 \r \h </w:instrText>
      </w:r>
      <w:r w:rsidR="00134154">
        <w:rPr>
          <w:color w:val="auto"/>
        </w:rPr>
      </w:r>
      <w:r w:rsidR="00134154">
        <w:rPr>
          <w:color w:val="auto"/>
        </w:rPr>
        <w:fldChar w:fldCharType="separate"/>
      </w:r>
      <w:r w:rsidR="00121BF2">
        <w:rPr>
          <w:color w:val="auto"/>
        </w:rPr>
        <w:t>4.4</w:t>
      </w:r>
      <w:r w:rsidR="00134154">
        <w:rPr>
          <w:color w:val="auto"/>
        </w:rPr>
        <w:fldChar w:fldCharType="end"/>
      </w:r>
      <w:r w:rsidR="00134154">
        <w:rPr>
          <w:color w:val="auto"/>
        </w:rPr>
        <w:t>.</w:t>
      </w:r>
    </w:p>
    <w:p w14:paraId="634FEC28" w14:textId="4CDBE93E" w:rsidR="007D4B15" w:rsidRDefault="007D4B15">
      <w:pPr>
        <w:pStyle w:val="PFNumLevel2"/>
        <w:rPr>
          <w:color w:val="auto"/>
        </w:rPr>
      </w:pPr>
      <w:bookmarkStart w:id="445" w:name="_Ref184796845"/>
      <w:r>
        <w:rPr>
          <w:color w:val="auto"/>
        </w:rPr>
        <w:t>On this basis:</w:t>
      </w:r>
      <w:bookmarkEnd w:id="445"/>
      <w:r>
        <w:rPr>
          <w:color w:val="auto"/>
        </w:rPr>
        <w:t xml:space="preserve">  </w:t>
      </w:r>
    </w:p>
    <w:p w14:paraId="0C23AB4D" w14:textId="4A95FBA4" w:rsidR="007D4B15" w:rsidRDefault="007D4B15" w:rsidP="006522FE">
      <w:pPr>
        <w:pStyle w:val="PFNumLevel3"/>
        <w:tabs>
          <w:tab w:val="clear" w:pos="2586"/>
          <w:tab w:val="num" w:pos="1848"/>
        </w:tabs>
        <w:ind w:left="1848"/>
        <w:rPr>
          <w:color w:val="auto"/>
        </w:rPr>
      </w:pPr>
      <w:r>
        <w:rPr>
          <w:color w:val="auto"/>
        </w:rPr>
        <w:t xml:space="preserve">the Administration Agency will notify the </w:t>
      </w:r>
      <w:r w:rsidR="000D2775">
        <w:rPr>
          <w:color w:val="auto"/>
        </w:rPr>
        <w:t>Company</w:t>
      </w:r>
      <w:r>
        <w:rPr>
          <w:color w:val="auto"/>
        </w:rPr>
        <w:t xml:space="preserve"> of its performance against the applicable Threshold for Sales to Rural and Remote </w:t>
      </w:r>
      <w:r w:rsidR="00CC3E90">
        <w:rPr>
          <w:color w:val="auto"/>
        </w:rPr>
        <w:t>Pharmacies</w:t>
      </w:r>
      <w:r w:rsidR="00DE38CB">
        <w:rPr>
          <w:color w:val="auto"/>
        </w:rPr>
        <w:t xml:space="preserve"> in each Year and Month within the Term</w:t>
      </w:r>
      <w:r>
        <w:rPr>
          <w:color w:val="auto"/>
        </w:rPr>
        <w:t xml:space="preserve">; and  </w:t>
      </w:r>
    </w:p>
    <w:p w14:paraId="4F6F6A9C" w14:textId="601DF231" w:rsidR="007D4B15" w:rsidRDefault="007D4B15" w:rsidP="006522FE">
      <w:pPr>
        <w:pStyle w:val="PFNumLevel3"/>
        <w:tabs>
          <w:tab w:val="clear" w:pos="2586"/>
          <w:tab w:val="num" w:pos="1848"/>
        </w:tabs>
        <w:ind w:left="1848"/>
        <w:rPr>
          <w:color w:val="auto"/>
        </w:rPr>
      </w:pPr>
      <w:r>
        <w:rPr>
          <w:color w:val="auto"/>
        </w:rPr>
        <w:t xml:space="preserve">Sanctions may be applied if the </w:t>
      </w:r>
      <w:r w:rsidR="000D2775">
        <w:rPr>
          <w:color w:val="auto"/>
        </w:rPr>
        <w:t>Company</w:t>
      </w:r>
      <w:r>
        <w:rPr>
          <w:color w:val="auto"/>
        </w:rPr>
        <w:t xml:space="preserve"> fails to meet the applicable Threshold for Sales to Rural and Remote </w:t>
      </w:r>
      <w:r w:rsidR="00CC3E90">
        <w:rPr>
          <w:color w:val="auto"/>
        </w:rPr>
        <w:t>Pharmacies</w:t>
      </w:r>
      <w:r>
        <w:rPr>
          <w:color w:val="auto"/>
        </w:rPr>
        <w:t xml:space="preserve"> in any</w:t>
      </w:r>
      <w:r w:rsidR="00DE38CB">
        <w:rPr>
          <w:color w:val="auto"/>
        </w:rPr>
        <w:t xml:space="preserve"> Year or</w:t>
      </w:r>
      <w:r>
        <w:rPr>
          <w:color w:val="auto"/>
        </w:rPr>
        <w:t xml:space="preserve"> Month.  </w:t>
      </w:r>
    </w:p>
    <w:p w14:paraId="0059C103" w14:textId="50947DB2" w:rsidR="007D4B15" w:rsidRDefault="007D4B15">
      <w:pPr>
        <w:pStyle w:val="PFNumLevel2"/>
        <w:rPr>
          <w:bCs/>
          <w:color w:val="auto"/>
        </w:rPr>
      </w:pPr>
      <w:r>
        <w:rPr>
          <w:bCs/>
          <w:color w:val="auto"/>
        </w:rPr>
        <w:t>Where</w:t>
      </w:r>
      <w:r w:rsidR="00592246">
        <w:rPr>
          <w:bCs/>
          <w:color w:val="auto"/>
        </w:rPr>
        <w:t xml:space="preserve"> the Company is</w:t>
      </w:r>
      <w:r>
        <w:rPr>
          <w:bCs/>
          <w:color w:val="auto"/>
        </w:rPr>
        <w:t xml:space="preserve"> a State Based </w:t>
      </w:r>
      <w:r w:rsidR="00592246">
        <w:rPr>
          <w:bCs/>
          <w:color w:val="auto"/>
        </w:rPr>
        <w:t xml:space="preserve">CSO Distributor </w:t>
      </w:r>
      <w:r>
        <w:rPr>
          <w:bCs/>
          <w:color w:val="auto"/>
        </w:rPr>
        <w:t>eligible to access the CSO Funding Pool in more than one State or Territory:</w:t>
      </w:r>
    </w:p>
    <w:p w14:paraId="0E4E3781" w14:textId="4DB855F0" w:rsidR="007D4B15" w:rsidRDefault="007D4B15" w:rsidP="006522FE">
      <w:pPr>
        <w:pStyle w:val="PFNumLevel3"/>
        <w:tabs>
          <w:tab w:val="clear" w:pos="2586"/>
          <w:tab w:val="num" w:pos="1848"/>
        </w:tabs>
        <w:ind w:left="1848"/>
        <w:rPr>
          <w:bCs/>
          <w:color w:val="auto"/>
        </w:rPr>
      </w:pPr>
      <w:r>
        <w:rPr>
          <w:bCs/>
          <w:color w:val="auto"/>
        </w:rPr>
        <w:t xml:space="preserve">The Industry Average and </w:t>
      </w:r>
      <w:r>
        <w:rPr>
          <w:color w:val="auto"/>
        </w:rPr>
        <w:t xml:space="preserve">applicable Threshold for Sales to Rural and Remote </w:t>
      </w:r>
      <w:r w:rsidR="00CC3E90">
        <w:rPr>
          <w:color w:val="auto"/>
        </w:rPr>
        <w:t>Pharmacies</w:t>
      </w:r>
      <w:r>
        <w:rPr>
          <w:color w:val="auto"/>
        </w:rPr>
        <w:t xml:space="preserve"> for th</w:t>
      </w:r>
      <w:r w:rsidR="00FF63B1">
        <w:rPr>
          <w:color w:val="auto"/>
        </w:rPr>
        <w:t xml:space="preserve">e </w:t>
      </w:r>
      <w:r>
        <w:rPr>
          <w:color w:val="auto"/>
        </w:rPr>
        <w:t xml:space="preserve"> </w:t>
      </w:r>
      <w:r w:rsidR="000D2775">
        <w:rPr>
          <w:color w:val="auto"/>
        </w:rPr>
        <w:t>Company</w:t>
      </w:r>
      <w:r>
        <w:rPr>
          <w:color w:val="auto"/>
        </w:rPr>
        <w:t xml:space="preserve"> will be calculated based on Sales made by CSO Distributors in those State/s and/or Territory/ies in which th</w:t>
      </w:r>
      <w:r w:rsidR="00FF63B1">
        <w:rPr>
          <w:color w:val="auto"/>
        </w:rPr>
        <w:t>e</w:t>
      </w:r>
      <w:r w:rsidR="004B59E9">
        <w:rPr>
          <w:color w:val="auto"/>
        </w:rPr>
        <w:t xml:space="preserve"> </w:t>
      </w:r>
      <w:r w:rsidR="000D2775">
        <w:rPr>
          <w:color w:val="auto"/>
        </w:rPr>
        <w:t>Company</w:t>
      </w:r>
      <w:r>
        <w:rPr>
          <w:color w:val="auto"/>
        </w:rPr>
        <w:t xml:space="preserve"> has been assessed as eligible to access the CSO Funding Pool.  This calculation will be made by comparing:</w:t>
      </w:r>
    </w:p>
    <w:p w14:paraId="69B4182B" w14:textId="1CCD7D15" w:rsidR="007D4B15" w:rsidRDefault="007D4B15" w:rsidP="00223C05">
      <w:pPr>
        <w:pStyle w:val="PFNumLevel4"/>
        <w:tabs>
          <w:tab w:val="clear" w:pos="2773"/>
          <w:tab w:val="clear" w:pos="2815"/>
          <w:tab w:val="left" w:pos="2835"/>
        </w:tabs>
        <w:rPr>
          <w:bCs/>
          <w:color w:val="auto"/>
        </w:rPr>
      </w:pPr>
      <w:r>
        <w:rPr>
          <w:color w:val="auto"/>
        </w:rPr>
        <w:t xml:space="preserve">the proportion of total Sales to Rural and Remote </w:t>
      </w:r>
      <w:r w:rsidR="00CC3E90">
        <w:rPr>
          <w:color w:val="auto"/>
        </w:rPr>
        <w:t>Pharmacies</w:t>
      </w:r>
      <w:r w:rsidR="003E6575">
        <w:rPr>
          <w:color w:val="auto"/>
        </w:rPr>
        <w:t xml:space="preserve"> </w:t>
      </w:r>
      <w:r>
        <w:rPr>
          <w:color w:val="auto"/>
        </w:rPr>
        <w:t xml:space="preserve">by all CSO Distributors (National and State Based) in those State/s and/or Territory/ies in which </w:t>
      </w:r>
      <w:r w:rsidR="00FF63B1">
        <w:rPr>
          <w:color w:val="auto"/>
        </w:rPr>
        <w:t>the</w:t>
      </w:r>
      <w:r w:rsidR="003643A4">
        <w:rPr>
          <w:color w:val="auto"/>
        </w:rPr>
        <w:t xml:space="preserve"> </w:t>
      </w:r>
      <w:r w:rsidR="000D2775">
        <w:rPr>
          <w:color w:val="auto"/>
        </w:rPr>
        <w:t>Company</w:t>
      </w:r>
      <w:r>
        <w:rPr>
          <w:color w:val="auto"/>
        </w:rPr>
        <w:t xml:space="preserve"> has been assessed as eligible to access the CSO Funding Pool; against </w:t>
      </w:r>
    </w:p>
    <w:p w14:paraId="3D101CB1" w14:textId="4466A552" w:rsidR="007D4B15" w:rsidRDefault="007D4B15" w:rsidP="00223C05">
      <w:pPr>
        <w:pStyle w:val="PFNumLevel4"/>
        <w:tabs>
          <w:tab w:val="clear" w:pos="2773"/>
          <w:tab w:val="clear" w:pos="2815"/>
          <w:tab w:val="left" w:pos="2835"/>
        </w:tabs>
        <w:rPr>
          <w:bCs/>
          <w:color w:val="auto"/>
        </w:rPr>
      </w:pPr>
      <w:r>
        <w:rPr>
          <w:color w:val="auto"/>
        </w:rPr>
        <w:t>total Sales by all CSO Distributors (National and State Based) in those State/s and/or Territory/ies in which th</w:t>
      </w:r>
      <w:r w:rsidR="00FF63B1">
        <w:rPr>
          <w:color w:val="auto"/>
        </w:rPr>
        <w:t xml:space="preserve">e </w:t>
      </w:r>
      <w:r>
        <w:rPr>
          <w:color w:val="auto"/>
        </w:rPr>
        <w:t xml:space="preserve"> </w:t>
      </w:r>
      <w:r w:rsidR="000D2775">
        <w:rPr>
          <w:color w:val="auto"/>
        </w:rPr>
        <w:t>Company</w:t>
      </w:r>
      <w:r>
        <w:rPr>
          <w:color w:val="auto"/>
        </w:rPr>
        <w:t xml:space="preserve"> has been assessed as eligible to access the CSO Funding Pool.  </w:t>
      </w:r>
    </w:p>
    <w:p w14:paraId="361A89D5" w14:textId="6BA6F977" w:rsidR="007D4B15" w:rsidRDefault="007D4B15" w:rsidP="00223C05">
      <w:pPr>
        <w:pStyle w:val="PFNumLevel3"/>
        <w:tabs>
          <w:tab w:val="clear" w:pos="2586"/>
          <w:tab w:val="num" w:pos="1848"/>
        </w:tabs>
        <w:ind w:left="1848"/>
        <w:rPr>
          <w:bCs/>
          <w:color w:val="auto"/>
        </w:rPr>
      </w:pPr>
      <w:r>
        <w:rPr>
          <w:bCs/>
          <w:color w:val="auto"/>
        </w:rPr>
        <w:t>The performance of th</w:t>
      </w:r>
      <w:r w:rsidR="00FF63B1">
        <w:rPr>
          <w:bCs/>
          <w:color w:val="auto"/>
        </w:rPr>
        <w:t xml:space="preserve">e </w:t>
      </w:r>
      <w:r w:rsidR="000D2775">
        <w:rPr>
          <w:bCs/>
          <w:color w:val="auto"/>
        </w:rPr>
        <w:t>Company</w:t>
      </w:r>
      <w:r>
        <w:rPr>
          <w:bCs/>
          <w:color w:val="auto"/>
        </w:rPr>
        <w:t xml:space="preserve"> against the applicable Threshold for Sales to Rural and Remote </w:t>
      </w:r>
      <w:r w:rsidR="00CC3E90">
        <w:rPr>
          <w:bCs/>
          <w:color w:val="auto"/>
        </w:rPr>
        <w:t xml:space="preserve">Pharmacies </w:t>
      </w:r>
      <w:r>
        <w:rPr>
          <w:bCs/>
          <w:color w:val="auto"/>
        </w:rPr>
        <w:t xml:space="preserve">will be calculated based on the proportion of the </w:t>
      </w:r>
      <w:r w:rsidR="000D2775">
        <w:rPr>
          <w:bCs/>
          <w:color w:val="auto"/>
        </w:rPr>
        <w:t>Company</w:t>
      </w:r>
      <w:r>
        <w:rPr>
          <w:bCs/>
          <w:color w:val="auto"/>
        </w:rPr>
        <w:t xml:space="preserve">’s total Sales to Rural and Remote </w:t>
      </w:r>
      <w:r w:rsidR="00CC3E90">
        <w:rPr>
          <w:bCs/>
          <w:color w:val="auto"/>
        </w:rPr>
        <w:t>Pharmacies</w:t>
      </w:r>
      <w:r w:rsidR="003E6575">
        <w:rPr>
          <w:bCs/>
          <w:color w:val="auto"/>
        </w:rPr>
        <w:t xml:space="preserve"> </w:t>
      </w:r>
      <w:r w:rsidRPr="008C4D6E">
        <w:rPr>
          <w:color w:val="auto"/>
        </w:rPr>
        <w:t>against</w:t>
      </w:r>
      <w:r>
        <w:rPr>
          <w:bCs/>
          <w:color w:val="auto"/>
        </w:rPr>
        <w:t xml:space="preserve"> the total Sales by th</w:t>
      </w:r>
      <w:r w:rsidR="00FF63B1">
        <w:rPr>
          <w:bCs/>
          <w:color w:val="auto"/>
        </w:rPr>
        <w:t>e</w:t>
      </w:r>
      <w:r>
        <w:rPr>
          <w:bCs/>
          <w:color w:val="auto"/>
        </w:rPr>
        <w:t xml:space="preserve"> </w:t>
      </w:r>
      <w:r w:rsidR="000D2775">
        <w:rPr>
          <w:bCs/>
          <w:color w:val="auto"/>
        </w:rPr>
        <w:t>Company</w:t>
      </w:r>
      <w:r>
        <w:rPr>
          <w:bCs/>
          <w:color w:val="auto"/>
        </w:rPr>
        <w:t xml:space="preserve"> across all State/s and/or Territory/ies in which th</w:t>
      </w:r>
      <w:r w:rsidR="00FF63B1">
        <w:rPr>
          <w:bCs/>
          <w:color w:val="auto"/>
        </w:rPr>
        <w:t>e</w:t>
      </w:r>
      <w:r>
        <w:rPr>
          <w:bCs/>
          <w:color w:val="auto"/>
        </w:rPr>
        <w:t xml:space="preserve"> </w:t>
      </w:r>
      <w:r w:rsidR="000D2775">
        <w:rPr>
          <w:bCs/>
          <w:color w:val="auto"/>
        </w:rPr>
        <w:t>Company</w:t>
      </w:r>
      <w:r>
        <w:rPr>
          <w:bCs/>
          <w:color w:val="auto"/>
        </w:rPr>
        <w:t xml:space="preserve"> has been assessed as eligible to access the CSO Funding Pool.  </w:t>
      </w:r>
    </w:p>
    <w:p w14:paraId="3D50002C" w14:textId="54DAE854" w:rsidR="007D4B15" w:rsidRDefault="007D4B15">
      <w:pPr>
        <w:pStyle w:val="PFNumLevel2"/>
        <w:numPr>
          <w:ilvl w:val="0"/>
          <w:numId w:val="0"/>
        </w:numPr>
        <w:rPr>
          <w:b/>
          <w:bCs/>
          <w:color w:val="auto"/>
        </w:rPr>
      </w:pPr>
      <w:r>
        <w:rPr>
          <w:b/>
          <w:bCs/>
          <w:color w:val="auto"/>
        </w:rPr>
        <w:t xml:space="preserve">Requirement to Supply any </w:t>
      </w:r>
      <w:r w:rsidR="00C5187C">
        <w:rPr>
          <w:b/>
          <w:bCs/>
          <w:color w:val="auto"/>
        </w:rPr>
        <w:t>CSO Products</w:t>
      </w:r>
    </w:p>
    <w:p w14:paraId="4123733F" w14:textId="7CE17918" w:rsidR="00DE38CB" w:rsidRDefault="007D4B15">
      <w:pPr>
        <w:pStyle w:val="PFNumLevel2"/>
        <w:rPr>
          <w:color w:val="auto"/>
        </w:rPr>
      </w:pPr>
      <w:r>
        <w:rPr>
          <w:color w:val="auto"/>
        </w:rPr>
        <w:t xml:space="preserve">The </w:t>
      </w:r>
      <w:r w:rsidR="000D2775">
        <w:rPr>
          <w:color w:val="auto"/>
        </w:rPr>
        <w:t>Company</w:t>
      </w:r>
      <w:r>
        <w:rPr>
          <w:color w:val="auto"/>
        </w:rPr>
        <w:t xml:space="preserve"> must Supply any Brand of any </w:t>
      </w:r>
      <w:r w:rsidR="00CC3E90">
        <w:rPr>
          <w:color w:val="auto"/>
        </w:rPr>
        <w:t>CSO Product</w:t>
      </w:r>
      <w:r>
        <w:rPr>
          <w:color w:val="auto"/>
        </w:rPr>
        <w:t xml:space="preserve">, where requested, to </w:t>
      </w:r>
      <w:r w:rsidR="00EC0B36">
        <w:rPr>
          <w:color w:val="auto"/>
        </w:rPr>
        <w:t>Distribution Points</w:t>
      </w:r>
      <w:r>
        <w:rPr>
          <w:color w:val="auto"/>
        </w:rPr>
        <w:t xml:space="preserve"> within its CSO Jurisdiction.  </w:t>
      </w:r>
    </w:p>
    <w:p w14:paraId="60588E76" w14:textId="6F390377" w:rsidR="007D4B15" w:rsidRDefault="007D4B15">
      <w:pPr>
        <w:pStyle w:val="PFNumLevel2"/>
        <w:rPr>
          <w:color w:val="auto"/>
        </w:rPr>
      </w:pPr>
      <w:r>
        <w:rPr>
          <w:color w:val="auto"/>
        </w:rPr>
        <w:t xml:space="preserve">The </w:t>
      </w:r>
      <w:r w:rsidR="000D2775">
        <w:rPr>
          <w:color w:val="auto"/>
        </w:rPr>
        <w:t>Company</w:t>
      </w:r>
      <w:r>
        <w:rPr>
          <w:color w:val="auto"/>
        </w:rPr>
        <w:t xml:space="preserve"> will not be required to Supply </w:t>
      </w:r>
      <w:r w:rsidR="00881E79">
        <w:rPr>
          <w:color w:val="auto"/>
        </w:rPr>
        <w:t>CSO Products</w:t>
      </w:r>
      <w:r>
        <w:rPr>
          <w:color w:val="auto"/>
        </w:rPr>
        <w:t xml:space="preserve"> that are not available to it because of an Exclusive Supply Arrangement, or </w:t>
      </w:r>
      <w:r w:rsidR="00881E79">
        <w:rPr>
          <w:color w:val="auto"/>
        </w:rPr>
        <w:t xml:space="preserve">CSO Products </w:t>
      </w:r>
      <w:r>
        <w:rPr>
          <w:color w:val="auto"/>
        </w:rPr>
        <w:t>that are out-of-stock with the Manufacturer or cannot be supplied by the Manufacturer.</w:t>
      </w:r>
    </w:p>
    <w:p w14:paraId="6D561A57" w14:textId="77777777" w:rsidR="00AD04AA" w:rsidRDefault="00AD04AA" w:rsidP="00AD04AA">
      <w:pPr>
        <w:pStyle w:val="PFNumLevel2"/>
        <w:numPr>
          <w:ilvl w:val="0"/>
          <w:numId w:val="0"/>
        </w:numPr>
        <w:rPr>
          <w:b/>
          <w:bCs/>
          <w:color w:val="auto"/>
        </w:rPr>
      </w:pPr>
      <w:r>
        <w:rPr>
          <w:b/>
          <w:bCs/>
          <w:color w:val="auto"/>
        </w:rPr>
        <w:t>Stocking Requirement for CSO Products</w:t>
      </w:r>
    </w:p>
    <w:p w14:paraId="1B3D70A6" w14:textId="76B9CF03" w:rsidR="00AD04AA" w:rsidRDefault="00AD04AA" w:rsidP="00AD04AA">
      <w:pPr>
        <w:pStyle w:val="PFNumLevel2"/>
        <w:numPr>
          <w:ilvl w:val="1"/>
          <w:numId w:val="8"/>
        </w:numPr>
        <w:rPr>
          <w:color w:val="auto"/>
        </w:rPr>
      </w:pPr>
      <w:r>
        <w:rPr>
          <w:color w:val="auto"/>
        </w:rPr>
        <w:t xml:space="preserve">The CSO Distributor must hold Stock in its warehouses or distribution centres (that the CSO Distributor will use to meet the CSO Service Standards) of at least one Brand of every </w:t>
      </w:r>
      <w:r w:rsidR="00FF4471">
        <w:rPr>
          <w:color w:val="auto"/>
        </w:rPr>
        <w:t>PBS Medicine</w:t>
      </w:r>
      <w:r>
        <w:rPr>
          <w:color w:val="auto"/>
        </w:rPr>
        <w:t xml:space="preserve">.  For multi-Branded </w:t>
      </w:r>
      <w:r w:rsidRPr="0055293B">
        <w:rPr>
          <w:color w:val="auto"/>
        </w:rPr>
        <w:t>PBS Medicines,</w:t>
      </w:r>
      <w:r>
        <w:rPr>
          <w:color w:val="auto"/>
        </w:rPr>
        <w:t xml:space="preserve"> the CSO Distributor must hold Stock of at least one Innovator Brand and one additional Brand which is Benchmark Priced.  </w:t>
      </w:r>
    </w:p>
    <w:p w14:paraId="3DBBAFB4" w14:textId="7F0D56D2" w:rsidR="0020541C" w:rsidRDefault="0020541C" w:rsidP="00AD04AA">
      <w:pPr>
        <w:pStyle w:val="PFNumLevel2"/>
        <w:numPr>
          <w:ilvl w:val="1"/>
          <w:numId w:val="8"/>
        </w:numPr>
        <w:rPr>
          <w:color w:val="auto"/>
        </w:rPr>
      </w:pPr>
      <w:bookmarkStart w:id="446" w:name="_Ref283284819"/>
      <w:r>
        <w:rPr>
          <w:color w:val="auto"/>
        </w:rPr>
        <w:t xml:space="preserve">The CSO Distributor must hold Stock in its warehouse or distribution centres </w:t>
      </w:r>
      <w:r w:rsidR="00795030">
        <w:rPr>
          <w:color w:val="auto"/>
        </w:rPr>
        <w:t>(</w:t>
      </w:r>
      <w:r>
        <w:rPr>
          <w:color w:val="auto"/>
        </w:rPr>
        <w:t xml:space="preserve">that the CSO Distributors will use to meet </w:t>
      </w:r>
      <w:r w:rsidR="00CD7EE7">
        <w:rPr>
          <w:color w:val="auto"/>
        </w:rPr>
        <w:t>its</w:t>
      </w:r>
      <w:r>
        <w:rPr>
          <w:color w:val="auto"/>
        </w:rPr>
        <w:t xml:space="preserve"> CSO Service Standards</w:t>
      </w:r>
      <w:r w:rsidR="00795030">
        <w:rPr>
          <w:color w:val="auto"/>
        </w:rPr>
        <w:t>)</w:t>
      </w:r>
      <w:r>
        <w:rPr>
          <w:color w:val="auto"/>
        </w:rPr>
        <w:t xml:space="preserve"> of at least one of each product listed on the NDSS Product Schedule.</w:t>
      </w:r>
    </w:p>
    <w:p w14:paraId="1F175012" w14:textId="3CA5BFCB" w:rsidR="00AD04AA" w:rsidRDefault="00AD04AA" w:rsidP="00AD04AA">
      <w:pPr>
        <w:pStyle w:val="PFNumLevel2"/>
        <w:numPr>
          <w:ilvl w:val="1"/>
          <w:numId w:val="8"/>
        </w:numPr>
        <w:rPr>
          <w:color w:val="auto"/>
        </w:rPr>
      </w:pPr>
      <w:r>
        <w:rPr>
          <w:color w:val="auto"/>
        </w:rPr>
        <w:t>The CSO Distributor will not be required to hold Stock of CSO Products that</w:t>
      </w:r>
      <w:r>
        <w:rPr>
          <w:color w:val="auto"/>
          <w:sz w:val="20"/>
          <w:szCs w:val="20"/>
          <w:lang w:eastAsia="en-AU"/>
        </w:rPr>
        <w:t xml:space="preserve"> </w:t>
      </w:r>
      <w:r>
        <w:rPr>
          <w:color w:val="auto"/>
        </w:rPr>
        <w:t>are not available to it because of an Exclusive Supply Arrangement, or CSO Product that are out-of-stock with the Manufacturer or cannot be supplied by the Manufacturer.</w:t>
      </w:r>
      <w:bookmarkEnd w:id="446"/>
    </w:p>
    <w:p w14:paraId="5C678C1E" w14:textId="5147A611" w:rsidR="00AD04AA" w:rsidRDefault="00AD04AA" w:rsidP="00AD04AA">
      <w:pPr>
        <w:pStyle w:val="PFNumLevel2"/>
        <w:numPr>
          <w:ilvl w:val="1"/>
          <w:numId w:val="8"/>
        </w:numPr>
        <w:rPr>
          <w:color w:val="auto"/>
        </w:rPr>
      </w:pPr>
      <w:r>
        <w:rPr>
          <w:color w:val="auto"/>
        </w:rPr>
        <w:lastRenderedPageBreak/>
        <w:t xml:space="preserve">If a CSO Distributor is unable to Stock a particular CSO Product for any reason other than those mentioned in clause </w:t>
      </w:r>
      <w:r>
        <w:fldChar w:fldCharType="begin"/>
      </w:r>
      <w:r>
        <w:instrText xml:space="preserve"> REF _Ref283284819 \r \h  \* MERGEFORMAT </w:instrText>
      </w:r>
      <w:r>
        <w:fldChar w:fldCharType="separate"/>
      </w:r>
      <w:r w:rsidR="00121BF2" w:rsidRPr="00121BF2">
        <w:rPr>
          <w:color w:val="auto"/>
        </w:rPr>
        <w:t>4.10</w:t>
      </w:r>
      <w:r>
        <w:fldChar w:fldCharType="end"/>
      </w:r>
      <w:r>
        <w:rPr>
          <w:color w:val="auto"/>
        </w:rPr>
        <w:t xml:space="preserve"> of this Schedule, the CSO Distributor must provide the Administration Agency with an explanation as to why the CSO Product is unable to be Stocked.  If the explanation, in the Administration Agency's reasonable opinion, is insufficient or is not provided, this will be considered a Non-Performance of the CSO Distributor’s Obligations under this Deed.</w:t>
      </w:r>
    </w:p>
    <w:p w14:paraId="68A55620" w14:textId="77777777" w:rsidR="007D4B15" w:rsidRDefault="007D4B15">
      <w:pPr>
        <w:pStyle w:val="PFNumLevel2"/>
        <w:numPr>
          <w:ilvl w:val="0"/>
          <w:numId w:val="0"/>
        </w:numPr>
        <w:rPr>
          <w:b/>
          <w:bCs/>
          <w:color w:val="auto"/>
        </w:rPr>
      </w:pPr>
      <w:r>
        <w:rPr>
          <w:b/>
          <w:bCs/>
          <w:color w:val="auto"/>
        </w:rPr>
        <w:t>Requirement to Supply any Low Volume PBS Medicine</w:t>
      </w:r>
      <w:r w:rsidR="006A159B">
        <w:rPr>
          <w:b/>
          <w:bCs/>
          <w:color w:val="auto"/>
        </w:rPr>
        <w:t xml:space="preserve"> </w:t>
      </w:r>
    </w:p>
    <w:p w14:paraId="29E5F12D" w14:textId="0CDA4ADE" w:rsidR="007D4B15" w:rsidRDefault="007D4B15">
      <w:pPr>
        <w:pStyle w:val="PFNumLevel2"/>
        <w:rPr>
          <w:color w:val="auto"/>
        </w:rPr>
      </w:pPr>
      <w:r>
        <w:rPr>
          <w:color w:val="auto"/>
        </w:rPr>
        <w:t xml:space="preserve">The </w:t>
      </w:r>
      <w:r w:rsidR="000D2775">
        <w:rPr>
          <w:color w:val="auto"/>
        </w:rPr>
        <w:t>Company</w:t>
      </w:r>
      <w:r>
        <w:rPr>
          <w:color w:val="auto"/>
        </w:rPr>
        <w:t xml:space="preserve"> must Supply any Brand of any Low Volume PBS Medicine, including in single Units, where requested.</w:t>
      </w:r>
    </w:p>
    <w:p w14:paraId="5161B24C" w14:textId="7FBD4855" w:rsidR="007D4B15" w:rsidRDefault="008C172D" w:rsidP="005C0D26">
      <w:pPr>
        <w:pStyle w:val="PFNumLevel2"/>
        <w:numPr>
          <w:ilvl w:val="1"/>
          <w:numId w:val="16"/>
        </w:numPr>
        <w:rPr>
          <w:color w:val="auto"/>
        </w:rPr>
      </w:pPr>
      <w:r>
        <w:rPr>
          <w:color w:val="auto"/>
        </w:rPr>
        <w:t>The</w:t>
      </w:r>
      <w:r w:rsidR="007D4B15">
        <w:rPr>
          <w:color w:val="auto"/>
        </w:rPr>
        <w:t xml:space="preserve"> </w:t>
      </w:r>
      <w:r w:rsidR="000D2775">
        <w:rPr>
          <w:color w:val="auto"/>
        </w:rPr>
        <w:t>Company</w:t>
      </w:r>
      <w:r w:rsidR="007D4B15">
        <w:rPr>
          <w:color w:val="auto"/>
        </w:rPr>
        <w:t xml:space="preserve"> must ensure that its volume of Sales of Low Volume PBS Medicines </w:t>
      </w:r>
      <w:r w:rsidR="004E3179">
        <w:rPr>
          <w:color w:val="auto"/>
        </w:rPr>
        <w:t xml:space="preserve"> </w:t>
      </w:r>
      <w:r w:rsidR="007D4B15">
        <w:rPr>
          <w:color w:val="auto"/>
        </w:rPr>
        <w:t>within its CSO Jurisdiction is not more than 10% below the Industry Average</w:t>
      </w:r>
      <w:r>
        <w:rPr>
          <w:color w:val="auto"/>
        </w:rPr>
        <w:t xml:space="preserve"> (the </w:t>
      </w:r>
      <w:r w:rsidRPr="000F587E">
        <w:rPr>
          <w:b/>
          <w:color w:val="auto"/>
        </w:rPr>
        <w:t>Threshold</w:t>
      </w:r>
      <w:r>
        <w:rPr>
          <w:color w:val="auto"/>
        </w:rPr>
        <w:t>) for each Year and for each Month within each Year within the Term</w:t>
      </w:r>
      <w:r w:rsidR="007D4B15">
        <w:rPr>
          <w:color w:val="auto"/>
        </w:rPr>
        <w:t xml:space="preserve">. </w:t>
      </w:r>
      <w:r w:rsidR="004E3179">
        <w:rPr>
          <w:color w:val="auto"/>
        </w:rPr>
        <w:t xml:space="preserve"> </w:t>
      </w:r>
    </w:p>
    <w:p w14:paraId="62E1D860" w14:textId="701E7D39" w:rsidR="007D4B15" w:rsidRDefault="007D4B15">
      <w:pPr>
        <w:pStyle w:val="PFNumLevel2"/>
        <w:rPr>
          <w:color w:val="auto"/>
        </w:rPr>
      </w:pPr>
      <w:bookmarkStart w:id="447" w:name="_Ref461732112"/>
      <w:bookmarkStart w:id="448" w:name="_Ref180321767"/>
      <w:r>
        <w:rPr>
          <w:color w:val="auto"/>
        </w:rPr>
        <w:t>On this basis:</w:t>
      </w:r>
      <w:bookmarkEnd w:id="447"/>
      <w:r>
        <w:rPr>
          <w:color w:val="auto"/>
        </w:rPr>
        <w:t xml:space="preserve">  </w:t>
      </w:r>
    </w:p>
    <w:p w14:paraId="0D36C20E" w14:textId="1B8CD9B2" w:rsidR="007D4B15" w:rsidRDefault="007D4B15" w:rsidP="00223C05">
      <w:pPr>
        <w:pStyle w:val="PFNumLevel3"/>
        <w:tabs>
          <w:tab w:val="clear" w:pos="2586"/>
          <w:tab w:val="num" w:pos="1848"/>
        </w:tabs>
        <w:ind w:left="1848"/>
        <w:rPr>
          <w:color w:val="auto"/>
        </w:rPr>
      </w:pPr>
      <w:r>
        <w:rPr>
          <w:color w:val="auto"/>
        </w:rPr>
        <w:t xml:space="preserve">the Administration Agency will notify the </w:t>
      </w:r>
      <w:r w:rsidR="000D2775">
        <w:rPr>
          <w:color w:val="auto"/>
        </w:rPr>
        <w:t>Company</w:t>
      </w:r>
      <w:r>
        <w:rPr>
          <w:color w:val="auto"/>
        </w:rPr>
        <w:t xml:space="preserve"> of its performance against the applicable Threshold for Sales of Low Volume PBS Medicines</w:t>
      </w:r>
      <w:r w:rsidR="008C172D">
        <w:rPr>
          <w:color w:val="auto"/>
        </w:rPr>
        <w:t xml:space="preserve"> in each Year and Month within the Term</w:t>
      </w:r>
      <w:r>
        <w:rPr>
          <w:color w:val="auto"/>
        </w:rPr>
        <w:t xml:space="preserve">; and </w:t>
      </w:r>
    </w:p>
    <w:p w14:paraId="08BF4B23" w14:textId="317E23CB" w:rsidR="007D4B15" w:rsidRDefault="007D4B15" w:rsidP="00223C05">
      <w:pPr>
        <w:pStyle w:val="PFNumLevel3"/>
        <w:tabs>
          <w:tab w:val="clear" w:pos="2586"/>
          <w:tab w:val="num" w:pos="1848"/>
        </w:tabs>
        <w:ind w:left="1848"/>
        <w:rPr>
          <w:color w:val="auto"/>
        </w:rPr>
      </w:pPr>
      <w:r>
        <w:rPr>
          <w:color w:val="auto"/>
        </w:rPr>
        <w:t xml:space="preserve">Sanctions may be applied if the </w:t>
      </w:r>
      <w:r w:rsidR="000D2775">
        <w:rPr>
          <w:color w:val="auto"/>
        </w:rPr>
        <w:t>Company</w:t>
      </w:r>
      <w:r>
        <w:rPr>
          <w:color w:val="auto"/>
        </w:rPr>
        <w:t xml:space="preserve"> fails to meet the applicable Threshold for Sales of Low Volume PBS Medicines in any </w:t>
      </w:r>
      <w:r w:rsidR="008C172D">
        <w:rPr>
          <w:color w:val="auto"/>
        </w:rPr>
        <w:t xml:space="preserve">Year or </w:t>
      </w:r>
      <w:r>
        <w:rPr>
          <w:color w:val="auto"/>
        </w:rPr>
        <w:t>Month</w:t>
      </w:r>
      <w:bookmarkEnd w:id="448"/>
      <w:r>
        <w:rPr>
          <w:color w:val="auto"/>
        </w:rPr>
        <w:t xml:space="preserve">.    </w:t>
      </w:r>
    </w:p>
    <w:p w14:paraId="27527F45" w14:textId="70987378" w:rsidR="007D4B15" w:rsidRDefault="007D4B15">
      <w:pPr>
        <w:pStyle w:val="PFNumLevel2"/>
        <w:rPr>
          <w:color w:val="auto"/>
        </w:rPr>
      </w:pPr>
      <w:bookmarkStart w:id="449" w:name="_Ref443402392"/>
      <w:r>
        <w:rPr>
          <w:bCs/>
          <w:color w:val="auto"/>
        </w:rPr>
        <w:t xml:space="preserve">Where </w:t>
      </w:r>
      <w:r w:rsidR="003D0048">
        <w:rPr>
          <w:bCs/>
          <w:color w:val="auto"/>
        </w:rPr>
        <w:t xml:space="preserve">the </w:t>
      </w:r>
      <w:r w:rsidR="000D2775">
        <w:rPr>
          <w:bCs/>
          <w:color w:val="auto"/>
        </w:rPr>
        <w:t>Company</w:t>
      </w:r>
      <w:r>
        <w:rPr>
          <w:bCs/>
          <w:color w:val="auto"/>
        </w:rPr>
        <w:t xml:space="preserve"> is </w:t>
      </w:r>
      <w:r w:rsidR="003D0048">
        <w:rPr>
          <w:bCs/>
          <w:color w:val="auto"/>
        </w:rPr>
        <w:t xml:space="preserve">a State Based CSO Distributor and is </w:t>
      </w:r>
      <w:r>
        <w:rPr>
          <w:bCs/>
          <w:color w:val="auto"/>
        </w:rPr>
        <w:t xml:space="preserve">eligible to access the CSO Funding Pool in more than one State or Territory, the </w:t>
      </w:r>
      <w:r>
        <w:rPr>
          <w:color w:val="auto"/>
        </w:rPr>
        <w:t>performance of th</w:t>
      </w:r>
      <w:r w:rsidR="003D0048">
        <w:rPr>
          <w:color w:val="auto"/>
        </w:rPr>
        <w:t xml:space="preserve">e </w:t>
      </w:r>
      <w:r w:rsidR="000D2775">
        <w:rPr>
          <w:color w:val="auto"/>
        </w:rPr>
        <w:t>Company</w:t>
      </w:r>
      <w:r>
        <w:rPr>
          <w:color w:val="auto"/>
        </w:rPr>
        <w:t xml:space="preserve"> against the applicable Threshold for Sales of Low Volume PBS Medicines will be calculated based on the proportion of the </w:t>
      </w:r>
      <w:r w:rsidR="000D2775">
        <w:rPr>
          <w:color w:val="auto"/>
        </w:rPr>
        <w:t>Company</w:t>
      </w:r>
      <w:r>
        <w:rPr>
          <w:color w:val="auto"/>
        </w:rPr>
        <w:t xml:space="preserve">’s total Sales of Low Volume PBS Medicines against the total Sales </w:t>
      </w:r>
      <w:r w:rsidR="00592246">
        <w:rPr>
          <w:color w:val="auto"/>
        </w:rPr>
        <w:t>of PBS Medicines</w:t>
      </w:r>
      <w:r w:rsidR="009D7E15">
        <w:rPr>
          <w:color w:val="auto"/>
        </w:rPr>
        <w:t xml:space="preserve"> (excluding NDSS Products)</w:t>
      </w:r>
      <w:r w:rsidR="00592246">
        <w:rPr>
          <w:color w:val="auto"/>
        </w:rPr>
        <w:t xml:space="preserve"> </w:t>
      </w:r>
      <w:r>
        <w:rPr>
          <w:color w:val="auto"/>
        </w:rPr>
        <w:t xml:space="preserve">by that </w:t>
      </w:r>
      <w:r w:rsidR="000D2775">
        <w:rPr>
          <w:color w:val="auto"/>
        </w:rPr>
        <w:t>Company</w:t>
      </w:r>
      <w:r>
        <w:rPr>
          <w:color w:val="auto"/>
        </w:rPr>
        <w:t xml:space="preserve"> across all State/s and/or Territory/ies in which th</w:t>
      </w:r>
      <w:r w:rsidR="003D0048">
        <w:rPr>
          <w:color w:val="auto"/>
        </w:rPr>
        <w:t xml:space="preserve">e </w:t>
      </w:r>
      <w:r w:rsidR="000D2775">
        <w:rPr>
          <w:color w:val="auto"/>
        </w:rPr>
        <w:t>Company</w:t>
      </w:r>
      <w:r>
        <w:rPr>
          <w:color w:val="auto"/>
        </w:rPr>
        <w:t xml:space="preserve"> has been assessed as eligible to access the CSO Funding Poo</w:t>
      </w:r>
      <w:r w:rsidR="00592246">
        <w:rPr>
          <w:color w:val="auto"/>
        </w:rPr>
        <w:t>l</w:t>
      </w:r>
      <w:r>
        <w:rPr>
          <w:color w:val="auto"/>
        </w:rPr>
        <w:t xml:space="preserve">.  </w:t>
      </w:r>
      <w:bookmarkEnd w:id="449"/>
    </w:p>
    <w:p w14:paraId="2C97B5BB" w14:textId="77777777" w:rsidR="007D4B15" w:rsidRDefault="007D4B15">
      <w:pPr>
        <w:pStyle w:val="PFNumLevel2"/>
        <w:numPr>
          <w:ilvl w:val="0"/>
          <w:numId w:val="0"/>
        </w:numPr>
        <w:rPr>
          <w:b/>
          <w:bCs/>
          <w:color w:val="auto"/>
        </w:rPr>
      </w:pPr>
      <w:r>
        <w:rPr>
          <w:b/>
          <w:bCs/>
          <w:color w:val="auto"/>
        </w:rPr>
        <w:t>Requirement to Supply any PBS Medicine at or below the Price to Pharmacists or the Claimed Price plus the Wholesale Mark-Up</w:t>
      </w:r>
    </w:p>
    <w:p w14:paraId="53239B87" w14:textId="618D0417" w:rsidR="007D4B15" w:rsidRDefault="007300E6">
      <w:pPr>
        <w:pStyle w:val="PFNumLevel2"/>
        <w:rPr>
          <w:color w:val="auto"/>
        </w:rPr>
      </w:pPr>
      <w:r>
        <w:rPr>
          <w:color w:val="auto"/>
        </w:rPr>
        <w:t xml:space="preserve">Subject to clause </w:t>
      </w:r>
      <w:r w:rsidR="008C172D">
        <w:rPr>
          <w:color w:val="auto"/>
        </w:rPr>
        <w:fldChar w:fldCharType="begin"/>
      </w:r>
      <w:r w:rsidR="008C172D">
        <w:rPr>
          <w:color w:val="auto"/>
        </w:rPr>
        <w:instrText xml:space="preserve"> REF _Ref439157717 \r \h </w:instrText>
      </w:r>
      <w:r w:rsidR="008C172D">
        <w:rPr>
          <w:color w:val="auto"/>
        </w:rPr>
      </w:r>
      <w:r w:rsidR="008C172D">
        <w:rPr>
          <w:color w:val="auto"/>
        </w:rPr>
        <w:fldChar w:fldCharType="separate"/>
      </w:r>
      <w:r w:rsidR="00121BF2">
        <w:rPr>
          <w:color w:val="auto"/>
        </w:rPr>
        <w:t>4.18</w:t>
      </w:r>
      <w:r w:rsidR="008C172D">
        <w:rPr>
          <w:color w:val="auto"/>
        </w:rPr>
        <w:fldChar w:fldCharType="end"/>
      </w:r>
      <w:r>
        <w:rPr>
          <w:color w:val="auto"/>
        </w:rPr>
        <w:t>, t</w:t>
      </w:r>
      <w:r w:rsidR="007D4B15">
        <w:rPr>
          <w:color w:val="auto"/>
        </w:rPr>
        <w:t xml:space="preserve">he </w:t>
      </w:r>
      <w:r w:rsidR="000D2775">
        <w:rPr>
          <w:color w:val="auto"/>
        </w:rPr>
        <w:t>Company</w:t>
      </w:r>
      <w:r w:rsidR="007D4B15">
        <w:rPr>
          <w:color w:val="auto"/>
        </w:rPr>
        <w:t xml:space="preserve"> must Supply any PBS Medicine, in any quantity:</w:t>
      </w:r>
    </w:p>
    <w:p w14:paraId="181266A8" w14:textId="77777777" w:rsidR="007D4B15" w:rsidRDefault="007D4B15" w:rsidP="00223C05">
      <w:pPr>
        <w:pStyle w:val="PFNumLevel3"/>
        <w:tabs>
          <w:tab w:val="clear" w:pos="2586"/>
          <w:tab w:val="num" w:pos="1848"/>
        </w:tabs>
        <w:ind w:left="1848"/>
        <w:rPr>
          <w:color w:val="auto"/>
        </w:rPr>
      </w:pPr>
      <w:r>
        <w:rPr>
          <w:color w:val="auto"/>
        </w:rPr>
        <w:t>if the Unit equals a Pack Quantity:</w:t>
      </w:r>
    </w:p>
    <w:p w14:paraId="14F901FE" w14:textId="77777777" w:rsidR="007D4B15" w:rsidRDefault="007D4B15" w:rsidP="00223C05">
      <w:pPr>
        <w:pStyle w:val="PFNumLevel4"/>
        <w:tabs>
          <w:tab w:val="clear" w:pos="2773"/>
          <w:tab w:val="clear" w:pos="2815"/>
          <w:tab w:val="left" w:pos="2835"/>
        </w:tabs>
      </w:pPr>
      <w:bookmarkStart w:id="450" w:name="_Ref336357898"/>
      <w:r>
        <w:t>at or below the Price to Pharmacists for the Pack Quantity of the PBS Medicine Supplied; or</w:t>
      </w:r>
      <w:bookmarkEnd w:id="450"/>
    </w:p>
    <w:p w14:paraId="2FCE2146" w14:textId="0C781E61" w:rsidR="007D4B15" w:rsidRDefault="007D4B15" w:rsidP="00223C05">
      <w:pPr>
        <w:pStyle w:val="PFNumLevel4"/>
        <w:tabs>
          <w:tab w:val="clear" w:pos="2773"/>
          <w:tab w:val="clear" w:pos="2815"/>
          <w:tab w:val="left" w:pos="2835"/>
        </w:tabs>
        <w:rPr>
          <w:color w:val="auto"/>
        </w:rPr>
      </w:pPr>
      <w:bookmarkStart w:id="451" w:name="_Ref332884002"/>
      <w:bookmarkStart w:id="452" w:name="_Ref333326110"/>
      <w:r>
        <w:t>if there is a Claimed Price for the Pack Quantity of the PBS Medicine Supplied, at or below the Claimed Price for the Pack Quantity plus the Wholesale Mark-Up calculated in accordance with clause</w:t>
      </w:r>
      <w:bookmarkEnd w:id="451"/>
      <w:r>
        <w:t> </w:t>
      </w:r>
      <w:r>
        <w:rPr>
          <w:bCs/>
          <w:color w:val="auto"/>
        </w:rPr>
        <w:fldChar w:fldCharType="begin"/>
      </w:r>
      <w:r>
        <w:rPr>
          <w:bCs/>
          <w:color w:val="auto"/>
        </w:rPr>
        <w:instrText xml:space="preserve"> REF _Ref332883173 \r \h  \* MERGEFORMAT </w:instrText>
      </w:r>
      <w:r>
        <w:rPr>
          <w:bCs/>
          <w:color w:val="auto"/>
        </w:rPr>
      </w:r>
      <w:r>
        <w:rPr>
          <w:bCs/>
          <w:color w:val="auto"/>
        </w:rPr>
        <w:fldChar w:fldCharType="separate"/>
      </w:r>
      <w:r w:rsidR="00121BF2">
        <w:rPr>
          <w:bCs/>
          <w:color w:val="auto"/>
        </w:rPr>
        <w:t>4.23</w:t>
      </w:r>
      <w:r>
        <w:rPr>
          <w:bCs/>
          <w:color w:val="auto"/>
        </w:rPr>
        <w:fldChar w:fldCharType="end"/>
      </w:r>
      <w:r>
        <w:t>;</w:t>
      </w:r>
      <w:r w:rsidR="003637CD">
        <w:t xml:space="preserve"> or</w:t>
      </w:r>
    </w:p>
    <w:p w14:paraId="11DF5685" w14:textId="77777777" w:rsidR="007D4B15" w:rsidRDefault="007D4B15" w:rsidP="00223C05">
      <w:pPr>
        <w:pStyle w:val="PFNumLevel3"/>
        <w:tabs>
          <w:tab w:val="clear" w:pos="2586"/>
          <w:tab w:val="num" w:pos="1848"/>
        </w:tabs>
        <w:ind w:left="1848"/>
        <w:rPr>
          <w:color w:val="auto"/>
        </w:rPr>
      </w:pPr>
      <w:bookmarkStart w:id="453" w:name="_Ref336357544"/>
      <w:r>
        <w:rPr>
          <w:color w:val="auto"/>
        </w:rPr>
        <w:t>if the Unit does not equal a Pack Quantity:</w:t>
      </w:r>
      <w:bookmarkEnd w:id="453"/>
      <w:r>
        <w:rPr>
          <w:color w:val="auto"/>
        </w:rPr>
        <w:t xml:space="preserve"> </w:t>
      </w:r>
    </w:p>
    <w:p w14:paraId="4006E8DC" w14:textId="5C3937D2" w:rsidR="007D4B15" w:rsidRDefault="007D4B15" w:rsidP="00223C05">
      <w:pPr>
        <w:pStyle w:val="PFNumLevel4"/>
        <w:tabs>
          <w:tab w:val="clear" w:pos="2773"/>
          <w:tab w:val="clear" w:pos="2815"/>
          <w:tab w:val="left" w:pos="2835"/>
        </w:tabs>
      </w:pPr>
      <w:bookmarkStart w:id="454" w:name="_Ref336357546"/>
      <w:r>
        <w:t xml:space="preserve">at or below the pro-rata ex-manufacturer price for the Unit calculated in accordance with clause </w:t>
      </w:r>
      <w:r w:rsidR="006B1B16">
        <w:fldChar w:fldCharType="begin"/>
      </w:r>
      <w:r w:rsidR="006B1B16">
        <w:instrText xml:space="preserve"> REF _Ref423084016 \r \h </w:instrText>
      </w:r>
      <w:r w:rsidR="006B1B16">
        <w:fldChar w:fldCharType="separate"/>
      </w:r>
      <w:r w:rsidR="00121BF2">
        <w:t>4.19</w:t>
      </w:r>
      <w:r w:rsidR="006B1B16">
        <w:fldChar w:fldCharType="end"/>
      </w:r>
      <w:r>
        <w:t xml:space="preserve">, plus the Wholesale Mark-Up calculated in accordance with clause </w:t>
      </w:r>
      <w:r>
        <w:fldChar w:fldCharType="begin"/>
      </w:r>
      <w:r>
        <w:instrText xml:space="preserve"> REF _Ref336357505 \r \h  \* MERGEFORMAT </w:instrText>
      </w:r>
      <w:r>
        <w:fldChar w:fldCharType="separate"/>
      </w:r>
      <w:r w:rsidR="00121BF2">
        <w:t>4.24</w:t>
      </w:r>
      <w:r>
        <w:fldChar w:fldCharType="end"/>
      </w:r>
      <w:r>
        <w:t>; or</w:t>
      </w:r>
      <w:bookmarkEnd w:id="454"/>
    </w:p>
    <w:p w14:paraId="642010C5" w14:textId="3EA233DE" w:rsidR="007D4B15" w:rsidRDefault="007D4B15" w:rsidP="00223C05">
      <w:pPr>
        <w:pStyle w:val="PFNumLevel4"/>
        <w:tabs>
          <w:tab w:val="clear" w:pos="2773"/>
          <w:tab w:val="clear" w:pos="2815"/>
          <w:tab w:val="left" w:pos="2835"/>
        </w:tabs>
      </w:pPr>
      <w:bookmarkStart w:id="455" w:name="_Ref336357619"/>
      <w:r>
        <w:t xml:space="preserve">if there is a Claimed Price for the Pack Quantity of the PBS Medicine, at or below the pro-rata claimed price for the Unit calculated in accordance with clause </w:t>
      </w:r>
      <w:r>
        <w:fldChar w:fldCharType="begin"/>
      </w:r>
      <w:r>
        <w:instrText xml:space="preserve"> REF _Ref336357670 \r \h  \* MERGEFORMAT </w:instrText>
      </w:r>
      <w:r>
        <w:fldChar w:fldCharType="separate"/>
      </w:r>
      <w:r w:rsidR="00121BF2">
        <w:t>4.20</w:t>
      </w:r>
      <w:r>
        <w:fldChar w:fldCharType="end"/>
      </w:r>
      <w:r>
        <w:t xml:space="preserve">, plus the Wholesale-Mark-Up calculated in accordance with clause </w:t>
      </w:r>
      <w:r>
        <w:fldChar w:fldCharType="begin"/>
      </w:r>
      <w:r>
        <w:instrText xml:space="preserve"> REF _Ref336357511 \r \h  \* MERGEFORMAT </w:instrText>
      </w:r>
      <w:r>
        <w:fldChar w:fldCharType="separate"/>
      </w:r>
      <w:r w:rsidR="00121BF2">
        <w:t>4.25</w:t>
      </w:r>
      <w:r>
        <w:fldChar w:fldCharType="end"/>
      </w:r>
      <w:r>
        <w:t>.</w:t>
      </w:r>
      <w:bookmarkEnd w:id="455"/>
    </w:p>
    <w:p w14:paraId="3D302F08" w14:textId="70EAA771" w:rsidR="007300E6" w:rsidRPr="006522FE" w:rsidRDefault="00B44A3D" w:rsidP="006522FE">
      <w:pPr>
        <w:pStyle w:val="PFNumLevel2"/>
        <w:rPr>
          <w:color w:val="auto"/>
        </w:rPr>
      </w:pPr>
      <w:bookmarkStart w:id="456" w:name="_Ref439157717"/>
      <w:bookmarkStart w:id="457" w:name="_Ref444768530"/>
      <w:bookmarkStart w:id="458" w:name="_Ref336357481"/>
      <w:bookmarkEnd w:id="452"/>
      <w:r w:rsidRPr="006522FE">
        <w:rPr>
          <w:color w:val="auto"/>
        </w:rPr>
        <w:t xml:space="preserve">Any order of </w:t>
      </w:r>
      <w:r w:rsidR="003B3469">
        <w:rPr>
          <w:color w:val="auto"/>
        </w:rPr>
        <w:t xml:space="preserve">PBS Medicines from the </w:t>
      </w:r>
      <w:r w:rsidR="00CD7EE7">
        <w:rPr>
          <w:color w:val="auto"/>
        </w:rPr>
        <w:t>High Volume</w:t>
      </w:r>
      <w:r w:rsidR="003B3469">
        <w:rPr>
          <w:color w:val="auto"/>
        </w:rPr>
        <w:t xml:space="preserve"> List</w:t>
      </w:r>
      <w:r w:rsidRPr="006522FE">
        <w:rPr>
          <w:color w:val="auto"/>
        </w:rPr>
        <w:t xml:space="preserve"> </w:t>
      </w:r>
      <w:r w:rsidR="005F3C35">
        <w:rPr>
          <w:color w:val="auto"/>
        </w:rPr>
        <w:t xml:space="preserve">(other than Low Volume PBS Medicines) </w:t>
      </w:r>
      <w:r w:rsidRPr="006522FE">
        <w:rPr>
          <w:color w:val="auto"/>
        </w:rPr>
        <w:t>must be for at least the Minimum Order Quantity</w:t>
      </w:r>
      <w:r w:rsidR="003B3469">
        <w:rPr>
          <w:color w:val="auto"/>
        </w:rPr>
        <w:t xml:space="preserve"> unless the Community </w:t>
      </w:r>
      <w:r w:rsidR="003B3469">
        <w:rPr>
          <w:color w:val="auto"/>
        </w:rPr>
        <w:lastRenderedPageBreak/>
        <w:t>Pharmacy agrees to pay an additional fee in accordance with this clause</w:t>
      </w:r>
      <w:r w:rsidRPr="006522FE">
        <w:rPr>
          <w:color w:val="auto"/>
        </w:rPr>
        <w:t xml:space="preserve">.  </w:t>
      </w:r>
      <w:r w:rsidR="00240A82" w:rsidRPr="006522FE">
        <w:rPr>
          <w:color w:val="auto"/>
        </w:rPr>
        <w:t xml:space="preserve">If </w:t>
      </w:r>
      <w:r w:rsidRPr="006522FE">
        <w:rPr>
          <w:color w:val="auto"/>
        </w:rPr>
        <w:t>a</w:t>
      </w:r>
      <w:r w:rsidR="00240A82" w:rsidRPr="006522FE">
        <w:rPr>
          <w:color w:val="auto"/>
        </w:rPr>
        <w:t xml:space="preserve"> </w:t>
      </w:r>
      <w:r w:rsidR="004B25BE" w:rsidRPr="006522FE">
        <w:rPr>
          <w:color w:val="auto"/>
        </w:rPr>
        <w:t>Community Pharmacy</w:t>
      </w:r>
      <w:r w:rsidR="00240A82" w:rsidRPr="006522FE">
        <w:rPr>
          <w:color w:val="auto"/>
        </w:rPr>
        <w:t xml:space="preserve"> requests </w:t>
      </w:r>
      <w:r w:rsidR="003B2514">
        <w:rPr>
          <w:color w:val="auto"/>
        </w:rPr>
        <w:t>the Company</w:t>
      </w:r>
      <w:r w:rsidRPr="006522FE">
        <w:rPr>
          <w:color w:val="auto"/>
        </w:rPr>
        <w:t xml:space="preserve"> to </w:t>
      </w:r>
      <w:r w:rsidR="00240A82" w:rsidRPr="006522FE">
        <w:rPr>
          <w:color w:val="auto"/>
        </w:rPr>
        <w:t>Supply less than the Minimum Order Quantity</w:t>
      </w:r>
      <w:r w:rsidRPr="006522FE">
        <w:rPr>
          <w:color w:val="auto"/>
        </w:rPr>
        <w:t xml:space="preserve"> of PBS Medicines</w:t>
      </w:r>
      <w:r w:rsidR="003B3469">
        <w:rPr>
          <w:color w:val="auto"/>
        </w:rPr>
        <w:t xml:space="preserve"> from the </w:t>
      </w:r>
      <w:r w:rsidR="00CA5E40">
        <w:rPr>
          <w:color w:val="auto"/>
        </w:rPr>
        <w:t>High Volume List</w:t>
      </w:r>
      <w:r w:rsidR="005F3C35">
        <w:rPr>
          <w:color w:val="auto"/>
        </w:rPr>
        <w:t xml:space="preserve"> (other than Low Volume PBS Medicines)</w:t>
      </w:r>
      <w:r w:rsidRPr="006522FE">
        <w:rPr>
          <w:color w:val="auto"/>
        </w:rPr>
        <w:t xml:space="preserve">, </w:t>
      </w:r>
      <w:r w:rsidR="007D41A1">
        <w:rPr>
          <w:color w:val="auto"/>
        </w:rPr>
        <w:t xml:space="preserve">then </w:t>
      </w:r>
      <w:r w:rsidRPr="006522FE">
        <w:rPr>
          <w:color w:val="auto"/>
        </w:rPr>
        <w:t>in addition to any other charge provided for under this Deed</w:t>
      </w:r>
      <w:r w:rsidR="007D41A1">
        <w:rPr>
          <w:color w:val="auto"/>
        </w:rPr>
        <w:t>,</w:t>
      </w:r>
      <w:r w:rsidRPr="006522FE">
        <w:rPr>
          <w:color w:val="auto"/>
        </w:rPr>
        <w:t xml:space="preserve"> the </w:t>
      </w:r>
      <w:r w:rsidR="000D2775">
        <w:rPr>
          <w:color w:val="auto"/>
        </w:rPr>
        <w:t>Company</w:t>
      </w:r>
      <w:r w:rsidRPr="006522FE">
        <w:rPr>
          <w:color w:val="auto"/>
        </w:rPr>
        <w:t xml:space="preserve"> may charge an additional amount deemed appropriate by the </w:t>
      </w:r>
      <w:r w:rsidR="000D2775">
        <w:rPr>
          <w:color w:val="auto"/>
        </w:rPr>
        <w:t>Company</w:t>
      </w:r>
      <w:r w:rsidRPr="006522FE">
        <w:rPr>
          <w:color w:val="auto"/>
        </w:rPr>
        <w:t xml:space="preserve"> at their discretion for the increased service requirement.</w:t>
      </w:r>
      <w:r w:rsidR="00240A82" w:rsidRPr="006522FE">
        <w:rPr>
          <w:color w:val="auto"/>
        </w:rPr>
        <w:t xml:space="preserve">  </w:t>
      </w:r>
      <w:r w:rsidR="00B72BEF" w:rsidRPr="006522FE">
        <w:rPr>
          <w:color w:val="auto"/>
        </w:rPr>
        <w:t>Such charges do not require the approval of the Administration Agency.</w:t>
      </w:r>
      <w:bookmarkEnd w:id="456"/>
      <w:r w:rsidR="00B72BEF" w:rsidRPr="006522FE">
        <w:rPr>
          <w:color w:val="auto"/>
        </w:rPr>
        <w:t xml:space="preserve"> </w:t>
      </w:r>
      <w:r w:rsidR="00B65904">
        <w:rPr>
          <w:color w:val="auto"/>
        </w:rPr>
        <w:t xml:space="preserve">  The Company may not charge any additional amount under this clause</w:t>
      </w:r>
      <w:bookmarkEnd w:id="457"/>
      <w:r w:rsidR="00B65904">
        <w:rPr>
          <w:color w:val="auto"/>
        </w:rPr>
        <w:t xml:space="preserve"> </w:t>
      </w:r>
      <w:r w:rsidR="00B65904">
        <w:rPr>
          <w:color w:val="auto"/>
        </w:rPr>
        <w:fldChar w:fldCharType="begin"/>
      </w:r>
      <w:r w:rsidR="00B65904">
        <w:rPr>
          <w:color w:val="auto"/>
        </w:rPr>
        <w:instrText xml:space="preserve"> REF _Ref444768530 \r \h </w:instrText>
      </w:r>
      <w:r w:rsidR="00B65904">
        <w:rPr>
          <w:color w:val="auto"/>
        </w:rPr>
      </w:r>
      <w:r w:rsidR="00B65904">
        <w:rPr>
          <w:color w:val="auto"/>
        </w:rPr>
        <w:fldChar w:fldCharType="separate"/>
      </w:r>
      <w:r w:rsidR="00121BF2">
        <w:rPr>
          <w:color w:val="auto"/>
        </w:rPr>
        <w:t>4.18</w:t>
      </w:r>
      <w:r w:rsidR="00B65904">
        <w:rPr>
          <w:color w:val="auto"/>
        </w:rPr>
        <w:fldChar w:fldCharType="end"/>
      </w:r>
      <w:r w:rsidR="00B65904">
        <w:rPr>
          <w:color w:val="auto"/>
        </w:rPr>
        <w:t xml:space="preserve"> until the Company and the Commonwealth have agreed the form and quantity of product for the purpose of the definition of "Shelf Pack" in clause </w:t>
      </w:r>
      <w:r w:rsidR="00B65904">
        <w:rPr>
          <w:color w:val="auto"/>
        </w:rPr>
        <w:fldChar w:fldCharType="begin"/>
      </w:r>
      <w:r w:rsidR="00B65904">
        <w:rPr>
          <w:color w:val="auto"/>
        </w:rPr>
        <w:instrText xml:space="preserve"> REF _Ref444768603 \r \h </w:instrText>
      </w:r>
      <w:r w:rsidR="00B65904">
        <w:rPr>
          <w:color w:val="auto"/>
        </w:rPr>
      </w:r>
      <w:r w:rsidR="00B65904">
        <w:rPr>
          <w:color w:val="auto"/>
        </w:rPr>
        <w:fldChar w:fldCharType="separate"/>
      </w:r>
      <w:r w:rsidR="00121BF2">
        <w:rPr>
          <w:color w:val="auto"/>
        </w:rPr>
        <w:t>1.1</w:t>
      </w:r>
      <w:r w:rsidR="00B65904">
        <w:rPr>
          <w:color w:val="auto"/>
        </w:rPr>
        <w:fldChar w:fldCharType="end"/>
      </w:r>
      <w:r w:rsidR="00B65904">
        <w:rPr>
          <w:color w:val="auto"/>
        </w:rPr>
        <w:t xml:space="preserve"> </w:t>
      </w:r>
      <w:r w:rsidR="009638D0">
        <w:rPr>
          <w:color w:val="auto"/>
        </w:rPr>
        <w:t>in</w:t>
      </w:r>
      <w:r w:rsidR="00B65904">
        <w:rPr>
          <w:color w:val="auto"/>
        </w:rPr>
        <w:t xml:space="preserve"> this Schedule.</w:t>
      </w:r>
      <w:r w:rsidR="001F22C0">
        <w:rPr>
          <w:color w:val="auto"/>
        </w:rPr>
        <w:t xml:space="preserve">  The Company and the Commonwealth will use their respective best endeavours to agree t</w:t>
      </w:r>
      <w:r w:rsidR="009C6CE6">
        <w:rPr>
          <w:color w:val="auto"/>
        </w:rPr>
        <w:t>he form and quantity of product</w:t>
      </w:r>
      <w:r w:rsidR="001F22C0">
        <w:rPr>
          <w:color w:val="auto"/>
        </w:rPr>
        <w:t>, each party acting reasonably and in good faith</w:t>
      </w:r>
      <w:r w:rsidR="0042613A">
        <w:rPr>
          <w:color w:val="auto"/>
        </w:rPr>
        <w:t xml:space="preserve"> and will each, further, use all reasonable endeavours to reach an agreement</w:t>
      </w:r>
      <w:r w:rsidR="0045426F">
        <w:rPr>
          <w:color w:val="auto"/>
        </w:rPr>
        <w:t xml:space="preserve">. </w:t>
      </w:r>
    </w:p>
    <w:p w14:paraId="7C891B19" w14:textId="0DBFE632" w:rsidR="007D4B15" w:rsidRDefault="007D4B15">
      <w:pPr>
        <w:pStyle w:val="PFNumLevel2"/>
        <w:rPr>
          <w:color w:val="auto"/>
        </w:rPr>
      </w:pPr>
      <w:bookmarkStart w:id="459" w:name="_Ref423084016"/>
      <w:r>
        <w:rPr>
          <w:color w:val="auto"/>
        </w:rPr>
        <w:t xml:space="preserve">For the purposes of clauses </w:t>
      </w:r>
      <w:r>
        <w:rPr>
          <w:color w:val="auto"/>
        </w:rPr>
        <w:fldChar w:fldCharType="begin"/>
      </w:r>
      <w:r>
        <w:rPr>
          <w:color w:val="auto"/>
        </w:rPr>
        <w:instrText xml:space="preserve"> REF _Ref336357546 \r \h  \* MERGEFORMAT </w:instrText>
      </w:r>
      <w:r>
        <w:rPr>
          <w:color w:val="auto"/>
        </w:rPr>
      </w:r>
      <w:r>
        <w:rPr>
          <w:color w:val="auto"/>
        </w:rPr>
        <w:fldChar w:fldCharType="separate"/>
      </w:r>
      <w:r w:rsidR="00121BF2">
        <w:rPr>
          <w:color w:val="auto"/>
        </w:rPr>
        <w:t>4.17.2(a)</w:t>
      </w:r>
      <w:r>
        <w:rPr>
          <w:color w:val="auto"/>
        </w:rPr>
        <w:fldChar w:fldCharType="end"/>
      </w:r>
      <w:r>
        <w:rPr>
          <w:color w:val="auto"/>
        </w:rPr>
        <w:t xml:space="preserve"> and </w:t>
      </w:r>
      <w:r>
        <w:fldChar w:fldCharType="begin"/>
      </w:r>
      <w:r>
        <w:instrText xml:space="preserve"> REF _Ref336357509 \r \h  \* MERGEFORMAT </w:instrText>
      </w:r>
      <w:r>
        <w:fldChar w:fldCharType="separate"/>
      </w:r>
      <w:r w:rsidR="00121BF2">
        <w:t>4.24.2</w:t>
      </w:r>
      <w:r>
        <w:fldChar w:fldCharType="end"/>
      </w:r>
      <w:r>
        <w:rPr>
          <w:color w:val="auto"/>
        </w:rPr>
        <w:t>, the pro-rata ex-manufacturer price for the Unit is to be worked out proportionately from the Approved Ex-Manufacturer Price or Proportional Ex-Manufacturer Price for the Pack Quantity of the PBS Medicine.</w:t>
      </w:r>
      <w:bookmarkEnd w:id="458"/>
      <w:bookmarkEnd w:id="459"/>
    </w:p>
    <w:p w14:paraId="32E17C14" w14:textId="4AB41763" w:rsidR="007D4B15" w:rsidRDefault="007D4B15">
      <w:pPr>
        <w:pStyle w:val="PFNumLevel2"/>
        <w:rPr>
          <w:color w:val="auto"/>
        </w:rPr>
      </w:pPr>
      <w:bookmarkStart w:id="460" w:name="_Ref336357670"/>
      <w:r>
        <w:t xml:space="preserve">For the purposes of clauses </w:t>
      </w:r>
      <w:r>
        <w:fldChar w:fldCharType="begin"/>
      </w:r>
      <w:r>
        <w:instrText xml:space="preserve"> REF _Ref336357619 \r \h  \* MERGEFORMAT </w:instrText>
      </w:r>
      <w:r>
        <w:fldChar w:fldCharType="separate"/>
      </w:r>
      <w:r w:rsidR="00121BF2">
        <w:t>4.17.2(b)</w:t>
      </w:r>
      <w:r>
        <w:fldChar w:fldCharType="end"/>
      </w:r>
      <w:r>
        <w:t xml:space="preserve"> and </w:t>
      </w:r>
      <w:r>
        <w:fldChar w:fldCharType="begin"/>
      </w:r>
      <w:r>
        <w:instrText xml:space="preserve"> REF _Ref336357514 \r \h  \* MERGEFORMAT </w:instrText>
      </w:r>
      <w:r>
        <w:fldChar w:fldCharType="separate"/>
      </w:r>
      <w:r w:rsidR="00121BF2">
        <w:t>4.25.2</w:t>
      </w:r>
      <w:r>
        <w:fldChar w:fldCharType="end"/>
      </w:r>
      <w:r>
        <w:t xml:space="preserve">, the pro-rata claimed price for the Unit is to be worked out proportionately from the </w:t>
      </w:r>
      <w:r>
        <w:rPr>
          <w:iCs/>
        </w:rPr>
        <w:t>Claimed Price for the Pack Quantity of the PBS Medicine.</w:t>
      </w:r>
      <w:bookmarkEnd w:id="460"/>
    </w:p>
    <w:p w14:paraId="0F61D79F" w14:textId="2487EB79" w:rsidR="007D4B15" w:rsidRDefault="007D4B15">
      <w:pPr>
        <w:pStyle w:val="PFNumLevel2"/>
        <w:rPr>
          <w:color w:val="auto"/>
        </w:rPr>
      </w:pPr>
      <w:r>
        <w:rPr>
          <w:color w:val="auto"/>
        </w:rPr>
        <w:t xml:space="preserve">The </w:t>
      </w:r>
      <w:r w:rsidR="000D2775">
        <w:rPr>
          <w:color w:val="auto"/>
        </w:rPr>
        <w:t>Company</w:t>
      </w:r>
      <w:r>
        <w:rPr>
          <w:color w:val="auto"/>
        </w:rPr>
        <w:t xml:space="preserve"> is able to apply existing commercially acceptable fees of an accounting nature, such as fees applied for overdue accounts or fees applied for dishonoured payments.  However, </w:t>
      </w:r>
      <w:r w:rsidR="007123C5">
        <w:rPr>
          <w:color w:val="auto"/>
        </w:rPr>
        <w:t xml:space="preserve">the </w:t>
      </w:r>
      <w:r w:rsidR="000D2775">
        <w:rPr>
          <w:color w:val="auto"/>
        </w:rPr>
        <w:t>Company</w:t>
      </w:r>
      <w:r>
        <w:rPr>
          <w:color w:val="auto"/>
        </w:rPr>
        <w:t xml:space="preserve"> must ensure that </w:t>
      </w:r>
      <w:r w:rsidR="007123C5">
        <w:rPr>
          <w:color w:val="auto"/>
        </w:rPr>
        <w:t>its</w:t>
      </w:r>
      <w:r>
        <w:rPr>
          <w:color w:val="auto"/>
        </w:rPr>
        <w:t xml:space="preserve"> trading terms and other agreements with Community Pharmacies do not circumvent or are otherwise inconsistent with their Obligations under this Deed, and must not apply fees that circumvent or are otherwise inconsistent with their Obligations under this Deed.</w:t>
      </w:r>
    </w:p>
    <w:p w14:paraId="3799A5C3" w14:textId="382BE815" w:rsidR="007D4B15" w:rsidRDefault="007D4B15">
      <w:pPr>
        <w:pStyle w:val="PFNumLevel2"/>
        <w:rPr>
          <w:color w:val="auto"/>
        </w:rPr>
      </w:pPr>
      <w:r>
        <w:t xml:space="preserve">The </w:t>
      </w:r>
      <w:r w:rsidR="000D2775">
        <w:t>Company</w:t>
      </w:r>
      <w:r>
        <w:t xml:space="preserve"> must refer new fees and increases to existing commercially acceptable fees to the Administration Agency for consideration and approval.  Before approving any new fee or increase, the Administration Agency must be satisfied that a new or increased fee is fully justified</w:t>
      </w:r>
      <w:r>
        <w:rPr>
          <w:color w:val="auto"/>
        </w:rPr>
        <w:t xml:space="preserve">.  </w:t>
      </w:r>
    </w:p>
    <w:p w14:paraId="1C78E9C2" w14:textId="77777777" w:rsidR="007D4B15" w:rsidRDefault="007D4B15">
      <w:pPr>
        <w:pStyle w:val="PFNumLevel2"/>
        <w:keepNext/>
        <w:keepLines/>
        <w:numPr>
          <w:ilvl w:val="0"/>
          <w:numId w:val="0"/>
        </w:numPr>
        <w:rPr>
          <w:b/>
          <w:bCs/>
        </w:rPr>
      </w:pPr>
      <w:bookmarkStart w:id="461" w:name="_Ref332819682"/>
      <w:r>
        <w:rPr>
          <w:b/>
          <w:bCs/>
        </w:rPr>
        <w:t>Wholesale Mark-Up if a Unit equals a Pack Quantity and if there is a Claimed Price for a Pack Quantity of a PBS Medicine</w:t>
      </w:r>
    </w:p>
    <w:p w14:paraId="65AC68A1" w14:textId="51F1C1F0" w:rsidR="007D4B15" w:rsidRDefault="007D4B15" w:rsidP="004B59E9">
      <w:pPr>
        <w:pStyle w:val="PFNumLevel2"/>
        <w:numPr>
          <w:ilvl w:val="1"/>
          <w:numId w:val="8"/>
        </w:numPr>
        <w:rPr>
          <w:color w:val="auto"/>
          <w:lang w:val="x-none"/>
        </w:rPr>
      </w:pPr>
      <w:bookmarkStart w:id="462" w:name="_Ref332883173"/>
      <w:bookmarkStart w:id="463" w:name="_Ref332822354"/>
      <w:r>
        <w:t>For</w:t>
      </w:r>
      <w:r>
        <w:rPr>
          <w:color w:val="auto"/>
        </w:rPr>
        <w:t xml:space="preserve"> the purposes of clause </w:t>
      </w:r>
      <w:r>
        <w:rPr>
          <w:color w:val="auto"/>
        </w:rPr>
        <w:fldChar w:fldCharType="begin"/>
      </w:r>
      <w:r>
        <w:rPr>
          <w:color w:val="auto"/>
        </w:rPr>
        <w:instrText xml:space="preserve"> REF _Ref333326110 \r \h  \* MERGEFORMAT </w:instrText>
      </w:r>
      <w:r>
        <w:rPr>
          <w:color w:val="auto"/>
        </w:rPr>
      </w:r>
      <w:r>
        <w:rPr>
          <w:color w:val="auto"/>
        </w:rPr>
        <w:fldChar w:fldCharType="separate"/>
      </w:r>
      <w:r w:rsidR="00121BF2">
        <w:rPr>
          <w:color w:val="auto"/>
        </w:rPr>
        <w:t>4.17.1(b)</w:t>
      </w:r>
      <w:r>
        <w:rPr>
          <w:color w:val="auto"/>
        </w:rPr>
        <w:fldChar w:fldCharType="end"/>
      </w:r>
      <w:r>
        <w:rPr>
          <w:color w:val="auto"/>
        </w:rPr>
        <w:t>, the Wholesale Mark</w:t>
      </w:r>
      <w:r>
        <w:rPr>
          <w:color w:val="auto"/>
        </w:rPr>
        <w:noBreakHyphen/>
        <w:t xml:space="preserve">Up for the Pack Quantity of the PBS Medicine is to be worked out using the methodology for calculating the wholesale mark-up for ready-prepared pharmaceutical </w:t>
      </w:r>
      <w:r w:rsidR="009C20DC">
        <w:rPr>
          <w:color w:val="auto"/>
        </w:rPr>
        <w:t>medicines</w:t>
      </w:r>
      <w:r>
        <w:rPr>
          <w:color w:val="auto"/>
        </w:rPr>
        <w:t xml:space="preserve"> in the determination made under </w:t>
      </w:r>
      <w:r w:rsidR="007D41A1">
        <w:rPr>
          <w:color w:val="auto"/>
        </w:rPr>
        <w:t>paragraph </w:t>
      </w:r>
      <w:r>
        <w:rPr>
          <w:color w:val="auto"/>
        </w:rPr>
        <w:t xml:space="preserve">98B(1)(a) of the </w:t>
      </w:r>
      <w:r w:rsidR="007123C5">
        <w:rPr>
          <w:color w:val="auto"/>
        </w:rPr>
        <w:t>NH Act</w:t>
      </w:r>
      <w:r>
        <w:rPr>
          <w:color w:val="auto"/>
        </w:rPr>
        <w:t>, subject to the following:</w:t>
      </w:r>
      <w:bookmarkEnd w:id="462"/>
    </w:p>
    <w:p w14:paraId="2236C853" w14:textId="77777777" w:rsidR="007D4B15" w:rsidRDefault="007D4B15" w:rsidP="004B59E9">
      <w:pPr>
        <w:pStyle w:val="PFNumLevel3"/>
        <w:numPr>
          <w:ilvl w:val="2"/>
          <w:numId w:val="8"/>
        </w:numPr>
        <w:tabs>
          <w:tab w:val="clear" w:pos="2586"/>
          <w:tab w:val="num" w:pos="1848"/>
        </w:tabs>
        <w:ind w:left="1848"/>
      </w:pPr>
      <w:bookmarkStart w:id="464" w:name="_Ref336357503"/>
      <w:r>
        <w:t xml:space="preserve">for the purposes of identifying the appropriate wholesale mark-up formula in Step 2 of the methodology, the ex-manufacturer price for the relevant quantity is to be worked out proportionately from the </w:t>
      </w:r>
      <w:r>
        <w:rPr>
          <w:color w:val="auto"/>
        </w:rPr>
        <w:t>Approved Ex</w:t>
      </w:r>
      <w:r>
        <w:rPr>
          <w:color w:val="auto"/>
        </w:rPr>
        <w:noBreakHyphen/>
        <w:t>Manufacturer Price</w:t>
      </w:r>
      <w:r>
        <w:t xml:space="preserve"> or Proportional </w:t>
      </w:r>
      <w:r>
        <w:rPr>
          <w:color w:val="auto"/>
        </w:rPr>
        <w:t>Ex</w:t>
      </w:r>
      <w:r>
        <w:rPr>
          <w:color w:val="auto"/>
        </w:rPr>
        <w:noBreakHyphen/>
        <w:t>Manufacturer Price</w:t>
      </w:r>
      <w:r>
        <w:t xml:space="preserve"> for the Pack Quantity of the PBS Medicine; and</w:t>
      </w:r>
      <w:bookmarkEnd w:id="464"/>
    </w:p>
    <w:p w14:paraId="2AAFD7D8" w14:textId="77777777" w:rsidR="007D4B15" w:rsidRDefault="007D4B15" w:rsidP="004B59E9">
      <w:pPr>
        <w:pStyle w:val="PFNumLevel3"/>
        <w:numPr>
          <w:ilvl w:val="2"/>
          <w:numId w:val="8"/>
        </w:numPr>
        <w:tabs>
          <w:tab w:val="clear" w:pos="2586"/>
          <w:tab w:val="num" w:pos="1848"/>
        </w:tabs>
        <w:ind w:left="1848"/>
      </w:pPr>
      <w:bookmarkStart w:id="465" w:name="_Ref336357504"/>
      <w:r>
        <w:rPr>
          <w:color w:val="auto"/>
        </w:rPr>
        <w:t>otherwise</w:t>
      </w:r>
      <w:r>
        <w:t xml:space="preserve">, the methodology is to be applied as if the Claimed Price for the Pack Quantity of the PBS Medicine were the </w:t>
      </w:r>
      <w:r>
        <w:rPr>
          <w:color w:val="auto"/>
        </w:rPr>
        <w:t>Approved Ex</w:t>
      </w:r>
      <w:r>
        <w:rPr>
          <w:color w:val="auto"/>
        </w:rPr>
        <w:noBreakHyphen/>
        <w:t>Manufacturer Price</w:t>
      </w:r>
      <w:r>
        <w:t xml:space="preserve"> or Proportional </w:t>
      </w:r>
      <w:r>
        <w:rPr>
          <w:color w:val="auto"/>
        </w:rPr>
        <w:t>Ex</w:t>
      </w:r>
      <w:r>
        <w:rPr>
          <w:color w:val="auto"/>
        </w:rPr>
        <w:noBreakHyphen/>
        <w:t>Manufacturer Price</w:t>
      </w:r>
      <w:r>
        <w:t xml:space="preserve"> for the Pack Quantity.</w:t>
      </w:r>
      <w:bookmarkEnd w:id="465"/>
    </w:p>
    <w:bookmarkEnd w:id="461"/>
    <w:bookmarkEnd w:id="463"/>
    <w:p w14:paraId="36F83C15" w14:textId="77777777" w:rsidR="007D4B15" w:rsidRDefault="007D4B15">
      <w:pPr>
        <w:pStyle w:val="PFNumLevel2"/>
        <w:keepNext/>
        <w:keepLines/>
        <w:numPr>
          <w:ilvl w:val="0"/>
          <w:numId w:val="0"/>
        </w:numPr>
        <w:rPr>
          <w:b/>
          <w:bCs/>
        </w:rPr>
      </w:pPr>
      <w:r>
        <w:rPr>
          <w:b/>
          <w:bCs/>
        </w:rPr>
        <w:t xml:space="preserve">Wholesale Mark-Up if a Unit does not equal a Pack Quantity </w:t>
      </w:r>
    </w:p>
    <w:p w14:paraId="6C25B776" w14:textId="43276FAE" w:rsidR="007D4B15" w:rsidRDefault="007D4B15" w:rsidP="004B59E9">
      <w:pPr>
        <w:pStyle w:val="PFNumLevel2"/>
        <w:numPr>
          <w:ilvl w:val="1"/>
          <w:numId w:val="8"/>
        </w:numPr>
      </w:pPr>
      <w:bookmarkStart w:id="466" w:name="_Ref336357505"/>
      <w:r>
        <w:t xml:space="preserve">For the purposes of clause </w:t>
      </w:r>
      <w:r>
        <w:fldChar w:fldCharType="begin"/>
      </w:r>
      <w:r>
        <w:instrText xml:space="preserve"> REF _Ref336357546 \r \h  \* MERGEFORMAT </w:instrText>
      </w:r>
      <w:r>
        <w:fldChar w:fldCharType="separate"/>
      </w:r>
      <w:r w:rsidR="00121BF2">
        <w:t>4.17.2(a)</w:t>
      </w:r>
      <w:r>
        <w:fldChar w:fldCharType="end"/>
      </w:r>
      <w:r>
        <w:t xml:space="preserve">, the Wholesale Mark-Up for the Unit of the PBS Medicine is to be worked out using the methodology for calculating the wholesale </w:t>
      </w:r>
      <w:r>
        <w:lastRenderedPageBreak/>
        <w:t xml:space="preserve">mark-up for ready-prepared pharmaceutical benefits in the determination made under section 98B(1)(a) of the </w:t>
      </w:r>
      <w:r w:rsidR="00E10111">
        <w:rPr>
          <w:color w:val="auto"/>
        </w:rPr>
        <w:t>NH Act</w:t>
      </w:r>
      <w:r>
        <w:t>, subject to the following:</w:t>
      </w:r>
      <w:bookmarkEnd w:id="466"/>
    </w:p>
    <w:p w14:paraId="7DFC0ECB" w14:textId="77777777" w:rsidR="007D4B15" w:rsidRDefault="007D4B15" w:rsidP="004B59E9">
      <w:pPr>
        <w:pStyle w:val="PFNumLevel3"/>
        <w:numPr>
          <w:ilvl w:val="2"/>
          <w:numId w:val="8"/>
        </w:numPr>
        <w:tabs>
          <w:tab w:val="clear" w:pos="2586"/>
          <w:tab w:val="num" w:pos="1848"/>
        </w:tabs>
        <w:ind w:left="1848"/>
      </w:pPr>
      <w:bookmarkStart w:id="467" w:name="_Ref336357507"/>
      <w:r>
        <w:t>for the purposes of identifying the appropriate wholesale mark-up formula in Step 2 of the methodology, the ex-manufacturer price for the relevant quantity is to be worked out proportionately from the Approved Ex-Manufacturer Price or Proportional Ex-Manufacturer Price for the Pack Quantity of the PBS Medicine; and</w:t>
      </w:r>
      <w:bookmarkEnd w:id="467"/>
    </w:p>
    <w:p w14:paraId="49D0755C" w14:textId="585B5290" w:rsidR="007D4B15" w:rsidRDefault="007D4B15" w:rsidP="004B59E9">
      <w:pPr>
        <w:pStyle w:val="PFNumLevel3"/>
        <w:numPr>
          <w:ilvl w:val="2"/>
          <w:numId w:val="8"/>
        </w:numPr>
        <w:tabs>
          <w:tab w:val="clear" w:pos="2586"/>
          <w:tab w:val="num" w:pos="1848"/>
        </w:tabs>
        <w:ind w:left="1848"/>
      </w:pPr>
      <w:bookmarkStart w:id="468" w:name="_Ref336357509"/>
      <w:r>
        <w:t xml:space="preserve">otherwise, the methodology is to be applied as if the pro-rata ex-manufacturer price for the Unit calculated in accordance with clause </w:t>
      </w:r>
      <w:r w:rsidR="006B1B16">
        <w:fldChar w:fldCharType="begin"/>
      </w:r>
      <w:r w:rsidR="006B1B16">
        <w:instrText xml:space="preserve"> REF _Ref423084016 \r \h </w:instrText>
      </w:r>
      <w:r w:rsidR="006B1B16">
        <w:fldChar w:fldCharType="separate"/>
      </w:r>
      <w:r w:rsidR="00121BF2">
        <w:t>4.19</w:t>
      </w:r>
      <w:r w:rsidR="006B1B16">
        <w:fldChar w:fldCharType="end"/>
      </w:r>
      <w:r>
        <w:t xml:space="preserve"> were the Approved Ex-Manufacturer Price or Proportional Ex-Manufacturer Price for the Pack Quantity.</w:t>
      </w:r>
      <w:bookmarkEnd w:id="468"/>
    </w:p>
    <w:p w14:paraId="5D332EC0" w14:textId="77777777" w:rsidR="007D4B15" w:rsidRDefault="007D4B15">
      <w:pPr>
        <w:pStyle w:val="PFNumLevel2"/>
        <w:keepNext/>
        <w:keepLines/>
        <w:numPr>
          <w:ilvl w:val="0"/>
          <w:numId w:val="0"/>
        </w:numPr>
        <w:rPr>
          <w:b/>
          <w:bCs/>
        </w:rPr>
      </w:pPr>
      <w:r>
        <w:rPr>
          <w:b/>
          <w:bCs/>
        </w:rPr>
        <w:t>Wholesale Mark-Up if a Unit does not equal a Pack Quantity and if there is a Claimed Price for a Pack Quantity of a PBS Medicine</w:t>
      </w:r>
    </w:p>
    <w:p w14:paraId="0F955DE9" w14:textId="03A144F4" w:rsidR="007D4B15" w:rsidRDefault="007D4B15" w:rsidP="004B59E9">
      <w:pPr>
        <w:pStyle w:val="PFNumLevel2"/>
        <w:numPr>
          <w:ilvl w:val="1"/>
          <w:numId w:val="8"/>
        </w:numPr>
      </w:pPr>
      <w:bookmarkStart w:id="469" w:name="_Ref336357511"/>
      <w:r>
        <w:t xml:space="preserve">For the purposes of clause </w:t>
      </w:r>
      <w:r>
        <w:fldChar w:fldCharType="begin"/>
      </w:r>
      <w:r>
        <w:instrText xml:space="preserve"> REF _Ref336357619 \r \h  \* MERGEFORMAT </w:instrText>
      </w:r>
      <w:r>
        <w:fldChar w:fldCharType="separate"/>
      </w:r>
      <w:r w:rsidR="00121BF2">
        <w:t>4.17.2(b)</w:t>
      </w:r>
      <w:r>
        <w:fldChar w:fldCharType="end"/>
      </w:r>
      <w:r>
        <w:t xml:space="preserve">, the Wholesale Mark-Up for the Unit of the PBS Medicine is to be worked out using the methodology for calculating the wholesale mark-up for ready-prepared pharmaceutical </w:t>
      </w:r>
      <w:r w:rsidR="009C20DC">
        <w:t>medicines</w:t>
      </w:r>
      <w:r>
        <w:t xml:space="preserve"> in the determination made under section 98B(1)(a) of the </w:t>
      </w:r>
      <w:r w:rsidR="00E10111">
        <w:rPr>
          <w:color w:val="auto"/>
        </w:rPr>
        <w:t>NH Act</w:t>
      </w:r>
      <w:r>
        <w:t>, subject to the following:</w:t>
      </w:r>
      <w:bookmarkEnd w:id="469"/>
    </w:p>
    <w:p w14:paraId="7040652B" w14:textId="77777777" w:rsidR="007D4B15" w:rsidRDefault="007D4B15" w:rsidP="004B59E9">
      <w:pPr>
        <w:pStyle w:val="PFNumLevel3"/>
        <w:numPr>
          <w:ilvl w:val="2"/>
          <w:numId w:val="8"/>
        </w:numPr>
        <w:tabs>
          <w:tab w:val="clear" w:pos="2586"/>
          <w:tab w:val="num" w:pos="1848"/>
        </w:tabs>
        <w:ind w:left="1848"/>
      </w:pPr>
      <w:bookmarkStart w:id="470" w:name="_Ref336357513"/>
      <w:r>
        <w:t>for the purposes of identifying the appropriate wholesale mark-up formula in Step 2 of the methodology, the ex-manufacturer price for the relevant quantity is to be worked out proportionately from the Approved Ex-Manufacturer Price or Proportional Ex-Manufacturer Price for the Pack Quantity of the PBS Medicine; and</w:t>
      </w:r>
      <w:bookmarkEnd w:id="470"/>
    </w:p>
    <w:p w14:paraId="7176254B" w14:textId="0EC6A395" w:rsidR="007D4B15" w:rsidRDefault="007D4B15" w:rsidP="004B59E9">
      <w:pPr>
        <w:pStyle w:val="PFNumLevel3"/>
        <w:numPr>
          <w:ilvl w:val="2"/>
          <w:numId w:val="8"/>
        </w:numPr>
        <w:tabs>
          <w:tab w:val="clear" w:pos="2586"/>
          <w:tab w:val="num" w:pos="1848"/>
        </w:tabs>
        <w:ind w:left="1848"/>
      </w:pPr>
      <w:bookmarkStart w:id="471" w:name="_Ref336357514"/>
      <w:r>
        <w:t xml:space="preserve">otherwise, the methodology is to be applied as if the pro-rata claimed price for the Unit worked out in accordance with clause </w:t>
      </w:r>
      <w:r>
        <w:fldChar w:fldCharType="begin"/>
      </w:r>
      <w:r>
        <w:instrText xml:space="preserve"> REF _Ref336357670 \r \h  \* MERGEFORMAT </w:instrText>
      </w:r>
      <w:r>
        <w:fldChar w:fldCharType="separate"/>
      </w:r>
      <w:r w:rsidR="00121BF2">
        <w:t>4.20</w:t>
      </w:r>
      <w:r>
        <w:fldChar w:fldCharType="end"/>
      </w:r>
      <w:r>
        <w:t xml:space="preserve"> were the Approved Ex-Manufacturer Price or Proportional Ex-Manufacturer Price for the Pack Quantity.</w:t>
      </w:r>
      <w:bookmarkEnd w:id="471"/>
    </w:p>
    <w:p w14:paraId="5C81A60E" w14:textId="25EFC2E1" w:rsidR="00C07D98" w:rsidRDefault="00C07D98" w:rsidP="006522FE">
      <w:pPr>
        <w:pStyle w:val="PFNumLevel2"/>
        <w:numPr>
          <w:ilvl w:val="0"/>
          <w:numId w:val="0"/>
        </w:numPr>
        <w:rPr>
          <w:b/>
          <w:bCs/>
          <w:color w:val="auto"/>
        </w:rPr>
      </w:pPr>
      <w:r>
        <w:rPr>
          <w:b/>
          <w:bCs/>
          <w:color w:val="auto"/>
        </w:rPr>
        <w:t>Requirement to Supply any NDSS Product at no cost to Access Points</w:t>
      </w:r>
    </w:p>
    <w:p w14:paraId="74CC5201" w14:textId="4EC331D2" w:rsidR="00C07D98" w:rsidRDefault="00CC3E90" w:rsidP="00C07D98">
      <w:pPr>
        <w:pStyle w:val="PFNumLevel2"/>
        <w:rPr>
          <w:color w:val="auto"/>
        </w:rPr>
      </w:pPr>
      <w:r>
        <w:rPr>
          <w:color w:val="auto"/>
        </w:rPr>
        <w:t>T</w:t>
      </w:r>
      <w:r w:rsidR="00C07D98">
        <w:rPr>
          <w:color w:val="auto"/>
        </w:rPr>
        <w:t xml:space="preserve">he </w:t>
      </w:r>
      <w:r w:rsidR="000D2775">
        <w:rPr>
          <w:color w:val="auto"/>
        </w:rPr>
        <w:t>Company</w:t>
      </w:r>
      <w:r w:rsidR="00C07D98">
        <w:rPr>
          <w:color w:val="auto"/>
        </w:rPr>
        <w:t xml:space="preserve"> must Supply any NDSS Product, in any quantity, at no cost to the Access Point. The Commonwealth will pay for </w:t>
      </w:r>
      <w:r w:rsidR="00E10111">
        <w:rPr>
          <w:color w:val="auto"/>
        </w:rPr>
        <w:t xml:space="preserve">the </w:t>
      </w:r>
      <w:r>
        <w:rPr>
          <w:color w:val="auto"/>
        </w:rPr>
        <w:t>NDSS Distribution Services</w:t>
      </w:r>
      <w:r w:rsidR="00C07D98">
        <w:rPr>
          <w:color w:val="auto"/>
        </w:rPr>
        <w:t xml:space="preserve"> in accordance with Schedule 2.</w:t>
      </w:r>
    </w:p>
    <w:p w14:paraId="3E22129B" w14:textId="77777777" w:rsidR="007D4B15" w:rsidRDefault="007D4B15">
      <w:pPr>
        <w:pStyle w:val="PFNumLevel2"/>
        <w:keepNext/>
        <w:numPr>
          <w:ilvl w:val="0"/>
          <w:numId w:val="0"/>
        </w:numPr>
        <w:rPr>
          <w:b/>
          <w:bCs/>
          <w:color w:val="auto"/>
        </w:rPr>
      </w:pPr>
      <w:r>
        <w:rPr>
          <w:b/>
          <w:bCs/>
          <w:color w:val="auto"/>
        </w:rPr>
        <w:t>Requirement for timely Supply</w:t>
      </w:r>
    </w:p>
    <w:p w14:paraId="3C30A651" w14:textId="0AF3FE09" w:rsidR="007D4B15" w:rsidRDefault="007D4B15">
      <w:pPr>
        <w:pStyle w:val="PFNumLevel2"/>
        <w:rPr>
          <w:color w:val="auto"/>
        </w:rPr>
      </w:pPr>
      <w:bookmarkStart w:id="472" w:name="_Ref180321885"/>
      <w:r>
        <w:rPr>
          <w:color w:val="auto"/>
        </w:rPr>
        <w:t xml:space="preserve">The </w:t>
      </w:r>
      <w:r w:rsidR="000D2775">
        <w:rPr>
          <w:color w:val="auto"/>
        </w:rPr>
        <w:t>Company</w:t>
      </w:r>
      <w:r>
        <w:rPr>
          <w:color w:val="auto"/>
        </w:rPr>
        <w:t xml:space="preserve"> must Supply any Brand of PBS Medicine to any Community Pharmacy within their CSO Jurisdiction </w:t>
      </w:r>
      <w:r w:rsidR="00BD2FE3">
        <w:rPr>
          <w:color w:val="auto"/>
        </w:rPr>
        <w:t xml:space="preserve">and any NDSS Product to any Access Point within their CSO Jurisdiction </w:t>
      </w:r>
      <w:r>
        <w:rPr>
          <w:color w:val="auto"/>
        </w:rPr>
        <w:t xml:space="preserve">within </w:t>
      </w:r>
      <w:r w:rsidR="00E7081B">
        <w:rPr>
          <w:color w:val="auto"/>
        </w:rPr>
        <w:t>the Guaranteed Supply Period</w:t>
      </w:r>
      <w:r>
        <w:rPr>
          <w:color w:val="auto"/>
        </w:rPr>
        <w:t>, unless:</w:t>
      </w:r>
    </w:p>
    <w:p w14:paraId="31693B62" w14:textId="7A14074E" w:rsidR="007D4B15" w:rsidRDefault="007D4B15" w:rsidP="006522FE">
      <w:pPr>
        <w:pStyle w:val="PFNumLevel3"/>
        <w:tabs>
          <w:tab w:val="clear" w:pos="2586"/>
          <w:tab w:val="num" w:pos="1848"/>
        </w:tabs>
        <w:ind w:left="1848"/>
        <w:rPr>
          <w:color w:val="auto"/>
        </w:rPr>
      </w:pPr>
      <w:r>
        <w:rPr>
          <w:color w:val="auto"/>
        </w:rPr>
        <w:t xml:space="preserve">the </w:t>
      </w:r>
      <w:r w:rsidR="00072BAA">
        <w:rPr>
          <w:color w:val="auto"/>
        </w:rPr>
        <w:t>Distribution Point</w:t>
      </w:r>
      <w:r w:rsidR="00BD2FE3">
        <w:rPr>
          <w:color w:val="auto"/>
        </w:rPr>
        <w:t xml:space="preserve"> </w:t>
      </w:r>
      <w:r>
        <w:rPr>
          <w:color w:val="auto"/>
        </w:rPr>
        <w:t>specifies otherwise; or</w:t>
      </w:r>
    </w:p>
    <w:p w14:paraId="4C553AA0" w14:textId="20A2063F" w:rsidR="006D12FC" w:rsidRDefault="007D4B15" w:rsidP="006D12FC">
      <w:pPr>
        <w:pStyle w:val="PFNumLevel3"/>
        <w:tabs>
          <w:tab w:val="clear" w:pos="2586"/>
          <w:tab w:val="num" w:pos="1848"/>
        </w:tabs>
        <w:ind w:left="1848"/>
        <w:rPr>
          <w:color w:val="auto"/>
        </w:rPr>
      </w:pPr>
      <w:r>
        <w:rPr>
          <w:color w:val="auto"/>
        </w:rPr>
        <w:t xml:space="preserve">the location of the </w:t>
      </w:r>
      <w:r w:rsidR="00072BAA">
        <w:rPr>
          <w:color w:val="auto"/>
        </w:rPr>
        <w:t xml:space="preserve">Distribution Point </w:t>
      </w:r>
      <w:r>
        <w:rPr>
          <w:color w:val="auto"/>
        </w:rPr>
        <w:t>is on the list of locations provided b</w:t>
      </w:r>
      <w:r w:rsidR="006D12FC">
        <w:rPr>
          <w:color w:val="auto"/>
        </w:rPr>
        <w:t xml:space="preserve">y the Commonwealth at Schedule 1 </w:t>
      </w:r>
      <w:r>
        <w:rPr>
          <w:color w:val="auto"/>
        </w:rPr>
        <w:t xml:space="preserve">that falls outside the requirement to Supply </w:t>
      </w:r>
      <w:r w:rsidR="00BD2FE3">
        <w:rPr>
          <w:color w:val="auto"/>
        </w:rPr>
        <w:t>CSO Product</w:t>
      </w:r>
      <w:r>
        <w:rPr>
          <w:color w:val="auto"/>
        </w:rPr>
        <w:t xml:space="preserve"> within </w:t>
      </w:r>
      <w:r w:rsidR="00E7081B">
        <w:rPr>
          <w:color w:val="auto"/>
        </w:rPr>
        <w:t>the Guaranteed Supply Period</w:t>
      </w:r>
      <w:r>
        <w:rPr>
          <w:color w:val="auto"/>
        </w:rPr>
        <w:t xml:space="preserve">; </w:t>
      </w:r>
      <w:r w:rsidR="006D12FC">
        <w:rPr>
          <w:color w:val="auto"/>
        </w:rPr>
        <w:t>or</w:t>
      </w:r>
    </w:p>
    <w:p w14:paraId="077E2873" w14:textId="7480550A" w:rsidR="007D4B15" w:rsidRDefault="007D4B15" w:rsidP="006522FE">
      <w:pPr>
        <w:pStyle w:val="PFNumLevel3"/>
        <w:tabs>
          <w:tab w:val="clear" w:pos="2586"/>
          <w:tab w:val="num" w:pos="1848"/>
        </w:tabs>
        <w:ind w:left="1848"/>
        <w:rPr>
          <w:color w:val="auto"/>
        </w:rPr>
      </w:pPr>
      <w:r>
        <w:rPr>
          <w:color w:val="auto"/>
        </w:rPr>
        <w:t xml:space="preserve">the </w:t>
      </w:r>
      <w:r w:rsidR="000D2775">
        <w:rPr>
          <w:color w:val="auto"/>
        </w:rPr>
        <w:t>Company</w:t>
      </w:r>
      <w:r>
        <w:rPr>
          <w:color w:val="auto"/>
        </w:rPr>
        <w:t xml:space="preserve"> is unable to meet this Service Standard due to a Force Majeure Event</w:t>
      </w:r>
      <w:r>
        <w:rPr>
          <w:b/>
          <w:color w:val="auto"/>
        </w:rPr>
        <w:t xml:space="preserve">.  </w:t>
      </w:r>
    </w:p>
    <w:p w14:paraId="3E9B76CB" w14:textId="2F3A63B6" w:rsidR="003B3469" w:rsidRPr="006522FE" w:rsidRDefault="005F3C35" w:rsidP="003B3469">
      <w:pPr>
        <w:pStyle w:val="PFNumLevel2"/>
        <w:rPr>
          <w:color w:val="auto"/>
        </w:rPr>
      </w:pPr>
      <w:r>
        <w:rPr>
          <w:color w:val="auto"/>
        </w:rPr>
        <w:t>Where the Guaranteed Supply Period</w:t>
      </w:r>
      <w:r w:rsidR="00F336EA">
        <w:rPr>
          <w:color w:val="auto"/>
        </w:rPr>
        <w:t xml:space="preserve"> for a PBS Medicine on the </w:t>
      </w:r>
      <w:r w:rsidR="00CA5E40">
        <w:rPr>
          <w:color w:val="auto"/>
        </w:rPr>
        <w:t>High Volume List</w:t>
      </w:r>
      <w:r>
        <w:rPr>
          <w:color w:val="auto"/>
        </w:rPr>
        <w:t xml:space="preserve"> is 72 hours,</w:t>
      </w:r>
      <w:r w:rsidR="003E224E">
        <w:rPr>
          <w:color w:val="auto"/>
        </w:rPr>
        <w:t xml:space="preserve"> the </w:t>
      </w:r>
      <w:r w:rsidR="000D2775">
        <w:rPr>
          <w:color w:val="auto"/>
        </w:rPr>
        <w:t>Company</w:t>
      </w:r>
      <w:r w:rsidR="003E224E">
        <w:rPr>
          <w:color w:val="auto"/>
        </w:rPr>
        <w:t xml:space="preserve"> must Supply any Brand of </w:t>
      </w:r>
      <w:r>
        <w:rPr>
          <w:color w:val="auto"/>
        </w:rPr>
        <w:t xml:space="preserve">that </w:t>
      </w:r>
      <w:r w:rsidR="003E224E">
        <w:rPr>
          <w:color w:val="auto"/>
        </w:rPr>
        <w:t xml:space="preserve">PBS </w:t>
      </w:r>
      <w:r w:rsidR="007D41A1">
        <w:rPr>
          <w:color w:val="auto"/>
        </w:rPr>
        <w:t xml:space="preserve">Medicine </w:t>
      </w:r>
      <w:r w:rsidR="003E224E">
        <w:rPr>
          <w:color w:val="auto"/>
        </w:rPr>
        <w:t>within 24 hours or 48 hours</w:t>
      </w:r>
      <w:r>
        <w:rPr>
          <w:color w:val="auto"/>
        </w:rPr>
        <w:t xml:space="preserve"> if requested by a Community Pharmacy</w:t>
      </w:r>
      <w:r w:rsidR="003E224E">
        <w:rPr>
          <w:color w:val="auto"/>
        </w:rPr>
        <w:t xml:space="preserve">.  </w:t>
      </w:r>
      <w:r w:rsidR="003B3469" w:rsidRPr="006522FE">
        <w:rPr>
          <w:color w:val="auto"/>
        </w:rPr>
        <w:t xml:space="preserve">If a Community Pharmacy requests </w:t>
      </w:r>
      <w:r w:rsidR="00E10111">
        <w:rPr>
          <w:color w:val="auto"/>
        </w:rPr>
        <w:t xml:space="preserve">and the </w:t>
      </w:r>
      <w:r w:rsidR="000D2775">
        <w:rPr>
          <w:color w:val="auto"/>
        </w:rPr>
        <w:t>Company</w:t>
      </w:r>
      <w:r w:rsidR="003B3469" w:rsidRPr="006522FE">
        <w:rPr>
          <w:color w:val="auto"/>
        </w:rPr>
        <w:t xml:space="preserve"> agrees to </w:t>
      </w:r>
      <w:r>
        <w:rPr>
          <w:color w:val="auto"/>
        </w:rPr>
        <w:t>Supply any</w:t>
      </w:r>
      <w:r w:rsidR="003B3469" w:rsidRPr="006522FE">
        <w:rPr>
          <w:color w:val="auto"/>
        </w:rPr>
        <w:t xml:space="preserve"> PBS Medicines</w:t>
      </w:r>
      <w:r w:rsidR="003B3469">
        <w:rPr>
          <w:color w:val="auto"/>
        </w:rPr>
        <w:t xml:space="preserve"> </w:t>
      </w:r>
      <w:r w:rsidR="003E224E">
        <w:rPr>
          <w:color w:val="auto"/>
        </w:rPr>
        <w:t>quicker than the Guaranteed Supply Period</w:t>
      </w:r>
      <w:r w:rsidR="007D41A1">
        <w:rPr>
          <w:color w:val="auto"/>
        </w:rPr>
        <w:t xml:space="preserve"> then</w:t>
      </w:r>
      <w:r w:rsidR="003B3469" w:rsidRPr="006522FE">
        <w:rPr>
          <w:color w:val="auto"/>
        </w:rPr>
        <w:t>, in addition to any other charge provided for under this Deed</w:t>
      </w:r>
      <w:r w:rsidR="007D41A1">
        <w:rPr>
          <w:color w:val="auto"/>
        </w:rPr>
        <w:t>,</w:t>
      </w:r>
      <w:r w:rsidR="003B3469" w:rsidRPr="006522FE">
        <w:rPr>
          <w:color w:val="auto"/>
        </w:rPr>
        <w:t xml:space="preserve"> the </w:t>
      </w:r>
      <w:r w:rsidR="000D2775">
        <w:rPr>
          <w:color w:val="auto"/>
        </w:rPr>
        <w:t>Company</w:t>
      </w:r>
      <w:r w:rsidR="003B3469" w:rsidRPr="006522FE">
        <w:rPr>
          <w:color w:val="auto"/>
        </w:rPr>
        <w:t xml:space="preserve"> may charge an additional amount deemed appropriate by the </w:t>
      </w:r>
      <w:r w:rsidR="000D2775">
        <w:rPr>
          <w:color w:val="auto"/>
        </w:rPr>
        <w:t>Company</w:t>
      </w:r>
      <w:r w:rsidR="003B3469" w:rsidRPr="006522FE">
        <w:rPr>
          <w:color w:val="auto"/>
        </w:rPr>
        <w:t xml:space="preserve"> at their discretion for the </w:t>
      </w:r>
      <w:r w:rsidR="0054131D">
        <w:rPr>
          <w:color w:val="auto"/>
        </w:rPr>
        <w:t>further</w:t>
      </w:r>
      <w:r w:rsidR="003B3469" w:rsidRPr="006522FE">
        <w:rPr>
          <w:color w:val="auto"/>
        </w:rPr>
        <w:t xml:space="preserve"> service requirement.  Such charges do </w:t>
      </w:r>
      <w:r w:rsidR="003B3469" w:rsidRPr="006522FE">
        <w:rPr>
          <w:color w:val="auto"/>
        </w:rPr>
        <w:lastRenderedPageBreak/>
        <w:t>not require the approval of the Administration Agency</w:t>
      </w:r>
      <w:r w:rsidR="0054131D">
        <w:rPr>
          <w:color w:val="auto"/>
        </w:rPr>
        <w:t xml:space="preserve"> but must be notified to the Administration Agency</w:t>
      </w:r>
      <w:r w:rsidR="003B3469" w:rsidRPr="006522FE">
        <w:rPr>
          <w:color w:val="auto"/>
        </w:rPr>
        <w:t xml:space="preserve">. </w:t>
      </w:r>
    </w:p>
    <w:p w14:paraId="0DE268F2" w14:textId="455A8195" w:rsidR="007D4B15" w:rsidRDefault="007D4B15">
      <w:pPr>
        <w:pStyle w:val="PFNumLevel2"/>
        <w:rPr>
          <w:color w:val="auto"/>
        </w:rPr>
      </w:pPr>
      <w:r>
        <w:rPr>
          <w:color w:val="auto"/>
        </w:rPr>
        <w:t xml:space="preserve">If the </w:t>
      </w:r>
      <w:r w:rsidR="000D2775">
        <w:rPr>
          <w:color w:val="auto"/>
        </w:rPr>
        <w:t>Company</w:t>
      </w:r>
      <w:r>
        <w:rPr>
          <w:color w:val="auto"/>
        </w:rPr>
        <w:t xml:space="preserve"> is unable to undertake its Obligations under this Deed due to a Force Majeure Event:</w:t>
      </w:r>
    </w:p>
    <w:p w14:paraId="41E0C2FD" w14:textId="3C2A044D" w:rsidR="007D4B15" w:rsidRDefault="007D4B15" w:rsidP="006522FE">
      <w:pPr>
        <w:pStyle w:val="PFNumLevel3"/>
        <w:tabs>
          <w:tab w:val="clear" w:pos="2586"/>
          <w:tab w:val="num" w:pos="1848"/>
        </w:tabs>
        <w:ind w:left="1848"/>
        <w:rPr>
          <w:color w:val="auto"/>
        </w:rPr>
      </w:pPr>
      <w:bookmarkStart w:id="473" w:name="_Ref283109881"/>
      <w:r>
        <w:rPr>
          <w:color w:val="auto"/>
        </w:rPr>
        <w:t xml:space="preserve">that </w:t>
      </w:r>
      <w:r w:rsidR="000D2775">
        <w:rPr>
          <w:color w:val="auto"/>
        </w:rPr>
        <w:t>Company</w:t>
      </w:r>
      <w:r>
        <w:rPr>
          <w:color w:val="auto"/>
        </w:rPr>
        <w:t xml:space="preserve"> must promptly give the Administration Agency written notice of that fact, including:</w:t>
      </w:r>
      <w:bookmarkEnd w:id="473"/>
    </w:p>
    <w:p w14:paraId="66A52ACA" w14:textId="77777777" w:rsidR="007D4B15" w:rsidRDefault="007D4B15">
      <w:pPr>
        <w:pStyle w:val="PFNumLevel4"/>
        <w:rPr>
          <w:color w:val="auto"/>
        </w:rPr>
      </w:pPr>
      <w:r>
        <w:rPr>
          <w:color w:val="auto"/>
        </w:rPr>
        <w:t>full particulars of the Force Majeure Event;</w:t>
      </w:r>
    </w:p>
    <w:p w14:paraId="69678124" w14:textId="77777777" w:rsidR="007D4B15" w:rsidRDefault="007D4B15">
      <w:pPr>
        <w:pStyle w:val="PFNumLevel4"/>
        <w:rPr>
          <w:color w:val="auto"/>
        </w:rPr>
      </w:pPr>
      <w:r>
        <w:rPr>
          <w:color w:val="auto"/>
        </w:rPr>
        <w:t>an estimate of its likely duration;</w:t>
      </w:r>
    </w:p>
    <w:p w14:paraId="42D22249" w14:textId="77777777" w:rsidR="007D4B15" w:rsidRDefault="007D4B15">
      <w:pPr>
        <w:pStyle w:val="PFNumLevel4"/>
        <w:rPr>
          <w:color w:val="auto"/>
        </w:rPr>
      </w:pPr>
      <w:r>
        <w:rPr>
          <w:color w:val="auto"/>
        </w:rPr>
        <w:t>the Obligations affected by the Force Majeure Event and the extent of its effect on those Obligations; and</w:t>
      </w:r>
    </w:p>
    <w:p w14:paraId="127A2D0E" w14:textId="77777777" w:rsidR="007D4B15" w:rsidRDefault="007D4B15">
      <w:pPr>
        <w:pStyle w:val="PFNumLevel4"/>
        <w:rPr>
          <w:color w:val="auto"/>
        </w:rPr>
      </w:pPr>
      <w:r>
        <w:rPr>
          <w:color w:val="auto"/>
        </w:rPr>
        <w:t>the steps taken and to be taken to rectify it; and</w:t>
      </w:r>
    </w:p>
    <w:p w14:paraId="741F2017" w14:textId="77777777" w:rsidR="007D4B15" w:rsidRDefault="007D4B15" w:rsidP="006522FE">
      <w:pPr>
        <w:pStyle w:val="PFNumLevel3"/>
        <w:tabs>
          <w:tab w:val="clear" w:pos="2586"/>
          <w:tab w:val="num" w:pos="1848"/>
        </w:tabs>
        <w:ind w:left="1848"/>
        <w:rPr>
          <w:color w:val="auto"/>
        </w:rPr>
      </w:pPr>
      <w:bookmarkStart w:id="474" w:name="_Ref283047288"/>
      <w:r>
        <w:rPr>
          <w:color w:val="auto"/>
        </w:rPr>
        <w:t>if, in the Administration Agency's reasonable opinion, the written explanation is reasonable and sufficient, a Non-Performance will not be recorded by the Administration Agency.</w:t>
      </w:r>
      <w:bookmarkEnd w:id="474"/>
    </w:p>
    <w:p w14:paraId="691F006C" w14:textId="5AB3490D" w:rsidR="007D4B15" w:rsidRDefault="007D4B15">
      <w:pPr>
        <w:pStyle w:val="PFNumLevel2"/>
        <w:rPr>
          <w:color w:val="auto"/>
        </w:rPr>
      </w:pPr>
      <w:bookmarkStart w:id="475" w:name="_Ref443590491"/>
      <w:r>
        <w:rPr>
          <w:color w:val="auto"/>
        </w:rPr>
        <w:t xml:space="preserve">The </w:t>
      </w:r>
      <w:r w:rsidR="000D2775">
        <w:rPr>
          <w:color w:val="auto"/>
        </w:rPr>
        <w:t>Company</w:t>
      </w:r>
      <w:r>
        <w:rPr>
          <w:color w:val="auto"/>
        </w:rPr>
        <w:t xml:space="preserve"> </w:t>
      </w:r>
      <w:r w:rsidR="009D42F3">
        <w:rPr>
          <w:color w:val="auto"/>
        </w:rPr>
        <w:t xml:space="preserve">upon </w:t>
      </w:r>
      <w:r>
        <w:rPr>
          <w:color w:val="auto"/>
        </w:rPr>
        <w:t xml:space="preserve">claiming a Force Majeure Event must remove, overcome </w:t>
      </w:r>
      <w:r w:rsidR="0078180A">
        <w:rPr>
          <w:color w:val="auto"/>
        </w:rPr>
        <w:t>or</w:t>
      </w:r>
      <w:r>
        <w:rPr>
          <w:color w:val="auto"/>
        </w:rPr>
        <w:t xml:space="preserve"> minimise the impact of that Force Majeure Event on its operations and the performance of Obligations as quickly as possible.</w:t>
      </w:r>
      <w:bookmarkEnd w:id="475"/>
    </w:p>
    <w:p w14:paraId="656028FE" w14:textId="3CD4BD7E" w:rsidR="007D4B15" w:rsidRDefault="007D4B15">
      <w:pPr>
        <w:pStyle w:val="PFNumLevel2"/>
        <w:rPr>
          <w:color w:val="auto"/>
        </w:rPr>
      </w:pPr>
      <w:bookmarkStart w:id="476" w:name="_Ref283109890"/>
      <w:r>
        <w:rPr>
          <w:color w:val="auto"/>
        </w:rPr>
        <w:t xml:space="preserve">If a Force Majeure Event that affects </w:t>
      </w:r>
      <w:r w:rsidR="003B2514">
        <w:rPr>
          <w:color w:val="auto"/>
        </w:rPr>
        <w:t>the Company</w:t>
      </w:r>
      <w:r>
        <w:rPr>
          <w:color w:val="auto"/>
        </w:rPr>
        <w:t xml:space="preserve">’s distribution centre, continues for more than 30 Days, either </w:t>
      </w:r>
      <w:r w:rsidR="009D42F3">
        <w:rPr>
          <w:color w:val="auto"/>
        </w:rPr>
        <w:t>p</w:t>
      </w:r>
      <w:r>
        <w:rPr>
          <w:color w:val="auto"/>
        </w:rPr>
        <w:t>arty to this Deed may immediately terminate this Deed by written notice to the other.  If the Commonwealth exercises its Right under this clause, it will not be liable for compensation for termination.</w:t>
      </w:r>
      <w:bookmarkEnd w:id="476"/>
    </w:p>
    <w:p w14:paraId="3511787B" w14:textId="76262B53" w:rsidR="007D4B15" w:rsidRDefault="008C172D">
      <w:pPr>
        <w:pStyle w:val="PFNumLevel2"/>
        <w:rPr>
          <w:color w:val="auto"/>
        </w:rPr>
      </w:pPr>
      <w:r>
        <w:rPr>
          <w:color w:val="auto"/>
        </w:rPr>
        <w:t xml:space="preserve">The </w:t>
      </w:r>
      <w:r w:rsidR="000D2775">
        <w:rPr>
          <w:color w:val="auto"/>
        </w:rPr>
        <w:t>Company</w:t>
      </w:r>
      <w:r w:rsidR="007D4B15">
        <w:rPr>
          <w:color w:val="auto"/>
        </w:rPr>
        <w:t xml:space="preserve"> must develop and maintain a Business Continuity Plan that complies with the requirements at Schedule 7 to mitigate any failure to Supply to </w:t>
      </w:r>
      <w:r w:rsidR="00072BAA">
        <w:rPr>
          <w:color w:val="auto"/>
        </w:rPr>
        <w:t>Distribution Points</w:t>
      </w:r>
      <w:r w:rsidR="007D4B15">
        <w:rPr>
          <w:color w:val="auto"/>
        </w:rPr>
        <w:t xml:space="preserve"> within </w:t>
      </w:r>
      <w:r w:rsidR="00E7081B">
        <w:rPr>
          <w:color w:val="auto"/>
        </w:rPr>
        <w:t>the Guaranteed Supply Period</w:t>
      </w:r>
      <w:r w:rsidR="007D4B15">
        <w:rPr>
          <w:color w:val="auto"/>
        </w:rPr>
        <w:t>.</w:t>
      </w:r>
    </w:p>
    <w:p w14:paraId="7A47E936" w14:textId="4F6A0765" w:rsidR="007D4B15" w:rsidRDefault="007D4B15">
      <w:pPr>
        <w:pStyle w:val="PFNumLevel2"/>
        <w:rPr>
          <w:color w:val="auto"/>
        </w:rPr>
      </w:pPr>
      <w:r>
        <w:rPr>
          <w:color w:val="auto"/>
        </w:rPr>
        <w:t xml:space="preserve">A day on which the </w:t>
      </w:r>
      <w:r w:rsidR="00072BAA">
        <w:rPr>
          <w:color w:val="auto"/>
        </w:rPr>
        <w:t>Distribution Point</w:t>
      </w:r>
      <w:r>
        <w:rPr>
          <w:color w:val="auto"/>
        </w:rPr>
        <w:t xml:space="preserve"> is closed for business, such as a Sunday or Public Holiday, will not count towards the </w:t>
      </w:r>
      <w:r w:rsidR="00E7081B">
        <w:rPr>
          <w:color w:val="auto"/>
        </w:rPr>
        <w:t>Guaranteed Supply Period</w:t>
      </w:r>
      <w:r>
        <w:rPr>
          <w:color w:val="auto"/>
        </w:rPr>
        <w:t>.</w:t>
      </w:r>
    </w:p>
    <w:bookmarkEnd w:id="472"/>
    <w:p w14:paraId="02E8BF68" w14:textId="434DA2A3" w:rsidR="007D4B15" w:rsidRDefault="007D4B15">
      <w:pPr>
        <w:pStyle w:val="PFNumLevel2"/>
        <w:rPr>
          <w:color w:val="auto"/>
        </w:rPr>
      </w:pPr>
      <w:r>
        <w:rPr>
          <w:color w:val="auto"/>
        </w:rPr>
        <w:t xml:space="preserve">The Administration Agency and/or the Commonwealth has the right, by notice in writing, to amend Annexure A </w:t>
      </w:r>
      <w:r w:rsidR="007839AE">
        <w:rPr>
          <w:color w:val="auto"/>
        </w:rPr>
        <w:t xml:space="preserve">or Annexure B </w:t>
      </w:r>
      <w:r>
        <w:rPr>
          <w:color w:val="auto"/>
        </w:rPr>
        <w:t xml:space="preserve">of this Schedule.  </w:t>
      </w:r>
    </w:p>
    <w:p w14:paraId="3603A5BD" w14:textId="5A6C832E" w:rsidR="007D4B15" w:rsidRDefault="007D4B15">
      <w:pPr>
        <w:pStyle w:val="PFNumLevel2"/>
        <w:rPr>
          <w:color w:val="auto"/>
        </w:rPr>
      </w:pPr>
      <w:bookmarkStart w:id="477" w:name="_Ref421106355"/>
      <w:r>
        <w:rPr>
          <w:color w:val="auto"/>
        </w:rPr>
        <w:t xml:space="preserve">The </w:t>
      </w:r>
      <w:r w:rsidR="000D2775">
        <w:rPr>
          <w:color w:val="auto"/>
        </w:rPr>
        <w:t>Company</w:t>
      </w:r>
      <w:r>
        <w:rPr>
          <w:color w:val="auto"/>
        </w:rPr>
        <w:t xml:space="preserve"> must make available a Daily delivery service to any </w:t>
      </w:r>
      <w:r w:rsidR="00072BAA">
        <w:rPr>
          <w:color w:val="auto"/>
        </w:rPr>
        <w:t xml:space="preserve">Distribution Point </w:t>
      </w:r>
      <w:r>
        <w:rPr>
          <w:color w:val="auto"/>
        </w:rPr>
        <w:t>within its CSO Jurisdiction as part of their standard service delivery Infrastructure, except where</w:t>
      </w:r>
      <w:r w:rsidR="007D41A1">
        <w:rPr>
          <w:color w:val="auto"/>
        </w:rPr>
        <w:t xml:space="preserve"> and to the extent</w:t>
      </w:r>
      <w:r>
        <w:rPr>
          <w:color w:val="auto"/>
        </w:rPr>
        <w:t>:</w:t>
      </w:r>
      <w:bookmarkEnd w:id="477"/>
    </w:p>
    <w:p w14:paraId="44FA1CE7" w14:textId="48765374" w:rsidR="007D4B15" w:rsidRDefault="007D4B15" w:rsidP="006522FE">
      <w:pPr>
        <w:pStyle w:val="PFNumLevel3"/>
        <w:tabs>
          <w:tab w:val="clear" w:pos="2586"/>
          <w:tab w:val="num" w:pos="1848"/>
        </w:tabs>
        <w:ind w:left="1848"/>
        <w:rPr>
          <w:color w:val="auto"/>
        </w:rPr>
      </w:pPr>
      <w:r>
        <w:rPr>
          <w:color w:val="auto"/>
        </w:rPr>
        <w:t xml:space="preserve">particular </w:t>
      </w:r>
      <w:r w:rsidR="00072BAA">
        <w:rPr>
          <w:color w:val="auto"/>
        </w:rPr>
        <w:t>Distribution Poin</w:t>
      </w:r>
      <w:r w:rsidR="008C172D">
        <w:rPr>
          <w:color w:val="auto"/>
        </w:rPr>
        <w:t>t</w:t>
      </w:r>
      <w:r w:rsidR="00072BAA">
        <w:rPr>
          <w:color w:val="auto"/>
        </w:rPr>
        <w:t>s</w:t>
      </w:r>
      <w:r>
        <w:rPr>
          <w:color w:val="auto"/>
        </w:rPr>
        <w:t xml:space="preserve"> within the </w:t>
      </w:r>
      <w:r w:rsidR="000D2775">
        <w:rPr>
          <w:color w:val="auto"/>
        </w:rPr>
        <w:t>Company</w:t>
      </w:r>
      <w:r>
        <w:rPr>
          <w:color w:val="auto"/>
        </w:rPr>
        <w:t xml:space="preserve">’s CSO Jurisdiction have identified that they do not need a Daily delivery service, or do not need all of their orders filled within </w:t>
      </w:r>
      <w:r w:rsidR="00E7081B">
        <w:rPr>
          <w:color w:val="auto"/>
        </w:rPr>
        <w:t>the Guaranteed Supply Period</w:t>
      </w:r>
      <w:r>
        <w:rPr>
          <w:color w:val="auto"/>
        </w:rPr>
        <w:t xml:space="preserve">; </w:t>
      </w:r>
    </w:p>
    <w:p w14:paraId="05E6BD64" w14:textId="77062C70" w:rsidR="001F22C0" w:rsidRDefault="007D4B15" w:rsidP="006522FE">
      <w:pPr>
        <w:pStyle w:val="PFNumLevel3"/>
        <w:keepNext/>
        <w:keepLines/>
        <w:tabs>
          <w:tab w:val="clear" w:pos="2586"/>
          <w:tab w:val="num" w:pos="1848"/>
        </w:tabs>
        <w:ind w:left="1848"/>
        <w:rPr>
          <w:color w:val="auto"/>
        </w:rPr>
      </w:pPr>
      <w:r>
        <w:rPr>
          <w:color w:val="auto"/>
        </w:rPr>
        <w:t xml:space="preserve">the </w:t>
      </w:r>
      <w:r w:rsidR="000D2775">
        <w:rPr>
          <w:color w:val="auto"/>
        </w:rPr>
        <w:t>Company</w:t>
      </w:r>
      <w:r>
        <w:rPr>
          <w:color w:val="auto"/>
        </w:rPr>
        <w:t xml:space="preserve">’s failure to meet this Service Standard is a result of a Force Majeure Event and the explanation has been accepted by the Administration Agency under clause </w:t>
      </w:r>
      <w:r>
        <w:fldChar w:fldCharType="begin"/>
      </w:r>
      <w:r>
        <w:instrText xml:space="preserve"> REF _Ref283047288 \r \h  \* MERGEFORMAT </w:instrText>
      </w:r>
      <w:r>
        <w:fldChar w:fldCharType="separate"/>
      </w:r>
      <w:r w:rsidR="00121BF2" w:rsidRPr="00121BF2">
        <w:rPr>
          <w:color w:val="auto"/>
        </w:rPr>
        <w:t>4.29.2</w:t>
      </w:r>
      <w:r>
        <w:fldChar w:fldCharType="end"/>
      </w:r>
      <w:r>
        <w:rPr>
          <w:color w:val="auto"/>
        </w:rPr>
        <w:t xml:space="preserve">, in which case, clauses </w:t>
      </w:r>
      <w:r w:rsidR="007D41A1">
        <w:rPr>
          <w:color w:val="auto"/>
        </w:rPr>
        <w:fldChar w:fldCharType="begin"/>
      </w:r>
      <w:r w:rsidR="007D41A1">
        <w:rPr>
          <w:color w:val="auto"/>
        </w:rPr>
        <w:instrText xml:space="preserve"> REF _Ref443590491 \r \h </w:instrText>
      </w:r>
      <w:r w:rsidR="007D41A1">
        <w:rPr>
          <w:color w:val="auto"/>
        </w:rPr>
      </w:r>
      <w:r w:rsidR="007D41A1">
        <w:rPr>
          <w:color w:val="auto"/>
        </w:rPr>
        <w:fldChar w:fldCharType="separate"/>
      </w:r>
      <w:r w:rsidR="00121BF2">
        <w:rPr>
          <w:color w:val="auto"/>
        </w:rPr>
        <w:t>4.30</w:t>
      </w:r>
      <w:r w:rsidR="007D41A1">
        <w:rPr>
          <w:color w:val="auto"/>
        </w:rPr>
        <w:fldChar w:fldCharType="end"/>
      </w:r>
      <w:r w:rsidR="007D41A1">
        <w:rPr>
          <w:color w:val="auto"/>
        </w:rPr>
        <w:t xml:space="preserve"> and </w:t>
      </w:r>
      <w:r>
        <w:fldChar w:fldCharType="begin"/>
      </w:r>
      <w:r>
        <w:instrText xml:space="preserve"> REF _Ref283109890 \r \h  \* MERGEFORMAT </w:instrText>
      </w:r>
      <w:r>
        <w:fldChar w:fldCharType="separate"/>
      </w:r>
      <w:r w:rsidR="00121BF2" w:rsidRPr="00121BF2">
        <w:rPr>
          <w:color w:val="auto"/>
        </w:rPr>
        <w:t>4.31</w:t>
      </w:r>
      <w:r>
        <w:fldChar w:fldCharType="end"/>
      </w:r>
      <w:r>
        <w:rPr>
          <w:color w:val="auto"/>
        </w:rPr>
        <w:t xml:space="preserve"> apply</w:t>
      </w:r>
      <w:r w:rsidR="001F22C0">
        <w:rPr>
          <w:color w:val="auto"/>
        </w:rPr>
        <w:t>; or</w:t>
      </w:r>
    </w:p>
    <w:p w14:paraId="4A33A136" w14:textId="0D9757A4" w:rsidR="007D4B15" w:rsidRDefault="001F22C0" w:rsidP="006522FE">
      <w:pPr>
        <w:pStyle w:val="PFNumLevel3"/>
        <w:keepNext/>
        <w:keepLines/>
        <w:tabs>
          <w:tab w:val="clear" w:pos="2586"/>
          <w:tab w:val="num" w:pos="1848"/>
        </w:tabs>
        <w:ind w:left="1848"/>
        <w:rPr>
          <w:color w:val="auto"/>
        </w:rPr>
      </w:pPr>
      <w:r>
        <w:rPr>
          <w:color w:val="auto"/>
        </w:rPr>
        <w:t>the Distribution Point does not have the capacity to receive deliveries on a particular Business Day.</w:t>
      </w:r>
      <w:r w:rsidR="007D4B15">
        <w:rPr>
          <w:color w:val="auto"/>
        </w:rPr>
        <w:t xml:space="preserve">  </w:t>
      </w:r>
    </w:p>
    <w:p w14:paraId="39BC5F8C" w14:textId="2A8A086D" w:rsidR="007D4B15" w:rsidRDefault="007D4B15">
      <w:pPr>
        <w:pStyle w:val="PFNumLevel2"/>
        <w:rPr>
          <w:color w:val="auto"/>
        </w:rPr>
      </w:pPr>
      <w:r>
        <w:rPr>
          <w:color w:val="auto"/>
        </w:rPr>
        <w:t xml:space="preserve">The </w:t>
      </w:r>
      <w:r w:rsidR="000D2775">
        <w:rPr>
          <w:color w:val="auto"/>
        </w:rPr>
        <w:t>Company</w:t>
      </w:r>
      <w:r>
        <w:rPr>
          <w:color w:val="auto"/>
        </w:rPr>
        <w:t xml:space="preserve"> must provide an explanation to the Administration Agency as to why it failed to make a Daily delivery service available to any </w:t>
      </w:r>
      <w:r w:rsidR="00072BAA">
        <w:rPr>
          <w:color w:val="auto"/>
        </w:rPr>
        <w:t>Distribution Point</w:t>
      </w:r>
      <w:r>
        <w:rPr>
          <w:color w:val="auto"/>
        </w:rPr>
        <w:t xml:space="preserve"> within its CSO Jurisdiction.  If, in the Administration Agency's reasonable opinion, the explanation is reasonable and sufficient, a Non-Performance will not be recorded.</w:t>
      </w:r>
    </w:p>
    <w:p w14:paraId="0AAA49EA" w14:textId="5B4254C7" w:rsidR="004B25BE" w:rsidRPr="007647A3" w:rsidRDefault="004B25BE" w:rsidP="004B25BE">
      <w:pPr>
        <w:pStyle w:val="PFNumLevel2"/>
      </w:pPr>
      <w:r w:rsidRPr="004B25BE">
        <w:lastRenderedPageBreak/>
        <w:t xml:space="preserve">The </w:t>
      </w:r>
      <w:r w:rsidR="000D2775">
        <w:t>Company</w:t>
      </w:r>
      <w:r w:rsidRPr="004B25BE">
        <w:t xml:space="preserve"> </w:t>
      </w:r>
      <w:r>
        <w:t>may make</w:t>
      </w:r>
      <w:r w:rsidRPr="004B25BE">
        <w:t xml:space="preserve"> available </w:t>
      </w:r>
      <w:r>
        <w:t xml:space="preserve">alternative </w:t>
      </w:r>
      <w:r w:rsidRPr="004B25BE">
        <w:t>delivery service</w:t>
      </w:r>
      <w:r>
        <w:t>s</w:t>
      </w:r>
      <w:r w:rsidRPr="004B25BE">
        <w:t xml:space="preserve"> to any </w:t>
      </w:r>
      <w:r w:rsidR="00072BAA">
        <w:t>Distribution Point</w:t>
      </w:r>
      <w:r w:rsidRPr="004B25BE">
        <w:t xml:space="preserve"> within its CSO Jurisdiction</w:t>
      </w:r>
      <w:r>
        <w:t xml:space="preserve"> than those specified in clause </w:t>
      </w:r>
      <w:r>
        <w:fldChar w:fldCharType="begin"/>
      </w:r>
      <w:r>
        <w:instrText xml:space="preserve"> REF _Ref421106355 \r \h </w:instrText>
      </w:r>
      <w:r>
        <w:fldChar w:fldCharType="separate"/>
      </w:r>
      <w:r w:rsidR="00121BF2">
        <w:t>4.35</w:t>
      </w:r>
      <w:r>
        <w:fldChar w:fldCharType="end"/>
      </w:r>
      <w:r>
        <w:t xml:space="preserve">, on request by that </w:t>
      </w:r>
      <w:r w:rsidR="00072BAA">
        <w:t>Distribution Point</w:t>
      </w:r>
      <w:r>
        <w:t xml:space="preserve">.  </w:t>
      </w:r>
      <w:r>
        <w:rPr>
          <w:color w:val="auto"/>
        </w:rPr>
        <w:t xml:space="preserve">If the </w:t>
      </w:r>
      <w:r w:rsidR="000D2775">
        <w:rPr>
          <w:color w:val="auto"/>
        </w:rPr>
        <w:t>Company</w:t>
      </w:r>
      <w:r>
        <w:rPr>
          <w:color w:val="auto"/>
        </w:rPr>
        <w:t xml:space="preserve"> does so</w:t>
      </w:r>
      <w:r w:rsidRPr="004B25BE">
        <w:rPr>
          <w:color w:val="auto"/>
        </w:rPr>
        <w:t xml:space="preserve">, in addition to any other charge provided for under this Deed the </w:t>
      </w:r>
      <w:r w:rsidR="000D2775">
        <w:rPr>
          <w:color w:val="auto"/>
        </w:rPr>
        <w:t>Company</w:t>
      </w:r>
      <w:r w:rsidRPr="004B25BE">
        <w:rPr>
          <w:color w:val="auto"/>
        </w:rPr>
        <w:t xml:space="preserve"> may charge </w:t>
      </w:r>
      <w:r>
        <w:rPr>
          <w:color w:val="auto"/>
        </w:rPr>
        <w:t xml:space="preserve">that </w:t>
      </w:r>
      <w:r w:rsidR="00072BAA">
        <w:rPr>
          <w:color w:val="auto"/>
        </w:rPr>
        <w:t>Distribution</w:t>
      </w:r>
      <w:r>
        <w:rPr>
          <w:color w:val="auto"/>
        </w:rPr>
        <w:t xml:space="preserve"> </w:t>
      </w:r>
      <w:r w:rsidR="0078180A">
        <w:rPr>
          <w:color w:val="auto"/>
        </w:rPr>
        <w:t xml:space="preserve">Point </w:t>
      </w:r>
      <w:r w:rsidRPr="004B25BE">
        <w:rPr>
          <w:color w:val="auto"/>
        </w:rPr>
        <w:t xml:space="preserve">an additional amount deemed appropriate by the </w:t>
      </w:r>
      <w:r w:rsidR="000D2775">
        <w:rPr>
          <w:color w:val="auto"/>
        </w:rPr>
        <w:t>Company</w:t>
      </w:r>
      <w:r w:rsidRPr="004B25BE">
        <w:rPr>
          <w:color w:val="auto"/>
        </w:rPr>
        <w:t xml:space="preserve"> at their discretion for the increased service requirement</w:t>
      </w:r>
      <w:r w:rsidR="00B72BEF">
        <w:rPr>
          <w:color w:val="auto"/>
        </w:rPr>
        <w:t>.</w:t>
      </w:r>
      <w:r w:rsidR="00B72BEF" w:rsidRPr="00B72BEF">
        <w:t xml:space="preserve"> </w:t>
      </w:r>
      <w:r w:rsidR="00B72BEF" w:rsidRPr="00B72BEF">
        <w:rPr>
          <w:color w:val="auto"/>
        </w:rPr>
        <w:t>Such charges do not require the approval of the Administration Agency.</w:t>
      </w:r>
      <w:r w:rsidRPr="004B25BE">
        <w:rPr>
          <w:color w:val="auto"/>
        </w:rPr>
        <w:t xml:space="preserve">  </w:t>
      </w:r>
    </w:p>
    <w:p w14:paraId="41E2577F" w14:textId="77777777" w:rsidR="000E1DF8" w:rsidRDefault="00CA65F1" w:rsidP="000E1DF8">
      <w:pPr>
        <w:pStyle w:val="PFNumLevel2"/>
        <w:keepNext/>
        <w:numPr>
          <w:ilvl w:val="0"/>
          <w:numId w:val="0"/>
        </w:numPr>
        <w:rPr>
          <w:b/>
          <w:bCs/>
          <w:color w:val="auto"/>
        </w:rPr>
      </w:pPr>
      <w:r>
        <w:rPr>
          <w:b/>
          <w:bCs/>
          <w:color w:val="auto"/>
        </w:rPr>
        <w:t>Exemption from obligation to stock</w:t>
      </w:r>
      <w:r w:rsidR="000E1DF8">
        <w:rPr>
          <w:b/>
          <w:bCs/>
          <w:color w:val="auto"/>
        </w:rPr>
        <w:t xml:space="preserve"> and Supply certain PBS Medicines</w:t>
      </w:r>
      <w:r>
        <w:rPr>
          <w:b/>
          <w:bCs/>
          <w:color w:val="auto"/>
        </w:rPr>
        <w:t xml:space="preserve"> where </w:t>
      </w:r>
      <w:r w:rsidR="009C7A28">
        <w:rPr>
          <w:b/>
          <w:bCs/>
          <w:color w:val="auto"/>
        </w:rPr>
        <w:t xml:space="preserve">Supplied at </w:t>
      </w:r>
      <w:r w:rsidR="00F71B5B">
        <w:rPr>
          <w:b/>
          <w:bCs/>
          <w:color w:val="auto"/>
        </w:rPr>
        <w:t>above ex-manufacturer price</w:t>
      </w:r>
      <w:r w:rsidR="004B4085">
        <w:rPr>
          <w:b/>
          <w:bCs/>
          <w:color w:val="auto"/>
        </w:rPr>
        <w:t xml:space="preserve"> </w:t>
      </w:r>
    </w:p>
    <w:p w14:paraId="23437389" w14:textId="1FB31776" w:rsidR="00136636" w:rsidRDefault="00136636" w:rsidP="00136636">
      <w:pPr>
        <w:pStyle w:val="PFNumLevel2"/>
      </w:pPr>
      <w:bookmarkStart w:id="478" w:name="_Ref421115718"/>
      <w:r w:rsidRPr="00136636">
        <w:t xml:space="preserve">The Commonwealth intends to support </w:t>
      </w:r>
      <w:r w:rsidR="003643A4">
        <w:t>CSO Distributor</w:t>
      </w:r>
      <w:r w:rsidR="003643A4" w:rsidRPr="00136636">
        <w:t xml:space="preserve">s </w:t>
      </w:r>
      <w:r w:rsidRPr="00136636">
        <w:t>charging the approved amounts to Community Pharmacies as set out in this Deed.</w:t>
      </w:r>
    </w:p>
    <w:p w14:paraId="6DB424C9" w14:textId="75DBFDD2" w:rsidR="000E1DF8" w:rsidRDefault="00D061E1" w:rsidP="000E1DF8">
      <w:pPr>
        <w:pStyle w:val="PFNumLevel2"/>
      </w:pPr>
      <w:bookmarkStart w:id="479" w:name="_Ref442900492"/>
      <w:r>
        <w:t xml:space="preserve">Where the </w:t>
      </w:r>
      <w:r w:rsidR="000D2775">
        <w:t>Company</w:t>
      </w:r>
      <w:r>
        <w:t xml:space="preserve"> stocks a PBS Medicine from a Manufacturer which</w:t>
      </w:r>
      <w:r w:rsidR="00BE2615">
        <w:t xml:space="preserve"> is</w:t>
      </w:r>
      <w:r>
        <w:t xml:space="preserve"> Supplied to a Community Pharmacy in accordance with this clause </w:t>
      </w:r>
      <w:r>
        <w:fldChar w:fldCharType="begin"/>
      </w:r>
      <w:r>
        <w:instrText xml:space="preserve"> REF _Ref180318116 \r \h </w:instrText>
      </w:r>
      <w:r>
        <w:fldChar w:fldCharType="separate"/>
      </w:r>
      <w:r w:rsidR="00121BF2">
        <w:t>4</w:t>
      </w:r>
      <w:r>
        <w:fldChar w:fldCharType="end"/>
      </w:r>
      <w:r>
        <w:t xml:space="preserve">, </w:t>
      </w:r>
      <w:r w:rsidR="00BE2615">
        <w:t xml:space="preserve">and the </w:t>
      </w:r>
      <w:r w:rsidR="000D2775">
        <w:t>Company</w:t>
      </w:r>
      <w:r w:rsidR="00BE2615">
        <w:t xml:space="preserve"> is required to pay above the ex-manufacturer price to purchase stock of the PBS Medicine (including any additional fees levied by or on behalf of the Manufacturer in relation to the supply of the PBS Medicine)</w:t>
      </w:r>
      <w:r>
        <w:t>:</w:t>
      </w:r>
      <w:bookmarkEnd w:id="479"/>
      <w:r>
        <w:t xml:space="preserve">  </w:t>
      </w:r>
      <w:bookmarkEnd w:id="478"/>
    </w:p>
    <w:p w14:paraId="32F420F1" w14:textId="65AC0234" w:rsidR="00F56430" w:rsidRDefault="00D061E1" w:rsidP="006522FE">
      <w:pPr>
        <w:pStyle w:val="PFNumLevel3"/>
        <w:tabs>
          <w:tab w:val="clear" w:pos="2586"/>
          <w:tab w:val="num" w:pos="1848"/>
        </w:tabs>
        <w:ind w:left="1848"/>
      </w:pPr>
      <w:r>
        <w:t xml:space="preserve">the </w:t>
      </w:r>
      <w:r w:rsidR="000D2775">
        <w:t>Company</w:t>
      </w:r>
      <w:r w:rsidR="00F56430">
        <w:t xml:space="preserve"> may notify the Commonwealth in writing, including a summary of the circumstances and appropriate supporting evidence</w:t>
      </w:r>
      <w:r>
        <w:t xml:space="preserve"> demonstrating a continuing issue</w:t>
      </w:r>
      <w:r w:rsidR="000E1DF8">
        <w:t xml:space="preserve">; </w:t>
      </w:r>
      <w:r w:rsidR="0001706A">
        <w:t>and</w:t>
      </w:r>
    </w:p>
    <w:p w14:paraId="5AA08302" w14:textId="77777777" w:rsidR="00BD7C1D" w:rsidRDefault="00BE2615" w:rsidP="006522FE">
      <w:pPr>
        <w:pStyle w:val="PFNumLevel3"/>
        <w:tabs>
          <w:tab w:val="clear" w:pos="2586"/>
          <w:tab w:val="num" w:pos="1848"/>
        </w:tabs>
        <w:ind w:left="1848"/>
      </w:pPr>
      <w:r>
        <w:t xml:space="preserve">if </w:t>
      </w:r>
      <w:r w:rsidR="00F56430">
        <w:t xml:space="preserve">the Commonwealth </w:t>
      </w:r>
      <w:r>
        <w:t>determines the matter requires investigation</w:t>
      </w:r>
      <w:r w:rsidR="00BD7C1D">
        <w:t>:</w:t>
      </w:r>
    </w:p>
    <w:p w14:paraId="5ACECC2D" w14:textId="657DC668" w:rsidR="00F56430" w:rsidRDefault="00BE2615" w:rsidP="007647A3">
      <w:pPr>
        <w:pStyle w:val="PFNumLevel4"/>
      </w:pPr>
      <w:r>
        <w:t xml:space="preserve"> it </w:t>
      </w:r>
      <w:r w:rsidR="00BD7C1D">
        <w:t>may</w:t>
      </w:r>
      <w:r w:rsidR="00F56430">
        <w:t xml:space="preserve"> investigate the circumstances including the </w:t>
      </w:r>
      <w:r w:rsidR="00DD5AF6">
        <w:t>costs</w:t>
      </w:r>
      <w:r>
        <w:t xml:space="preserve">, </w:t>
      </w:r>
      <w:r w:rsidR="00F56430">
        <w:t xml:space="preserve">incurred by the </w:t>
      </w:r>
      <w:r w:rsidR="000D2775">
        <w:t>Company</w:t>
      </w:r>
      <w:r w:rsidR="00CA65F1">
        <w:t xml:space="preserve"> in connection with </w:t>
      </w:r>
      <w:r>
        <w:t xml:space="preserve">the purchase of the </w:t>
      </w:r>
      <w:r w:rsidR="00CA65F1">
        <w:t>PBS Medicine</w:t>
      </w:r>
      <w:r w:rsidR="00F56430">
        <w:t xml:space="preserve">; </w:t>
      </w:r>
    </w:p>
    <w:p w14:paraId="4A7BBC21" w14:textId="77777777" w:rsidR="000E1DF8" w:rsidRDefault="00F56430" w:rsidP="007647A3">
      <w:pPr>
        <w:pStyle w:val="PFNumLevel4"/>
      </w:pPr>
      <w:r>
        <w:t xml:space="preserve">the Commonwealth </w:t>
      </w:r>
      <w:r w:rsidR="00271854">
        <w:t>will</w:t>
      </w:r>
      <w:r>
        <w:t xml:space="preserve"> use reasonable endeavours to attempt to resolve the situation; </w:t>
      </w:r>
      <w:r w:rsidR="000E1DF8">
        <w:t xml:space="preserve">and </w:t>
      </w:r>
    </w:p>
    <w:p w14:paraId="07ED1968" w14:textId="03EB00B6" w:rsidR="002F40FA" w:rsidRDefault="00F56430" w:rsidP="00F415FE">
      <w:pPr>
        <w:pStyle w:val="PFNumLevel4"/>
      </w:pPr>
      <w:bookmarkStart w:id="480" w:name="_Ref421266074"/>
      <w:r>
        <w:t>if the Commonwealth is</w:t>
      </w:r>
      <w:r w:rsidR="00CA65F1">
        <w:t xml:space="preserve"> unable to resolve the situation within </w:t>
      </w:r>
      <w:r w:rsidR="00BD7C1D" w:rsidRPr="00BD7C1D">
        <w:t xml:space="preserve">the timeframe the Commonwealth determines </w:t>
      </w:r>
      <w:r w:rsidR="008C1EF5">
        <w:t xml:space="preserve">and the Commonwealth is satisfied that the </w:t>
      </w:r>
      <w:r w:rsidR="000D2775">
        <w:t>Company</w:t>
      </w:r>
      <w:r w:rsidR="008C1EF5">
        <w:t xml:space="preserve"> would be required to </w:t>
      </w:r>
      <w:r w:rsidR="00BE2615">
        <w:t>continue to pay above the ex-manufacturer price</w:t>
      </w:r>
      <w:r w:rsidR="008C1EF5">
        <w:t xml:space="preserve"> to Supply that PBS Medicine in accordance with this clause </w:t>
      </w:r>
      <w:r w:rsidR="008C1EF5">
        <w:fldChar w:fldCharType="begin"/>
      </w:r>
      <w:r w:rsidR="008C1EF5">
        <w:instrText xml:space="preserve"> REF _Ref180318116 \r \h </w:instrText>
      </w:r>
      <w:r w:rsidR="008C1EF5">
        <w:fldChar w:fldCharType="separate"/>
      </w:r>
      <w:r w:rsidR="00121BF2">
        <w:t>4</w:t>
      </w:r>
      <w:r w:rsidR="008C1EF5">
        <w:fldChar w:fldCharType="end"/>
      </w:r>
      <w:r w:rsidR="00CA65F1">
        <w:t xml:space="preserve">, the Commonwealth </w:t>
      </w:r>
      <w:r w:rsidR="00D34245">
        <w:t>may</w:t>
      </w:r>
      <w:r w:rsidR="00CA65F1">
        <w:t xml:space="preserve"> put that PBS Medicine on </w:t>
      </w:r>
      <w:r w:rsidR="00F336EA">
        <w:t xml:space="preserve">the </w:t>
      </w:r>
      <w:r w:rsidR="009C7A28">
        <w:t>Exempt List</w:t>
      </w:r>
      <w:r w:rsidR="000E1DF8">
        <w:t>.</w:t>
      </w:r>
      <w:bookmarkEnd w:id="480"/>
    </w:p>
    <w:p w14:paraId="2DF44EF9" w14:textId="360BDAE2" w:rsidR="00CA65F1" w:rsidRDefault="00CA65F1" w:rsidP="00CA65F1">
      <w:pPr>
        <w:pStyle w:val="PFNumLevel2"/>
      </w:pPr>
      <w:r>
        <w:t xml:space="preserve">The </w:t>
      </w:r>
      <w:r w:rsidR="000D2775">
        <w:t>Company</w:t>
      </w:r>
      <w:r>
        <w:t xml:space="preserve"> will not be required to stock or Supply PBS Medicines which are included on </w:t>
      </w:r>
      <w:r w:rsidR="00F336EA">
        <w:t xml:space="preserve">the </w:t>
      </w:r>
      <w:r w:rsidR="009C7A28">
        <w:t>Exempt List</w:t>
      </w:r>
      <w:r>
        <w:t xml:space="preserve"> referred to in clause </w:t>
      </w:r>
      <w:r>
        <w:fldChar w:fldCharType="begin"/>
      </w:r>
      <w:r>
        <w:instrText xml:space="preserve"> REF _Ref421266074 \r \h </w:instrText>
      </w:r>
      <w:r>
        <w:fldChar w:fldCharType="separate"/>
      </w:r>
      <w:r w:rsidR="00121BF2">
        <w:t>4.39.2(c)</w:t>
      </w:r>
      <w:r>
        <w:fldChar w:fldCharType="end"/>
      </w:r>
      <w:r>
        <w:t xml:space="preserve">, as updated by the Commonwealth from time to time.  </w:t>
      </w:r>
    </w:p>
    <w:p w14:paraId="10867609" w14:textId="22DED1BB" w:rsidR="00CA65F1" w:rsidRDefault="00CA65F1" w:rsidP="00CA65F1">
      <w:pPr>
        <w:pStyle w:val="PFNumLevel2"/>
      </w:pPr>
      <w:r>
        <w:t xml:space="preserve">The Commonwealth may update </w:t>
      </w:r>
      <w:r w:rsidR="00F336EA">
        <w:t xml:space="preserve">the </w:t>
      </w:r>
      <w:r w:rsidR="009C7A28">
        <w:t xml:space="preserve">Exempt List </w:t>
      </w:r>
      <w:r w:rsidRPr="00CA65F1">
        <w:t xml:space="preserve">referred to in clause </w:t>
      </w:r>
      <w:r w:rsidRPr="00CA65F1">
        <w:fldChar w:fldCharType="begin"/>
      </w:r>
      <w:r w:rsidRPr="00CA65F1">
        <w:instrText xml:space="preserve"> REF _Ref421266074 \r \h </w:instrText>
      </w:r>
      <w:r w:rsidRPr="00CA65F1">
        <w:fldChar w:fldCharType="separate"/>
      </w:r>
      <w:r w:rsidR="00121BF2">
        <w:t>4.39.2(c)</w:t>
      </w:r>
      <w:r w:rsidRPr="00CA65F1">
        <w:fldChar w:fldCharType="end"/>
      </w:r>
      <w:r>
        <w:t xml:space="preserve"> from time to time, and may remove a </w:t>
      </w:r>
      <w:r w:rsidR="004B4085">
        <w:t>PBS Medicine</w:t>
      </w:r>
      <w:r>
        <w:t xml:space="preserve"> from that list where it is satisfied that </w:t>
      </w:r>
      <w:r w:rsidR="003643A4">
        <w:t xml:space="preserve">CSO Distributors </w:t>
      </w:r>
      <w:r>
        <w:t xml:space="preserve">would no longer be </w:t>
      </w:r>
      <w:r w:rsidR="00F71B5B" w:rsidRPr="00F71B5B">
        <w:t>charged above the ex-manufacturer price (including any additional fees levied by or on behalf of the Manufacturer in relation to the supply of the PBS Medicine)</w:t>
      </w:r>
      <w:r w:rsidR="00F71B5B">
        <w:t xml:space="preserve"> </w:t>
      </w:r>
      <w:r>
        <w:t xml:space="preserve">in order to Supply </w:t>
      </w:r>
      <w:r w:rsidR="004B4085">
        <w:t>that PBS Medicine</w:t>
      </w:r>
      <w:r>
        <w:t xml:space="preserve"> </w:t>
      </w:r>
      <w:r w:rsidRPr="00CA65F1">
        <w:t xml:space="preserve">in </w:t>
      </w:r>
      <w:r>
        <w:t>accordance with</w:t>
      </w:r>
      <w:r w:rsidRPr="00CA65F1">
        <w:t xml:space="preserve"> this clause </w:t>
      </w:r>
      <w:r w:rsidR="003B6648">
        <w:fldChar w:fldCharType="begin"/>
      </w:r>
      <w:r w:rsidR="003B6648">
        <w:instrText xml:space="preserve"> REF _Ref180318116 \r \h </w:instrText>
      </w:r>
      <w:r w:rsidR="003B6648">
        <w:fldChar w:fldCharType="separate"/>
      </w:r>
      <w:r w:rsidR="00121BF2">
        <w:t>4</w:t>
      </w:r>
      <w:r w:rsidR="003B6648">
        <w:fldChar w:fldCharType="end"/>
      </w:r>
      <w:r>
        <w:t>.</w:t>
      </w:r>
      <w:r w:rsidR="00E5227A">
        <w:t xml:space="preserve">  </w:t>
      </w:r>
    </w:p>
    <w:p w14:paraId="4D2CB986" w14:textId="77777777" w:rsidR="007D4B15" w:rsidRDefault="007D4B15" w:rsidP="00B65904">
      <w:pPr>
        <w:pStyle w:val="Heading1A"/>
        <w:numPr>
          <w:ilvl w:val="0"/>
          <w:numId w:val="0"/>
        </w:numPr>
        <w:rPr>
          <w:color w:val="auto"/>
        </w:rPr>
      </w:pPr>
      <w:r>
        <w:rPr>
          <w:color w:val="auto"/>
        </w:rPr>
        <w:br w:type="page"/>
      </w:r>
      <w:bookmarkStart w:id="481" w:name="_Toc462049055"/>
      <w:r>
        <w:rPr>
          <w:color w:val="auto"/>
        </w:rPr>
        <w:lastRenderedPageBreak/>
        <w:t>SCHEDULE 1 ANNEXURE A</w:t>
      </w:r>
      <w:bookmarkEnd w:id="481"/>
    </w:p>
    <w:p w14:paraId="096E916C" w14:textId="77777777" w:rsidR="009B1F75" w:rsidRPr="00423997" w:rsidRDefault="009B1F75" w:rsidP="009B1F75">
      <w:pPr>
        <w:pStyle w:val="Heading1A"/>
      </w:pPr>
      <w:bookmarkStart w:id="482" w:name="_Toc441654784"/>
      <w:bookmarkStart w:id="483" w:name="_Toc462049056"/>
      <w:bookmarkEnd w:id="482"/>
      <w:r w:rsidRPr="00423997">
        <w:t xml:space="preserve">List of locations that fall outside the requirement to Supply </w:t>
      </w:r>
      <w:r>
        <w:t>CSO Products</w:t>
      </w:r>
      <w:r w:rsidRPr="00423997">
        <w:t xml:space="preserve"> within </w:t>
      </w:r>
      <w:r>
        <w:t>the Guaranteed Supply Period</w:t>
      </w:r>
      <w:bookmarkEnd w:id="483"/>
    </w:p>
    <w:p w14:paraId="71CD9C38" w14:textId="77777777" w:rsidR="009B1F75" w:rsidRDefault="009B1F75" w:rsidP="009B1F75">
      <w:pPr>
        <w:pStyle w:val="PFNumLevel2"/>
        <w:numPr>
          <w:ilvl w:val="0"/>
          <w:numId w:val="0"/>
        </w:numPr>
        <w:spacing w:line="240" w:lineRule="auto"/>
        <w:ind w:left="964" w:hanging="964"/>
      </w:pPr>
      <w:r w:rsidRPr="00423997">
        <w:t>1.1</w:t>
      </w:r>
      <w:r w:rsidRPr="00423997">
        <w:tab/>
      </w:r>
      <w:r w:rsidRPr="00E320CF">
        <w:rPr>
          <w:rFonts w:ascii="Arial Narrow" w:hAnsi="Arial Narrow"/>
          <w:sz w:val="24"/>
          <w:szCs w:val="24"/>
        </w:rPr>
        <w:t>The following locations fall outside the requirement to Supply</w:t>
      </w:r>
      <w:r>
        <w:rPr>
          <w:rFonts w:ascii="Arial Narrow" w:hAnsi="Arial Narrow"/>
          <w:sz w:val="24"/>
          <w:szCs w:val="24"/>
        </w:rPr>
        <w:t xml:space="preserve"> </w:t>
      </w:r>
      <w:r w:rsidRPr="00E320CF">
        <w:rPr>
          <w:rFonts w:ascii="Arial Narrow" w:hAnsi="Arial Narrow"/>
          <w:sz w:val="24"/>
          <w:szCs w:val="24"/>
        </w:rPr>
        <w:t>CSO Products</w:t>
      </w:r>
      <w:r>
        <w:rPr>
          <w:rFonts w:ascii="Arial Narrow" w:hAnsi="Arial Narrow"/>
          <w:sz w:val="24"/>
          <w:szCs w:val="24"/>
        </w:rPr>
        <w:t xml:space="preserve"> </w:t>
      </w:r>
      <w:r w:rsidRPr="00E320CF">
        <w:rPr>
          <w:rFonts w:ascii="Arial Narrow" w:hAnsi="Arial Narrow"/>
          <w:sz w:val="24"/>
          <w:szCs w:val="24"/>
        </w:rPr>
        <w:t xml:space="preserve">within </w:t>
      </w:r>
      <w:r>
        <w:rPr>
          <w:rFonts w:ascii="Arial Narrow" w:hAnsi="Arial Narrow"/>
          <w:sz w:val="24"/>
          <w:szCs w:val="24"/>
        </w:rPr>
        <w:t>the Guaranteed Supply Period</w:t>
      </w:r>
      <w:r w:rsidRPr="00E320CF">
        <w:rPr>
          <w:rFonts w:ascii="Arial Narrow" w:hAnsi="Arial Narrow"/>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2588"/>
        <w:gridCol w:w="4769"/>
      </w:tblGrid>
      <w:tr w:rsidR="009B1F75" w:rsidRPr="00423997" w14:paraId="60EEA4AA" w14:textId="77777777" w:rsidTr="000F5116">
        <w:trPr>
          <w:trHeight w:val="70"/>
          <w:tblHeader/>
        </w:trPr>
        <w:tc>
          <w:tcPr>
            <w:tcW w:w="966" w:type="pct"/>
            <w:tcBorders>
              <w:bottom w:val="single" w:sz="4" w:space="0" w:color="auto"/>
            </w:tcBorders>
          </w:tcPr>
          <w:p w14:paraId="77EF1530" w14:textId="77777777" w:rsidR="009B1F75" w:rsidRDefault="009B1F75" w:rsidP="000F5116">
            <w:pPr>
              <w:spacing w:before="60" w:after="60"/>
              <w:jc w:val="center"/>
              <w:rPr>
                <w:b/>
                <w:bCs/>
              </w:rPr>
            </w:pPr>
            <w:r w:rsidRPr="00423997">
              <w:rPr>
                <w:b/>
                <w:bCs/>
              </w:rPr>
              <w:t>Postcode</w:t>
            </w:r>
          </w:p>
        </w:tc>
        <w:tc>
          <w:tcPr>
            <w:tcW w:w="1419" w:type="pct"/>
            <w:tcBorders>
              <w:bottom w:val="single" w:sz="4" w:space="0" w:color="auto"/>
            </w:tcBorders>
          </w:tcPr>
          <w:p w14:paraId="2A0CD497" w14:textId="77777777" w:rsidR="009B1F75" w:rsidRDefault="009B1F75" w:rsidP="000F5116">
            <w:pPr>
              <w:spacing w:before="60" w:after="60"/>
              <w:jc w:val="center"/>
              <w:rPr>
                <w:b/>
                <w:bCs/>
              </w:rPr>
            </w:pPr>
            <w:r w:rsidRPr="00423997">
              <w:rPr>
                <w:b/>
                <w:bCs/>
              </w:rPr>
              <w:t>State / Territory</w:t>
            </w:r>
          </w:p>
        </w:tc>
        <w:tc>
          <w:tcPr>
            <w:tcW w:w="2614" w:type="pct"/>
            <w:tcBorders>
              <w:bottom w:val="single" w:sz="4" w:space="0" w:color="auto"/>
            </w:tcBorders>
          </w:tcPr>
          <w:p w14:paraId="49446BF6" w14:textId="77777777" w:rsidR="009B1F75" w:rsidRDefault="009B1F75" w:rsidP="000F5116">
            <w:pPr>
              <w:spacing w:before="60" w:after="60"/>
              <w:jc w:val="center"/>
              <w:rPr>
                <w:b/>
                <w:bCs/>
              </w:rPr>
            </w:pPr>
            <w:r w:rsidRPr="00423997">
              <w:rPr>
                <w:b/>
                <w:bCs/>
              </w:rPr>
              <w:t>Community Pharmacy Location</w:t>
            </w:r>
          </w:p>
        </w:tc>
      </w:tr>
      <w:tr w:rsidR="009B1F75" w:rsidRPr="00423997" w14:paraId="19EEA130"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3E3007F7" w14:textId="77777777" w:rsidR="009B1F75" w:rsidRDefault="009B1F75" w:rsidP="000F5116">
            <w:pPr>
              <w:spacing w:before="60" w:after="60"/>
              <w:jc w:val="center"/>
              <w:rPr>
                <w:sz w:val="20"/>
                <w:szCs w:val="20"/>
              </w:rPr>
            </w:pPr>
            <w:r>
              <w:rPr>
                <w:sz w:val="20"/>
                <w:szCs w:val="20"/>
              </w:rPr>
              <w:t>0</w:t>
            </w:r>
            <w:r w:rsidRPr="00E320CF">
              <w:rPr>
                <w:sz w:val="20"/>
                <w:szCs w:val="20"/>
              </w:rPr>
              <w:t>860</w:t>
            </w:r>
          </w:p>
        </w:tc>
        <w:tc>
          <w:tcPr>
            <w:tcW w:w="1419" w:type="pct"/>
            <w:tcBorders>
              <w:top w:val="single" w:sz="4" w:space="0" w:color="auto"/>
              <w:left w:val="single" w:sz="4" w:space="0" w:color="auto"/>
              <w:bottom w:val="single" w:sz="4" w:space="0" w:color="auto"/>
              <w:right w:val="single" w:sz="4" w:space="0" w:color="auto"/>
            </w:tcBorders>
            <w:noWrap/>
            <w:vAlign w:val="bottom"/>
          </w:tcPr>
          <w:p w14:paraId="53AE7262" w14:textId="77777777" w:rsidR="009B1F75" w:rsidRDefault="009B1F75" w:rsidP="000F5116">
            <w:pPr>
              <w:spacing w:before="60" w:after="60"/>
              <w:jc w:val="center"/>
              <w:rPr>
                <w:sz w:val="20"/>
                <w:szCs w:val="20"/>
              </w:rPr>
            </w:pPr>
            <w:r w:rsidRPr="00E320CF">
              <w:rPr>
                <w:sz w:val="20"/>
                <w:szCs w:val="20"/>
              </w:rPr>
              <w:t>Northern Territory</w:t>
            </w:r>
          </w:p>
        </w:tc>
        <w:tc>
          <w:tcPr>
            <w:tcW w:w="2614" w:type="pct"/>
            <w:tcBorders>
              <w:top w:val="single" w:sz="4" w:space="0" w:color="auto"/>
              <w:left w:val="single" w:sz="4" w:space="0" w:color="auto"/>
              <w:bottom w:val="single" w:sz="4" w:space="0" w:color="auto"/>
              <w:right w:val="single" w:sz="4" w:space="0" w:color="auto"/>
            </w:tcBorders>
            <w:noWrap/>
            <w:vAlign w:val="bottom"/>
          </w:tcPr>
          <w:p w14:paraId="666709C4" w14:textId="77777777" w:rsidR="009B1F75" w:rsidRDefault="009B1F75" w:rsidP="000F5116">
            <w:pPr>
              <w:spacing w:before="60" w:after="60"/>
              <w:rPr>
                <w:sz w:val="20"/>
                <w:szCs w:val="20"/>
              </w:rPr>
            </w:pPr>
            <w:r w:rsidRPr="00E320CF">
              <w:rPr>
                <w:sz w:val="20"/>
                <w:szCs w:val="20"/>
              </w:rPr>
              <w:t>TENNANT CREEK</w:t>
            </w:r>
          </w:p>
        </w:tc>
      </w:tr>
      <w:tr w:rsidR="009B1F75" w:rsidRPr="00423997" w14:paraId="344A32BD"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72AA6103" w14:textId="77777777" w:rsidR="009B1F75" w:rsidRDefault="009B1F75" w:rsidP="000F5116">
            <w:pPr>
              <w:spacing w:before="60" w:after="60"/>
              <w:jc w:val="center"/>
              <w:rPr>
                <w:sz w:val="20"/>
                <w:szCs w:val="20"/>
              </w:rPr>
            </w:pPr>
            <w:r w:rsidRPr="00E320CF">
              <w:rPr>
                <w:sz w:val="20"/>
                <w:szCs w:val="20"/>
              </w:rPr>
              <w:t>2899</w:t>
            </w:r>
          </w:p>
        </w:tc>
        <w:tc>
          <w:tcPr>
            <w:tcW w:w="1419" w:type="pct"/>
            <w:tcBorders>
              <w:top w:val="single" w:sz="4" w:space="0" w:color="auto"/>
              <w:left w:val="single" w:sz="4" w:space="0" w:color="auto"/>
              <w:bottom w:val="single" w:sz="4" w:space="0" w:color="auto"/>
              <w:right w:val="single" w:sz="4" w:space="0" w:color="auto"/>
            </w:tcBorders>
            <w:noWrap/>
            <w:vAlign w:val="bottom"/>
          </w:tcPr>
          <w:p w14:paraId="0D58A13C" w14:textId="77777777" w:rsidR="009B1F75" w:rsidRDefault="009B1F75" w:rsidP="000F5116">
            <w:pPr>
              <w:spacing w:before="60" w:after="60"/>
              <w:jc w:val="center"/>
              <w:rPr>
                <w:sz w:val="20"/>
                <w:szCs w:val="20"/>
              </w:rPr>
            </w:pPr>
            <w:r w:rsidRPr="00E320CF">
              <w:rPr>
                <w:sz w:val="20"/>
                <w:szCs w:val="20"/>
              </w:rPr>
              <w:t>New South Wales</w:t>
            </w:r>
          </w:p>
        </w:tc>
        <w:tc>
          <w:tcPr>
            <w:tcW w:w="2614" w:type="pct"/>
            <w:tcBorders>
              <w:top w:val="single" w:sz="4" w:space="0" w:color="auto"/>
              <w:left w:val="single" w:sz="4" w:space="0" w:color="auto"/>
              <w:bottom w:val="single" w:sz="4" w:space="0" w:color="auto"/>
              <w:right w:val="single" w:sz="4" w:space="0" w:color="auto"/>
            </w:tcBorders>
            <w:noWrap/>
            <w:vAlign w:val="bottom"/>
          </w:tcPr>
          <w:p w14:paraId="1C2E38EA" w14:textId="77777777" w:rsidR="009B1F75" w:rsidRDefault="009B1F75" w:rsidP="000F5116">
            <w:pPr>
              <w:spacing w:before="60" w:after="60"/>
              <w:rPr>
                <w:sz w:val="20"/>
                <w:szCs w:val="20"/>
              </w:rPr>
            </w:pPr>
            <w:r w:rsidRPr="00E320CF">
              <w:rPr>
                <w:sz w:val="20"/>
                <w:szCs w:val="20"/>
              </w:rPr>
              <w:t>NORFOLK ISLAND</w:t>
            </w:r>
          </w:p>
        </w:tc>
      </w:tr>
      <w:tr w:rsidR="009B1F75" w:rsidRPr="00423997" w14:paraId="40655086"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1D894C50" w14:textId="77777777" w:rsidR="009B1F75" w:rsidRPr="00E320CF" w:rsidRDefault="009B1F75" w:rsidP="000F5116">
            <w:pPr>
              <w:spacing w:before="60" w:after="60"/>
              <w:jc w:val="center"/>
              <w:rPr>
                <w:sz w:val="20"/>
                <w:szCs w:val="20"/>
              </w:rPr>
            </w:pPr>
            <w:r>
              <w:rPr>
                <w:sz w:val="20"/>
                <w:szCs w:val="20"/>
              </w:rPr>
              <w:t>4871</w:t>
            </w:r>
          </w:p>
        </w:tc>
        <w:tc>
          <w:tcPr>
            <w:tcW w:w="1419" w:type="pct"/>
            <w:tcBorders>
              <w:top w:val="single" w:sz="4" w:space="0" w:color="auto"/>
              <w:left w:val="single" w:sz="4" w:space="0" w:color="auto"/>
              <w:bottom w:val="single" w:sz="4" w:space="0" w:color="auto"/>
              <w:right w:val="single" w:sz="4" w:space="0" w:color="auto"/>
            </w:tcBorders>
            <w:noWrap/>
            <w:vAlign w:val="bottom"/>
          </w:tcPr>
          <w:p w14:paraId="37414FC3" w14:textId="77777777" w:rsidR="009B1F75" w:rsidRPr="00E320CF" w:rsidRDefault="009B1F75" w:rsidP="000F5116">
            <w:pPr>
              <w:spacing w:before="60" w:after="60"/>
              <w:jc w:val="center"/>
              <w:rPr>
                <w:sz w:val="20"/>
                <w:szCs w:val="20"/>
              </w:rPr>
            </w:pPr>
            <w:r w:rsidRPr="00E320CF">
              <w:rPr>
                <w:sz w:val="20"/>
                <w:szCs w:val="20"/>
              </w:rPr>
              <w:t>Queensland</w:t>
            </w:r>
          </w:p>
        </w:tc>
        <w:tc>
          <w:tcPr>
            <w:tcW w:w="2614" w:type="pct"/>
            <w:tcBorders>
              <w:top w:val="single" w:sz="4" w:space="0" w:color="auto"/>
              <w:left w:val="single" w:sz="4" w:space="0" w:color="auto"/>
              <w:bottom w:val="single" w:sz="4" w:space="0" w:color="auto"/>
              <w:right w:val="single" w:sz="4" w:space="0" w:color="auto"/>
            </w:tcBorders>
            <w:noWrap/>
            <w:vAlign w:val="bottom"/>
          </w:tcPr>
          <w:p w14:paraId="5F9DB63E" w14:textId="77777777" w:rsidR="009B1F75" w:rsidRPr="00E320CF" w:rsidRDefault="009B1F75" w:rsidP="000F5116">
            <w:pPr>
              <w:spacing w:before="60" w:after="60"/>
              <w:rPr>
                <w:sz w:val="20"/>
                <w:szCs w:val="20"/>
              </w:rPr>
            </w:pPr>
            <w:r>
              <w:rPr>
                <w:sz w:val="20"/>
                <w:szCs w:val="20"/>
              </w:rPr>
              <w:t>MORNINGTON ISLAND</w:t>
            </w:r>
          </w:p>
        </w:tc>
      </w:tr>
      <w:tr w:rsidR="009B1F75" w:rsidRPr="00423997" w14:paraId="0791E85E"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09CF0305" w14:textId="77777777" w:rsidR="009B1F75" w:rsidRDefault="009B1F75" w:rsidP="000F5116">
            <w:pPr>
              <w:spacing w:before="60" w:after="60"/>
              <w:jc w:val="center"/>
              <w:rPr>
                <w:sz w:val="20"/>
                <w:szCs w:val="20"/>
              </w:rPr>
            </w:pPr>
            <w:r w:rsidRPr="00E320CF">
              <w:rPr>
                <w:sz w:val="20"/>
                <w:szCs w:val="20"/>
              </w:rPr>
              <w:t>4874</w:t>
            </w:r>
          </w:p>
        </w:tc>
        <w:tc>
          <w:tcPr>
            <w:tcW w:w="1419" w:type="pct"/>
            <w:tcBorders>
              <w:top w:val="single" w:sz="4" w:space="0" w:color="auto"/>
              <w:left w:val="single" w:sz="4" w:space="0" w:color="auto"/>
              <w:bottom w:val="single" w:sz="4" w:space="0" w:color="auto"/>
              <w:right w:val="single" w:sz="4" w:space="0" w:color="auto"/>
            </w:tcBorders>
            <w:noWrap/>
            <w:vAlign w:val="bottom"/>
          </w:tcPr>
          <w:p w14:paraId="65B37E3A" w14:textId="77777777" w:rsidR="009B1F75" w:rsidRDefault="009B1F75" w:rsidP="000F5116">
            <w:pPr>
              <w:spacing w:before="60" w:after="60"/>
              <w:jc w:val="center"/>
              <w:rPr>
                <w:sz w:val="20"/>
                <w:szCs w:val="20"/>
              </w:rPr>
            </w:pPr>
            <w:r w:rsidRPr="00E320CF">
              <w:rPr>
                <w:sz w:val="20"/>
                <w:szCs w:val="20"/>
              </w:rPr>
              <w:t>Queensland</w:t>
            </w:r>
          </w:p>
        </w:tc>
        <w:tc>
          <w:tcPr>
            <w:tcW w:w="2614" w:type="pct"/>
            <w:tcBorders>
              <w:top w:val="single" w:sz="4" w:space="0" w:color="auto"/>
              <w:left w:val="single" w:sz="4" w:space="0" w:color="auto"/>
              <w:bottom w:val="single" w:sz="4" w:space="0" w:color="auto"/>
              <w:right w:val="single" w:sz="4" w:space="0" w:color="auto"/>
            </w:tcBorders>
            <w:noWrap/>
            <w:vAlign w:val="bottom"/>
          </w:tcPr>
          <w:p w14:paraId="31FE65BE" w14:textId="77777777" w:rsidR="009B1F75" w:rsidRDefault="009B1F75" w:rsidP="000F5116">
            <w:pPr>
              <w:spacing w:before="60" w:after="60"/>
              <w:rPr>
                <w:sz w:val="20"/>
                <w:szCs w:val="20"/>
              </w:rPr>
            </w:pPr>
            <w:r w:rsidRPr="00E320CF">
              <w:rPr>
                <w:sz w:val="20"/>
                <w:szCs w:val="20"/>
              </w:rPr>
              <w:t>WEIPA</w:t>
            </w:r>
          </w:p>
        </w:tc>
      </w:tr>
      <w:tr w:rsidR="009B1F75" w:rsidRPr="00423997" w14:paraId="2FA2A0B4"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038C166C" w14:textId="77777777" w:rsidR="009B1F75" w:rsidRDefault="009B1F75" w:rsidP="000F5116">
            <w:pPr>
              <w:spacing w:before="60" w:after="60"/>
              <w:jc w:val="center"/>
              <w:rPr>
                <w:sz w:val="20"/>
                <w:szCs w:val="20"/>
              </w:rPr>
            </w:pPr>
            <w:r w:rsidRPr="00E320CF">
              <w:rPr>
                <w:sz w:val="20"/>
                <w:szCs w:val="20"/>
              </w:rPr>
              <w:t>4875</w:t>
            </w:r>
          </w:p>
        </w:tc>
        <w:tc>
          <w:tcPr>
            <w:tcW w:w="1419" w:type="pct"/>
            <w:tcBorders>
              <w:top w:val="single" w:sz="4" w:space="0" w:color="auto"/>
              <w:left w:val="single" w:sz="4" w:space="0" w:color="auto"/>
              <w:bottom w:val="single" w:sz="4" w:space="0" w:color="auto"/>
              <w:right w:val="single" w:sz="4" w:space="0" w:color="auto"/>
            </w:tcBorders>
            <w:noWrap/>
            <w:vAlign w:val="bottom"/>
          </w:tcPr>
          <w:p w14:paraId="3044F085" w14:textId="77777777" w:rsidR="009B1F75" w:rsidRDefault="009B1F75" w:rsidP="000F5116">
            <w:pPr>
              <w:spacing w:before="60" w:after="60"/>
              <w:jc w:val="center"/>
              <w:rPr>
                <w:sz w:val="20"/>
                <w:szCs w:val="20"/>
              </w:rPr>
            </w:pPr>
            <w:r w:rsidRPr="00E320CF">
              <w:rPr>
                <w:sz w:val="20"/>
                <w:szCs w:val="20"/>
              </w:rPr>
              <w:t>Queensland</w:t>
            </w:r>
          </w:p>
        </w:tc>
        <w:tc>
          <w:tcPr>
            <w:tcW w:w="2614" w:type="pct"/>
            <w:tcBorders>
              <w:top w:val="single" w:sz="4" w:space="0" w:color="auto"/>
              <w:left w:val="single" w:sz="4" w:space="0" w:color="auto"/>
              <w:bottom w:val="single" w:sz="4" w:space="0" w:color="auto"/>
              <w:right w:val="single" w:sz="4" w:space="0" w:color="auto"/>
            </w:tcBorders>
            <w:noWrap/>
            <w:vAlign w:val="bottom"/>
          </w:tcPr>
          <w:p w14:paraId="5FCBFC80" w14:textId="77777777" w:rsidR="009B1F75" w:rsidRDefault="009B1F75" w:rsidP="000F5116">
            <w:pPr>
              <w:spacing w:before="60" w:after="60"/>
              <w:rPr>
                <w:sz w:val="20"/>
                <w:szCs w:val="20"/>
              </w:rPr>
            </w:pPr>
            <w:r w:rsidRPr="00E320CF">
              <w:rPr>
                <w:sz w:val="20"/>
                <w:szCs w:val="20"/>
              </w:rPr>
              <w:t>THURSDAY ISLAND</w:t>
            </w:r>
          </w:p>
        </w:tc>
      </w:tr>
      <w:tr w:rsidR="009B1F75" w:rsidRPr="00423997" w14:paraId="11C93A9D"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0CFBE9F1" w14:textId="77777777" w:rsidR="009B1F75" w:rsidRPr="00E320CF" w:rsidRDefault="009B1F75" w:rsidP="000F5116">
            <w:pPr>
              <w:spacing w:before="60" w:after="60"/>
              <w:jc w:val="center"/>
              <w:rPr>
                <w:sz w:val="20"/>
                <w:szCs w:val="20"/>
              </w:rPr>
            </w:pPr>
            <w:r>
              <w:rPr>
                <w:sz w:val="20"/>
                <w:szCs w:val="20"/>
              </w:rPr>
              <w:t>6161</w:t>
            </w:r>
          </w:p>
        </w:tc>
        <w:tc>
          <w:tcPr>
            <w:tcW w:w="1419" w:type="pct"/>
            <w:tcBorders>
              <w:top w:val="single" w:sz="4" w:space="0" w:color="auto"/>
              <w:left w:val="single" w:sz="4" w:space="0" w:color="auto"/>
              <w:bottom w:val="single" w:sz="4" w:space="0" w:color="auto"/>
              <w:right w:val="single" w:sz="4" w:space="0" w:color="auto"/>
            </w:tcBorders>
            <w:noWrap/>
            <w:vAlign w:val="bottom"/>
          </w:tcPr>
          <w:p w14:paraId="374A8025" w14:textId="77777777" w:rsidR="009B1F75" w:rsidRPr="00E320CF" w:rsidRDefault="009B1F75" w:rsidP="000F5116">
            <w:pPr>
              <w:spacing w:before="60" w:after="60"/>
              <w:jc w:val="center"/>
              <w:rPr>
                <w:sz w:val="20"/>
                <w:szCs w:val="20"/>
              </w:rPr>
            </w:pPr>
            <w:r w:rsidRPr="00E320CF">
              <w:rPr>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14:paraId="4022CAC2" w14:textId="77777777" w:rsidR="009B1F75" w:rsidRPr="00E320CF" w:rsidRDefault="009B1F75" w:rsidP="000F5116">
            <w:pPr>
              <w:spacing w:before="60" w:after="60"/>
              <w:rPr>
                <w:sz w:val="20"/>
                <w:szCs w:val="20"/>
              </w:rPr>
            </w:pPr>
            <w:r>
              <w:rPr>
                <w:sz w:val="20"/>
                <w:szCs w:val="20"/>
              </w:rPr>
              <w:t xml:space="preserve">ROTTNEST ISLAND </w:t>
            </w:r>
          </w:p>
        </w:tc>
      </w:tr>
      <w:tr w:rsidR="009B1F75" w:rsidRPr="00423997" w14:paraId="5F9293C7"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6FDA4D1C" w14:textId="77777777" w:rsidR="009B1F75" w:rsidRDefault="009B1F75" w:rsidP="000F5116">
            <w:pPr>
              <w:spacing w:before="60" w:after="60"/>
              <w:jc w:val="center"/>
              <w:rPr>
                <w:sz w:val="20"/>
                <w:szCs w:val="20"/>
              </w:rPr>
            </w:pPr>
            <w:r w:rsidRPr="00E320CF">
              <w:rPr>
                <w:sz w:val="20"/>
                <w:szCs w:val="20"/>
              </w:rPr>
              <w:t>6714</w:t>
            </w:r>
          </w:p>
        </w:tc>
        <w:tc>
          <w:tcPr>
            <w:tcW w:w="1419" w:type="pct"/>
            <w:tcBorders>
              <w:top w:val="single" w:sz="4" w:space="0" w:color="auto"/>
              <w:left w:val="single" w:sz="4" w:space="0" w:color="auto"/>
              <w:bottom w:val="single" w:sz="4" w:space="0" w:color="auto"/>
              <w:right w:val="single" w:sz="4" w:space="0" w:color="auto"/>
            </w:tcBorders>
            <w:noWrap/>
            <w:vAlign w:val="bottom"/>
          </w:tcPr>
          <w:p w14:paraId="24CD0E3B" w14:textId="77777777" w:rsidR="009B1F75" w:rsidRDefault="009B1F75" w:rsidP="000F5116">
            <w:pPr>
              <w:spacing w:before="60" w:after="60"/>
              <w:jc w:val="center"/>
              <w:rPr>
                <w:sz w:val="20"/>
                <w:szCs w:val="20"/>
              </w:rPr>
            </w:pPr>
            <w:r w:rsidRPr="00E320CF">
              <w:rPr>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14:paraId="69A7A5DA" w14:textId="77777777" w:rsidR="009B1F75" w:rsidRDefault="009B1F75" w:rsidP="000F5116">
            <w:pPr>
              <w:spacing w:before="60" w:after="60"/>
              <w:rPr>
                <w:sz w:val="20"/>
                <w:szCs w:val="20"/>
              </w:rPr>
            </w:pPr>
            <w:r w:rsidRPr="00E320CF">
              <w:rPr>
                <w:sz w:val="20"/>
                <w:szCs w:val="20"/>
              </w:rPr>
              <w:t>KARRATHA</w:t>
            </w:r>
          </w:p>
        </w:tc>
      </w:tr>
      <w:tr w:rsidR="009B1F75" w:rsidRPr="00423997" w14:paraId="79724889"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153C359A" w14:textId="77777777" w:rsidR="009B1F75" w:rsidRDefault="009B1F75" w:rsidP="000F5116">
            <w:pPr>
              <w:spacing w:before="60" w:after="60"/>
              <w:jc w:val="center"/>
              <w:rPr>
                <w:sz w:val="20"/>
                <w:szCs w:val="20"/>
              </w:rPr>
            </w:pPr>
            <w:r w:rsidRPr="00E320CF">
              <w:rPr>
                <w:sz w:val="20"/>
                <w:szCs w:val="20"/>
              </w:rPr>
              <w:t>6728</w:t>
            </w:r>
          </w:p>
        </w:tc>
        <w:tc>
          <w:tcPr>
            <w:tcW w:w="1419" w:type="pct"/>
            <w:tcBorders>
              <w:top w:val="single" w:sz="4" w:space="0" w:color="auto"/>
              <w:left w:val="single" w:sz="4" w:space="0" w:color="auto"/>
              <w:bottom w:val="single" w:sz="4" w:space="0" w:color="auto"/>
              <w:right w:val="single" w:sz="4" w:space="0" w:color="auto"/>
            </w:tcBorders>
            <w:noWrap/>
            <w:vAlign w:val="bottom"/>
          </w:tcPr>
          <w:p w14:paraId="41E11589" w14:textId="77777777" w:rsidR="009B1F75" w:rsidRDefault="009B1F75" w:rsidP="000F5116">
            <w:pPr>
              <w:spacing w:before="60" w:after="60"/>
              <w:jc w:val="center"/>
              <w:rPr>
                <w:sz w:val="20"/>
                <w:szCs w:val="20"/>
              </w:rPr>
            </w:pPr>
            <w:r w:rsidRPr="00E320CF">
              <w:rPr>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14:paraId="7303F245" w14:textId="77777777" w:rsidR="009B1F75" w:rsidRDefault="009B1F75" w:rsidP="000F5116">
            <w:pPr>
              <w:spacing w:before="60" w:after="60"/>
              <w:rPr>
                <w:sz w:val="20"/>
                <w:szCs w:val="20"/>
              </w:rPr>
            </w:pPr>
            <w:r w:rsidRPr="00E320CF">
              <w:rPr>
                <w:sz w:val="20"/>
                <w:szCs w:val="20"/>
              </w:rPr>
              <w:t>DERBY</w:t>
            </w:r>
          </w:p>
        </w:tc>
      </w:tr>
      <w:tr w:rsidR="009B1F75" w:rsidRPr="00423997" w14:paraId="73365FB6" w14:textId="77777777" w:rsidTr="000F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14:paraId="30559932" w14:textId="77777777" w:rsidR="009B1F75" w:rsidRDefault="009B1F75" w:rsidP="000F5116">
            <w:pPr>
              <w:spacing w:before="60" w:after="60"/>
              <w:jc w:val="center"/>
              <w:rPr>
                <w:sz w:val="20"/>
                <w:szCs w:val="20"/>
              </w:rPr>
            </w:pPr>
            <w:r w:rsidRPr="00E320CF">
              <w:rPr>
                <w:sz w:val="20"/>
                <w:szCs w:val="20"/>
              </w:rPr>
              <w:t>6798</w:t>
            </w:r>
          </w:p>
        </w:tc>
        <w:tc>
          <w:tcPr>
            <w:tcW w:w="1419" w:type="pct"/>
            <w:tcBorders>
              <w:top w:val="single" w:sz="4" w:space="0" w:color="auto"/>
              <w:left w:val="single" w:sz="4" w:space="0" w:color="auto"/>
              <w:bottom w:val="single" w:sz="4" w:space="0" w:color="auto"/>
              <w:right w:val="single" w:sz="4" w:space="0" w:color="auto"/>
            </w:tcBorders>
            <w:noWrap/>
            <w:vAlign w:val="bottom"/>
          </w:tcPr>
          <w:p w14:paraId="5EE2DC84" w14:textId="77777777" w:rsidR="009B1F75" w:rsidRDefault="009B1F75" w:rsidP="000F5116">
            <w:pPr>
              <w:spacing w:before="60" w:after="60"/>
              <w:jc w:val="center"/>
              <w:rPr>
                <w:sz w:val="20"/>
                <w:szCs w:val="20"/>
              </w:rPr>
            </w:pPr>
            <w:r w:rsidRPr="00E320CF">
              <w:rPr>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14:paraId="4032AD7D" w14:textId="77777777" w:rsidR="009B1F75" w:rsidRDefault="009B1F75" w:rsidP="000F5116">
            <w:pPr>
              <w:spacing w:before="60" w:after="60"/>
              <w:rPr>
                <w:sz w:val="20"/>
                <w:szCs w:val="20"/>
              </w:rPr>
            </w:pPr>
            <w:r w:rsidRPr="00E320CF">
              <w:rPr>
                <w:sz w:val="20"/>
                <w:szCs w:val="20"/>
              </w:rPr>
              <w:t>CHRISTMAS ISLAND</w:t>
            </w:r>
          </w:p>
        </w:tc>
      </w:tr>
    </w:tbl>
    <w:p w14:paraId="0802B804" w14:textId="77777777" w:rsidR="009B1F75" w:rsidRPr="00B46487" w:rsidRDefault="009B1F75" w:rsidP="009B1F75">
      <w:pPr>
        <w:pStyle w:val="PFNumLevel2"/>
        <w:numPr>
          <w:ilvl w:val="0"/>
          <w:numId w:val="0"/>
        </w:numPr>
        <w:spacing w:line="240" w:lineRule="auto"/>
        <w:ind w:left="964" w:hanging="964"/>
        <w:rPr>
          <w:rFonts w:ascii="Arial Narrow" w:hAnsi="Arial Narrow"/>
          <w:sz w:val="24"/>
          <w:szCs w:val="24"/>
        </w:rPr>
      </w:pPr>
      <w:r w:rsidRPr="00423997">
        <w:t>1.2</w:t>
      </w:r>
      <w:r w:rsidRPr="00423997">
        <w:tab/>
      </w:r>
      <w:r w:rsidRPr="006849C7">
        <w:rPr>
          <w:rFonts w:ascii="Arial Narrow" w:hAnsi="Arial Narrow"/>
          <w:sz w:val="24"/>
          <w:szCs w:val="24"/>
        </w:rPr>
        <w:t xml:space="preserve">The CSO Distributor must make all reasonable efforts to Supply </w:t>
      </w:r>
      <w:r>
        <w:rPr>
          <w:rFonts w:ascii="Arial Narrow" w:hAnsi="Arial Narrow"/>
          <w:sz w:val="24"/>
          <w:szCs w:val="24"/>
        </w:rPr>
        <w:t>CSO Products within the Guaranteed Supply Period to the locations listed at clause 1.1 of this Annexure.  Locations listed at clause 1.1 of this Appendix should not receive a lesser standard of service than they received at the time that the relevant CSO Distributor entered into a Deed.</w:t>
      </w:r>
    </w:p>
    <w:p w14:paraId="34D29A40" w14:textId="75497443" w:rsidR="008F6CB8" w:rsidRDefault="008F6CB8">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color w:val="auto"/>
        </w:rPr>
      </w:pPr>
      <w:r>
        <w:rPr>
          <w:color w:val="auto"/>
        </w:rPr>
        <w:br w:type="page"/>
      </w:r>
    </w:p>
    <w:p w14:paraId="1E1F082A" w14:textId="77777777" w:rsidR="007D4B15" w:rsidRDefault="007D4B15">
      <w:pPr>
        <w:pStyle w:val="Heading1A"/>
        <w:numPr>
          <w:ilvl w:val="0"/>
          <w:numId w:val="0"/>
        </w:numPr>
        <w:rPr>
          <w:color w:val="auto"/>
        </w:rPr>
      </w:pPr>
      <w:bookmarkStart w:id="484" w:name="_Toc134508574"/>
      <w:bookmarkStart w:id="485" w:name="_Toc135039200"/>
      <w:bookmarkStart w:id="486" w:name="_Toc439158112"/>
      <w:bookmarkStart w:id="487" w:name="_Toc462049057"/>
      <w:r>
        <w:rPr>
          <w:color w:val="auto"/>
        </w:rPr>
        <w:lastRenderedPageBreak/>
        <w:t>SCHEDULE 2 - PAYMENT ARRANGEMENTS</w:t>
      </w:r>
      <w:bookmarkEnd w:id="484"/>
      <w:bookmarkEnd w:id="485"/>
      <w:bookmarkEnd w:id="486"/>
      <w:bookmarkEnd w:id="487"/>
      <w:r>
        <w:rPr>
          <w:color w:val="auto"/>
        </w:rPr>
        <w:t xml:space="preserve"> </w:t>
      </w:r>
    </w:p>
    <w:p w14:paraId="680086A1" w14:textId="77777777" w:rsidR="009F42C5" w:rsidRPr="009F42C5" w:rsidRDefault="009F42C5" w:rsidP="005C0D26">
      <w:pPr>
        <w:pStyle w:val="Heading1A"/>
        <w:numPr>
          <w:ilvl w:val="0"/>
          <w:numId w:val="15"/>
        </w:numPr>
        <w:rPr>
          <w:color w:val="auto"/>
        </w:rPr>
      </w:pPr>
      <w:bookmarkStart w:id="488" w:name="_Toc462049058"/>
      <w:bookmarkStart w:id="489" w:name="_Toc280686547"/>
      <w:bookmarkStart w:id="490" w:name="_Toc282673463"/>
      <w:bookmarkStart w:id="491" w:name="_Toc439158113"/>
      <w:r w:rsidRPr="009F42C5">
        <w:rPr>
          <w:color w:val="auto"/>
        </w:rPr>
        <w:t>TOTAL AMOUNT OF PAYMENT FROM CSO FUNDING POOL</w:t>
      </w:r>
      <w:bookmarkEnd w:id="488"/>
    </w:p>
    <w:p w14:paraId="7739CC4A" w14:textId="77777777" w:rsidR="009F42C5" w:rsidRPr="009F42C5" w:rsidRDefault="009F42C5" w:rsidP="005C0D26">
      <w:pPr>
        <w:pStyle w:val="PFNumLevel2"/>
        <w:numPr>
          <w:ilvl w:val="1"/>
          <w:numId w:val="15"/>
        </w:numPr>
        <w:rPr>
          <w:color w:val="auto"/>
        </w:rPr>
      </w:pPr>
      <w:r w:rsidRPr="009F42C5">
        <w:rPr>
          <w:color w:val="auto"/>
        </w:rPr>
        <w:t xml:space="preserve">The total value of the CSO Funding Pool available for CSO Distributors for any Year during the term of the Sixth Agreement is up to $195,220,000 (inclusive of GST).  The Commonwealth will not exercise its right to reduce the total value of the CSO Funding Pool under clause </w:t>
      </w:r>
      <w:r w:rsidRPr="009F42C5">
        <w:rPr>
          <w:color w:val="auto"/>
        </w:rPr>
        <w:fldChar w:fldCharType="begin"/>
      </w:r>
      <w:r w:rsidRPr="009F42C5">
        <w:rPr>
          <w:color w:val="auto"/>
        </w:rPr>
        <w:instrText xml:space="preserve"> REF _Ref421805893 \r \h </w:instrText>
      </w:r>
      <w:r w:rsidRPr="009F42C5">
        <w:rPr>
          <w:color w:val="auto"/>
        </w:rPr>
      </w:r>
      <w:r w:rsidRPr="009F42C5">
        <w:rPr>
          <w:color w:val="auto"/>
        </w:rPr>
        <w:fldChar w:fldCharType="separate"/>
      </w:r>
      <w:r w:rsidR="00121BF2">
        <w:rPr>
          <w:color w:val="auto"/>
        </w:rPr>
        <w:t>9.3</w:t>
      </w:r>
      <w:r w:rsidRPr="009F42C5">
        <w:rPr>
          <w:color w:val="auto"/>
        </w:rPr>
        <w:fldChar w:fldCharType="end"/>
      </w:r>
      <w:r w:rsidRPr="009F42C5">
        <w:rPr>
          <w:color w:val="auto"/>
        </w:rPr>
        <w:t xml:space="preserve"> during the first Year during the term of the Sixth Agreement below this amount.</w:t>
      </w:r>
    </w:p>
    <w:p w14:paraId="7F5F321C" w14:textId="7065DF36" w:rsidR="009F42C5" w:rsidRPr="009F42C5" w:rsidRDefault="009F42C5" w:rsidP="005C0D26">
      <w:pPr>
        <w:pStyle w:val="PFNumLevel2"/>
        <w:numPr>
          <w:ilvl w:val="1"/>
          <w:numId w:val="15"/>
        </w:numPr>
        <w:rPr>
          <w:color w:val="auto"/>
        </w:rPr>
      </w:pPr>
      <w:r w:rsidRPr="009F42C5">
        <w:rPr>
          <w:color w:val="auto"/>
        </w:rPr>
        <w:t xml:space="preserve">Amounts payable in relation to the NDSS will be the subject of </w:t>
      </w:r>
      <w:r w:rsidR="00A8406A">
        <w:rPr>
          <w:color w:val="auto"/>
        </w:rPr>
        <w:t xml:space="preserve">separate </w:t>
      </w:r>
      <w:r w:rsidRPr="009F42C5">
        <w:rPr>
          <w:color w:val="auto"/>
        </w:rPr>
        <w:t xml:space="preserve"> Commonwealth funding.</w:t>
      </w:r>
    </w:p>
    <w:p w14:paraId="02124659" w14:textId="77777777" w:rsidR="009F42C5" w:rsidRPr="009F42C5" w:rsidRDefault="009F42C5" w:rsidP="005C0D26">
      <w:pPr>
        <w:pStyle w:val="PFNumLevel2"/>
        <w:numPr>
          <w:ilvl w:val="1"/>
          <w:numId w:val="15"/>
        </w:numPr>
        <w:rPr>
          <w:color w:val="auto"/>
        </w:rPr>
      </w:pPr>
      <w:r w:rsidRPr="009F42C5">
        <w:rPr>
          <w:color w:val="auto"/>
        </w:rPr>
        <w:t xml:space="preserve">GST will be added to Payments made from the CSO Funding Pool to Company to reflect the GST liability of Company.  </w:t>
      </w:r>
    </w:p>
    <w:p w14:paraId="122186A6" w14:textId="77777777" w:rsidR="009F42C5" w:rsidRPr="009F42C5" w:rsidRDefault="009F42C5" w:rsidP="005C0D26">
      <w:pPr>
        <w:pStyle w:val="PFNumLevel2"/>
        <w:numPr>
          <w:ilvl w:val="1"/>
          <w:numId w:val="15"/>
        </w:numPr>
        <w:rPr>
          <w:color w:val="auto"/>
        </w:rPr>
      </w:pPr>
      <w:r w:rsidRPr="009F42C5">
        <w:rPr>
          <w:color w:val="auto"/>
        </w:rPr>
        <w:t>The Company acknowledges that the CSO Funding Pool will not necessarily be evenly distributed over each Year of the Term, and as a result the amount available for distribution to CSO Distributors in any particular Month may or may not equate to one twelfth of the total value of the CSO Funding Pool for that Year.</w:t>
      </w:r>
    </w:p>
    <w:p w14:paraId="2788F918" w14:textId="77777777" w:rsidR="007D4B15" w:rsidRDefault="007D4B15" w:rsidP="005C0D26">
      <w:pPr>
        <w:pStyle w:val="Heading1A"/>
        <w:numPr>
          <w:ilvl w:val="0"/>
          <w:numId w:val="15"/>
        </w:numPr>
        <w:rPr>
          <w:color w:val="auto"/>
        </w:rPr>
      </w:pPr>
      <w:bookmarkStart w:id="492" w:name="_Toc462049059"/>
      <w:r>
        <w:rPr>
          <w:color w:val="auto"/>
        </w:rPr>
        <w:t>DEFINITIONS</w:t>
      </w:r>
      <w:bookmarkEnd w:id="489"/>
      <w:bookmarkEnd w:id="490"/>
      <w:bookmarkEnd w:id="491"/>
      <w:bookmarkEnd w:id="492"/>
    </w:p>
    <w:p w14:paraId="4CC8CC49" w14:textId="77777777" w:rsidR="007D4B15" w:rsidRDefault="007D4B15">
      <w:pPr>
        <w:pStyle w:val="PFNumLevel2"/>
        <w:tabs>
          <w:tab w:val="clear" w:pos="964"/>
          <w:tab w:val="num" w:pos="924"/>
        </w:tabs>
        <w:ind w:left="924" w:hanging="924"/>
        <w:rPr>
          <w:color w:val="auto"/>
        </w:rPr>
      </w:pPr>
      <w:r>
        <w:rPr>
          <w:color w:val="auto"/>
        </w:rPr>
        <w:t>For the purposes of this Schedule, in addition to the defined terms in this Deed, all capitalised terms have the following meaning:</w:t>
      </w:r>
    </w:p>
    <w:p w14:paraId="6F72D415" w14:textId="546F52AF" w:rsidR="003B65CD" w:rsidRDefault="003B65CD" w:rsidP="006758D5">
      <w:pPr>
        <w:tabs>
          <w:tab w:val="left" w:pos="1701"/>
        </w:tabs>
        <w:spacing w:before="60"/>
        <w:ind w:left="912"/>
        <w:rPr>
          <w:bCs/>
          <w:color w:val="auto"/>
        </w:rPr>
      </w:pPr>
      <w:r w:rsidRPr="00AC05D4">
        <w:rPr>
          <w:b/>
          <w:bCs/>
          <w:color w:val="auto"/>
        </w:rPr>
        <w:t>Delivery</w:t>
      </w:r>
      <w:r>
        <w:rPr>
          <w:b/>
          <w:bCs/>
          <w:color w:val="auto"/>
        </w:rPr>
        <w:t xml:space="preserve"> Component </w:t>
      </w:r>
      <w:r>
        <w:rPr>
          <w:bCs/>
          <w:color w:val="auto"/>
        </w:rPr>
        <w:t>means, for each Pack Quantity of NDSS Product supplied under this Deed to an Access Point during a Month</w:t>
      </w:r>
      <w:r w:rsidR="003637CD">
        <w:rPr>
          <w:bCs/>
          <w:color w:val="auto"/>
        </w:rPr>
        <w:t>,</w:t>
      </w:r>
      <w:r w:rsidR="00411030">
        <w:rPr>
          <w:bCs/>
          <w:color w:val="auto"/>
        </w:rPr>
        <w:t xml:space="preserve"> </w:t>
      </w:r>
      <w:r w:rsidRPr="00223C05">
        <w:rPr>
          <w:bCs/>
          <w:color w:val="auto"/>
        </w:rPr>
        <w:t>the amount of $1.00</w:t>
      </w:r>
      <w:r>
        <w:rPr>
          <w:bCs/>
          <w:color w:val="auto"/>
        </w:rPr>
        <w:t>.</w:t>
      </w:r>
    </w:p>
    <w:p w14:paraId="35195EF3" w14:textId="66919904" w:rsidR="001A7840" w:rsidRPr="007A03BE" w:rsidRDefault="001A7840" w:rsidP="001A7840">
      <w:pPr>
        <w:tabs>
          <w:tab w:val="clear" w:pos="924"/>
          <w:tab w:val="left" w:pos="912"/>
          <w:tab w:val="left" w:pos="1701"/>
        </w:tabs>
        <w:spacing w:before="60"/>
        <w:ind w:left="912"/>
        <w:rPr>
          <w:bCs/>
          <w:color w:val="auto"/>
        </w:rPr>
      </w:pPr>
      <w:r>
        <w:rPr>
          <w:b/>
          <w:bCs/>
          <w:color w:val="auto"/>
        </w:rPr>
        <w:t>Direct Cost Component</w:t>
      </w:r>
      <w:r>
        <w:rPr>
          <w:bCs/>
          <w:color w:val="auto"/>
        </w:rPr>
        <w:t xml:space="preserve"> is the amount equal to the </w:t>
      </w:r>
      <w:r w:rsidR="00CC3E90">
        <w:rPr>
          <w:bCs/>
          <w:color w:val="auto"/>
        </w:rPr>
        <w:t>price payable by</w:t>
      </w:r>
      <w:r>
        <w:rPr>
          <w:bCs/>
          <w:color w:val="auto"/>
        </w:rPr>
        <w:t xml:space="preserve"> the </w:t>
      </w:r>
      <w:r w:rsidR="000D2775">
        <w:rPr>
          <w:bCs/>
          <w:color w:val="auto"/>
        </w:rPr>
        <w:t>Company</w:t>
      </w:r>
      <w:r w:rsidR="00C54A02">
        <w:rPr>
          <w:bCs/>
          <w:color w:val="auto"/>
        </w:rPr>
        <w:t xml:space="preserve"> to the Manufacturer</w:t>
      </w:r>
      <w:r>
        <w:rPr>
          <w:bCs/>
          <w:color w:val="auto"/>
        </w:rPr>
        <w:t xml:space="preserve"> </w:t>
      </w:r>
      <w:r w:rsidR="00CC3E90">
        <w:rPr>
          <w:bCs/>
          <w:color w:val="auto"/>
        </w:rPr>
        <w:t xml:space="preserve">for </w:t>
      </w:r>
      <w:r w:rsidR="001350C2">
        <w:rPr>
          <w:bCs/>
          <w:color w:val="auto"/>
        </w:rPr>
        <w:t xml:space="preserve">a Pack Quantity of </w:t>
      </w:r>
      <w:r w:rsidR="00A67129">
        <w:rPr>
          <w:bCs/>
          <w:color w:val="auto"/>
        </w:rPr>
        <w:t xml:space="preserve">NDSS </w:t>
      </w:r>
      <w:r>
        <w:rPr>
          <w:bCs/>
          <w:color w:val="auto"/>
        </w:rPr>
        <w:t xml:space="preserve">Product Supplied under this Deed to Distribution Points </w:t>
      </w:r>
      <w:r w:rsidR="00CC3E90">
        <w:rPr>
          <w:bCs/>
          <w:color w:val="auto"/>
        </w:rPr>
        <w:t xml:space="preserve">as </w:t>
      </w:r>
      <w:r w:rsidR="00C54A02">
        <w:rPr>
          <w:bCs/>
          <w:color w:val="auto"/>
        </w:rPr>
        <w:t xml:space="preserve">agreed between the Commonwealth and the Manufacturer and </w:t>
      </w:r>
      <w:r w:rsidR="00CC3E90">
        <w:rPr>
          <w:bCs/>
          <w:color w:val="auto"/>
        </w:rPr>
        <w:t xml:space="preserve">set out in the NDSS Product Schedule </w:t>
      </w:r>
      <w:r>
        <w:rPr>
          <w:bCs/>
          <w:color w:val="auto"/>
        </w:rPr>
        <w:t>(excluding GST</w:t>
      </w:r>
      <w:r w:rsidR="006A159B">
        <w:rPr>
          <w:bCs/>
          <w:color w:val="auto"/>
        </w:rPr>
        <w:t>)</w:t>
      </w:r>
      <w:r>
        <w:rPr>
          <w:bCs/>
          <w:color w:val="auto"/>
        </w:rPr>
        <w:t>.</w:t>
      </w:r>
    </w:p>
    <w:p w14:paraId="5A31A921" w14:textId="409CDD02" w:rsidR="007D4B15" w:rsidRDefault="007D4B15">
      <w:pPr>
        <w:pStyle w:val="PFNumLevel2"/>
        <w:numPr>
          <w:ilvl w:val="0"/>
          <w:numId w:val="0"/>
        </w:numPr>
        <w:tabs>
          <w:tab w:val="clear" w:pos="2773"/>
          <w:tab w:val="left" w:pos="912"/>
        </w:tabs>
        <w:ind w:left="924"/>
        <w:rPr>
          <w:color w:val="auto"/>
        </w:rPr>
      </w:pPr>
      <w:r>
        <w:rPr>
          <w:b/>
          <w:bCs/>
          <w:color w:val="auto"/>
        </w:rPr>
        <w:t xml:space="preserve">Excluded Over the Counter PBS Medicines </w:t>
      </w:r>
      <w:r>
        <w:rPr>
          <w:color w:val="auto"/>
        </w:rPr>
        <w:t xml:space="preserve">means </w:t>
      </w:r>
      <w:r w:rsidR="00923AF1">
        <w:rPr>
          <w:color w:val="auto"/>
        </w:rPr>
        <w:t xml:space="preserve">an Over the Counter PBS Medicine that has been determined as excluded from the </w:t>
      </w:r>
      <w:r w:rsidR="000D2775">
        <w:rPr>
          <w:color w:val="auto"/>
        </w:rPr>
        <w:t>Company</w:t>
      </w:r>
      <w:r w:rsidR="00923AF1">
        <w:rPr>
          <w:color w:val="auto"/>
        </w:rPr>
        <w:t xml:space="preserve"> payment calculations in accordance with the CSO Operational Guidelines</w:t>
      </w:r>
      <w:r>
        <w:rPr>
          <w:color w:val="auto"/>
        </w:rPr>
        <w:t xml:space="preserve">. </w:t>
      </w:r>
    </w:p>
    <w:p w14:paraId="537380F3" w14:textId="77777777" w:rsidR="007D41A1" w:rsidRDefault="007D41A1" w:rsidP="007D41A1">
      <w:pPr>
        <w:pStyle w:val="PFNumLevel2"/>
        <w:numPr>
          <w:ilvl w:val="0"/>
          <w:numId w:val="0"/>
        </w:numPr>
        <w:tabs>
          <w:tab w:val="clear" w:pos="2773"/>
          <w:tab w:val="left" w:pos="912"/>
        </w:tabs>
        <w:ind w:left="924"/>
        <w:rPr>
          <w:b/>
          <w:bCs/>
          <w:color w:val="auto"/>
        </w:rPr>
      </w:pPr>
      <w:r>
        <w:rPr>
          <w:b/>
          <w:bCs/>
          <w:color w:val="auto"/>
        </w:rPr>
        <w:t xml:space="preserve">Over the Counter PBS Medicines </w:t>
      </w:r>
      <w:r>
        <w:rPr>
          <w:color w:val="auto"/>
        </w:rPr>
        <w:t>means PBS Medicines that are provided over the counter at Community Pharmacies without a medical practitioner’s prescription and those that are provided with a medical practitioner’s prescription but are not dispensed.</w:t>
      </w:r>
    </w:p>
    <w:p w14:paraId="3E323673" w14:textId="77777777" w:rsidR="007D4B15" w:rsidRDefault="007D4B15">
      <w:pPr>
        <w:pStyle w:val="PFNumLevel2"/>
        <w:numPr>
          <w:ilvl w:val="0"/>
          <w:numId w:val="0"/>
        </w:numPr>
        <w:tabs>
          <w:tab w:val="clear" w:pos="2773"/>
          <w:tab w:val="left" w:pos="912"/>
        </w:tabs>
        <w:ind w:left="924"/>
        <w:rPr>
          <w:bCs/>
          <w:color w:val="auto"/>
        </w:rPr>
      </w:pPr>
      <w:r>
        <w:rPr>
          <w:b/>
          <w:bCs/>
          <w:color w:val="auto"/>
        </w:rPr>
        <w:t>Patient Co-Payment</w:t>
      </w:r>
      <w:r>
        <w:rPr>
          <w:bCs/>
          <w:color w:val="auto"/>
        </w:rPr>
        <w:t xml:space="preserve"> means:</w:t>
      </w:r>
    </w:p>
    <w:p w14:paraId="275F9CFD" w14:textId="3514492B" w:rsidR="007D4B15" w:rsidRDefault="007D4B15" w:rsidP="006522FE">
      <w:pPr>
        <w:pStyle w:val="PFNumLevel4"/>
        <w:tabs>
          <w:tab w:val="clear" w:pos="2815"/>
          <w:tab w:val="num" w:pos="1849"/>
        </w:tabs>
        <w:ind w:left="1849"/>
        <w:rPr>
          <w:color w:val="auto"/>
        </w:rPr>
      </w:pPr>
      <w:r>
        <w:rPr>
          <w:color w:val="auto"/>
        </w:rPr>
        <w:t xml:space="preserve">for a person to whom, at the time that a pharmaceutical is supplied, paragraph 87(2)(b) of the </w:t>
      </w:r>
      <w:r w:rsidR="009B5B82">
        <w:rPr>
          <w:color w:val="auto"/>
        </w:rPr>
        <w:t>NH</w:t>
      </w:r>
      <w:r>
        <w:rPr>
          <w:color w:val="auto"/>
        </w:rPr>
        <w:t xml:space="preserve"> Act applies – the current figure for the general patient reduced charge, as defined in section 99F of the National Health Act; or </w:t>
      </w:r>
    </w:p>
    <w:p w14:paraId="1A166D21" w14:textId="6647C84A" w:rsidR="007D4B15" w:rsidRDefault="007D4B15" w:rsidP="006522FE">
      <w:pPr>
        <w:pStyle w:val="PFNumLevel4"/>
        <w:tabs>
          <w:tab w:val="clear" w:pos="2773"/>
          <w:tab w:val="clear" w:pos="2815"/>
          <w:tab w:val="num" w:pos="1849"/>
        </w:tabs>
        <w:ind w:left="1849"/>
        <w:rPr>
          <w:color w:val="auto"/>
        </w:rPr>
      </w:pPr>
      <w:r>
        <w:rPr>
          <w:color w:val="auto"/>
        </w:rPr>
        <w:t xml:space="preserve">for a person who is a concessional beneficiary in accordance with Section 84 of the </w:t>
      </w:r>
      <w:r w:rsidR="009B5B82">
        <w:rPr>
          <w:color w:val="auto"/>
        </w:rPr>
        <w:t>NH</w:t>
      </w:r>
      <w:r>
        <w:rPr>
          <w:color w:val="auto"/>
        </w:rPr>
        <w:t xml:space="preserve"> Act – the current figure for the concessional beneficiary charge, as defined under section 99F of the National Health Act; or </w:t>
      </w:r>
    </w:p>
    <w:p w14:paraId="69654EF2" w14:textId="6ADBBEA2" w:rsidR="007D4B15" w:rsidRDefault="007D4B15" w:rsidP="006522FE">
      <w:pPr>
        <w:pStyle w:val="PFNumLevel4"/>
        <w:tabs>
          <w:tab w:val="clear" w:pos="2773"/>
          <w:tab w:val="clear" w:pos="2815"/>
          <w:tab w:val="num" w:pos="1849"/>
        </w:tabs>
        <w:ind w:left="1849"/>
        <w:rPr>
          <w:color w:val="auto"/>
        </w:rPr>
      </w:pPr>
      <w:r>
        <w:rPr>
          <w:color w:val="auto"/>
        </w:rPr>
        <w:t xml:space="preserve">for any other person- the current figure for the general patient charge, as defined in section 99F of the </w:t>
      </w:r>
      <w:r w:rsidR="009B5B82">
        <w:rPr>
          <w:color w:val="auto"/>
        </w:rPr>
        <w:t>NH</w:t>
      </w:r>
      <w:r>
        <w:rPr>
          <w:color w:val="auto"/>
        </w:rPr>
        <w:t xml:space="preserve"> Act.</w:t>
      </w:r>
    </w:p>
    <w:p w14:paraId="6E929073" w14:textId="77777777" w:rsidR="007D4B15" w:rsidRDefault="007D4B15">
      <w:pPr>
        <w:pStyle w:val="PFNumLevel2"/>
        <w:numPr>
          <w:ilvl w:val="0"/>
          <w:numId w:val="0"/>
        </w:numPr>
        <w:tabs>
          <w:tab w:val="clear" w:pos="2773"/>
          <w:tab w:val="left" w:pos="912"/>
        </w:tabs>
        <w:ind w:left="924"/>
        <w:rPr>
          <w:color w:val="auto"/>
        </w:rPr>
      </w:pPr>
      <w:r>
        <w:rPr>
          <w:b/>
          <w:bCs/>
          <w:color w:val="auto"/>
        </w:rPr>
        <w:t xml:space="preserve">State Based </w:t>
      </w:r>
      <w:r>
        <w:rPr>
          <w:color w:val="auto"/>
        </w:rPr>
        <w:t>means any, but not all, Australian States and Territories.</w:t>
      </w:r>
    </w:p>
    <w:p w14:paraId="07BC7342" w14:textId="4DC3D6BE" w:rsidR="00527E74" w:rsidRPr="00223C05" w:rsidRDefault="00527E74" w:rsidP="00B65904">
      <w:pPr>
        <w:pStyle w:val="PFNumLevel2"/>
        <w:numPr>
          <w:ilvl w:val="0"/>
          <w:numId w:val="0"/>
        </w:numPr>
        <w:tabs>
          <w:tab w:val="clear" w:pos="2773"/>
          <w:tab w:val="left" w:pos="912"/>
        </w:tabs>
        <w:ind w:left="924"/>
        <w:rPr>
          <w:bCs/>
          <w:color w:val="auto"/>
        </w:rPr>
      </w:pPr>
      <w:r>
        <w:rPr>
          <w:b/>
          <w:bCs/>
          <w:color w:val="auto"/>
        </w:rPr>
        <w:lastRenderedPageBreak/>
        <w:t>Supply Component</w:t>
      </w:r>
      <w:r w:rsidR="007D41A1">
        <w:rPr>
          <w:b/>
          <w:bCs/>
          <w:color w:val="auto"/>
        </w:rPr>
        <w:t xml:space="preserve"> </w:t>
      </w:r>
      <w:r w:rsidR="007D41A1">
        <w:rPr>
          <w:bCs/>
          <w:color w:val="auto"/>
        </w:rPr>
        <w:t xml:space="preserve">means, for each Pack Quantity of NDSS Product supplied under this Deed to </w:t>
      </w:r>
      <w:r w:rsidR="001350C2">
        <w:rPr>
          <w:bCs/>
          <w:color w:val="auto"/>
        </w:rPr>
        <w:t xml:space="preserve">an </w:t>
      </w:r>
      <w:r w:rsidR="007D41A1">
        <w:rPr>
          <w:bCs/>
          <w:color w:val="auto"/>
        </w:rPr>
        <w:t>Access Point</w:t>
      </w:r>
      <w:r w:rsidR="001350C2">
        <w:rPr>
          <w:bCs/>
          <w:color w:val="auto"/>
        </w:rPr>
        <w:t xml:space="preserve"> during a Month</w:t>
      </w:r>
      <w:r w:rsidR="003637CD">
        <w:rPr>
          <w:bCs/>
          <w:color w:val="auto"/>
        </w:rPr>
        <w:t>,</w:t>
      </w:r>
      <w:r w:rsidR="004E4059">
        <w:rPr>
          <w:bCs/>
          <w:color w:val="auto"/>
        </w:rPr>
        <w:t xml:space="preserve"> </w:t>
      </w:r>
      <w:r w:rsidR="001350C2">
        <w:rPr>
          <w:bCs/>
          <w:color w:val="auto"/>
        </w:rPr>
        <w:t xml:space="preserve">an amount equal to the per Unit Payment from the CSO Funding Pool to the Company for </w:t>
      </w:r>
      <w:r w:rsidR="00956E84">
        <w:rPr>
          <w:bCs/>
          <w:color w:val="auto"/>
        </w:rPr>
        <w:t xml:space="preserve">the Supply of a Unit of </w:t>
      </w:r>
      <w:r w:rsidR="001350C2">
        <w:rPr>
          <w:bCs/>
          <w:color w:val="auto"/>
        </w:rPr>
        <w:t>PBS Medicine in that Month</w:t>
      </w:r>
      <w:r w:rsidRPr="00223C05">
        <w:rPr>
          <w:bCs/>
          <w:color w:val="auto"/>
        </w:rPr>
        <w:t xml:space="preserve">. </w:t>
      </w:r>
    </w:p>
    <w:p w14:paraId="639E589B" w14:textId="77777777" w:rsidR="007D4B15" w:rsidRDefault="007D4B15">
      <w:pPr>
        <w:pStyle w:val="PFNumLevel2"/>
        <w:numPr>
          <w:ilvl w:val="0"/>
          <w:numId w:val="0"/>
        </w:numPr>
        <w:tabs>
          <w:tab w:val="clear" w:pos="2773"/>
          <w:tab w:val="left" w:pos="912"/>
        </w:tabs>
        <w:ind w:left="924"/>
        <w:rPr>
          <w:color w:val="auto"/>
        </w:rPr>
      </w:pPr>
      <w:r>
        <w:rPr>
          <w:b/>
          <w:bCs/>
          <w:color w:val="auto"/>
        </w:rPr>
        <w:t xml:space="preserve">Unspent Funds </w:t>
      </w:r>
      <w:r>
        <w:rPr>
          <w:color w:val="auto"/>
        </w:rPr>
        <w:t xml:space="preserve">means the difference between the allocation for the State Based CSO Funding Pool and the total Payments from the State Based CSO Funding Pool in any given Month.  </w:t>
      </w:r>
    </w:p>
    <w:p w14:paraId="4CBA23E6" w14:textId="0F311D38" w:rsidR="007D4B15" w:rsidRDefault="007D4B15">
      <w:pPr>
        <w:pStyle w:val="PFNumLevel2"/>
        <w:tabs>
          <w:tab w:val="clear" w:pos="964"/>
          <w:tab w:val="num" w:pos="924"/>
        </w:tabs>
        <w:ind w:left="924" w:hanging="924"/>
        <w:rPr>
          <w:color w:val="auto"/>
        </w:rPr>
      </w:pPr>
      <w:r>
        <w:rPr>
          <w:color w:val="auto"/>
        </w:rPr>
        <w:t xml:space="preserve">Unless the contrary intention appears, all other capitalised terms in this Schedule have the same meaning as in clause </w:t>
      </w:r>
      <w:r>
        <w:fldChar w:fldCharType="begin"/>
      </w:r>
      <w:r>
        <w:instrText xml:space="preserve"> REF _Ref180322030 \r \h  \* MERGEFORMAT </w:instrText>
      </w:r>
      <w:r>
        <w:fldChar w:fldCharType="separate"/>
      </w:r>
      <w:r w:rsidR="00121BF2" w:rsidRPr="00121BF2">
        <w:rPr>
          <w:color w:val="auto"/>
        </w:rPr>
        <w:t>2</w:t>
      </w:r>
      <w:r>
        <w:fldChar w:fldCharType="end"/>
      </w:r>
      <w:r>
        <w:rPr>
          <w:color w:val="auto"/>
        </w:rPr>
        <w:t xml:space="preserve"> of this Deed.</w:t>
      </w:r>
    </w:p>
    <w:p w14:paraId="14F9F587" w14:textId="546BEED7" w:rsidR="00A67129" w:rsidRDefault="00A67129" w:rsidP="00A67129">
      <w:pPr>
        <w:pStyle w:val="Heading1A"/>
        <w:rPr>
          <w:color w:val="auto"/>
        </w:rPr>
      </w:pPr>
      <w:bookmarkStart w:id="493" w:name="_Toc462049060"/>
      <w:r>
        <w:rPr>
          <w:color w:val="auto"/>
        </w:rPr>
        <w:t>PAYMENT</w:t>
      </w:r>
      <w:r w:rsidR="00EC3741">
        <w:rPr>
          <w:color w:val="auto"/>
        </w:rPr>
        <w:t>S</w:t>
      </w:r>
      <w:r>
        <w:rPr>
          <w:color w:val="auto"/>
        </w:rPr>
        <w:t xml:space="preserve"> F</w:t>
      </w:r>
      <w:r w:rsidR="00AE1AC8">
        <w:rPr>
          <w:color w:val="auto"/>
        </w:rPr>
        <w:t>OR</w:t>
      </w:r>
      <w:r>
        <w:rPr>
          <w:color w:val="auto"/>
        </w:rPr>
        <w:t xml:space="preserve"> NDSS </w:t>
      </w:r>
      <w:r w:rsidR="00231562">
        <w:rPr>
          <w:color w:val="auto"/>
        </w:rPr>
        <w:t>DISTRIBUTION</w:t>
      </w:r>
      <w:r>
        <w:rPr>
          <w:color w:val="auto"/>
        </w:rPr>
        <w:t xml:space="preserve"> </w:t>
      </w:r>
      <w:r w:rsidR="00AE1AC8">
        <w:rPr>
          <w:color w:val="auto"/>
        </w:rPr>
        <w:t>SERVICES</w:t>
      </w:r>
      <w:bookmarkEnd w:id="493"/>
    </w:p>
    <w:p w14:paraId="544D08FE" w14:textId="73A0836F" w:rsidR="00A67129" w:rsidRDefault="00A67129" w:rsidP="00A67129">
      <w:pPr>
        <w:pStyle w:val="PFNumLevel2"/>
        <w:rPr>
          <w:color w:val="auto"/>
        </w:rPr>
      </w:pPr>
      <w:r>
        <w:rPr>
          <w:color w:val="auto"/>
        </w:rPr>
        <w:t xml:space="preserve">The </w:t>
      </w:r>
      <w:r w:rsidR="00D94BF1">
        <w:rPr>
          <w:color w:val="auto"/>
        </w:rPr>
        <w:t>amount</w:t>
      </w:r>
      <w:r>
        <w:rPr>
          <w:color w:val="auto"/>
        </w:rPr>
        <w:t xml:space="preserve"> payable by the Commonwealth under this Deed for the Supply of NDSS Products to </w:t>
      </w:r>
      <w:r w:rsidR="001350C2">
        <w:rPr>
          <w:color w:val="auto"/>
        </w:rPr>
        <w:t xml:space="preserve">Access </w:t>
      </w:r>
      <w:r>
        <w:rPr>
          <w:color w:val="auto"/>
        </w:rPr>
        <w:t>Points consists of:</w:t>
      </w:r>
    </w:p>
    <w:p w14:paraId="2A5EE705" w14:textId="0E7CD575" w:rsidR="00A67129" w:rsidRDefault="00A67129" w:rsidP="00345FEE">
      <w:pPr>
        <w:pStyle w:val="PFNumLevel3"/>
        <w:tabs>
          <w:tab w:val="num" w:pos="1848"/>
        </w:tabs>
        <w:ind w:left="1848"/>
      </w:pPr>
      <w:r>
        <w:t xml:space="preserve">the Direct Cost Component; </w:t>
      </w:r>
    </w:p>
    <w:p w14:paraId="15D17021" w14:textId="653CE5FA" w:rsidR="00D94BF1" w:rsidRDefault="00A67129" w:rsidP="00345FEE">
      <w:pPr>
        <w:pStyle w:val="PFNumLevel3"/>
        <w:tabs>
          <w:tab w:val="num" w:pos="1848"/>
        </w:tabs>
        <w:ind w:left="1848"/>
      </w:pPr>
      <w:r>
        <w:t xml:space="preserve">the </w:t>
      </w:r>
      <w:r w:rsidR="00527E74">
        <w:t>Delivery Component</w:t>
      </w:r>
      <w:r w:rsidR="00005CEA">
        <w:t>;</w:t>
      </w:r>
      <w:r w:rsidR="0005606B">
        <w:t xml:space="preserve"> and</w:t>
      </w:r>
    </w:p>
    <w:p w14:paraId="7F84CFF8" w14:textId="0C7BB4CA" w:rsidR="00005CEA" w:rsidRDefault="00005CEA" w:rsidP="00345FEE">
      <w:pPr>
        <w:pStyle w:val="PFNumLevel3"/>
        <w:tabs>
          <w:tab w:val="num" w:pos="1848"/>
        </w:tabs>
        <w:ind w:left="1848"/>
      </w:pPr>
      <w:r>
        <w:t>the Supply Component,</w:t>
      </w:r>
    </w:p>
    <w:p w14:paraId="1EC75624" w14:textId="59E74ED7" w:rsidR="00E5227A" w:rsidRDefault="00D94BF1" w:rsidP="00345FEE">
      <w:pPr>
        <w:pStyle w:val="PFNumLevel3"/>
        <w:numPr>
          <w:ilvl w:val="0"/>
          <w:numId w:val="0"/>
        </w:numPr>
        <w:tabs>
          <w:tab w:val="clear" w:pos="1848"/>
          <w:tab w:val="clear" w:pos="3697"/>
          <w:tab w:val="left" w:pos="993"/>
        </w:tabs>
        <w:ind w:left="993"/>
      </w:pPr>
      <w:r>
        <w:t xml:space="preserve">for each </w:t>
      </w:r>
      <w:r w:rsidR="00C54A02">
        <w:t xml:space="preserve">Pack Quantity </w:t>
      </w:r>
      <w:r>
        <w:t xml:space="preserve">of NDSS Product Supplied by the </w:t>
      </w:r>
      <w:r w:rsidR="000D2775">
        <w:t>Company</w:t>
      </w:r>
      <w:r w:rsidR="00A67129" w:rsidRPr="00693191">
        <w:t>.</w:t>
      </w:r>
      <w:r w:rsidR="0059563B">
        <w:t xml:space="preserve"> For the avoidance of doubt, amounts payable in relation to NDSS Distribution Services are in addition to Payments made from the CSO </w:t>
      </w:r>
      <w:r w:rsidR="00391421">
        <w:t xml:space="preserve">Funding </w:t>
      </w:r>
      <w:r w:rsidR="0059563B">
        <w:t>Pool.</w:t>
      </w:r>
    </w:p>
    <w:p w14:paraId="427B882C" w14:textId="77777777" w:rsidR="007D4B15" w:rsidRDefault="007D4B15">
      <w:pPr>
        <w:pStyle w:val="Heading1A"/>
        <w:tabs>
          <w:tab w:val="clear" w:pos="924"/>
          <w:tab w:val="num" w:pos="360"/>
          <w:tab w:val="left" w:pos="993"/>
        </w:tabs>
        <w:ind w:left="0" w:firstLine="0"/>
        <w:rPr>
          <w:color w:val="auto"/>
        </w:rPr>
      </w:pPr>
      <w:bookmarkStart w:id="494" w:name="_Toc282673465"/>
      <w:bookmarkStart w:id="495" w:name="_Toc283042855"/>
      <w:bookmarkStart w:id="496" w:name="_Toc283043183"/>
      <w:bookmarkStart w:id="497" w:name="_Toc280686550"/>
      <w:bookmarkStart w:id="498" w:name="_Toc282673467"/>
      <w:bookmarkStart w:id="499" w:name="_Toc283042857"/>
      <w:bookmarkStart w:id="500" w:name="_Toc283043185"/>
      <w:bookmarkEnd w:id="494"/>
      <w:bookmarkEnd w:id="495"/>
      <w:bookmarkEnd w:id="496"/>
      <w:bookmarkEnd w:id="497"/>
      <w:bookmarkEnd w:id="498"/>
      <w:bookmarkEnd w:id="499"/>
      <w:bookmarkEnd w:id="500"/>
      <w:r>
        <w:rPr>
          <w:color w:val="auto"/>
        </w:rPr>
        <w:tab/>
      </w:r>
      <w:bookmarkStart w:id="501" w:name="_Ref180315817"/>
      <w:bookmarkStart w:id="502" w:name="_Toc280686553"/>
      <w:bookmarkStart w:id="503" w:name="_Toc282673470"/>
      <w:bookmarkStart w:id="504" w:name="_Toc439158116"/>
      <w:bookmarkStart w:id="505" w:name="_Toc462049061"/>
      <w:r>
        <w:rPr>
          <w:color w:val="auto"/>
        </w:rPr>
        <w:t>AMOUNT PAYABLE CALCULATION – National CSO Funding Pool</w:t>
      </w:r>
      <w:bookmarkEnd w:id="501"/>
      <w:bookmarkEnd w:id="502"/>
      <w:bookmarkEnd w:id="503"/>
      <w:bookmarkEnd w:id="504"/>
      <w:bookmarkEnd w:id="505"/>
    </w:p>
    <w:p w14:paraId="1823D255" w14:textId="218519CB" w:rsidR="007D4B15" w:rsidRDefault="007D4B15">
      <w:pPr>
        <w:pStyle w:val="PFNumLevel2"/>
        <w:rPr>
          <w:color w:val="auto"/>
        </w:rPr>
      </w:pPr>
      <w:r>
        <w:rPr>
          <w:color w:val="auto"/>
        </w:rPr>
        <w:t>The amount payable to each National CSO Distributor will be based on the proportion of their volume of Sales of PBS Medicines, compared to the total volume of PBS Medicine Sales to Community Pharmacies by all National CSO Distributors (combined) for the Month.</w:t>
      </w:r>
    </w:p>
    <w:p w14:paraId="3148D242" w14:textId="0A3B3400" w:rsidR="007D4B15" w:rsidRDefault="007D4B15">
      <w:pPr>
        <w:pStyle w:val="PFNumLevel2"/>
        <w:rPr>
          <w:color w:val="auto"/>
        </w:rPr>
      </w:pPr>
      <w:r>
        <w:rPr>
          <w:color w:val="auto"/>
        </w:rPr>
        <w:t xml:space="preserve">An example of the calculation of Payments to National CSO Distributors is at Annexure A to this Schedule.  </w:t>
      </w:r>
    </w:p>
    <w:p w14:paraId="51B6FD7A" w14:textId="6A3AB7E5" w:rsidR="007D4B15" w:rsidRDefault="007D4B15">
      <w:pPr>
        <w:pStyle w:val="PFNumLevel2"/>
        <w:rPr>
          <w:color w:val="auto"/>
        </w:rPr>
      </w:pPr>
      <w:r>
        <w:rPr>
          <w:color w:val="auto"/>
        </w:rPr>
        <w:t xml:space="preserve">In addition to clause </w:t>
      </w:r>
      <w:r>
        <w:fldChar w:fldCharType="begin"/>
      </w:r>
      <w:r>
        <w:instrText xml:space="preserve"> REF _Ref202777828 \r \h  \* MERGEFORMAT </w:instrText>
      </w:r>
      <w:r>
        <w:fldChar w:fldCharType="separate"/>
      </w:r>
      <w:r w:rsidR="00121BF2" w:rsidRPr="00121BF2">
        <w:rPr>
          <w:color w:val="auto"/>
        </w:rPr>
        <w:t>5.3</w:t>
      </w:r>
      <w:r>
        <w:fldChar w:fldCharType="end"/>
      </w:r>
      <w:r>
        <w:rPr>
          <w:color w:val="auto"/>
        </w:rPr>
        <w:t xml:space="preserve"> of this Schedule, the amount available for Payment to National CSO Distributors per Month may vary to reflect the application of financial Sanctions to the total amount of Payments in a previous Month.  The Administration Agency has discretion within the framework of this Deed and the CSO Operational Guidelines to determine how and when the financial Sanctions are applied.  </w:t>
      </w:r>
    </w:p>
    <w:p w14:paraId="74270071" w14:textId="77777777" w:rsidR="007D4B15" w:rsidRDefault="007D4B15">
      <w:pPr>
        <w:pStyle w:val="PFNumLevel2"/>
        <w:rPr>
          <w:color w:val="auto"/>
        </w:rPr>
      </w:pPr>
      <w:r>
        <w:rPr>
          <w:color w:val="auto"/>
        </w:rPr>
        <w:t>In the event that any funds allocated to the administration of the CSO Funding Pool each Year are not spent by the Administration Agency, the funds will be added to the National CSO Funding Pool for the following Year.</w:t>
      </w:r>
      <w:bookmarkStart w:id="506" w:name="_Ref180313254"/>
    </w:p>
    <w:bookmarkEnd w:id="506"/>
    <w:p w14:paraId="1748E810" w14:textId="13DCEE28" w:rsidR="007D4B15" w:rsidRDefault="007D4B15">
      <w:pPr>
        <w:pStyle w:val="PFNumLevel2"/>
        <w:rPr>
          <w:color w:val="auto"/>
        </w:rPr>
      </w:pPr>
      <w:r>
        <w:rPr>
          <w:color w:val="auto"/>
        </w:rPr>
        <w:t xml:space="preserve">This clause </w:t>
      </w:r>
      <w:r>
        <w:fldChar w:fldCharType="begin"/>
      </w:r>
      <w:r>
        <w:instrText xml:space="preserve"> REF _Ref180315817 \r \h  \* MERGEFORMAT </w:instrText>
      </w:r>
      <w:r>
        <w:fldChar w:fldCharType="separate"/>
      </w:r>
      <w:r w:rsidR="00121BF2" w:rsidRPr="00121BF2">
        <w:rPr>
          <w:color w:val="auto"/>
        </w:rPr>
        <w:t>4</w:t>
      </w:r>
      <w:r>
        <w:fldChar w:fldCharType="end"/>
      </w:r>
      <w:r>
        <w:rPr>
          <w:color w:val="auto"/>
        </w:rPr>
        <w:t xml:space="preserve"> is subject to any Payment exclusions or Payment exclusion policy referred to in clause </w:t>
      </w:r>
      <w:r w:rsidR="008F6CB8">
        <w:fldChar w:fldCharType="begin"/>
      </w:r>
      <w:r w:rsidR="008F6CB8">
        <w:instrText xml:space="preserve"> REF _Ref180399187 \r \h  \* MERGEFORMAT </w:instrText>
      </w:r>
      <w:r w:rsidR="008F6CB8">
        <w:fldChar w:fldCharType="separate"/>
      </w:r>
      <w:r w:rsidR="00121BF2" w:rsidRPr="00121BF2">
        <w:rPr>
          <w:color w:val="auto"/>
        </w:rPr>
        <w:t>8</w:t>
      </w:r>
      <w:r w:rsidR="008F6CB8">
        <w:fldChar w:fldCharType="end"/>
      </w:r>
      <w:r>
        <w:rPr>
          <w:color w:val="auto"/>
        </w:rPr>
        <w:t xml:space="preserve"> of this Schedule and the arrangements for the application of Sanctions referred to in Schedule 5.  </w:t>
      </w:r>
    </w:p>
    <w:p w14:paraId="62FB6EC6" w14:textId="77777777" w:rsidR="007D4B15" w:rsidRDefault="007D4B15">
      <w:pPr>
        <w:pStyle w:val="Heading1A"/>
        <w:tabs>
          <w:tab w:val="clear" w:pos="924"/>
          <w:tab w:val="num" w:pos="993"/>
        </w:tabs>
        <w:ind w:left="0" w:firstLine="0"/>
        <w:rPr>
          <w:color w:val="auto"/>
        </w:rPr>
      </w:pPr>
      <w:bookmarkStart w:id="507" w:name="_Ref180315825"/>
      <w:bookmarkStart w:id="508" w:name="_Toc280686554"/>
      <w:bookmarkStart w:id="509" w:name="_Toc282673471"/>
      <w:bookmarkStart w:id="510" w:name="_Toc439158117"/>
      <w:bookmarkStart w:id="511" w:name="_Toc462049062"/>
      <w:r>
        <w:rPr>
          <w:color w:val="auto"/>
        </w:rPr>
        <w:t>AMOUNT PAYABLE CALCULATION – State Based CSO Funding Pool</w:t>
      </w:r>
      <w:bookmarkEnd w:id="507"/>
      <w:bookmarkEnd w:id="508"/>
      <w:bookmarkEnd w:id="509"/>
      <w:bookmarkEnd w:id="510"/>
      <w:bookmarkEnd w:id="511"/>
    </w:p>
    <w:p w14:paraId="62D58E46" w14:textId="77777777" w:rsidR="007D4B15" w:rsidRDefault="007D4B15">
      <w:pPr>
        <w:pStyle w:val="PFNumLevel2"/>
        <w:rPr>
          <w:color w:val="auto"/>
        </w:rPr>
      </w:pPr>
      <w:r>
        <w:rPr>
          <w:color w:val="auto"/>
        </w:rPr>
        <w:t xml:space="preserve">Monthly Payments for each CSO Jurisdiction will be calculated by: </w:t>
      </w:r>
    </w:p>
    <w:p w14:paraId="35C0064C" w14:textId="1AA20215" w:rsidR="007D4B15" w:rsidRPr="006522FE" w:rsidRDefault="007D4B15" w:rsidP="006522FE">
      <w:pPr>
        <w:pStyle w:val="PFNumLevel3"/>
        <w:tabs>
          <w:tab w:val="num" w:pos="1848"/>
        </w:tabs>
        <w:ind w:left="1848"/>
      </w:pPr>
      <w:r w:rsidRPr="006522FE">
        <w:t xml:space="preserve">identifying the volume of Sales of PBS Medicines to Community Pharmacies by each State Based </w:t>
      </w:r>
      <w:r w:rsidR="000D2775">
        <w:t>Company</w:t>
      </w:r>
      <w:r w:rsidRPr="006522FE">
        <w:t xml:space="preserve">; </w:t>
      </w:r>
    </w:p>
    <w:p w14:paraId="22BE568C" w14:textId="1B1C730E" w:rsidR="007D4B15" w:rsidRPr="006522FE" w:rsidRDefault="007D4B15" w:rsidP="006522FE">
      <w:pPr>
        <w:pStyle w:val="PFNumLevel3"/>
        <w:tabs>
          <w:tab w:val="num" w:pos="1848"/>
        </w:tabs>
        <w:ind w:left="1848"/>
      </w:pPr>
      <w:r w:rsidRPr="006522FE">
        <w:t xml:space="preserve">from this, deriving a ratio for each State and Territory that compares the volume of Sales of PBS Medicines by each State Based </w:t>
      </w:r>
      <w:r w:rsidR="000D2775">
        <w:t>Company</w:t>
      </w:r>
      <w:r w:rsidRPr="006522FE">
        <w:t xml:space="preserve"> in a </w:t>
      </w:r>
      <w:r w:rsidRPr="006522FE">
        <w:lastRenderedPageBreak/>
        <w:t xml:space="preserve">State or Territory to the total volume of Sales of PBS Medicines by all State Based </w:t>
      </w:r>
      <w:r w:rsidR="003643A4">
        <w:t>CSO Distributors</w:t>
      </w:r>
      <w:r w:rsidR="003643A4" w:rsidRPr="006522FE">
        <w:t xml:space="preserve"> </w:t>
      </w:r>
      <w:r w:rsidRPr="006522FE">
        <w:t>across Australia; and</w:t>
      </w:r>
    </w:p>
    <w:p w14:paraId="7B0AF087" w14:textId="3AA5BA5D" w:rsidR="007D4B15" w:rsidRPr="006522FE" w:rsidRDefault="007D4B15" w:rsidP="006522FE">
      <w:pPr>
        <w:pStyle w:val="PFNumLevel3"/>
        <w:tabs>
          <w:tab w:val="num" w:pos="1848"/>
        </w:tabs>
        <w:ind w:left="1848"/>
      </w:pPr>
      <w:r w:rsidRPr="006522FE">
        <w:t xml:space="preserve">allocating Monthly Payments within each CSO Jurisdiction on the volume of Sales of PBS Medicines to Community Pharmacies by each State Based </w:t>
      </w:r>
      <w:r w:rsidR="000D2775">
        <w:t>Company</w:t>
      </w:r>
      <w:r w:rsidRPr="006522FE">
        <w:t xml:space="preserve"> in a State or Territory compared to the volume of Sales of PBS Medicines to Community Pharmacies by all State Based </w:t>
      </w:r>
      <w:r w:rsidR="003643A4">
        <w:t>CSO Distributors</w:t>
      </w:r>
      <w:r w:rsidR="003643A4" w:rsidRPr="006522FE">
        <w:t xml:space="preserve"> </w:t>
      </w:r>
      <w:r w:rsidRPr="006522FE">
        <w:t>(combined) in that State or Territory.</w:t>
      </w:r>
    </w:p>
    <w:p w14:paraId="6DBA69AB" w14:textId="7A572CBA" w:rsidR="007D4B15" w:rsidRDefault="007D4B15">
      <w:pPr>
        <w:pStyle w:val="PFNumLevel2"/>
        <w:rPr>
          <w:color w:val="auto"/>
        </w:rPr>
      </w:pPr>
      <w:r>
        <w:rPr>
          <w:color w:val="auto"/>
        </w:rPr>
        <w:t xml:space="preserve">The Monthly Payments to State Based </w:t>
      </w:r>
      <w:r w:rsidR="003643A4">
        <w:rPr>
          <w:color w:val="auto"/>
        </w:rPr>
        <w:t xml:space="preserve">CSO Distributors </w:t>
      </w:r>
      <w:r>
        <w:rPr>
          <w:color w:val="auto"/>
        </w:rPr>
        <w:t xml:space="preserve">will be capped to ensure that the per Unit Payments to any State Based </w:t>
      </w:r>
      <w:r w:rsidR="003643A4">
        <w:rPr>
          <w:color w:val="auto"/>
        </w:rPr>
        <w:t xml:space="preserve">CSO Distributor </w:t>
      </w:r>
      <w:r>
        <w:rPr>
          <w:color w:val="auto"/>
        </w:rPr>
        <w:t xml:space="preserve">will not exceed that Paid to National </w:t>
      </w:r>
      <w:r w:rsidR="003643A4">
        <w:rPr>
          <w:color w:val="auto"/>
        </w:rPr>
        <w:t xml:space="preserve">CSO Distributors </w:t>
      </w:r>
      <w:r>
        <w:rPr>
          <w:color w:val="auto"/>
        </w:rPr>
        <w:t xml:space="preserve">for the same period.  The cap will be calculated based on the per Unit Payments to be made to National </w:t>
      </w:r>
      <w:r w:rsidR="003643A4">
        <w:rPr>
          <w:color w:val="auto"/>
        </w:rPr>
        <w:t xml:space="preserve">CSO Distributors </w:t>
      </w:r>
      <w:r>
        <w:rPr>
          <w:color w:val="auto"/>
        </w:rPr>
        <w:t>prior to the application of any Sanctions or distribution of the National Sanctions Pool under Schedule 5.</w:t>
      </w:r>
    </w:p>
    <w:p w14:paraId="08BE39E3" w14:textId="7F818E99" w:rsidR="00121D93" w:rsidRDefault="007D4B15">
      <w:pPr>
        <w:pStyle w:val="PFNumLevel2"/>
        <w:rPr>
          <w:color w:val="auto"/>
        </w:rPr>
      </w:pPr>
      <w:bookmarkStart w:id="512" w:name="_Ref202777828"/>
      <w:r>
        <w:rPr>
          <w:color w:val="auto"/>
        </w:rPr>
        <w:t xml:space="preserve">Subject to clause </w:t>
      </w:r>
      <w:r>
        <w:fldChar w:fldCharType="begin"/>
      </w:r>
      <w:r>
        <w:instrText xml:space="preserve"> REF _Ref202777940 \r \h  \* MERGEFORMAT </w:instrText>
      </w:r>
      <w:r>
        <w:fldChar w:fldCharType="separate"/>
      </w:r>
      <w:r w:rsidR="00121BF2" w:rsidRPr="00121BF2">
        <w:rPr>
          <w:color w:val="auto"/>
        </w:rPr>
        <w:t>5.6</w:t>
      </w:r>
      <w:r>
        <w:fldChar w:fldCharType="end"/>
      </w:r>
      <w:r>
        <w:rPr>
          <w:color w:val="auto"/>
        </w:rPr>
        <w:t xml:space="preserve"> of this Schedule, any </w:t>
      </w:r>
      <w:r w:rsidR="00121D93">
        <w:rPr>
          <w:color w:val="auto"/>
        </w:rPr>
        <w:t>f</w:t>
      </w:r>
      <w:r>
        <w:rPr>
          <w:color w:val="auto"/>
        </w:rPr>
        <w:t>unds from the State Based CSO Funding Pool</w:t>
      </w:r>
      <w:r w:rsidR="00121D93">
        <w:rPr>
          <w:color w:val="auto"/>
        </w:rPr>
        <w:t xml:space="preserve"> which remain unspent or undistributed</w:t>
      </w:r>
      <w:r>
        <w:rPr>
          <w:color w:val="auto"/>
        </w:rPr>
        <w:t xml:space="preserve"> in any Month will be transferred to the National CSO Funding Pool and</w:t>
      </w:r>
      <w:r w:rsidR="00121D93">
        <w:rPr>
          <w:color w:val="auto"/>
        </w:rPr>
        <w:t>:</w:t>
      </w:r>
    </w:p>
    <w:p w14:paraId="59385FB1" w14:textId="77777777" w:rsidR="00121D93" w:rsidRDefault="007D4B15" w:rsidP="008024B9">
      <w:pPr>
        <w:pStyle w:val="PFNumLevel3"/>
      </w:pPr>
      <w:r>
        <w:t xml:space="preserve"> added to the allocation for the next Month for the National CSO Funding Pool</w:t>
      </w:r>
      <w:bookmarkEnd w:id="512"/>
      <w:r w:rsidR="00121D93">
        <w:t xml:space="preserve"> (in the case of all Months in a Year except June); and</w:t>
      </w:r>
    </w:p>
    <w:p w14:paraId="2374C447" w14:textId="2E95D874" w:rsidR="007D4B15" w:rsidRDefault="00121D93" w:rsidP="008024B9">
      <w:pPr>
        <w:pStyle w:val="PFNumLevel3"/>
      </w:pPr>
      <w:r>
        <w:t xml:space="preserve">in the case of the Month of June in each Year, added to the allocation for the </w:t>
      </w:r>
      <w:r w:rsidR="005F571D">
        <w:t xml:space="preserve">National </w:t>
      </w:r>
      <w:r>
        <w:t>CSO Funding Pool for the Month of June</w:t>
      </w:r>
      <w:r w:rsidR="007D4B15">
        <w:t xml:space="preserve">.  </w:t>
      </w:r>
      <w:bookmarkStart w:id="513" w:name="_Ref180399220"/>
    </w:p>
    <w:p w14:paraId="519A94B5" w14:textId="28488C54" w:rsidR="007D4B15" w:rsidRDefault="007D4B15">
      <w:pPr>
        <w:pStyle w:val="PFNumLevel2"/>
        <w:rPr>
          <w:color w:val="auto"/>
        </w:rPr>
      </w:pPr>
      <w:r>
        <w:rPr>
          <w:color w:val="auto"/>
        </w:rPr>
        <w:t xml:space="preserve">Subject to clause </w:t>
      </w:r>
      <w:r>
        <w:fldChar w:fldCharType="begin"/>
      </w:r>
      <w:r>
        <w:instrText xml:space="preserve"> REF _Ref202777828 \r \h  \* MERGEFORMAT </w:instrText>
      </w:r>
      <w:r>
        <w:fldChar w:fldCharType="separate"/>
      </w:r>
      <w:r w:rsidR="00121BF2" w:rsidRPr="00121BF2">
        <w:rPr>
          <w:color w:val="auto"/>
        </w:rPr>
        <w:t>5.3</w:t>
      </w:r>
      <w:r>
        <w:fldChar w:fldCharType="end"/>
      </w:r>
      <w:r>
        <w:rPr>
          <w:color w:val="auto"/>
        </w:rPr>
        <w:t xml:space="preserve"> of this Schedule, the amount available for Payment to State Based </w:t>
      </w:r>
      <w:r w:rsidR="003643A4">
        <w:rPr>
          <w:color w:val="auto"/>
        </w:rPr>
        <w:t xml:space="preserve">CSO Distributors </w:t>
      </w:r>
      <w:r>
        <w:rPr>
          <w:color w:val="auto"/>
        </w:rPr>
        <w:t xml:space="preserve">may vary to reflect the application of Sanctions to State Based </w:t>
      </w:r>
      <w:r w:rsidR="003643A4">
        <w:rPr>
          <w:color w:val="auto"/>
        </w:rPr>
        <w:t xml:space="preserve">CSO Distributors </w:t>
      </w:r>
      <w:r>
        <w:rPr>
          <w:color w:val="auto"/>
        </w:rPr>
        <w:t xml:space="preserve">in a previous Month.  The Administration Agency has discretion within the framework of this Deed and CSO Operational Guidelines, to determine how and when the Sanctions are applied.  </w:t>
      </w:r>
    </w:p>
    <w:p w14:paraId="3247D772" w14:textId="189969E9" w:rsidR="007D4B15" w:rsidRDefault="007D4B15">
      <w:pPr>
        <w:pStyle w:val="PFNumLevel2"/>
        <w:rPr>
          <w:color w:val="auto"/>
        </w:rPr>
      </w:pPr>
      <w:bookmarkStart w:id="514" w:name="_Ref180314851"/>
      <w:bookmarkEnd w:id="513"/>
      <w:r>
        <w:rPr>
          <w:color w:val="auto"/>
        </w:rPr>
        <w:t xml:space="preserve">An example of the calculation of Payments to State Based </w:t>
      </w:r>
      <w:r w:rsidR="003643A4">
        <w:rPr>
          <w:color w:val="auto"/>
        </w:rPr>
        <w:t xml:space="preserve">CSO Distributors </w:t>
      </w:r>
      <w:r>
        <w:rPr>
          <w:color w:val="auto"/>
        </w:rPr>
        <w:t>is at Annexure B of this Schedule</w:t>
      </w:r>
      <w:bookmarkEnd w:id="514"/>
      <w:r>
        <w:rPr>
          <w:color w:val="auto"/>
        </w:rPr>
        <w:t xml:space="preserve">.  </w:t>
      </w:r>
    </w:p>
    <w:p w14:paraId="0920F547" w14:textId="5B647218" w:rsidR="007D4B15" w:rsidRDefault="007D4B15">
      <w:pPr>
        <w:pStyle w:val="PFNumLevel2"/>
        <w:rPr>
          <w:color w:val="auto"/>
        </w:rPr>
      </w:pPr>
      <w:bookmarkStart w:id="515" w:name="_Ref202777940"/>
      <w:r>
        <w:rPr>
          <w:color w:val="auto"/>
        </w:rPr>
        <w:t xml:space="preserve">This clause </w:t>
      </w:r>
      <w:r>
        <w:fldChar w:fldCharType="begin"/>
      </w:r>
      <w:r>
        <w:instrText xml:space="preserve"> REF _Ref180315825 \r \h  \* MERGEFORMAT </w:instrText>
      </w:r>
      <w:r>
        <w:fldChar w:fldCharType="separate"/>
      </w:r>
      <w:r w:rsidR="00121BF2" w:rsidRPr="00121BF2">
        <w:rPr>
          <w:color w:val="auto"/>
        </w:rPr>
        <w:t>5</w:t>
      </w:r>
      <w:r>
        <w:fldChar w:fldCharType="end"/>
      </w:r>
      <w:r>
        <w:rPr>
          <w:color w:val="auto"/>
        </w:rPr>
        <w:t xml:space="preserve"> is subject to any Payment exclusions or Payment exclusion policies referred to in clause </w:t>
      </w:r>
      <w:r>
        <w:fldChar w:fldCharType="begin"/>
      </w:r>
      <w:r>
        <w:instrText xml:space="preserve"> REF _Ref180399187 \r \h  \* MERGEFORMAT </w:instrText>
      </w:r>
      <w:r>
        <w:fldChar w:fldCharType="separate"/>
      </w:r>
      <w:r w:rsidR="00121BF2" w:rsidRPr="00121BF2">
        <w:rPr>
          <w:color w:val="auto"/>
        </w:rPr>
        <w:t>8</w:t>
      </w:r>
      <w:r>
        <w:fldChar w:fldCharType="end"/>
      </w:r>
      <w:r>
        <w:rPr>
          <w:color w:val="auto"/>
        </w:rPr>
        <w:t xml:space="preserve"> of this Schedule and the arrangements for the application of Sanctions referred to in Schedule 5</w:t>
      </w:r>
      <w:bookmarkEnd w:id="515"/>
      <w:r>
        <w:rPr>
          <w:color w:val="auto"/>
        </w:rPr>
        <w:t xml:space="preserve">.  </w:t>
      </w:r>
    </w:p>
    <w:p w14:paraId="506E557F" w14:textId="3F212BB6" w:rsidR="00527E74" w:rsidRDefault="00527E74" w:rsidP="00223C05">
      <w:pPr>
        <w:pStyle w:val="Heading1A"/>
        <w:tabs>
          <w:tab w:val="clear" w:pos="924"/>
          <w:tab w:val="num" w:pos="993"/>
        </w:tabs>
        <w:ind w:left="0" w:firstLine="0"/>
        <w:rPr>
          <w:color w:val="auto"/>
        </w:rPr>
      </w:pPr>
      <w:bookmarkStart w:id="516" w:name="_Ref438477289"/>
      <w:bookmarkStart w:id="517" w:name="_Toc462049063"/>
      <w:r>
        <w:rPr>
          <w:color w:val="auto"/>
        </w:rPr>
        <w:t xml:space="preserve">AMOUNT PAYABLE CALCULATION – NDSS </w:t>
      </w:r>
      <w:r w:rsidR="00231562">
        <w:rPr>
          <w:color w:val="auto"/>
        </w:rPr>
        <w:t>Distribution</w:t>
      </w:r>
      <w:r>
        <w:rPr>
          <w:color w:val="auto"/>
        </w:rPr>
        <w:t xml:space="preserve"> </w:t>
      </w:r>
      <w:r w:rsidR="00AE1AC8">
        <w:rPr>
          <w:color w:val="auto"/>
        </w:rPr>
        <w:t>Services</w:t>
      </w:r>
      <w:bookmarkEnd w:id="516"/>
      <w:bookmarkEnd w:id="517"/>
    </w:p>
    <w:p w14:paraId="37F07E19" w14:textId="3FEF09C1" w:rsidR="00527E74" w:rsidRDefault="00005CEA" w:rsidP="00C54A02">
      <w:pPr>
        <w:pStyle w:val="PFNumLevel2"/>
        <w:rPr>
          <w:color w:val="auto"/>
        </w:rPr>
      </w:pPr>
      <w:r>
        <w:rPr>
          <w:color w:val="auto"/>
        </w:rPr>
        <w:t xml:space="preserve">Subject to </w:t>
      </w:r>
      <w:r w:rsidR="00AD4C63">
        <w:rPr>
          <w:color w:val="auto"/>
        </w:rPr>
        <w:fldChar w:fldCharType="begin"/>
      </w:r>
      <w:r w:rsidR="00AD4C63">
        <w:rPr>
          <w:color w:val="auto"/>
        </w:rPr>
        <w:instrText xml:space="preserve"> REF _Ref444681809 \r \h </w:instrText>
      </w:r>
      <w:r w:rsidR="00AD4C63">
        <w:rPr>
          <w:color w:val="auto"/>
        </w:rPr>
      </w:r>
      <w:r w:rsidR="00AD4C63">
        <w:rPr>
          <w:color w:val="auto"/>
        </w:rPr>
        <w:fldChar w:fldCharType="separate"/>
      </w:r>
      <w:r w:rsidR="00121BF2">
        <w:rPr>
          <w:color w:val="auto"/>
        </w:rPr>
        <w:t>6.2</w:t>
      </w:r>
      <w:r w:rsidR="00AD4C63">
        <w:rPr>
          <w:color w:val="auto"/>
        </w:rPr>
        <w:fldChar w:fldCharType="end"/>
      </w:r>
      <w:r w:rsidR="00AD4C63">
        <w:rPr>
          <w:color w:val="auto"/>
        </w:rPr>
        <w:t>,</w:t>
      </w:r>
      <w:r>
        <w:rPr>
          <w:color w:val="auto"/>
        </w:rPr>
        <w:t>t</w:t>
      </w:r>
      <w:r w:rsidR="00527E74">
        <w:rPr>
          <w:color w:val="auto"/>
        </w:rPr>
        <w:t xml:space="preserve">he amount payable to </w:t>
      </w:r>
      <w:r w:rsidR="00AD598C">
        <w:rPr>
          <w:color w:val="auto"/>
        </w:rPr>
        <w:t>the</w:t>
      </w:r>
      <w:r w:rsidR="00527E74">
        <w:rPr>
          <w:color w:val="auto"/>
        </w:rPr>
        <w:t xml:space="preserve"> </w:t>
      </w:r>
      <w:r w:rsidR="000D2775">
        <w:rPr>
          <w:color w:val="auto"/>
        </w:rPr>
        <w:t>Company</w:t>
      </w:r>
      <w:r w:rsidR="00527E74">
        <w:rPr>
          <w:color w:val="auto"/>
        </w:rPr>
        <w:t xml:space="preserve"> for </w:t>
      </w:r>
      <w:r w:rsidR="00C54A02">
        <w:rPr>
          <w:color w:val="auto"/>
        </w:rPr>
        <w:t>NDSS Distribution Services</w:t>
      </w:r>
      <w:r w:rsidR="00527E74">
        <w:rPr>
          <w:color w:val="auto"/>
        </w:rPr>
        <w:t xml:space="preserve"> will be based on </w:t>
      </w:r>
      <w:r w:rsidR="009D42F3">
        <w:rPr>
          <w:color w:val="auto"/>
        </w:rPr>
        <w:t>its</w:t>
      </w:r>
      <w:r w:rsidR="00527E74">
        <w:rPr>
          <w:color w:val="auto"/>
        </w:rPr>
        <w:t xml:space="preserve"> volume of NDSS Products </w:t>
      </w:r>
      <w:r w:rsidR="00411030">
        <w:rPr>
          <w:color w:val="auto"/>
        </w:rPr>
        <w:t xml:space="preserve">Supplied </w:t>
      </w:r>
      <w:r w:rsidR="00527E74">
        <w:rPr>
          <w:color w:val="auto"/>
        </w:rPr>
        <w:t>to Access Points</w:t>
      </w:r>
      <w:r w:rsidR="009F20FE">
        <w:rPr>
          <w:color w:val="auto"/>
        </w:rPr>
        <w:t xml:space="preserve"> within </w:t>
      </w:r>
      <w:r w:rsidR="001350C2">
        <w:rPr>
          <w:color w:val="auto"/>
        </w:rPr>
        <w:t xml:space="preserve">its </w:t>
      </w:r>
      <w:r w:rsidR="009F20FE">
        <w:rPr>
          <w:color w:val="auto"/>
        </w:rPr>
        <w:t>CSO Jurisdiction</w:t>
      </w:r>
      <w:r w:rsidR="001350C2">
        <w:rPr>
          <w:color w:val="auto"/>
        </w:rPr>
        <w:t>(s)</w:t>
      </w:r>
      <w:r w:rsidR="00527E74">
        <w:rPr>
          <w:color w:val="auto"/>
        </w:rPr>
        <w:t xml:space="preserve"> for the Month</w:t>
      </w:r>
      <w:r w:rsidR="00C54A02">
        <w:rPr>
          <w:color w:val="auto"/>
        </w:rPr>
        <w:t xml:space="preserve">, as </w:t>
      </w:r>
      <w:r w:rsidR="00F83E18">
        <w:rPr>
          <w:color w:val="auto"/>
        </w:rPr>
        <w:t>identified</w:t>
      </w:r>
      <w:r w:rsidR="00C54A02">
        <w:rPr>
          <w:color w:val="auto"/>
        </w:rPr>
        <w:t xml:space="preserve"> by the NDSS Administrator</w:t>
      </w:r>
      <w:r w:rsidR="00527E74">
        <w:rPr>
          <w:color w:val="auto"/>
        </w:rPr>
        <w:t>.</w:t>
      </w:r>
      <w:r w:rsidR="00C54A02">
        <w:rPr>
          <w:color w:val="auto"/>
        </w:rPr>
        <w:t xml:space="preserve">  </w:t>
      </w:r>
    </w:p>
    <w:p w14:paraId="48E306FB" w14:textId="2D72032E" w:rsidR="00005CEA" w:rsidRDefault="00005CEA" w:rsidP="00C54A02">
      <w:pPr>
        <w:pStyle w:val="PFNumLevel2"/>
        <w:rPr>
          <w:color w:val="auto"/>
        </w:rPr>
      </w:pPr>
      <w:bookmarkStart w:id="518" w:name="_Ref444681785"/>
      <w:bookmarkStart w:id="519" w:name="_Ref444681809"/>
      <w:r>
        <w:rPr>
          <w:color w:val="auto"/>
        </w:rPr>
        <w:t xml:space="preserve">The amount payable to the Company in relation to the Supply Component for </w:t>
      </w:r>
      <w:r w:rsidR="00411030">
        <w:rPr>
          <w:color w:val="auto"/>
        </w:rPr>
        <w:t>Supplies</w:t>
      </w:r>
      <w:r>
        <w:rPr>
          <w:color w:val="auto"/>
        </w:rPr>
        <w:t xml:space="preserve"> of NDSS Products will be calculated by the Administration Agency.</w:t>
      </w:r>
      <w:bookmarkEnd w:id="518"/>
      <w:bookmarkEnd w:id="519"/>
      <w:r w:rsidR="00CB2233">
        <w:rPr>
          <w:color w:val="auto"/>
        </w:rPr>
        <w:t xml:space="preserve">  An example of the calculation of Payments</w:t>
      </w:r>
      <w:r w:rsidR="002F6EC1">
        <w:rPr>
          <w:color w:val="auto"/>
        </w:rPr>
        <w:t xml:space="preserve"> for the Supply Component is Annexure C to this Schedule.</w:t>
      </w:r>
    </w:p>
    <w:p w14:paraId="20224573" w14:textId="47C30F00" w:rsidR="00527E74" w:rsidRDefault="00527E74" w:rsidP="00527E74">
      <w:pPr>
        <w:pStyle w:val="PFNumLevel2"/>
        <w:rPr>
          <w:color w:val="auto"/>
        </w:rPr>
      </w:pPr>
      <w:r>
        <w:rPr>
          <w:color w:val="auto"/>
        </w:rPr>
        <w:t xml:space="preserve">In addition to clause </w:t>
      </w:r>
      <w:r w:rsidR="009F20FE">
        <w:fldChar w:fldCharType="begin"/>
      </w:r>
      <w:r w:rsidR="009F20FE">
        <w:rPr>
          <w:color w:val="auto"/>
        </w:rPr>
        <w:instrText xml:space="preserve"> REF _Ref438477679 \r \h </w:instrText>
      </w:r>
      <w:r w:rsidR="009F20FE">
        <w:fldChar w:fldCharType="separate"/>
      </w:r>
      <w:r w:rsidR="00121BF2">
        <w:rPr>
          <w:color w:val="auto"/>
        </w:rPr>
        <w:t>6.4</w:t>
      </w:r>
      <w:r w:rsidR="009F20FE">
        <w:fldChar w:fldCharType="end"/>
      </w:r>
      <w:r w:rsidR="009F20FE">
        <w:t xml:space="preserve"> </w:t>
      </w:r>
      <w:r>
        <w:rPr>
          <w:color w:val="auto"/>
        </w:rPr>
        <w:t xml:space="preserve">of this Schedule, the amount available for Payment to </w:t>
      </w:r>
      <w:r w:rsidR="009D42F3">
        <w:rPr>
          <w:color w:val="auto"/>
        </w:rPr>
        <w:t xml:space="preserve">the </w:t>
      </w:r>
      <w:r w:rsidR="000D2775">
        <w:rPr>
          <w:color w:val="auto"/>
        </w:rPr>
        <w:t>Company</w:t>
      </w:r>
      <w:r>
        <w:rPr>
          <w:color w:val="auto"/>
        </w:rPr>
        <w:t xml:space="preserve"> per Month may vary to reflect the application of financial Sanctions to the total amount of Payments in a previous Month.  The Administration Agency has discretion within the framework of this Deed and the CSO Operational Guidelines to determine how and when the financial Sanctions are applied</w:t>
      </w:r>
      <w:r w:rsidR="00F83E18">
        <w:rPr>
          <w:color w:val="auto"/>
        </w:rPr>
        <w:t xml:space="preserve">, and will notify the NDSS Administration of any applicable financial Sanctions relevant to </w:t>
      </w:r>
      <w:r w:rsidR="000029DA">
        <w:rPr>
          <w:color w:val="auto"/>
        </w:rPr>
        <w:t xml:space="preserve">the </w:t>
      </w:r>
      <w:r w:rsidR="00F83E18">
        <w:rPr>
          <w:color w:val="auto"/>
        </w:rPr>
        <w:t xml:space="preserve">NDSS </w:t>
      </w:r>
      <w:r w:rsidR="000029DA">
        <w:rPr>
          <w:color w:val="auto"/>
        </w:rPr>
        <w:t>Distribution Services</w:t>
      </w:r>
      <w:r>
        <w:rPr>
          <w:color w:val="auto"/>
        </w:rPr>
        <w:t xml:space="preserve">.  </w:t>
      </w:r>
    </w:p>
    <w:p w14:paraId="5DCF0160" w14:textId="33543C78" w:rsidR="00527E74" w:rsidRPr="00527E74" w:rsidRDefault="00527E74" w:rsidP="00527E74">
      <w:pPr>
        <w:pStyle w:val="PFNumLevel2"/>
        <w:rPr>
          <w:color w:val="auto"/>
        </w:rPr>
      </w:pPr>
      <w:bookmarkStart w:id="520" w:name="_Ref438477679"/>
      <w:r>
        <w:rPr>
          <w:color w:val="auto"/>
        </w:rPr>
        <w:lastRenderedPageBreak/>
        <w:t xml:space="preserve">This clause </w:t>
      </w:r>
      <w:r>
        <w:rPr>
          <w:color w:val="auto"/>
        </w:rPr>
        <w:fldChar w:fldCharType="begin"/>
      </w:r>
      <w:r>
        <w:rPr>
          <w:color w:val="auto"/>
        </w:rPr>
        <w:instrText xml:space="preserve"> REF _Ref438477289 \r \h </w:instrText>
      </w:r>
      <w:r>
        <w:rPr>
          <w:color w:val="auto"/>
        </w:rPr>
      </w:r>
      <w:r>
        <w:rPr>
          <w:color w:val="auto"/>
        </w:rPr>
        <w:fldChar w:fldCharType="separate"/>
      </w:r>
      <w:r w:rsidR="00121BF2">
        <w:rPr>
          <w:color w:val="auto"/>
        </w:rPr>
        <w:t>6</w:t>
      </w:r>
      <w:r>
        <w:rPr>
          <w:color w:val="auto"/>
        </w:rPr>
        <w:fldChar w:fldCharType="end"/>
      </w:r>
      <w:r>
        <w:rPr>
          <w:color w:val="auto"/>
        </w:rPr>
        <w:t xml:space="preserve"> is subject to any Payment exclusions or Payment exclusion policy referred to in clause </w:t>
      </w:r>
      <w:r w:rsidR="0049027C">
        <w:rPr>
          <w:color w:val="auto"/>
        </w:rPr>
        <w:fldChar w:fldCharType="begin"/>
      </w:r>
      <w:r w:rsidR="0049027C">
        <w:rPr>
          <w:color w:val="auto"/>
        </w:rPr>
        <w:instrText xml:space="preserve"> REF _Ref180399187 \r \h </w:instrText>
      </w:r>
      <w:r w:rsidR="0049027C">
        <w:rPr>
          <w:color w:val="auto"/>
        </w:rPr>
      </w:r>
      <w:r w:rsidR="0049027C">
        <w:rPr>
          <w:color w:val="auto"/>
        </w:rPr>
        <w:fldChar w:fldCharType="separate"/>
      </w:r>
      <w:r w:rsidR="00121BF2">
        <w:rPr>
          <w:color w:val="auto"/>
        </w:rPr>
        <w:t>8</w:t>
      </w:r>
      <w:r w:rsidR="0049027C">
        <w:rPr>
          <w:color w:val="auto"/>
        </w:rPr>
        <w:fldChar w:fldCharType="end"/>
      </w:r>
      <w:r>
        <w:rPr>
          <w:color w:val="auto"/>
        </w:rPr>
        <w:t xml:space="preserve"> of this Schedule and the arrangements for the application of Sanctions referred to in Schedule 5.</w:t>
      </w:r>
      <w:bookmarkEnd w:id="520"/>
      <w:r>
        <w:rPr>
          <w:color w:val="auto"/>
        </w:rPr>
        <w:t xml:space="preserve">  </w:t>
      </w:r>
    </w:p>
    <w:p w14:paraId="6974AD58" w14:textId="1C2E19D3" w:rsidR="007D4B15" w:rsidRDefault="007D4B15" w:rsidP="007E27A1">
      <w:pPr>
        <w:pStyle w:val="Heading1A"/>
      </w:pPr>
      <w:bookmarkStart w:id="521" w:name="_Toc280686555"/>
      <w:bookmarkStart w:id="522" w:name="_Toc282673472"/>
      <w:bookmarkStart w:id="523" w:name="_Toc439158119"/>
      <w:bookmarkStart w:id="524" w:name="_Toc462049064"/>
      <w:r>
        <w:t>TIMING OF PAYMENTS</w:t>
      </w:r>
      <w:bookmarkEnd w:id="521"/>
      <w:bookmarkEnd w:id="522"/>
      <w:bookmarkEnd w:id="523"/>
      <w:bookmarkEnd w:id="524"/>
    </w:p>
    <w:p w14:paraId="3C2AF145" w14:textId="0D3B7B50" w:rsidR="007D4B15" w:rsidRDefault="007D4B15" w:rsidP="00223C05">
      <w:pPr>
        <w:pStyle w:val="PFNumLevel2"/>
        <w:rPr>
          <w:color w:val="auto"/>
        </w:rPr>
      </w:pPr>
      <w:r>
        <w:rPr>
          <w:color w:val="auto"/>
        </w:rPr>
        <w:t xml:space="preserve">Payments will be made to the </w:t>
      </w:r>
      <w:r w:rsidR="000D2775">
        <w:rPr>
          <w:color w:val="auto"/>
        </w:rPr>
        <w:t>Company</w:t>
      </w:r>
      <w:r>
        <w:rPr>
          <w:color w:val="auto"/>
        </w:rPr>
        <w:t xml:space="preserve"> by the Commonwealth Monthly in arrears.  </w:t>
      </w:r>
    </w:p>
    <w:p w14:paraId="5676B7E9" w14:textId="2FA168A1" w:rsidR="007D4B15" w:rsidRDefault="007D4B15" w:rsidP="00223C05">
      <w:pPr>
        <w:pStyle w:val="PFNumLevel2"/>
        <w:rPr>
          <w:color w:val="auto"/>
        </w:rPr>
      </w:pPr>
      <w:r>
        <w:rPr>
          <w:color w:val="auto"/>
        </w:rPr>
        <w:t xml:space="preserve">Payments may not be made, or may not be made within the specified timeframe, </w:t>
      </w:r>
      <w:r w:rsidR="00AE1AC8">
        <w:rPr>
          <w:color w:val="auto"/>
        </w:rPr>
        <w:t>if the</w:t>
      </w:r>
      <w:r>
        <w:rPr>
          <w:color w:val="auto"/>
        </w:rPr>
        <w:t xml:space="preserve"> </w:t>
      </w:r>
      <w:r w:rsidR="000D2775">
        <w:rPr>
          <w:color w:val="auto"/>
        </w:rPr>
        <w:t>Company</w:t>
      </w:r>
      <w:r>
        <w:rPr>
          <w:color w:val="auto"/>
        </w:rPr>
        <w:t xml:space="preserve"> fails to provide Data and Reports as required by this Deed.</w:t>
      </w:r>
    </w:p>
    <w:p w14:paraId="237A494D" w14:textId="62683159" w:rsidR="007D4B15" w:rsidRDefault="007D4B15" w:rsidP="00223C05">
      <w:pPr>
        <w:pStyle w:val="PFNumLevel2"/>
        <w:rPr>
          <w:color w:val="auto"/>
        </w:rPr>
      </w:pPr>
      <w:bookmarkStart w:id="525" w:name="_Ref438543973"/>
      <w:r>
        <w:rPr>
          <w:color w:val="auto"/>
        </w:rPr>
        <w:t>The Commonwealth will endeavour to make Payments to CSO Distributors</w:t>
      </w:r>
      <w:r w:rsidR="00AD598C">
        <w:rPr>
          <w:color w:val="auto"/>
        </w:rPr>
        <w:t xml:space="preserve"> </w:t>
      </w:r>
      <w:r w:rsidR="00EC3D62">
        <w:rPr>
          <w:color w:val="auto"/>
        </w:rPr>
        <w:t>from the CSO Funding Pool</w:t>
      </w:r>
      <w:r>
        <w:rPr>
          <w:color w:val="auto"/>
        </w:rPr>
        <w:t xml:space="preserve"> on or before the last Business Day of the Month after the Month for which the Payment is calculated.  The timing of Payments</w:t>
      </w:r>
      <w:r w:rsidR="00EC3D62">
        <w:rPr>
          <w:color w:val="auto"/>
        </w:rPr>
        <w:t xml:space="preserve"> from the CSO Funding Pool</w:t>
      </w:r>
      <w:r>
        <w:rPr>
          <w:color w:val="auto"/>
        </w:rPr>
        <w:t xml:space="preserve"> is contingent upon the following:</w:t>
      </w:r>
      <w:bookmarkEnd w:id="525"/>
    </w:p>
    <w:p w14:paraId="255AD8C7" w14:textId="523A0650" w:rsidR="007D4B15" w:rsidRPr="006522FE" w:rsidRDefault="007D4B15" w:rsidP="006522FE">
      <w:pPr>
        <w:pStyle w:val="PFNumLevel3"/>
        <w:tabs>
          <w:tab w:val="num" w:pos="1848"/>
        </w:tabs>
        <w:ind w:left="1848"/>
      </w:pPr>
      <w:r>
        <w:rPr>
          <w:color w:val="auto"/>
        </w:rPr>
        <w:t>t</w:t>
      </w:r>
      <w:r w:rsidRPr="006522FE">
        <w:t>he receipt of Data and Reports from all CSO Distributors by such date as is notified by the Administration Agency in writing;</w:t>
      </w:r>
    </w:p>
    <w:p w14:paraId="293B20E9" w14:textId="171102E2" w:rsidR="007D4B15" w:rsidRPr="006522FE" w:rsidRDefault="007D4B15" w:rsidP="006522FE">
      <w:pPr>
        <w:pStyle w:val="PFNumLevel3"/>
        <w:tabs>
          <w:tab w:val="num" w:pos="1848"/>
        </w:tabs>
        <w:ind w:left="1848"/>
      </w:pPr>
      <w:r w:rsidRPr="006522FE">
        <w:t>the data integrity, editing processes and aggregation of all Data received from CSO Distributors;</w:t>
      </w:r>
    </w:p>
    <w:p w14:paraId="5C6A6395" w14:textId="77777777" w:rsidR="007D4B15" w:rsidRPr="006522FE" w:rsidRDefault="007D4B15" w:rsidP="006522FE">
      <w:pPr>
        <w:pStyle w:val="PFNumLevel3"/>
        <w:tabs>
          <w:tab w:val="num" w:pos="1848"/>
        </w:tabs>
        <w:ind w:left="1848"/>
      </w:pPr>
      <w:r w:rsidRPr="006522FE">
        <w:t>the calculation of Payments in accordance with this Schedule, including the potential application of Sanctions in accordance with Schedule 5;</w:t>
      </w:r>
    </w:p>
    <w:p w14:paraId="787B3C44" w14:textId="02A84716" w:rsidR="007D4B15" w:rsidRPr="006522FE" w:rsidRDefault="007D4B15" w:rsidP="006522FE">
      <w:pPr>
        <w:pStyle w:val="PFNumLevel3"/>
        <w:tabs>
          <w:tab w:val="num" w:pos="1848"/>
        </w:tabs>
        <w:ind w:left="1848"/>
      </w:pPr>
      <w:r w:rsidRPr="006522FE">
        <w:t>notification of the Payment amounts to each CSO Distributor; and</w:t>
      </w:r>
    </w:p>
    <w:p w14:paraId="2AC4078C" w14:textId="17093203" w:rsidR="007D4B15" w:rsidRDefault="007D4B15" w:rsidP="006522FE">
      <w:pPr>
        <w:pStyle w:val="PFNumLevel3"/>
        <w:tabs>
          <w:tab w:val="num" w:pos="1848"/>
        </w:tabs>
        <w:ind w:left="1848"/>
        <w:rPr>
          <w:color w:val="auto"/>
        </w:rPr>
      </w:pPr>
      <w:r w:rsidRPr="006522FE">
        <w:t>the receipt of a correctly rendered tax invoice by the Administration Agency</w:t>
      </w:r>
      <w:r>
        <w:rPr>
          <w:color w:val="auto"/>
        </w:rPr>
        <w:t xml:space="preserve">. </w:t>
      </w:r>
    </w:p>
    <w:p w14:paraId="59401156" w14:textId="7ACF8579" w:rsidR="00EC3D62" w:rsidRDefault="00EC3D62" w:rsidP="00EC3D62">
      <w:pPr>
        <w:pStyle w:val="PFNumLevel2"/>
        <w:tabs>
          <w:tab w:val="clear" w:pos="964"/>
          <w:tab w:val="num" w:pos="924"/>
        </w:tabs>
        <w:ind w:left="924" w:hanging="924"/>
        <w:rPr>
          <w:color w:val="auto"/>
        </w:rPr>
      </w:pPr>
      <w:bookmarkStart w:id="526" w:name="_Ref442898512"/>
      <w:r>
        <w:rPr>
          <w:color w:val="auto"/>
        </w:rPr>
        <w:t xml:space="preserve">The Commonwealth will endeavour to make Payments </w:t>
      </w:r>
      <w:r w:rsidR="00AE1AC8">
        <w:rPr>
          <w:color w:val="auto"/>
        </w:rPr>
        <w:t xml:space="preserve">in respect </w:t>
      </w:r>
      <w:r>
        <w:rPr>
          <w:color w:val="auto"/>
        </w:rPr>
        <w:t xml:space="preserve">of NDSS Distribution </w:t>
      </w:r>
      <w:r w:rsidR="00AE1AC8">
        <w:rPr>
          <w:color w:val="auto"/>
        </w:rPr>
        <w:t>Services</w:t>
      </w:r>
      <w:r>
        <w:rPr>
          <w:color w:val="auto"/>
        </w:rPr>
        <w:t xml:space="preserve"> to </w:t>
      </w:r>
      <w:r w:rsidR="009D42F3">
        <w:rPr>
          <w:color w:val="auto"/>
        </w:rPr>
        <w:t xml:space="preserve">the </w:t>
      </w:r>
      <w:r w:rsidR="000D2775">
        <w:rPr>
          <w:color w:val="auto"/>
        </w:rPr>
        <w:t>Company</w:t>
      </w:r>
      <w:r>
        <w:rPr>
          <w:color w:val="auto"/>
        </w:rPr>
        <w:t xml:space="preserve"> </w:t>
      </w:r>
      <w:r w:rsidR="004354DE">
        <w:rPr>
          <w:color w:val="auto"/>
        </w:rPr>
        <w:t xml:space="preserve">in accordance with clause </w:t>
      </w:r>
      <w:r w:rsidR="004354DE">
        <w:rPr>
          <w:color w:val="auto"/>
        </w:rPr>
        <w:fldChar w:fldCharType="begin"/>
      </w:r>
      <w:r w:rsidR="004354DE">
        <w:rPr>
          <w:color w:val="auto"/>
        </w:rPr>
        <w:instrText xml:space="preserve"> REF _Ref447532366 \r \h </w:instrText>
      </w:r>
      <w:r w:rsidR="004354DE">
        <w:rPr>
          <w:color w:val="auto"/>
        </w:rPr>
      </w:r>
      <w:r w:rsidR="004354DE">
        <w:rPr>
          <w:color w:val="auto"/>
        </w:rPr>
        <w:fldChar w:fldCharType="separate"/>
      </w:r>
      <w:r w:rsidR="00121BF2">
        <w:rPr>
          <w:color w:val="auto"/>
        </w:rPr>
        <w:t>10</w:t>
      </w:r>
      <w:r w:rsidR="004354DE">
        <w:rPr>
          <w:color w:val="auto"/>
        </w:rPr>
        <w:fldChar w:fldCharType="end"/>
      </w:r>
      <w:r w:rsidR="004354DE">
        <w:rPr>
          <w:color w:val="auto"/>
        </w:rPr>
        <w:t xml:space="preserve"> of this Schedule</w:t>
      </w:r>
      <w:r>
        <w:rPr>
          <w:color w:val="auto"/>
        </w:rPr>
        <w:t>.  The timing of Payments</w:t>
      </w:r>
      <w:r w:rsidR="003B3469">
        <w:rPr>
          <w:color w:val="auto"/>
        </w:rPr>
        <w:t xml:space="preserve"> of NDSS Distribution Funding</w:t>
      </w:r>
      <w:r>
        <w:rPr>
          <w:color w:val="auto"/>
        </w:rPr>
        <w:t xml:space="preserve"> is contingent upon the following:</w:t>
      </w:r>
      <w:bookmarkEnd w:id="526"/>
    </w:p>
    <w:p w14:paraId="09E5F8EC" w14:textId="2F67D6F8" w:rsidR="00EC3D62" w:rsidRPr="006522FE" w:rsidRDefault="00EC3D62" w:rsidP="00EC3D62">
      <w:pPr>
        <w:pStyle w:val="PFNumLevel3"/>
        <w:tabs>
          <w:tab w:val="num" w:pos="1848"/>
        </w:tabs>
        <w:ind w:left="1848"/>
      </w:pPr>
      <w:r>
        <w:rPr>
          <w:color w:val="auto"/>
        </w:rPr>
        <w:t>t</w:t>
      </w:r>
      <w:r w:rsidRPr="006522FE">
        <w:t xml:space="preserve">he </w:t>
      </w:r>
      <w:r>
        <w:t>confirmation by the NDSS Administrator of the volume of Sales of NDSS Products in the previous Month;</w:t>
      </w:r>
      <w:r w:rsidRPr="006522FE">
        <w:t xml:space="preserve"> </w:t>
      </w:r>
    </w:p>
    <w:p w14:paraId="324BBEB7" w14:textId="77777777" w:rsidR="00EC3D62" w:rsidRPr="006522FE" w:rsidRDefault="00EC3D62" w:rsidP="00EC3D62">
      <w:pPr>
        <w:pStyle w:val="PFNumLevel3"/>
        <w:tabs>
          <w:tab w:val="num" w:pos="1848"/>
        </w:tabs>
        <w:ind w:left="1848"/>
      </w:pPr>
      <w:r w:rsidRPr="006522FE">
        <w:t>the calculation of Payments in accordance with this Schedule, including the potential application of Sanctions in accordance with Schedule 5;</w:t>
      </w:r>
    </w:p>
    <w:p w14:paraId="299C5D1B" w14:textId="7911311C" w:rsidR="00EC3D62" w:rsidRDefault="00EC3D62" w:rsidP="00EC3D62">
      <w:pPr>
        <w:pStyle w:val="PFNumLevel3"/>
        <w:tabs>
          <w:tab w:val="num" w:pos="1848"/>
        </w:tabs>
        <w:ind w:left="1848"/>
      </w:pPr>
      <w:r w:rsidRPr="006522FE">
        <w:t xml:space="preserve">notification of the Payment amounts to each </w:t>
      </w:r>
      <w:r w:rsidR="000D2775">
        <w:t>Company</w:t>
      </w:r>
      <w:r w:rsidRPr="006522FE">
        <w:t>; and</w:t>
      </w:r>
    </w:p>
    <w:p w14:paraId="041C2241" w14:textId="185F4778" w:rsidR="00EC3D62" w:rsidRPr="00EC3D62" w:rsidRDefault="00EC3D62" w:rsidP="00EC3D62">
      <w:pPr>
        <w:pStyle w:val="PFNumLevel3"/>
        <w:tabs>
          <w:tab w:val="num" w:pos="1848"/>
        </w:tabs>
        <w:ind w:left="1848"/>
      </w:pPr>
      <w:r w:rsidRPr="006522FE">
        <w:t xml:space="preserve">the receipt of a correctly rendered tax invoice by the </w:t>
      </w:r>
      <w:r>
        <w:t>NDSS Administrator</w:t>
      </w:r>
      <w:r w:rsidRPr="00EC3D62">
        <w:t>.</w:t>
      </w:r>
    </w:p>
    <w:p w14:paraId="3D624FAA" w14:textId="5E37AC12" w:rsidR="007D4B15" w:rsidRDefault="007D4B15" w:rsidP="007E27A1">
      <w:pPr>
        <w:pStyle w:val="Heading1A"/>
      </w:pPr>
      <w:bookmarkStart w:id="527" w:name="_Ref180399187"/>
      <w:bookmarkStart w:id="528" w:name="_Toc280686556"/>
      <w:bookmarkStart w:id="529" w:name="_Toc282673473"/>
      <w:bookmarkStart w:id="530" w:name="_Toc439158120"/>
      <w:bookmarkStart w:id="531" w:name="_Toc462049065"/>
      <w:r>
        <w:t>PAYMENT EXCLUSION POLICY</w:t>
      </w:r>
      <w:bookmarkEnd w:id="527"/>
      <w:bookmarkEnd w:id="528"/>
      <w:bookmarkEnd w:id="529"/>
      <w:bookmarkEnd w:id="530"/>
      <w:bookmarkEnd w:id="531"/>
    </w:p>
    <w:p w14:paraId="7F97035F" w14:textId="54348B27" w:rsidR="007D4B15" w:rsidRDefault="00D94BF1">
      <w:pPr>
        <w:pStyle w:val="PFNumLevel2"/>
        <w:tabs>
          <w:tab w:val="clear" w:pos="964"/>
          <w:tab w:val="num" w:pos="924"/>
        </w:tabs>
        <w:ind w:left="924" w:hanging="924"/>
        <w:rPr>
          <w:color w:val="auto"/>
        </w:rPr>
      </w:pPr>
      <w:r>
        <w:rPr>
          <w:color w:val="auto"/>
        </w:rPr>
        <w:t>CSO Products</w:t>
      </w:r>
      <w:r w:rsidR="007D4B15">
        <w:rPr>
          <w:color w:val="auto"/>
        </w:rPr>
        <w:t xml:space="preserve"> that appear on the Exclusive Supply Arrangement list </w:t>
      </w:r>
      <w:r w:rsidR="00F336EA">
        <w:rPr>
          <w:color w:val="auto"/>
        </w:rPr>
        <w:t>or on</w:t>
      </w:r>
      <w:r w:rsidR="007C1C23">
        <w:rPr>
          <w:color w:val="auto"/>
        </w:rPr>
        <w:t xml:space="preserve"> the Exempt List </w:t>
      </w:r>
      <w:r w:rsidR="007D4B15">
        <w:rPr>
          <w:color w:val="auto"/>
        </w:rPr>
        <w:t xml:space="preserve">will be excluded by the Administration Agency from the calculation of total Sales of </w:t>
      </w:r>
      <w:r>
        <w:rPr>
          <w:color w:val="auto"/>
        </w:rPr>
        <w:t>CSO Products</w:t>
      </w:r>
      <w:r w:rsidR="007D4B15">
        <w:rPr>
          <w:color w:val="auto"/>
        </w:rPr>
        <w:t xml:space="preserve"> for each </w:t>
      </w:r>
      <w:r w:rsidR="000D2775">
        <w:rPr>
          <w:color w:val="auto"/>
        </w:rPr>
        <w:t>Company</w:t>
      </w:r>
      <w:r w:rsidR="007D4B15">
        <w:rPr>
          <w:color w:val="auto"/>
        </w:rPr>
        <w:t xml:space="preserve"> and will therefore not be counted for the purpose of calculating Payments from the CSO Funding Pool.  </w:t>
      </w:r>
    </w:p>
    <w:p w14:paraId="5F6952D0" w14:textId="2B0F4B4D" w:rsidR="007D4B15" w:rsidRDefault="007D4B15">
      <w:pPr>
        <w:pStyle w:val="PFNumLevel2"/>
        <w:keepNext/>
        <w:keepLines/>
        <w:tabs>
          <w:tab w:val="clear" w:pos="964"/>
          <w:tab w:val="num" w:pos="924"/>
        </w:tabs>
        <w:ind w:left="924" w:hanging="924"/>
        <w:rPr>
          <w:color w:val="auto"/>
        </w:rPr>
      </w:pPr>
      <w:r>
        <w:rPr>
          <w:color w:val="auto"/>
        </w:rPr>
        <w:t xml:space="preserve">Sales of Excluded Over the Counter PBS Medicines will also not be included in the Payment calculation.  The process for calculating the proportion of Over the Counter PBS Medicines which are excluded will be revised from time to time as determined by the Commonwealth.  Once this process is finalised, </w:t>
      </w:r>
      <w:r w:rsidR="003643A4">
        <w:rPr>
          <w:color w:val="auto"/>
        </w:rPr>
        <w:t xml:space="preserve">CSO Distributors </w:t>
      </w:r>
      <w:r>
        <w:rPr>
          <w:color w:val="auto"/>
        </w:rPr>
        <w:t xml:space="preserve">will be notified by the Administration Agency.  Excluded Over the Counter PBS Medicines will not be included in the Payments calculation from the date of the notification.  </w:t>
      </w:r>
    </w:p>
    <w:p w14:paraId="669AE6C7" w14:textId="04C89B06" w:rsidR="007D4B15" w:rsidRDefault="007D4B15">
      <w:pPr>
        <w:pStyle w:val="PFNumLevel2"/>
        <w:tabs>
          <w:tab w:val="clear" w:pos="964"/>
          <w:tab w:val="num" w:pos="924"/>
        </w:tabs>
        <w:ind w:left="924" w:hanging="924"/>
        <w:rPr>
          <w:color w:val="auto"/>
        </w:rPr>
      </w:pPr>
      <w:r>
        <w:rPr>
          <w:color w:val="auto"/>
        </w:rPr>
        <w:t xml:space="preserve">The Commonwealth, has the right, by notice in writing, to introduce any Payment exclusion policies that are to be inserted into this Schedule.  These Payment </w:t>
      </w:r>
      <w:r>
        <w:rPr>
          <w:color w:val="auto"/>
        </w:rPr>
        <w:lastRenderedPageBreak/>
        <w:t>exclusion policies will be deemed to be included in the Deed from the date of notice from the Commonwealth.</w:t>
      </w:r>
    </w:p>
    <w:p w14:paraId="5F944BBD" w14:textId="43E0B537" w:rsidR="007D4B15" w:rsidRDefault="007D4B15" w:rsidP="007E27A1">
      <w:pPr>
        <w:pStyle w:val="Heading1A"/>
      </w:pPr>
      <w:bookmarkStart w:id="532" w:name="_Toc280686557"/>
      <w:bookmarkStart w:id="533" w:name="_Toc282673474"/>
      <w:bookmarkStart w:id="534" w:name="_Toc439158121"/>
      <w:bookmarkStart w:id="535" w:name="_Toc462049066"/>
      <w:r>
        <w:t>BILLING AND PAYMENT PROCESSES</w:t>
      </w:r>
      <w:bookmarkEnd w:id="532"/>
      <w:bookmarkEnd w:id="533"/>
      <w:bookmarkEnd w:id="534"/>
      <w:r w:rsidR="00F83E18">
        <w:t xml:space="preserve"> – PBS </w:t>
      </w:r>
      <w:r w:rsidR="00AF070E">
        <w:t>MEDICINES</w:t>
      </w:r>
      <w:bookmarkEnd w:id="535"/>
    </w:p>
    <w:p w14:paraId="572A7DA1" w14:textId="7424ED8E" w:rsidR="007D4B15" w:rsidRDefault="007D4B15">
      <w:pPr>
        <w:pStyle w:val="PFNumLevel2"/>
        <w:tabs>
          <w:tab w:val="clear" w:pos="964"/>
          <w:tab w:val="num" w:pos="924"/>
        </w:tabs>
        <w:ind w:left="924" w:hanging="924"/>
        <w:rPr>
          <w:color w:val="auto"/>
        </w:rPr>
      </w:pPr>
      <w:r>
        <w:rPr>
          <w:color w:val="auto"/>
        </w:rPr>
        <w:t>The Administration Agency will calculate Payments</w:t>
      </w:r>
      <w:r w:rsidR="00F83E18">
        <w:rPr>
          <w:color w:val="auto"/>
        </w:rPr>
        <w:t xml:space="preserve"> in respect of PBS Medicines</w:t>
      </w:r>
      <w:r>
        <w:rPr>
          <w:color w:val="auto"/>
        </w:rPr>
        <w:t xml:space="preserve"> in the manner described in this Schedule and will notify each </w:t>
      </w:r>
      <w:r w:rsidR="000D2775">
        <w:rPr>
          <w:color w:val="auto"/>
        </w:rPr>
        <w:t>Company</w:t>
      </w:r>
      <w:r>
        <w:rPr>
          <w:color w:val="auto"/>
        </w:rPr>
        <w:t xml:space="preserve"> in writing of the amount of their Payment for each Month after receiving the Data and Reports from all </w:t>
      </w:r>
      <w:r w:rsidR="003643A4">
        <w:rPr>
          <w:color w:val="auto"/>
        </w:rPr>
        <w:t>CSO Distributors</w:t>
      </w:r>
      <w:r>
        <w:rPr>
          <w:color w:val="auto"/>
        </w:rPr>
        <w:t xml:space="preserve">.  </w:t>
      </w:r>
    </w:p>
    <w:p w14:paraId="14227FE1" w14:textId="58E26F28" w:rsidR="007D4B15" w:rsidRDefault="007D4B15">
      <w:pPr>
        <w:pStyle w:val="PFNumLevel2"/>
        <w:tabs>
          <w:tab w:val="clear" w:pos="964"/>
          <w:tab w:val="num" w:pos="924"/>
        </w:tabs>
        <w:ind w:left="924" w:hanging="924"/>
        <w:rPr>
          <w:color w:val="auto"/>
        </w:rPr>
      </w:pPr>
      <w:r>
        <w:rPr>
          <w:color w:val="auto"/>
        </w:rPr>
        <w:t xml:space="preserve">The </w:t>
      </w:r>
      <w:r w:rsidR="000D2775">
        <w:rPr>
          <w:color w:val="auto"/>
        </w:rPr>
        <w:t>Company</w:t>
      </w:r>
      <w:r>
        <w:rPr>
          <w:color w:val="auto"/>
        </w:rPr>
        <w:t xml:space="preserve"> must then submit, to the Administration Agency, a correctly rendered tax invoice for the amount of the Payment.  The tax invoice must specify:</w:t>
      </w:r>
    </w:p>
    <w:p w14:paraId="0A908DEB" w14:textId="01CF3EC8" w:rsidR="007D4B15" w:rsidRDefault="007D4B15" w:rsidP="006522FE">
      <w:pPr>
        <w:pStyle w:val="PFNumLevel4"/>
        <w:tabs>
          <w:tab w:val="clear" w:pos="2815"/>
          <w:tab w:val="num" w:pos="1849"/>
        </w:tabs>
        <w:ind w:left="1849"/>
        <w:rPr>
          <w:color w:val="auto"/>
        </w:rPr>
      </w:pPr>
      <w:r>
        <w:rPr>
          <w:color w:val="auto"/>
        </w:rPr>
        <w:t xml:space="preserve">the name of the </w:t>
      </w:r>
      <w:r w:rsidR="000D2775">
        <w:rPr>
          <w:color w:val="auto"/>
        </w:rPr>
        <w:t>Company</w:t>
      </w:r>
      <w:r>
        <w:rPr>
          <w:color w:val="auto"/>
        </w:rPr>
        <w:t>;</w:t>
      </w:r>
    </w:p>
    <w:p w14:paraId="0466EC1C" w14:textId="2F276A45" w:rsidR="00AF070E" w:rsidRDefault="00AF070E" w:rsidP="006522FE">
      <w:pPr>
        <w:pStyle w:val="PFNumLevel4"/>
        <w:tabs>
          <w:tab w:val="clear" w:pos="2773"/>
          <w:tab w:val="clear" w:pos="2815"/>
          <w:tab w:val="num" w:pos="1849"/>
        </w:tabs>
        <w:ind w:left="1849"/>
        <w:rPr>
          <w:color w:val="auto"/>
        </w:rPr>
      </w:pPr>
      <w:r>
        <w:rPr>
          <w:color w:val="auto"/>
        </w:rPr>
        <w:t>that the invoice relates to Supply of PBS Medicines;</w:t>
      </w:r>
    </w:p>
    <w:p w14:paraId="66A1262B" w14:textId="06A82BB1" w:rsidR="007D4B15" w:rsidRDefault="007D4B15" w:rsidP="006522FE">
      <w:pPr>
        <w:pStyle w:val="PFNumLevel4"/>
        <w:tabs>
          <w:tab w:val="clear" w:pos="2773"/>
          <w:tab w:val="clear" w:pos="2815"/>
          <w:tab w:val="num" w:pos="1849"/>
        </w:tabs>
        <w:ind w:left="1849"/>
        <w:rPr>
          <w:color w:val="auto"/>
        </w:rPr>
      </w:pPr>
      <w:r>
        <w:rPr>
          <w:color w:val="auto"/>
        </w:rPr>
        <w:t xml:space="preserve">the Australian Business Number (ABN) of the </w:t>
      </w:r>
      <w:r w:rsidR="000D2775">
        <w:rPr>
          <w:color w:val="auto"/>
        </w:rPr>
        <w:t>Company</w:t>
      </w:r>
      <w:r>
        <w:rPr>
          <w:color w:val="auto"/>
        </w:rPr>
        <w:t>;</w:t>
      </w:r>
    </w:p>
    <w:p w14:paraId="4F42297F" w14:textId="77777777" w:rsidR="007D4B15" w:rsidRDefault="007D4B15" w:rsidP="006522FE">
      <w:pPr>
        <w:pStyle w:val="PFNumLevel4"/>
        <w:tabs>
          <w:tab w:val="clear" w:pos="2773"/>
          <w:tab w:val="clear" w:pos="2815"/>
          <w:tab w:val="num" w:pos="1849"/>
        </w:tabs>
        <w:ind w:left="1849"/>
        <w:rPr>
          <w:color w:val="auto"/>
        </w:rPr>
      </w:pPr>
      <w:r>
        <w:rPr>
          <w:color w:val="auto"/>
        </w:rPr>
        <w:t>the invoice number;</w:t>
      </w:r>
    </w:p>
    <w:p w14:paraId="383EB9DD" w14:textId="77777777" w:rsidR="007D4B15" w:rsidRDefault="007D4B15" w:rsidP="006522FE">
      <w:pPr>
        <w:pStyle w:val="PFNumLevel4"/>
        <w:tabs>
          <w:tab w:val="clear" w:pos="2773"/>
          <w:tab w:val="clear" w:pos="2815"/>
          <w:tab w:val="num" w:pos="1849"/>
        </w:tabs>
        <w:ind w:left="1849"/>
        <w:rPr>
          <w:color w:val="auto"/>
        </w:rPr>
      </w:pPr>
      <w:r>
        <w:rPr>
          <w:color w:val="auto"/>
        </w:rPr>
        <w:t>the Month of the Payment; and</w:t>
      </w:r>
    </w:p>
    <w:p w14:paraId="596D2D1F" w14:textId="77777777" w:rsidR="007D4B15" w:rsidRDefault="007D4B15" w:rsidP="006522FE">
      <w:pPr>
        <w:pStyle w:val="PFNumLevel4"/>
        <w:tabs>
          <w:tab w:val="clear" w:pos="2773"/>
          <w:tab w:val="clear" w:pos="2815"/>
          <w:tab w:val="num" w:pos="1849"/>
        </w:tabs>
        <w:ind w:left="1849"/>
        <w:rPr>
          <w:color w:val="auto"/>
        </w:rPr>
      </w:pPr>
      <w:r>
        <w:rPr>
          <w:color w:val="auto"/>
        </w:rPr>
        <w:t>the amount of applicable GST.</w:t>
      </w:r>
    </w:p>
    <w:p w14:paraId="4C68F64C" w14:textId="3779F789" w:rsidR="007D4B15" w:rsidRPr="004B59E9" w:rsidRDefault="00DA3FDE" w:rsidP="004B59E9">
      <w:pPr>
        <w:pStyle w:val="PFNumLevel2"/>
        <w:numPr>
          <w:ilvl w:val="1"/>
          <w:numId w:val="10"/>
        </w:numPr>
        <w:tabs>
          <w:tab w:val="clear" w:pos="964"/>
          <w:tab w:val="num" w:pos="924"/>
        </w:tabs>
        <w:ind w:left="924" w:hanging="924"/>
        <w:rPr>
          <w:color w:val="auto"/>
        </w:rPr>
      </w:pPr>
      <w:r>
        <w:rPr>
          <w:color w:val="auto"/>
        </w:rPr>
        <w:t xml:space="preserve">Subject to the Administration Agency’s confirmation that </w:t>
      </w:r>
      <w:r w:rsidR="00D94BF1">
        <w:rPr>
          <w:color w:val="auto"/>
        </w:rPr>
        <w:t xml:space="preserve">all matters upon which Payment is contingent under clause </w:t>
      </w:r>
      <w:r w:rsidR="00D94BF1">
        <w:rPr>
          <w:color w:val="auto"/>
        </w:rPr>
        <w:fldChar w:fldCharType="begin"/>
      </w:r>
      <w:r w:rsidR="00D94BF1">
        <w:rPr>
          <w:color w:val="auto"/>
        </w:rPr>
        <w:instrText xml:space="preserve"> REF _Ref438543973 \r \h </w:instrText>
      </w:r>
      <w:r w:rsidR="00D94BF1">
        <w:rPr>
          <w:color w:val="auto"/>
        </w:rPr>
      </w:r>
      <w:r w:rsidR="00D94BF1">
        <w:rPr>
          <w:color w:val="auto"/>
        </w:rPr>
        <w:fldChar w:fldCharType="separate"/>
      </w:r>
      <w:r w:rsidR="00121BF2">
        <w:rPr>
          <w:color w:val="auto"/>
        </w:rPr>
        <w:t>7.3</w:t>
      </w:r>
      <w:r w:rsidR="00D94BF1">
        <w:rPr>
          <w:color w:val="auto"/>
        </w:rPr>
        <w:fldChar w:fldCharType="end"/>
      </w:r>
      <w:r w:rsidR="00D94BF1">
        <w:rPr>
          <w:color w:val="auto"/>
        </w:rPr>
        <w:t xml:space="preserve"> of this Schedule have been completed</w:t>
      </w:r>
      <w:r>
        <w:rPr>
          <w:color w:val="auto"/>
        </w:rPr>
        <w:t>, t</w:t>
      </w:r>
      <w:r w:rsidR="007D4B15">
        <w:rPr>
          <w:color w:val="auto"/>
        </w:rPr>
        <w:t xml:space="preserve">he Commonwealth will process correctly rendered tax invoices received from the Administration Agency within </w:t>
      </w:r>
      <w:r>
        <w:rPr>
          <w:color w:val="auto"/>
        </w:rPr>
        <w:t>10</w:t>
      </w:r>
      <w:r w:rsidR="007D4B15">
        <w:rPr>
          <w:color w:val="auto"/>
        </w:rPr>
        <w:t xml:space="preserve"> Business Days of receipt, and will deposit the amount into the </w:t>
      </w:r>
      <w:r w:rsidR="000D2775">
        <w:rPr>
          <w:color w:val="auto"/>
        </w:rPr>
        <w:t>Company</w:t>
      </w:r>
      <w:r w:rsidR="007D4B15">
        <w:rPr>
          <w:color w:val="auto"/>
        </w:rPr>
        <w:t xml:space="preserve">’s bank account as specified in clause </w:t>
      </w:r>
      <w:r w:rsidR="007D4B15">
        <w:fldChar w:fldCharType="begin"/>
      </w:r>
      <w:r w:rsidR="007D4B15">
        <w:instrText xml:space="preserve"> REF _Ref283110038 \r \h  \* MERGEFORMAT </w:instrText>
      </w:r>
      <w:r w:rsidR="007D4B15">
        <w:fldChar w:fldCharType="separate"/>
      </w:r>
      <w:r w:rsidR="00121BF2" w:rsidRPr="00121BF2">
        <w:rPr>
          <w:color w:val="auto"/>
        </w:rPr>
        <w:t>9.11</w:t>
      </w:r>
      <w:r w:rsidR="007D4B15">
        <w:fldChar w:fldCharType="end"/>
      </w:r>
      <w:r w:rsidR="007D4B15">
        <w:rPr>
          <w:color w:val="auto"/>
        </w:rPr>
        <w:t xml:space="preserve"> of the Deed.  </w:t>
      </w:r>
      <w:r w:rsidR="00E5227A">
        <w:rPr>
          <w:color w:val="auto"/>
        </w:rPr>
        <w:t xml:space="preserve">  </w:t>
      </w:r>
    </w:p>
    <w:p w14:paraId="742D82E4" w14:textId="6B7B8F89" w:rsidR="00F83E18" w:rsidRPr="004B59E9" w:rsidRDefault="00F83E18" w:rsidP="00223C05">
      <w:pPr>
        <w:pStyle w:val="Heading1A"/>
        <w:tabs>
          <w:tab w:val="clear" w:pos="924"/>
          <w:tab w:val="num" w:pos="360"/>
          <w:tab w:val="left" w:pos="993"/>
        </w:tabs>
        <w:ind w:left="993" w:hanging="993"/>
        <w:rPr>
          <w:color w:val="auto"/>
        </w:rPr>
      </w:pPr>
      <w:r w:rsidRPr="004B59E9">
        <w:rPr>
          <w:color w:val="auto"/>
        </w:rPr>
        <w:tab/>
      </w:r>
      <w:bookmarkStart w:id="536" w:name="_Ref447532366"/>
      <w:bookmarkStart w:id="537" w:name="_Toc462049067"/>
      <w:r w:rsidRPr="004B59E9">
        <w:rPr>
          <w:color w:val="auto"/>
        </w:rPr>
        <w:t>BILLING AND PAYMENT PROCESSES – NDSS DISTRIBUTION SERVICES</w:t>
      </w:r>
      <w:bookmarkEnd w:id="536"/>
      <w:bookmarkEnd w:id="537"/>
    </w:p>
    <w:p w14:paraId="11035C0B" w14:textId="57C25E0F" w:rsidR="00F83E18" w:rsidRDefault="00F83E18" w:rsidP="00F83E18">
      <w:pPr>
        <w:pStyle w:val="PFNumLevel2"/>
      </w:pPr>
      <w:r>
        <w:t xml:space="preserve">The NDSS Administrator Agency will calculate Payments in respect of NDSS Distribution Services in the manner described in this Schedule and will notify </w:t>
      </w:r>
      <w:r w:rsidR="009D42F3">
        <w:t>the</w:t>
      </w:r>
      <w:r>
        <w:t xml:space="preserve"> </w:t>
      </w:r>
      <w:r w:rsidR="000D2775">
        <w:t>Company</w:t>
      </w:r>
      <w:r>
        <w:t xml:space="preserve"> in writing of the amount of their Payment for NDSS Distribution</w:t>
      </w:r>
      <w:r w:rsidR="00EF7222">
        <w:t xml:space="preserve"> Services</w:t>
      </w:r>
      <w:r>
        <w:t xml:space="preserve"> for each Month.  </w:t>
      </w:r>
    </w:p>
    <w:p w14:paraId="48EEC52C" w14:textId="311AB307" w:rsidR="00F83E18" w:rsidRDefault="00F83E18" w:rsidP="00F83E18">
      <w:pPr>
        <w:pStyle w:val="PFNumLevel2"/>
      </w:pPr>
      <w:r>
        <w:t xml:space="preserve">The </w:t>
      </w:r>
      <w:r w:rsidR="000D2775">
        <w:t>Company</w:t>
      </w:r>
      <w:r>
        <w:t xml:space="preserve"> must then submit to the NDSS Administrator a correctly rendered tax invoice for the amount of the Payment.  The tax invoice must specify:</w:t>
      </w:r>
    </w:p>
    <w:p w14:paraId="0B0F0526" w14:textId="6D8F671A" w:rsidR="00F83E18" w:rsidRDefault="00F83E18" w:rsidP="004B59E9">
      <w:pPr>
        <w:pStyle w:val="PFNumLevel4"/>
        <w:tabs>
          <w:tab w:val="clear" w:pos="2815"/>
          <w:tab w:val="num" w:pos="1889"/>
        </w:tabs>
        <w:ind w:left="1889"/>
      </w:pPr>
      <w:r>
        <w:t xml:space="preserve">the name of the </w:t>
      </w:r>
      <w:r w:rsidR="000D2775">
        <w:t>Company</w:t>
      </w:r>
      <w:r>
        <w:t>;</w:t>
      </w:r>
    </w:p>
    <w:p w14:paraId="66E3E287" w14:textId="7990EE29" w:rsidR="00AF070E" w:rsidRDefault="00AF070E" w:rsidP="004B59E9">
      <w:pPr>
        <w:pStyle w:val="PFNumLevel4"/>
        <w:tabs>
          <w:tab w:val="clear" w:pos="2815"/>
          <w:tab w:val="num" w:pos="1889"/>
        </w:tabs>
        <w:ind w:left="1889"/>
      </w:pPr>
      <w:r>
        <w:t>that the invoice relates to NDSS Distribution Services;</w:t>
      </w:r>
    </w:p>
    <w:p w14:paraId="5A454650" w14:textId="1A7F5F7B" w:rsidR="00F83E18" w:rsidRDefault="00F83E18" w:rsidP="004B59E9">
      <w:pPr>
        <w:pStyle w:val="PFNumLevel4"/>
        <w:tabs>
          <w:tab w:val="clear" w:pos="2815"/>
          <w:tab w:val="num" w:pos="1889"/>
        </w:tabs>
        <w:ind w:left="1889"/>
      </w:pPr>
      <w:r>
        <w:t xml:space="preserve">the Australian Business Number (ABN) of the </w:t>
      </w:r>
      <w:r w:rsidR="000D2775">
        <w:t>Company</w:t>
      </w:r>
      <w:r>
        <w:t>;</w:t>
      </w:r>
    </w:p>
    <w:p w14:paraId="2EA75E27" w14:textId="77777777" w:rsidR="00F83E18" w:rsidRDefault="00F83E18" w:rsidP="004B59E9">
      <w:pPr>
        <w:pStyle w:val="PFNumLevel4"/>
        <w:tabs>
          <w:tab w:val="clear" w:pos="2815"/>
          <w:tab w:val="num" w:pos="1889"/>
        </w:tabs>
        <w:ind w:left="1889"/>
      </w:pPr>
      <w:r>
        <w:t>the invoice number;</w:t>
      </w:r>
    </w:p>
    <w:p w14:paraId="65D3D801" w14:textId="77777777" w:rsidR="00F83E18" w:rsidRDefault="00F83E18" w:rsidP="004B59E9">
      <w:pPr>
        <w:pStyle w:val="PFNumLevel4"/>
        <w:tabs>
          <w:tab w:val="clear" w:pos="2815"/>
          <w:tab w:val="num" w:pos="1889"/>
        </w:tabs>
        <w:ind w:left="1889"/>
      </w:pPr>
      <w:r>
        <w:t>the Month of the Payment; and</w:t>
      </w:r>
    </w:p>
    <w:p w14:paraId="0B129667" w14:textId="77777777" w:rsidR="00F83E18" w:rsidRDefault="00F83E18" w:rsidP="004B59E9">
      <w:pPr>
        <w:pStyle w:val="PFNumLevel4"/>
        <w:tabs>
          <w:tab w:val="clear" w:pos="2815"/>
          <w:tab w:val="num" w:pos="1889"/>
        </w:tabs>
        <w:ind w:left="1889"/>
      </w:pPr>
      <w:r>
        <w:t>the amount of applicable GST.</w:t>
      </w:r>
    </w:p>
    <w:p w14:paraId="7284BD17" w14:textId="29CE85F5" w:rsidR="00F83E18" w:rsidRDefault="00F83E18" w:rsidP="00F83E18">
      <w:pPr>
        <w:pStyle w:val="PFNumLevel2"/>
      </w:pPr>
      <w:r>
        <w:t xml:space="preserve">Subject to the NDSS Administrator’s confirmation that all matters upon which Payment is contingent under clause </w:t>
      </w:r>
      <w:r w:rsidR="003B3469">
        <w:fldChar w:fldCharType="begin"/>
      </w:r>
      <w:r w:rsidR="003B3469">
        <w:instrText xml:space="preserve"> REF _Ref442898512 \r \h </w:instrText>
      </w:r>
      <w:r w:rsidR="003B3469">
        <w:fldChar w:fldCharType="separate"/>
      </w:r>
      <w:r w:rsidR="00121BF2">
        <w:t>7.4</w:t>
      </w:r>
      <w:r w:rsidR="003B3469">
        <w:fldChar w:fldCharType="end"/>
      </w:r>
      <w:r>
        <w:t xml:space="preserve"> of this Schedule have been completed, the Commonwealth will process correctly rendered tax invoices received from the </w:t>
      </w:r>
      <w:r w:rsidR="003B3469">
        <w:t>NDSS Administrator</w:t>
      </w:r>
      <w:r>
        <w:t xml:space="preserve"> within 1</w:t>
      </w:r>
      <w:r w:rsidR="004354DE">
        <w:t>5</w:t>
      </w:r>
      <w:r>
        <w:t xml:space="preserve"> Business Days of receipt, and will deposit the amount into the </w:t>
      </w:r>
      <w:r w:rsidR="000D2775">
        <w:t>Company</w:t>
      </w:r>
      <w:r>
        <w:t xml:space="preserve">’s bank account </w:t>
      </w:r>
      <w:r w:rsidR="000029DA">
        <w:t>notified under</w:t>
      </w:r>
      <w:r>
        <w:t xml:space="preserve"> clause </w:t>
      </w:r>
      <w:r>
        <w:fldChar w:fldCharType="begin"/>
      </w:r>
      <w:r>
        <w:instrText xml:space="preserve"> REF _Ref283110038 \r \h  \* MERGEFORMAT </w:instrText>
      </w:r>
      <w:r>
        <w:fldChar w:fldCharType="separate"/>
      </w:r>
      <w:r w:rsidR="00121BF2">
        <w:t>9.11</w:t>
      </w:r>
      <w:r>
        <w:fldChar w:fldCharType="end"/>
      </w:r>
      <w:r>
        <w:t xml:space="preserve"> of the Deed.    </w:t>
      </w:r>
    </w:p>
    <w:p w14:paraId="71BD9AFF" w14:textId="77777777" w:rsidR="007D4B15" w:rsidRDefault="007D4B15">
      <w:pPr>
        <w:pStyle w:val="Heading1A"/>
        <w:tabs>
          <w:tab w:val="clear" w:pos="924"/>
          <w:tab w:val="num" w:pos="360"/>
          <w:tab w:val="left" w:pos="993"/>
        </w:tabs>
        <w:ind w:left="0" w:firstLine="0"/>
        <w:rPr>
          <w:color w:val="auto"/>
        </w:rPr>
      </w:pPr>
      <w:r>
        <w:rPr>
          <w:color w:val="auto"/>
        </w:rPr>
        <w:lastRenderedPageBreak/>
        <w:tab/>
      </w:r>
      <w:bookmarkStart w:id="538" w:name="_Toc280686558"/>
      <w:bookmarkStart w:id="539" w:name="_Toc282673475"/>
      <w:bookmarkStart w:id="540" w:name="_Ref283118108"/>
      <w:bookmarkStart w:id="541" w:name="_Toc439158122"/>
      <w:bookmarkStart w:id="542" w:name="_Toc462049068"/>
      <w:r>
        <w:rPr>
          <w:color w:val="auto"/>
        </w:rPr>
        <w:t>PAYMENT ADJUSTMENTS</w:t>
      </w:r>
      <w:bookmarkEnd w:id="538"/>
      <w:bookmarkEnd w:id="539"/>
      <w:bookmarkEnd w:id="540"/>
      <w:bookmarkEnd w:id="541"/>
      <w:bookmarkEnd w:id="542"/>
    </w:p>
    <w:p w14:paraId="11F01D3A" w14:textId="5D1A1411" w:rsidR="007D4B15" w:rsidRDefault="007D4B15">
      <w:pPr>
        <w:pStyle w:val="PFNumLevel2"/>
        <w:rPr>
          <w:color w:val="auto"/>
        </w:rPr>
      </w:pPr>
      <w:r>
        <w:rPr>
          <w:color w:val="auto"/>
        </w:rPr>
        <w:t xml:space="preserve">The Administration Agency </w:t>
      </w:r>
      <w:r w:rsidR="00AF070E">
        <w:rPr>
          <w:color w:val="auto"/>
        </w:rPr>
        <w:t xml:space="preserve">and NDSS Administrator </w:t>
      </w:r>
      <w:r>
        <w:rPr>
          <w:color w:val="auto"/>
        </w:rPr>
        <w:t xml:space="preserve">may adjust Payments to the </w:t>
      </w:r>
      <w:r w:rsidR="000D2775">
        <w:rPr>
          <w:color w:val="auto"/>
        </w:rPr>
        <w:t>Company</w:t>
      </w:r>
      <w:r>
        <w:rPr>
          <w:color w:val="auto"/>
        </w:rPr>
        <w:t xml:space="preserve"> in situations including, but not limited to, where audits of Reports or Data (or information from</w:t>
      </w:r>
      <w:r w:rsidR="00AE1AC8">
        <w:rPr>
          <w:color w:val="auto"/>
        </w:rPr>
        <w:t xml:space="preserve"> the </w:t>
      </w:r>
      <w:r w:rsidR="000D2775">
        <w:rPr>
          <w:color w:val="auto"/>
        </w:rPr>
        <w:t>Company</w:t>
      </w:r>
      <w:r>
        <w:rPr>
          <w:color w:val="auto"/>
        </w:rPr>
        <w:t xml:space="preserve"> under clause </w:t>
      </w:r>
      <w:r>
        <w:fldChar w:fldCharType="begin"/>
      </w:r>
      <w:r>
        <w:instrText xml:space="preserve"> REF _Ref283110108 \r \h  \* MERGEFORMAT </w:instrText>
      </w:r>
      <w:r>
        <w:fldChar w:fldCharType="separate"/>
      </w:r>
      <w:r w:rsidR="00121BF2" w:rsidRPr="00121BF2">
        <w:rPr>
          <w:color w:val="auto"/>
        </w:rPr>
        <w:t>1.4</w:t>
      </w:r>
      <w:r>
        <w:fldChar w:fldCharType="end"/>
      </w:r>
      <w:r>
        <w:rPr>
          <w:color w:val="auto"/>
        </w:rPr>
        <w:t xml:space="preserve"> of Schedule 3) identifies inaccuracies in calculations that must be corrected.  Payment adjustments will not be used as a Sanction for </w:t>
      </w:r>
      <w:r w:rsidR="000D2775">
        <w:rPr>
          <w:color w:val="auto"/>
        </w:rPr>
        <w:t>Company</w:t>
      </w:r>
      <w:r>
        <w:rPr>
          <w:color w:val="auto"/>
        </w:rPr>
        <w:t xml:space="preserve"> Non-Performances but a Payment adjustment may be made to reflect the application of a Sanction.</w:t>
      </w:r>
    </w:p>
    <w:p w14:paraId="439E05D3" w14:textId="4C80AD16" w:rsidR="007D4B15" w:rsidRDefault="007D4B15">
      <w:pPr>
        <w:pStyle w:val="PFNumLevel2"/>
        <w:rPr>
          <w:color w:val="auto"/>
        </w:rPr>
      </w:pPr>
      <w:r>
        <w:rPr>
          <w:color w:val="auto"/>
        </w:rPr>
        <w:t xml:space="preserve">An adjustment to a Payment for a Month will be made in subsequent Months as described in clause </w:t>
      </w:r>
      <w:r>
        <w:fldChar w:fldCharType="begin"/>
      </w:r>
      <w:r>
        <w:instrText xml:space="preserve"> REF _Ref283110135 \r \h  \* MERGEFORMAT </w:instrText>
      </w:r>
      <w:r>
        <w:fldChar w:fldCharType="separate"/>
      </w:r>
      <w:r w:rsidR="00121BF2" w:rsidRPr="00121BF2">
        <w:rPr>
          <w:color w:val="auto"/>
        </w:rPr>
        <w:t>11.6</w:t>
      </w:r>
      <w:r>
        <w:fldChar w:fldCharType="end"/>
      </w:r>
      <w:r>
        <w:rPr>
          <w:color w:val="auto"/>
        </w:rPr>
        <w:t xml:space="preserve"> of this Schedule.  </w:t>
      </w:r>
    </w:p>
    <w:p w14:paraId="20523BA2" w14:textId="235076FC" w:rsidR="007D4B15" w:rsidRDefault="007D4B15">
      <w:pPr>
        <w:pStyle w:val="PFNumLevel2"/>
        <w:keepNext/>
        <w:keepLines/>
        <w:rPr>
          <w:color w:val="auto"/>
        </w:rPr>
      </w:pPr>
      <w:r>
        <w:rPr>
          <w:color w:val="auto"/>
        </w:rPr>
        <w:t xml:space="preserve">The </w:t>
      </w:r>
      <w:r w:rsidR="000D2775">
        <w:rPr>
          <w:color w:val="auto"/>
        </w:rPr>
        <w:t>Company</w:t>
      </w:r>
      <w:r>
        <w:rPr>
          <w:color w:val="auto"/>
        </w:rPr>
        <w:t xml:space="preserve"> has an Obligation to repay any Payments in excess of those due under this Deed (over Payments) to the Commonwealth, once notified of the over Payment by the Administration Agency</w:t>
      </w:r>
      <w:r w:rsidR="000029DA">
        <w:rPr>
          <w:color w:val="auto"/>
        </w:rPr>
        <w:t xml:space="preserve"> or the NDSS Administrator</w:t>
      </w:r>
      <w:r>
        <w:rPr>
          <w:color w:val="auto"/>
        </w:rPr>
        <w:t xml:space="preserve">.  The Commonwealth may, at its discretion, direct the Administration Agency </w:t>
      </w:r>
      <w:r w:rsidR="000029DA">
        <w:rPr>
          <w:color w:val="auto"/>
        </w:rPr>
        <w:t xml:space="preserve">or NDSS Administrator </w:t>
      </w:r>
      <w:r>
        <w:rPr>
          <w:color w:val="auto"/>
        </w:rPr>
        <w:t xml:space="preserve">to make adjustments to future Payments to be made to the </w:t>
      </w:r>
      <w:r w:rsidR="000D2775">
        <w:rPr>
          <w:color w:val="auto"/>
        </w:rPr>
        <w:t>Company</w:t>
      </w:r>
      <w:r>
        <w:rPr>
          <w:color w:val="auto"/>
        </w:rPr>
        <w:t xml:space="preserve"> to reflect any previous over Payment.  </w:t>
      </w:r>
    </w:p>
    <w:p w14:paraId="0DC67060" w14:textId="7F7D07D2" w:rsidR="007D4B15" w:rsidRDefault="007D4B15">
      <w:pPr>
        <w:pStyle w:val="PFNumLevel2"/>
        <w:rPr>
          <w:color w:val="auto"/>
        </w:rPr>
      </w:pPr>
      <w:r>
        <w:rPr>
          <w:color w:val="auto"/>
        </w:rPr>
        <w:t xml:space="preserve">If the Administration Agency </w:t>
      </w:r>
      <w:r w:rsidR="00AF070E">
        <w:rPr>
          <w:color w:val="auto"/>
        </w:rPr>
        <w:t xml:space="preserve">or NDSS Administrator </w:t>
      </w:r>
      <w:r>
        <w:rPr>
          <w:color w:val="auto"/>
        </w:rPr>
        <w:t xml:space="preserve">determines that an over Payment has occurred the Administration Agency </w:t>
      </w:r>
      <w:r w:rsidR="00AF070E">
        <w:rPr>
          <w:color w:val="auto"/>
        </w:rPr>
        <w:t xml:space="preserve">or NDSS Administrator </w:t>
      </w:r>
      <w:r>
        <w:rPr>
          <w:color w:val="auto"/>
        </w:rPr>
        <w:t xml:space="preserve">may determine that this amount is a debt owed to the Commonwealth, which, subject to clause </w:t>
      </w:r>
      <w:r>
        <w:fldChar w:fldCharType="begin"/>
      </w:r>
      <w:r>
        <w:instrText xml:space="preserve"> REF _Ref283110135 \r \h  \* MERGEFORMAT </w:instrText>
      </w:r>
      <w:r>
        <w:fldChar w:fldCharType="separate"/>
      </w:r>
      <w:r w:rsidR="00121BF2" w:rsidRPr="00121BF2">
        <w:rPr>
          <w:color w:val="auto"/>
        </w:rPr>
        <w:t>11.6</w:t>
      </w:r>
      <w:r>
        <w:fldChar w:fldCharType="end"/>
      </w:r>
      <w:r>
        <w:rPr>
          <w:color w:val="auto"/>
        </w:rPr>
        <w:t xml:space="preserve"> of this Schedule, must be repaid to the Commonwealth.</w:t>
      </w:r>
    </w:p>
    <w:p w14:paraId="10D1C109" w14:textId="341D5983" w:rsidR="007D4B15" w:rsidRDefault="007D4B15">
      <w:pPr>
        <w:pStyle w:val="PFNumLevel2"/>
        <w:rPr>
          <w:color w:val="auto"/>
        </w:rPr>
      </w:pPr>
      <w:bookmarkStart w:id="543" w:name="_Ref180399475"/>
      <w:r>
        <w:rPr>
          <w:color w:val="auto"/>
        </w:rPr>
        <w:t xml:space="preserve">The Commonwealth has an Obligation to repay any under Payments to </w:t>
      </w:r>
      <w:r w:rsidR="003643A4">
        <w:rPr>
          <w:color w:val="auto"/>
        </w:rPr>
        <w:t>CSO Distributors</w:t>
      </w:r>
      <w:r>
        <w:rPr>
          <w:color w:val="auto"/>
        </w:rPr>
        <w:t xml:space="preserve">.  The Commonwealth may pay any amount owing under this clause together with the next Payment due to that </w:t>
      </w:r>
      <w:bookmarkEnd w:id="543"/>
      <w:r w:rsidR="003643A4">
        <w:rPr>
          <w:color w:val="auto"/>
        </w:rPr>
        <w:t>CSO Distributor</w:t>
      </w:r>
      <w:r>
        <w:rPr>
          <w:color w:val="auto"/>
        </w:rPr>
        <w:t xml:space="preserve">.  </w:t>
      </w:r>
    </w:p>
    <w:p w14:paraId="59E7258C" w14:textId="20BB38E6" w:rsidR="007D4B15" w:rsidRDefault="007D4B15">
      <w:pPr>
        <w:pStyle w:val="PFNumLevel2"/>
        <w:rPr>
          <w:color w:val="auto"/>
        </w:rPr>
      </w:pPr>
      <w:bookmarkStart w:id="544" w:name="_Ref180399489"/>
      <w:bookmarkStart w:id="545" w:name="_Ref283110135"/>
      <w:r>
        <w:rPr>
          <w:color w:val="auto"/>
        </w:rPr>
        <w:t xml:space="preserve">The timing of repayments of any CSO Funding Pool monies </w:t>
      </w:r>
      <w:r w:rsidR="00DA3FDE">
        <w:rPr>
          <w:color w:val="auto"/>
        </w:rPr>
        <w:t xml:space="preserve">or </w:t>
      </w:r>
      <w:r w:rsidR="00AE1AC8">
        <w:rPr>
          <w:color w:val="auto"/>
        </w:rPr>
        <w:t xml:space="preserve">over Payments for </w:t>
      </w:r>
      <w:r w:rsidR="00DA3FDE">
        <w:rPr>
          <w:color w:val="auto"/>
        </w:rPr>
        <w:t xml:space="preserve">NDSS </w:t>
      </w:r>
      <w:r w:rsidR="000E4FCB">
        <w:rPr>
          <w:color w:val="auto"/>
        </w:rPr>
        <w:t xml:space="preserve">Distribution </w:t>
      </w:r>
      <w:r w:rsidR="00AE1AC8">
        <w:rPr>
          <w:color w:val="auto"/>
        </w:rPr>
        <w:t>Services</w:t>
      </w:r>
      <w:r w:rsidR="00DA3FDE">
        <w:rPr>
          <w:color w:val="auto"/>
        </w:rPr>
        <w:t xml:space="preserve"> </w:t>
      </w:r>
      <w:r>
        <w:rPr>
          <w:color w:val="auto"/>
        </w:rPr>
        <w:t xml:space="preserve">owed by the </w:t>
      </w:r>
      <w:r w:rsidR="000D2775">
        <w:rPr>
          <w:color w:val="auto"/>
        </w:rPr>
        <w:t>Company</w:t>
      </w:r>
      <w:r>
        <w:rPr>
          <w:color w:val="auto"/>
        </w:rPr>
        <w:t xml:space="preserve"> to the Administration Agency will be discussed between the </w:t>
      </w:r>
      <w:r w:rsidR="000D2775">
        <w:rPr>
          <w:color w:val="auto"/>
        </w:rPr>
        <w:t>Company</w:t>
      </w:r>
      <w:r>
        <w:rPr>
          <w:color w:val="auto"/>
        </w:rPr>
        <w:t xml:space="preserve"> and the Administration Agency</w:t>
      </w:r>
      <w:r w:rsidR="00AF070E">
        <w:rPr>
          <w:color w:val="auto"/>
        </w:rPr>
        <w:t xml:space="preserve"> (in respect of CSO Funding Pool monies) or the NDSS Administrator (in respect of </w:t>
      </w:r>
      <w:r w:rsidR="00AE1AC8">
        <w:rPr>
          <w:color w:val="auto"/>
        </w:rPr>
        <w:t xml:space="preserve">Payments for </w:t>
      </w:r>
      <w:r w:rsidR="00AF070E">
        <w:rPr>
          <w:color w:val="auto"/>
        </w:rPr>
        <w:t xml:space="preserve">NDSS Distribution </w:t>
      </w:r>
      <w:r w:rsidR="00AE1AC8">
        <w:rPr>
          <w:color w:val="auto"/>
        </w:rPr>
        <w:t>Services</w:t>
      </w:r>
      <w:r w:rsidR="00AF070E">
        <w:rPr>
          <w:color w:val="auto"/>
        </w:rPr>
        <w:t>)</w:t>
      </w:r>
      <w:r>
        <w:rPr>
          <w:color w:val="auto"/>
        </w:rPr>
        <w:t>.  The Administration Agency</w:t>
      </w:r>
      <w:r w:rsidR="00AF070E">
        <w:rPr>
          <w:color w:val="auto"/>
        </w:rPr>
        <w:t xml:space="preserve"> and NDSS Administrator</w:t>
      </w:r>
      <w:r>
        <w:rPr>
          <w:color w:val="auto"/>
        </w:rPr>
        <w:t xml:space="preserve">, in determining the time by which a repayment must be made, will take into account the potential impact of the repayments on the financial position of the </w:t>
      </w:r>
      <w:r w:rsidR="000D2775">
        <w:rPr>
          <w:color w:val="auto"/>
        </w:rPr>
        <w:t>Company</w:t>
      </w:r>
      <w:r>
        <w:rPr>
          <w:color w:val="auto"/>
        </w:rPr>
        <w:t>.  The Administration Agency</w:t>
      </w:r>
      <w:r w:rsidR="00AF070E">
        <w:rPr>
          <w:color w:val="auto"/>
        </w:rPr>
        <w:t xml:space="preserve"> and NDSS Administrator</w:t>
      </w:r>
      <w:r>
        <w:rPr>
          <w:color w:val="auto"/>
        </w:rPr>
        <w:t xml:space="preserve"> may consider reducing future Monthly Payments until a full amount of any over Payment has been repaid.  The Administration Agency </w:t>
      </w:r>
      <w:r w:rsidR="00AF070E">
        <w:rPr>
          <w:color w:val="auto"/>
        </w:rPr>
        <w:t xml:space="preserve">and NDSS Administrator </w:t>
      </w:r>
      <w:r>
        <w:rPr>
          <w:color w:val="auto"/>
        </w:rPr>
        <w:t xml:space="preserve">retain absolute discretion in determining the timing and manner of repayments and the </w:t>
      </w:r>
      <w:r w:rsidR="000D2775">
        <w:rPr>
          <w:color w:val="auto"/>
        </w:rPr>
        <w:t>Company</w:t>
      </w:r>
      <w:r>
        <w:rPr>
          <w:color w:val="auto"/>
        </w:rPr>
        <w:t xml:space="preserve"> must comply with any direction from the Administration Agency</w:t>
      </w:r>
      <w:bookmarkEnd w:id="544"/>
      <w:r w:rsidR="00AF070E">
        <w:rPr>
          <w:color w:val="auto"/>
        </w:rPr>
        <w:t xml:space="preserve"> or NDSS Administrator</w:t>
      </w:r>
      <w:r>
        <w:rPr>
          <w:color w:val="auto"/>
        </w:rPr>
        <w:t>.</w:t>
      </w:r>
      <w:bookmarkEnd w:id="545"/>
      <w:r>
        <w:rPr>
          <w:color w:val="auto"/>
        </w:rPr>
        <w:t xml:space="preserve">  </w:t>
      </w:r>
    </w:p>
    <w:p w14:paraId="13985D4E" w14:textId="77777777" w:rsidR="007D4B15" w:rsidRDefault="007D4B15">
      <w:pPr>
        <w:pStyle w:val="PFNumLevel2"/>
        <w:rPr>
          <w:color w:val="auto"/>
        </w:rPr>
      </w:pPr>
      <w:r>
        <w:rPr>
          <w:color w:val="auto"/>
        </w:rPr>
        <w:t>The amount of the CSO Funding Pool available for distribution will be varied as required to reflect Payment adjustments made under this clause.</w:t>
      </w:r>
    </w:p>
    <w:p w14:paraId="57402CF6" w14:textId="77777777" w:rsidR="007D4B15" w:rsidRDefault="007D4B15">
      <w:pPr>
        <w:pStyle w:val="Heading1A"/>
        <w:tabs>
          <w:tab w:val="clear" w:pos="924"/>
          <w:tab w:val="num" w:pos="360"/>
          <w:tab w:val="left" w:pos="993"/>
        </w:tabs>
        <w:ind w:left="0" w:firstLine="0"/>
        <w:rPr>
          <w:color w:val="auto"/>
        </w:rPr>
      </w:pPr>
      <w:r>
        <w:rPr>
          <w:color w:val="auto"/>
        </w:rPr>
        <w:tab/>
      </w:r>
      <w:bookmarkStart w:id="546" w:name="_Toc280686559"/>
      <w:bookmarkStart w:id="547" w:name="_Toc282673476"/>
      <w:bookmarkStart w:id="548" w:name="_Toc439158123"/>
      <w:bookmarkStart w:id="549" w:name="_Toc462049069"/>
      <w:r>
        <w:rPr>
          <w:color w:val="auto"/>
        </w:rPr>
        <w:t>RESPONSIBILITY FOR PAYMENTS AND RECEIPT OF MONIES OWED</w:t>
      </w:r>
      <w:bookmarkEnd w:id="546"/>
      <w:bookmarkEnd w:id="547"/>
      <w:bookmarkEnd w:id="548"/>
      <w:bookmarkEnd w:id="549"/>
    </w:p>
    <w:p w14:paraId="5409B8FA" w14:textId="6AC4A287" w:rsidR="007D4B15" w:rsidRDefault="007D4B15">
      <w:pPr>
        <w:pStyle w:val="PFNumLevel2"/>
        <w:rPr>
          <w:color w:val="auto"/>
        </w:rPr>
      </w:pPr>
      <w:bookmarkStart w:id="550" w:name="_Ref283110162"/>
      <w:bookmarkStart w:id="551" w:name="_Ref185154933"/>
      <w:r>
        <w:rPr>
          <w:color w:val="auto"/>
        </w:rPr>
        <w:t xml:space="preserve">The Administration Agency is responsible for the calculation of Payments </w:t>
      </w:r>
      <w:r w:rsidR="00AF070E">
        <w:rPr>
          <w:color w:val="auto"/>
        </w:rPr>
        <w:t xml:space="preserve">in respect of PBS Medicines </w:t>
      </w:r>
      <w:r>
        <w:rPr>
          <w:color w:val="auto"/>
        </w:rPr>
        <w:t>and determining any financial Sanctions.</w:t>
      </w:r>
      <w:bookmarkEnd w:id="550"/>
      <w:r w:rsidR="00AF070E">
        <w:rPr>
          <w:color w:val="auto"/>
        </w:rPr>
        <w:t xml:space="preserve">  The NDSS Administrator is responsible for the calculation of Payments in respect of NDSS Distribution Services</w:t>
      </w:r>
      <w:r w:rsidR="0035662F">
        <w:rPr>
          <w:color w:val="auto"/>
        </w:rPr>
        <w:t>.</w:t>
      </w:r>
    </w:p>
    <w:p w14:paraId="140A1FF8" w14:textId="08797995" w:rsidR="007D4B15" w:rsidRDefault="007D4B15">
      <w:pPr>
        <w:pStyle w:val="PFNumLevel2"/>
        <w:rPr>
          <w:color w:val="auto"/>
        </w:rPr>
      </w:pPr>
      <w:r>
        <w:rPr>
          <w:color w:val="auto"/>
        </w:rPr>
        <w:t>Despite any provision to the contrary in this Schedule or Deed, the Commonwealth may direct that the Administration Agency</w:t>
      </w:r>
      <w:r w:rsidR="00AF070E">
        <w:rPr>
          <w:color w:val="auto"/>
        </w:rPr>
        <w:t xml:space="preserve"> or NDSS Administrator</w:t>
      </w:r>
      <w:r>
        <w:rPr>
          <w:color w:val="auto"/>
        </w:rPr>
        <w:t xml:space="preserve"> will not be responsible for making any Payment to, or receiving any money from, </w:t>
      </w:r>
      <w:r w:rsidR="003643A4">
        <w:rPr>
          <w:color w:val="auto"/>
        </w:rPr>
        <w:t>CSO Distributors</w:t>
      </w:r>
      <w:r>
        <w:rPr>
          <w:color w:val="auto"/>
        </w:rPr>
        <w:t>.</w:t>
      </w:r>
      <w:bookmarkEnd w:id="551"/>
    </w:p>
    <w:p w14:paraId="63793C11" w14:textId="7AA1F387" w:rsidR="007D4B15" w:rsidRDefault="007D4B15">
      <w:pPr>
        <w:pStyle w:val="PFNumLevel2"/>
        <w:rPr>
          <w:color w:val="auto"/>
        </w:rPr>
      </w:pPr>
      <w:r>
        <w:rPr>
          <w:color w:val="auto"/>
        </w:rPr>
        <w:t>Based on the Administration Agency’s</w:t>
      </w:r>
      <w:r w:rsidR="00AF070E">
        <w:rPr>
          <w:color w:val="auto"/>
        </w:rPr>
        <w:t xml:space="preserve"> and NDSS Administrator’s</w:t>
      </w:r>
      <w:r>
        <w:rPr>
          <w:color w:val="auto"/>
        </w:rPr>
        <w:t xml:space="preserve"> calculations under clause </w:t>
      </w:r>
      <w:r>
        <w:fldChar w:fldCharType="begin"/>
      </w:r>
      <w:r>
        <w:instrText xml:space="preserve"> REF _Ref283110162 \r \h  \* MERGEFORMAT </w:instrText>
      </w:r>
      <w:r>
        <w:fldChar w:fldCharType="separate"/>
      </w:r>
      <w:r w:rsidR="00121BF2" w:rsidRPr="00121BF2">
        <w:rPr>
          <w:color w:val="auto"/>
        </w:rPr>
        <w:t>12.1</w:t>
      </w:r>
      <w:r>
        <w:fldChar w:fldCharType="end"/>
      </w:r>
      <w:r>
        <w:rPr>
          <w:color w:val="auto"/>
        </w:rPr>
        <w:t xml:space="preserve"> of this Schedule:</w:t>
      </w:r>
    </w:p>
    <w:p w14:paraId="3D024340" w14:textId="45ED3FDF" w:rsidR="007D4B15" w:rsidRDefault="007D4B15" w:rsidP="006522FE">
      <w:pPr>
        <w:pStyle w:val="PFNumLevel3"/>
        <w:tabs>
          <w:tab w:val="clear" w:pos="2586"/>
          <w:tab w:val="num" w:pos="1848"/>
        </w:tabs>
        <w:ind w:left="1848"/>
        <w:rPr>
          <w:color w:val="auto"/>
        </w:rPr>
      </w:pPr>
      <w:r>
        <w:rPr>
          <w:color w:val="auto"/>
        </w:rPr>
        <w:lastRenderedPageBreak/>
        <w:t xml:space="preserve">the Commonwealth will make Payments directly to </w:t>
      </w:r>
      <w:r w:rsidR="003643A4">
        <w:rPr>
          <w:color w:val="auto"/>
        </w:rPr>
        <w:t>CSO Distributors</w:t>
      </w:r>
      <w:r>
        <w:rPr>
          <w:color w:val="auto"/>
        </w:rPr>
        <w:t>;</w:t>
      </w:r>
    </w:p>
    <w:p w14:paraId="1ADAB762" w14:textId="5F88B335" w:rsidR="007D4B15" w:rsidRDefault="007D4B15" w:rsidP="006522FE">
      <w:pPr>
        <w:pStyle w:val="PFNumLevel3"/>
        <w:tabs>
          <w:tab w:val="clear" w:pos="2586"/>
          <w:tab w:val="num" w:pos="1848"/>
        </w:tabs>
        <w:ind w:left="1848"/>
        <w:rPr>
          <w:color w:val="auto"/>
        </w:rPr>
      </w:pPr>
      <w:r>
        <w:rPr>
          <w:color w:val="auto"/>
        </w:rPr>
        <w:t xml:space="preserve">the Commonwealth will receive any monies owed by </w:t>
      </w:r>
      <w:r w:rsidR="003643A4">
        <w:rPr>
          <w:color w:val="auto"/>
        </w:rPr>
        <w:t xml:space="preserve">CSO Distributors </w:t>
      </w:r>
      <w:r>
        <w:rPr>
          <w:color w:val="auto"/>
        </w:rPr>
        <w:t xml:space="preserve">directly from those </w:t>
      </w:r>
      <w:r w:rsidR="003643A4">
        <w:rPr>
          <w:color w:val="auto"/>
        </w:rPr>
        <w:t>CSO Distributors</w:t>
      </w:r>
      <w:r>
        <w:rPr>
          <w:color w:val="auto"/>
        </w:rPr>
        <w:t>; and</w:t>
      </w:r>
    </w:p>
    <w:p w14:paraId="53B9E8DE" w14:textId="3679D7EA" w:rsidR="007D4B15" w:rsidRDefault="007D4B15" w:rsidP="006522FE">
      <w:pPr>
        <w:pStyle w:val="PFNumLevel3"/>
        <w:tabs>
          <w:tab w:val="clear" w:pos="2586"/>
          <w:tab w:val="num" w:pos="1848"/>
        </w:tabs>
        <w:ind w:left="1848"/>
        <w:rPr>
          <w:color w:val="auto"/>
        </w:rPr>
      </w:pPr>
      <w:r>
        <w:rPr>
          <w:color w:val="auto"/>
        </w:rPr>
        <w:t xml:space="preserve">all references in this Deed to money payable by or owed to the Administration Agency </w:t>
      </w:r>
      <w:r w:rsidR="00AF070E">
        <w:rPr>
          <w:color w:val="auto"/>
        </w:rPr>
        <w:t xml:space="preserve">or NDSS Administrator </w:t>
      </w:r>
      <w:r>
        <w:rPr>
          <w:color w:val="auto"/>
        </w:rPr>
        <w:t xml:space="preserve">must be read as if those references are to money payable by or owed to the Commonwealth.  </w:t>
      </w:r>
    </w:p>
    <w:p w14:paraId="1E276451" w14:textId="77777777" w:rsidR="007D4B15" w:rsidRDefault="007D4B15">
      <w:pPr>
        <w:pStyle w:val="PFNumLevel2"/>
        <w:numPr>
          <w:ilvl w:val="0"/>
          <w:numId w:val="0"/>
        </w:numPr>
        <w:rPr>
          <w:color w:val="auto"/>
        </w:rPr>
        <w:sectPr w:rsidR="007D4B15" w:rsidSect="006522FE">
          <w:footnotePr>
            <w:numRestart w:val="eachPage"/>
          </w:footnotePr>
          <w:pgSz w:w="11907" w:h="16840" w:code="9"/>
          <w:pgMar w:top="1134" w:right="1304" w:bottom="902" w:left="1701" w:header="851" w:footer="573" w:gutter="0"/>
          <w:paperSrc w:first="15" w:other="15"/>
          <w:cols w:space="720"/>
          <w:docGrid w:linePitch="286"/>
        </w:sectPr>
      </w:pPr>
    </w:p>
    <w:p w14:paraId="68403ED5" w14:textId="2E8C71AF" w:rsidR="007D4B15" w:rsidRDefault="007D4B15">
      <w:pPr>
        <w:pStyle w:val="PFNumLevel2"/>
        <w:numPr>
          <w:ilvl w:val="0"/>
          <w:numId w:val="0"/>
        </w:numPr>
        <w:jc w:val="right"/>
        <w:rPr>
          <w:b/>
          <w:bCs/>
          <w:color w:val="auto"/>
        </w:rPr>
      </w:pPr>
      <w:r>
        <w:rPr>
          <w:b/>
          <w:bCs/>
          <w:color w:val="auto"/>
        </w:rPr>
        <w:lastRenderedPageBreak/>
        <w:t xml:space="preserve">SCHEDULE 2 </w:t>
      </w:r>
    </w:p>
    <w:p w14:paraId="03B74F31" w14:textId="77777777" w:rsidR="007D4B15" w:rsidRDefault="007D4B15">
      <w:pPr>
        <w:pStyle w:val="PFNumLevel2"/>
        <w:numPr>
          <w:ilvl w:val="0"/>
          <w:numId w:val="0"/>
        </w:numPr>
        <w:spacing w:after="0"/>
        <w:rPr>
          <w:b/>
          <w:bCs/>
          <w:color w:val="auto"/>
        </w:rPr>
      </w:pPr>
      <w:bookmarkStart w:id="552" w:name="OLE_LINK1"/>
      <w:bookmarkStart w:id="553" w:name="OLE_LINK2"/>
      <w:r>
        <w:rPr>
          <w:b/>
          <w:bCs/>
          <w:color w:val="auto"/>
        </w:rPr>
        <w:t>Example of the calculation of Payments from the National CSO Funding Pool</w:t>
      </w:r>
    </w:p>
    <w:bookmarkEnd w:id="552"/>
    <w:bookmarkEnd w:id="553"/>
    <w:p w14:paraId="1EA2E00D" w14:textId="77777777" w:rsidR="007D4B15" w:rsidRDefault="007D4B15">
      <w:pPr>
        <w:rPr>
          <w:b/>
          <w:bCs/>
          <w:color w:val="auto"/>
        </w:rPr>
      </w:pPr>
      <w:r>
        <w:rPr>
          <w:b/>
          <w:bCs/>
          <w:color w:val="auto"/>
        </w:rPr>
        <w:t>Payment calculation assumptions:</w:t>
      </w:r>
    </w:p>
    <w:p w14:paraId="697A0E70" w14:textId="046986D1" w:rsidR="007D4B15" w:rsidRDefault="007D4B15" w:rsidP="004B59E9">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Pr>
          <w:color w:val="auto"/>
        </w:rPr>
        <w:t xml:space="preserve">Four </w:t>
      </w:r>
      <w:r w:rsidR="003643A4">
        <w:rPr>
          <w:color w:val="auto"/>
        </w:rPr>
        <w:t xml:space="preserve">CSO Distributors </w:t>
      </w:r>
      <w:r>
        <w:rPr>
          <w:color w:val="auto"/>
        </w:rPr>
        <w:t>are participating in the National CSO Funding Pool.</w:t>
      </w:r>
    </w:p>
    <w:p w14:paraId="0A88D5FA" w14:textId="153B1C3C" w:rsidR="007D4B15" w:rsidRDefault="007D4B15" w:rsidP="004B59E9">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Pr>
          <w:color w:val="auto"/>
        </w:rPr>
        <w:t xml:space="preserve">The value of National CSO Funding Pool for July </w:t>
      </w:r>
      <w:r w:rsidR="0034201D">
        <w:rPr>
          <w:color w:val="auto"/>
        </w:rPr>
        <w:t>201</w:t>
      </w:r>
      <w:r w:rsidR="00331AF5">
        <w:rPr>
          <w:color w:val="auto"/>
        </w:rPr>
        <w:t>1</w:t>
      </w:r>
      <w:r w:rsidR="0034201D">
        <w:rPr>
          <w:color w:val="auto"/>
        </w:rPr>
        <w:t xml:space="preserve"> </w:t>
      </w:r>
      <w:r>
        <w:rPr>
          <w:color w:val="auto"/>
        </w:rPr>
        <w:t>is $15 million.</w:t>
      </w:r>
    </w:p>
    <w:p w14:paraId="253AA8E7" w14:textId="17B6F660" w:rsidR="007D4B15" w:rsidRDefault="007D4B15">
      <w:pPr>
        <w:pStyle w:val="PFNumLevel2"/>
        <w:numPr>
          <w:ilvl w:val="0"/>
          <w:numId w:val="0"/>
        </w:numPr>
        <w:rPr>
          <w:b/>
          <w:bCs/>
          <w:color w:val="auto"/>
        </w:rPr>
      </w:pPr>
      <w:r>
        <w:rPr>
          <w:b/>
          <w:bCs/>
          <w:color w:val="auto"/>
        </w:rPr>
        <w:t>For July 201</w:t>
      </w:r>
      <w:r w:rsidR="00331AF5">
        <w:rPr>
          <w:b/>
          <w:bCs/>
          <w:color w:val="auto"/>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3279"/>
        <w:gridCol w:w="3277"/>
      </w:tblGrid>
      <w:tr w:rsidR="007D4B15" w14:paraId="2E18BA22" w14:textId="77777777" w:rsidTr="00F9780C">
        <w:tc>
          <w:tcPr>
            <w:tcW w:w="1405" w:type="pct"/>
          </w:tcPr>
          <w:p w14:paraId="566E6DEC" w14:textId="77777777" w:rsidR="007D4B15" w:rsidRDefault="007D4B15">
            <w:pPr>
              <w:rPr>
                <w:b/>
                <w:bCs/>
                <w:color w:val="auto"/>
              </w:rPr>
            </w:pPr>
          </w:p>
        </w:tc>
        <w:tc>
          <w:tcPr>
            <w:tcW w:w="1798" w:type="pct"/>
          </w:tcPr>
          <w:p w14:paraId="657BE5ED" w14:textId="77777777" w:rsidR="007D4B15" w:rsidRDefault="007D4B15">
            <w:pPr>
              <w:rPr>
                <w:b/>
                <w:bCs/>
                <w:color w:val="auto"/>
              </w:rPr>
            </w:pPr>
            <w:r>
              <w:rPr>
                <w:b/>
                <w:bCs/>
                <w:color w:val="auto"/>
              </w:rPr>
              <w:t xml:space="preserve">Volume of Sales of PBS Medicine </w:t>
            </w:r>
          </w:p>
        </w:tc>
        <w:tc>
          <w:tcPr>
            <w:tcW w:w="1798" w:type="pct"/>
          </w:tcPr>
          <w:p w14:paraId="5D30A437" w14:textId="77777777" w:rsidR="007D4B15" w:rsidRDefault="007D4B15">
            <w:pPr>
              <w:rPr>
                <w:b/>
                <w:bCs/>
                <w:color w:val="auto"/>
              </w:rPr>
            </w:pPr>
            <w:r>
              <w:rPr>
                <w:b/>
                <w:bCs/>
                <w:color w:val="auto"/>
              </w:rPr>
              <w:t>Payments from the National CSO Funding Pool</w:t>
            </w:r>
          </w:p>
        </w:tc>
      </w:tr>
      <w:tr w:rsidR="007D4B15" w14:paraId="34DAC29F" w14:textId="77777777" w:rsidTr="00F9780C">
        <w:tc>
          <w:tcPr>
            <w:tcW w:w="1405" w:type="pct"/>
          </w:tcPr>
          <w:p w14:paraId="05A97043" w14:textId="61168CC7" w:rsidR="007D4B15" w:rsidRDefault="000D2775" w:rsidP="004A7115">
            <w:pPr>
              <w:rPr>
                <w:b/>
                <w:bCs/>
                <w:color w:val="auto"/>
              </w:rPr>
            </w:pPr>
            <w:r>
              <w:rPr>
                <w:b/>
                <w:bCs/>
                <w:color w:val="auto"/>
              </w:rPr>
              <w:t>C</w:t>
            </w:r>
            <w:r w:rsidR="004A7115">
              <w:rPr>
                <w:b/>
                <w:bCs/>
                <w:color w:val="auto"/>
              </w:rPr>
              <w:t>SO Distributor</w:t>
            </w:r>
            <w:r w:rsidR="007D4B15">
              <w:rPr>
                <w:b/>
                <w:bCs/>
                <w:color w:val="auto"/>
              </w:rPr>
              <w:t xml:space="preserve"> A</w:t>
            </w:r>
          </w:p>
        </w:tc>
        <w:tc>
          <w:tcPr>
            <w:tcW w:w="1798" w:type="pct"/>
          </w:tcPr>
          <w:p w14:paraId="50447FDF" w14:textId="77777777" w:rsidR="007D4B15" w:rsidRDefault="007D4B15">
            <w:pPr>
              <w:rPr>
                <w:color w:val="auto"/>
              </w:rPr>
            </w:pPr>
            <w:r>
              <w:rPr>
                <w:color w:val="auto"/>
              </w:rPr>
              <w:t>6.1 million Units (24.3%)</w:t>
            </w:r>
          </w:p>
        </w:tc>
        <w:tc>
          <w:tcPr>
            <w:tcW w:w="1798" w:type="pct"/>
          </w:tcPr>
          <w:p w14:paraId="6EEA7D6D" w14:textId="77777777" w:rsidR="007D4B15" w:rsidRDefault="007D4B15">
            <w:pPr>
              <w:rPr>
                <w:color w:val="auto"/>
              </w:rPr>
            </w:pPr>
            <w:r>
              <w:rPr>
                <w:color w:val="auto"/>
              </w:rPr>
              <w:t>$3.645 million</w:t>
            </w:r>
          </w:p>
        </w:tc>
      </w:tr>
      <w:tr w:rsidR="007D4B15" w14:paraId="13D976E2" w14:textId="77777777" w:rsidTr="00F9780C">
        <w:tc>
          <w:tcPr>
            <w:tcW w:w="1405" w:type="pct"/>
          </w:tcPr>
          <w:p w14:paraId="4769298C" w14:textId="7D5F1958" w:rsidR="007D4B15" w:rsidRDefault="000D2775" w:rsidP="004A7115">
            <w:pPr>
              <w:rPr>
                <w:b/>
                <w:bCs/>
                <w:color w:val="auto"/>
              </w:rPr>
            </w:pPr>
            <w:r>
              <w:rPr>
                <w:b/>
                <w:bCs/>
                <w:color w:val="auto"/>
              </w:rPr>
              <w:t>C</w:t>
            </w:r>
            <w:r w:rsidR="004A7115">
              <w:rPr>
                <w:b/>
                <w:bCs/>
                <w:color w:val="auto"/>
              </w:rPr>
              <w:t xml:space="preserve">SO </w:t>
            </w:r>
            <w:r w:rsidR="00D326E9">
              <w:rPr>
                <w:b/>
                <w:bCs/>
                <w:color w:val="auto"/>
              </w:rPr>
              <w:t>Distributor</w:t>
            </w:r>
            <w:r w:rsidR="007D4B15">
              <w:rPr>
                <w:b/>
                <w:bCs/>
                <w:color w:val="auto"/>
              </w:rPr>
              <w:t xml:space="preserve"> B</w:t>
            </w:r>
          </w:p>
        </w:tc>
        <w:tc>
          <w:tcPr>
            <w:tcW w:w="1798" w:type="pct"/>
          </w:tcPr>
          <w:p w14:paraId="286BCD42" w14:textId="77777777" w:rsidR="007D4B15" w:rsidRDefault="007D4B15">
            <w:pPr>
              <w:rPr>
                <w:color w:val="auto"/>
              </w:rPr>
            </w:pPr>
            <w:r>
              <w:rPr>
                <w:color w:val="auto"/>
              </w:rPr>
              <w:t>8.7 million Units (34.7%)</w:t>
            </w:r>
          </w:p>
        </w:tc>
        <w:tc>
          <w:tcPr>
            <w:tcW w:w="1798" w:type="pct"/>
          </w:tcPr>
          <w:p w14:paraId="4AAE17F2" w14:textId="77777777" w:rsidR="007D4B15" w:rsidRDefault="007D4B15">
            <w:pPr>
              <w:rPr>
                <w:color w:val="auto"/>
              </w:rPr>
            </w:pPr>
            <w:r>
              <w:rPr>
                <w:color w:val="auto"/>
              </w:rPr>
              <w:t>$5.199 million</w:t>
            </w:r>
          </w:p>
        </w:tc>
      </w:tr>
      <w:tr w:rsidR="007D4B15" w14:paraId="3F60830A" w14:textId="77777777" w:rsidTr="00F9780C">
        <w:tc>
          <w:tcPr>
            <w:tcW w:w="1405" w:type="pct"/>
          </w:tcPr>
          <w:p w14:paraId="18B27905" w14:textId="232D31E5" w:rsidR="007D4B15" w:rsidRDefault="000D2775" w:rsidP="004A7115">
            <w:pPr>
              <w:rPr>
                <w:b/>
                <w:bCs/>
                <w:color w:val="auto"/>
              </w:rPr>
            </w:pPr>
            <w:r>
              <w:rPr>
                <w:b/>
                <w:bCs/>
                <w:color w:val="auto"/>
              </w:rPr>
              <w:t>C</w:t>
            </w:r>
            <w:r w:rsidR="004A7115">
              <w:rPr>
                <w:b/>
                <w:bCs/>
                <w:color w:val="auto"/>
              </w:rPr>
              <w:t>SO Distributor</w:t>
            </w:r>
            <w:r w:rsidR="007D4B15">
              <w:rPr>
                <w:b/>
                <w:bCs/>
                <w:color w:val="auto"/>
              </w:rPr>
              <w:t xml:space="preserve"> C</w:t>
            </w:r>
          </w:p>
        </w:tc>
        <w:tc>
          <w:tcPr>
            <w:tcW w:w="1798" w:type="pct"/>
          </w:tcPr>
          <w:p w14:paraId="11D98225" w14:textId="77777777" w:rsidR="007D4B15" w:rsidRDefault="007D4B15">
            <w:pPr>
              <w:rPr>
                <w:color w:val="auto"/>
              </w:rPr>
            </w:pPr>
            <w:r>
              <w:rPr>
                <w:color w:val="auto"/>
              </w:rPr>
              <w:t>5.5 million Units (21.9%)</w:t>
            </w:r>
          </w:p>
        </w:tc>
        <w:tc>
          <w:tcPr>
            <w:tcW w:w="1798" w:type="pct"/>
          </w:tcPr>
          <w:p w14:paraId="60628A4D" w14:textId="77777777" w:rsidR="007D4B15" w:rsidRDefault="007D4B15">
            <w:pPr>
              <w:rPr>
                <w:color w:val="auto"/>
              </w:rPr>
            </w:pPr>
            <w:r>
              <w:rPr>
                <w:color w:val="auto"/>
              </w:rPr>
              <w:t>$3.287 million</w:t>
            </w:r>
          </w:p>
        </w:tc>
      </w:tr>
      <w:tr w:rsidR="007D4B15" w14:paraId="60B91CDB" w14:textId="77777777" w:rsidTr="00F9780C">
        <w:tc>
          <w:tcPr>
            <w:tcW w:w="1405" w:type="pct"/>
          </w:tcPr>
          <w:p w14:paraId="748FF304" w14:textId="5DFCF7D3" w:rsidR="007D4B15" w:rsidRDefault="000D2775" w:rsidP="004A7115">
            <w:pPr>
              <w:rPr>
                <w:b/>
                <w:bCs/>
                <w:color w:val="auto"/>
              </w:rPr>
            </w:pPr>
            <w:r>
              <w:rPr>
                <w:b/>
                <w:bCs/>
                <w:color w:val="auto"/>
              </w:rPr>
              <w:t>C</w:t>
            </w:r>
            <w:r w:rsidR="004A7115">
              <w:rPr>
                <w:b/>
                <w:bCs/>
                <w:color w:val="auto"/>
              </w:rPr>
              <w:t>SO Distributor</w:t>
            </w:r>
            <w:r w:rsidR="007D4B15">
              <w:rPr>
                <w:b/>
                <w:bCs/>
                <w:color w:val="auto"/>
              </w:rPr>
              <w:t xml:space="preserve"> D</w:t>
            </w:r>
          </w:p>
        </w:tc>
        <w:tc>
          <w:tcPr>
            <w:tcW w:w="1798" w:type="pct"/>
          </w:tcPr>
          <w:p w14:paraId="516ADF3B" w14:textId="77777777" w:rsidR="007D4B15" w:rsidRDefault="007D4B15">
            <w:pPr>
              <w:rPr>
                <w:color w:val="auto"/>
              </w:rPr>
            </w:pPr>
            <w:r>
              <w:rPr>
                <w:color w:val="auto"/>
              </w:rPr>
              <w:t>4.8 million Units (19.1%)</w:t>
            </w:r>
          </w:p>
        </w:tc>
        <w:tc>
          <w:tcPr>
            <w:tcW w:w="1798" w:type="pct"/>
          </w:tcPr>
          <w:p w14:paraId="0C02C12A" w14:textId="77777777" w:rsidR="007D4B15" w:rsidRDefault="007D4B15">
            <w:pPr>
              <w:rPr>
                <w:color w:val="auto"/>
              </w:rPr>
            </w:pPr>
            <w:r>
              <w:rPr>
                <w:color w:val="auto"/>
              </w:rPr>
              <w:t>$2.869 million</w:t>
            </w:r>
          </w:p>
        </w:tc>
      </w:tr>
      <w:tr w:rsidR="007D4B15" w14:paraId="6A8935B7" w14:textId="77777777" w:rsidTr="00F9780C">
        <w:tc>
          <w:tcPr>
            <w:tcW w:w="1405" w:type="pct"/>
          </w:tcPr>
          <w:p w14:paraId="3894EB08" w14:textId="7FFED208" w:rsidR="007D4B15" w:rsidRDefault="007D4B15" w:rsidP="00223C05">
            <w:pPr>
              <w:rPr>
                <w:b/>
                <w:bCs/>
                <w:color w:val="auto"/>
              </w:rPr>
            </w:pPr>
            <w:r>
              <w:rPr>
                <w:b/>
                <w:bCs/>
                <w:color w:val="auto"/>
              </w:rPr>
              <w:t>All</w:t>
            </w:r>
            <w:r w:rsidR="003643A4">
              <w:rPr>
                <w:b/>
                <w:bCs/>
                <w:color w:val="auto"/>
              </w:rPr>
              <w:t xml:space="preserve"> CSO Distributors</w:t>
            </w:r>
          </w:p>
        </w:tc>
        <w:tc>
          <w:tcPr>
            <w:tcW w:w="1798" w:type="pct"/>
          </w:tcPr>
          <w:p w14:paraId="440953D8" w14:textId="77777777" w:rsidR="007D4B15" w:rsidRDefault="007D4B15">
            <w:pPr>
              <w:rPr>
                <w:color w:val="auto"/>
              </w:rPr>
            </w:pPr>
            <w:r>
              <w:rPr>
                <w:color w:val="auto"/>
              </w:rPr>
              <w:t>25.1 million Units (100%)</w:t>
            </w:r>
          </w:p>
        </w:tc>
        <w:tc>
          <w:tcPr>
            <w:tcW w:w="1798" w:type="pct"/>
          </w:tcPr>
          <w:p w14:paraId="34E25951" w14:textId="77777777" w:rsidR="007D4B15" w:rsidRDefault="007D4B15">
            <w:pPr>
              <w:rPr>
                <w:color w:val="auto"/>
              </w:rPr>
            </w:pPr>
            <w:r>
              <w:rPr>
                <w:color w:val="auto"/>
              </w:rPr>
              <w:t>$15 million</w:t>
            </w:r>
          </w:p>
        </w:tc>
      </w:tr>
    </w:tbl>
    <w:p w14:paraId="2CDE9DA6" w14:textId="77777777" w:rsidR="007D4B15" w:rsidRDefault="007D4B15">
      <w:pPr>
        <w:pStyle w:val="PFNumLevel2"/>
        <w:numPr>
          <w:ilvl w:val="0"/>
          <w:numId w:val="0"/>
        </w:numPr>
        <w:rPr>
          <w:color w:val="auto"/>
        </w:rPr>
      </w:pPr>
    </w:p>
    <w:p w14:paraId="7352BFEB" w14:textId="77777777" w:rsidR="007D4B15" w:rsidRDefault="007D4B15">
      <w:pPr>
        <w:pStyle w:val="PFNumLevel2"/>
        <w:numPr>
          <w:ilvl w:val="0"/>
          <w:numId w:val="0"/>
        </w:numPr>
        <w:rPr>
          <w:color w:val="auto"/>
        </w:rPr>
      </w:pPr>
      <w:r>
        <w:rPr>
          <w:color w:val="auto"/>
        </w:rPr>
        <w:t xml:space="preserve">This Payment equates to $0.60 per Unit of PBS Medicine Sold.  </w:t>
      </w:r>
    </w:p>
    <w:p w14:paraId="0A663258" w14:textId="77777777" w:rsidR="00A8406A" w:rsidRPr="00A8406A" w:rsidRDefault="00A8406A" w:rsidP="00787CB8">
      <w:pPr>
        <w:pStyle w:val="PFNumLevel2"/>
        <w:numPr>
          <w:ilvl w:val="0"/>
          <w:numId w:val="0"/>
        </w:numPr>
        <w:spacing w:after="0"/>
        <w:rPr>
          <w:b/>
          <w:bCs/>
          <w:color w:val="auto"/>
        </w:rPr>
      </w:pPr>
      <w:bookmarkStart w:id="554" w:name="_Toc461001987"/>
      <w:bookmarkStart w:id="555" w:name="_Toc461038458"/>
      <w:r w:rsidRPr="00A8406A">
        <w:rPr>
          <w:b/>
          <w:bCs/>
          <w:color w:val="auto"/>
        </w:rPr>
        <w:t>State Based Funding Pool Payment Calculations</w:t>
      </w:r>
      <w:bookmarkEnd w:id="554"/>
      <w:bookmarkEnd w:id="555"/>
    </w:p>
    <w:p w14:paraId="0DA60821" w14:textId="77777777" w:rsidR="00A8406A" w:rsidRPr="00A8406A" w:rsidRDefault="00A8406A" w:rsidP="00F9780C">
      <w:pPr>
        <w:pStyle w:val="PFNumLevel2"/>
        <w:numPr>
          <w:ilvl w:val="0"/>
          <w:numId w:val="0"/>
        </w:numPr>
        <w:rPr>
          <w:color w:val="auto"/>
        </w:rPr>
      </w:pPr>
      <w:r w:rsidRPr="00A8406A">
        <w:rPr>
          <w:color w:val="auto"/>
        </w:rPr>
        <w:t>Funding for the State Based CSO Funding Pool is apportioned across each Month and is calculated by:</w:t>
      </w:r>
    </w:p>
    <w:p w14:paraId="35928945" w14:textId="77777777" w:rsidR="00A8406A" w:rsidRPr="00A8406A" w:rsidRDefault="00A8406A" w:rsidP="00787CB8">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sidRPr="00A8406A">
        <w:rPr>
          <w:color w:val="auto"/>
        </w:rPr>
        <w:t>Identifying the volume of PBS Medicines supplied under the CSO to Community Pharmacies by each State Based CSO Distributor; and</w:t>
      </w:r>
    </w:p>
    <w:p w14:paraId="51A8E725" w14:textId="77777777" w:rsidR="00A8406A" w:rsidRPr="00A8406A" w:rsidRDefault="00A8406A" w:rsidP="00787CB8">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sidRPr="00A8406A">
        <w:rPr>
          <w:color w:val="auto"/>
        </w:rPr>
        <w:t>From this, deriving a ratio for each State that compares the volume of CSO Sales of PBS Medicines by each State Based CSO Distributor in a State to the total volume of CSO Sales of PBS Medicines by all State Based CSO Distributors across Australia.</w:t>
      </w:r>
    </w:p>
    <w:p w14:paraId="54F26B92" w14:textId="77777777" w:rsidR="00A8406A" w:rsidRPr="00A8406A" w:rsidRDefault="00A8406A" w:rsidP="00F9780C">
      <w:pPr>
        <w:pStyle w:val="PFNumLevel2"/>
        <w:numPr>
          <w:ilvl w:val="0"/>
          <w:numId w:val="0"/>
        </w:numPr>
        <w:rPr>
          <w:color w:val="auto"/>
        </w:rPr>
      </w:pPr>
      <w:r w:rsidRPr="00A8406A">
        <w:rPr>
          <w:color w:val="auto"/>
        </w:rPr>
        <w:t>The following three tables provide examples of the calculation of and allocation of State Based Funding Pool Payments.</w:t>
      </w:r>
    </w:p>
    <w:p w14:paraId="1D6FAD6A"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rPr>
          <w:rFonts w:ascii="Arial Narrow" w:eastAsia="Calibri" w:hAnsi="Arial Narrow" w:cs="Times New Roman"/>
          <w:i/>
          <w:color w:val="auto"/>
          <w:sz w:val="24"/>
          <w:szCs w:val="22"/>
        </w:rPr>
      </w:pPr>
      <w:bookmarkStart w:id="556" w:name="_Toc461001988"/>
      <w:bookmarkStart w:id="557" w:name="_Toc461002936"/>
      <w:r w:rsidRPr="0090750A">
        <w:rPr>
          <w:rFonts w:ascii="Arial Narrow" w:eastAsia="Calibri" w:hAnsi="Arial Narrow" w:cs="Times New Roman"/>
          <w:i/>
          <w:color w:val="auto"/>
          <w:sz w:val="24"/>
          <w:szCs w:val="22"/>
        </w:rPr>
        <w:t>Example 2 – Number of PBS Medicines supplied by State Based CSO Distributors in a Month</w:t>
      </w:r>
      <w:bookmarkEnd w:id="556"/>
      <w:bookmarkEnd w:id="55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43"/>
        <w:gridCol w:w="2631"/>
        <w:gridCol w:w="3044"/>
      </w:tblGrid>
      <w:tr w:rsidR="00A8406A" w:rsidRPr="00A8406A" w14:paraId="2EF45529" w14:textId="77777777" w:rsidTr="00F9780C">
        <w:trPr>
          <w:cantSplit/>
        </w:trPr>
        <w:tc>
          <w:tcPr>
            <w:tcW w:w="1888" w:type="pct"/>
            <w:shd w:val="clear" w:color="auto" w:fill="D9D9D9"/>
            <w:vAlign w:val="center"/>
          </w:tcPr>
          <w:p w14:paraId="605C8037"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CSO Distributor</w:t>
            </w:r>
          </w:p>
        </w:tc>
        <w:tc>
          <w:tcPr>
            <w:tcW w:w="1443" w:type="pct"/>
            <w:shd w:val="clear" w:color="auto" w:fill="D9D9D9"/>
            <w:vAlign w:val="center"/>
          </w:tcPr>
          <w:p w14:paraId="57AFAD79"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PBS Medicine Supplied</w:t>
            </w:r>
          </w:p>
        </w:tc>
        <w:tc>
          <w:tcPr>
            <w:tcW w:w="1669" w:type="pct"/>
            <w:shd w:val="clear" w:color="auto" w:fill="D9D9D9"/>
            <w:vAlign w:val="center"/>
          </w:tcPr>
          <w:p w14:paraId="099EDF97"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Percentage of CSO Sales across each State</w:t>
            </w:r>
          </w:p>
        </w:tc>
      </w:tr>
      <w:tr w:rsidR="00A8406A" w:rsidRPr="00A8406A" w14:paraId="11DA6878" w14:textId="77777777" w:rsidTr="00F9780C">
        <w:trPr>
          <w:cantSplit/>
        </w:trPr>
        <w:tc>
          <w:tcPr>
            <w:tcW w:w="1888" w:type="pct"/>
          </w:tcPr>
          <w:p w14:paraId="6E73CD4C"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A (Victoria)</w:t>
            </w:r>
          </w:p>
        </w:tc>
        <w:tc>
          <w:tcPr>
            <w:tcW w:w="1443" w:type="pct"/>
            <w:vAlign w:val="center"/>
          </w:tcPr>
          <w:p w14:paraId="6B97E0C8"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150,000 Units</w:t>
            </w:r>
          </w:p>
        </w:tc>
        <w:tc>
          <w:tcPr>
            <w:tcW w:w="1669" w:type="pct"/>
          </w:tcPr>
          <w:p w14:paraId="3C974261"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60% of Vic CSO Sales</w:t>
            </w:r>
          </w:p>
        </w:tc>
      </w:tr>
      <w:tr w:rsidR="00A8406A" w:rsidRPr="00A8406A" w14:paraId="0B0D4F1F" w14:textId="77777777" w:rsidTr="00F9780C">
        <w:trPr>
          <w:cantSplit/>
        </w:trPr>
        <w:tc>
          <w:tcPr>
            <w:tcW w:w="1888" w:type="pct"/>
          </w:tcPr>
          <w:p w14:paraId="02E68649"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B (Victoria)</w:t>
            </w:r>
          </w:p>
        </w:tc>
        <w:tc>
          <w:tcPr>
            <w:tcW w:w="1443" w:type="pct"/>
            <w:vAlign w:val="center"/>
          </w:tcPr>
          <w:p w14:paraId="60BA44F5"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100,000 Units</w:t>
            </w:r>
          </w:p>
        </w:tc>
        <w:tc>
          <w:tcPr>
            <w:tcW w:w="1669" w:type="pct"/>
          </w:tcPr>
          <w:p w14:paraId="64F44BD0"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40% of Vic CSO Sales</w:t>
            </w:r>
          </w:p>
        </w:tc>
      </w:tr>
      <w:tr w:rsidR="00A8406A" w:rsidRPr="00A8406A" w14:paraId="18E6E5A2" w14:textId="77777777" w:rsidTr="00F9780C">
        <w:trPr>
          <w:cantSplit/>
        </w:trPr>
        <w:tc>
          <w:tcPr>
            <w:tcW w:w="1888" w:type="pct"/>
            <w:tcBorders>
              <w:bottom w:val="single" w:sz="4" w:space="0" w:color="000000"/>
            </w:tcBorders>
          </w:tcPr>
          <w:p w14:paraId="18A10299"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B (South Australia)</w:t>
            </w:r>
          </w:p>
        </w:tc>
        <w:tc>
          <w:tcPr>
            <w:tcW w:w="1443" w:type="pct"/>
            <w:tcBorders>
              <w:bottom w:val="single" w:sz="4" w:space="0" w:color="000000"/>
            </w:tcBorders>
            <w:vAlign w:val="center"/>
          </w:tcPr>
          <w:p w14:paraId="73ED731B"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300,000 Units</w:t>
            </w:r>
          </w:p>
        </w:tc>
        <w:tc>
          <w:tcPr>
            <w:tcW w:w="1669" w:type="pct"/>
            <w:tcBorders>
              <w:bottom w:val="single" w:sz="4" w:space="0" w:color="000000"/>
            </w:tcBorders>
          </w:tcPr>
          <w:p w14:paraId="7765D69B"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100% of SA CSO Sales</w:t>
            </w:r>
          </w:p>
        </w:tc>
      </w:tr>
      <w:tr w:rsidR="00A8406A" w:rsidRPr="00A8406A" w14:paraId="79BA35DC" w14:textId="77777777" w:rsidTr="00F9780C">
        <w:trPr>
          <w:cantSplit/>
        </w:trPr>
        <w:tc>
          <w:tcPr>
            <w:tcW w:w="1888" w:type="pct"/>
            <w:shd w:val="clear" w:color="auto" w:fill="C0C0C0"/>
          </w:tcPr>
          <w:p w14:paraId="6D042BED"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p>
        </w:tc>
        <w:tc>
          <w:tcPr>
            <w:tcW w:w="1443" w:type="pct"/>
            <w:shd w:val="clear" w:color="auto" w:fill="C0C0C0"/>
            <w:vAlign w:val="center"/>
          </w:tcPr>
          <w:p w14:paraId="54160627"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c>
          <w:tcPr>
            <w:tcW w:w="1669" w:type="pct"/>
            <w:shd w:val="clear" w:color="auto" w:fill="C0C0C0"/>
          </w:tcPr>
          <w:p w14:paraId="6BF6E4F3"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tc>
      </w:tr>
      <w:tr w:rsidR="00A8406A" w:rsidRPr="00A8406A" w14:paraId="796D5870" w14:textId="77777777" w:rsidTr="00F9780C">
        <w:trPr>
          <w:cantSplit/>
        </w:trPr>
        <w:tc>
          <w:tcPr>
            <w:tcW w:w="1888" w:type="pct"/>
          </w:tcPr>
          <w:p w14:paraId="77B1353A"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r w:rsidRPr="00A8406A">
              <w:rPr>
                <w:rFonts w:ascii="Arial Narrow" w:eastAsia="Calibri" w:hAnsi="Arial Narrow" w:cs="Times New Roman"/>
                <w:i/>
                <w:color w:val="auto"/>
                <w:sz w:val="24"/>
                <w:szCs w:val="22"/>
              </w:rPr>
              <w:t>Total (Victoria)</w:t>
            </w:r>
          </w:p>
        </w:tc>
        <w:tc>
          <w:tcPr>
            <w:tcW w:w="1443" w:type="pct"/>
            <w:vAlign w:val="center"/>
          </w:tcPr>
          <w:p w14:paraId="6453D918"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250,000 Units</w:t>
            </w:r>
          </w:p>
        </w:tc>
        <w:tc>
          <w:tcPr>
            <w:tcW w:w="1669" w:type="pct"/>
          </w:tcPr>
          <w:p w14:paraId="7FBC64A0"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w:t>
            </w:r>
          </w:p>
        </w:tc>
      </w:tr>
      <w:tr w:rsidR="00A8406A" w:rsidRPr="00A8406A" w14:paraId="7EAFE9D9" w14:textId="77777777" w:rsidTr="00F9780C">
        <w:trPr>
          <w:cantSplit/>
        </w:trPr>
        <w:tc>
          <w:tcPr>
            <w:tcW w:w="1888" w:type="pct"/>
          </w:tcPr>
          <w:p w14:paraId="72E6CCBA"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r w:rsidRPr="00A8406A">
              <w:rPr>
                <w:rFonts w:ascii="Arial Narrow" w:eastAsia="Calibri" w:hAnsi="Arial Narrow" w:cs="Times New Roman"/>
                <w:i/>
                <w:color w:val="auto"/>
                <w:sz w:val="24"/>
                <w:szCs w:val="22"/>
              </w:rPr>
              <w:t>Total (South Australia)</w:t>
            </w:r>
          </w:p>
        </w:tc>
        <w:tc>
          <w:tcPr>
            <w:tcW w:w="1443" w:type="pct"/>
            <w:vAlign w:val="center"/>
          </w:tcPr>
          <w:p w14:paraId="1B48E825"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300,000 Units</w:t>
            </w:r>
          </w:p>
        </w:tc>
        <w:tc>
          <w:tcPr>
            <w:tcW w:w="1669" w:type="pct"/>
          </w:tcPr>
          <w:p w14:paraId="56FE8E8F"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w:t>
            </w:r>
          </w:p>
        </w:tc>
      </w:tr>
      <w:tr w:rsidR="00A8406A" w:rsidRPr="00A8406A" w14:paraId="77D282E8" w14:textId="77777777" w:rsidTr="00F9780C">
        <w:trPr>
          <w:cantSplit/>
        </w:trPr>
        <w:tc>
          <w:tcPr>
            <w:tcW w:w="1888" w:type="pct"/>
          </w:tcPr>
          <w:p w14:paraId="3DAB2B3C"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Total (All)</w:t>
            </w:r>
          </w:p>
        </w:tc>
        <w:tc>
          <w:tcPr>
            <w:tcW w:w="1443" w:type="pct"/>
            <w:vAlign w:val="center"/>
          </w:tcPr>
          <w:p w14:paraId="6AA66AF2"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550,000 Units</w:t>
            </w:r>
          </w:p>
        </w:tc>
        <w:tc>
          <w:tcPr>
            <w:tcW w:w="1669" w:type="pct"/>
          </w:tcPr>
          <w:p w14:paraId="0D61B111"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tc>
      </w:tr>
    </w:tbl>
    <w:p w14:paraId="61F50527"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p>
    <w:p w14:paraId="4010B881" w14:textId="6E9EBBCB" w:rsidR="00A8406A" w:rsidRPr="00A8406A" w:rsidRDefault="00A8406A" w:rsidP="00F9780C">
      <w:pPr>
        <w:pStyle w:val="PFNumLevel2"/>
        <w:numPr>
          <w:ilvl w:val="0"/>
          <w:numId w:val="0"/>
        </w:numPr>
        <w:rPr>
          <w:color w:val="auto"/>
        </w:rPr>
      </w:pPr>
      <w:bookmarkStart w:id="558" w:name="_Toc461001989"/>
      <w:bookmarkStart w:id="559" w:name="_Toc461002937"/>
      <w:r w:rsidRPr="00A8406A">
        <w:rPr>
          <w:color w:val="auto"/>
        </w:rPr>
        <w:t>In the example above, CSO Distributor A supplied 60% of the total CSO Sales to Victoria, with</w:t>
      </w:r>
      <w:bookmarkEnd w:id="558"/>
      <w:bookmarkEnd w:id="559"/>
      <w:r w:rsidR="00F9780C">
        <w:rPr>
          <w:color w:val="auto"/>
        </w:rPr>
        <w:t xml:space="preserve"> </w:t>
      </w:r>
      <w:r w:rsidRPr="00A8406A">
        <w:rPr>
          <w:color w:val="auto"/>
        </w:rPr>
        <w:t>CSO Distributor B supplying the remaining 40</w:t>
      </w:r>
      <w:r w:rsidRPr="0090750A">
        <w:rPr>
          <w:color w:val="auto"/>
        </w:rPr>
        <w:t>%.  CSO Distributor A</w:t>
      </w:r>
      <w:r w:rsidRPr="00A8406A">
        <w:rPr>
          <w:color w:val="auto"/>
        </w:rPr>
        <w:t xml:space="preserve"> supplied 100% of the total CSO Sales to South Australia.  Once the Monthly allocation of funding for CSO Distributors A and B have been determined, these proportions of CSO Sales are used to determine the level of Payment that each State Based CSO Distributor will receive.</w:t>
      </w:r>
    </w:p>
    <w:p w14:paraId="5C82F611"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p w14:paraId="2726D5C6"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rPr>
          <w:rFonts w:ascii="Arial Narrow" w:eastAsia="Calibri" w:hAnsi="Arial Narrow" w:cs="Times New Roman"/>
          <w:i/>
          <w:color w:val="auto"/>
          <w:sz w:val="24"/>
          <w:szCs w:val="22"/>
        </w:rPr>
      </w:pPr>
      <w:bookmarkStart w:id="560" w:name="_Toc461001990"/>
      <w:bookmarkStart w:id="561" w:name="_Toc461002938"/>
      <w:r w:rsidRPr="00A8406A">
        <w:rPr>
          <w:rFonts w:ascii="Arial Narrow" w:eastAsia="Calibri" w:hAnsi="Arial Narrow" w:cs="Times New Roman"/>
          <w:i/>
          <w:color w:val="auto"/>
          <w:sz w:val="24"/>
          <w:szCs w:val="22"/>
        </w:rPr>
        <w:t>Example 3 – Ratio of Sales of PBS Medicines across each State</w:t>
      </w:r>
      <w:bookmarkEnd w:id="560"/>
      <w:bookmarkEnd w:id="56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1"/>
        <w:gridCol w:w="3552"/>
        <w:gridCol w:w="3365"/>
      </w:tblGrid>
      <w:tr w:rsidR="00A8406A" w:rsidRPr="00A8406A" w14:paraId="353F546B" w14:textId="77777777" w:rsidTr="00F9780C">
        <w:trPr>
          <w:cantSplit/>
        </w:trPr>
        <w:tc>
          <w:tcPr>
            <w:tcW w:w="1207" w:type="pct"/>
            <w:shd w:val="clear" w:color="auto" w:fill="D9D9D9"/>
          </w:tcPr>
          <w:p w14:paraId="17E3E07A"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State</w:t>
            </w:r>
          </w:p>
        </w:tc>
        <w:tc>
          <w:tcPr>
            <w:tcW w:w="1948" w:type="pct"/>
            <w:shd w:val="clear" w:color="auto" w:fill="D9D9D9"/>
          </w:tcPr>
          <w:p w14:paraId="1C27701B"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Percentage of CSO Sales</w:t>
            </w:r>
          </w:p>
        </w:tc>
        <w:tc>
          <w:tcPr>
            <w:tcW w:w="1845" w:type="pct"/>
            <w:shd w:val="clear" w:color="auto" w:fill="D9D9D9"/>
          </w:tcPr>
          <w:p w14:paraId="30046FBC"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Total Monthly Allocation</w:t>
            </w:r>
          </w:p>
        </w:tc>
      </w:tr>
      <w:tr w:rsidR="00A8406A" w:rsidRPr="00A8406A" w14:paraId="2EC94CD3" w14:textId="77777777" w:rsidTr="00F9780C">
        <w:trPr>
          <w:cantSplit/>
        </w:trPr>
        <w:tc>
          <w:tcPr>
            <w:tcW w:w="1207" w:type="pct"/>
          </w:tcPr>
          <w:p w14:paraId="59964D88"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Victoria</w:t>
            </w:r>
          </w:p>
        </w:tc>
        <w:tc>
          <w:tcPr>
            <w:tcW w:w="1948" w:type="pct"/>
          </w:tcPr>
          <w:p w14:paraId="7629513D"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45.45%</w:t>
            </w:r>
          </w:p>
          <w:p w14:paraId="2A1E9483"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(250,000/550,000)</w:t>
            </w:r>
          </w:p>
        </w:tc>
        <w:tc>
          <w:tcPr>
            <w:tcW w:w="1845" w:type="pct"/>
          </w:tcPr>
          <w:p w14:paraId="72342919"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$127,272.73</w:t>
            </w:r>
          </w:p>
          <w:p w14:paraId="5619972C"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(45.45% of $280,000)</w:t>
            </w:r>
          </w:p>
        </w:tc>
      </w:tr>
      <w:tr w:rsidR="00A8406A" w:rsidRPr="00A8406A" w14:paraId="5CD2490D" w14:textId="77777777" w:rsidTr="00F9780C">
        <w:trPr>
          <w:cantSplit/>
        </w:trPr>
        <w:tc>
          <w:tcPr>
            <w:tcW w:w="1207" w:type="pct"/>
          </w:tcPr>
          <w:p w14:paraId="7B950C52"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South Australia</w:t>
            </w:r>
          </w:p>
        </w:tc>
        <w:tc>
          <w:tcPr>
            <w:tcW w:w="1948" w:type="pct"/>
          </w:tcPr>
          <w:p w14:paraId="2006A58B"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54.55%</w:t>
            </w:r>
          </w:p>
          <w:p w14:paraId="3A0993CC"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(300,000/550,000)</w:t>
            </w:r>
          </w:p>
        </w:tc>
        <w:tc>
          <w:tcPr>
            <w:tcW w:w="1845" w:type="pct"/>
          </w:tcPr>
          <w:p w14:paraId="1C77CBD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$152,272.27</w:t>
            </w:r>
          </w:p>
          <w:p w14:paraId="3AD3723C"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(54.55% of $280,000)</w:t>
            </w:r>
          </w:p>
        </w:tc>
      </w:tr>
      <w:tr w:rsidR="00A8406A" w:rsidRPr="00A8406A" w14:paraId="28653075" w14:textId="77777777" w:rsidTr="00F9780C">
        <w:trPr>
          <w:cantSplit/>
        </w:trPr>
        <w:tc>
          <w:tcPr>
            <w:tcW w:w="1207" w:type="pct"/>
          </w:tcPr>
          <w:p w14:paraId="0A496F16"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Total</w:t>
            </w:r>
          </w:p>
        </w:tc>
        <w:tc>
          <w:tcPr>
            <w:tcW w:w="1948" w:type="pct"/>
          </w:tcPr>
          <w:p w14:paraId="3E376008"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100%</w:t>
            </w:r>
          </w:p>
          <w:p w14:paraId="6D6BDFDB"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(550,000)</w:t>
            </w:r>
          </w:p>
        </w:tc>
        <w:tc>
          <w:tcPr>
            <w:tcW w:w="1845" w:type="pct"/>
          </w:tcPr>
          <w:p w14:paraId="5E77C34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100%</w:t>
            </w:r>
          </w:p>
          <w:p w14:paraId="338C4CA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($280,000)</w:t>
            </w:r>
          </w:p>
        </w:tc>
      </w:tr>
    </w:tbl>
    <w:p w14:paraId="4D00BC2A"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p>
    <w:p w14:paraId="0D023C56" w14:textId="30388DDF" w:rsidR="00A8406A" w:rsidRPr="00A8406A" w:rsidRDefault="00A8406A" w:rsidP="00F9780C">
      <w:pPr>
        <w:pStyle w:val="PFNumLevel2"/>
        <w:numPr>
          <w:ilvl w:val="0"/>
          <w:numId w:val="0"/>
        </w:numPr>
        <w:rPr>
          <w:color w:val="auto"/>
        </w:rPr>
      </w:pPr>
      <w:r w:rsidRPr="00A8406A">
        <w:rPr>
          <w:color w:val="auto"/>
        </w:rPr>
        <w:t>For the purposes of the example above, the Monthly CSO Funding Pool State allocation is assumed to be $280,000.  The allocation of Monthly funding within each State Based jurisdiction is then based on the volume of Sales of PBS Medicines supplied to Community Pharmacies by each State Based</w:t>
      </w:r>
      <w:r w:rsidR="00F9780C">
        <w:rPr>
          <w:color w:val="auto"/>
        </w:rPr>
        <w:t xml:space="preserve"> </w:t>
      </w:r>
      <w:r w:rsidRPr="00A8406A">
        <w:rPr>
          <w:color w:val="auto"/>
        </w:rPr>
        <w:t>CSO Distributor in a State, compared to the total volume of Sales of PBS Medicines supplied to Community Pharmacies by all State Based CSO Distributors (combined) in that State.</w:t>
      </w:r>
    </w:p>
    <w:p w14:paraId="29D15B4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p w14:paraId="5FA86B51"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rPr>
          <w:rFonts w:ascii="Arial Narrow" w:eastAsia="Calibri" w:hAnsi="Arial Narrow" w:cs="Times New Roman"/>
          <w:i/>
          <w:color w:val="auto"/>
          <w:sz w:val="24"/>
          <w:szCs w:val="22"/>
        </w:rPr>
      </w:pPr>
      <w:bookmarkStart w:id="562" w:name="_Toc461001991"/>
      <w:bookmarkStart w:id="563" w:name="_Toc461002939"/>
      <w:r w:rsidRPr="00A8406A">
        <w:rPr>
          <w:rFonts w:ascii="Arial Narrow" w:eastAsia="Calibri" w:hAnsi="Arial Narrow" w:cs="Times New Roman"/>
          <w:i/>
          <w:color w:val="auto"/>
          <w:sz w:val="24"/>
          <w:szCs w:val="22"/>
        </w:rPr>
        <w:t>Example 4 – Allocation of Payment to State Based CSO Distributors</w:t>
      </w:r>
      <w:bookmarkEnd w:id="562"/>
      <w:bookmarkEnd w:id="56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3"/>
        <w:gridCol w:w="6315"/>
      </w:tblGrid>
      <w:tr w:rsidR="00A8406A" w:rsidRPr="00A8406A" w14:paraId="65CAA562" w14:textId="77777777" w:rsidTr="00F9780C">
        <w:tc>
          <w:tcPr>
            <w:tcW w:w="1537" w:type="pct"/>
            <w:shd w:val="clear" w:color="auto" w:fill="D9D9D9"/>
          </w:tcPr>
          <w:p w14:paraId="5B29F42A"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CSO Distributor</w:t>
            </w:r>
          </w:p>
        </w:tc>
        <w:tc>
          <w:tcPr>
            <w:tcW w:w="3463" w:type="pct"/>
            <w:shd w:val="clear" w:color="auto" w:fill="D9D9D9"/>
          </w:tcPr>
          <w:p w14:paraId="7388E51E" w14:textId="77777777" w:rsidR="00A8406A" w:rsidRPr="00A8406A" w:rsidRDefault="00A8406A" w:rsidP="00A8406A">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Payment</w:t>
            </w:r>
          </w:p>
        </w:tc>
      </w:tr>
      <w:tr w:rsidR="00A8406A" w:rsidRPr="00A8406A" w14:paraId="14103C29" w14:textId="77777777" w:rsidTr="00F9780C">
        <w:tc>
          <w:tcPr>
            <w:tcW w:w="1537" w:type="pct"/>
          </w:tcPr>
          <w:p w14:paraId="2A37999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A</w:t>
            </w:r>
          </w:p>
        </w:tc>
        <w:tc>
          <w:tcPr>
            <w:tcW w:w="3463" w:type="pct"/>
          </w:tcPr>
          <w:p w14:paraId="320CDCE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$76,363.64</w:t>
            </w:r>
          </w:p>
          <w:p w14:paraId="32842F1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(60% of $127,272.73)</w:t>
            </w:r>
          </w:p>
        </w:tc>
      </w:tr>
      <w:tr w:rsidR="00A8406A" w:rsidRPr="00A8406A" w14:paraId="3A3F17B0" w14:textId="77777777" w:rsidTr="00F9780C">
        <w:tc>
          <w:tcPr>
            <w:tcW w:w="1537" w:type="pct"/>
          </w:tcPr>
          <w:p w14:paraId="4DE0B574"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B</w:t>
            </w:r>
          </w:p>
        </w:tc>
        <w:tc>
          <w:tcPr>
            <w:tcW w:w="3463" w:type="pct"/>
          </w:tcPr>
          <w:p w14:paraId="409E04B3"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$203,636.36</w:t>
            </w:r>
          </w:p>
          <w:p w14:paraId="09270D8A"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(40% of $127,272.73) + (100% of $152,727.27)</w:t>
            </w:r>
          </w:p>
        </w:tc>
      </w:tr>
      <w:tr w:rsidR="00A8406A" w:rsidRPr="00A8406A" w14:paraId="508CFCAA" w14:textId="77777777" w:rsidTr="00F9780C">
        <w:tc>
          <w:tcPr>
            <w:tcW w:w="1537" w:type="pct"/>
          </w:tcPr>
          <w:p w14:paraId="217C8964"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Total</w:t>
            </w:r>
          </w:p>
        </w:tc>
        <w:tc>
          <w:tcPr>
            <w:tcW w:w="3463" w:type="pct"/>
          </w:tcPr>
          <w:p w14:paraId="41AF7B9F"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 xml:space="preserve">$280,000 </w:t>
            </w:r>
          </w:p>
          <w:p w14:paraId="042668BE"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i/>
                <w:color w:val="auto"/>
                <w:sz w:val="24"/>
                <w:szCs w:val="22"/>
              </w:rPr>
            </w:pPr>
            <w:r w:rsidRPr="00A8406A">
              <w:rPr>
                <w:rFonts w:ascii="Arial Narrow" w:eastAsia="Calibri" w:hAnsi="Arial Narrow" w:cs="Times New Roman"/>
                <w:b/>
                <w:i/>
                <w:color w:val="auto"/>
                <w:sz w:val="24"/>
                <w:szCs w:val="22"/>
              </w:rPr>
              <w:t>($203,636.36 + $76,363.64)</w:t>
            </w:r>
          </w:p>
        </w:tc>
      </w:tr>
    </w:tbl>
    <w:p w14:paraId="4BC5F613"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p>
    <w:p w14:paraId="047E1B76" w14:textId="77777777" w:rsidR="00A8406A" w:rsidRPr="00A8406A" w:rsidRDefault="00A8406A" w:rsidP="00F9780C">
      <w:pPr>
        <w:pStyle w:val="PFNumLevel2"/>
        <w:numPr>
          <w:ilvl w:val="0"/>
          <w:numId w:val="0"/>
        </w:numPr>
        <w:rPr>
          <w:color w:val="auto"/>
        </w:rPr>
      </w:pPr>
      <w:r w:rsidRPr="00A8406A">
        <w:rPr>
          <w:color w:val="auto"/>
        </w:rPr>
        <w:t xml:space="preserve">The amount of funding that each State Based CSO Distributor receives is then based on the proportion of CSO Sales that each CSO Distributor made in each State.  In this example, CSO Distributor A would receive 60% of the $127,272.73 allocation for Victoria, which equates to $76,363.64.  </w:t>
      </w:r>
    </w:p>
    <w:p w14:paraId="3C431E6B" w14:textId="77777777" w:rsidR="00A8406A" w:rsidRPr="00A8406A" w:rsidRDefault="00A8406A" w:rsidP="00F9780C">
      <w:pPr>
        <w:pStyle w:val="PFNumLevel2"/>
        <w:numPr>
          <w:ilvl w:val="0"/>
          <w:numId w:val="0"/>
        </w:numPr>
        <w:rPr>
          <w:color w:val="auto"/>
        </w:rPr>
      </w:pPr>
      <w:r w:rsidRPr="00A8406A">
        <w:rPr>
          <w:color w:val="auto"/>
        </w:rPr>
        <w:t>CSO Distributor B would receive the remaining 40% of the allocation for Victoria, which equates to $50,909.09, plus the full $152,727.27 allocation for South Australia, as CSO Distributor B was the only State Based CSO Distributor operating in South Australia.</w:t>
      </w:r>
    </w:p>
    <w:p w14:paraId="75F2CC4E" w14:textId="77777777" w:rsidR="00A8406A" w:rsidRPr="00A8406A" w:rsidRDefault="00A8406A" w:rsidP="00F9780C">
      <w:pPr>
        <w:pStyle w:val="PFNumLevel2"/>
        <w:numPr>
          <w:ilvl w:val="0"/>
          <w:numId w:val="0"/>
        </w:numPr>
        <w:spacing w:after="0"/>
        <w:rPr>
          <w:b/>
          <w:bCs/>
          <w:color w:val="auto"/>
        </w:rPr>
      </w:pPr>
      <w:bookmarkStart w:id="564" w:name="_Toc325035922"/>
      <w:bookmarkStart w:id="565" w:name="_Toc461001992"/>
      <w:bookmarkStart w:id="566" w:name="_Toc461038459"/>
      <w:r w:rsidRPr="00A8406A">
        <w:rPr>
          <w:b/>
          <w:bCs/>
          <w:color w:val="auto"/>
        </w:rPr>
        <w:t>Calculating the National Cap</w:t>
      </w:r>
      <w:bookmarkEnd w:id="564"/>
      <w:bookmarkEnd w:id="565"/>
      <w:bookmarkEnd w:id="566"/>
    </w:p>
    <w:p w14:paraId="7E94B994" w14:textId="77777777" w:rsidR="00A8406A" w:rsidRPr="00A8406A" w:rsidRDefault="00A8406A" w:rsidP="00F9780C">
      <w:pPr>
        <w:pStyle w:val="PFNumLevel2"/>
        <w:numPr>
          <w:ilvl w:val="0"/>
          <w:numId w:val="0"/>
        </w:numPr>
        <w:rPr>
          <w:color w:val="auto"/>
        </w:rPr>
      </w:pPr>
      <w:r w:rsidRPr="00A8406A">
        <w:rPr>
          <w:color w:val="auto"/>
        </w:rPr>
        <w:t>Monthly Payments to State Based CSO Distributors are capped to ensure that the per unit Payments to any State Based CSO Distributor will not exceed that paid to National CSO Distributors for the same period.  Any unspent funds from the State Based Funding Pool in any Month are added to the National Funding Pool.</w:t>
      </w:r>
    </w:p>
    <w:p w14:paraId="2AA05C87"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p w14:paraId="650A60F6"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rPr>
          <w:rFonts w:ascii="Arial Narrow" w:eastAsia="Calibri" w:hAnsi="Arial Narrow" w:cs="Times New Roman"/>
          <w:i/>
          <w:color w:val="auto"/>
          <w:sz w:val="24"/>
          <w:szCs w:val="22"/>
        </w:rPr>
      </w:pPr>
      <w:bookmarkStart w:id="567" w:name="_Toc461001993"/>
      <w:bookmarkStart w:id="568" w:name="_Toc461002940"/>
      <w:r w:rsidRPr="00A8406A">
        <w:rPr>
          <w:rFonts w:ascii="Arial Narrow" w:eastAsia="Calibri" w:hAnsi="Arial Narrow" w:cs="Times New Roman"/>
          <w:i/>
          <w:color w:val="auto"/>
          <w:sz w:val="24"/>
          <w:szCs w:val="22"/>
        </w:rPr>
        <w:t>Example 5 – Total Number of PBS Medicines Distributed by all National CSO Distributors in a Month</w:t>
      </w:r>
      <w:bookmarkEnd w:id="567"/>
      <w:bookmarkEnd w:id="56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8"/>
        <w:gridCol w:w="2675"/>
        <w:gridCol w:w="2227"/>
        <w:gridCol w:w="2228"/>
      </w:tblGrid>
      <w:tr w:rsidR="00A8406A" w:rsidRPr="00A8406A" w14:paraId="202BE817" w14:textId="77777777" w:rsidTr="00F9780C">
        <w:tc>
          <w:tcPr>
            <w:tcW w:w="1090" w:type="pct"/>
            <w:shd w:val="clear" w:color="auto" w:fill="D9D9D9"/>
            <w:vAlign w:val="center"/>
          </w:tcPr>
          <w:p w14:paraId="5A36A6D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hAnsi="Arial Narrow"/>
                <w:b/>
                <w:szCs w:val="22"/>
              </w:rPr>
            </w:pPr>
            <w:r w:rsidRPr="00A8406A">
              <w:rPr>
                <w:rFonts w:ascii="Arial Narrow" w:eastAsia="Calibri" w:hAnsi="Arial Narrow" w:cs="Times New Roman"/>
                <w:b/>
                <w:color w:val="auto"/>
                <w:sz w:val="24"/>
                <w:szCs w:val="22"/>
              </w:rPr>
              <w:t>CSO Distributor</w:t>
            </w:r>
          </w:p>
        </w:tc>
        <w:tc>
          <w:tcPr>
            <w:tcW w:w="1467" w:type="pct"/>
            <w:shd w:val="clear" w:color="auto" w:fill="D9D9D9"/>
            <w:vAlign w:val="center"/>
          </w:tcPr>
          <w:p w14:paraId="7DAC62E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PBS Medicine Supplied</w:t>
            </w:r>
          </w:p>
        </w:tc>
        <w:tc>
          <w:tcPr>
            <w:tcW w:w="1221" w:type="pct"/>
            <w:shd w:val="clear" w:color="auto" w:fill="D9D9D9"/>
            <w:vAlign w:val="center"/>
          </w:tcPr>
          <w:p w14:paraId="595AD9A2"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National Funding Pool allocation</w:t>
            </w:r>
          </w:p>
        </w:tc>
        <w:tc>
          <w:tcPr>
            <w:tcW w:w="1222" w:type="pct"/>
            <w:shd w:val="clear" w:color="auto" w:fill="D9D9D9"/>
            <w:vAlign w:val="center"/>
          </w:tcPr>
          <w:p w14:paraId="0D5C1204"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National Cap</w:t>
            </w:r>
          </w:p>
        </w:tc>
      </w:tr>
      <w:tr w:rsidR="00A8406A" w:rsidRPr="00A8406A" w14:paraId="1F0690EB" w14:textId="77777777" w:rsidTr="00F9780C">
        <w:tc>
          <w:tcPr>
            <w:tcW w:w="1090" w:type="pct"/>
          </w:tcPr>
          <w:p w14:paraId="4F737C84"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W</w:t>
            </w:r>
          </w:p>
        </w:tc>
        <w:tc>
          <w:tcPr>
            <w:tcW w:w="1467" w:type="pct"/>
            <w:vAlign w:val="center"/>
          </w:tcPr>
          <w:p w14:paraId="1C7CBCB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6.1 million units</w:t>
            </w:r>
          </w:p>
        </w:tc>
        <w:tc>
          <w:tcPr>
            <w:tcW w:w="1221" w:type="pct"/>
            <w:vMerge w:val="restart"/>
          </w:tcPr>
          <w:p w14:paraId="78601CAE"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c>
          <w:tcPr>
            <w:tcW w:w="1222" w:type="pct"/>
            <w:vMerge w:val="restart"/>
          </w:tcPr>
          <w:p w14:paraId="1A393081"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r>
      <w:tr w:rsidR="00A8406A" w:rsidRPr="00A8406A" w14:paraId="7BE0FAEF" w14:textId="77777777" w:rsidTr="00F9780C">
        <w:tc>
          <w:tcPr>
            <w:tcW w:w="1090" w:type="pct"/>
          </w:tcPr>
          <w:p w14:paraId="59F248DB"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 xml:space="preserve">CSO Distributor X </w:t>
            </w:r>
          </w:p>
        </w:tc>
        <w:tc>
          <w:tcPr>
            <w:tcW w:w="1467" w:type="pct"/>
            <w:vAlign w:val="center"/>
          </w:tcPr>
          <w:p w14:paraId="3EE1F052"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8.7 million units</w:t>
            </w:r>
          </w:p>
        </w:tc>
        <w:tc>
          <w:tcPr>
            <w:tcW w:w="1221" w:type="pct"/>
            <w:vMerge/>
          </w:tcPr>
          <w:p w14:paraId="7CCD4FCE"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c>
          <w:tcPr>
            <w:tcW w:w="1222" w:type="pct"/>
            <w:vMerge/>
          </w:tcPr>
          <w:p w14:paraId="6B7B7FC1"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r>
      <w:tr w:rsidR="00A8406A" w:rsidRPr="00A8406A" w14:paraId="6D03EC1F" w14:textId="77777777" w:rsidTr="00F9780C">
        <w:tc>
          <w:tcPr>
            <w:tcW w:w="1090" w:type="pct"/>
          </w:tcPr>
          <w:p w14:paraId="01078B5A"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Y</w:t>
            </w:r>
          </w:p>
        </w:tc>
        <w:tc>
          <w:tcPr>
            <w:tcW w:w="1467" w:type="pct"/>
            <w:vAlign w:val="center"/>
          </w:tcPr>
          <w:p w14:paraId="1979BE29"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5.5 million units</w:t>
            </w:r>
          </w:p>
        </w:tc>
        <w:tc>
          <w:tcPr>
            <w:tcW w:w="1221" w:type="pct"/>
            <w:vMerge/>
          </w:tcPr>
          <w:p w14:paraId="6E80E2CA"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c>
          <w:tcPr>
            <w:tcW w:w="1222" w:type="pct"/>
            <w:vMerge/>
          </w:tcPr>
          <w:p w14:paraId="6189580E"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r>
      <w:tr w:rsidR="00A8406A" w:rsidRPr="00A8406A" w14:paraId="0AFCACFF" w14:textId="77777777" w:rsidTr="00F9780C">
        <w:tc>
          <w:tcPr>
            <w:tcW w:w="1090" w:type="pct"/>
          </w:tcPr>
          <w:p w14:paraId="4A8655B3"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CSO Distributor Z</w:t>
            </w:r>
          </w:p>
        </w:tc>
        <w:tc>
          <w:tcPr>
            <w:tcW w:w="1467" w:type="pct"/>
            <w:vAlign w:val="center"/>
          </w:tcPr>
          <w:p w14:paraId="1E92983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4.8 million units</w:t>
            </w:r>
          </w:p>
        </w:tc>
        <w:tc>
          <w:tcPr>
            <w:tcW w:w="1221" w:type="pct"/>
            <w:vMerge/>
          </w:tcPr>
          <w:p w14:paraId="78E5FD78"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c>
          <w:tcPr>
            <w:tcW w:w="1222" w:type="pct"/>
            <w:vMerge/>
          </w:tcPr>
          <w:p w14:paraId="2A39EB17"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p>
        </w:tc>
      </w:tr>
      <w:tr w:rsidR="00A8406A" w:rsidRPr="00A8406A" w14:paraId="6E91700C" w14:textId="77777777" w:rsidTr="00F9780C">
        <w:tc>
          <w:tcPr>
            <w:tcW w:w="1090" w:type="pct"/>
          </w:tcPr>
          <w:p w14:paraId="1A856BBC"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 xml:space="preserve">Total </w:t>
            </w:r>
          </w:p>
        </w:tc>
        <w:tc>
          <w:tcPr>
            <w:tcW w:w="1467" w:type="pct"/>
            <w:vAlign w:val="center"/>
          </w:tcPr>
          <w:p w14:paraId="0B82CE83"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25.1 million units</w:t>
            </w:r>
          </w:p>
        </w:tc>
        <w:tc>
          <w:tcPr>
            <w:tcW w:w="1221" w:type="pct"/>
          </w:tcPr>
          <w:p w14:paraId="34392872"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$15 million</w:t>
            </w:r>
          </w:p>
        </w:tc>
        <w:tc>
          <w:tcPr>
            <w:tcW w:w="1222" w:type="pct"/>
          </w:tcPr>
          <w:p w14:paraId="0FD16161"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$0.60</w:t>
            </w:r>
          </w:p>
        </w:tc>
      </w:tr>
    </w:tbl>
    <w:p w14:paraId="5C8463D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p w14:paraId="5DF6DCBC" w14:textId="77777777" w:rsidR="00A8406A" w:rsidRPr="00A8406A" w:rsidRDefault="00A8406A" w:rsidP="00F9780C">
      <w:pPr>
        <w:pStyle w:val="PFNumLevel2"/>
        <w:numPr>
          <w:ilvl w:val="0"/>
          <w:numId w:val="0"/>
        </w:numPr>
        <w:rPr>
          <w:color w:val="auto"/>
        </w:rPr>
      </w:pPr>
      <w:r w:rsidRPr="00A8406A">
        <w:rPr>
          <w:color w:val="auto"/>
        </w:rPr>
        <w:lastRenderedPageBreak/>
        <w:t>For the purposes of the example above, the Monthly CSO Funding Pool National Allocation is assumed to be $15 million.</w:t>
      </w:r>
    </w:p>
    <w:p w14:paraId="3EAB3164" w14:textId="77777777" w:rsidR="00A8406A" w:rsidRPr="00A8406A" w:rsidRDefault="00A8406A" w:rsidP="00F9780C">
      <w:pPr>
        <w:pStyle w:val="PFNumLevel2"/>
        <w:numPr>
          <w:ilvl w:val="0"/>
          <w:numId w:val="0"/>
        </w:numPr>
        <w:rPr>
          <w:color w:val="auto"/>
        </w:rPr>
      </w:pPr>
      <w:r w:rsidRPr="00A8406A">
        <w:rPr>
          <w:color w:val="auto"/>
        </w:rPr>
        <w:t>The National Funding Pool Cap is calculated as the Monthly National Funding Pool allocation divided by the total number of Units of PBS Medicines supplied by National CSO Distributors in a Month.  This particular example results in a National Cap of $0.60 per unit of PBS Medicine sold, i.e. $15 million/25.1 million units.</w:t>
      </w:r>
    </w:p>
    <w:p w14:paraId="3C2B9E90" w14:textId="32615967" w:rsidR="00A8406A" w:rsidRPr="00A8406A" w:rsidRDefault="00A8406A" w:rsidP="00F9780C">
      <w:pPr>
        <w:pStyle w:val="PFNumLevel2"/>
        <w:numPr>
          <w:ilvl w:val="0"/>
          <w:numId w:val="0"/>
        </w:numPr>
        <w:rPr>
          <w:color w:val="auto"/>
        </w:rPr>
      </w:pPr>
      <w:r w:rsidRPr="00A8406A">
        <w:rPr>
          <w:color w:val="auto"/>
        </w:rPr>
        <w:t>If Payments to State Based CSO Distributors (which are based on the total number of units of PBS Medicines sold by all State Based CSO Distributors and divided by the Monthly State Based Funding Pool allocation), exceeds Payments calculated based on the National Cap ($0.60 in the above example), the National Cap will apply to Payments to State Based CSO Distributors.</w:t>
      </w:r>
    </w:p>
    <w:p w14:paraId="28D2C7A1"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rPr>
          <w:rFonts w:ascii="Arial Narrow" w:eastAsia="Calibri" w:hAnsi="Arial Narrow" w:cs="Times New Roman"/>
          <w:i/>
          <w:color w:val="auto"/>
          <w:sz w:val="24"/>
          <w:szCs w:val="22"/>
        </w:rPr>
      </w:pPr>
      <w:bookmarkStart w:id="569" w:name="_Toc461001994"/>
      <w:bookmarkStart w:id="570" w:name="_Toc461002941"/>
      <w:r w:rsidRPr="00A8406A">
        <w:rPr>
          <w:rFonts w:ascii="Arial Narrow" w:eastAsia="Calibri" w:hAnsi="Arial Narrow" w:cs="Times New Roman"/>
          <w:i/>
          <w:color w:val="auto"/>
          <w:sz w:val="24"/>
          <w:szCs w:val="22"/>
        </w:rPr>
        <w:t>Example 6 – Payment to all State Based CSO Distributors in a Month - adjusted for National Funding Pool Cap</w:t>
      </w:r>
      <w:bookmarkEnd w:id="569"/>
      <w:bookmarkEnd w:id="5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2322"/>
        <w:gridCol w:w="2321"/>
        <w:gridCol w:w="2322"/>
      </w:tblGrid>
      <w:tr w:rsidR="00A8406A" w:rsidRPr="00A8406A" w14:paraId="6B8472F8" w14:textId="77777777" w:rsidTr="000F5116">
        <w:tc>
          <w:tcPr>
            <w:tcW w:w="2321" w:type="dxa"/>
            <w:shd w:val="clear" w:color="auto" w:fill="D9D9D9"/>
            <w:vAlign w:val="center"/>
          </w:tcPr>
          <w:p w14:paraId="39413FC9"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Total PBS Medicines Supplied</w:t>
            </w:r>
          </w:p>
        </w:tc>
        <w:tc>
          <w:tcPr>
            <w:tcW w:w="2322" w:type="dxa"/>
            <w:shd w:val="clear" w:color="auto" w:fill="D9D9D9"/>
            <w:vAlign w:val="center"/>
          </w:tcPr>
          <w:p w14:paraId="1738C2C3"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State Based Funding Pool Allocation</w:t>
            </w:r>
          </w:p>
        </w:tc>
        <w:tc>
          <w:tcPr>
            <w:tcW w:w="2321" w:type="dxa"/>
            <w:shd w:val="clear" w:color="auto" w:fill="D9D9D9"/>
            <w:vAlign w:val="center"/>
          </w:tcPr>
          <w:p w14:paraId="779463EA"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Payment based on National Cap of $0.60</w:t>
            </w:r>
          </w:p>
        </w:tc>
        <w:tc>
          <w:tcPr>
            <w:tcW w:w="2322" w:type="dxa"/>
            <w:shd w:val="clear" w:color="auto" w:fill="D9D9D9"/>
            <w:vAlign w:val="center"/>
          </w:tcPr>
          <w:p w14:paraId="12CA073D"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Actual Payment due</w:t>
            </w:r>
          </w:p>
        </w:tc>
      </w:tr>
      <w:tr w:rsidR="00A8406A" w:rsidRPr="00A8406A" w14:paraId="3439F383" w14:textId="77777777" w:rsidTr="000F5116">
        <w:tc>
          <w:tcPr>
            <w:tcW w:w="2321" w:type="dxa"/>
            <w:vAlign w:val="center"/>
          </w:tcPr>
          <w:p w14:paraId="533B7CB1"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450,000 units</w:t>
            </w:r>
          </w:p>
        </w:tc>
        <w:tc>
          <w:tcPr>
            <w:tcW w:w="2322" w:type="dxa"/>
            <w:vAlign w:val="center"/>
          </w:tcPr>
          <w:p w14:paraId="2C2B8205" w14:textId="77777777" w:rsidR="00A8406A" w:rsidRPr="00A8406A" w:rsidRDefault="00A8406A" w:rsidP="00A8406A">
            <w:pPr>
              <w:tabs>
                <w:tab w:val="clear" w:pos="924"/>
                <w:tab w:val="clear" w:pos="1848"/>
              </w:tabs>
              <w:ind w:left="373"/>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$280,000</w:t>
            </w:r>
          </w:p>
        </w:tc>
        <w:tc>
          <w:tcPr>
            <w:tcW w:w="2321" w:type="dxa"/>
            <w:vAlign w:val="center"/>
          </w:tcPr>
          <w:p w14:paraId="1C27CCFD" w14:textId="77777777" w:rsidR="00A8406A" w:rsidRPr="00A8406A" w:rsidRDefault="00A8406A" w:rsidP="00A8406A">
            <w:pPr>
              <w:tabs>
                <w:tab w:val="clear" w:pos="924"/>
                <w:tab w:val="clear" w:pos="1848"/>
              </w:tabs>
              <w:ind w:left="373"/>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$279,000</w:t>
            </w:r>
          </w:p>
        </w:tc>
        <w:tc>
          <w:tcPr>
            <w:tcW w:w="2322" w:type="dxa"/>
          </w:tcPr>
          <w:p w14:paraId="3DEFD137" w14:textId="77777777" w:rsidR="00A8406A" w:rsidRPr="00A8406A" w:rsidRDefault="00A8406A" w:rsidP="00A8406A">
            <w:pPr>
              <w:tabs>
                <w:tab w:val="clear" w:pos="924"/>
                <w:tab w:val="clear" w:pos="1848"/>
              </w:tabs>
              <w:ind w:left="373"/>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$279,000</w:t>
            </w:r>
          </w:p>
        </w:tc>
      </w:tr>
    </w:tbl>
    <w:p w14:paraId="2E3FBBD6"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p>
    <w:p w14:paraId="5E15D303" w14:textId="77777777" w:rsidR="00A8406A" w:rsidRPr="00A8406A" w:rsidRDefault="00A8406A" w:rsidP="00F9780C">
      <w:pPr>
        <w:pStyle w:val="PFNumLevel2"/>
        <w:numPr>
          <w:ilvl w:val="0"/>
          <w:numId w:val="0"/>
        </w:numPr>
        <w:rPr>
          <w:color w:val="auto"/>
        </w:rPr>
      </w:pPr>
      <w:r w:rsidRPr="00A8406A">
        <w:rPr>
          <w:color w:val="auto"/>
        </w:rPr>
        <w:t>In the above example, the State Based Funding Pool Allocation ($280,000) exceeds the total payment due to all State Based CSO Distributors calculated based on the National Cap of $0.60 ($279,000), and therefore $279,000 would be paid, i.e. the National Cap would be applied.</w:t>
      </w:r>
    </w:p>
    <w:p w14:paraId="064D04DE"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p w14:paraId="53C065E7" w14:textId="77777777" w:rsidR="00A8406A" w:rsidRPr="00A8406A" w:rsidRDefault="00A8406A" w:rsidP="00A8406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rPr>
          <w:rFonts w:ascii="Arial Narrow" w:eastAsia="Calibri" w:hAnsi="Arial Narrow" w:cs="Times New Roman"/>
          <w:i/>
          <w:color w:val="auto"/>
          <w:sz w:val="24"/>
          <w:szCs w:val="22"/>
        </w:rPr>
      </w:pPr>
      <w:r w:rsidRPr="00A8406A">
        <w:rPr>
          <w:rFonts w:ascii="Arial Narrow" w:eastAsia="Calibri" w:hAnsi="Arial Narrow" w:cs="Times New Roman"/>
          <w:i/>
          <w:color w:val="auto"/>
          <w:sz w:val="24"/>
          <w:szCs w:val="22"/>
        </w:rPr>
        <w:t>Example 7 – Payment to all State Based CSO Distributors in a Month - no adjustment required for National Funding Pool Cap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2322"/>
        <w:gridCol w:w="2321"/>
        <w:gridCol w:w="2322"/>
      </w:tblGrid>
      <w:tr w:rsidR="00A8406A" w:rsidRPr="00A8406A" w14:paraId="5A7FDD65" w14:textId="77777777" w:rsidTr="000F5116">
        <w:tc>
          <w:tcPr>
            <w:tcW w:w="2321" w:type="dxa"/>
            <w:shd w:val="clear" w:color="auto" w:fill="D9D9D9"/>
            <w:vAlign w:val="center"/>
          </w:tcPr>
          <w:p w14:paraId="17124409"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Total PBS Medicines Supplied</w:t>
            </w:r>
          </w:p>
        </w:tc>
        <w:tc>
          <w:tcPr>
            <w:tcW w:w="2322" w:type="dxa"/>
            <w:shd w:val="clear" w:color="auto" w:fill="D9D9D9"/>
            <w:vAlign w:val="center"/>
          </w:tcPr>
          <w:p w14:paraId="32C8BD13"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State Based Funding Pool Allocation</w:t>
            </w:r>
          </w:p>
        </w:tc>
        <w:tc>
          <w:tcPr>
            <w:tcW w:w="2321" w:type="dxa"/>
            <w:shd w:val="clear" w:color="auto" w:fill="D9D9D9"/>
            <w:vAlign w:val="center"/>
          </w:tcPr>
          <w:p w14:paraId="5A0A5765"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Payment based on National Cap $0.60</w:t>
            </w:r>
          </w:p>
        </w:tc>
        <w:tc>
          <w:tcPr>
            <w:tcW w:w="2322" w:type="dxa"/>
            <w:shd w:val="clear" w:color="auto" w:fill="D9D9D9"/>
            <w:vAlign w:val="center"/>
          </w:tcPr>
          <w:p w14:paraId="59C7A132"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A8406A">
              <w:rPr>
                <w:rFonts w:ascii="Arial Narrow" w:eastAsia="Calibri" w:hAnsi="Arial Narrow" w:cs="Times New Roman"/>
                <w:b/>
                <w:color w:val="auto"/>
                <w:sz w:val="24"/>
                <w:szCs w:val="22"/>
              </w:rPr>
              <w:t>Actual Payment due</w:t>
            </w:r>
          </w:p>
        </w:tc>
      </w:tr>
      <w:tr w:rsidR="00A8406A" w:rsidRPr="00A8406A" w14:paraId="28D57237" w14:textId="77777777" w:rsidTr="000F5116">
        <w:tc>
          <w:tcPr>
            <w:tcW w:w="2321" w:type="dxa"/>
            <w:vAlign w:val="center"/>
          </w:tcPr>
          <w:p w14:paraId="765D4A8C"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550,000 units</w:t>
            </w:r>
          </w:p>
        </w:tc>
        <w:tc>
          <w:tcPr>
            <w:tcW w:w="2322" w:type="dxa"/>
            <w:vAlign w:val="center"/>
          </w:tcPr>
          <w:p w14:paraId="7401DB69" w14:textId="77777777" w:rsidR="00A8406A" w:rsidRPr="00A8406A" w:rsidRDefault="00A8406A" w:rsidP="00A8406A">
            <w:pPr>
              <w:tabs>
                <w:tab w:val="clear" w:pos="924"/>
                <w:tab w:val="clear" w:pos="1848"/>
              </w:tabs>
              <w:ind w:left="231"/>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$280,000</w:t>
            </w:r>
          </w:p>
        </w:tc>
        <w:tc>
          <w:tcPr>
            <w:tcW w:w="2321" w:type="dxa"/>
            <w:vAlign w:val="center"/>
          </w:tcPr>
          <w:p w14:paraId="064B4369" w14:textId="77777777" w:rsidR="00A8406A" w:rsidRPr="00A8406A" w:rsidRDefault="00A8406A" w:rsidP="00A8406A">
            <w:pPr>
              <w:tabs>
                <w:tab w:val="clear" w:pos="924"/>
                <w:tab w:val="clear" w:pos="1848"/>
              </w:tabs>
              <w:ind w:left="231"/>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$341,000</w:t>
            </w:r>
          </w:p>
        </w:tc>
        <w:tc>
          <w:tcPr>
            <w:tcW w:w="2322" w:type="dxa"/>
          </w:tcPr>
          <w:p w14:paraId="1065B4CA" w14:textId="77777777" w:rsidR="00A8406A" w:rsidRPr="00A8406A" w:rsidRDefault="00A8406A" w:rsidP="00A8406A">
            <w:pPr>
              <w:tabs>
                <w:tab w:val="clear" w:pos="924"/>
                <w:tab w:val="clear" w:pos="1848"/>
              </w:tabs>
              <w:ind w:left="231"/>
              <w:jc w:val="center"/>
              <w:rPr>
                <w:rFonts w:ascii="Arial Narrow" w:eastAsia="Calibri" w:hAnsi="Arial Narrow" w:cs="Times New Roman"/>
                <w:color w:val="auto"/>
                <w:sz w:val="24"/>
                <w:szCs w:val="22"/>
              </w:rPr>
            </w:pPr>
            <w:r w:rsidRPr="00A8406A">
              <w:rPr>
                <w:rFonts w:ascii="Arial Narrow" w:eastAsia="Calibri" w:hAnsi="Arial Narrow" w:cs="Times New Roman"/>
                <w:color w:val="auto"/>
                <w:sz w:val="24"/>
                <w:szCs w:val="22"/>
              </w:rPr>
              <w:t>$280,000</w:t>
            </w:r>
          </w:p>
        </w:tc>
      </w:tr>
    </w:tbl>
    <w:p w14:paraId="1F8B70BD" w14:textId="77777777" w:rsidR="00A8406A" w:rsidRPr="00A8406A" w:rsidRDefault="00A8406A" w:rsidP="00A8406A">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i/>
          <w:color w:val="auto"/>
          <w:sz w:val="24"/>
          <w:szCs w:val="22"/>
        </w:rPr>
      </w:pPr>
    </w:p>
    <w:p w14:paraId="028F100F" w14:textId="77777777" w:rsidR="00787CB8" w:rsidRPr="00F9780C" w:rsidRDefault="00A8406A" w:rsidP="00F9780C">
      <w:pPr>
        <w:pStyle w:val="PFNumLevel2"/>
        <w:numPr>
          <w:ilvl w:val="0"/>
          <w:numId w:val="0"/>
        </w:numPr>
        <w:rPr>
          <w:color w:val="auto"/>
        </w:rPr>
      </w:pPr>
      <w:r w:rsidRPr="00A8406A">
        <w:rPr>
          <w:color w:val="auto"/>
        </w:rPr>
        <w:t>In the above example, the State Based Funding Pool Allocation ($280,000) is less than the total payment due to all State Based CSO Distributors based on the National Cap of $0.60 ($341,000), and therefore $280,000 would be paid, i.e. the National Cap would not be applied.</w:t>
      </w:r>
      <w:bookmarkStart w:id="571" w:name="_Toc439158124"/>
    </w:p>
    <w:p w14:paraId="238C6E00" w14:textId="77777777" w:rsidR="008B2E7B" w:rsidRPr="008B2E7B" w:rsidRDefault="008B2E7B" w:rsidP="00F9780C">
      <w:pPr>
        <w:pStyle w:val="PFNumLevel2"/>
        <w:numPr>
          <w:ilvl w:val="0"/>
          <w:numId w:val="0"/>
        </w:numPr>
        <w:spacing w:after="0"/>
        <w:rPr>
          <w:b/>
          <w:bCs/>
          <w:color w:val="auto"/>
        </w:rPr>
      </w:pPr>
      <w:bookmarkStart w:id="572" w:name="_Toc460578925"/>
      <w:r w:rsidRPr="008B2E7B">
        <w:rPr>
          <w:b/>
          <w:bCs/>
          <w:color w:val="auto"/>
        </w:rPr>
        <w:t>NDSS Distribution Service Payment Calculations</w:t>
      </w:r>
      <w:bookmarkEnd w:id="572"/>
    </w:p>
    <w:p w14:paraId="5D64B503" w14:textId="77777777" w:rsidR="008B2E7B" w:rsidRPr="008B2E7B" w:rsidRDefault="008B2E7B" w:rsidP="00F9780C">
      <w:pPr>
        <w:pStyle w:val="PFNumLevel2"/>
        <w:numPr>
          <w:ilvl w:val="0"/>
          <w:numId w:val="0"/>
        </w:numPr>
        <w:rPr>
          <w:color w:val="auto"/>
        </w:rPr>
      </w:pPr>
      <w:r w:rsidRPr="008B2E7B">
        <w:rPr>
          <w:color w:val="auto"/>
        </w:rPr>
        <w:t xml:space="preserve">Funding for the NDSS Distribution Service is dependent on demand through the NDSS and may not necessarily be evenly distributed over each Year of the Term of the Deed.  </w:t>
      </w:r>
    </w:p>
    <w:p w14:paraId="255E62D4" w14:textId="77777777" w:rsidR="008B2E7B" w:rsidRPr="008B2E7B" w:rsidRDefault="008B2E7B" w:rsidP="00F9780C">
      <w:pPr>
        <w:pStyle w:val="PFNumLevel2"/>
        <w:numPr>
          <w:ilvl w:val="0"/>
          <w:numId w:val="0"/>
        </w:numPr>
        <w:rPr>
          <w:color w:val="auto"/>
        </w:rPr>
      </w:pPr>
      <w:r w:rsidRPr="008B2E7B">
        <w:rPr>
          <w:color w:val="auto"/>
        </w:rPr>
        <w:t>The amount payable to a CSO Distributor for NDSS Distribution Services will be based on its volume of NDSS Products Supplied to Access Points within its CSO Jurisdiction(s) for the Month, and consists of:</w:t>
      </w:r>
    </w:p>
    <w:p w14:paraId="31021A49" w14:textId="77777777" w:rsidR="008B2E7B" w:rsidRPr="008B2E7B" w:rsidRDefault="008B2E7B" w:rsidP="00F9780C">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sidRPr="008B2E7B">
        <w:rPr>
          <w:color w:val="auto"/>
        </w:rPr>
        <w:t>The Direct Cost Component;</w:t>
      </w:r>
    </w:p>
    <w:p w14:paraId="38B72FFF" w14:textId="77777777" w:rsidR="008B2E7B" w:rsidRPr="008B2E7B" w:rsidRDefault="008B2E7B" w:rsidP="00F9780C">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sidRPr="008B2E7B">
        <w:rPr>
          <w:color w:val="auto"/>
        </w:rPr>
        <w:t>The Delivery Component; and</w:t>
      </w:r>
    </w:p>
    <w:p w14:paraId="66B91C6E" w14:textId="77777777" w:rsidR="008B2E7B" w:rsidRPr="008B2E7B" w:rsidRDefault="008B2E7B" w:rsidP="00F9780C">
      <w:pPr>
        <w:numPr>
          <w:ilvl w:val="0"/>
          <w:numId w:val="9"/>
        </w:numPr>
        <w:tabs>
          <w:tab w:val="clear" w:pos="924"/>
          <w:tab w:val="clear" w:pos="1211"/>
          <w:tab w:val="clear" w:pos="1848"/>
          <w:tab w:val="clear" w:pos="2773"/>
          <w:tab w:val="clear" w:pos="3697"/>
          <w:tab w:val="clear" w:pos="4621"/>
          <w:tab w:val="clear" w:pos="5545"/>
          <w:tab w:val="clear" w:pos="6469"/>
          <w:tab w:val="clear" w:pos="7394"/>
          <w:tab w:val="clear" w:pos="8318"/>
          <w:tab w:val="clear" w:pos="8930"/>
          <w:tab w:val="num" w:pos="426"/>
        </w:tabs>
        <w:autoSpaceDE w:val="0"/>
        <w:autoSpaceDN w:val="0"/>
        <w:spacing w:after="0" w:line="240" w:lineRule="auto"/>
        <w:ind w:left="0" w:firstLine="0"/>
        <w:rPr>
          <w:color w:val="auto"/>
        </w:rPr>
      </w:pPr>
      <w:r w:rsidRPr="008B2E7B">
        <w:rPr>
          <w:color w:val="auto"/>
        </w:rPr>
        <w:t>The Supply Component.</w:t>
      </w:r>
    </w:p>
    <w:p w14:paraId="66849D26" w14:textId="77777777" w:rsidR="008B2E7B" w:rsidRPr="008B2E7B" w:rsidRDefault="008B2E7B" w:rsidP="008B2E7B">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Arial Narrow" w:eastAsia="Calibri" w:hAnsi="Arial Narrow" w:cs="Arial+FPEF"/>
          <w:color w:val="auto"/>
          <w:sz w:val="24"/>
          <w:szCs w:val="24"/>
          <w:lang w:eastAsia="en-AU"/>
        </w:rPr>
      </w:pPr>
    </w:p>
    <w:p w14:paraId="088D97F2" w14:textId="77777777" w:rsidR="008B2E7B" w:rsidRPr="008B2E7B" w:rsidRDefault="008B2E7B" w:rsidP="00F9780C">
      <w:pPr>
        <w:pStyle w:val="PFNumLevel2"/>
        <w:numPr>
          <w:ilvl w:val="0"/>
          <w:numId w:val="0"/>
        </w:numPr>
        <w:rPr>
          <w:color w:val="auto"/>
        </w:rPr>
      </w:pPr>
      <w:r w:rsidRPr="008B2E7B">
        <w:rPr>
          <w:color w:val="auto"/>
        </w:rPr>
        <w:t>Payment for the Direct Cost and Delivery Components will be calculated by the NDSS Administrator, and payment for the Supply Component will be calculated by the Administration Agency.</w:t>
      </w:r>
    </w:p>
    <w:p w14:paraId="27F1469E" w14:textId="77777777" w:rsidR="008B2E7B" w:rsidRPr="008B2E7B" w:rsidRDefault="008B2E7B" w:rsidP="00F9780C">
      <w:pPr>
        <w:pStyle w:val="PFNumLevel2"/>
        <w:numPr>
          <w:ilvl w:val="0"/>
          <w:numId w:val="0"/>
        </w:numPr>
        <w:rPr>
          <w:color w:val="auto"/>
        </w:rPr>
      </w:pPr>
      <w:r w:rsidRPr="008B2E7B">
        <w:rPr>
          <w:color w:val="auto"/>
        </w:rPr>
        <w:lastRenderedPageBreak/>
        <w:t xml:space="preserve">The Supply Component for each unit of NDSS Product supplied to an Access Point during a Month is an amount equal to the per Unit Payment from the CSO Funding Pool for the Supply of each Unit of PBS Medicine during that Month.  </w:t>
      </w:r>
    </w:p>
    <w:p w14:paraId="6E2ED3BE" w14:textId="77777777" w:rsidR="008B2E7B" w:rsidRPr="008B2E7B" w:rsidRDefault="008B2E7B" w:rsidP="008B2E7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Arial Narrow" w:eastAsia="Calibri" w:hAnsi="Arial Narrow" w:cs="Times New Roman"/>
          <w:color w:val="auto"/>
          <w:sz w:val="24"/>
          <w:szCs w:val="22"/>
        </w:rPr>
      </w:pPr>
    </w:p>
    <w:p w14:paraId="157E10A5" w14:textId="77777777" w:rsidR="008B2E7B" w:rsidRPr="008B2E7B" w:rsidRDefault="008B2E7B" w:rsidP="008B2E7B">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rPr>
          <w:rFonts w:ascii="Arial Narrow" w:eastAsia="Calibri" w:hAnsi="Arial Narrow" w:cs="Times New Roman"/>
          <w:i/>
          <w:color w:val="auto"/>
          <w:sz w:val="24"/>
          <w:szCs w:val="22"/>
        </w:rPr>
      </w:pPr>
      <w:r w:rsidRPr="008B2E7B">
        <w:rPr>
          <w:rFonts w:ascii="Arial Narrow" w:eastAsia="Calibri" w:hAnsi="Arial Narrow" w:cs="Times New Roman"/>
          <w:i/>
          <w:color w:val="auto"/>
          <w:sz w:val="24"/>
          <w:szCs w:val="22"/>
        </w:rPr>
        <w:t>Example 8 – Calculation of Payment to CSO Distributors for the Supply Component of NDSS Distribution Services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1"/>
        <w:gridCol w:w="2941"/>
        <w:gridCol w:w="3126"/>
      </w:tblGrid>
      <w:tr w:rsidR="008B2E7B" w:rsidRPr="008B2E7B" w14:paraId="20214781" w14:textId="77777777" w:rsidTr="00F9780C">
        <w:trPr>
          <w:cantSplit/>
        </w:trPr>
        <w:tc>
          <w:tcPr>
            <w:tcW w:w="1673" w:type="pct"/>
            <w:shd w:val="clear" w:color="auto" w:fill="D9D9D9"/>
            <w:vAlign w:val="center"/>
          </w:tcPr>
          <w:p w14:paraId="20513DB8"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8B2E7B">
              <w:rPr>
                <w:rFonts w:ascii="Arial Narrow" w:eastAsia="Calibri" w:hAnsi="Arial Narrow" w:cs="Times New Roman"/>
                <w:b/>
                <w:color w:val="auto"/>
                <w:sz w:val="24"/>
                <w:szCs w:val="22"/>
              </w:rPr>
              <w:t>CSO Distributor</w:t>
            </w:r>
          </w:p>
        </w:tc>
        <w:tc>
          <w:tcPr>
            <w:tcW w:w="1613" w:type="pct"/>
            <w:shd w:val="clear" w:color="auto" w:fill="D9D9D9"/>
            <w:vAlign w:val="center"/>
          </w:tcPr>
          <w:p w14:paraId="67B98306"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8B2E7B">
              <w:rPr>
                <w:rFonts w:ascii="Arial Narrow" w:eastAsia="Calibri" w:hAnsi="Arial Narrow" w:cs="Times New Roman"/>
                <w:b/>
                <w:color w:val="auto"/>
                <w:sz w:val="24"/>
                <w:szCs w:val="22"/>
              </w:rPr>
              <w:t>NDSS Products Supplied</w:t>
            </w:r>
          </w:p>
        </w:tc>
        <w:tc>
          <w:tcPr>
            <w:tcW w:w="1714" w:type="pct"/>
            <w:shd w:val="clear" w:color="auto" w:fill="D9D9D9"/>
            <w:vAlign w:val="center"/>
          </w:tcPr>
          <w:p w14:paraId="52E46C73"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Arial Narrow" w:eastAsia="Calibri" w:hAnsi="Arial Narrow" w:cs="Times New Roman"/>
                <w:b/>
                <w:color w:val="auto"/>
                <w:sz w:val="24"/>
                <w:szCs w:val="22"/>
              </w:rPr>
            </w:pPr>
            <w:r w:rsidRPr="008B2E7B">
              <w:rPr>
                <w:rFonts w:ascii="Arial Narrow" w:eastAsia="Calibri" w:hAnsi="Arial Narrow" w:cs="Times New Roman"/>
                <w:b/>
                <w:color w:val="auto"/>
                <w:sz w:val="24"/>
                <w:szCs w:val="22"/>
              </w:rPr>
              <w:t>Payment for Supply Component</w:t>
            </w:r>
          </w:p>
        </w:tc>
      </w:tr>
      <w:tr w:rsidR="008B2E7B" w:rsidRPr="008B2E7B" w14:paraId="174CEFF4" w14:textId="77777777" w:rsidTr="00F9780C">
        <w:trPr>
          <w:cantSplit/>
          <w:trHeight w:val="20"/>
        </w:trPr>
        <w:tc>
          <w:tcPr>
            <w:tcW w:w="1673" w:type="pct"/>
            <w:vAlign w:val="center"/>
          </w:tcPr>
          <w:p w14:paraId="37C0DD88"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40" w:lineRule="auto"/>
              <w:rPr>
                <w:rFonts w:ascii="Arial Narrow" w:eastAsia="Calibri" w:hAnsi="Arial Narrow" w:cs="Times New Roman"/>
                <w:color w:val="auto"/>
                <w:sz w:val="24"/>
                <w:szCs w:val="22"/>
              </w:rPr>
            </w:pPr>
            <w:r w:rsidRPr="008B2E7B">
              <w:rPr>
                <w:rFonts w:ascii="Arial Narrow" w:eastAsia="Calibri" w:hAnsi="Arial Narrow" w:cs="Times New Roman"/>
                <w:color w:val="auto"/>
                <w:sz w:val="24"/>
                <w:szCs w:val="22"/>
              </w:rPr>
              <w:t>CSO Distributor W</w:t>
            </w:r>
          </w:p>
        </w:tc>
        <w:tc>
          <w:tcPr>
            <w:tcW w:w="1613" w:type="pct"/>
            <w:vAlign w:val="center"/>
          </w:tcPr>
          <w:p w14:paraId="7CFF70B0" w14:textId="77777777" w:rsidR="008B2E7B" w:rsidRPr="008B2E7B" w:rsidRDefault="008B2E7B" w:rsidP="008B2E7B">
            <w:pPr>
              <w:keepNext/>
              <w:keepLines/>
              <w:tabs>
                <w:tab w:val="clear" w:pos="924"/>
                <w:tab w:val="clear" w:pos="1848"/>
              </w:tabs>
              <w:spacing w:before="40" w:after="40"/>
              <w:ind w:left="192"/>
              <w:jc w:val="center"/>
              <w:rPr>
                <w:rFonts w:ascii="Arial Narrow" w:hAnsi="Arial Narrow"/>
                <w:sz w:val="24"/>
                <w:szCs w:val="22"/>
              </w:rPr>
            </w:pPr>
            <w:r w:rsidRPr="008B2E7B">
              <w:rPr>
                <w:rFonts w:ascii="Arial Narrow" w:eastAsia="Calibri" w:hAnsi="Arial Narrow" w:cs="Times New Roman"/>
                <w:color w:val="auto"/>
                <w:sz w:val="24"/>
                <w:szCs w:val="22"/>
              </w:rPr>
              <w:t>150,000 Units</w:t>
            </w:r>
          </w:p>
        </w:tc>
        <w:tc>
          <w:tcPr>
            <w:tcW w:w="1714" w:type="pct"/>
          </w:tcPr>
          <w:p w14:paraId="6E92F84F" w14:textId="77777777" w:rsidR="008B2E7B" w:rsidRPr="008B2E7B" w:rsidRDefault="008B2E7B" w:rsidP="008B2E7B">
            <w:pPr>
              <w:keepNext/>
              <w:keepLines/>
              <w:tabs>
                <w:tab w:val="clear" w:pos="924"/>
                <w:tab w:val="clear" w:pos="1848"/>
              </w:tabs>
              <w:spacing w:before="40" w:after="40"/>
              <w:ind w:left="176"/>
              <w:jc w:val="center"/>
              <w:rPr>
                <w:rFonts w:ascii="Arial Narrow" w:hAnsi="Arial Narrow"/>
                <w:sz w:val="24"/>
                <w:szCs w:val="22"/>
              </w:rPr>
            </w:pPr>
            <w:r w:rsidRPr="008B2E7B">
              <w:rPr>
                <w:rFonts w:ascii="Arial Narrow" w:eastAsia="Calibri" w:hAnsi="Arial Narrow" w:cs="Times New Roman"/>
                <w:color w:val="auto"/>
                <w:sz w:val="24"/>
                <w:szCs w:val="22"/>
              </w:rPr>
              <w:t>$90,000</w:t>
            </w:r>
          </w:p>
        </w:tc>
      </w:tr>
      <w:tr w:rsidR="008B2E7B" w:rsidRPr="008B2E7B" w14:paraId="72BA61A7" w14:textId="77777777" w:rsidTr="00F9780C">
        <w:trPr>
          <w:cantSplit/>
          <w:trHeight w:val="20"/>
        </w:trPr>
        <w:tc>
          <w:tcPr>
            <w:tcW w:w="1673" w:type="pct"/>
            <w:vAlign w:val="center"/>
          </w:tcPr>
          <w:p w14:paraId="7D9E23DA"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40" w:lineRule="auto"/>
              <w:rPr>
                <w:rFonts w:ascii="Arial Narrow" w:eastAsia="Calibri" w:hAnsi="Arial Narrow" w:cs="Times New Roman"/>
                <w:color w:val="auto"/>
                <w:sz w:val="24"/>
                <w:szCs w:val="22"/>
              </w:rPr>
            </w:pPr>
            <w:r w:rsidRPr="008B2E7B">
              <w:rPr>
                <w:rFonts w:ascii="Arial Narrow" w:eastAsia="Calibri" w:hAnsi="Arial Narrow" w:cs="Times New Roman"/>
                <w:color w:val="auto"/>
                <w:sz w:val="24"/>
                <w:szCs w:val="22"/>
              </w:rPr>
              <w:t>CSO Distributor X</w:t>
            </w:r>
          </w:p>
        </w:tc>
        <w:tc>
          <w:tcPr>
            <w:tcW w:w="1613" w:type="pct"/>
            <w:vAlign w:val="center"/>
          </w:tcPr>
          <w:p w14:paraId="36D25596" w14:textId="77777777" w:rsidR="008B2E7B" w:rsidRPr="008B2E7B" w:rsidRDefault="008B2E7B" w:rsidP="008B2E7B">
            <w:pPr>
              <w:keepNext/>
              <w:keepLines/>
              <w:tabs>
                <w:tab w:val="clear" w:pos="924"/>
                <w:tab w:val="clear" w:pos="1848"/>
              </w:tabs>
              <w:spacing w:before="40" w:after="40"/>
              <w:ind w:left="192"/>
              <w:jc w:val="center"/>
              <w:rPr>
                <w:rFonts w:ascii="Arial Narrow" w:hAnsi="Arial Narrow"/>
                <w:sz w:val="24"/>
                <w:szCs w:val="22"/>
              </w:rPr>
            </w:pPr>
            <w:r w:rsidRPr="008B2E7B">
              <w:rPr>
                <w:rFonts w:ascii="Arial Narrow" w:eastAsia="Calibri" w:hAnsi="Arial Narrow" w:cs="Times New Roman"/>
                <w:color w:val="auto"/>
                <w:sz w:val="24"/>
                <w:szCs w:val="22"/>
              </w:rPr>
              <w:t>100,000 Units</w:t>
            </w:r>
          </w:p>
        </w:tc>
        <w:tc>
          <w:tcPr>
            <w:tcW w:w="1714" w:type="pct"/>
          </w:tcPr>
          <w:p w14:paraId="3E2A2AD7" w14:textId="77777777" w:rsidR="008B2E7B" w:rsidRPr="008B2E7B" w:rsidRDefault="008B2E7B" w:rsidP="008B2E7B">
            <w:pPr>
              <w:keepNext/>
              <w:keepLines/>
              <w:tabs>
                <w:tab w:val="clear" w:pos="924"/>
                <w:tab w:val="clear" w:pos="1848"/>
              </w:tabs>
              <w:spacing w:before="40" w:after="40"/>
              <w:ind w:left="176"/>
              <w:jc w:val="center"/>
              <w:rPr>
                <w:rFonts w:ascii="Arial Narrow" w:hAnsi="Arial Narrow"/>
                <w:sz w:val="24"/>
                <w:szCs w:val="22"/>
              </w:rPr>
            </w:pPr>
            <w:r w:rsidRPr="008B2E7B">
              <w:rPr>
                <w:rFonts w:ascii="Arial Narrow" w:eastAsia="Calibri" w:hAnsi="Arial Narrow" w:cs="Times New Roman"/>
                <w:color w:val="auto"/>
                <w:sz w:val="24"/>
                <w:szCs w:val="22"/>
              </w:rPr>
              <w:t>$60,000</w:t>
            </w:r>
          </w:p>
        </w:tc>
      </w:tr>
      <w:tr w:rsidR="008B2E7B" w:rsidRPr="008B2E7B" w14:paraId="14BC738F" w14:textId="77777777" w:rsidTr="00F9780C">
        <w:trPr>
          <w:cantSplit/>
          <w:trHeight w:val="20"/>
        </w:trPr>
        <w:tc>
          <w:tcPr>
            <w:tcW w:w="1673" w:type="pct"/>
            <w:vAlign w:val="center"/>
          </w:tcPr>
          <w:p w14:paraId="734144EB"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40" w:lineRule="auto"/>
              <w:rPr>
                <w:rFonts w:ascii="Arial Narrow" w:eastAsia="Calibri" w:hAnsi="Arial Narrow" w:cs="Times New Roman"/>
                <w:color w:val="auto"/>
                <w:sz w:val="24"/>
                <w:szCs w:val="22"/>
              </w:rPr>
            </w:pPr>
            <w:r w:rsidRPr="008B2E7B">
              <w:rPr>
                <w:rFonts w:ascii="Arial Narrow" w:eastAsia="Calibri" w:hAnsi="Arial Narrow" w:cs="Times New Roman"/>
                <w:color w:val="auto"/>
                <w:sz w:val="24"/>
                <w:szCs w:val="22"/>
              </w:rPr>
              <w:t>CSO Distributor Y</w:t>
            </w:r>
          </w:p>
        </w:tc>
        <w:tc>
          <w:tcPr>
            <w:tcW w:w="1613" w:type="pct"/>
            <w:vAlign w:val="center"/>
          </w:tcPr>
          <w:p w14:paraId="29FDD1F3" w14:textId="77777777" w:rsidR="008B2E7B" w:rsidRPr="008B2E7B" w:rsidRDefault="008B2E7B" w:rsidP="008B2E7B">
            <w:pPr>
              <w:keepNext/>
              <w:keepLines/>
              <w:tabs>
                <w:tab w:val="clear" w:pos="924"/>
                <w:tab w:val="clear" w:pos="1848"/>
              </w:tabs>
              <w:spacing w:before="40" w:after="40"/>
              <w:ind w:left="192"/>
              <w:jc w:val="center"/>
              <w:rPr>
                <w:rFonts w:ascii="Arial Narrow" w:hAnsi="Arial Narrow"/>
                <w:sz w:val="24"/>
                <w:szCs w:val="22"/>
              </w:rPr>
            </w:pPr>
            <w:r w:rsidRPr="008B2E7B">
              <w:rPr>
                <w:rFonts w:ascii="Arial Narrow" w:eastAsia="Calibri" w:hAnsi="Arial Narrow" w:cs="Times New Roman"/>
                <w:color w:val="auto"/>
                <w:sz w:val="24"/>
                <w:szCs w:val="22"/>
              </w:rPr>
              <w:t>300,000 Units</w:t>
            </w:r>
          </w:p>
        </w:tc>
        <w:tc>
          <w:tcPr>
            <w:tcW w:w="1714" w:type="pct"/>
          </w:tcPr>
          <w:p w14:paraId="096C2462" w14:textId="77777777" w:rsidR="008B2E7B" w:rsidRPr="008B2E7B" w:rsidRDefault="008B2E7B" w:rsidP="008B2E7B">
            <w:pPr>
              <w:keepNext/>
              <w:keepLines/>
              <w:tabs>
                <w:tab w:val="clear" w:pos="924"/>
                <w:tab w:val="clear" w:pos="1848"/>
              </w:tabs>
              <w:spacing w:before="40" w:after="40"/>
              <w:ind w:left="176"/>
              <w:jc w:val="center"/>
              <w:rPr>
                <w:rFonts w:ascii="Arial Narrow" w:hAnsi="Arial Narrow"/>
                <w:sz w:val="24"/>
                <w:szCs w:val="22"/>
              </w:rPr>
            </w:pPr>
            <w:r w:rsidRPr="008B2E7B">
              <w:rPr>
                <w:rFonts w:ascii="Arial Narrow" w:eastAsia="Calibri" w:hAnsi="Arial Narrow" w:cs="Times New Roman"/>
                <w:color w:val="auto"/>
                <w:sz w:val="24"/>
                <w:szCs w:val="22"/>
              </w:rPr>
              <w:t>$180,000</w:t>
            </w:r>
          </w:p>
        </w:tc>
      </w:tr>
      <w:tr w:rsidR="008B2E7B" w:rsidRPr="008B2E7B" w14:paraId="771307AE" w14:textId="77777777" w:rsidTr="00F9780C">
        <w:trPr>
          <w:cantSplit/>
          <w:trHeight w:val="20"/>
        </w:trPr>
        <w:tc>
          <w:tcPr>
            <w:tcW w:w="1673" w:type="pct"/>
            <w:vAlign w:val="center"/>
          </w:tcPr>
          <w:p w14:paraId="1CA9F205" w14:textId="77777777" w:rsidR="008B2E7B" w:rsidRPr="008B2E7B" w:rsidRDefault="008B2E7B" w:rsidP="008B2E7B">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40" w:lineRule="auto"/>
              <w:rPr>
                <w:rFonts w:ascii="Arial Narrow" w:eastAsia="Calibri" w:hAnsi="Arial Narrow" w:cs="Times New Roman"/>
                <w:color w:val="auto"/>
                <w:sz w:val="24"/>
                <w:szCs w:val="22"/>
              </w:rPr>
            </w:pPr>
            <w:r w:rsidRPr="008B2E7B">
              <w:rPr>
                <w:rFonts w:ascii="Arial Narrow" w:eastAsia="Calibri" w:hAnsi="Arial Narrow" w:cs="Times New Roman"/>
                <w:color w:val="auto"/>
                <w:sz w:val="24"/>
                <w:szCs w:val="22"/>
              </w:rPr>
              <w:t>CSO Distributor Z</w:t>
            </w:r>
          </w:p>
        </w:tc>
        <w:tc>
          <w:tcPr>
            <w:tcW w:w="1613" w:type="pct"/>
            <w:vAlign w:val="center"/>
          </w:tcPr>
          <w:p w14:paraId="3EB65EB7" w14:textId="77777777" w:rsidR="008B2E7B" w:rsidRPr="008B2E7B" w:rsidRDefault="008B2E7B" w:rsidP="008B2E7B">
            <w:pPr>
              <w:keepNext/>
              <w:keepLines/>
              <w:tabs>
                <w:tab w:val="clear" w:pos="924"/>
                <w:tab w:val="clear" w:pos="1848"/>
              </w:tabs>
              <w:spacing w:before="40" w:after="40"/>
              <w:ind w:left="192"/>
              <w:jc w:val="center"/>
              <w:rPr>
                <w:rFonts w:ascii="Arial Narrow" w:hAnsi="Arial Narrow"/>
                <w:sz w:val="24"/>
                <w:szCs w:val="22"/>
              </w:rPr>
            </w:pPr>
            <w:r w:rsidRPr="008B2E7B">
              <w:rPr>
                <w:rFonts w:ascii="Arial Narrow" w:eastAsia="Calibri" w:hAnsi="Arial Narrow" w:cs="Times New Roman"/>
                <w:color w:val="auto"/>
                <w:sz w:val="24"/>
                <w:szCs w:val="22"/>
              </w:rPr>
              <w:t>200,000 Units</w:t>
            </w:r>
          </w:p>
        </w:tc>
        <w:tc>
          <w:tcPr>
            <w:tcW w:w="1714" w:type="pct"/>
          </w:tcPr>
          <w:p w14:paraId="755C7575" w14:textId="77777777" w:rsidR="008B2E7B" w:rsidRPr="008B2E7B" w:rsidRDefault="008B2E7B" w:rsidP="008B2E7B">
            <w:pPr>
              <w:keepNext/>
              <w:keepLines/>
              <w:tabs>
                <w:tab w:val="clear" w:pos="924"/>
                <w:tab w:val="clear" w:pos="1848"/>
              </w:tabs>
              <w:spacing w:before="40" w:after="40"/>
              <w:ind w:left="176"/>
              <w:jc w:val="center"/>
              <w:rPr>
                <w:rFonts w:ascii="Arial Narrow" w:hAnsi="Arial Narrow"/>
                <w:sz w:val="24"/>
                <w:szCs w:val="22"/>
              </w:rPr>
            </w:pPr>
            <w:r w:rsidRPr="008B2E7B">
              <w:rPr>
                <w:rFonts w:ascii="Arial Narrow" w:eastAsia="Calibri" w:hAnsi="Arial Narrow" w:cs="Times New Roman"/>
                <w:color w:val="auto"/>
                <w:sz w:val="24"/>
                <w:szCs w:val="22"/>
              </w:rPr>
              <w:t>$120,000</w:t>
            </w:r>
          </w:p>
        </w:tc>
      </w:tr>
    </w:tbl>
    <w:p w14:paraId="301A99EB" w14:textId="77777777" w:rsidR="008B2E7B" w:rsidRPr="008B2E7B" w:rsidRDefault="008B2E7B" w:rsidP="008B2E7B">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Arial Narrow" w:eastAsia="Calibri" w:hAnsi="Arial Narrow" w:cs="Times New Roman"/>
          <w:color w:val="auto"/>
          <w:sz w:val="24"/>
          <w:szCs w:val="22"/>
        </w:rPr>
      </w:pPr>
    </w:p>
    <w:p w14:paraId="078FA205" w14:textId="77777777" w:rsidR="008B2E7B" w:rsidRPr="008B2E7B" w:rsidRDefault="008B2E7B" w:rsidP="00F9780C">
      <w:pPr>
        <w:pStyle w:val="PFNumLevel2"/>
        <w:numPr>
          <w:ilvl w:val="0"/>
          <w:numId w:val="0"/>
        </w:numPr>
        <w:rPr>
          <w:color w:val="auto"/>
        </w:rPr>
      </w:pPr>
      <w:r w:rsidRPr="008B2E7B">
        <w:rPr>
          <w:color w:val="auto"/>
        </w:rPr>
        <w:t>For the purposes of the example above, the Unit Payment from the CSO Funding Pool for the Supply of a Unit of PBS Medicine in that Month is assumed to be $0.60 (refer Example 1).</w:t>
      </w:r>
    </w:p>
    <w:p w14:paraId="4436C165" w14:textId="77777777" w:rsidR="008B2E7B" w:rsidRPr="008B2E7B" w:rsidRDefault="008B2E7B" w:rsidP="00F9780C">
      <w:pPr>
        <w:pStyle w:val="PFNumLevel2"/>
        <w:numPr>
          <w:ilvl w:val="0"/>
          <w:numId w:val="0"/>
        </w:numPr>
        <w:rPr>
          <w:color w:val="auto"/>
        </w:rPr>
      </w:pPr>
      <w:r w:rsidRPr="008B2E7B">
        <w:rPr>
          <w:color w:val="auto"/>
        </w:rPr>
        <w:t xml:space="preserve">The Payment amount to CSO Distributors per Month may vary to reflect the application of financial Sanctions to the total amount of Payments in a previous Month.  </w:t>
      </w:r>
    </w:p>
    <w:p w14:paraId="170B9E1F" w14:textId="77777777" w:rsidR="008B2E7B" w:rsidRPr="008B2E7B" w:rsidRDefault="008B2E7B" w:rsidP="00F9780C">
      <w:pPr>
        <w:pStyle w:val="PFNumLevel2"/>
        <w:numPr>
          <w:ilvl w:val="0"/>
          <w:numId w:val="0"/>
        </w:numPr>
        <w:rPr>
          <w:color w:val="auto"/>
        </w:rPr>
      </w:pPr>
      <w:r w:rsidRPr="008B2E7B">
        <w:rPr>
          <w:color w:val="auto"/>
        </w:rPr>
        <w:t>The CSO Administration Agency has discretion within the framework of the Deed and the CSO Operational Guidelines to determine how and when the financial Sanctions are applied.  Any financial sanctions will then be incorporated into future NDSS payments.</w:t>
      </w:r>
    </w:p>
    <w:p w14:paraId="50345D2E" w14:textId="4201CB48" w:rsidR="008B2E7B" w:rsidRDefault="008B2E7B" w:rsidP="008B2E7B">
      <w:pPr>
        <w:pStyle w:val="PFNumLevel2"/>
        <w:numPr>
          <w:ilvl w:val="0"/>
          <w:numId w:val="0"/>
        </w:numPr>
        <w:rPr>
          <w:b/>
          <w:bCs/>
          <w:color w:val="auto"/>
        </w:rPr>
      </w:pPr>
      <w:r>
        <w:rPr>
          <w:b/>
          <w:bCs/>
          <w:color w:val="auto"/>
        </w:rPr>
        <w:t>Example of the calculation of Payments for the  NDSS Distribution Services</w:t>
      </w:r>
    </w:p>
    <w:tbl>
      <w:tblPr>
        <w:tblW w:w="0" w:type="auto"/>
        <w:tblCellMar>
          <w:left w:w="0" w:type="dxa"/>
          <w:right w:w="0" w:type="dxa"/>
        </w:tblCellMar>
        <w:tblLook w:val="04A0" w:firstRow="1" w:lastRow="0" w:firstColumn="1" w:lastColumn="0" w:noHBand="0" w:noVBand="1"/>
      </w:tblPr>
      <w:tblGrid>
        <w:gridCol w:w="1826"/>
        <w:gridCol w:w="1823"/>
        <w:gridCol w:w="1820"/>
        <w:gridCol w:w="1826"/>
        <w:gridCol w:w="1823"/>
      </w:tblGrid>
      <w:tr w:rsidR="008B2E7B" w:rsidRPr="00A30B54" w14:paraId="15D383E0" w14:textId="77777777" w:rsidTr="000F5116">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08EC3F" w14:textId="77777777" w:rsidR="008B2E7B" w:rsidRPr="00A30B54" w:rsidRDefault="008B2E7B" w:rsidP="000F5116">
            <w:pPr>
              <w:rPr>
                <w:rFonts w:eastAsiaTheme="minorHAnsi"/>
                <w:b/>
              </w:rPr>
            </w:pPr>
          </w:p>
        </w:tc>
        <w:tc>
          <w:tcPr>
            <w:tcW w:w="1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C29B7" w14:textId="77777777" w:rsidR="008B2E7B" w:rsidRPr="00A30B54" w:rsidRDefault="008B2E7B" w:rsidP="000F5116">
            <w:pPr>
              <w:rPr>
                <w:rFonts w:eastAsiaTheme="minorHAnsi"/>
                <w:b/>
              </w:rPr>
            </w:pPr>
            <w:r w:rsidRPr="00A30B54">
              <w:rPr>
                <w:rFonts w:eastAsiaTheme="minorHAnsi"/>
                <w:b/>
              </w:rPr>
              <w:t>Cost of NDSS Product</w:t>
            </w:r>
          </w:p>
        </w:tc>
        <w:tc>
          <w:tcPr>
            <w:tcW w:w="1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B942D9" w14:textId="77777777" w:rsidR="008B2E7B" w:rsidRPr="00A30B54" w:rsidRDefault="008B2E7B" w:rsidP="000F5116">
            <w:pPr>
              <w:rPr>
                <w:rFonts w:eastAsiaTheme="minorHAnsi"/>
                <w:b/>
              </w:rPr>
            </w:pPr>
            <w:r w:rsidRPr="00A30B54">
              <w:rPr>
                <w:rFonts w:eastAsiaTheme="minorHAnsi"/>
                <w:b/>
              </w:rPr>
              <w:t>Supply Fee</w:t>
            </w:r>
          </w:p>
        </w:tc>
        <w:tc>
          <w:tcPr>
            <w:tcW w:w="1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4651DB" w14:textId="77777777" w:rsidR="008B2E7B" w:rsidRPr="00A30B54" w:rsidRDefault="008B2E7B" w:rsidP="000F5116">
            <w:pPr>
              <w:rPr>
                <w:rFonts w:eastAsiaTheme="minorHAnsi"/>
                <w:b/>
              </w:rPr>
            </w:pPr>
            <w:r w:rsidRPr="00A30B54">
              <w:rPr>
                <w:rFonts w:eastAsiaTheme="minorHAnsi"/>
                <w:b/>
              </w:rPr>
              <w:t>Unit Payment</w:t>
            </w:r>
          </w:p>
        </w:tc>
        <w:tc>
          <w:tcPr>
            <w:tcW w:w="18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BEFBEE" w14:textId="77777777" w:rsidR="008B2E7B" w:rsidRPr="00A30B54" w:rsidRDefault="008B2E7B" w:rsidP="000F5116">
            <w:pPr>
              <w:rPr>
                <w:b/>
              </w:rPr>
            </w:pPr>
            <w:r w:rsidRPr="00A30B54">
              <w:rPr>
                <w:b/>
              </w:rPr>
              <w:t>TOTAL</w:t>
            </w:r>
          </w:p>
        </w:tc>
      </w:tr>
      <w:tr w:rsidR="008B2E7B" w14:paraId="7BDFF8FE" w14:textId="77777777" w:rsidTr="000F5116">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6D481" w14:textId="77777777" w:rsidR="008B2E7B" w:rsidRDefault="008B2E7B" w:rsidP="000F5116">
            <w:pPr>
              <w:rPr>
                <w:rFonts w:eastAsiaTheme="minorHAnsi"/>
              </w:rPr>
            </w:pPr>
            <w:r>
              <w:t>Company A</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5FC3588A" w14:textId="77777777" w:rsidR="008B2E7B" w:rsidRDefault="008B2E7B" w:rsidP="000F5116">
            <w:pPr>
              <w:rPr>
                <w:rFonts w:eastAsiaTheme="minorHAnsi"/>
              </w:rPr>
            </w:pPr>
            <w:r>
              <w:t>$39.29</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642893C0" w14:textId="77777777" w:rsidR="008B2E7B" w:rsidRDefault="008B2E7B" w:rsidP="000F5116">
            <w:pPr>
              <w:rPr>
                <w:rFonts w:eastAsiaTheme="minorHAnsi"/>
              </w:rPr>
            </w:pPr>
            <w:r>
              <w:t>$1</w:t>
            </w:r>
          </w:p>
        </w:tc>
        <w:tc>
          <w:tcPr>
            <w:tcW w:w="1826" w:type="dxa"/>
            <w:tcBorders>
              <w:top w:val="nil"/>
              <w:left w:val="nil"/>
              <w:bottom w:val="single" w:sz="8" w:space="0" w:color="auto"/>
              <w:right w:val="single" w:sz="8" w:space="0" w:color="auto"/>
            </w:tcBorders>
            <w:tcMar>
              <w:top w:w="0" w:type="dxa"/>
              <w:left w:w="108" w:type="dxa"/>
              <w:bottom w:w="0" w:type="dxa"/>
              <w:right w:w="108" w:type="dxa"/>
            </w:tcMar>
            <w:hideMark/>
          </w:tcPr>
          <w:p w14:paraId="03B922FE" w14:textId="77777777" w:rsidR="008B2E7B" w:rsidRDefault="008B2E7B" w:rsidP="000F5116">
            <w:pPr>
              <w:rPr>
                <w:rFonts w:eastAsiaTheme="minorHAnsi"/>
              </w:rPr>
            </w:pPr>
            <w:r>
              <w:t>0.65c</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70800F83" w14:textId="77777777" w:rsidR="008B2E7B" w:rsidRDefault="008B2E7B" w:rsidP="000F5116">
            <w:pPr>
              <w:rPr>
                <w:rFonts w:eastAsiaTheme="minorHAnsi"/>
              </w:rPr>
            </w:pPr>
            <w:r>
              <w:t>$40.94</w:t>
            </w:r>
          </w:p>
        </w:tc>
      </w:tr>
      <w:tr w:rsidR="008B2E7B" w14:paraId="0E9F5E23" w14:textId="77777777" w:rsidTr="000F5116">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1166" w14:textId="77777777" w:rsidR="008B2E7B" w:rsidRDefault="008B2E7B" w:rsidP="000F5116">
            <w:pPr>
              <w:rPr>
                <w:rFonts w:eastAsiaTheme="minorHAnsi"/>
              </w:rPr>
            </w:pPr>
            <w:r>
              <w:t>Company B</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328849E7" w14:textId="77777777" w:rsidR="008B2E7B" w:rsidRDefault="008B2E7B" w:rsidP="000F5116">
            <w:pPr>
              <w:rPr>
                <w:rFonts w:eastAsiaTheme="minorHAnsi"/>
              </w:rPr>
            </w:pPr>
            <w:r>
              <w:t>$13.00</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3187E036" w14:textId="77777777" w:rsidR="008B2E7B" w:rsidRDefault="008B2E7B" w:rsidP="000F5116">
            <w:pPr>
              <w:rPr>
                <w:rFonts w:eastAsiaTheme="minorHAnsi"/>
              </w:rPr>
            </w:pPr>
            <w:r>
              <w:t>$1</w:t>
            </w:r>
          </w:p>
        </w:tc>
        <w:tc>
          <w:tcPr>
            <w:tcW w:w="1826" w:type="dxa"/>
            <w:tcBorders>
              <w:top w:val="nil"/>
              <w:left w:val="nil"/>
              <w:bottom w:val="single" w:sz="8" w:space="0" w:color="auto"/>
              <w:right w:val="single" w:sz="8" w:space="0" w:color="auto"/>
            </w:tcBorders>
            <w:tcMar>
              <w:top w:w="0" w:type="dxa"/>
              <w:left w:w="108" w:type="dxa"/>
              <w:bottom w:w="0" w:type="dxa"/>
              <w:right w:w="108" w:type="dxa"/>
            </w:tcMar>
            <w:hideMark/>
          </w:tcPr>
          <w:p w14:paraId="44B1416C" w14:textId="77777777" w:rsidR="008B2E7B" w:rsidRDefault="008B2E7B" w:rsidP="000F5116">
            <w:pPr>
              <w:rPr>
                <w:rFonts w:eastAsiaTheme="minorHAnsi"/>
              </w:rPr>
            </w:pPr>
            <w:r>
              <w:t>0.65c</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5F27A2DA" w14:textId="77777777" w:rsidR="008B2E7B" w:rsidRDefault="008B2E7B" w:rsidP="000F5116">
            <w:pPr>
              <w:rPr>
                <w:rFonts w:eastAsiaTheme="minorHAnsi"/>
              </w:rPr>
            </w:pPr>
            <w:r>
              <w:t>$14.65</w:t>
            </w:r>
          </w:p>
        </w:tc>
      </w:tr>
      <w:tr w:rsidR="008B2E7B" w14:paraId="5D4E9E45" w14:textId="77777777" w:rsidTr="000F5116">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B2F7F" w14:textId="77777777" w:rsidR="008B2E7B" w:rsidRDefault="008B2E7B" w:rsidP="000F5116">
            <w:pPr>
              <w:rPr>
                <w:rFonts w:eastAsiaTheme="minorHAnsi"/>
              </w:rPr>
            </w:pPr>
            <w:r>
              <w:t>Company C</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389D940" w14:textId="77777777" w:rsidR="008B2E7B" w:rsidRDefault="008B2E7B" w:rsidP="000F5116">
            <w:pPr>
              <w:rPr>
                <w:rFonts w:eastAsiaTheme="minorHAnsi"/>
              </w:rPr>
            </w:pPr>
            <w:r>
              <w:t>$145.83</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3A605C58" w14:textId="77777777" w:rsidR="008B2E7B" w:rsidRDefault="008B2E7B" w:rsidP="000F5116">
            <w:pPr>
              <w:rPr>
                <w:rFonts w:eastAsiaTheme="minorHAnsi"/>
              </w:rPr>
            </w:pPr>
            <w:r>
              <w:t>$1</w:t>
            </w:r>
          </w:p>
        </w:tc>
        <w:tc>
          <w:tcPr>
            <w:tcW w:w="1826" w:type="dxa"/>
            <w:tcBorders>
              <w:top w:val="nil"/>
              <w:left w:val="nil"/>
              <w:bottom w:val="single" w:sz="8" w:space="0" w:color="auto"/>
              <w:right w:val="single" w:sz="8" w:space="0" w:color="auto"/>
            </w:tcBorders>
            <w:tcMar>
              <w:top w:w="0" w:type="dxa"/>
              <w:left w:w="108" w:type="dxa"/>
              <w:bottom w:w="0" w:type="dxa"/>
              <w:right w:w="108" w:type="dxa"/>
            </w:tcMar>
            <w:hideMark/>
          </w:tcPr>
          <w:p w14:paraId="1DC36B9F" w14:textId="77777777" w:rsidR="008B2E7B" w:rsidRDefault="008B2E7B" w:rsidP="000F5116">
            <w:pPr>
              <w:rPr>
                <w:rFonts w:eastAsiaTheme="minorHAnsi"/>
              </w:rPr>
            </w:pPr>
            <w:r>
              <w:t>0.65c</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D046975" w14:textId="77777777" w:rsidR="008B2E7B" w:rsidRDefault="008B2E7B" w:rsidP="000F5116">
            <w:pPr>
              <w:rPr>
                <w:rFonts w:eastAsiaTheme="minorHAnsi"/>
              </w:rPr>
            </w:pPr>
            <w:r>
              <w:t>$147.48</w:t>
            </w:r>
          </w:p>
        </w:tc>
      </w:tr>
      <w:tr w:rsidR="008B2E7B" w14:paraId="6E61B202" w14:textId="77777777" w:rsidTr="000F5116">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AA525" w14:textId="77777777" w:rsidR="008B2E7B" w:rsidRDefault="008B2E7B" w:rsidP="000F5116">
            <w:pPr>
              <w:rPr>
                <w:rFonts w:eastAsiaTheme="minorHAnsi"/>
              </w:rPr>
            </w:pPr>
            <w:r>
              <w:t>Company D</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153E3B62" w14:textId="77777777" w:rsidR="008B2E7B" w:rsidRDefault="008B2E7B" w:rsidP="000F5116">
            <w:pPr>
              <w:rPr>
                <w:rFonts w:eastAsiaTheme="minorHAnsi"/>
              </w:rPr>
            </w:pPr>
            <w:r>
              <w:t>$19.65</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0F78E842" w14:textId="77777777" w:rsidR="008B2E7B" w:rsidRDefault="008B2E7B" w:rsidP="000F5116">
            <w:pPr>
              <w:rPr>
                <w:rFonts w:eastAsiaTheme="minorHAnsi"/>
              </w:rPr>
            </w:pPr>
            <w:r>
              <w:t>$1</w:t>
            </w:r>
          </w:p>
        </w:tc>
        <w:tc>
          <w:tcPr>
            <w:tcW w:w="1826" w:type="dxa"/>
            <w:tcBorders>
              <w:top w:val="nil"/>
              <w:left w:val="nil"/>
              <w:bottom w:val="single" w:sz="8" w:space="0" w:color="auto"/>
              <w:right w:val="single" w:sz="8" w:space="0" w:color="auto"/>
            </w:tcBorders>
            <w:tcMar>
              <w:top w:w="0" w:type="dxa"/>
              <w:left w:w="108" w:type="dxa"/>
              <w:bottom w:w="0" w:type="dxa"/>
              <w:right w:w="108" w:type="dxa"/>
            </w:tcMar>
            <w:hideMark/>
          </w:tcPr>
          <w:p w14:paraId="2C72F4A9" w14:textId="77777777" w:rsidR="008B2E7B" w:rsidRDefault="008B2E7B" w:rsidP="000F5116">
            <w:pPr>
              <w:rPr>
                <w:rFonts w:eastAsiaTheme="minorHAnsi"/>
              </w:rPr>
            </w:pPr>
            <w:r>
              <w:t>0.65c</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5120B236" w14:textId="77777777" w:rsidR="008B2E7B" w:rsidRDefault="008B2E7B" w:rsidP="000F5116">
            <w:pPr>
              <w:rPr>
                <w:rFonts w:eastAsiaTheme="minorHAnsi"/>
              </w:rPr>
            </w:pPr>
            <w:r>
              <w:t>$21.30</w:t>
            </w:r>
          </w:p>
        </w:tc>
      </w:tr>
    </w:tbl>
    <w:p w14:paraId="26F34B0C" w14:textId="77777777" w:rsidR="002F6EC1" w:rsidRPr="00003743" w:rsidRDefault="002F6EC1" w:rsidP="002F6EC1">
      <w:pPr>
        <w:rPr>
          <w:rStyle w:val="IntenseReference"/>
          <w:b w:val="0"/>
          <w:bCs w:val="0"/>
          <w:i w:val="0"/>
          <w:smallCaps w:val="0"/>
          <w:color w:val="auto"/>
        </w:rPr>
      </w:pPr>
    </w:p>
    <w:p w14:paraId="54E8605E" w14:textId="77777777" w:rsidR="002F6EC1" w:rsidRDefault="002F6EC1">
      <w:pPr>
        <w:pStyle w:val="Heading1A"/>
        <w:numPr>
          <w:ilvl w:val="0"/>
          <w:numId w:val="0"/>
        </w:numPr>
        <w:rPr>
          <w:color w:val="auto"/>
        </w:rPr>
      </w:pPr>
      <w:r>
        <w:rPr>
          <w:color w:val="auto"/>
        </w:rPr>
        <w:br w:type="page"/>
      </w:r>
    </w:p>
    <w:p w14:paraId="6CF74392" w14:textId="7A4C1C58" w:rsidR="007D4B15" w:rsidRDefault="007D4B15">
      <w:pPr>
        <w:pStyle w:val="Heading1A"/>
        <w:numPr>
          <w:ilvl w:val="0"/>
          <w:numId w:val="0"/>
        </w:numPr>
        <w:rPr>
          <w:color w:val="auto"/>
        </w:rPr>
      </w:pPr>
      <w:bookmarkStart w:id="573" w:name="_Toc462049070"/>
      <w:r>
        <w:rPr>
          <w:color w:val="auto"/>
        </w:rPr>
        <w:lastRenderedPageBreak/>
        <w:t>SCHEDULE 3 – DATA AND REPORTS</w:t>
      </w:r>
      <w:bookmarkEnd w:id="571"/>
      <w:bookmarkEnd w:id="573"/>
    </w:p>
    <w:p w14:paraId="64E81F5E" w14:textId="77777777" w:rsidR="007D4B15" w:rsidRDefault="007D4B15" w:rsidP="005C0D26">
      <w:pPr>
        <w:pStyle w:val="Heading1A"/>
        <w:numPr>
          <w:ilvl w:val="0"/>
          <w:numId w:val="17"/>
        </w:numPr>
        <w:rPr>
          <w:color w:val="auto"/>
        </w:rPr>
      </w:pPr>
      <w:bookmarkStart w:id="574" w:name="_Ref182292979"/>
      <w:bookmarkStart w:id="575" w:name="_Toc280686561"/>
      <w:bookmarkStart w:id="576" w:name="_Toc282673478"/>
      <w:bookmarkStart w:id="577" w:name="_Toc439158125"/>
      <w:bookmarkStart w:id="578" w:name="_Toc462049071"/>
      <w:r>
        <w:rPr>
          <w:color w:val="auto"/>
        </w:rPr>
        <w:t>Data and Reports required for CSO Payments</w:t>
      </w:r>
      <w:bookmarkEnd w:id="574"/>
      <w:bookmarkEnd w:id="575"/>
      <w:bookmarkEnd w:id="576"/>
      <w:bookmarkEnd w:id="577"/>
      <w:bookmarkEnd w:id="578"/>
      <w:r>
        <w:rPr>
          <w:color w:val="auto"/>
        </w:rPr>
        <w:t xml:space="preserve"> </w:t>
      </w:r>
    </w:p>
    <w:p w14:paraId="38083623" w14:textId="589C8C03" w:rsidR="007D4B15" w:rsidRDefault="007D4B15">
      <w:pPr>
        <w:pStyle w:val="PFNumLevel2"/>
        <w:rPr>
          <w:color w:val="auto"/>
        </w:rPr>
      </w:pPr>
      <w:r>
        <w:rPr>
          <w:color w:val="auto"/>
        </w:rPr>
        <w:t xml:space="preserve">The Administration Agency will collect or receive Data from the </w:t>
      </w:r>
      <w:r w:rsidR="000D2775">
        <w:rPr>
          <w:color w:val="auto"/>
        </w:rPr>
        <w:t>Company</w:t>
      </w:r>
      <w:r>
        <w:rPr>
          <w:color w:val="auto"/>
        </w:rPr>
        <w:t xml:space="preserve"> on a Monthly basis in support of a claim for Payment from the National or State Based CSO Funding Pool.  </w:t>
      </w:r>
      <w:r w:rsidR="00A33E49">
        <w:rPr>
          <w:color w:val="auto"/>
        </w:rPr>
        <w:t xml:space="preserve">The NDSS Administrator will also access Data from the </w:t>
      </w:r>
      <w:r w:rsidR="008D60E9">
        <w:rPr>
          <w:color w:val="auto"/>
        </w:rPr>
        <w:t>NDSS</w:t>
      </w:r>
      <w:r w:rsidR="00A33E49">
        <w:rPr>
          <w:color w:val="auto"/>
        </w:rPr>
        <w:t xml:space="preserve"> System on a Monthly basis in support of a claim for Payment </w:t>
      </w:r>
      <w:r w:rsidR="000029DA">
        <w:rPr>
          <w:color w:val="auto"/>
        </w:rPr>
        <w:t xml:space="preserve">for </w:t>
      </w:r>
      <w:r w:rsidR="00A33E49">
        <w:rPr>
          <w:color w:val="auto"/>
        </w:rPr>
        <w:t xml:space="preserve">NDSS Distribution </w:t>
      </w:r>
      <w:r w:rsidR="000029DA">
        <w:rPr>
          <w:color w:val="auto"/>
        </w:rPr>
        <w:t>Services</w:t>
      </w:r>
      <w:r w:rsidR="00A33E49">
        <w:rPr>
          <w:color w:val="auto"/>
        </w:rPr>
        <w:t>.</w:t>
      </w:r>
    </w:p>
    <w:p w14:paraId="2E11A027" w14:textId="4003C7C9" w:rsidR="007D4B15" w:rsidRDefault="007D4B15">
      <w:pPr>
        <w:pStyle w:val="PFNumLevel2"/>
        <w:rPr>
          <w:color w:val="auto"/>
        </w:rPr>
      </w:pPr>
      <w:r>
        <w:rPr>
          <w:color w:val="auto"/>
        </w:rPr>
        <w:t xml:space="preserve">The </w:t>
      </w:r>
      <w:r w:rsidR="000D2775">
        <w:rPr>
          <w:color w:val="auto"/>
        </w:rPr>
        <w:t>Company</w:t>
      </w:r>
      <w:r>
        <w:rPr>
          <w:color w:val="auto"/>
        </w:rPr>
        <w:t xml:space="preserve"> will provide this Data in aggregate form in a format specified by the Administration Agency.  The Data will comprise specified Data on Sales of </w:t>
      </w:r>
      <w:r w:rsidR="0034201D">
        <w:rPr>
          <w:color w:val="auto"/>
        </w:rPr>
        <w:t xml:space="preserve">CSO Products, separately identifying the volume of Sales relating to </w:t>
      </w:r>
      <w:r>
        <w:rPr>
          <w:color w:val="auto"/>
        </w:rPr>
        <w:t>PBS Medicines</w:t>
      </w:r>
      <w:r w:rsidR="0034201D">
        <w:rPr>
          <w:color w:val="auto"/>
        </w:rPr>
        <w:t xml:space="preserve"> and NDSS Products</w:t>
      </w:r>
      <w:r w:rsidR="00F336EA">
        <w:rPr>
          <w:color w:val="auto"/>
        </w:rPr>
        <w:t xml:space="preserve"> and including any fees charged by </w:t>
      </w:r>
      <w:r w:rsidR="003B2514">
        <w:rPr>
          <w:color w:val="auto"/>
        </w:rPr>
        <w:t>the Company</w:t>
      </w:r>
      <w:r w:rsidR="00F336EA">
        <w:rPr>
          <w:color w:val="auto"/>
        </w:rPr>
        <w:t xml:space="preserve"> to a </w:t>
      </w:r>
      <w:r w:rsidR="004A7115">
        <w:rPr>
          <w:color w:val="auto"/>
        </w:rPr>
        <w:t>Distribution Point</w:t>
      </w:r>
      <w:r>
        <w:rPr>
          <w:color w:val="auto"/>
        </w:rPr>
        <w:t xml:space="preserve">.  </w:t>
      </w:r>
    </w:p>
    <w:p w14:paraId="7539BDEC" w14:textId="59E06F95" w:rsidR="007D4B15" w:rsidRDefault="007D4B15">
      <w:pPr>
        <w:pStyle w:val="PFNumLevel2"/>
        <w:rPr>
          <w:color w:val="auto"/>
        </w:rPr>
      </w:pPr>
      <w:bookmarkStart w:id="579" w:name="_Ref182044874"/>
      <w:bookmarkStart w:id="580" w:name="_Ref181688981"/>
      <w:r>
        <w:rPr>
          <w:color w:val="auto"/>
        </w:rPr>
        <w:t xml:space="preserve">The </w:t>
      </w:r>
      <w:r w:rsidR="000D2775">
        <w:rPr>
          <w:color w:val="auto"/>
        </w:rPr>
        <w:t>Company</w:t>
      </w:r>
      <w:r>
        <w:rPr>
          <w:color w:val="auto"/>
        </w:rPr>
        <w:t xml:space="preserve"> must include in its Data all Sales made by th</w:t>
      </w:r>
      <w:r w:rsidR="00D16FA5">
        <w:rPr>
          <w:color w:val="auto"/>
        </w:rPr>
        <w:t>e</w:t>
      </w:r>
      <w:r>
        <w:rPr>
          <w:color w:val="auto"/>
        </w:rPr>
        <w:t xml:space="preserve"> </w:t>
      </w:r>
      <w:r w:rsidR="000D2775">
        <w:rPr>
          <w:color w:val="auto"/>
        </w:rPr>
        <w:t>Company</w:t>
      </w:r>
      <w:r>
        <w:rPr>
          <w:color w:val="auto"/>
        </w:rPr>
        <w:t xml:space="preserve"> in the relevant Month, regardless of whether or not the </w:t>
      </w:r>
      <w:r w:rsidR="000D2775">
        <w:rPr>
          <w:color w:val="auto"/>
        </w:rPr>
        <w:t>Company</w:t>
      </w:r>
      <w:r>
        <w:rPr>
          <w:color w:val="auto"/>
        </w:rPr>
        <w:t xml:space="preserve"> met all </w:t>
      </w:r>
      <w:r w:rsidR="00470E72">
        <w:rPr>
          <w:color w:val="auto"/>
        </w:rPr>
        <w:t>its</w:t>
      </w:r>
      <w:r>
        <w:rPr>
          <w:color w:val="auto"/>
        </w:rPr>
        <w:t xml:space="preserve"> Obligations under this Deed in respect of those Sales.  In accordance with clause </w:t>
      </w:r>
      <w:r>
        <w:fldChar w:fldCharType="begin"/>
      </w:r>
      <w:r>
        <w:instrText xml:space="preserve"> REF _Ref184797908 \r \h  \* MERGEFORMAT </w:instrText>
      </w:r>
      <w:r>
        <w:fldChar w:fldCharType="separate"/>
      </w:r>
      <w:r w:rsidR="00121BF2" w:rsidRPr="00121BF2">
        <w:rPr>
          <w:color w:val="auto"/>
        </w:rPr>
        <w:t>9</w:t>
      </w:r>
      <w:r>
        <w:fldChar w:fldCharType="end"/>
      </w:r>
      <w:r>
        <w:rPr>
          <w:color w:val="auto"/>
        </w:rPr>
        <w:t xml:space="preserve"> of this Deed, </w:t>
      </w:r>
      <w:r w:rsidR="00D16FA5">
        <w:rPr>
          <w:color w:val="auto"/>
        </w:rPr>
        <w:t xml:space="preserve">the </w:t>
      </w:r>
      <w:r w:rsidR="000D2775">
        <w:rPr>
          <w:color w:val="auto"/>
        </w:rPr>
        <w:t>Company</w:t>
      </w:r>
      <w:r>
        <w:rPr>
          <w:color w:val="auto"/>
        </w:rPr>
        <w:t xml:space="preserve"> will only receive Payments from the CSO Funding Pool </w:t>
      </w:r>
      <w:r w:rsidR="00A33E49">
        <w:rPr>
          <w:color w:val="auto"/>
        </w:rPr>
        <w:t xml:space="preserve">or Payments for NDSS Distribution Services </w:t>
      </w:r>
      <w:r>
        <w:rPr>
          <w:color w:val="auto"/>
        </w:rPr>
        <w:t xml:space="preserve">for Sales in respect of which the </w:t>
      </w:r>
      <w:r w:rsidR="000D2775">
        <w:rPr>
          <w:color w:val="auto"/>
        </w:rPr>
        <w:t>Company</w:t>
      </w:r>
      <w:r>
        <w:rPr>
          <w:color w:val="auto"/>
        </w:rPr>
        <w:t xml:space="preserve"> has met </w:t>
      </w:r>
      <w:r w:rsidR="00470E72">
        <w:rPr>
          <w:color w:val="auto"/>
        </w:rPr>
        <w:t>its</w:t>
      </w:r>
      <w:r>
        <w:rPr>
          <w:color w:val="auto"/>
        </w:rPr>
        <w:t xml:space="preserve"> Obligations under this Deed.  The Administration Agency reserves the Right to apply financial or non-financial Sanctions where </w:t>
      </w:r>
      <w:r w:rsidR="00D16FA5">
        <w:rPr>
          <w:color w:val="auto"/>
        </w:rPr>
        <w:t>the</w:t>
      </w:r>
      <w:r>
        <w:rPr>
          <w:color w:val="auto"/>
        </w:rPr>
        <w:t xml:space="preserve"> </w:t>
      </w:r>
      <w:r w:rsidR="000D2775">
        <w:rPr>
          <w:color w:val="auto"/>
        </w:rPr>
        <w:t>Company</w:t>
      </w:r>
      <w:r>
        <w:rPr>
          <w:color w:val="auto"/>
        </w:rPr>
        <w:t xml:space="preserve"> has received Payment for a </w:t>
      </w:r>
      <w:smartTag w:uri="urn:schemas-microsoft-com:office:smarttags" w:element="place">
        <w:smartTag w:uri="urn:schemas-microsoft-com:office:smarttags" w:element="City">
          <w:r>
            <w:rPr>
              <w:color w:val="auto"/>
            </w:rPr>
            <w:t>Sale</w:t>
          </w:r>
        </w:smartTag>
      </w:smartTag>
      <w:r>
        <w:rPr>
          <w:color w:val="auto"/>
        </w:rPr>
        <w:t xml:space="preserve"> in respect of which the </w:t>
      </w:r>
      <w:r w:rsidR="000D2775">
        <w:rPr>
          <w:color w:val="auto"/>
        </w:rPr>
        <w:t>Company</w:t>
      </w:r>
      <w:r>
        <w:rPr>
          <w:color w:val="auto"/>
        </w:rPr>
        <w:t xml:space="preserve"> has not met all </w:t>
      </w:r>
      <w:r w:rsidR="00470E72">
        <w:rPr>
          <w:color w:val="auto"/>
        </w:rPr>
        <w:t>of its</w:t>
      </w:r>
      <w:r>
        <w:rPr>
          <w:color w:val="auto"/>
        </w:rPr>
        <w:t xml:space="preserve"> Obligations under this Deed.  </w:t>
      </w:r>
      <w:bookmarkEnd w:id="579"/>
    </w:p>
    <w:p w14:paraId="43380B0F" w14:textId="447A7DC3" w:rsidR="007D4B15" w:rsidRDefault="007D4B15">
      <w:pPr>
        <w:pStyle w:val="PFNumLevel2"/>
        <w:rPr>
          <w:color w:val="auto"/>
        </w:rPr>
      </w:pPr>
      <w:bookmarkStart w:id="581" w:name="_Ref283110108"/>
      <w:r>
        <w:rPr>
          <w:color w:val="auto"/>
        </w:rPr>
        <w:t xml:space="preserve">The </w:t>
      </w:r>
      <w:r w:rsidR="000D2775">
        <w:rPr>
          <w:color w:val="auto"/>
        </w:rPr>
        <w:t>Company</w:t>
      </w:r>
      <w:r>
        <w:rPr>
          <w:color w:val="auto"/>
        </w:rPr>
        <w:t xml:space="preserve"> must provide an explanation to the Administration Agency for any inaccurate, missing or late Data and/or Reports. </w:t>
      </w:r>
      <w:r w:rsidR="007650A8" w:rsidRPr="00FF18F8">
        <w:rPr>
          <w:color w:val="auto"/>
        </w:rPr>
        <w:t xml:space="preserve">This explanation </w:t>
      </w:r>
      <w:r w:rsidR="00FF18F8" w:rsidRPr="00FF18F8">
        <w:rPr>
          <w:color w:val="auto"/>
        </w:rPr>
        <w:t xml:space="preserve">should include a detailed report </w:t>
      </w:r>
      <w:r w:rsidR="007650A8" w:rsidRPr="00FF18F8">
        <w:rPr>
          <w:color w:val="auto"/>
        </w:rPr>
        <w:t>(including background, causes, responses and impacts) for Major Non-Performances</w:t>
      </w:r>
      <w:r w:rsidR="00FF18F8" w:rsidRPr="00FF18F8">
        <w:rPr>
          <w:color w:val="auto"/>
        </w:rPr>
        <w:t xml:space="preserve"> but may be in summary form for Minor Non-Performances</w:t>
      </w:r>
      <w:r w:rsidR="00FF18F8">
        <w:rPr>
          <w:color w:val="auto"/>
        </w:rPr>
        <w:t xml:space="preserve">. </w:t>
      </w:r>
      <w:r>
        <w:rPr>
          <w:color w:val="auto"/>
        </w:rPr>
        <w:t xml:space="preserve"> If, in the Administration Agency's reasonable opinion, the explanation is reasonable and sufficient, a Non-Performance will not be recorded.</w:t>
      </w:r>
      <w:bookmarkEnd w:id="581"/>
    </w:p>
    <w:p w14:paraId="580D0FBF" w14:textId="5FEC670F" w:rsidR="007D4B15" w:rsidRDefault="007D4B15">
      <w:pPr>
        <w:pStyle w:val="PFNumLevel2"/>
        <w:rPr>
          <w:color w:val="auto"/>
        </w:rPr>
      </w:pPr>
      <w:r>
        <w:rPr>
          <w:color w:val="auto"/>
        </w:rPr>
        <w:t xml:space="preserve">Any Sales Data submitted by </w:t>
      </w:r>
      <w:r w:rsidR="003B2514">
        <w:rPr>
          <w:color w:val="auto"/>
        </w:rPr>
        <w:t>the Company</w:t>
      </w:r>
      <w:r>
        <w:rPr>
          <w:color w:val="auto"/>
        </w:rPr>
        <w:t xml:space="preserve"> after the annual reconciliation for a Year has been finalised, will not be accepted or considered for the purposes of calculating Payments.  This does not restrict other Rights available to the Commonwealth or Administration Agency under this Deed.  </w:t>
      </w:r>
      <w:bookmarkStart w:id="582" w:name="_Ref182044457"/>
    </w:p>
    <w:p w14:paraId="0821EF4D" w14:textId="5D738F5A" w:rsidR="007D4B15" w:rsidRDefault="007D4B15">
      <w:pPr>
        <w:pStyle w:val="PFNumLevel2"/>
        <w:rPr>
          <w:color w:val="auto"/>
        </w:rPr>
      </w:pPr>
      <w:bookmarkStart w:id="583" w:name="_Ref182044877"/>
      <w:r>
        <w:rPr>
          <w:color w:val="auto"/>
        </w:rPr>
        <w:t xml:space="preserve">The </w:t>
      </w:r>
      <w:r w:rsidR="000D2775">
        <w:rPr>
          <w:color w:val="auto"/>
        </w:rPr>
        <w:t>Company</w:t>
      </w:r>
      <w:r>
        <w:rPr>
          <w:color w:val="auto"/>
        </w:rPr>
        <w:t xml:space="preserve"> must not edit, select or otherwise manipulate its Data or Reports.  In particular, the </w:t>
      </w:r>
      <w:r w:rsidR="000D2775">
        <w:rPr>
          <w:color w:val="auto"/>
        </w:rPr>
        <w:t>Company</w:t>
      </w:r>
      <w:r>
        <w:rPr>
          <w:color w:val="auto"/>
        </w:rPr>
        <w:t xml:space="preserve"> must not manipulate its Data or Reports so as to improve or vary the measurement under this Deed of its performance against the CSO Service Standards, CSO Compliance Requirements, or any other Obligation under this Deed</w:t>
      </w:r>
      <w:bookmarkEnd w:id="583"/>
      <w:r>
        <w:rPr>
          <w:color w:val="auto"/>
        </w:rPr>
        <w:t xml:space="preserve">.  </w:t>
      </w:r>
    </w:p>
    <w:p w14:paraId="18E61971" w14:textId="458F07B8" w:rsidR="007D4B15" w:rsidRDefault="007D4B15">
      <w:pPr>
        <w:pStyle w:val="PFNumLevel2"/>
        <w:rPr>
          <w:color w:val="auto"/>
        </w:rPr>
      </w:pPr>
      <w:r>
        <w:rPr>
          <w:color w:val="auto"/>
        </w:rPr>
        <w:t xml:space="preserve">For example, and without limiting the effect of clauses </w:t>
      </w:r>
      <w:r>
        <w:fldChar w:fldCharType="begin"/>
      </w:r>
      <w:r>
        <w:instrText xml:space="preserve"> REF _Ref182044874 \r \h  \* MERGEFORMAT </w:instrText>
      </w:r>
      <w:r>
        <w:fldChar w:fldCharType="separate"/>
      </w:r>
      <w:r w:rsidR="00121BF2" w:rsidRPr="00121BF2">
        <w:rPr>
          <w:color w:val="auto"/>
        </w:rPr>
        <w:t>1.3</w:t>
      </w:r>
      <w:r>
        <w:fldChar w:fldCharType="end"/>
      </w:r>
      <w:r>
        <w:rPr>
          <w:color w:val="auto"/>
        </w:rPr>
        <w:t xml:space="preserve"> and </w:t>
      </w:r>
      <w:r>
        <w:fldChar w:fldCharType="begin"/>
      </w:r>
      <w:r>
        <w:instrText xml:space="preserve"> REF _Ref182044877 \r \h  \* MERGEFORMAT </w:instrText>
      </w:r>
      <w:r>
        <w:fldChar w:fldCharType="separate"/>
      </w:r>
      <w:r w:rsidR="00121BF2" w:rsidRPr="00121BF2">
        <w:rPr>
          <w:color w:val="auto"/>
        </w:rPr>
        <w:t>1.6</w:t>
      </w:r>
      <w:r>
        <w:fldChar w:fldCharType="end"/>
      </w:r>
      <w:r>
        <w:rPr>
          <w:color w:val="auto"/>
        </w:rPr>
        <w:t xml:space="preserve"> of this Schedule, the </w:t>
      </w:r>
      <w:r w:rsidR="000D2775">
        <w:rPr>
          <w:color w:val="auto"/>
        </w:rPr>
        <w:t>Company</w:t>
      </w:r>
      <w:r>
        <w:rPr>
          <w:color w:val="auto"/>
        </w:rPr>
        <w:t xml:space="preserve"> must not: </w:t>
      </w:r>
    </w:p>
    <w:p w14:paraId="4E6ACDEE" w14:textId="3A9785B2" w:rsidR="007D4B15" w:rsidRDefault="007D4B15" w:rsidP="006522FE">
      <w:pPr>
        <w:pStyle w:val="PFNumLevel3"/>
        <w:tabs>
          <w:tab w:val="clear" w:pos="2586"/>
          <w:tab w:val="num" w:pos="1848"/>
        </w:tabs>
        <w:ind w:left="1848"/>
        <w:rPr>
          <w:color w:val="auto"/>
        </w:rPr>
      </w:pPr>
      <w:r>
        <w:rPr>
          <w:color w:val="auto"/>
        </w:rPr>
        <w:t xml:space="preserve">omit Sales from its Data, or alter or otherwise manipulate its Data, in order to affect the calculation of the </w:t>
      </w:r>
      <w:r w:rsidR="000D2775">
        <w:rPr>
          <w:color w:val="auto"/>
        </w:rPr>
        <w:t>Company</w:t>
      </w:r>
      <w:r>
        <w:rPr>
          <w:color w:val="auto"/>
        </w:rPr>
        <w:t xml:space="preserve">'s performance against applicable Thresholds and thereby reduce the risk of Sanctions being applied to the </w:t>
      </w:r>
      <w:r w:rsidR="000D2775">
        <w:rPr>
          <w:color w:val="auto"/>
        </w:rPr>
        <w:t>Company</w:t>
      </w:r>
      <w:r>
        <w:rPr>
          <w:color w:val="auto"/>
        </w:rPr>
        <w:t xml:space="preserve"> for a failure to achieve the Thresholds; </w:t>
      </w:r>
    </w:p>
    <w:p w14:paraId="726B010B" w14:textId="6C88C410" w:rsidR="007D4B15" w:rsidRDefault="007D4B15" w:rsidP="006522FE">
      <w:pPr>
        <w:pStyle w:val="PFNumLevel3"/>
        <w:tabs>
          <w:tab w:val="clear" w:pos="2586"/>
          <w:tab w:val="num" w:pos="1848"/>
        </w:tabs>
        <w:ind w:left="1848"/>
        <w:rPr>
          <w:color w:val="auto"/>
        </w:rPr>
      </w:pPr>
      <w:r>
        <w:rPr>
          <w:color w:val="auto"/>
        </w:rPr>
        <w:t xml:space="preserve">omit Sales from its Data or Reports, where a particular Brand of PBS Medicine was requested by a Community Pharmacy, but was not Supplied by the </w:t>
      </w:r>
      <w:r w:rsidR="000D2775">
        <w:rPr>
          <w:color w:val="auto"/>
        </w:rPr>
        <w:t>Company</w:t>
      </w:r>
      <w:r>
        <w:rPr>
          <w:color w:val="auto"/>
        </w:rPr>
        <w:t xml:space="preserve">, so as to reduce the risk of Sanctions being applied to the </w:t>
      </w:r>
      <w:r w:rsidR="000D2775">
        <w:rPr>
          <w:color w:val="auto"/>
        </w:rPr>
        <w:t>Company</w:t>
      </w:r>
      <w:r>
        <w:rPr>
          <w:color w:val="auto"/>
        </w:rPr>
        <w:t xml:space="preserve"> for a failure to meet the requirement to Supply any Brand of any PBS Medicine;  </w:t>
      </w:r>
    </w:p>
    <w:p w14:paraId="0E13FE2E" w14:textId="0B3A9214" w:rsidR="007D4B15" w:rsidRDefault="007D4B15" w:rsidP="006522FE">
      <w:pPr>
        <w:pStyle w:val="PFNumLevel3"/>
        <w:tabs>
          <w:tab w:val="clear" w:pos="2586"/>
          <w:tab w:val="num" w:pos="1848"/>
        </w:tabs>
        <w:ind w:left="1848"/>
        <w:rPr>
          <w:color w:val="auto"/>
        </w:rPr>
      </w:pPr>
      <w:r>
        <w:rPr>
          <w:color w:val="auto"/>
        </w:rPr>
        <w:lastRenderedPageBreak/>
        <w:t xml:space="preserve">omit Sales </w:t>
      </w:r>
      <w:bookmarkStart w:id="584" w:name="StartSpelling"/>
      <w:bookmarkEnd w:id="584"/>
      <w:r>
        <w:rPr>
          <w:color w:val="auto"/>
        </w:rPr>
        <w:t xml:space="preserve">from its Data or Reports, where delivery was requested by a </w:t>
      </w:r>
      <w:r w:rsidR="0034201D">
        <w:rPr>
          <w:color w:val="auto"/>
        </w:rPr>
        <w:t>Distribution Point</w:t>
      </w:r>
      <w:r>
        <w:rPr>
          <w:color w:val="auto"/>
        </w:rPr>
        <w:t xml:space="preserve">, but not achieved by the </w:t>
      </w:r>
      <w:r w:rsidR="000D2775">
        <w:rPr>
          <w:color w:val="auto"/>
        </w:rPr>
        <w:t>Company</w:t>
      </w:r>
      <w:r>
        <w:rPr>
          <w:color w:val="auto"/>
        </w:rPr>
        <w:t xml:space="preserve"> in accordance with </w:t>
      </w:r>
      <w:r w:rsidR="004A7115">
        <w:rPr>
          <w:color w:val="auto"/>
        </w:rPr>
        <w:t>this Deed</w:t>
      </w:r>
      <w:r>
        <w:rPr>
          <w:color w:val="auto"/>
        </w:rPr>
        <w:t xml:space="preserve">, so as to reduce the risk of Sanctions being applied to the </w:t>
      </w:r>
      <w:r w:rsidR="000D2775">
        <w:rPr>
          <w:color w:val="auto"/>
        </w:rPr>
        <w:t>Company</w:t>
      </w:r>
      <w:r>
        <w:rPr>
          <w:color w:val="auto"/>
        </w:rPr>
        <w:t xml:space="preserve"> for a failure to meet the requirement for timely Supply; or </w:t>
      </w:r>
    </w:p>
    <w:p w14:paraId="300AF5DE" w14:textId="2686357F" w:rsidR="007D4B15" w:rsidRDefault="007D4B15" w:rsidP="004B59E9">
      <w:pPr>
        <w:pStyle w:val="PFNumLevel3"/>
        <w:numPr>
          <w:ilvl w:val="2"/>
          <w:numId w:val="10"/>
        </w:numPr>
        <w:tabs>
          <w:tab w:val="clear" w:pos="2586"/>
          <w:tab w:val="num" w:pos="1848"/>
        </w:tabs>
        <w:ind w:left="1848"/>
        <w:rPr>
          <w:color w:val="auto"/>
        </w:rPr>
      </w:pPr>
      <w:r>
        <w:rPr>
          <w:color w:val="auto"/>
        </w:rPr>
        <w:t xml:space="preserve">omit Sales from its Data or Reports, where a Daily delivery service was requested by a </w:t>
      </w:r>
      <w:r w:rsidR="0034201D">
        <w:rPr>
          <w:color w:val="auto"/>
        </w:rPr>
        <w:t>Distribution Point</w:t>
      </w:r>
      <w:r>
        <w:rPr>
          <w:color w:val="auto"/>
        </w:rPr>
        <w:t xml:space="preserve">, but not provided by the </w:t>
      </w:r>
      <w:r w:rsidR="000D2775">
        <w:rPr>
          <w:color w:val="auto"/>
        </w:rPr>
        <w:t>Company</w:t>
      </w:r>
      <w:r w:rsidR="004A7115">
        <w:rPr>
          <w:color w:val="auto"/>
        </w:rPr>
        <w:t xml:space="preserve"> in accordance with this Deed</w:t>
      </w:r>
      <w:r>
        <w:rPr>
          <w:color w:val="auto"/>
        </w:rPr>
        <w:t xml:space="preserve">, so as to reduce the risk of Sanctions being applied to the </w:t>
      </w:r>
      <w:r w:rsidR="000D2775">
        <w:rPr>
          <w:color w:val="auto"/>
        </w:rPr>
        <w:t>Company</w:t>
      </w:r>
      <w:r>
        <w:rPr>
          <w:color w:val="auto"/>
        </w:rPr>
        <w:t xml:space="preserve"> for a failure to meet the requirement for timely Supply.</w:t>
      </w:r>
    </w:p>
    <w:bookmarkEnd w:id="580"/>
    <w:bookmarkEnd w:id="582"/>
    <w:p w14:paraId="2F87003E" w14:textId="77777777" w:rsidR="007D4B15" w:rsidRDefault="007D4B15">
      <w:pPr>
        <w:pStyle w:val="PFNumLevel2"/>
        <w:rPr>
          <w:color w:val="auto"/>
        </w:rPr>
      </w:pPr>
      <w:r>
        <w:rPr>
          <w:color w:val="auto"/>
        </w:rPr>
        <w:t>In accordance with Schedule 5, and without limiting the Rights of the Commonwealth or the Administration Agency under this Deed, Sanctions may be applied:</w:t>
      </w:r>
    </w:p>
    <w:p w14:paraId="69212602" w14:textId="4ED17A9A" w:rsidR="007D4B15" w:rsidRDefault="007D4B15" w:rsidP="00223C05">
      <w:pPr>
        <w:pStyle w:val="PFNumLevel3"/>
        <w:numPr>
          <w:ilvl w:val="2"/>
          <w:numId w:val="10"/>
        </w:numPr>
        <w:tabs>
          <w:tab w:val="clear" w:pos="2586"/>
          <w:tab w:val="num" w:pos="1848"/>
        </w:tabs>
        <w:ind w:left="1848"/>
        <w:rPr>
          <w:color w:val="auto"/>
        </w:rPr>
      </w:pPr>
      <w:r>
        <w:rPr>
          <w:color w:val="auto"/>
        </w:rPr>
        <w:t>if, in the reasonable opinion of the Commonwealth</w:t>
      </w:r>
      <w:r w:rsidR="00B805CA">
        <w:rPr>
          <w:color w:val="auto"/>
        </w:rPr>
        <w:t>,</w:t>
      </w:r>
      <w:r>
        <w:rPr>
          <w:color w:val="auto"/>
        </w:rPr>
        <w:t xml:space="preserve"> the Administration Agency</w:t>
      </w:r>
      <w:r w:rsidR="00B805CA">
        <w:rPr>
          <w:color w:val="auto"/>
        </w:rPr>
        <w:t xml:space="preserve"> or the NDSS Administrator</w:t>
      </w:r>
      <w:r>
        <w:rPr>
          <w:color w:val="auto"/>
        </w:rPr>
        <w:t xml:space="preserve">:  </w:t>
      </w:r>
    </w:p>
    <w:p w14:paraId="37BC129D" w14:textId="55594F85" w:rsidR="007D4B15" w:rsidRDefault="007D4B15" w:rsidP="00223C05">
      <w:pPr>
        <w:pStyle w:val="PFNumLevel4"/>
        <w:tabs>
          <w:tab w:val="clear" w:pos="2773"/>
          <w:tab w:val="clear" w:pos="2815"/>
          <w:tab w:val="left" w:pos="2835"/>
        </w:tabs>
        <w:rPr>
          <w:color w:val="auto"/>
        </w:rPr>
      </w:pPr>
      <w:r>
        <w:rPr>
          <w:color w:val="auto"/>
        </w:rPr>
        <w:t xml:space="preserve">the </w:t>
      </w:r>
      <w:r w:rsidR="000D2775">
        <w:rPr>
          <w:color w:val="auto"/>
        </w:rPr>
        <w:t>Company</w:t>
      </w:r>
      <w:r>
        <w:rPr>
          <w:color w:val="auto"/>
        </w:rPr>
        <w:t xml:space="preserve"> knowingly excludes Sales from its Data or Reports; or </w:t>
      </w:r>
    </w:p>
    <w:p w14:paraId="4522DC7D" w14:textId="1B2804A6" w:rsidR="007D4B15" w:rsidRDefault="007D4B15" w:rsidP="00223C05">
      <w:pPr>
        <w:pStyle w:val="PFNumLevel4"/>
        <w:tabs>
          <w:tab w:val="clear" w:pos="2773"/>
          <w:tab w:val="clear" w:pos="2815"/>
          <w:tab w:val="left" w:pos="2835"/>
        </w:tabs>
        <w:rPr>
          <w:color w:val="auto"/>
        </w:rPr>
      </w:pPr>
      <w:r>
        <w:rPr>
          <w:color w:val="auto"/>
        </w:rPr>
        <w:t xml:space="preserve">the </w:t>
      </w:r>
      <w:r w:rsidR="000D2775">
        <w:rPr>
          <w:color w:val="auto"/>
        </w:rPr>
        <w:t>Company</w:t>
      </w:r>
      <w:r>
        <w:rPr>
          <w:color w:val="auto"/>
        </w:rPr>
        <w:t xml:space="preserve"> otherwise presents or manipulates its Data or Reports in a way that undermines the primary objective of the CSO Funding Pool, as described in Recital </w:t>
      </w:r>
      <w:r>
        <w:fldChar w:fldCharType="begin"/>
      </w:r>
      <w:r>
        <w:instrText xml:space="preserve"> REF _Ref181699030 \r \h  \* MERGEFORMAT </w:instrText>
      </w:r>
      <w:r>
        <w:fldChar w:fldCharType="separate"/>
      </w:r>
      <w:r w:rsidR="00121BF2" w:rsidRPr="00121BF2">
        <w:rPr>
          <w:color w:val="auto"/>
        </w:rPr>
        <w:t>B</w:t>
      </w:r>
      <w:r>
        <w:fldChar w:fldCharType="end"/>
      </w:r>
      <w:r>
        <w:rPr>
          <w:color w:val="auto"/>
        </w:rPr>
        <w:t xml:space="preserve"> of this Deed</w:t>
      </w:r>
      <w:r w:rsidR="0034201D">
        <w:rPr>
          <w:color w:val="auto"/>
        </w:rPr>
        <w:t xml:space="preserve"> or of the NDSS</w:t>
      </w:r>
      <w:r>
        <w:rPr>
          <w:color w:val="auto"/>
        </w:rPr>
        <w:t>; and/or</w:t>
      </w:r>
    </w:p>
    <w:p w14:paraId="65717DE0" w14:textId="77777777" w:rsidR="007D4B15" w:rsidRDefault="007D4B15" w:rsidP="00223C05">
      <w:pPr>
        <w:pStyle w:val="PFNumLevel3"/>
        <w:numPr>
          <w:ilvl w:val="2"/>
          <w:numId w:val="10"/>
        </w:numPr>
        <w:tabs>
          <w:tab w:val="clear" w:pos="2586"/>
          <w:tab w:val="num" w:pos="1848"/>
        </w:tabs>
        <w:ind w:left="1848"/>
        <w:rPr>
          <w:color w:val="auto"/>
        </w:rPr>
      </w:pPr>
      <w:r>
        <w:rPr>
          <w:color w:val="auto"/>
        </w:rPr>
        <w:t>in respect of any:</w:t>
      </w:r>
    </w:p>
    <w:p w14:paraId="4DF6EBBE" w14:textId="33548084" w:rsidR="007D4B15" w:rsidRDefault="007D4B15" w:rsidP="00223C05">
      <w:pPr>
        <w:pStyle w:val="PFNumLevel4"/>
        <w:tabs>
          <w:tab w:val="clear" w:pos="2773"/>
          <w:tab w:val="clear" w:pos="2815"/>
          <w:tab w:val="left" w:pos="2835"/>
        </w:tabs>
        <w:rPr>
          <w:color w:val="auto"/>
        </w:rPr>
      </w:pPr>
      <w:r>
        <w:rPr>
          <w:color w:val="auto"/>
        </w:rPr>
        <w:t xml:space="preserve">errors or inaccuracies in the Data or Reports submitted by the </w:t>
      </w:r>
      <w:r w:rsidR="000D2775">
        <w:rPr>
          <w:color w:val="auto"/>
        </w:rPr>
        <w:t>Company</w:t>
      </w:r>
      <w:r>
        <w:rPr>
          <w:color w:val="auto"/>
        </w:rPr>
        <w:t>; and/or</w:t>
      </w:r>
    </w:p>
    <w:p w14:paraId="14BEAB0C" w14:textId="4BD3132E" w:rsidR="007D4B15" w:rsidRDefault="007D4B15" w:rsidP="00223C05">
      <w:pPr>
        <w:pStyle w:val="PFNumLevel4"/>
        <w:tabs>
          <w:tab w:val="clear" w:pos="2773"/>
          <w:tab w:val="clear" w:pos="2815"/>
          <w:tab w:val="left" w:pos="2835"/>
        </w:tabs>
        <w:rPr>
          <w:color w:val="auto"/>
        </w:rPr>
      </w:pPr>
      <w:r>
        <w:rPr>
          <w:color w:val="auto"/>
        </w:rPr>
        <w:t xml:space="preserve">Sales in respect of which the </w:t>
      </w:r>
      <w:r w:rsidR="000D2775">
        <w:rPr>
          <w:color w:val="auto"/>
        </w:rPr>
        <w:t>Company</w:t>
      </w:r>
      <w:r>
        <w:rPr>
          <w:color w:val="auto"/>
        </w:rPr>
        <w:t xml:space="preserve"> did not meet all the Obligations under this Deed.</w:t>
      </w:r>
    </w:p>
    <w:p w14:paraId="71B4A8B9" w14:textId="77777777" w:rsidR="007D4B15" w:rsidRDefault="007D4B15">
      <w:pPr>
        <w:pStyle w:val="Heading1A"/>
        <w:rPr>
          <w:color w:val="auto"/>
        </w:rPr>
      </w:pPr>
      <w:bookmarkStart w:id="585" w:name="_Toc280686562"/>
      <w:bookmarkStart w:id="586" w:name="_Toc282673479"/>
      <w:bookmarkStart w:id="587" w:name="_Toc439158126"/>
      <w:bookmarkStart w:id="588" w:name="_Toc462049072"/>
      <w:r>
        <w:rPr>
          <w:color w:val="auto"/>
        </w:rPr>
        <w:t>Data and Reports for monitoring CSO Service Standards</w:t>
      </w:r>
      <w:bookmarkEnd w:id="585"/>
      <w:bookmarkEnd w:id="586"/>
      <w:bookmarkEnd w:id="587"/>
      <w:bookmarkEnd w:id="588"/>
    </w:p>
    <w:p w14:paraId="3AB9B858" w14:textId="69470FDF" w:rsidR="007D4B15" w:rsidRDefault="007D4B15">
      <w:pPr>
        <w:pStyle w:val="PFNumLevel2"/>
        <w:rPr>
          <w:color w:val="auto"/>
        </w:rPr>
      </w:pPr>
      <w:r>
        <w:rPr>
          <w:color w:val="auto"/>
        </w:rPr>
        <w:t xml:space="preserve">The </w:t>
      </w:r>
      <w:r w:rsidR="000D2775">
        <w:rPr>
          <w:color w:val="auto"/>
        </w:rPr>
        <w:t>Company</w:t>
      </w:r>
      <w:r>
        <w:rPr>
          <w:color w:val="auto"/>
        </w:rPr>
        <w:t xml:space="preserve"> must submit Monthly Reports to the Administration Agency against all the Obligations under this Deed using a standard format to be specified.  This must be provided at the same time, and together with, the Data referred to in clause </w:t>
      </w:r>
      <w:r>
        <w:fldChar w:fldCharType="begin"/>
      </w:r>
      <w:r>
        <w:instrText xml:space="preserve"> REF _Ref182292979 \r \h  \* MERGEFORMAT </w:instrText>
      </w:r>
      <w:r>
        <w:fldChar w:fldCharType="separate"/>
      </w:r>
      <w:r w:rsidR="00121BF2" w:rsidRPr="00121BF2">
        <w:rPr>
          <w:color w:val="auto"/>
        </w:rPr>
        <w:t>1</w:t>
      </w:r>
      <w:r>
        <w:fldChar w:fldCharType="end"/>
      </w:r>
      <w:r>
        <w:rPr>
          <w:color w:val="auto"/>
        </w:rPr>
        <w:t xml:space="preserve"> of this Schedule.  </w:t>
      </w:r>
      <w:r w:rsidR="00FF18F8">
        <w:rPr>
          <w:color w:val="auto"/>
        </w:rPr>
        <w:t>Monthly Reports</w:t>
      </w:r>
      <w:r w:rsidR="00FF18F8" w:rsidRPr="00FF18F8">
        <w:rPr>
          <w:color w:val="auto"/>
        </w:rPr>
        <w:t xml:space="preserve"> should </w:t>
      </w:r>
      <w:r w:rsidR="00FF18F8">
        <w:rPr>
          <w:color w:val="auto"/>
        </w:rPr>
        <w:t xml:space="preserve">identify any Non-Performances, including </w:t>
      </w:r>
      <w:r w:rsidR="00FF18F8" w:rsidRPr="00FF18F8">
        <w:rPr>
          <w:color w:val="auto"/>
        </w:rPr>
        <w:t xml:space="preserve">a detailed report (including background, causes, responses and impacts) for Major Non-Performances </w:t>
      </w:r>
      <w:r w:rsidR="00FF18F8">
        <w:rPr>
          <w:color w:val="auto"/>
        </w:rPr>
        <w:t xml:space="preserve">and a summary of any </w:t>
      </w:r>
      <w:r w:rsidR="00FF18F8" w:rsidRPr="00FF18F8">
        <w:rPr>
          <w:color w:val="auto"/>
        </w:rPr>
        <w:t xml:space="preserve">Minor Non-Performances.  </w:t>
      </w:r>
    </w:p>
    <w:p w14:paraId="01E1DA78" w14:textId="14A7858D" w:rsidR="007D4B15" w:rsidRDefault="007D4B15">
      <w:pPr>
        <w:pStyle w:val="PFNumLevel2"/>
        <w:rPr>
          <w:color w:val="auto"/>
        </w:rPr>
      </w:pPr>
      <w:bookmarkStart w:id="589" w:name="_Ref202773763"/>
      <w:r>
        <w:rPr>
          <w:color w:val="auto"/>
        </w:rPr>
        <w:t xml:space="preserve">The </w:t>
      </w:r>
      <w:r w:rsidR="000D2775">
        <w:rPr>
          <w:color w:val="auto"/>
        </w:rPr>
        <w:t>Company</w:t>
      </w:r>
      <w:r>
        <w:rPr>
          <w:color w:val="auto"/>
        </w:rPr>
        <w:t xml:space="preserve"> must provide the Administration Agency with an annual report on its compliance with all its Obligations under this Deed against a set of standard output and performance indicators to be made available to the </w:t>
      </w:r>
      <w:r w:rsidR="000D2775">
        <w:rPr>
          <w:color w:val="auto"/>
        </w:rPr>
        <w:t>Company</w:t>
      </w:r>
      <w:r>
        <w:rPr>
          <w:color w:val="auto"/>
        </w:rPr>
        <w:t xml:space="preserve">.  This will enable the Administration Agency to perform an annual assessment, including reconciliation of Data, against the </w:t>
      </w:r>
      <w:r w:rsidR="000D2775">
        <w:rPr>
          <w:color w:val="auto"/>
        </w:rPr>
        <w:t>Company</w:t>
      </w:r>
      <w:r>
        <w:rPr>
          <w:color w:val="auto"/>
        </w:rPr>
        <w:t>’s performance in meeting its Obligations under this Deed</w:t>
      </w:r>
      <w:bookmarkEnd w:id="589"/>
      <w:r>
        <w:rPr>
          <w:color w:val="auto"/>
        </w:rPr>
        <w:t xml:space="preserve">.  </w:t>
      </w:r>
    </w:p>
    <w:p w14:paraId="6161221E" w14:textId="77777777" w:rsidR="007D4B15" w:rsidRDefault="007D4B15">
      <w:pPr>
        <w:pStyle w:val="Heading1A"/>
        <w:rPr>
          <w:color w:val="auto"/>
        </w:rPr>
      </w:pPr>
      <w:bookmarkStart w:id="590" w:name="_Toc280686563"/>
      <w:bookmarkStart w:id="591" w:name="_Toc282673480"/>
      <w:bookmarkStart w:id="592" w:name="_Toc439158127"/>
      <w:bookmarkStart w:id="593" w:name="_Toc462049073"/>
      <w:r>
        <w:rPr>
          <w:color w:val="auto"/>
        </w:rPr>
        <w:t>Other Data and Reports</w:t>
      </w:r>
      <w:bookmarkEnd w:id="590"/>
      <w:bookmarkEnd w:id="591"/>
      <w:bookmarkEnd w:id="592"/>
      <w:bookmarkEnd w:id="593"/>
    </w:p>
    <w:p w14:paraId="0ED7F7D5" w14:textId="3C9096BF" w:rsidR="007D4B15" w:rsidRDefault="007D4B15">
      <w:pPr>
        <w:pStyle w:val="PFNumLevel2"/>
        <w:keepNext/>
        <w:keepLines/>
        <w:rPr>
          <w:color w:val="auto"/>
        </w:rPr>
      </w:pPr>
      <w:r>
        <w:rPr>
          <w:color w:val="auto"/>
        </w:rPr>
        <w:t xml:space="preserve">The </w:t>
      </w:r>
      <w:r w:rsidR="000D2775">
        <w:rPr>
          <w:color w:val="auto"/>
        </w:rPr>
        <w:t>Company</w:t>
      </w:r>
      <w:r>
        <w:rPr>
          <w:color w:val="auto"/>
        </w:rPr>
        <w:t xml:space="preserve"> must provide any Data and Reports sought by the Administration Agency to assess and resolve Complaints by consumers, </w:t>
      </w:r>
      <w:r w:rsidR="00AB60E2">
        <w:rPr>
          <w:color w:val="auto"/>
        </w:rPr>
        <w:t xml:space="preserve">Distribution </w:t>
      </w:r>
      <w:r w:rsidR="001B78B2">
        <w:rPr>
          <w:color w:val="auto"/>
        </w:rPr>
        <w:t xml:space="preserve">Points, </w:t>
      </w:r>
      <w:r w:rsidR="0034201D">
        <w:rPr>
          <w:color w:val="auto"/>
        </w:rPr>
        <w:t>Registrants</w:t>
      </w:r>
      <w:r>
        <w:rPr>
          <w:color w:val="auto"/>
        </w:rPr>
        <w:t xml:space="preserve"> and others regarding the performance of the </w:t>
      </w:r>
      <w:r w:rsidR="000D2775">
        <w:rPr>
          <w:color w:val="auto"/>
        </w:rPr>
        <w:t>Company</w:t>
      </w:r>
      <w:r>
        <w:rPr>
          <w:color w:val="auto"/>
        </w:rPr>
        <w:t xml:space="preserve"> against its Obligations under this Deed.  </w:t>
      </w:r>
    </w:p>
    <w:p w14:paraId="0E4B653F" w14:textId="3D223586" w:rsidR="007D4B15" w:rsidRDefault="007D4B15">
      <w:pPr>
        <w:pStyle w:val="PFNumLevel2"/>
        <w:rPr>
          <w:color w:val="auto"/>
        </w:rPr>
      </w:pPr>
      <w:r>
        <w:rPr>
          <w:color w:val="auto"/>
        </w:rPr>
        <w:t xml:space="preserve">The </w:t>
      </w:r>
      <w:r w:rsidR="000D2775">
        <w:rPr>
          <w:color w:val="auto"/>
        </w:rPr>
        <w:t>Company</w:t>
      </w:r>
      <w:r>
        <w:rPr>
          <w:color w:val="auto"/>
        </w:rPr>
        <w:t xml:space="preserve"> must provide any Data and Reports sought by the Administration Agency as part of a periodic assessment carried out by the Administration Agency to ensure the continued achievement by the </w:t>
      </w:r>
      <w:r w:rsidR="000D2775">
        <w:rPr>
          <w:color w:val="auto"/>
        </w:rPr>
        <w:t>Company</w:t>
      </w:r>
      <w:r>
        <w:rPr>
          <w:color w:val="auto"/>
        </w:rPr>
        <w:t xml:space="preserve"> of the requirements for access to </w:t>
      </w:r>
      <w:r>
        <w:rPr>
          <w:color w:val="auto"/>
        </w:rPr>
        <w:lastRenderedPageBreak/>
        <w:t xml:space="preserve">the CSO Funding Pool </w:t>
      </w:r>
      <w:r w:rsidR="00470E72">
        <w:rPr>
          <w:color w:val="auto"/>
        </w:rPr>
        <w:t>or to Payments for</w:t>
      </w:r>
      <w:r w:rsidR="0034201D">
        <w:rPr>
          <w:color w:val="auto"/>
        </w:rPr>
        <w:t xml:space="preserve"> NDSS </w:t>
      </w:r>
      <w:r w:rsidR="000E4FCB">
        <w:rPr>
          <w:color w:val="auto"/>
        </w:rPr>
        <w:t xml:space="preserve">Distribution </w:t>
      </w:r>
      <w:r w:rsidR="00470E72">
        <w:rPr>
          <w:color w:val="auto"/>
        </w:rPr>
        <w:t>Services</w:t>
      </w:r>
      <w:r w:rsidR="0034201D">
        <w:rPr>
          <w:color w:val="auto"/>
        </w:rPr>
        <w:t xml:space="preserve"> </w:t>
      </w:r>
      <w:r>
        <w:rPr>
          <w:color w:val="auto"/>
        </w:rPr>
        <w:t>set out in this Deed.</w:t>
      </w:r>
    </w:p>
    <w:p w14:paraId="7D77E492" w14:textId="2B44FD19" w:rsidR="007D4B15" w:rsidRDefault="007D4B15">
      <w:pPr>
        <w:pStyle w:val="PFNumLevel2"/>
        <w:rPr>
          <w:color w:val="auto"/>
        </w:rPr>
      </w:pPr>
      <w:r>
        <w:rPr>
          <w:color w:val="auto"/>
        </w:rPr>
        <w:t xml:space="preserve">The </w:t>
      </w:r>
      <w:r w:rsidR="000D2775">
        <w:rPr>
          <w:color w:val="auto"/>
        </w:rPr>
        <w:t>Company</w:t>
      </w:r>
      <w:r>
        <w:rPr>
          <w:color w:val="auto"/>
        </w:rPr>
        <w:t xml:space="preserve"> must provide any other Data and Reports required for activities contained within this Deed and the CSO Operational Guidelines, including audits in accordance with clause </w:t>
      </w:r>
      <w:r>
        <w:fldChar w:fldCharType="begin"/>
      </w:r>
      <w:r>
        <w:instrText xml:space="preserve"> REF _Ref283110216 \r \h  \* MERGEFORMAT </w:instrText>
      </w:r>
      <w:r>
        <w:fldChar w:fldCharType="separate"/>
      </w:r>
      <w:r w:rsidR="00121BF2" w:rsidRPr="00121BF2">
        <w:rPr>
          <w:color w:val="auto"/>
        </w:rPr>
        <w:t>14</w:t>
      </w:r>
      <w:r>
        <w:fldChar w:fldCharType="end"/>
      </w:r>
      <w:r>
        <w:rPr>
          <w:color w:val="auto"/>
        </w:rPr>
        <w:t xml:space="preserve"> of the Deed and Reviews of the CSO Funding Pool </w:t>
      </w:r>
      <w:r w:rsidR="0034201D">
        <w:rPr>
          <w:color w:val="auto"/>
        </w:rPr>
        <w:t xml:space="preserve">and NDSS </w:t>
      </w:r>
      <w:r w:rsidR="000029DA">
        <w:rPr>
          <w:color w:val="auto"/>
        </w:rPr>
        <w:t>arrangements</w:t>
      </w:r>
      <w:r w:rsidR="0034201D">
        <w:rPr>
          <w:color w:val="auto"/>
        </w:rPr>
        <w:t xml:space="preserve"> </w:t>
      </w:r>
      <w:r>
        <w:rPr>
          <w:color w:val="auto"/>
        </w:rPr>
        <w:t xml:space="preserve">referred to in clause </w:t>
      </w:r>
      <w:r>
        <w:fldChar w:fldCharType="begin"/>
      </w:r>
      <w:r>
        <w:instrText xml:space="preserve"> REF _Ref135035000 \r \h  \* MERGEFORMAT </w:instrText>
      </w:r>
      <w:r>
        <w:fldChar w:fldCharType="separate"/>
      </w:r>
      <w:r w:rsidR="00121BF2" w:rsidRPr="00121BF2">
        <w:rPr>
          <w:color w:val="auto"/>
        </w:rPr>
        <w:t>13</w:t>
      </w:r>
      <w:r>
        <w:fldChar w:fldCharType="end"/>
      </w:r>
      <w:r>
        <w:rPr>
          <w:color w:val="auto"/>
        </w:rPr>
        <w:t xml:space="preserve"> of the Deed.</w:t>
      </w:r>
    </w:p>
    <w:p w14:paraId="44A9B3C6" w14:textId="77777777" w:rsidR="007D4B15" w:rsidRDefault="007D4B15">
      <w:pPr>
        <w:pStyle w:val="Heading1A"/>
        <w:numPr>
          <w:ilvl w:val="0"/>
          <w:numId w:val="0"/>
        </w:numPr>
        <w:rPr>
          <w:color w:val="auto"/>
        </w:rPr>
      </w:pPr>
      <w:r>
        <w:rPr>
          <w:color w:val="auto"/>
        </w:rPr>
        <w:br w:type="page"/>
      </w:r>
      <w:bookmarkStart w:id="594" w:name="_Toc439158128"/>
      <w:bookmarkStart w:id="595" w:name="_Toc462049074"/>
      <w:r>
        <w:rPr>
          <w:color w:val="auto"/>
        </w:rPr>
        <w:lastRenderedPageBreak/>
        <w:t>SCHEDULE 4 – COMPLAINTS PROCEDURE</w:t>
      </w:r>
      <w:bookmarkEnd w:id="594"/>
      <w:bookmarkEnd w:id="595"/>
    </w:p>
    <w:p w14:paraId="3D628786" w14:textId="77777777" w:rsidR="007D4B15" w:rsidRDefault="007D4B15" w:rsidP="005C0D26">
      <w:pPr>
        <w:pStyle w:val="Heading1A"/>
        <w:numPr>
          <w:ilvl w:val="0"/>
          <w:numId w:val="13"/>
        </w:numPr>
        <w:rPr>
          <w:color w:val="auto"/>
        </w:rPr>
      </w:pPr>
      <w:bookmarkStart w:id="596" w:name="_Toc280686565"/>
      <w:bookmarkStart w:id="597" w:name="_Toc282673482"/>
      <w:bookmarkStart w:id="598" w:name="_Toc283276871"/>
      <w:bookmarkStart w:id="599" w:name="_Toc439158129"/>
      <w:bookmarkStart w:id="600" w:name="_Toc462049075"/>
      <w:r>
        <w:rPr>
          <w:color w:val="auto"/>
        </w:rPr>
        <w:t>DEFINITIONS</w:t>
      </w:r>
      <w:bookmarkStart w:id="601" w:name="_Toc283275408"/>
      <w:bookmarkStart w:id="602" w:name="_Toc283277405"/>
      <w:bookmarkStart w:id="603" w:name="_Toc283278240"/>
      <w:bookmarkStart w:id="604" w:name="_Toc283278530"/>
      <w:bookmarkStart w:id="605" w:name="_Toc283279627"/>
      <w:bookmarkEnd w:id="596"/>
      <w:bookmarkEnd w:id="597"/>
      <w:bookmarkEnd w:id="598"/>
      <w:bookmarkEnd w:id="599"/>
      <w:bookmarkEnd w:id="601"/>
      <w:bookmarkEnd w:id="602"/>
      <w:bookmarkEnd w:id="603"/>
      <w:bookmarkEnd w:id="604"/>
      <w:bookmarkEnd w:id="605"/>
      <w:bookmarkEnd w:id="600"/>
    </w:p>
    <w:p w14:paraId="07F5FC4B" w14:textId="10AE7869" w:rsidR="007D4B15" w:rsidRDefault="007D4B15">
      <w:pPr>
        <w:pStyle w:val="PFNumLevel2"/>
        <w:rPr>
          <w:color w:val="auto"/>
        </w:rPr>
      </w:pPr>
      <w:bookmarkStart w:id="606" w:name="_Toc283275410"/>
      <w:bookmarkStart w:id="607" w:name="_Toc283277407"/>
      <w:bookmarkStart w:id="608" w:name="_Toc283278242"/>
      <w:bookmarkStart w:id="609" w:name="_Toc283278532"/>
      <w:bookmarkStart w:id="610" w:name="_Toc283279629"/>
      <w:bookmarkEnd w:id="606"/>
      <w:bookmarkEnd w:id="607"/>
      <w:bookmarkEnd w:id="608"/>
      <w:bookmarkEnd w:id="609"/>
      <w:bookmarkEnd w:id="610"/>
      <w:r>
        <w:rPr>
          <w:color w:val="auto"/>
        </w:rPr>
        <w:t xml:space="preserve">Unless the contrary intention appears, all capitalised terms in this Schedule have the same meaning as in clause </w:t>
      </w:r>
      <w:r>
        <w:fldChar w:fldCharType="begin"/>
      </w:r>
      <w:r>
        <w:instrText xml:space="preserve"> REF _Ref180485243 \r \h  \* MERGEFORMAT </w:instrText>
      </w:r>
      <w:r>
        <w:fldChar w:fldCharType="separate"/>
      </w:r>
      <w:r w:rsidR="00121BF2" w:rsidRPr="00121BF2">
        <w:rPr>
          <w:color w:val="auto"/>
        </w:rPr>
        <w:t>2</w:t>
      </w:r>
      <w:r>
        <w:fldChar w:fldCharType="end"/>
      </w:r>
      <w:r>
        <w:rPr>
          <w:color w:val="auto"/>
        </w:rPr>
        <w:t xml:space="preserve"> of this Deed.</w:t>
      </w:r>
      <w:bookmarkStart w:id="611" w:name="_Toc283275411"/>
      <w:bookmarkStart w:id="612" w:name="_Toc283277408"/>
      <w:bookmarkStart w:id="613" w:name="_Toc283278243"/>
      <w:bookmarkStart w:id="614" w:name="_Toc283278533"/>
      <w:bookmarkStart w:id="615" w:name="_Toc283279630"/>
      <w:bookmarkEnd w:id="611"/>
      <w:bookmarkEnd w:id="612"/>
      <w:bookmarkEnd w:id="613"/>
      <w:bookmarkEnd w:id="614"/>
      <w:bookmarkEnd w:id="615"/>
    </w:p>
    <w:p w14:paraId="02DC9035" w14:textId="77777777" w:rsidR="007D4B15" w:rsidRDefault="007D4B15" w:rsidP="005C0D26">
      <w:pPr>
        <w:pStyle w:val="Heading1A"/>
        <w:numPr>
          <w:ilvl w:val="0"/>
          <w:numId w:val="13"/>
        </w:numPr>
        <w:rPr>
          <w:color w:val="auto"/>
        </w:rPr>
      </w:pPr>
      <w:bookmarkStart w:id="616" w:name="_Toc280686566"/>
      <w:bookmarkStart w:id="617" w:name="_Toc282673483"/>
      <w:bookmarkStart w:id="618" w:name="_Ref283110262"/>
      <w:bookmarkStart w:id="619" w:name="_Toc439158130"/>
      <w:bookmarkStart w:id="620" w:name="_Toc462049076"/>
      <w:r>
        <w:rPr>
          <w:color w:val="auto"/>
        </w:rPr>
        <w:t>Complaints Procedure</w:t>
      </w:r>
      <w:bookmarkEnd w:id="616"/>
      <w:bookmarkEnd w:id="617"/>
      <w:bookmarkEnd w:id="618"/>
      <w:bookmarkEnd w:id="619"/>
      <w:bookmarkEnd w:id="620"/>
    </w:p>
    <w:p w14:paraId="6294F541" w14:textId="77777777" w:rsidR="007D4B15" w:rsidRDefault="007D4B15">
      <w:pPr>
        <w:pStyle w:val="PFNumLevel2"/>
        <w:rPr>
          <w:color w:val="auto"/>
        </w:rPr>
      </w:pPr>
      <w:r>
        <w:rPr>
          <w:color w:val="auto"/>
        </w:rPr>
        <w:t>A Complaints Procedure will be established to receive, assess and resolve:</w:t>
      </w:r>
    </w:p>
    <w:p w14:paraId="07919AB5" w14:textId="58715174" w:rsidR="007D4B15" w:rsidRDefault="007D4B15" w:rsidP="006522FE">
      <w:pPr>
        <w:pStyle w:val="PFNumLevel3"/>
        <w:tabs>
          <w:tab w:val="clear" w:pos="2586"/>
          <w:tab w:val="num" w:pos="1848"/>
        </w:tabs>
        <w:ind w:left="1848"/>
        <w:rPr>
          <w:color w:val="auto"/>
        </w:rPr>
      </w:pPr>
      <w:r>
        <w:rPr>
          <w:color w:val="auto"/>
        </w:rPr>
        <w:t xml:space="preserve">Complaints lodged by consumers, </w:t>
      </w:r>
      <w:r w:rsidR="007E27A1">
        <w:rPr>
          <w:color w:val="auto"/>
        </w:rPr>
        <w:t xml:space="preserve">Distribution </w:t>
      </w:r>
      <w:r w:rsidR="001B78B2">
        <w:rPr>
          <w:color w:val="auto"/>
        </w:rPr>
        <w:t xml:space="preserve">Points, Registrants </w:t>
      </w:r>
      <w:r>
        <w:rPr>
          <w:color w:val="auto"/>
        </w:rPr>
        <w:t xml:space="preserve">and others regarding the performance of </w:t>
      </w:r>
      <w:r w:rsidR="003643A4">
        <w:rPr>
          <w:color w:val="auto"/>
        </w:rPr>
        <w:t xml:space="preserve">the </w:t>
      </w:r>
      <w:r w:rsidR="000D2775">
        <w:rPr>
          <w:color w:val="auto"/>
        </w:rPr>
        <w:t>Company</w:t>
      </w:r>
      <w:r>
        <w:rPr>
          <w:color w:val="auto"/>
        </w:rPr>
        <w:t xml:space="preserve"> against the Obligations under this Deed; and </w:t>
      </w:r>
    </w:p>
    <w:p w14:paraId="77E8BEEF" w14:textId="44956BE0" w:rsidR="007D4B15" w:rsidRDefault="007D4B15" w:rsidP="006522FE">
      <w:pPr>
        <w:pStyle w:val="PFNumLevel3"/>
        <w:tabs>
          <w:tab w:val="clear" w:pos="2586"/>
          <w:tab w:val="num" w:pos="1848"/>
        </w:tabs>
        <w:ind w:left="1848"/>
        <w:rPr>
          <w:color w:val="auto"/>
        </w:rPr>
      </w:pPr>
      <w:r>
        <w:rPr>
          <w:color w:val="auto"/>
        </w:rPr>
        <w:t xml:space="preserve">Complaints lodged by </w:t>
      </w:r>
      <w:r w:rsidR="003643A4">
        <w:rPr>
          <w:color w:val="auto"/>
        </w:rPr>
        <w:t>CSO Distributors</w:t>
      </w:r>
      <w:r>
        <w:rPr>
          <w:color w:val="auto"/>
        </w:rPr>
        <w:t xml:space="preserve"> about any aspect of the Administration Agency's administration of the CSO Funding Pool</w:t>
      </w:r>
      <w:r w:rsidR="001B78B2">
        <w:rPr>
          <w:color w:val="auto"/>
        </w:rPr>
        <w:t xml:space="preserve"> or </w:t>
      </w:r>
      <w:r w:rsidR="00B805CA">
        <w:rPr>
          <w:color w:val="auto"/>
        </w:rPr>
        <w:t xml:space="preserve">the NDSS Administrator’s administration of </w:t>
      </w:r>
      <w:r w:rsidR="00470E72">
        <w:rPr>
          <w:color w:val="auto"/>
        </w:rPr>
        <w:t xml:space="preserve">Payments for </w:t>
      </w:r>
      <w:r w:rsidR="00B805CA">
        <w:rPr>
          <w:color w:val="auto"/>
        </w:rPr>
        <w:t xml:space="preserve">the </w:t>
      </w:r>
      <w:r w:rsidR="001B78B2">
        <w:rPr>
          <w:color w:val="auto"/>
        </w:rPr>
        <w:t xml:space="preserve">NDSS </w:t>
      </w:r>
      <w:r w:rsidR="00B805CA">
        <w:rPr>
          <w:color w:val="auto"/>
        </w:rPr>
        <w:t xml:space="preserve">Distribution </w:t>
      </w:r>
      <w:r w:rsidR="00470E72">
        <w:rPr>
          <w:color w:val="auto"/>
        </w:rPr>
        <w:t>Services</w:t>
      </w:r>
      <w:r>
        <w:rPr>
          <w:color w:val="auto"/>
        </w:rPr>
        <w:t>.</w:t>
      </w:r>
    </w:p>
    <w:p w14:paraId="36F1C4F8" w14:textId="2323A25A" w:rsidR="007D4B15" w:rsidRDefault="007D4B15">
      <w:pPr>
        <w:pStyle w:val="PFNumLevel2"/>
        <w:rPr>
          <w:color w:val="auto"/>
        </w:rPr>
      </w:pPr>
      <w:r>
        <w:rPr>
          <w:color w:val="auto"/>
        </w:rPr>
        <w:t xml:space="preserve">The Complaints Procedure will be established and operated by the Administration Agency.  </w:t>
      </w:r>
      <w:r w:rsidR="000029DA">
        <w:rPr>
          <w:color w:val="auto"/>
        </w:rPr>
        <w:t xml:space="preserve">The NDSS Administrator may participate in the Complaints Procedure to the extent it </w:t>
      </w:r>
      <w:r w:rsidR="0049157E">
        <w:rPr>
          <w:color w:val="auto"/>
        </w:rPr>
        <w:t>relates to</w:t>
      </w:r>
      <w:r w:rsidR="000029DA">
        <w:rPr>
          <w:color w:val="auto"/>
        </w:rPr>
        <w:t xml:space="preserve"> the administ</w:t>
      </w:r>
      <w:r w:rsidR="00D16FA5">
        <w:rPr>
          <w:color w:val="auto"/>
        </w:rPr>
        <w:t>ration of</w:t>
      </w:r>
      <w:r w:rsidR="000029DA">
        <w:rPr>
          <w:color w:val="auto"/>
        </w:rPr>
        <w:t xml:space="preserve"> the NDSS.</w:t>
      </w:r>
    </w:p>
    <w:p w14:paraId="741E3861" w14:textId="7F3622FE" w:rsidR="007D4B15" w:rsidRDefault="007D4B15">
      <w:pPr>
        <w:pStyle w:val="PFNumLevel2"/>
        <w:rPr>
          <w:color w:val="auto"/>
        </w:rPr>
      </w:pPr>
      <w:r>
        <w:rPr>
          <w:color w:val="auto"/>
        </w:rPr>
        <w:t>The Complaints Procedure will be approved by the Commonwealth and publicised by the Administration Agency to</w:t>
      </w:r>
      <w:r w:rsidR="007E27A1">
        <w:rPr>
          <w:color w:val="auto"/>
        </w:rPr>
        <w:t xml:space="preserve"> </w:t>
      </w:r>
      <w:r w:rsidR="00723622">
        <w:rPr>
          <w:color w:val="auto"/>
        </w:rPr>
        <w:t xml:space="preserve">Distribution </w:t>
      </w:r>
      <w:r w:rsidR="001B78B2">
        <w:rPr>
          <w:color w:val="auto"/>
        </w:rPr>
        <w:t xml:space="preserve">Points, </w:t>
      </w:r>
      <w:r>
        <w:rPr>
          <w:color w:val="auto"/>
        </w:rPr>
        <w:t>consumers</w:t>
      </w:r>
      <w:r w:rsidR="001B78B2">
        <w:rPr>
          <w:color w:val="auto"/>
        </w:rPr>
        <w:t>, Registrants</w:t>
      </w:r>
      <w:r>
        <w:rPr>
          <w:color w:val="auto"/>
        </w:rPr>
        <w:t xml:space="preserve"> and </w:t>
      </w:r>
      <w:r w:rsidR="000029DA">
        <w:rPr>
          <w:color w:val="auto"/>
        </w:rPr>
        <w:t>CSO Distributors</w:t>
      </w:r>
      <w:r>
        <w:rPr>
          <w:color w:val="auto"/>
        </w:rPr>
        <w:t xml:space="preserve">.  </w:t>
      </w:r>
    </w:p>
    <w:p w14:paraId="4665DCB8" w14:textId="77777777" w:rsidR="007D4B15" w:rsidRDefault="007D4B15">
      <w:pPr>
        <w:pStyle w:val="PFNumLevel2"/>
        <w:numPr>
          <w:ilvl w:val="0"/>
          <w:numId w:val="0"/>
        </w:numPr>
        <w:rPr>
          <w:b/>
          <w:bCs/>
          <w:color w:val="auto"/>
        </w:rPr>
      </w:pPr>
      <w:r>
        <w:rPr>
          <w:b/>
          <w:bCs/>
          <w:color w:val="auto"/>
        </w:rPr>
        <w:t>Notification of Complaints</w:t>
      </w:r>
    </w:p>
    <w:p w14:paraId="4CD165DF" w14:textId="29180F91" w:rsidR="007D4B15" w:rsidRDefault="007D4B15">
      <w:pPr>
        <w:pStyle w:val="PFNumLevel2"/>
        <w:rPr>
          <w:color w:val="auto"/>
        </w:rPr>
      </w:pPr>
      <w:bookmarkStart w:id="621" w:name="_Ref283114269"/>
      <w:r>
        <w:rPr>
          <w:color w:val="auto"/>
        </w:rPr>
        <w:t xml:space="preserve">Where a Complaint has been lodged about </w:t>
      </w:r>
      <w:r w:rsidR="00D16FA5">
        <w:rPr>
          <w:color w:val="auto"/>
        </w:rPr>
        <w:t>the</w:t>
      </w:r>
      <w:r>
        <w:rPr>
          <w:color w:val="auto"/>
        </w:rPr>
        <w:t xml:space="preserve"> </w:t>
      </w:r>
      <w:r w:rsidR="000D2775">
        <w:rPr>
          <w:color w:val="auto"/>
        </w:rPr>
        <w:t>Company</w:t>
      </w:r>
      <w:r>
        <w:rPr>
          <w:color w:val="auto"/>
        </w:rPr>
        <w:t xml:space="preserve">’s performance against its Obligations under this Deed, the Administration Agency will discuss the Complaint with the </w:t>
      </w:r>
      <w:r w:rsidR="000D2775">
        <w:rPr>
          <w:color w:val="auto"/>
        </w:rPr>
        <w:t>Company</w:t>
      </w:r>
      <w:r>
        <w:rPr>
          <w:color w:val="auto"/>
        </w:rPr>
        <w:t xml:space="preserve"> as outlined in the CSO Operational Guidelines.  The Administration Agency will then notify the </w:t>
      </w:r>
      <w:r w:rsidR="000D2775">
        <w:rPr>
          <w:color w:val="auto"/>
        </w:rPr>
        <w:t>Company</w:t>
      </w:r>
      <w:r>
        <w:rPr>
          <w:color w:val="auto"/>
        </w:rPr>
        <w:t>, in writing, of the action (if any) to be taken as a result of the Complaint.</w:t>
      </w:r>
      <w:bookmarkEnd w:id="621"/>
    </w:p>
    <w:p w14:paraId="183DEC7D" w14:textId="1B1A0259" w:rsidR="007D4B15" w:rsidRDefault="007D4B15">
      <w:pPr>
        <w:pStyle w:val="PFNumLevel2"/>
        <w:rPr>
          <w:color w:val="auto"/>
        </w:rPr>
      </w:pPr>
      <w:bookmarkStart w:id="622" w:name="_Ref184798946"/>
      <w:r>
        <w:rPr>
          <w:color w:val="auto"/>
        </w:rPr>
        <w:t xml:space="preserve">Where a Complaint has been lodged by </w:t>
      </w:r>
      <w:r w:rsidR="00D16FA5">
        <w:rPr>
          <w:color w:val="auto"/>
        </w:rPr>
        <w:t>the</w:t>
      </w:r>
      <w:r>
        <w:rPr>
          <w:color w:val="auto"/>
        </w:rPr>
        <w:t xml:space="preserve"> </w:t>
      </w:r>
      <w:r w:rsidR="000D2775">
        <w:rPr>
          <w:color w:val="auto"/>
        </w:rPr>
        <w:t>Company</w:t>
      </w:r>
      <w:r>
        <w:rPr>
          <w:color w:val="auto"/>
        </w:rPr>
        <w:t xml:space="preserve"> about the Administration Agency’s administration of the CSO Funding Pool</w:t>
      </w:r>
      <w:r w:rsidR="00470E72">
        <w:rPr>
          <w:color w:val="auto"/>
        </w:rPr>
        <w:t xml:space="preserve"> or the NDSS Admin</w:t>
      </w:r>
      <w:r w:rsidR="0078180A">
        <w:rPr>
          <w:color w:val="auto"/>
        </w:rPr>
        <w:t>i</w:t>
      </w:r>
      <w:r w:rsidR="00470E72">
        <w:rPr>
          <w:color w:val="auto"/>
        </w:rPr>
        <w:t>strator's administration of Payments for NDSS Distribution Services</w:t>
      </w:r>
      <w:r>
        <w:rPr>
          <w:color w:val="auto"/>
        </w:rPr>
        <w:t xml:space="preserve">, the Administration Agency </w:t>
      </w:r>
      <w:r w:rsidR="000029DA">
        <w:rPr>
          <w:color w:val="auto"/>
        </w:rPr>
        <w:t xml:space="preserve">or NDSS Administrator (as applicable) </w:t>
      </w:r>
      <w:r>
        <w:rPr>
          <w:color w:val="auto"/>
        </w:rPr>
        <w:t xml:space="preserve">will discuss the Complaint with the </w:t>
      </w:r>
      <w:r w:rsidR="000D2775">
        <w:rPr>
          <w:color w:val="auto"/>
        </w:rPr>
        <w:t>Company</w:t>
      </w:r>
      <w:r>
        <w:rPr>
          <w:color w:val="auto"/>
        </w:rPr>
        <w:t xml:space="preserve">.  The Administration Agency </w:t>
      </w:r>
      <w:r w:rsidR="000029DA">
        <w:rPr>
          <w:color w:val="auto"/>
        </w:rPr>
        <w:t xml:space="preserve">or NDSS Administrator </w:t>
      </w:r>
      <w:r>
        <w:rPr>
          <w:color w:val="auto"/>
        </w:rPr>
        <w:t xml:space="preserve">will then notify the </w:t>
      </w:r>
      <w:r w:rsidR="000D2775">
        <w:rPr>
          <w:color w:val="auto"/>
        </w:rPr>
        <w:t>Company</w:t>
      </w:r>
      <w:r>
        <w:rPr>
          <w:color w:val="auto"/>
        </w:rPr>
        <w:t>, in writing, of the action (if any) to be taken as a result of the Complaint</w:t>
      </w:r>
      <w:bookmarkEnd w:id="622"/>
      <w:r>
        <w:rPr>
          <w:color w:val="auto"/>
        </w:rPr>
        <w:t xml:space="preserve">.  </w:t>
      </w:r>
    </w:p>
    <w:p w14:paraId="1AA62E09" w14:textId="77777777" w:rsidR="007D4B15" w:rsidRDefault="007D4B15">
      <w:pPr>
        <w:pStyle w:val="PFNumLevel2"/>
        <w:numPr>
          <w:ilvl w:val="0"/>
          <w:numId w:val="0"/>
        </w:numPr>
        <w:rPr>
          <w:b/>
          <w:bCs/>
          <w:color w:val="auto"/>
        </w:rPr>
      </w:pPr>
      <w:r>
        <w:rPr>
          <w:b/>
          <w:bCs/>
          <w:color w:val="auto"/>
        </w:rPr>
        <w:t>Review Rights</w:t>
      </w:r>
    </w:p>
    <w:p w14:paraId="7440D2B4" w14:textId="1AE9430F" w:rsidR="007D4B15" w:rsidRDefault="007D4B15">
      <w:pPr>
        <w:pStyle w:val="PFNumLevel2"/>
        <w:rPr>
          <w:color w:val="auto"/>
        </w:rPr>
      </w:pPr>
      <w:bookmarkStart w:id="623" w:name="_Ref184798980"/>
      <w:r>
        <w:rPr>
          <w:color w:val="auto"/>
        </w:rPr>
        <w:t xml:space="preserve">In the event that the </w:t>
      </w:r>
      <w:r w:rsidR="000D2775">
        <w:rPr>
          <w:color w:val="auto"/>
        </w:rPr>
        <w:t>Company</w:t>
      </w:r>
      <w:r>
        <w:rPr>
          <w:color w:val="auto"/>
        </w:rPr>
        <w:t xml:space="preserve"> is dissatisfied with the action taken in clause </w:t>
      </w:r>
      <w:r>
        <w:fldChar w:fldCharType="begin"/>
      </w:r>
      <w:r>
        <w:instrText xml:space="preserve"> REF _Ref283114269 \r \h  \* MERGEFORMAT </w:instrText>
      </w:r>
      <w:r>
        <w:fldChar w:fldCharType="separate"/>
      </w:r>
      <w:r w:rsidR="00121BF2" w:rsidRPr="00121BF2">
        <w:rPr>
          <w:color w:val="auto"/>
        </w:rPr>
        <w:t>2.4</w:t>
      </w:r>
      <w:r>
        <w:fldChar w:fldCharType="end"/>
      </w:r>
      <w:r>
        <w:rPr>
          <w:color w:val="auto"/>
        </w:rPr>
        <w:t xml:space="preserve"> or clause </w:t>
      </w:r>
      <w:r>
        <w:fldChar w:fldCharType="begin"/>
      </w:r>
      <w:r>
        <w:instrText xml:space="preserve"> REF _Ref184798946 \r \h  \* MERGEFORMAT </w:instrText>
      </w:r>
      <w:r>
        <w:fldChar w:fldCharType="separate"/>
      </w:r>
      <w:r w:rsidR="00121BF2" w:rsidRPr="00121BF2">
        <w:rPr>
          <w:color w:val="auto"/>
        </w:rPr>
        <w:t>2.5</w:t>
      </w:r>
      <w:r>
        <w:fldChar w:fldCharType="end"/>
      </w:r>
      <w:r>
        <w:rPr>
          <w:color w:val="auto"/>
        </w:rPr>
        <w:t xml:space="preserve"> of this Schedule, the </w:t>
      </w:r>
      <w:r w:rsidR="000D2775">
        <w:rPr>
          <w:color w:val="auto"/>
        </w:rPr>
        <w:t>Company</w:t>
      </w:r>
      <w:r>
        <w:rPr>
          <w:color w:val="auto"/>
        </w:rPr>
        <w:t xml:space="preserve"> may refer the Complaint, in writing, to the Commonwealth's Authorised Officer or the Commonwealth's nominee within 28 days after receiving notification from the Administration Agency</w:t>
      </w:r>
      <w:bookmarkEnd w:id="623"/>
      <w:r w:rsidR="000029DA">
        <w:rPr>
          <w:color w:val="auto"/>
        </w:rPr>
        <w:t xml:space="preserve"> or NDSS Administrator</w:t>
      </w:r>
      <w:r>
        <w:rPr>
          <w:color w:val="auto"/>
        </w:rPr>
        <w:t xml:space="preserve">.  </w:t>
      </w:r>
    </w:p>
    <w:p w14:paraId="75E02F82" w14:textId="77777777" w:rsidR="007D4B15" w:rsidRDefault="007D4B15">
      <w:pPr>
        <w:pStyle w:val="PFNumLevel2"/>
        <w:rPr>
          <w:color w:val="auto"/>
        </w:rPr>
      </w:pPr>
      <w:r>
        <w:rPr>
          <w:color w:val="auto"/>
        </w:rPr>
        <w:t xml:space="preserve">The decision made by the Commonwealth's Authorised Officer or nominee will be final and binding.  </w:t>
      </w:r>
    </w:p>
    <w:p w14:paraId="348B92A0" w14:textId="01BE5B76" w:rsidR="007D4B15" w:rsidRDefault="007D4B15">
      <w:pPr>
        <w:pStyle w:val="PFNumLevel2"/>
        <w:rPr>
          <w:color w:val="auto"/>
        </w:rPr>
        <w:sectPr w:rsidR="007D4B15" w:rsidSect="006522FE">
          <w:footnotePr>
            <w:numRestart w:val="eachPage"/>
          </w:footnotePr>
          <w:pgSz w:w="11907" w:h="16840" w:code="9"/>
          <w:pgMar w:top="1134" w:right="1304" w:bottom="902" w:left="1701" w:header="851" w:footer="573" w:gutter="0"/>
          <w:paperSrc w:first="15" w:other="15"/>
          <w:cols w:space="720"/>
          <w:docGrid w:linePitch="286"/>
        </w:sectPr>
      </w:pPr>
      <w:r>
        <w:rPr>
          <w:color w:val="auto"/>
        </w:rPr>
        <w:t>There are no other review rights in relation to a Complaint except as allowed in clause </w:t>
      </w:r>
      <w:r>
        <w:fldChar w:fldCharType="begin"/>
      </w:r>
      <w:r>
        <w:instrText xml:space="preserve"> REF _Ref184798980 \r \h  \* MERGEFORMAT </w:instrText>
      </w:r>
      <w:r>
        <w:fldChar w:fldCharType="separate"/>
      </w:r>
      <w:r w:rsidR="00121BF2" w:rsidRPr="00121BF2">
        <w:rPr>
          <w:color w:val="auto"/>
        </w:rPr>
        <w:t>2.6</w:t>
      </w:r>
      <w:r>
        <w:fldChar w:fldCharType="end"/>
      </w:r>
      <w:r>
        <w:rPr>
          <w:color w:val="auto"/>
        </w:rPr>
        <w:t xml:space="preserve"> of this Schedule.</w:t>
      </w:r>
    </w:p>
    <w:p w14:paraId="6984DC77" w14:textId="77777777" w:rsidR="007D4B15" w:rsidRDefault="007D4B15">
      <w:pPr>
        <w:pStyle w:val="Heading1A"/>
        <w:numPr>
          <w:ilvl w:val="0"/>
          <w:numId w:val="0"/>
        </w:numPr>
        <w:rPr>
          <w:color w:val="auto"/>
        </w:rPr>
      </w:pPr>
      <w:bookmarkStart w:id="624" w:name="_Toc439158131"/>
      <w:bookmarkStart w:id="625" w:name="_Toc462049077"/>
      <w:r>
        <w:rPr>
          <w:color w:val="auto"/>
        </w:rPr>
        <w:lastRenderedPageBreak/>
        <w:t>SCHEDULE 5 – SANCTIONS</w:t>
      </w:r>
      <w:bookmarkEnd w:id="624"/>
      <w:bookmarkEnd w:id="625"/>
    </w:p>
    <w:p w14:paraId="290AA0FE" w14:textId="77777777" w:rsidR="007D4B15" w:rsidRDefault="007D4B15" w:rsidP="005C0D26">
      <w:pPr>
        <w:pStyle w:val="Heading1A"/>
        <w:numPr>
          <w:ilvl w:val="0"/>
          <w:numId w:val="14"/>
        </w:numPr>
        <w:rPr>
          <w:color w:val="auto"/>
        </w:rPr>
      </w:pPr>
      <w:bookmarkStart w:id="626" w:name="_Toc280686568"/>
      <w:bookmarkStart w:id="627" w:name="_Toc282673485"/>
      <w:bookmarkStart w:id="628" w:name="_Toc439158132"/>
      <w:bookmarkStart w:id="629" w:name="_Toc462049078"/>
      <w:r>
        <w:rPr>
          <w:color w:val="auto"/>
        </w:rPr>
        <w:t>DEFINITIONS</w:t>
      </w:r>
      <w:bookmarkEnd w:id="626"/>
      <w:bookmarkEnd w:id="627"/>
      <w:bookmarkEnd w:id="628"/>
      <w:bookmarkEnd w:id="629"/>
    </w:p>
    <w:p w14:paraId="17CEE8FF" w14:textId="77777777" w:rsidR="007D4B15" w:rsidRDefault="007D4B15">
      <w:pPr>
        <w:pStyle w:val="PFNumLevel2"/>
        <w:rPr>
          <w:color w:val="auto"/>
        </w:rPr>
      </w:pPr>
      <w:r>
        <w:rPr>
          <w:color w:val="auto"/>
        </w:rPr>
        <w:t>For the purposes of this Schedule, in addition to the defined terms in this Deed, all capitalised terms have the following meaning:</w:t>
      </w:r>
    </w:p>
    <w:p w14:paraId="18EB12F9" w14:textId="77777777" w:rsidR="007D4B15" w:rsidRDefault="007D4B15" w:rsidP="006522FE">
      <w:pPr>
        <w:pStyle w:val="PFNumLevel2"/>
        <w:numPr>
          <w:ilvl w:val="0"/>
          <w:numId w:val="0"/>
        </w:numPr>
        <w:tabs>
          <w:tab w:val="clear" w:pos="2773"/>
          <w:tab w:val="left" w:pos="945"/>
        </w:tabs>
        <w:ind w:left="964"/>
        <w:rPr>
          <w:color w:val="auto"/>
        </w:rPr>
      </w:pPr>
      <w:r>
        <w:rPr>
          <w:b/>
          <w:bCs/>
          <w:color w:val="auto"/>
        </w:rPr>
        <w:t>Quarterly</w:t>
      </w:r>
      <w:r>
        <w:rPr>
          <w:color w:val="auto"/>
        </w:rPr>
        <w:t xml:space="preserve"> means the three Month periods from 1 July to 30 September, 1 October to 31 December, 1 January to 31 March and 1 April to 30 June.  </w:t>
      </w:r>
    </w:p>
    <w:p w14:paraId="0D439C9F" w14:textId="7EC77C81" w:rsidR="007D4B15" w:rsidRDefault="007D4B15">
      <w:pPr>
        <w:pStyle w:val="PFNumLevel2"/>
        <w:rPr>
          <w:color w:val="auto"/>
        </w:rPr>
      </w:pPr>
      <w:r>
        <w:rPr>
          <w:color w:val="auto"/>
        </w:rPr>
        <w:t xml:space="preserve">Unless the contrary intention appears, all other capitalised terms in this Schedule have the same meaning as in clause </w:t>
      </w:r>
      <w:r>
        <w:fldChar w:fldCharType="begin"/>
      </w:r>
      <w:r>
        <w:instrText xml:space="preserve"> REF _Ref180485270 \r \h  \* MERGEFORMAT </w:instrText>
      </w:r>
      <w:r>
        <w:fldChar w:fldCharType="separate"/>
      </w:r>
      <w:r w:rsidR="00121BF2" w:rsidRPr="00121BF2">
        <w:rPr>
          <w:color w:val="auto"/>
        </w:rPr>
        <w:t>2</w:t>
      </w:r>
      <w:r>
        <w:fldChar w:fldCharType="end"/>
      </w:r>
      <w:r>
        <w:rPr>
          <w:color w:val="auto"/>
        </w:rPr>
        <w:t xml:space="preserve"> of this Deed.</w:t>
      </w:r>
    </w:p>
    <w:p w14:paraId="75DC4225" w14:textId="77777777" w:rsidR="007D4B15" w:rsidRDefault="007D4B15">
      <w:pPr>
        <w:pStyle w:val="Heading1A"/>
        <w:rPr>
          <w:color w:val="auto"/>
        </w:rPr>
      </w:pPr>
      <w:bookmarkStart w:id="630" w:name="_Toc280686569"/>
      <w:bookmarkStart w:id="631" w:name="_Toc282673486"/>
      <w:bookmarkStart w:id="632" w:name="_Toc439158133"/>
      <w:bookmarkStart w:id="633" w:name="_Toc462049079"/>
      <w:r>
        <w:rPr>
          <w:color w:val="auto"/>
        </w:rPr>
        <w:t>BACKGROUND</w:t>
      </w:r>
      <w:bookmarkEnd w:id="630"/>
      <w:bookmarkEnd w:id="631"/>
      <w:bookmarkEnd w:id="632"/>
      <w:bookmarkEnd w:id="633"/>
    </w:p>
    <w:p w14:paraId="1DE28319" w14:textId="46005B60" w:rsidR="007D4B15" w:rsidRDefault="007D4B15">
      <w:pPr>
        <w:pStyle w:val="PFNumLevel2"/>
        <w:rPr>
          <w:color w:val="auto"/>
        </w:rPr>
      </w:pPr>
      <w:r>
        <w:rPr>
          <w:color w:val="auto"/>
        </w:rPr>
        <w:t xml:space="preserve">In accordance with clause </w:t>
      </w:r>
      <w:r>
        <w:fldChar w:fldCharType="begin"/>
      </w:r>
      <w:r>
        <w:instrText xml:space="preserve"> REF _Ref180399414 \r \h  \* MERGEFORMAT </w:instrText>
      </w:r>
      <w:r>
        <w:fldChar w:fldCharType="separate"/>
      </w:r>
      <w:r w:rsidR="00121BF2" w:rsidRPr="00121BF2">
        <w:rPr>
          <w:color w:val="auto"/>
        </w:rPr>
        <w:t>12</w:t>
      </w:r>
      <w:r>
        <w:fldChar w:fldCharType="end"/>
      </w:r>
      <w:r>
        <w:rPr>
          <w:color w:val="auto"/>
        </w:rPr>
        <w:t xml:space="preserve"> of this Deed, Sanctions may be applied when </w:t>
      </w:r>
      <w:r w:rsidR="00D16FA5">
        <w:rPr>
          <w:color w:val="auto"/>
        </w:rPr>
        <w:t>the</w:t>
      </w:r>
      <w:r>
        <w:rPr>
          <w:color w:val="auto"/>
        </w:rPr>
        <w:t xml:space="preserve"> </w:t>
      </w:r>
      <w:r w:rsidR="000D2775">
        <w:rPr>
          <w:color w:val="auto"/>
        </w:rPr>
        <w:t>Company</w:t>
      </w:r>
      <w:r>
        <w:rPr>
          <w:color w:val="auto"/>
        </w:rPr>
        <w:t xml:space="preserve"> does not meet its Obligations </w:t>
      </w:r>
      <w:r w:rsidR="004A7115">
        <w:rPr>
          <w:color w:val="auto"/>
        </w:rPr>
        <w:t>under</w:t>
      </w:r>
      <w:r>
        <w:rPr>
          <w:color w:val="auto"/>
        </w:rPr>
        <w:t xml:space="preserve"> this Deed</w:t>
      </w:r>
      <w:r w:rsidR="003B3469">
        <w:rPr>
          <w:color w:val="auto"/>
        </w:rPr>
        <w:t>, including those relating to Supply of PBS Medicines and NDSS Distribution Services</w:t>
      </w:r>
      <w:r>
        <w:rPr>
          <w:color w:val="auto"/>
        </w:rPr>
        <w:t xml:space="preserve"> and/or its Obligations under the CSO Operational Guidelines.</w:t>
      </w:r>
      <w:r w:rsidR="003B3469">
        <w:rPr>
          <w:color w:val="auto"/>
        </w:rPr>
        <w:t xml:space="preserve"> </w:t>
      </w:r>
    </w:p>
    <w:p w14:paraId="15CC2117" w14:textId="16BE3BAF" w:rsidR="007D4B15" w:rsidRDefault="007D4B15">
      <w:pPr>
        <w:pStyle w:val="PFNumLevel2"/>
        <w:rPr>
          <w:color w:val="auto"/>
        </w:rPr>
      </w:pPr>
      <w:r>
        <w:rPr>
          <w:color w:val="auto"/>
        </w:rPr>
        <w:t xml:space="preserve">It is the responsibility of the Administration Agency to apply the Sanctions in accordance with clause </w:t>
      </w:r>
      <w:r>
        <w:fldChar w:fldCharType="begin"/>
      </w:r>
      <w:r>
        <w:instrText xml:space="preserve"> REF _Ref180399414 \r \h  \* MERGEFORMAT </w:instrText>
      </w:r>
      <w:r>
        <w:fldChar w:fldCharType="separate"/>
      </w:r>
      <w:r w:rsidR="00121BF2" w:rsidRPr="00121BF2">
        <w:rPr>
          <w:color w:val="auto"/>
        </w:rPr>
        <w:t>12</w:t>
      </w:r>
      <w:r>
        <w:fldChar w:fldCharType="end"/>
      </w:r>
      <w:r>
        <w:rPr>
          <w:color w:val="auto"/>
        </w:rPr>
        <w:t xml:space="preserve"> of this Deed and this Schedule.  If the Administration Agency was to consider that </w:t>
      </w:r>
      <w:r w:rsidR="00D16FA5">
        <w:rPr>
          <w:color w:val="auto"/>
        </w:rPr>
        <w:t>the</w:t>
      </w:r>
      <w:r>
        <w:rPr>
          <w:color w:val="auto"/>
        </w:rPr>
        <w:t xml:space="preserve"> </w:t>
      </w:r>
      <w:r w:rsidR="000D2775">
        <w:rPr>
          <w:color w:val="auto"/>
        </w:rPr>
        <w:t>Company</w:t>
      </w:r>
      <w:r>
        <w:rPr>
          <w:color w:val="auto"/>
        </w:rPr>
        <w:t xml:space="preserve">’s Non-Performance was such that the </w:t>
      </w:r>
      <w:r w:rsidR="000D2775">
        <w:rPr>
          <w:color w:val="auto"/>
        </w:rPr>
        <w:t>Company</w:t>
      </w:r>
      <w:r>
        <w:rPr>
          <w:color w:val="auto"/>
        </w:rPr>
        <w:t xml:space="preserve"> should be excluded from the CSO Funding Pool</w:t>
      </w:r>
      <w:r w:rsidR="001B78B2">
        <w:rPr>
          <w:color w:val="auto"/>
        </w:rPr>
        <w:t xml:space="preserve"> </w:t>
      </w:r>
      <w:r w:rsidR="00027C3D">
        <w:rPr>
          <w:color w:val="auto"/>
        </w:rPr>
        <w:t>or cease to provide</w:t>
      </w:r>
      <w:r w:rsidR="001B78B2">
        <w:rPr>
          <w:color w:val="auto"/>
        </w:rPr>
        <w:t xml:space="preserve"> NDSS </w:t>
      </w:r>
      <w:r w:rsidR="000E4FCB">
        <w:rPr>
          <w:color w:val="auto"/>
        </w:rPr>
        <w:t xml:space="preserve">Distribution </w:t>
      </w:r>
      <w:r w:rsidR="00027C3D">
        <w:rPr>
          <w:color w:val="auto"/>
        </w:rPr>
        <w:t>Services</w:t>
      </w:r>
      <w:r>
        <w:rPr>
          <w:color w:val="auto"/>
        </w:rPr>
        <w:t xml:space="preserve">, then the Administration Agency may provide a recommendation to the Commonwealth to Terminate this Deed.  The Commonwealth retains the sole right to Terminate this Deed.  </w:t>
      </w:r>
    </w:p>
    <w:p w14:paraId="531E1C03" w14:textId="6A6D9946" w:rsidR="007D4B15" w:rsidRDefault="007D4B15">
      <w:pPr>
        <w:pStyle w:val="PFNumLevel2"/>
        <w:rPr>
          <w:color w:val="auto"/>
        </w:rPr>
      </w:pPr>
      <w:r>
        <w:rPr>
          <w:color w:val="auto"/>
        </w:rPr>
        <w:t xml:space="preserve">The Commonwealth may vary the Sanctions at any time during the Term by giving notice in writing to the </w:t>
      </w:r>
      <w:r w:rsidR="000D2775">
        <w:rPr>
          <w:color w:val="auto"/>
        </w:rPr>
        <w:t>Company</w:t>
      </w:r>
      <w:r>
        <w:rPr>
          <w:color w:val="auto"/>
        </w:rPr>
        <w:t xml:space="preserve">.  </w:t>
      </w:r>
    </w:p>
    <w:p w14:paraId="452582D2" w14:textId="77777777" w:rsidR="007D4B15" w:rsidRDefault="007D4B15">
      <w:pPr>
        <w:pStyle w:val="Heading1A"/>
        <w:rPr>
          <w:color w:val="auto"/>
        </w:rPr>
      </w:pPr>
      <w:bookmarkStart w:id="634" w:name="_Toc280686570"/>
      <w:bookmarkStart w:id="635" w:name="_Toc282673487"/>
      <w:bookmarkStart w:id="636" w:name="_Toc439158134"/>
      <w:bookmarkStart w:id="637" w:name="_Toc462049080"/>
      <w:r>
        <w:rPr>
          <w:color w:val="auto"/>
        </w:rPr>
        <w:t>GENERAL ARRANGEMENTS FOR THE APPLICATION OF SANCTIONS</w:t>
      </w:r>
      <w:bookmarkEnd w:id="634"/>
      <w:bookmarkEnd w:id="635"/>
      <w:bookmarkEnd w:id="636"/>
      <w:bookmarkEnd w:id="637"/>
    </w:p>
    <w:p w14:paraId="4B188310" w14:textId="77777777" w:rsidR="007D4B15" w:rsidRDefault="007D4B15">
      <w:pPr>
        <w:pStyle w:val="PFNumLevel2"/>
        <w:rPr>
          <w:color w:val="auto"/>
        </w:rPr>
      </w:pPr>
      <w:r>
        <w:rPr>
          <w:color w:val="auto"/>
        </w:rPr>
        <w:t>Any decision to impose Sanctions will include consideration of:</w:t>
      </w:r>
    </w:p>
    <w:p w14:paraId="0668CF50" w14:textId="31C8E330" w:rsidR="007D4B15" w:rsidRDefault="007D4B15" w:rsidP="006522FE">
      <w:pPr>
        <w:pStyle w:val="PFNumLevel3"/>
        <w:tabs>
          <w:tab w:val="clear" w:pos="2586"/>
          <w:tab w:val="num" w:pos="1848"/>
        </w:tabs>
        <w:ind w:left="1848"/>
        <w:rPr>
          <w:color w:val="auto"/>
        </w:rPr>
      </w:pPr>
      <w:r>
        <w:rPr>
          <w:color w:val="auto"/>
        </w:rPr>
        <w:t xml:space="preserve">the extent of the Major Non-Performance under this Deed; </w:t>
      </w:r>
    </w:p>
    <w:p w14:paraId="7DE5E303" w14:textId="1FBC82F5" w:rsidR="007D4B15" w:rsidRDefault="007D4B15" w:rsidP="006522FE">
      <w:pPr>
        <w:pStyle w:val="PFNumLevel3"/>
        <w:tabs>
          <w:tab w:val="clear" w:pos="2586"/>
          <w:tab w:val="num" w:pos="1848"/>
        </w:tabs>
        <w:ind w:left="1848"/>
        <w:rPr>
          <w:color w:val="auto"/>
        </w:rPr>
      </w:pPr>
      <w:r>
        <w:rPr>
          <w:color w:val="auto"/>
        </w:rPr>
        <w:t xml:space="preserve">the level of cooperation and assistance from the </w:t>
      </w:r>
      <w:r w:rsidR="000D2775">
        <w:rPr>
          <w:color w:val="auto"/>
        </w:rPr>
        <w:t>Company</w:t>
      </w:r>
      <w:r>
        <w:rPr>
          <w:color w:val="auto"/>
        </w:rPr>
        <w:t xml:space="preserve"> in the investigation;</w:t>
      </w:r>
    </w:p>
    <w:p w14:paraId="7742D7B5" w14:textId="1DF8ADFF" w:rsidR="007D4B15" w:rsidRDefault="007D4B15" w:rsidP="006522FE">
      <w:pPr>
        <w:pStyle w:val="PFNumLevel3"/>
        <w:tabs>
          <w:tab w:val="clear" w:pos="2586"/>
          <w:tab w:val="num" w:pos="1848"/>
        </w:tabs>
        <w:ind w:left="1848"/>
        <w:rPr>
          <w:color w:val="auto"/>
        </w:rPr>
      </w:pPr>
      <w:r>
        <w:rPr>
          <w:color w:val="auto"/>
        </w:rPr>
        <w:t xml:space="preserve">the </w:t>
      </w:r>
      <w:r w:rsidR="000D2775">
        <w:rPr>
          <w:color w:val="auto"/>
        </w:rPr>
        <w:t>Company</w:t>
      </w:r>
      <w:r>
        <w:rPr>
          <w:color w:val="auto"/>
        </w:rPr>
        <w:t>’s performance history;</w:t>
      </w:r>
    </w:p>
    <w:p w14:paraId="5A5A3110" w14:textId="60166374" w:rsidR="007D4B15" w:rsidRDefault="007D4B15" w:rsidP="006522FE">
      <w:pPr>
        <w:pStyle w:val="PFNumLevel3"/>
        <w:tabs>
          <w:tab w:val="clear" w:pos="2586"/>
          <w:tab w:val="num" w:pos="1848"/>
        </w:tabs>
        <w:ind w:left="1848"/>
        <w:rPr>
          <w:color w:val="auto"/>
        </w:rPr>
      </w:pPr>
      <w:r>
        <w:rPr>
          <w:color w:val="auto"/>
        </w:rPr>
        <w:t xml:space="preserve">the scale and impact of the </w:t>
      </w:r>
      <w:r w:rsidR="00375417">
        <w:rPr>
          <w:color w:val="auto"/>
        </w:rPr>
        <w:t xml:space="preserve">Major </w:t>
      </w:r>
      <w:r>
        <w:rPr>
          <w:color w:val="auto"/>
        </w:rPr>
        <w:t>Non-Performance;</w:t>
      </w:r>
    </w:p>
    <w:p w14:paraId="51192BD2" w14:textId="6837E3EE" w:rsidR="007D4B15" w:rsidRDefault="007D4B15" w:rsidP="006522FE">
      <w:pPr>
        <w:pStyle w:val="PFNumLevel3"/>
        <w:tabs>
          <w:tab w:val="clear" w:pos="2586"/>
          <w:tab w:val="num" w:pos="1848"/>
        </w:tabs>
        <w:ind w:left="1848"/>
        <w:rPr>
          <w:color w:val="auto"/>
        </w:rPr>
      </w:pPr>
      <w:r>
        <w:rPr>
          <w:color w:val="auto"/>
        </w:rPr>
        <w:t xml:space="preserve">any remedial action taken or planned by the </w:t>
      </w:r>
      <w:r w:rsidR="000D2775">
        <w:rPr>
          <w:color w:val="auto"/>
        </w:rPr>
        <w:t>Company</w:t>
      </w:r>
      <w:r>
        <w:rPr>
          <w:color w:val="auto"/>
        </w:rPr>
        <w:t xml:space="preserve">; </w:t>
      </w:r>
    </w:p>
    <w:p w14:paraId="4DB2FE8A" w14:textId="77777777" w:rsidR="007D4B15" w:rsidRDefault="007D4B15" w:rsidP="006522FE">
      <w:pPr>
        <w:pStyle w:val="PFNumLevel3"/>
        <w:tabs>
          <w:tab w:val="clear" w:pos="2586"/>
          <w:tab w:val="num" w:pos="1848"/>
        </w:tabs>
        <w:ind w:left="1848"/>
        <w:rPr>
          <w:color w:val="auto"/>
        </w:rPr>
      </w:pPr>
      <w:bookmarkStart w:id="638" w:name="_Ref180313542"/>
      <w:r>
        <w:rPr>
          <w:color w:val="auto"/>
        </w:rPr>
        <w:t>the CSO Operational Guidelines, as amended from time to time, by the Commonwealth</w:t>
      </w:r>
      <w:bookmarkEnd w:id="638"/>
      <w:r>
        <w:rPr>
          <w:color w:val="auto"/>
        </w:rPr>
        <w:t>; and</w:t>
      </w:r>
    </w:p>
    <w:p w14:paraId="66DBD982" w14:textId="77777777" w:rsidR="007D4B15" w:rsidRDefault="007D4B15" w:rsidP="006522FE">
      <w:pPr>
        <w:pStyle w:val="PFNumLevel3"/>
        <w:tabs>
          <w:tab w:val="clear" w:pos="2586"/>
          <w:tab w:val="num" w:pos="1848"/>
        </w:tabs>
        <w:ind w:left="1848"/>
        <w:rPr>
          <w:color w:val="auto"/>
        </w:rPr>
      </w:pPr>
      <w:r>
        <w:rPr>
          <w:color w:val="auto"/>
        </w:rPr>
        <w:t>any extenuating circumstances or other considerations.</w:t>
      </w:r>
    </w:p>
    <w:p w14:paraId="1B344737" w14:textId="6275397B" w:rsidR="007D4B15" w:rsidRDefault="007D4B15">
      <w:pPr>
        <w:pStyle w:val="PFNumLevel2"/>
        <w:rPr>
          <w:color w:val="auto"/>
        </w:rPr>
      </w:pPr>
      <w:r>
        <w:rPr>
          <w:color w:val="auto"/>
        </w:rPr>
        <w:t xml:space="preserve">The Administration Agency has the discretion to determine the extent to which or whether </w:t>
      </w:r>
      <w:r w:rsidR="003B2514">
        <w:rPr>
          <w:color w:val="auto"/>
        </w:rPr>
        <w:t>the Company</w:t>
      </w:r>
      <w:r>
        <w:rPr>
          <w:color w:val="auto"/>
        </w:rPr>
        <w:t xml:space="preserve">’s </w:t>
      </w:r>
      <w:r w:rsidR="00375417">
        <w:rPr>
          <w:color w:val="auto"/>
        </w:rPr>
        <w:t xml:space="preserve">Major </w:t>
      </w:r>
      <w:r>
        <w:rPr>
          <w:color w:val="auto"/>
        </w:rPr>
        <w:t xml:space="preserve">Non-Performance should attract the financial and/or non-financial Sanctions referred to in this Schedule.  </w:t>
      </w:r>
    </w:p>
    <w:p w14:paraId="3F9CCD8A" w14:textId="24C553C1" w:rsidR="007D4B15" w:rsidRDefault="007D4B15">
      <w:pPr>
        <w:pStyle w:val="PFNumLevel2"/>
        <w:rPr>
          <w:color w:val="auto"/>
        </w:rPr>
      </w:pPr>
      <w:r>
        <w:rPr>
          <w:color w:val="auto"/>
        </w:rPr>
        <w:t xml:space="preserve">The </w:t>
      </w:r>
      <w:r w:rsidR="000D2775">
        <w:rPr>
          <w:color w:val="auto"/>
        </w:rPr>
        <w:t>Company</w:t>
      </w:r>
      <w:r>
        <w:rPr>
          <w:color w:val="auto"/>
        </w:rPr>
        <w:t>:</w:t>
      </w:r>
    </w:p>
    <w:p w14:paraId="7D8608B0" w14:textId="77777777" w:rsidR="007D4B15" w:rsidRDefault="007D4B15" w:rsidP="006522FE">
      <w:pPr>
        <w:pStyle w:val="PFNumLevel3"/>
        <w:tabs>
          <w:tab w:val="clear" w:pos="2586"/>
          <w:tab w:val="num" w:pos="1848"/>
        </w:tabs>
        <w:ind w:left="1848"/>
        <w:rPr>
          <w:color w:val="auto"/>
        </w:rPr>
      </w:pPr>
      <w:r>
        <w:rPr>
          <w:color w:val="auto"/>
        </w:rPr>
        <w:t xml:space="preserve">recognises that the Commonwealth must comply with public accountability requirements, including the specific </w:t>
      </w:r>
      <w:r w:rsidR="00ED0070">
        <w:rPr>
          <w:i/>
          <w:iCs/>
          <w:color w:val="auto"/>
        </w:rPr>
        <w:t xml:space="preserve">Public Governance, Performance and </w:t>
      </w:r>
      <w:r w:rsidR="00ED0070">
        <w:rPr>
          <w:i/>
          <w:iCs/>
          <w:color w:val="auto"/>
        </w:rPr>
        <w:lastRenderedPageBreak/>
        <w:t xml:space="preserve">Accountability Act </w:t>
      </w:r>
      <w:r w:rsidR="00ED0070" w:rsidRPr="007647A3">
        <w:rPr>
          <w:i/>
          <w:iCs/>
          <w:color w:val="auto"/>
        </w:rPr>
        <w:t>2013</w:t>
      </w:r>
      <w:r w:rsidR="00ED0070">
        <w:rPr>
          <w:iCs/>
          <w:color w:val="auto"/>
        </w:rPr>
        <w:t xml:space="preserve"> </w:t>
      </w:r>
      <w:r>
        <w:rPr>
          <w:color w:val="auto"/>
        </w:rPr>
        <w:t xml:space="preserve">audit and accountability requirements, in the expenditure of public money; </w:t>
      </w:r>
    </w:p>
    <w:p w14:paraId="1A0834D0" w14:textId="412AEBFA" w:rsidR="007D4B15" w:rsidRDefault="007D4B15" w:rsidP="006522FE">
      <w:pPr>
        <w:pStyle w:val="PFNumLevel3"/>
        <w:tabs>
          <w:tab w:val="clear" w:pos="2586"/>
          <w:tab w:val="num" w:pos="1848"/>
        </w:tabs>
        <w:ind w:left="1848"/>
        <w:rPr>
          <w:color w:val="auto"/>
        </w:rPr>
      </w:pPr>
      <w:r>
        <w:rPr>
          <w:color w:val="auto"/>
        </w:rPr>
        <w:t xml:space="preserve">agrees that it is reasonable that this Deed includes Obligations, including the CSO Compliance Requirements and CSO Service Standards, that must be adhered to by the </w:t>
      </w:r>
      <w:r w:rsidR="000D2775">
        <w:rPr>
          <w:color w:val="auto"/>
        </w:rPr>
        <w:t>Company</w:t>
      </w:r>
      <w:r>
        <w:rPr>
          <w:color w:val="auto"/>
        </w:rPr>
        <w:t>; and</w:t>
      </w:r>
    </w:p>
    <w:p w14:paraId="47DEC031" w14:textId="7B0D66AF" w:rsidR="007D4B15" w:rsidRDefault="007D4B15" w:rsidP="006522FE">
      <w:pPr>
        <w:pStyle w:val="PFNumLevel3"/>
        <w:tabs>
          <w:tab w:val="clear" w:pos="2586"/>
          <w:tab w:val="num" w:pos="1848"/>
        </w:tabs>
        <w:ind w:left="1848"/>
        <w:rPr>
          <w:color w:val="auto"/>
        </w:rPr>
      </w:pPr>
      <w:r>
        <w:rPr>
          <w:color w:val="auto"/>
        </w:rPr>
        <w:t>agrees that it is reasonable that this Deed includes financial and non-financial Sanctions that may be applied for Major Non-Performance</w:t>
      </w:r>
      <w:r w:rsidR="00375417" w:rsidDel="00375417">
        <w:rPr>
          <w:color w:val="auto"/>
        </w:rPr>
        <w:t xml:space="preserve"> </w:t>
      </w:r>
      <w:r>
        <w:rPr>
          <w:color w:val="auto"/>
        </w:rPr>
        <w:t xml:space="preserve"> and must comply in full with any Sanction imposed by the Administration Agency on the </w:t>
      </w:r>
      <w:r w:rsidR="000D2775">
        <w:rPr>
          <w:color w:val="auto"/>
        </w:rPr>
        <w:t>Company</w:t>
      </w:r>
      <w:r>
        <w:rPr>
          <w:color w:val="auto"/>
        </w:rPr>
        <w:t xml:space="preserve">, as a result of the </w:t>
      </w:r>
      <w:r w:rsidR="00375417">
        <w:rPr>
          <w:color w:val="auto"/>
        </w:rPr>
        <w:t xml:space="preserve">Major </w:t>
      </w:r>
      <w:r>
        <w:rPr>
          <w:color w:val="auto"/>
        </w:rPr>
        <w:t xml:space="preserve">Non-Performance, in accordance with this Schedule.  </w:t>
      </w:r>
    </w:p>
    <w:p w14:paraId="477FED38" w14:textId="25F15BE0" w:rsidR="007D4B15" w:rsidRDefault="007D4B15">
      <w:pPr>
        <w:pStyle w:val="PFNumLevel2"/>
        <w:rPr>
          <w:color w:val="auto"/>
        </w:rPr>
      </w:pPr>
      <w:r>
        <w:rPr>
          <w:color w:val="auto"/>
        </w:rPr>
        <w:t xml:space="preserve">Where, in the Administration Agency’s view, the </w:t>
      </w:r>
      <w:r w:rsidR="000D2775">
        <w:rPr>
          <w:color w:val="auto"/>
        </w:rPr>
        <w:t>Company</w:t>
      </w:r>
      <w:r>
        <w:rPr>
          <w:color w:val="auto"/>
        </w:rPr>
        <w:t xml:space="preserve"> has failed to meet any of their Obligations under this Deed, including, but not limited to:</w:t>
      </w:r>
    </w:p>
    <w:p w14:paraId="11BC59E2" w14:textId="375E69BB" w:rsidR="007D4B15" w:rsidRDefault="007D4B15" w:rsidP="006522FE">
      <w:pPr>
        <w:pStyle w:val="PFNumLevel3"/>
        <w:tabs>
          <w:tab w:val="clear" w:pos="2586"/>
          <w:tab w:val="num" w:pos="1848"/>
        </w:tabs>
        <w:ind w:left="1848"/>
        <w:rPr>
          <w:color w:val="auto"/>
        </w:rPr>
      </w:pPr>
      <w:r>
        <w:rPr>
          <w:color w:val="auto"/>
        </w:rPr>
        <w:t xml:space="preserve">meeting the CSO Compliance Requirements and/or the CSO Service Standards in accordance with Schedule 1, including the applicable Thresholds for Sales to Rural and Remote </w:t>
      </w:r>
      <w:r w:rsidR="00EC3D62">
        <w:rPr>
          <w:color w:val="auto"/>
        </w:rPr>
        <w:t>Pharmacies</w:t>
      </w:r>
      <w:r w:rsidR="001B78B2">
        <w:rPr>
          <w:color w:val="auto"/>
        </w:rPr>
        <w:t xml:space="preserve"> </w:t>
      </w:r>
      <w:r>
        <w:rPr>
          <w:color w:val="auto"/>
        </w:rPr>
        <w:t>and/or Sales of Low Volume PBS Medicines; and/or</w:t>
      </w:r>
    </w:p>
    <w:p w14:paraId="01D0F318" w14:textId="77777777" w:rsidR="007D4B15" w:rsidRDefault="007D4B15" w:rsidP="006522FE">
      <w:pPr>
        <w:pStyle w:val="PFNumLevel3"/>
        <w:tabs>
          <w:tab w:val="clear" w:pos="2586"/>
          <w:tab w:val="num" w:pos="1848"/>
        </w:tabs>
        <w:ind w:left="1848"/>
        <w:rPr>
          <w:color w:val="auto"/>
        </w:rPr>
      </w:pPr>
      <w:r>
        <w:rPr>
          <w:color w:val="auto"/>
        </w:rPr>
        <w:t>submitting Data and Reports in accordance with Schedule 3,</w:t>
      </w:r>
    </w:p>
    <w:p w14:paraId="480A97D7" w14:textId="1D5F159E" w:rsidR="007D4B15" w:rsidRDefault="00375417" w:rsidP="00735807">
      <w:pPr>
        <w:ind w:left="993" w:hanging="48"/>
        <w:rPr>
          <w:color w:val="auto"/>
        </w:rPr>
      </w:pPr>
      <w:r>
        <w:rPr>
          <w:color w:val="auto"/>
        </w:rPr>
        <w:t xml:space="preserve">and such Non-Performance represents a Major Non-Performance, </w:t>
      </w:r>
      <w:r w:rsidR="007D4B15">
        <w:rPr>
          <w:color w:val="auto"/>
        </w:rPr>
        <w:t>the Administration Agency may apply financial and/or non-financial Sanctions.</w:t>
      </w:r>
    </w:p>
    <w:p w14:paraId="596FEED2" w14:textId="4FEF38DD" w:rsidR="007D4B15" w:rsidRDefault="007D4B15">
      <w:pPr>
        <w:pStyle w:val="PFNumLevel2"/>
        <w:rPr>
          <w:color w:val="auto"/>
        </w:rPr>
      </w:pPr>
      <w:r>
        <w:rPr>
          <w:color w:val="auto"/>
        </w:rPr>
        <w:t xml:space="preserve">In circumstances where </w:t>
      </w:r>
      <w:r w:rsidR="00027C3D">
        <w:rPr>
          <w:color w:val="auto"/>
        </w:rPr>
        <w:t>the</w:t>
      </w:r>
      <w:r>
        <w:rPr>
          <w:color w:val="auto"/>
        </w:rPr>
        <w:t xml:space="preserve"> </w:t>
      </w:r>
      <w:r w:rsidR="000D2775">
        <w:rPr>
          <w:color w:val="auto"/>
        </w:rPr>
        <w:t>Company</w:t>
      </w:r>
      <w:r>
        <w:rPr>
          <w:color w:val="auto"/>
        </w:rPr>
        <w:t xml:space="preserve"> has already received Payment/s and the Administration Agency has ascertained that the </w:t>
      </w:r>
      <w:r w:rsidR="000D2775">
        <w:rPr>
          <w:color w:val="auto"/>
        </w:rPr>
        <w:t>Company</w:t>
      </w:r>
      <w:r>
        <w:rPr>
          <w:color w:val="auto"/>
        </w:rPr>
        <w:t xml:space="preserve"> did not meet one or more of its Obligations under this Deed in the Month/s in which the Payment/s were made, the Administration Agency may apply financial and/or non-financial Sanctions and adjust the Payment/s made to the </w:t>
      </w:r>
      <w:r w:rsidR="000D2775">
        <w:rPr>
          <w:color w:val="auto"/>
        </w:rPr>
        <w:t>Company</w:t>
      </w:r>
      <w:r>
        <w:rPr>
          <w:color w:val="auto"/>
        </w:rPr>
        <w:t xml:space="preserve"> accordingly.    </w:t>
      </w:r>
    </w:p>
    <w:p w14:paraId="3629C55B" w14:textId="6829505B" w:rsidR="007D4B15" w:rsidRDefault="007D4B15">
      <w:pPr>
        <w:pStyle w:val="PFNumLevel2"/>
        <w:spacing w:before="0" w:after="0"/>
        <w:rPr>
          <w:color w:val="auto"/>
        </w:rPr>
      </w:pPr>
      <w:r>
        <w:rPr>
          <w:color w:val="auto"/>
        </w:rPr>
        <w:t xml:space="preserve">The Administration Agency will notify the </w:t>
      </w:r>
      <w:r w:rsidR="000D2775">
        <w:rPr>
          <w:color w:val="auto"/>
        </w:rPr>
        <w:t>Company</w:t>
      </w:r>
      <w:r>
        <w:rPr>
          <w:color w:val="auto"/>
        </w:rPr>
        <w:t xml:space="preserve">, in writing, of any decision to apply the financial and/or non-financial Sanction, in accordance with Schedule 5, and the Month or Months to which the Sanction/s apply.  </w:t>
      </w:r>
      <w:r w:rsidR="008D60E9">
        <w:rPr>
          <w:color w:val="auto"/>
        </w:rPr>
        <w:t xml:space="preserve">Where Sanctions are applied in respect of NDSS Distribution </w:t>
      </w:r>
      <w:r w:rsidR="00027C3D">
        <w:rPr>
          <w:color w:val="auto"/>
        </w:rPr>
        <w:t>Services</w:t>
      </w:r>
      <w:r w:rsidR="008D60E9">
        <w:rPr>
          <w:color w:val="auto"/>
        </w:rPr>
        <w:t>, the Administration Agency will also notify the NDSS Administrator.</w:t>
      </w:r>
    </w:p>
    <w:p w14:paraId="7B851071" w14:textId="5828774E" w:rsidR="007D4B15" w:rsidRDefault="007D4B15">
      <w:pPr>
        <w:pStyle w:val="PFNumLevel2"/>
        <w:rPr>
          <w:color w:val="auto"/>
        </w:rPr>
      </w:pPr>
      <w:r>
        <w:rPr>
          <w:color w:val="auto"/>
        </w:rPr>
        <w:t xml:space="preserve">For the duration of the Term, </w:t>
      </w:r>
      <w:r w:rsidR="003643A4">
        <w:rPr>
          <w:color w:val="auto"/>
        </w:rPr>
        <w:t xml:space="preserve">CSO Distributors </w:t>
      </w:r>
      <w:r>
        <w:rPr>
          <w:color w:val="auto"/>
        </w:rPr>
        <w:t xml:space="preserve">will be notified in writing by the Administration Agency of any Non-Performance of their Obligations under this Deed and will be required to produce a statement explaining the reason/s for any identified failures and, if requested by the Administration Agency, the strategy to be adopted to prevent further occurrences.  </w:t>
      </w:r>
    </w:p>
    <w:p w14:paraId="3AD4BDD5" w14:textId="2ABDF4CE" w:rsidR="007D4B15" w:rsidRDefault="007D4B15">
      <w:pPr>
        <w:pStyle w:val="PFNumLevel2"/>
        <w:rPr>
          <w:color w:val="auto"/>
        </w:rPr>
      </w:pPr>
      <w:r>
        <w:rPr>
          <w:color w:val="auto"/>
        </w:rPr>
        <w:t xml:space="preserve">The Administration Agency will take into account the reasons and information provided by </w:t>
      </w:r>
      <w:r w:rsidR="003B2514">
        <w:rPr>
          <w:color w:val="auto"/>
        </w:rPr>
        <w:t>the Company</w:t>
      </w:r>
      <w:r>
        <w:rPr>
          <w:color w:val="auto"/>
        </w:rPr>
        <w:t>, in response to this written notification, and on this basis, may deem that:</w:t>
      </w:r>
    </w:p>
    <w:p w14:paraId="0E8354BF" w14:textId="77777777" w:rsidR="007D4B15" w:rsidRDefault="007D4B15" w:rsidP="006522FE">
      <w:pPr>
        <w:pStyle w:val="PFNumLevel3"/>
        <w:tabs>
          <w:tab w:val="clear" w:pos="2586"/>
          <w:tab w:val="num" w:pos="1848"/>
        </w:tabs>
        <w:ind w:left="1848"/>
        <w:rPr>
          <w:color w:val="auto"/>
        </w:rPr>
      </w:pPr>
      <w:r>
        <w:rPr>
          <w:color w:val="auto"/>
        </w:rPr>
        <w:t>Non-Performance has not occurred and Sanctions will not apply;</w:t>
      </w:r>
    </w:p>
    <w:p w14:paraId="63CD0D09" w14:textId="01490776" w:rsidR="00375417" w:rsidRDefault="00375417" w:rsidP="006522FE">
      <w:pPr>
        <w:pStyle w:val="PFNumLevel3"/>
        <w:tabs>
          <w:tab w:val="clear" w:pos="2586"/>
          <w:tab w:val="num" w:pos="1848"/>
        </w:tabs>
        <w:ind w:left="1848"/>
        <w:rPr>
          <w:color w:val="auto"/>
        </w:rPr>
      </w:pPr>
      <w:r>
        <w:rPr>
          <w:color w:val="auto"/>
        </w:rPr>
        <w:t>a Minor Non-Performance has occurred;</w:t>
      </w:r>
    </w:p>
    <w:p w14:paraId="5F56D7FC" w14:textId="77777777" w:rsidR="007D4B15" w:rsidRDefault="007D4B15" w:rsidP="006522FE">
      <w:pPr>
        <w:pStyle w:val="PFNumLevel3"/>
        <w:tabs>
          <w:tab w:val="clear" w:pos="2586"/>
          <w:tab w:val="num" w:pos="1848"/>
        </w:tabs>
        <w:ind w:left="1848"/>
        <w:rPr>
          <w:color w:val="auto"/>
        </w:rPr>
      </w:pPr>
      <w:r>
        <w:rPr>
          <w:color w:val="auto"/>
        </w:rPr>
        <w:t>a Major Non-Performance or a Minor Non-Performance has occurred but Sanctions will not apply; or</w:t>
      </w:r>
    </w:p>
    <w:p w14:paraId="21A8CC05" w14:textId="77777777" w:rsidR="007D4B15" w:rsidRDefault="007D4B15" w:rsidP="006522FE">
      <w:pPr>
        <w:pStyle w:val="PFNumLevel3"/>
        <w:tabs>
          <w:tab w:val="clear" w:pos="2586"/>
          <w:tab w:val="num" w:pos="1848"/>
        </w:tabs>
        <w:ind w:left="1848"/>
        <w:rPr>
          <w:color w:val="auto"/>
        </w:rPr>
      </w:pPr>
      <w:r>
        <w:rPr>
          <w:color w:val="auto"/>
        </w:rPr>
        <w:t>a Minor Non-Performance or a Major Non-Performance has occurred and Sanctions will apply.</w:t>
      </w:r>
    </w:p>
    <w:p w14:paraId="63A79DC0" w14:textId="2DDD8D7E" w:rsidR="007D4B15" w:rsidRDefault="007D4B15">
      <w:pPr>
        <w:pStyle w:val="PFNumLevel2"/>
        <w:rPr>
          <w:color w:val="auto"/>
        </w:rPr>
      </w:pPr>
      <w:r>
        <w:rPr>
          <w:color w:val="auto"/>
        </w:rPr>
        <w:t xml:space="preserve">The Administration Agency has the sole discretion in determining the Sanctions to be applied.  However, in the event that the </w:t>
      </w:r>
      <w:r w:rsidR="000D2775">
        <w:rPr>
          <w:color w:val="auto"/>
        </w:rPr>
        <w:t>Company</w:t>
      </w:r>
      <w:r>
        <w:rPr>
          <w:color w:val="auto"/>
        </w:rPr>
        <w:t xml:space="preserve"> is dissatisfied with this determination, the </w:t>
      </w:r>
      <w:r w:rsidR="000D2775">
        <w:rPr>
          <w:color w:val="auto"/>
        </w:rPr>
        <w:t>Company</w:t>
      </w:r>
      <w:r>
        <w:rPr>
          <w:color w:val="auto"/>
        </w:rPr>
        <w:t xml:space="preserve"> may refer this determination, in writing, to the </w:t>
      </w:r>
      <w:r>
        <w:rPr>
          <w:color w:val="auto"/>
        </w:rPr>
        <w:lastRenderedPageBreak/>
        <w:t xml:space="preserve">Commonwealth’s Authorised Officer or the Commonwealth’s nominee.  The decision made by the Commonwealth’s Authorised Officer or nominee will be final and binding.  </w:t>
      </w:r>
    </w:p>
    <w:p w14:paraId="305BC8F6" w14:textId="20D6F8C9" w:rsidR="007D4B15" w:rsidRDefault="007D4B15">
      <w:pPr>
        <w:pStyle w:val="PFNumLevel2"/>
        <w:rPr>
          <w:color w:val="auto"/>
        </w:rPr>
      </w:pPr>
      <w:bookmarkStart w:id="639" w:name="_Ref180396290"/>
      <w:r>
        <w:rPr>
          <w:color w:val="auto"/>
        </w:rPr>
        <w:t xml:space="preserve">The application of Sanctions and any distribution of the National and State Based Sanctions Pools will be calculated in accordance with the principle that a Non-Performing </w:t>
      </w:r>
      <w:r w:rsidR="00027C3D">
        <w:rPr>
          <w:color w:val="auto"/>
        </w:rPr>
        <w:t>CSO Distributor</w:t>
      </w:r>
      <w:r>
        <w:rPr>
          <w:color w:val="auto"/>
        </w:rPr>
        <w:t xml:space="preserve"> will not be permitted to benefit unreasonably from the application of Sanctions and, in particular, the princi</w:t>
      </w:r>
      <w:r w:rsidR="00027C3D">
        <w:rPr>
          <w:color w:val="auto"/>
        </w:rPr>
        <w:t>ple that a N</w:t>
      </w:r>
      <w:r>
        <w:rPr>
          <w:color w:val="auto"/>
        </w:rPr>
        <w:t>on-</w:t>
      </w:r>
      <w:r w:rsidR="00027C3D">
        <w:rPr>
          <w:color w:val="auto"/>
        </w:rPr>
        <w:t>P</w:t>
      </w:r>
      <w:r>
        <w:rPr>
          <w:color w:val="auto"/>
        </w:rPr>
        <w:t xml:space="preserve">erforming </w:t>
      </w:r>
      <w:r w:rsidR="00027C3D">
        <w:rPr>
          <w:color w:val="auto"/>
        </w:rPr>
        <w:t>CSO Distributor</w:t>
      </w:r>
      <w:r>
        <w:rPr>
          <w:color w:val="auto"/>
        </w:rPr>
        <w:t xml:space="preserve"> will not be permitted to benefit from a Sanction that has been applied against it.  </w:t>
      </w:r>
    </w:p>
    <w:p w14:paraId="4C3942A8" w14:textId="77777777" w:rsidR="007D4B15" w:rsidRDefault="007D4B15">
      <w:pPr>
        <w:pStyle w:val="PFNumLevel2"/>
        <w:rPr>
          <w:color w:val="auto"/>
        </w:rPr>
      </w:pPr>
      <w:bookmarkStart w:id="640" w:name="_Ref180313533"/>
      <w:bookmarkEnd w:id="639"/>
      <w:r>
        <w:rPr>
          <w:color w:val="auto"/>
        </w:rPr>
        <w:t>The application of the Sanctions does not limit the remedies available to the Commonwealth and the Administration Agency under this Deed</w:t>
      </w:r>
      <w:bookmarkEnd w:id="640"/>
      <w:r>
        <w:rPr>
          <w:color w:val="auto"/>
        </w:rPr>
        <w:t xml:space="preserve">.  </w:t>
      </w:r>
    </w:p>
    <w:p w14:paraId="3CA1591C" w14:textId="16315B5F" w:rsidR="00560D8D" w:rsidRDefault="00560D8D">
      <w:pPr>
        <w:pStyle w:val="PFNumLevel2"/>
        <w:rPr>
          <w:color w:val="auto"/>
        </w:rPr>
      </w:pPr>
      <w:r>
        <w:rPr>
          <w:color w:val="auto"/>
        </w:rPr>
        <w:t>For the avoidance of doubt:</w:t>
      </w:r>
    </w:p>
    <w:p w14:paraId="14E4522E" w14:textId="5C981F94" w:rsidR="00560D8D" w:rsidRDefault="00560D8D" w:rsidP="00735807">
      <w:pPr>
        <w:pStyle w:val="PFNumLevel3"/>
        <w:tabs>
          <w:tab w:val="clear" w:pos="2586"/>
          <w:tab w:val="num" w:pos="1848"/>
        </w:tabs>
        <w:ind w:left="1848"/>
      </w:pPr>
      <w:r>
        <w:t xml:space="preserve">a Non-Performance only in relation to the supply of PBS Medicines will not attract a Sanction which affects amounts payable to the Company in connection with NDSS Distribution Services.  Similarly, a Non-Performance only in relation to the NDSS Distribution Services will not attract a Sanction which affects amounts payable to the Company </w:t>
      </w:r>
      <w:r w:rsidR="0078180A">
        <w:t>from</w:t>
      </w:r>
      <w:r>
        <w:t xml:space="preserve"> the CSO</w:t>
      </w:r>
      <w:r w:rsidR="0078180A">
        <w:t xml:space="preserve"> Funding Pool</w:t>
      </w:r>
      <w:r>
        <w:t>; and</w:t>
      </w:r>
    </w:p>
    <w:p w14:paraId="08BD40B5" w14:textId="1F6A81C5" w:rsidR="00560D8D" w:rsidRDefault="00560D8D" w:rsidP="00735807">
      <w:pPr>
        <w:pStyle w:val="PFNumLevel3"/>
        <w:tabs>
          <w:tab w:val="clear" w:pos="2586"/>
          <w:tab w:val="num" w:pos="1848"/>
        </w:tabs>
        <w:ind w:left="1848"/>
      </w:pPr>
      <w:r>
        <w:t>A Sanction imposed in connection with the NDSS Distribution Services is recoverable only out of amounts paid or payable to the Company in connection with the Supply Component relating to NDSS Products supplied.</w:t>
      </w:r>
    </w:p>
    <w:p w14:paraId="4BBF1733" w14:textId="7D30A094" w:rsidR="007D4B15" w:rsidRDefault="007D4B15">
      <w:pPr>
        <w:pStyle w:val="Heading1A"/>
        <w:rPr>
          <w:color w:val="auto"/>
        </w:rPr>
      </w:pPr>
      <w:bookmarkStart w:id="641" w:name="_Toc280686571"/>
      <w:bookmarkStart w:id="642" w:name="_Toc282673488"/>
      <w:bookmarkStart w:id="643" w:name="_Ref283110335"/>
      <w:bookmarkStart w:id="644" w:name="_Toc439158135"/>
      <w:bookmarkStart w:id="645" w:name="_Toc462049081"/>
      <w:r>
        <w:rPr>
          <w:color w:val="auto"/>
        </w:rPr>
        <w:t xml:space="preserve">ARRANGEMENTS FOR THE APPLICATION OF SANCTIONS FOR NATIONAL </w:t>
      </w:r>
      <w:bookmarkEnd w:id="641"/>
      <w:bookmarkEnd w:id="642"/>
      <w:bookmarkEnd w:id="643"/>
      <w:bookmarkEnd w:id="644"/>
      <w:r w:rsidR="000029DA">
        <w:rPr>
          <w:color w:val="auto"/>
        </w:rPr>
        <w:t>CSO DISTRIBUTORS</w:t>
      </w:r>
      <w:bookmarkEnd w:id="645"/>
    </w:p>
    <w:p w14:paraId="7CE9D624" w14:textId="3E9F0FBE" w:rsidR="007D4B15" w:rsidRDefault="007D4B15">
      <w:pPr>
        <w:pStyle w:val="PFNumLevel2"/>
        <w:rPr>
          <w:color w:val="auto"/>
        </w:rPr>
      </w:pPr>
      <w:r>
        <w:rPr>
          <w:color w:val="auto"/>
        </w:rPr>
        <w:t xml:space="preserve">If financial Sanctions are not applied to all National </w:t>
      </w:r>
      <w:r w:rsidR="00027C3D">
        <w:rPr>
          <w:color w:val="auto"/>
        </w:rPr>
        <w:t>CSO Distributors</w:t>
      </w:r>
      <w:r>
        <w:rPr>
          <w:color w:val="auto"/>
        </w:rPr>
        <w:t xml:space="preserve"> in a Month, the value of the financial Sanctions applied to National </w:t>
      </w:r>
      <w:r w:rsidR="00027C3D">
        <w:rPr>
          <w:color w:val="auto"/>
        </w:rPr>
        <w:t>CSO Distributors</w:t>
      </w:r>
      <w:r>
        <w:rPr>
          <w:color w:val="auto"/>
        </w:rPr>
        <w:t xml:space="preserve"> in that Month (the </w:t>
      </w:r>
      <w:r>
        <w:rPr>
          <w:b/>
          <w:color w:val="auto"/>
        </w:rPr>
        <w:t>Sanctions Month</w:t>
      </w:r>
      <w:r>
        <w:rPr>
          <w:color w:val="auto"/>
        </w:rPr>
        <w:t xml:space="preserve">) will be deducted from the National CSO Funding Pool amount for that Month and transferred to a separate National Sanctions Pool.  The value of the financial Sanction applied to a National </w:t>
      </w:r>
      <w:r w:rsidR="00027C3D">
        <w:rPr>
          <w:color w:val="auto"/>
        </w:rPr>
        <w:t>CSO Distributor</w:t>
      </w:r>
      <w:r>
        <w:rPr>
          <w:color w:val="auto"/>
        </w:rPr>
        <w:t xml:space="preserve"> in a Month will be deducted from the Payment to be made to that National </w:t>
      </w:r>
      <w:r w:rsidR="00027C3D">
        <w:rPr>
          <w:color w:val="auto"/>
        </w:rPr>
        <w:t>CSO Distributor</w:t>
      </w:r>
      <w:r>
        <w:rPr>
          <w:color w:val="auto"/>
        </w:rPr>
        <w:t xml:space="preserve"> from the National CSO Funding Pool amount for that Month.</w:t>
      </w:r>
    </w:p>
    <w:p w14:paraId="31C92262" w14:textId="08532EDD" w:rsidR="007D4B15" w:rsidRDefault="007D4B15">
      <w:pPr>
        <w:pStyle w:val="PFNumLevel2"/>
        <w:rPr>
          <w:color w:val="auto"/>
        </w:rPr>
      </w:pPr>
      <w:bookmarkStart w:id="646" w:name="_Ref188327117"/>
      <w:r>
        <w:rPr>
          <w:color w:val="auto"/>
        </w:rPr>
        <w:t xml:space="preserve">The National Sanctions Pool for the Sanctions Month will be distributed in the next applicable Payment period to those National </w:t>
      </w:r>
      <w:r w:rsidR="00027C3D">
        <w:rPr>
          <w:color w:val="auto"/>
        </w:rPr>
        <w:t xml:space="preserve">CSO Distributors </w:t>
      </w:r>
      <w:r>
        <w:rPr>
          <w:color w:val="auto"/>
        </w:rPr>
        <w:t>who did not incur any financial Sanctions in the Sanctions Month</w:t>
      </w:r>
      <w:bookmarkEnd w:id="646"/>
      <w:r>
        <w:rPr>
          <w:color w:val="auto"/>
        </w:rPr>
        <w:t xml:space="preserve">.  </w:t>
      </w:r>
    </w:p>
    <w:p w14:paraId="0C38D475" w14:textId="7093FFE6" w:rsidR="007D4B15" w:rsidRDefault="007D4B15">
      <w:pPr>
        <w:pStyle w:val="PFNumLevel2"/>
        <w:keepNext/>
        <w:keepLines/>
        <w:rPr>
          <w:color w:val="auto"/>
        </w:rPr>
      </w:pPr>
      <w:r>
        <w:rPr>
          <w:color w:val="auto"/>
        </w:rPr>
        <w:t xml:space="preserve">If the Administration Agency determines that financial Sanctions should be applied to all National </w:t>
      </w:r>
      <w:r w:rsidR="00027C3D">
        <w:rPr>
          <w:color w:val="auto"/>
        </w:rPr>
        <w:t>CSO Distributors</w:t>
      </w:r>
      <w:r>
        <w:rPr>
          <w:color w:val="auto"/>
        </w:rPr>
        <w:t xml:space="preserve"> in a Month, the Administration Agency will withhold part or all of the Payment to be made to each National </w:t>
      </w:r>
      <w:r w:rsidR="004A7115">
        <w:rPr>
          <w:color w:val="auto"/>
        </w:rPr>
        <w:t>CSO Distributor</w:t>
      </w:r>
      <w:r>
        <w:rPr>
          <w:color w:val="auto"/>
        </w:rPr>
        <w:t xml:space="preserve"> for that Month.  This amount will not be transferred to the National Sanctions Pool, but will be withheld until such time as the Administration Agency determines that the </w:t>
      </w:r>
      <w:r w:rsidR="004A7115">
        <w:rPr>
          <w:color w:val="auto"/>
        </w:rPr>
        <w:t>National CSO Distributors</w:t>
      </w:r>
      <w:r>
        <w:rPr>
          <w:color w:val="auto"/>
        </w:rPr>
        <w:t xml:space="preserve"> ha</w:t>
      </w:r>
      <w:r w:rsidR="004A7115">
        <w:rPr>
          <w:color w:val="auto"/>
        </w:rPr>
        <w:t>ve</w:t>
      </w:r>
      <w:r>
        <w:rPr>
          <w:color w:val="auto"/>
        </w:rPr>
        <w:t xml:space="preserve"> rectified the Non-Performance issue.  This amount will then be returned to the </w:t>
      </w:r>
      <w:r w:rsidR="004A7115">
        <w:rPr>
          <w:color w:val="auto"/>
        </w:rPr>
        <w:t>National CSO Distributors</w:t>
      </w:r>
      <w:r>
        <w:rPr>
          <w:color w:val="auto"/>
        </w:rPr>
        <w:t xml:space="preserve"> at the same time as the Monthly Payment due after the rectification.</w:t>
      </w:r>
    </w:p>
    <w:p w14:paraId="7B3B5196" w14:textId="1BA9C1B5" w:rsidR="007D4B15" w:rsidRDefault="007D4B15">
      <w:pPr>
        <w:pStyle w:val="PFNumLevel2"/>
        <w:rPr>
          <w:color w:val="auto"/>
        </w:rPr>
      </w:pPr>
      <w:r>
        <w:rPr>
          <w:color w:val="auto"/>
        </w:rPr>
        <w:t xml:space="preserve">This clause applies in addition to any guidelines issued under clause </w:t>
      </w:r>
      <w:r>
        <w:fldChar w:fldCharType="begin"/>
      </w:r>
      <w:r>
        <w:instrText xml:space="preserve"> REF _Ref180313542 \r \h  \* MERGEFORMAT </w:instrText>
      </w:r>
      <w:r>
        <w:fldChar w:fldCharType="separate"/>
      </w:r>
      <w:r w:rsidR="00121BF2" w:rsidRPr="00121BF2">
        <w:rPr>
          <w:color w:val="auto"/>
        </w:rPr>
        <w:t>3.1.6</w:t>
      </w:r>
      <w:r>
        <w:fldChar w:fldCharType="end"/>
      </w:r>
      <w:r>
        <w:rPr>
          <w:color w:val="auto"/>
        </w:rPr>
        <w:t xml:space="preserve"> of this Schedule.</w:t>
      </w:r>
    </w:p>
    <w:p w14:paraId="2DB5D377" w14:textId="6286C128" w:rsidR="007D4B15" w:rsidRDefault="007D4B15">
      <w:pPr>
        <w:pStyle w:val="Heading1A"/>
        <w:rPr>
          <w:color w:val="auto"/>
        </w:rPr>
      </w:pPr>
      <w:bookmarkStart w:id="647" w:name="_Toc280686572"/>
      <w:bookmarkStart w:id="648" w:name="_Toc282673489"/>
      <w:bookmarkStart w:id="649" w:name="_Toc439158136"/>
      <w:bookmarkStart w:id="650" w:name="_Toc462049082"/>
      <w:r>
        <w:rPr>
          <w:color w:val="auto"/>
        </w:rPr>
        <w:lastRenderedPageBreak/>
        <w:t xml:space="preserve">ARRANGEMENTS FOR THE APPLICATION OF SANCTIONS FOR STATE BASED </w:t>
      </w:r>
      <w:bookmarkEnd w:id="647"/>
      <w:bookmarkEnd w:id="648"/>
      <w:bookmarkEnd w:id="649"/>
      <w:r w:rsidR="000029DA">
        <w:rPr>
          <w:color w:val="auto"/>
        </w:rPr>
        <w:t>CSO DISTRIBUTORS</w:t>
      </w:r>
      <w:bookmarkEnd w:id="650"/>
    </w:p>
    <w:p w14:paraId="337E4C54" w14:textId="6F98D717" w:rsidR="007D4B15" w:rsidRDefault="007D4B15">
      <w:pPr>
        <w:pStyle w:val="PFNumLevel2"/>
        <w:rPr>
          <w:color w:val="auto"/>
        </w:rPr>
      </w:pPr>
      <w:r>
        <w:rPr>
          <w:color w:val="auto"/>
        </w:rPr>
        <w:t xml:space="preserve">Subject to clause </w:t>
      </w:r>
      <w:r>
        <w:fldChar w:fldCharType="begin"/>
      </w:r>
      <w:r>
        <w:instrText xml:space="preserve"> REF _Ref188327051 \r \h  \* MERGEFORMAT </w:instrText>
      </w:r>
      <w:r>
        <w:fldChar w:fldCharType="separate"/>
      </w:r>
      <w:r w:rsidR="00121BF2" w:rsidRPr="00121BF2">
        <w:rPr>
          <w:color w:val="auto"/>
        </w:rPr>
        <w:t>5.3</w:t>
      </w:r>
      <w:r>
        <w:fldChar w:fldCharType="end"/>
      </w:r>
      <w:r>
        <w:rPr>
          <w:color w:val="auto"/>
        </w:rPr>
        <w:t xml:space="preserve"> of this Schedule, if there is only one State Based </w:t>
      </w:r>
      <w:r w:rsidR="00027C3D">
        <w:rPr>
          <w:color w:val="auto"/>
        </w:rPr>
        <w:t>CSO Distributors</w:t>
      </w:r>
      <w:r>
        <w:rPr>
          <w:color w:val="auto"/>
        </w:rPr>
        <w:t xml:space="preserve">, and a financial Sanction is applied to that State Based </w:t>
      </w:r>
      <w:r w:rsidR="00027C3D">
        <w:rPr>
          <w:color w:val="auto"/>
        </w:rPr>
        <w:t>CSO Distributor</w:t>
      </w:r>
      <w:r>
        <w:rPr>
          <w:color w:val="auto"/>
        </w:rPr>
        <w:t xml:space="preserve"> in a Month, the value of the financial Sanction applied to that State Based </w:t>
      </w:r>
      <w:r w:rsidR="00027C3D">
        <w:rPr>
          <w:color w:val="auto"/>
        </w:rPr>
        <w:t>CSO Distributor</w:t>
      </w:r>
      <w:r>
        <w:rPr>
          <w:color w:val="auto"/>
        </w:rPr>
        <w:t xml:space="preserve"> will be deducted from the Payment to be made to that State Based </w:t>
      </w:r>
      <w:r w:rsidR="00027C3D">
        <w:rPr>
          <w:color w:val="auto"/>
        </w:rPr>
        <w:t>CSO Distributor</w:t>
      </w:r>
      <w:r>
        <w:rPr>
          <w:color w:val="auto"/>
        </w:rPr>
        <w:t xml:space="preserve"> from the State Based CSO Funding Pool amount for that Month and transferred to the National Sanctions Pool.  Distribution of the National Sanctions Pool will be in accordance with clause </w:t>
      </w:r>
      <w:r>
        <w:fldChar w:fldCharType="begin"/>
      </w:r>
      <w:r>
        <w:instrText xml:space="preserve"> REF _Ref283110335 \r \h  \* MERGEFORMAT </w:instrText>
      </w:r>
      <w:r>
        <w:fldChar w:fldCharType="separate"/>
      </w:r>
      <w:r w:rsidR="00121BF2" w:rsidRPr="00121BF2">
        <w:rPr>
          <w:color w:val="auto"/>
        </w:rPr>
        <w:t>4</w:t>
      </w:r>
      <w:r>
        <w:fldChar w:fldCharType="end"/>
      </w:r>
      <w:r>
        <w:rPr>
          <w:color w:val="auto"/>
        </w:rPr>
        <w:t xml:space="preserve"> of this Schedule.</w:t>
      </w:r>
    </w:p>
    <w:p w14:paraId="0F431307" w14:textId="55808371" w:rsidR="007D4B15" w:rsidRDefault="007D4B15" w:rsidP="00223C05">
      <w:pPr>
        <w:pStyle w:val="PFNumLevel2"/>
        <w:keepNext/>
        <w:rPr>
          <w:color w:val="auto"/>
        </w:rPr>
      </w:pPr>
      <w:r>
        <w:rPr>
          <w:color w:val="auto"/>
        </w:rPr>
        <w:t xml:space="preserve">Subject to clause </w:t>
      </w:r>
      <w:r>
        <w:fldChar w:fldCharType="begin"/>
      </w:r>
      <w:r>
        <w:instrText xml:space="preserve"> REF _Ref188327051 \r \h  \* MERGEFORMAT </w:instrText>
      </w:r>
      <w:r>
        <w:fldChar w:fldCharType="separate"/>
      </w:r>
      <w:r w:rsidR="00121BF2" w:rsidRPr="00121BF2">
        <w:rPr>
          <w:color w:val="auto"/>
        </w:rPr>
        <w:t>5.3</w:t>
      </w:r>
      <w:r>
        <w:fldChar w:fldCharType="end"/>
      </w:r>
      <w:r>
        <w:rPr>
          <w:color w:val="auto"/>
        </w:rPr>
        <w:t xml:space="preserve"> of this Schedule, if there is more than one State Based </w:t>
      </w:r>
      <w:r w:rsidR="00027C3D">
        <w:rPr>
          <w:color w:val="auto"/>
        </w:rPr>
        <w:t>CSO Distributor</w:t>
      </w:r>
      <w:r>
        <w:rPr>
          <w:color w:val="auto"/>
        </w:rPr>
        <w:t>:</w:t>
      </w:r>
    </w:p>
    <w:p w14:paraId="1B3DA539" w14:textId="202DCD06" w:rsidR="007D4B15" w:rsidRDefault="007D4B15" w:rsidP="00223C05">
      <w:pPr>
        <w:pStyle w:val="PFNumLevel3"/>
        <w:keepNext/>
        <w:tabs>
          <w:tab w:val="clear" w:pos="2586"/>
          <w:tab w:val="num" w:pos="1848"/>
        </w:tabs>
        <w:ind w:left="1848"/>
        <w:rPr>
          <w:color w:val="auto"/>
        </w:rPr>
      </w:pPr>
      <w:r>
        <w:rPr>
          <w:color w:val="auto"/>
        </w:rPr>
        <w:t xml:space="preserve">the value of any financial Sanctions applied to State Based </w:t>
      </w:r>
      <w:r w:rsidR="00027C3D">
        <w:rPr>
          <w:color w:val="auto"/>
        </w:rPr>
        <w:t>CSO Distributors</w:t>
      </w:r>
      <w:r>
        <w:rPr>
          <w:color w:val="auto"/>
        </w:rPr>
        <w:t xml:space="preserve"> in a Month will be deducted from the State Based CSO Funding Pool amount for that Month and transferred to a separate State Based Sanctions Pool.  The value of the financial Sanction applied to a State Based </w:t>
      </w:r>
      <w:r w:rsidR="00027C3D">
        <w:rPr>
          <w:color w:val="auto"/>
        </w:rPr>
        <w:t>CSO Distributor</w:t>
      </w:r>
      <w:r>
        <w:rPr>
          <w:color w:val="auto"/>
        </w:rPr>
        <w:t xml:space="preserve"> in a Month will be deducted from the Payment to be made to that State Based </w:t>
      </w:r>
      <w:r w:rsidR="00027C3D">
        <w:rPr>
          <w:color w:val="auto"/>
        </w:rPr>
        <w:t>CSO Distributor</w:t>
      </w:r>
      <w:r>
        <w:rPr>
          <w:color w:val="auto"/>
        </w:rPr>
        <w:t xml:space="preserve"> from the State Based CSO Funding Pool amount for that Month; and</w:t>
      </w:r>
    </w:p>
    <w:p w14:paraId="26F83F98" w14:textId="1ECC942D" w:rsidR="007D4B15" w:rsidRDefault="007D4B15" w:rsidP="006522FE">
      <w:pPr>
        <w:pStyle w:val="PFNumLevel3"/>
        <w:tabs>
          <w:tab w:val="clear" w:pos="2586"/>
          <w:tab w:val="num" w:pos="1848"/>
        </w:tabs>
        <w:ind w:left="1848"/>
        <w:rPr>
          <w:color w:val="auto"/>
        </w:rPr>
      </w:pPr>
      <w:r>
        <w:rPr>
          <w:color w:val="auto"/>
        </w:rPr>
        <w:t xml:space="preserve">the State Based Sanctions Pool for the Sanctions Month will be distributed in the next applicable Payment period to those State Based </w:t>
      </w:r>
      <w:r w:rsidR="00027C3D">
        <w:rPr>
          <w:color w:val="auto"/>
        </w:rPr>
        <w:t>CSO Distributors</w:t>
      </w:r>
      <w:r>
        <w:rPr>
          <w:color w:val="auto"/>
        </w:rPr>
        <w:t xml:space="preserve"> who did not incur any financial Sanctions in the Sanctions Month; or</w:t>
      </w:r>
    </w:p>
    <w:p w14:paraId="1CAC736D" w14:textId="3FD2DE9D" w:rsidR="007D4B15" w:rsidRDefault="007D4B15" w:rsidP="006522FE">
      <w:pPr>
        <w:pStyle w:val="PFNumLevel3"/>
        <w:tabs>
          <w:tab w:val="clear" w:pos="2586"/>
          <w:tab w:val="num" w:pos="1848"/>
        </w:tabs>
        <w:ind w:left="1848"/>
        <w:rPr>
          <w:color w:val="auto"/>
        </w:rPr>
      </w:pPr>
      <w:r>
        <w:rPr>
          <w:color w:val="auto"/>
        </w:rPr>
        <w:t xml:space="preserve">if the Administration Agency determines that financial Sanctions should be applied to all State Based </w:t>
      </w:r>
      <w:r w:rsidR="00027C3D">
        <w:rPr>
          <w:color w:val="auto"/>
        </w:rPr>
        <w:t>CSO Distributors</w:t>
      </w:r>
      <w:r>
        <w:rPr>
          <w:color w:val="auto"/>
        </w:rPr>
        <w:t xml:space="preserve"> in a Month, the Administration Agency will withhold part or all of the Payment to be made to each State Based </w:t>
      </w:r>
      <w:r w:rsidR="00027C3D">
        <w:rPr>
          <w:color w:val="auto"/>
        </w:rPr>
        <w:t>CSO Distributor</w:t>
      </w:r>
      <w:r>
        <w:rPr>
          <w:color w:val="auto"/>
        </w:rPr>
        <w:t xml:space="preserve"> for that Month.  This amount will not be transferred to the State Based Sanctions Pool, but will be withheld until such time as the Administration Agency determines that the </w:t>
      </w:r>
      <w:r w:rsidR="00027C3D">
        <w:rPr>
          <w:color w:val="auto"/>
        </w:rPr>
        <w:t>CSO Distributor</w:t>
      </w:r>
      <w:r>
        <w:rPr>
          <w:color w:val="auto"/>
        </w:rPr>
        <w:t xml:space="preserve"> has rectified the Non-Performance issue.  This amount will then be returned to the </w:t>
      </w:r>
      <w:r w:rsidR="00027C3D">
        <w:rPr>
          <w:color w:val="auto"/>
        </w:rPr>
        <w:t xml:space="preserve">CSO Distributor </w:t>
      </w:r>
      <w:r>
        <w:rPr>
          <w:color w:val="auto"/>
        </w:rPr>
        <w:t>at the same time as the Monthly Payment due after the rectification.</w:t>
      </w:r>
    </w:p>
    <w:p w14:paraId="1ED4E1D5" w14:textId="325BBC91" w:rsidR="007D4B15" w:rsidRDefault="007D4B15">
      <w:pPr>
        <w:pStyle w:val="PFNumLevel2"/>
        <w:keepNext/>
        <w:keepLines/>
        <w:rPr>
          <w:color w:val="auto"/>
        </w:rPr>
      </w:pPr>
      <w:bookmarkStart w:id="651" w:name="_Ref188327051"/>
      <w:r>
        <w:rPr>
          <w:color w:val="auto"/>
        </w:rPr>
        <w:t xml:space="preserve">If the Administration Agency determines that financial Sanctions should be applied to all </w:t>
      </w:r>
      <w:r w:rsidR="00027C3D">
        <w:rPr>
          <w:color w:val="auto"/>
        </w:rPr>
        <w:t>CSO Distributors</w:t>
      </w:r>
      <w:r>
        <w:rPr>
          <w:color w:val="auto"/>
        </w:rPr>
        <w:t xml:space="preserve"> (National and State Based) in a Month, the Administration Agency will withhold part or all of the Payment to be made to each </w:t>
      </w:r>
      <w:r w:rsidR="00027C3D">
        <w:rPr>
          <w:color w:val="auto"/>
        </w:rPr>
        <w:t>CSO Distributor</w:t>
      </w:r>
      <w:r>
        <w:rPr>
          <w:color w:val="auto"/>
        </w:rPr>
        <w:t xml:space="preserve"> for that Month.  This amount will not be transferred to the National or State Based Sanctions Pool, but will be withheld until such time as the Administration Agency determines that the </w:t>
      </w:r>
      <w:r w:rsidR="00027C3D">
        <w:rPr>
          <w:color w:val="auto"/>
        </w:rPr>
        <w:t>CSO Distributor</w:t>
      </w:r>
      <w:r>
        <w:rPr>
          <w:color w:val="auto"/>
        </w:rPr>
        <w:t xml:space="preserve"> has rectified the Non-Performance issue.  This amount will then be returned to the </w:t>
      </w:r>
      <w:r w:rsidR="00027C3D">
        <w:rPr>
          <w:color w:val="auto"/>
        </w:rPr>
        <w:t>CSO Distributor</w:t>
      </w:r>
      <w:r>
        <w:rPr>
          <w:color w:val="auto"/>
        </w:rPr>
        <w:t xml:space="preserve"> at the same time as the Monthly Payment due after the rectification.</w:t>
      </w:r>
      <w:bookmarkEnd w:id="651"/>
    </w:p>
    <w:p w14:paraId="67E87BEC" w14:textId="3E3F6A15" w:rsidR="007D4B15" w:rsidRDefault="007D4B15">
      <w:pPr>
        <w:pStyle w:val="PFNumLevel2"/>
        <w:rPr>
          <w:color w:val="auto"/>
        </w:rPr>
      </w:pPr>
      <w:r>
        <w:rPr>
          <w:color w:val="auto"/>
        </w:rPr>
        <w:t xml:space="preserve">This clause applies in addition to any guidelines issued under clause </w:t>
      </w:r>
      <w:r>
        <w:fldChar w:fldCharType="begin"/>
      </w:r>
      <w:r>
        <w:instrText xml:space="preserve"> REF _Ref180313542 \r \h  \* MERGEFORMAT </w:instrText>
      </w:r>
      <w:r>
        <w:fldChar w:fldCharType="separate"/>
      </w:r>
      <w:r w:rsidR="00121BF2" w:rsidRPr="00121BF2">
        <w:rPr>
          <w:color w:val="auto"/>
        </w:rPr>
        <w:t>3.1.6</w:t>
      </w:r>
      <w:r>
        <w:fldChar w:fldCharType="end"/>
      </w:r>
      <w:r>
        <w:rPr>
          <w:color w:val="auto"/>
        </w:rPr>
        <w:t xml:space="preserve"> of this Schedule.</w:t>
      </w:r>
    </w:p>
    <w:p w14:paraId="5BAF1370" w14:textId="073BAB1B" w:rsidR="008D60E9" w:rsidRDefault="008D60E9" w:rsidP="008D60E9">
      <w:pPr>
        <w:pStyle w:val="Heading1A"/>
        <w:rPr>
          <w:color w:val="auto"/>
        </w:rPr>
      </w:pPr>
      <w:bookmarkStart w:id="652" w:name="_Toc462049083"/>
      <w:r>
        <w:rPr>
          <w:color w:val="auto"/>
        </w:rPr>
        <w:lastRenderedPageBreak/>
        <w:t xml:space="preserve">ARRANGEMENTS FOR THE APPLICATION OF SANCTIONS RELATING TO NDSS DISTRIBUTION </w:t>
      </w:r>
      <w:r w:rsidR="0051184A">
        <w:rPr>
          <w:color w:val="auto"/>
        </w:rPr>
        <w:t>SERVICES</w:t>
      </w:r>
      <w:bookmarkEnd w:id="652"/>
    </w:p>
    <w:p w14:paraId="35FEFF93" w14:textId="67499C7B" w:rsidR="008D60E9" w:rsidRDefault="008D60E9" w:rsidP="008D60E9">
      <w:pPr>
        <w:pStyle w:val="PFNumLevel2"/>
        <w:keepNext/>
        <w:keepLines/>
        <w:rPr>
          <w:color w:val="auto"/>
        </w:rPr>
      </w:pPr>
      <w:r>
        <w:rPr>
          <w:color w:val="auto"/>
        </w:rPr>
        <w:t xml:space="preserve">If the Administration Agency determines that financial Sanctions should be applied to </w:t>
      </w:r>
      <w:r w:rsidR="0090297A">
        <w:rPr>
          <w:color w:val="auto"/>
        </w:rPr>
        <w:t xml:space="preserve">the </w:t>
      </w:r>
      <w:r w:rsidR="000D2775">
        <w:rPr>
          <w:color w:val="auto"/>
        </w:rPr>
        <w:t>Company</w:t>
      </w:r>
      <w:r>
        <w:rPr>
          <w:color w:val="auto"/>
        </w:rPr>
        <w:t xml:space="preserve"> in a Month, the Administration Agency will notify the NDSS Administrator, and the NDSS Administrator </w:t>
      </w:r>
      <w:r w:rsidR="00B805CA">
        <w:rPr>
          <w:color w:val="auto"/>
        </w:rPr>
        <w:t xml:space="preserve">will </w:t>
      </w:r>
      <w:r>
        <w:rPr>
          <w:color w:val="auto"/>
        </w:rPr>
        <w:t xml:space="preserve">withhold part or all of the Payment to be made to </w:t>
      </w:r>
      <w:r w:rsidR="0090297A">
        <w:rPr>
          <w:color w:val="auto"/>
        </w:rPr>
        <w:t>the</w:t>
      </w:r>
      <w:r>
        <w:rPr>
          <w:color w:val="auto"/>
        </w:rPr>
        <w:t xml:space="preserve"> </w:t>
      </w:r>
      <w:r w:rsidR="000D2775">
        <w:rPr>
          <w:color w:val="auto"/>
        </w:rPr>
        <w:t>Company</w:t>
      </w:r>
      <w:r>
        <w:rPr>
          <w:color w:val="auto"/>
        </w:rPr>
        <w:t xml:space="preserve"> for that Month.  This amount will be withheld until such time as the Administration Agency determines that the </w:t>
      </w:r>
      <w:r w:rsidR="000D2775">
        <w:rPr>
          <w:color w:val="auto"/>
        </w:rPr>
        <w:t>Company</w:t>
      </w:r>
      <w:r>
        <w:rPr>
          <w:color w:val="auto"/>
        </w:rPr>
        <w:t xml:space="preserve"> has rectified the Non-Performance issue.  This amount will then be returned to the</w:t>
      </w:r>
      <w:r w:rsidR="009D42F3">
        <w:rPr>
          <w:color w:val="auto"/>
        </w:rPr>
        <w:t xml:space="preserve"> </w:t>
      </w:r>
      <w:r w:rsidR="000D2775">
        <w:rPr>
          <w:color w:val="auto"/>
        </w:rPr>
        <w:t>Company</w:t>
      </w:r>
      <w:r>
        <w:rPr>
          <w:color w:val="auto"/>
        </w:rPr>
        <w:t xml:space="preserve"> at the same time as the Monthly Payment due after the rectification.</w:t>
      </w:r>
    </w:p>
    <w:p w14:paraId="129F7389" w14:textId="21D56DEA" w:rsidR="008D60E9" w:rsidRDefault="008D60E9" w:rsidP="008D60E9">
      <w:pPr>
        <w:pStyle w:val="PFNumLevel2"/>
        <w:rPr>
          <w:color w:val="auto"/>
        </w:rPr>
      </w:pPr>
      <w:r>
        <w:rPr>
          <w:color w:val="auto"/>
        </w:rPr>
        <w:t xml:space="preserve">This clause applies in addition to any guidelines issued under clause </w:t>
      </w:r>
      <w:r>
        <w:fldChar w:fldCharType="begin"/>
      </w:r>
      <w:r>
        <w:instrText xml:space="preserve"> REF _Ref180313542 \r \h  \* MERGEFORMAT </w:instrText>
      </w:r>
      <w:r>
        <w:fldChar w:fldCharType="separate"/>
      </w:r>
      <w:r w:rsidR="00121BF2" w:rsidRPr="00121BF2">
        <w:rPr>
          <w:color w:val="auto"/>
        </w:rPr>
        <w:t>3.1.6</w:t>
      </w:r>
      <w:r>
        <w:fldChar w:fldCharType="end"/>
      </w:r>
      <w:r>
        <w:rPr>
          <w:color w:val="auto"/>
        </w:rPr>
        <w:t xml:space="preserve"> of this Schedule.</w:t>
      </w:r>
    </w:p>
    <w:p w14:paraId="68F16780" w14:textId="77777777" w:rsidR="008D60E9" w:rsidRDefault="008D60E9">
      <w:pPr>
        <w:pStyle w:val="PFNumLevel2"/>
        <w:numPr>
          <w:ilvl w:val="0"/>
          <w:numId w:val="0"/>
        </w:numPr>
        <w:rPr>
          <w:color w:val="auto"/>
        </w:rPr>
        <w:sectPr w:rsidR="008D60E9" w:rsidSect="006522FE">
          <w:footnotePr>
            <w:numRestart w:val="eachPage"/>
          </w:footnotePr>
          <w:pgSz w:w="11907" w:h="16840" w:code="9"/>
          <w:pgMar w:top="1134" w:right="1304" w:bottom="902" w:left="1701" w:header="851" w:footer="573" w:gutter="0"/>
          <w:paperSrc w:first="15" w:other="15"/>
          <w:cols w:space="720"/>
          <w:docGrid w:linePitch="286"/>
        </w:sectPr>
      </w:pPr>
    </w:p>
    <w:p w14:paraId="24336407" w14:textId="69AFF32F" w:rsidR="007D4B15" w:rsidRDefault="007D4B15" w:rsidP="00223C05">
      <w:pPr>
        <w:pStyle w:val="Heading1A"/>
        <w:tabs>
          <w:tab w:val="clear" w:pos="924"/>
          <w:tab w:val="num" w:pos="993"/>
        </w:tabs>
        <w:ind w:left="993" w:hanging="993"/>
        <w:rPr>
          <w:color w:val="auto"/>
        </w:rPr>
      </w:pPr>
      <w:bookmarkStart w:id="653" w:name="_Toc280686573"/>
      <w:bookmarkStart w:id="654" w:name="_Toc282673490"/>
      <w:bookmarkStart w:id="655" w:name="_Toc439158137"/>
      <w:bookmarkStart w:id="656" w:name="_Toc462049084"/>
      <w:r>
        <w:rPr>
          <w:color w:val="auto"/>
        </w:rPr>
        <w:lastRenderedPageBreak/>
        <w:t xml:space="preserve">SANCTIONS APPLIED TO </w:t>
      </w:r>
      <w:r w:rsidR="00375417">
        <w:rPr>
          <w:color w:val="auto"/>
        </w:rPr>
        <w:t xml:space="preserve">MAJOR </w:t>
      </w:r>
      <w:r>
        <w:rPr>
          <w:color w:val="auto"/>
        </w:rPr>
        <w:t>NON-PERFORMANCE AGAINST CSO COMPLIANCE REQUIREMENTS</w:t>
      </w:r>
      <w:bookmarkEnd w:id="653"/>
      <w:bookmarkEnd w:id="654"/>
      <w:bookmarkEnd w:id="655"/>
      <w:bookmarkEnd w:id="656"/>
      <w:r>
        <w:rPr>
          <w:color w:val="auto"/>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3151"/>
        <w:gridCol w:w="2977"/>
      </w:tblGrid>
      <w:tr w:rsidR="007D4B15" w14:paraId="1F9E32BE" w14:textId="77777777">
        <w:tc>
          <w:tcPr>
            <w:tcW w:w="1909" w:type="dxa"/>
          </w:tcPr>
          <w:p w14:paraId="629135A9" w14:textId="77777777" w:rsidR="007D4B15" w:rsidRDefault="007D4B15">
            <w:pPr>
              <w:rPr>
                <w:b/>
                <w:bCs/>
                <w:color w:val="auto"/>
                <w:sz w:val="18"/>
                <w:szCs w:val="18"/>
              </w:rPr>
            </w:pPr>
            <w:r>
              <w:rPr>
                <w:b/>
                <w:bCs/>
                <w:color w:val="auto"/>
                <w:sz w:val="18"/>
                <w:szCs w:val="18"/>
              </w:rPr>
              <w:t>Non-Performance issue</w:t>
            </w:r>
          </w:p>
        </w:tc>
        <w:tc>
          <w:tcPr>
            <w:tcW w:w="3201" w:type="dxa"/>
          </w:tcPr>
          <w:p w14:paraId="77C47B6B" w14:textId="77777777" w:rsidR="007D4B15" w:rsidRDefault="007D4B15">
            <w:pPr>
              <w:rPr>
                <w:b/>
                <w:bCs/>
                <w:color w:val="auto"/>
                <w:sz w:val="18"/>
                <w:szCs w:val="18"/>
              </w:rPr>
            </w:pPr>
            <w:r>
              <w:rPr>
                <w:b/>
                <w:bCs/>
                <w:color w:val="auto"/>
                <w:sz w:val="18"/>
                <w:szCs w:val="18"/>
              </w:rPr>
              <w:t xml:space="preserve">Sanction </w:t>
            </w:r>
          </w:p>
        </w:tc>
        <w:tc>
          <w:tcPr>
            <w:tcW w:w="3031" w:type="dxa"/>
          </w:tcPr>
          <w:p w14:paraId="47BFAEB5" w14:textId="77777777" w:rsidR="007D4B15" w:rsidRDefault="007D4B15">
            <w:pPr>
              <w:rPr>
                <w:b/>
                <w:bCs/>
                <w:color w:val="auto"/>
                <w:sz w:val="18"/>
                <w:szCs w:val="18"/>
              </w:rPr>
            </w:pPr>
            <w:r>
              <w:rPr>
                <w:b/>
                <w:bCs/>
                <w:color w:val="auto"/>
                <w:sz w:val="18"/>
                <w:szCs w:val="18"/>
              </w:rPr>
              <w:t>Remedial Obligations</w:t>
            </w:r>
          </w:p>
        </w:tc>
      </w:tr>
      <w:tr w:rsidR="007D4B15" w14:paraId="08D6353C" w14:textId="77777777">
        <w:tc>
          <w:tcPr>
            <w:tcW w:w="1909" w:type="dxa"/>
          </w:tcPr>
          <w:p w14:paraId="130D6676" w14:textId="57A378DC" w:rsidR="007D4B15" w:rsidRDefault="00790D64" w:rsidP="00790D64">
            <w:pPr>
              <w:ind w:left="317" w:hanging="317"/>
              <w:rPr>
                <w:color w:val="auto"/>
                <w:sz w:val="18"/>
                <w:szCs w:val="18"/>
              </w:rPr>
            </w:pPr>
            <w:r>
              <w:rPr>
                <w:color w:val="auto"/>
                <w:sz w:val="18"/>
                <w:szCs w:val="18"/>
              </w:rPr>
              <w:t>7</w:t>
            </w:r>
            <w:r w:rsidR="007D4B15">
              <w:rPr>
                <w:color w:val="auto"/>
                <w:sz w:val="18"/>
                <w:szCs w:val="18"/>
              </w:rPr>
              <w:t>.1 Failure to meet any single CSO Compliance Requirement.</w:t>
            </w:r>
          </w:p>
        </w:tc>
        <w:tc>
          <w:tcPr>
            <w:tcW w:w="3201" w:type="dxa"/>
          </w:tcPr>
          <w:p w14:paraId="042082A1" w14:textId="7CE52494" w:rsidR="007D4B15" w:rsidRDefault="007D4B15">
            <w:pPr>
              <w:spacing w:before="0" w:after="0"/>
              <w:rPr>
                <w:color w:val="auto"/>
                <w:sz w:val="18"/>
                <w:szCs w:val="18"/>
              </w:rPr>
            </w:pPr>
            <w:r>
              <w:rPr>
                <w:color w:val="auto"/>
                <w:sz w:val="18"/>
                <w:szCs w:val="18"/>
              </w:rPr>
              <w:t xml:space="preserve">The Administration Agency may, after giving consideration to the extent and reasons for the Non-Performance, the </w:t>
            </w:r>
            <w:r w:rsidR="000D2775">
              <w:rPr>
                <w:color w:val="auto"/>
                <w:sz w:val="18"/>
                <w:szCs w:val="18"/>
              </w:rPr>
              <w:t>Company</w:t>
            </w:r>
            <w:r>
              <w:rPr>
                <w:color w:val="auto"/>
                <w:sz w:val="18"/>
                <w:szCs w:val="18"/>
              </w:rPr>
              <w:t>’s performance history and the CSO Operational Guidelines:</w:t>
            </w:r>
          </w:p>
          <w:p w14:paraId="6E401215" w14:textId="5AE9671A" w:rsidR="007D4B15" w:rsidRDefault="00221B75" w:rsidP="005C0D26">
            <w:pPr>
              <w:numPr>
                <w:ilvl w:val="0"/>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color w:val="auto"/>
                <w:sz w:val="18"/>
                <w:szCs w:val="18"/>
              </w:rPr>
            </w:pPr>
            <w:r>
              <w:rPr>
                <w:color w:val="auto"/>
                <w:sz w:val="18"/>
                <w:szCs w:val="18"/>
              </w:rPr>
              <w:t>d</w:t>
            </w:r>
            <w:r w:rsidR="007D4B15">
              <w:rPr>
                <w:color w:val="auto"/>
                <w:sz w:val="18"/>
                <w:szCs w:val="18"/>
              </w:rPr>
              <w:t>ecide not to apply any Sanctions.</w:t>
            </w:r>
          </w:p>
          <w:p w14:paraId="2B02A74A" w14:textId="472541D0" w:rsidR="007D4B15" w:rsidRDefault="00221B75" w:rsidP="005C0D26">
            <w:pPr>
              <w:numPr>
                <w:ilvl w:val="0"/>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color w:val="auto"/>
                <w:sz w:val="18"/>
                <w:szCs w:val="18"/>
              </w:rPr>
            </w:pPr>
            <w:r>
              <w:rPr>
                <w:color w:val="auto"/>
                <w:sz w:val="18"/>
                <w:szCs w:val="18"/>
              </w:rPr>
              <w:t>r</w:t>
            </w:r>
            <w:r w:rsidR="007D4B15">
              <w:rPr>
                <w:color w:val="auto"/>
                <w:sz w:val="18"/>
                <w:szCs w:val="18"/>
              </w:rPr>
              <w:t>educe or withhold</w:t>
            </w:r>
            <w:r w:rsidR="00B805CA">
              <w:rPr>
                <w:color w:val="auto"/>
                <w:sz w:val="18"/>
                <w:szCs w:val="18"/>
              </w:rPr>
              <w:t>, or determine that the NDSS Administrator should reduce or withhold,</w:t>
            </w:r>
            <w:r w:rsidR="007D4B15">
              <w:rPr>
                <w:color w:val="auto"/>
                <w:sz w:val="18"/>
                <w:szCs w:val="18"/>
              </w:rPr>
              <w:t xml:space="preserve"> all or part of the Payment to the </w:t>
            </w:r>
            <w:r w:rsidR="000D2775">
              <w:rPr>
                <w:color w:val="auto"/>
                <w:sz w:val="18"/>
                <w:szCs w:val="18"/>
              </w:rPr>
              <w:t>Company</w:t>
            </w:r>
            <w:r w:rsidR="007D4B15">
              <w:rPr>
                <w:color w:val="auto"/>
                <w:sz w:val="18"/>
                <w:szCs w:val="18"/>
              </w:rPr>
              <w:t xml:space="preserve"> until such a time as the Non-Performance is remedied.  </w:t>
            </w:r>
          </w:p>
          <w:p w14:paraId="1FD89EDF" w14:textId="7B5A9B94" w:rsidR="007D4B15" w:rsidRDefault="00221B75" w:rsidP="005C0D26">
            <w:pPr>
              <w:numPr>
                <w:ilvl w:val="0"/>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color w:val="auto"/>
                <w:sz w:val="18"/>
                <w:szCs w:val="18"/>
              </w:rPr>
            </w:pPr>
            <w:r>
              <w:rPr>
                <w:color w:val="auto"/>
                <w:sz w:val="18"/>
                <w:szCs w:val="18"/>
              </w:rPr>
              <w:t>d</w:t>
            </w:r>
            <w:r w:rsidR="007D4B15">
              <w:rPr>
                <w:color w:val="auto"/>
                <w:sz w:val="18"/>
                <w:szCs w:val="18"/>
              </w:rPr>
              <w:t xml:space="preserve">etermine that no Payment will be made to the </w:t>
            </w:r>
            <w:r w:rsidR="000D2775">
              <w:rPr>
                <w:color w:val="auto"/>
                <w:sz w:val="18"/>
                <w:szCs w:val="18"/>
              </w:rPr>
              <w:t>Company</w:t>
            </w:r>
            <w:r w:rsidR="007D4B15">
              <w:rPr>
                <w:color w:val="auto"/>
                <w:sz w:val="18"/>
                <w:szCs w:val="18"/>
              </w:rPr>
              <w:t xml:space="preserve"> for the Month or Months until the Non-Performance is remedied.</w:t>
            </w:r>
          </w:p>
          <w:p w14:paraId="54539472" w14:textId="13E66C06" w:rsidR="007D4B15" w:rsidRDefault="007D69D9" w:rsidP="005C0D26">
            <w:pPr>
              <w:numPr>
                <w:ilvl w:val="0"/>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color w:val="auto"/>
                <w:sz w:val="18"/>
                <w:szCs w:val="18"/>
              </w:rPr>
            </w:pPr>
            <w:r>
              <w:rPr>
                <w:color w:val="auto"/>
                <w:sz w:val="18"/>
                <w:szCs w:val="18"/>
              </w:rPr>
              <w:t>r</w:t>
            </w:r>
            <w:r w:rsidR="007D4B15">
              <w:rPr>
                <w:color w:val="auto"/>
                <w:sz w:val="18"/>
                <w:szCs w:val="18"/>
              </w:rPr>
              <w:t xml:space="preserve">ecommend to the Commonwealth that this Deed be Terminated.  </w:t>
            </w:r>
          </w:p>
        </w:tc>
        <w:tc>
          <w:tcPr>
            <w:tcW w:w="3031" w:type="dxa"/>
          </w:tcPr>
          <w:p w14:paraId="2572C58A" w14:textId="431D9B17" w:rsidR="007D4B15" w:rsidRDefault="007D4B15">
            <w:pPr>
              <w:rPr>
                <w:color w:val="auto"/>
                <w:sz w:val="18"/>
                <w:szCs w:val="18"/>
              </w:rPr>
            </w:pPr>
            <w:r>
              <w:rPr>
                <w:color w:val="auto"/>
                <w:sz w:val="18"/>
                <w:szCs w:val="18"/>
              </w:rPr>
              <w:t xml:space="preserve">After notification, the </w:t>
            </w:r>
            <w:r w:rsidR="000D2775">
              <w:rPr>
                <w:color w:val="auto"/>
                <w:sz w:val="18"/>
                <w:szCs w:val="18"/>
              </w:rPr>
              <w:t>Company</w:t>
            </w:r>
            <w:r>
              <w:rPr>
                <w:color w:val="auto"/>
                <w:sz w:val="18"/>
                <w:szCs w:val="18"/>
              </w:rPr>
              <w:t xml:space="preserve"> must submit a written statement with information explaining the Non-Performance and the strategy to be adopted to prevent further occurrences.  </w:t>
            </w:r>
          </w:p>
          <w:p w14:paraId="3F10F6BB" w14:textId="0C26D3A9" w:rsidR="007D4B15" w:rsidRDefault="007D4B15">
            <w:pPr>
              <w:rPr>
                <w:color w:val="auto"/>
                <w:sz w:val="18"/>
                <w:szCs w:val="18"/>
              </w:rPr>
            </w:pPr>
            <w:r>
              <w:rPr>
                <w:color w:val="auto"/>
                <w:sz w:val="18"/>
                <w:szCs w:val="18"/>
              </w:rPr>
              <w:t xml:space="preserve">The Administration Agency may require the </w:t>
            </w:r>
            <w:r w:rsidR="000D2775">
              <w:rPr>
                <w:color w:val="auto"/>
                <w:sz w:val="18"/>
                <w:szCs w:val="18"/>
              </w:rPr>
              <w:t>Company</w:t>
            </w:r>
            <w:r>
              <w:rPr>
                <w:color w:val="auto"/>
                <w:sz w:val="18"/>
                <w:szCs w:val="18"/>
              </w:rPr>
              <w:t xml:space="preserve"> to submit a formal Remedial Business Plan that specifies a timeframe, measurable milestones, and activities that the </w:t>
            </w:r>
            <w:r w:rsidR="000D2775">
              <w:rPr>
                <w:color w:val="auto"/>
                <w:sz w:val="18"/>
                <w:szCs w:val="18"/>
              </w:rPr>
              <w:t>Company</w:t>
            </w:r>
            <w:r>
              <w:rPr>
                <w:color w:val="auto"/>
                <w:sz w:val="18"/>
                <w:szCs w:val="18"/>
              </w:rPr>
              <w:t xml:space="preserve"> will undertake to rectify the Non-Performances.  When approved by the Administration Agency, this Remedial Business Plan will be deemed to be included in this Deed.</w:t>
            </w:r>
          </w:p>
        </w:tc>
      </w:tr>
    </w:tbl>
    <w:p w14:paraId="1CC4F559" w14:textId="1E11508F" w:rsidR="007D4B15" w:rsidRDefault="007D4B15" w:rsidP="00223C05">
      <w:pPr>
        <w:pStyle w:val="Heading1A"/>
        <w:tabs>
          <w:tab w:val="clear" w:pos="924"/>
          <w:tab w:val="num" w:pos="993"/>
        </w:tabs>
        <w:ind w:left="993" w:hanging="993"/>
        <w:rPr>
          <w:color w:val="auto"/>
        </w:rPr>
      </w:pPr>
      <w:bookmarkStart w:id="657" w:name="_Toc280686574"/>
      <w:bookmarkStart w:id="658" w:name="_Toc282673491"/>
      <w:bookmarkStart w:id="659" w:name="_Toc439158138"/>
      <w:bookmarkStart w:id="660" w:name="_Toc462049085"/>
      <w:r>
        <w:rPr>
          <w:color w:val="auto"/>
        </w:rPr>
        <w:t xml:space="preserve">SANCTIONS APPLIED TO </w:t>
      </w:r>
      <w:r w:rsidR="00375417">
        <w:rPr>
          <w:color w:val="auto"/>
        </w:rPr>
        <w:t xml:space="preserve">MAJOR </w:t>
      </w:r>
      <w:r>
        <w:rPr>
          <w:color w:val="auto"/>
        </w:rPr>
        <w:t>NON-PERFORMANCE AGAINST CSO SERVICE STANDARDS</w:t>
      </w:r>
      <w:bookmarkEnd w:id="657"/>
      <w:bookmarkEnd w:id="658"/>
      <w:bookmarkEnd w:id="659"/>
      <w:bookmarkEnd w:id="660"/>
      <w:r>
        <w:rPr>
          <w:color w:val="auto"/>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148"/>
        <w:gridCol w:w="2979"/>
      </w:tblGrid>
      <w:tr w:rsidR="007D4B15" w14:paraId="661AC1F9" w14:textId="77777777">
        <w:tc>
          <w:tcPr>
            <w:tcW w:w="1909" w:type="dxa"/>
          </w:tcPr>
          <w:p w14:paraId="4B0513CC" w14:textId="77777777" w:rsidR="007D4B15" w:rsidRDefault="007D4B15">
            <w:pPr>
              <w:rPr>
                <w:b/>
                <w:bCs/>
                <w:color w:val="auto"/>
                <w:sz w:val="18"/>
                <w:szCs w:val="18"/>
              </w:rPr>
            </w:pPr>
            <w:r>
              <w:rPr>
                <w:b/>
                <w:bCs/>
                <w:color w:val="auto"/>
                <w:sz w:val="18"/>
                <w:szCs w:val="18"/>
              </w:rPr>
              <w:t>Non-Performance issue</w:t>
            </w:r>
          </w:p>
        </w:tc>
        <w:tc>
          <w:tcPr>
            <w:tcW w:w="3201" w:type="dxa"/>
          </w:tcPr>
          <w:p w14:paraId="1CD5695B" w14:textId="77777777" w:rsidR="007D4B15" w:rsidRDefault="007D4B15">
            <w:pPr>
              <w:rPr>
                <w:b/>
                <w:bCs/>
                <w:color w:val="auto"/>
                <w:sz w:val="18"/>
                <w:szCs w:val="18"/>
              </w:rPr>
            </w:pPr>
            <w:r>
              <w:rPr>
                <w:b/>
                <w:bCs/>
                <w:color w:val="auto"/>
                <w:sz w:val="18"/>
                <w:szCs w:val="18"/>
              </w:rPr>
              <w:t xml:space="preserve">Sanction </w:t>
            </w:r>
          </w:p>
        </w:tc>
        <w:tc>
          <w:tcPr>
            <w:tcW w:w="3031" w:type="dxa"/>
          </w:tcPr>
          <w:p w14:paraId="42377F48" w14:textId="77777777" w:rsidR="007D4B15" w:rsidRDefault="007D4B15">
            <w:pPr>
              <w:rPr>
                <w:b/>
                <w:bCs/>
                <w:color w:val="auto"/>
                <w:sz w:val="18"/>
                <w:szCs w:val="18"/>
              </w:rPr>
            </w:pPr>
            <w:r>
              <w:rPr>
                <w:b/>
                <w:bCs/>
                <w:color w:val="auto"/>
                <w:sz w:val="18"/>
                <w:szCs w:val="18"/>
              </w:rPr>
              <w:t>Remedial Obligations</w:t>
            </w:r>
          </w:p>
        </w:tc>
      </w:tr>
      <w:tr w:rsidR="007D4B15" w14:paraId="20076356" w14:textId="77777777">
        <w:tc>
          <w:tcPr>
            <w:tcW w:w="1909" w:type="dxa"/>
          </w:tcPr>
          <w:p w14:paraId="2B905EFA" w14:textId="4EFFACED" w:rsidR="007D4B15" w:rsidRDefault="00790D64" w:rsidP="00790D64">
            <w:pPr>
              <w:ind w:left="317" w:hanging="317"/>
              <w:rPr>
                <w:color w:val="auto"/>
                <w:sz w:val="18"/>
                <w:szCs w:val="18"/>
              </w:rPr>
            </w:pPr>
            <w:r>
              <w:rPr>
                <w:color w:val="auto"/>
                <w:sz w:val="18"/>
                <w:szCs w:val="18"/>
              </w:rPr>
              <w:t>8</w:t>
            </w:r>
            <w:r w:rsidR="007D4B15">
              <w:rPr>
                <w:color w:val="auto"/>
                <w:sz w:val="18"/>
                <w:szCs w:val="18"/>
              </w:rPr>
              <w:t>.1 Failure to meet any single CSO Service Standard.</w:t>
            </w:r>
          </w:p>
        </w:tc>
        <w:tc>
          <w:tcPr>
            <w:tcW w:w="3201" w:type="dxa"/>
          </w:tcPr>
          <w:p w14:paraId="5C98576A" w14:textId="4892B8BC" w:rsidR="007D4B15" w:rsidRDefault="007D4B15">
            <w:pPr>
              <w:spacing w:before="0" w:after="0"/>
              <w:rPr>
                <w:color w:val="auto"/>
                <w:sz w:val="18"/>
                <w:szCs w:val="18"/>
              </w:rPr>
            </w:pPr>
            <w:r>
              <w:rPr>
                <w:color w:val="auto"/>
                <w:sz w:val="18"/>
                <w:szCs w:val="18"/>
              </w:rPr>
              <w:t xml:space="preserve">The Administration Agency may, after giving consideration to the extent and reasons for the Non-Performance, the </w:t>
            </w:r>
            <w:r w:rsidR="000D2775">
              <w:rPr>
                <w:color w:val="auto"/>
                <w:sz w:val="18"/>
                <w:szCs w:val="18"/>
              </w:rPr>
              <w:t>Company</w:t>
            </w:r>
            <w:r>
              <w:rPr>
                <w:color w:val="auto"/>
                <w:sz w:val="18"/>
                <w:szCs w:val="18"/>
              </w:rPr>
              <w:t>’s performance history and the CSO Operational Guidelines:</w:t>
            </w:r>
          </w:p>
          <w:p w14:paraId="5B5E58FE" w14:textId="5E0F86DB"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d</w:t>
            </w:r>
            <w:r w:rsidR="007D4B15">
              <w:rPr>
                <w:color w:val="auto"/>
                <w:sz w:val="18"/>
                <w:szCs w:val="18"/>
              </w:rPr>
              <w:t>ecide not to apply any Sanctions.</w:t>
            </w:r>
          </w:p>
          <w:p w14:paraId="4D890028" w14:textId="14B576C6"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r</w:t>
            </w:r>
            <w:r w:rsidR="007D4B15">
              <w:rPr>
                <w:color w:val="auto"/>
                <w:sz w:val="18"/>
                <w:szCs w:val="18"/>
              </w:rPr>
              <w:t>educe or withhold</w:t>
            </w:r>
            <w:r w:rsidR="008D60E9">
              <w:rPr>
                <w:color w:val="auto"/>
                <w:sz w:val="18"/>
                <w:szCs w:val="18"/>
              </w:rPr>
              <w:t>, or determine that the NDSS Administrator should reduce or withhold,</w:t>
            </w:r>
            <w:r w:rsidR="007D4B15">
              <w:rPr>
                <w:color w:val="auto"/>
                <w:sz w:val="18"/>
                <w:szCs w:val="18"/>
              </w:rPr>
              <w:t xml:space="preserve"> all or part of the Payment to the </w:t>
            </w:r>
            <w:r w:rsidR="000D2775">
              <w:rPr>
                <w:color w:val="auto"/>
                <w:sz w:val="18"/>
                <w:szCs w:val="18"/>
              </w:rPr>
              <w:t>Company</w:t>
            </w:r>
            <w:r w:rsidR="007D4B15">
              <w:rPr>
                <w:color w:val="auto"/>
                <w:sz w:val="18"/>
                <w:szCs w:val="18"/>
              </w:rPr>
              <w:t xml:space="preserve"> until such a time as the Non-Performance is remedied.  </w:t>
            </w:r>
          </w:p>
          <w:p w14:paraId="1BD7F05A" w14:textId="109A3D09"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d</w:t>
            </w:r>
            <w:r w:rsidR="007D4B15">
              <w:rPr>
                <w:color w:val="auto"/>
                <w:sz w:val="18"/>
                <w:szCs w:val="18"/>
              </w:rPr>
              <w:t xml:space="preserve">etermine that no Payment will be made to the </w:t>
            </w:r>
            <w:r w:rsidR="000D2775">
              <w:rPr>
                <w:color w:val="auto"/>
                <w:sz w:val="18"/>
                <w:szCs w:val="18"/>
              </w:rPr>
              <w:t>Company</w:t>
            </w:r>
            <w:r w:rsidR="007D4B15">
              <w:rPr>
                <w:color w:val="auto"/>
                <w:sz w:val="18"/>
                <w:szCs w:val="18"/>
              </w:rPr>
              <w:t xml:space="preserve"> for the Month or Months until the Non-Performance is remedied.</w:t>
            </w:r>
          </w:p>
          <w:p w14:paraId="462C5CCD" w14:textId="0824311A"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r</w:t>
            </w:r>
            <w:r w:rsidR="007D4B15">
              <w:rPr>
                <w:color w:val="auto"/>
                <w:sz w:val="18"/>
                <w:szCs w:val="18"/>
              </w:rPr>
              <w:t>ecommend to the Commonwealth that this Deed be Terminated.</w:t>
            </w:r>
          </w:p>
        </w:tc>
        <w:tc>
          <w:tcPr>
            <w:tcW w:w="3031" w:type="dxa"/>
          </w:tcPr>
          <w:p w14:paraId="2EF0EF7A" w14:textId="79E7465B" w:rsidR="007D4B15" w:rsidRDefault="007D4B15">
            <w:pPr>
              <w:rPr>
                <w:color w:val="auto"/>
                <w:sz w:val="18"/>
                <w:szCs w:val="18"/>
              </w:rPr>
            </w:pPr>
            <w:r>
              <w:rPr>
                <w:color w:val="auto"/>
                <w:sz w:val="18"/>
                <w:szCs w:val="18"/>
              </w:rPr>
              <w:t xml:space="preserve">After notification, the </w:t>
            </w:r>
            <w:r w:rsidR="000D2775">
              <w:rPr>
                <w:color w:val="auto"/>
                <w:sz w:val="18"/>
                <w:szCs w:val="18"/>
              </w:rPr>
              <w:t>Company</w:t>
            </w:r>
            <w:r>
              <w:rPr>
                <w:color w:val="auto"/>
                <w:sz w:val="18"/>
                <w:szCs w:val="18"/>
              </w:rPr>
              <w:t xml:space="preserve"> must submit a written statement with information explaining the Non-Performance and the strategy to be adopted to prevent further occurrences.  </w:t>
            </w:r>
          </w:p>
          <w:p w14:paraId="6C1FEE57" w14:textId="135495E4" w:rsidR="007D4B15" w:rsidRDefault="007D4B15">
            <w:pPr>
              <w:rPr>
                <w:color w:val="auto"/>
                <w:sz w:val="18"/>
                <w:szCs w:val="18"/>
              </w:rPr>
            </w:pPr>
            <w:r>
              <w:rPr>
                <w:color w:val="auto"/>
                <w:sz w:val="18"/>
                <w:szCs w:val="18"/>
              </w:rPr>
              <w:t xml:space="preserve">The Administration Agency may require the </w:t>
            </w:r>
            <w:r w:rsidR="000D2775">
              <w:rPr>
                <w:color w:val="auto"/>
                <w:sz w:val="18"/>
                <w:szCs w:val="18"/>
              </w:rPr>
              <w:t>Company</w:t>
            </w:r>
            <w:r>
              <w:rPr>
                <w:color w:val="auto"/>
                <w:sz w:val="18"/>
                <w:szCs w:val="18"/>
              </w:rPr>
              <w:t xml:space="preserve"> to submit a formal Remedial Business Plan that specifies a timeframe, measurable milestones, and activities that the </w:t>
            </w:r>
            <w:r w:rsidR="000D2775">
              <w:rPr>
                <w:color w:val="auto"/>
                <w:sz w:val="18"/>
                <w:szCs w:val="18"/>
              </w:rPr>
              <w:t>Company</w:t>
            </w:r>
            <w:r>
              <w:rPr>
                <w:color w:val="auto"/>
                <w:sz w:val="18"/>
                <w:szCs w:val="18"/>
              </w:rPr>
              <w:t xml:space="preserve"> will undertake to rectify the Non-Performances.  When approved by the Administration Agency, this Remedial Business Plan will be deemed to be included in this Deed.</w:t>
            </w:r>
          </w:p>
        </w:tc>
      </w:tr>
    </w:tbl>
    <w:p w14:paraId="567AAB17" w14:textId="77777777" w:rsidR="007D4B15" w:rsidRDefault="007D4B15">
      <w:pPr>
        <w:pStyle w:val="Heading1A"/>
        <w:numPr>
          <w:ilvl w:val="0"/>
          <w:numId w:val="0"/>
        </w:numPr>
        <w:tabs>
          <w:tab w:val="num" w:pos="993"/>
        </w:tabs>
        <w:rPr>
          <w:color w:val="auto"/>
        </w:rPr>
        <w:sectPr w:rsidR="007D4B15" w:rsidSect="006522FE">
          <w:footnotePr>
            <w:numRestart w:val="eachPage"/>
          </w:footnotePr>
          <w:pgSz w:w="11907" w:h="16840" w:code="9"/>
          <w:pgMar w:top="1134" w:right="1304" w:bottom="902" w:left="1701" w:header="851" w:footer="573" w:gutter="0"/>
          <w:paperSrc w:first="15" w:other="15"/>
          <w:cols w:space="720"/>
          <w:docGrid w:linePitch="286"/>
        </w:sectPr>
      </w:pPr>
    </w:p>
    <w:p w14:paraId="3B026AD2" w14:textId="194C2DE8" w:rsidR="007D4B15" w:rsidRDefault="007D4B15" w:rsidP="00223C05">
      <w:pPr>
        <w:pStyle w:val="Heading1A"/>
        <w:tabs>
          <w:tab w:val="clear" w:pos="924"/>
          <w:tab w:val="num" w:pos="993"/>
        </w:tabs>
        <w:ind w:left="993" w:hanging="993"/>
        <w:rPr>
          <w:color w:val="auto"/>
        </w:rPr>
      </w:pPr>
      <w:bookmarkStart w:id="661" w:name="_Toc280686575"/>
      <w:bookmarkStart w:id="662" w:name="_Toc282673492"/>
      <w:bookmarkStart w:id="663" w:name="_Toc439158139"/>
      <w:bookmarkStart w:id="664" w:name="_Toc462049086"/>
      <w:r>
        <w:rPr>
          <w:color w:val="auto"/>
        </w:rPr>
        <w:lastRenderedPageBreak/>
        <w:t xml:space="preserve">SANCTIONS APPLIED FOR </w:t>
      </w:r>
      <w:r w:rsidR="00375417">
        <w:rPr>
          <w:color w:val="auto"/>
        </w:rPr>
        <w:t xml:space="preserve">MAJOR NON-PERFORMANCE IN RELATION TO </w:t>
      </w:r>
      <w:r>
        <w:rPr>
          <w:color w:val="auto"/>
        </w:rPr>
        <w:t>THE NON-PROVISION OF DATA AND REPORTS</w:t>
      </w:r>
      <w:bookmarkEnd w:id="661"/>
      <w:bookmarkEnd w:id="662"/>
      <w:bookmarkEnd w:id="663"/>
      <w:bookmarkEnd w:id="664"/>
      <w:r>
        <w:rPr>
          <w:color w:val="auto"/>
        </w:rPr>
        <w:t xml:space="preserve"> </w:t>
      </w:r>
    </w:p>
    <w:p w14:paraId="66C8CF7B" w14:textId="2F07096C" w:rsidR="007D4B15" w:rsidRDefault="007D4B15">
      <w:pPr>
        <w:pStyle w:val="PFNumLevel2"/>
        <w:rPr>
          <w:color w:val="auto"/>
        </w:rPr>
      </w:pPr>
      <w:r>
        <w:rPr>
          <w:color w:val="auto"/>
        </w:rPr>
        <w:t xml:space="preserve">The </w:t>
      </w:r>
      <w:r w:rsidR="000D2775">
        <w:rPr>
          <w:color w:val="auto"/>
        </w:rPr>
        <w:t>Company</w:t>
      </w:r>
      <w:r>
        <w:rPr>
          <w:color w:val="auto"/>
        </w:rPr>
        <w:t xml:space="preserve"> must contact the Administration Agency, within one (1) Business Day following the due date, to inform it of any delay in Data and/or Report submission.</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3272"/>
        <w:gridCol w:w="2815"/>
      </w:tblGrid>
      <w:tr w:rsidR="007D4B15" w14:paraId="694E9BC3" w14:textId="77777777">
        <w:tc>
          <w:tcPr>
            <w:tcW w:w="1930" w:type="dxa"/>
          </w:tcPr>
          <w:p w14:paraId="40CC8FAE" w14:textId="77777777" w:rsidR="007D4B15" w:rsidRDefault="007D4B15">
            <w:pPr>
              <w:rPr>
                <w:b/>
                <w:bCs/>
                <w:color w:val="auto"/>
                <w:sz w:val="18"/>
                <w:szCs w:val="18"/>
              </w:rPr>
            </w:pPr>
            <w:r>
              <w:rPr>
                <w:b/>
                <w:bCs/>
                <w:color w:val="auto"/>
                <w:sz w:val="18"/>
                <w:szCs w:val="18"/>
              </w:rPr>
              <w:t>Non-Performance issue</w:t>
            </w:r>
          </w:p>
        </w:tc>
        <w:tc>
          <w:tcPr>
            <w:tcW w:w="3272" w:type="dxa"/>
          </w:tcPr>
          <w:p w14:paraId="02B0D291" w14:textId="77777777" w:rsidR="007D4B15" w:rsidRDefault="007D4B15">
            <w:pPr>
              <w:rPr>
                <w:b/>
                <w:bCs/>
                <w:color w:val="auto"/>
                <w:sz w:val="18"/>
                <w:szCs w:val="18"/>
              </w:rPr>
            </w:pPr>
            <w:r>
              <w:rPr>
                <w:b/>
                <w:bCs/>
                <w:color w:val="auto"/>
                <w:sz w:val="18"/>
                <w:szCs w:val="18"/>
              </w:rPr>
              <w:t>Sanction</w:t>
            </w:r>
          </w:p>
        </w:tc>
        <w:tc>
          <w:tcPr>
            <w:tcW w:w="2815" w:type="dxa"/>
          </w:tcPr>
          <w:p w14:paraId="548ABBAC" w14:textId="77777777" w:rsidR="007D4B15" w:rsidRDefault="007D4B15">
            <w:pPr>
              <w:rPr>
                <w:b/>
                <w:bCs/>
                <w:color w:val="auto"/>
                <w:sz w:val="18"/>
                <w:szCs w:val="18"/>
              </w:rPr>
            </w:pPr>
            <w:r>
              <w:rPr>
                <w:b/>
                <w:bCs/>
                <w:color w:val="auto"/>
                <w:sz w:val="18"/>
                <w:szCs w:val="18"/>
              </w:rPr>
              <w:t>Remedial Obligations</w:t>
            </w:r>
          </w:p>
        </w:tc>
      </w:tr>
      <w:tr w:rsidR="007D4B15" w14:paraId="76291CDD" w14:textId="77777777">
        <w:tc>
          <w:tcPr>
            <w:tcW w:w="1930" w:type="dxa"/>
          </w:tcPr>
          <w:p w14:paraId="07BA765D" w14:textId="753589DC" w:rsidR="007D4B15" w:rsidRDefault="00790D64">
            <w:pPr>
              <w:ind w:left="317" w:hanging="317"/>
              <w:rPr>
                <w:color w:val="auto"/>
                <w:sz w:val="18"/>
                <w:szCs w:val="18"/>
              </w:rPr>
            </w:pPr>
            <w:r>
              <w:rPr>
                <w:color w:val="auto"/>
                <w:sz w:val="18"/>
                <w:szCs w:val="18"/>
              </w:rPr>
              <w:t>9.2</w:t>
            </w:r>
            <w:r w:rsidR="007D4B15">
              <w:rPr>
                <w:color w:val="auto"/>
                <w:sz w:val="18"/>
                <w:szCs w:val="18"/>
              </w:rPr>
              <w:t xml:space="preserve"> Delay of up to 3 Business Days to submit required Monthly Data and/or Reports.</w:t>
            </w:r>
          </w:p>
        </w:tc>
        <w:tc>
          <w:tcPr>
            <w:tcW w:w="3272" w:type="dxa"/>
          </w:tcPr>
          <w:p w14:paraId="175B7E31" w14:textId="77777777" w:rsidR="007D4B15" w:rsidRDefault="007D4B15">
            <w:pPr>
              <w:spacing w:before="0" w:after="0"/>
              <w:rPr>
                <w:color w:val="auto"/>
                <w:sz w:val="18"/>
                <w:szCs w:val="18"/>
              </w:rPr>
            </w:pPr>
            <w:r>
              <w:rPr>
                <w:color w:val="auto"/>
                <w:sz w:val="18"/>
                <w:szCs w:val="18"/>
              </w:rPr>
              <w:t xml:space="preserve">The Administration Agency may: </w:t>
            </w:r>
          </w:p>
          <w:p w14:paraId="2C04DE51" w14:textId="77777777"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 xml:space="preserve">decide not to apply any Sanctions; </w:t>
            </w:r>
          </w:p>
          <w:p w14:paraId="51D18BF6" w14:textId="30ADF9C4"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reduce</w:t>
            </w:r>
            <w:r w:rsidR="008D60E9">
              <w:rPr>
                <w:color w:val="auto"/>
                <w:sz w:val="18"/>
                <w:szCs w:val="18"/>
              </w:rPr>
              <w:t>, or determine that the NDSS Administrator will reduce,</w:t>
            </w:r>
            <w:r>
              <w:rPr>
                <w:color w:val="auto"/>
                <w:sz w:val="18"/>
                <w:szCs w:val="18"/>
              </w:rPr>
              <w:t xml:space="preserve"> the amount of a Payment by up to 10% for each Non-Performance; or</w:t>
            </w:r>
          </w:p>
          <w:p w14:paraId="6EF34198" w14:textId="3C01338D"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withhold</w:t>
            </w:r>
            <w:r w:rsidR="008D60E9">
              <w:rPr>
                <w:color w:val="auto"/>
                <w:sz w:val="18"/>
                <w:szCs w:val="18"/>
              </w:rPr>
              <w:t>, or determine that the NDSS Administrator will withhold,</w:t>
            </w:r>
            <w:r>
              <w:rPr>
                <w:color w:val="auto"/>
                <w:sz w:val="18"/>
                <w:szCs w:val="18"/>
              </w:rPr>
              <w:t xml:space="preserve"> all or part of the Payment to the </w:t>
            </w:r>
            <w:r w:rsidR="000D2775">
              <w:rPr>
                <w:color w:val="auto"/>
                <w:sz w:val="18"/>
                <w:szCs w:val="18"/>
              </w:rPr>
              <w:t>Company</w:t>
            </w:r>
            <w:r>
              <w:rPr>
                <w:color w:val="auto"/>
                <w:sz w:val="18"/>
                <w:szCs w:val="18"/>
              </w:rPr>
              <w:t xml:space="preserve"> until such a time as the Non-Performance is remedied.</w:t>
            </w:r>
          </w:p>
        </w:tc>
        <w:tc>
          <w:tcPr>
            <w:tcW w:w="2815" w:type="dxa"/>
          </w:tcPr>
          <w:p w14:paraId="05284D46" w14:textId="15236E5C" w:rsidR="007D4B15" w:rsidRDefault="007D4B15">
            <w:pPr>
              <w:rPr>
                <w:color w:val="auto"/>
                <w:sz w:val="18"/>
                <w:szCs w:val="18"/>
              </w:rPr>
            </w:pPr>
            <w:r>
              <w:rPr>
                <w:color w:val="auto"/>
                <w:sz w:val="18"/>
                <w:szCs w:val="18"/>
              </w:rPr>
              <w:t xml:space="preserve">The </w:t>
            </w:r>
            <w:r w:rsidR="000D2775">
              <w:rPr>
                <w:color w:val="auto"/>
                <w:sz w:val="18"/>
                <w:szCs w:val="18"/>
              </w:rPr>
              <w:t>Company</w:t>
            </w:r>
            <w:r>
              <w:rPr>
                <w:color w:val="auto"/>
                <w:sz w:val="18"/>
                <w:szCs w:val="18"/>
              </w:rPr>
              <w:t xml:space="preserve"> must provide written advice as to the reason for the delay.  </w:t>
            </w:r>
          </w:p>
        </w:tc>
      </w:tr>
      <w:tr w:rsidR="007D4B15" w14:paraId="1719FEB7" w14:textId="77777777">
        <w:tc>
          <w:tcPr>
            <w:tcW w:w="1930" w:type="dxa"/>
          </w:tcPr>
          <w:p w14:paraId="22455175" w14:textId="12CABA7A" w:rsidR="007D4B15" w:rsidRDefault="00790D64">
            <w:pPr>
              <w:ind w:left="317" w:hanging="317"/>
              <w:rPr>
                <w:color w:val="auto"/>
                <w:sz w:val="18"/>
                <w:szCs w:val="18"/>
              </w:rPr>
            </w:pPr>
            <w:r>
              <w:rPr>
                <w:color w:val="auto"/>
                <w:sz w:val="18"/>
                <w:szCs w:val="18"/>
              </w:rPr>
              <w:t>9</w:t>
            </w:r>
            <w:r w:rsidR="007D4B15">
              <w:rPr>
                <w:color w:val="auto"/>
                <w:sz w:val="18"/>
                <w:szCs w:val="18"/>
              </w:rPr>
              <w:t>.3 Delay of between 3 and 14 Business Days to submit required Monthly Data and/or Reports.</w:t>
            </w:r>
          </w:p>
        </w:tc>
        <w:tc>
          <w:tcPr>
            <w:tcW w:w="3272" w:type="dxa"/>
          </w:tcPr>
          <w:p w14:paraId="5852C30E" w14:textId="77777777" w:rsidR="007D4B15" w:rsidRDefault="007D4B15">
            <w:pPr>
              <w:spacing w:before="0" w:after="0"/>
              <w:rPr>
                <w:color w:val="auto"/>
                <w:sz w:val="18"/>
                <w:szCs w:val="18"/>
              </w:rPr>
            </w:pPr>
            <w:r>
              <w:rPr>
                <w:color w:val="auto"/>
                <w:sz w:val="18"/>
                <w:szCs w:val="18"/>
              </w:rPr>
              <w:t xml:space="preserve">The Administration Agency may: </w:t>
            </w:r>
          </w:p>
          <w:p w14:paraId="7A11C9D9" w14:textId="77777777"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decide not to apply any Sanctions;</w:t>
            </w:r>
          </w:p>
          <w:p w14:paraId="17797AE7" w14:textId="0B7F2C31"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impose</w:t>
            </w:r>
            <w:r w:rsidR="008D60E9">
              <w:rPr>
                <w:color w:val="auto"/>
                <w:sz w:val="18"/>
                <w:szCs w:val="18"/>
              </w:rPr>
              <w:t>, or determine that the NDSS Administrator will impose,</w:t>
            </w:r>
            <w:r>
              <w:rPr>
                <w:color w:val="auto"/>
                <w:sz w:val="18"/>
                <w:szCs w:val="18"/>
              </w:rPr>
              <w:t xml:space="preserve"> a reduction in Payment of up to 20% for each Non-Performance; or</w:t>
            </w:r>
          </w:p>
          <w:p w14:paraId="2A6CA724" w14:textId="0B4D7380"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withhold</w:t>
            </w:r>
            <w:r w:rsidR="008D60E9">
              <w:rPr>
                <w:color w:val="auto"/>
                <w:sz w:val="18"/>
                <w:szCs w:val="18"/>
              </w:rPr>
              <w:t>, or determine that the NDSS Administrator will withhold,</w:t>
            </w:r>
            <w:r>
              <w:rPr>
                <w:color w:val="auto"/>
                <w:sz w:val="18"/>
                <w:szCs w:val="18"/>
              </w:rPr>
              <w:t xml:space="preserve"> all or part of the Payment to the </w:t>
            </w:r>
            <w:r w:rsidR="000D2775">
              <w:rPr>
                <w:color w:val="auto"/>
                <w:sz w:val="18"/>
                <w:szCs w:val="18"/>
              </w:rPr>
              <w:t>Company</w:t>
            </w:r>
            <w:r>
              <w:rPr>
                <w:color w:val="auto"/>
                <w:sz w:val="18"/>
                <w:szCs w:val="18"/>
              </w:rPr>
              <w:t xml:space="preserve"> until such a time as the Non-Performance is remedied.</w:t>
            </w:r>
          </w:p>
        </w:tc>
        <w:tc>
          <w:tcPr>
            <w:tcW w:w="2815" w:type="dxa"/>
          </w:tcPr>
          <w:p w14:paraId="2554E4E6" w14:textId="3554B231" w:rsidR="007D4B15" w:rsidRDefault="007D4B15">
            <w:pPr>
              <w:rPr>
                <w:color w:val="auto"/>
                <w:sz w:val="18"/>
                <w:szCs w:val="18"/>
              </w:rPr>
            </w:pPr>
            <w:r>
              <w:rPr>
                <w:color w:val="auto"/>
                <w:sz w:val="18"/>
                <w:szCs w:val="18"/>
              </w:rPr>
              <w:t xml:space="preserve">After notification, the </w:t>
            </w:r>
            <w:r w:rsidR="000D2775">
              <w:rPr>
                <w:color w:val="auto"/>
                <w:sz w:val="18"/>
                <w:szCs w:val="18"/>
              </w:rPr>
              <w:t>Company</w:t>
            </w:r>
            <w:r>
              <w:rPr>
                <w:color w:val="auto"/>
                <w:sz w:val="18"/>
                <w:szCs w:val="18"/>
              </w:rPr>
              <w:t xml:space="preserve"> must submit a written statement with information explaining the Non-Performance and the strategy to be adopted to prevent further occurrences.  </w:t>
            </w:r>
          </w:p>
          <w:p w14:paraId="44DE16B5" w14:textId="0D44E097" w:rsidR="007D4B15" w:rsidRDefault="007D4B15">
            <w:pPr>
              <w:rPr>
                <w:color w:val="auto"/>
                <w:sz w:val="18"/>
                <w:szCs w:val="18"/>
              </w:rPr>
            </w:pPr>
            <w:r>
              <w:rPr>
                <w:color w:val="auto"/>
                <w:sz w:val="18"/>
                <w:szCs w:val="18"/>
              </w:rPr>
              <w:t xml:space="preserve">The Administration Agency may require that the </w:t>
            </w:r>
            <w:r w:rsidR="000D2775">
              <w:rPr>
                <w:color w:val="auto"/>
                <w:sz w:val="18"/>
                <w:szCs w:val="18"/>
              </w:rPr>
              <w:t>Company</w:t>
            </w:r>
            <w:r>
              <w:rPr>
                <w:color w:val="auto"/>
                <w:sz w:val="18"/>
                <w:szCs w:val="18"/>
              </w:rPr>
              <w:t xml:space="preserve"> create a formal Remedial Business Plan for achieving on-time delivery of Data and/or Reports.  When approved by the Administration Agency, this Remedial Business Plan will be deemed to be included in this Deed.</w:t>
            </w:r>
          </w:p>
        </w:tc>
      </w:tr>
      <w:tr w:rsidR="007D4B15" w14:paraId="117CA0D7" w14:textId="77777777">
        <w:tc>
          <w:tcPr>
            <w:tcW w:w="1930" w:type="dxa"/>
          </w:tcPr>
          <w:p w14:paraId="5B4D679A" w14:textId="42D329C5" w:rsidR="007D4B15" w:rsidRDefault="00790D64">
            <w:pPr>
              <w:ind w:left="317" w:hanging="317"/>
              <w:rPr>
                <w:color w:val="auto"/>
                <w:sz w:val="18"/>
                <w:szCs w:val="18"/>
              </w:rPr>
            </w:pPr>
            <w:r>
              <w:rPr>
                <w:color w:val="auto"/>
                <w:sz w:val="18"/>
                <w:szCs w:val="18"/>
              </w:rPr>
              <w:t>9</w:t>
            </w:r>
            <w:r w:rsidR="007D4B15">
              <w:rPr>
                <w:color w:val="auto"/>
                <w:sz w:val="18"/>
                <w:szCs w:val="18"/>
              </w:rPr>
              <w:t>.4 Delay of 15 or more Business Days to submit required Monthly Data and/or Reports.</w:t>
            </w:r>
          </w:p>
        </w:tc>
        <w:tc>
          <w:tcPr>
            <w:tcW w:w="3272" w:type="dxa"/>
          </w:tcPr>
          <w:p w14:paraId="438C76D5" w14:textId="38156FDF" w:rsidR="007D4B15" w:rsidRDefault="007D4B15">
            <w:pPr>
              <w:rPr>
                <w:color w:val="auto"/>
                <w:sz w:val="18"/>
                <w:szCs w:val="18"/>
              </w:rPr>
            </w:pPr>
            <w:r>
              <w:rPr>
                <w:color w:val="auto"/>
                <w:sz w:val="18"/>
                <w:szCs w:val="18"/>
              </w:rPr>
              <w:t>The Administration Agency may reduce or withhold</w:t>
            </w:r>
            <w:r w:rsidR="00EC3D62">
              <w:rPr>
                <w:color w:val="auto"/>
                <w:sz w:val="18"/>
                <w:szCs w:val="18"/>
              </w:rPr>
              <w:t>, or determine that the NDSS Administrator will reduce or withhold,</w:t>
            </w:r>
            <w:r>
              <w:rPr>
                <w:color w:val="auto"/>
                <w:sz w:val="18"/>
                <w:szCs w:val="18"/>
              </w:rPr>
              <w:t xml:space="preserve"> all or part of the Payment by any amount it deems appropriate or determine that no Payment will be made for that Month.  </w:t>
            </w:r>
          </w:p>
          <w:p w14:paraId="7EB794D4" w14:textId="77777777" w:rsidR="007D4B15" w:rsidRDefault="007D4B15">
            <w:pPr>
              <w:rPr>
                <w:color w:val="auto"/>
                <w:sz w:val="18"/>
                <w:szCs w:val="18"/>
              </w:rPr>
            </w:pPr>
            <w:r>
              <w:rPr>
                <w:color w:val="auto"/>
                <w:sz w:val="18"/>
                <w:szCs w:val="18"/>
              </w:rPr>
              <w:t xml:space="preserve">If this occurs on 3 or more occasions in a 12 Month period then the Administration Agency may recommend to the Commonwealth that this Deed be Terminated.  </w:t>
            </w:r>
          </w:p>
        </w:tc>
        <w:tc>
          <w:tcPr>
            <w:tcW w:w="2815" w:type="dxa"/>
          </w:tcPr>
          <w:p w14:paraId="63D585D8" w14:textId="2668ABB7" w:rsidR="007D4B15" w:rsidRDefault="007D4B15">
            <w:pPr>
              <w:rPr>
                <w:color w:val="auto"/>
                <w:sz w:val="18"/>
                <w:szCs w:val="18"/>
              </w:rPr>
            </w:pPr>
            <w:r>
              <w:rPr>
                <w:color w:val="auto"/>
                <w:sz w:val="18"/>
                <w:szCs w:val="18"/>
              </w:rPr>
              <w:t xml:space="preserve">After notification, the </w:t>
            </w:r>
            <w:r w:rsidR="000D2775">
              <w:rPr>
                <w:color w:val="auto"/>
                <w:sz w:val="18"/>
                <w:szCs w:val="18"/>
              </w:rPr>
              <w:t>Company</w:t>
            </w:r>
            <w:r>
              <w:rPr>
                <w:color w:val="auto"/>
                <w:sz w:val="18"/>
                <w:szCs w:val="18"/>
              </w:rPr>
              <w:t xml:space="preserve"> must submit a written statement with information explaining the Non-Performance and the strategy to be adopted to prevent further occurrences. </w:t>
            </w:r>
          </w:p>
        </w:tc>
      </w:tr>
      <w:tr w:rsidR="007D4B15" w14:paraId="1DE1C31D" w14:textId="77777777">
        <w:trPr>
          <w:trHeight w:val="170"/>
        </w:trPr>
        <w:tc>
          <w:tcPr>
            <w:tcW w:w="1930" w:type="dxa"/>
          </w:tcPr>
          <w:p w14:paraId="753304C3" w14:textId="38CD6E64" w:rsidR="007D4B15" w:rsidRDefault="00790D64">
            <w:pPr>
              <w:ind w:left="317" w:hanging="284"/>
              <w:rPr>
                <w:color w:val="auto"/>
                <w:sz w:val="18"/>
                <w:szCs w:val="18"/>
              </w:rPr>
            </w:pPr>
            <w:r>
              <w:rPr>
                <w:color w:val="auto"/>
                <w:sz w:val="18"/>
                <w:szCs w:val="18"/>
              </w:rPr>
              <w:t>9</w:t>
            </w:r>
            <w:r w:rsidR="007D4B15">
              <w:rPr>
                <w:color w:val="auto"/>
                <w:sz w:val="18"/>
                <w:szCs w:val="18"/>
              </w:rPr>
              <w:t>.5 Data and/or Reports are not provided in the required format and/or are incomplete, and/or have significant errors or inaccuracies.</w:t>
            </w:r>
          </w:p>
        </w:tc>
        <w:tc>
          <w:tcPr>
            <w:tcW w:w="3272" w:type="dxa"/>
          </w:tcPr>
          <w:p w14:paraId="414A9092" w14:textId="77777777" w:rsidR="007D4B15" w:rsidRDefault="007D4B15">
            <w:pPr>
              <w:spacing w:before="0" w:after="0"/>
              <w:rPr>
                <w:color w:val="auto"/>
                <w:sz w:val="18"/>
                <w:szCs w:val="18"/>
              </w:rPr>
            </w:pPr>
            <w:r>
              <w:rPr>
                <w:color w:val="auto"/>
                <w:sz w:val="18"/>
                <w:szCs w:val="18"/>
              </w:rPr>
              <w:t xml:space="preserve">The Administration Agency may: </w:t>
            </w:r>
          </w:p>
          <w:p w14:paraId="649901E3" w14:textId="77777777"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decide not to apply any Sanctions;</w:t>
            </w:r>
          </w:p>
          <w:p w14:paraId="5CEA3AEE" w14:textId="358CC115"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after="0" w:line="240" w:lineRule="auto"/>
              <w:ind w:left="264" w:hanging="204"/>
              <w:rPr>
                <w:color w:val="auto"/>
                <w:sz w:val="18"/>
                <w:szCs w:val="18"/>
              </w:rPr>
            </w:pPr>
            <w:r>
              <w:rPr>
                <w:color w:val="auto"/>
                <w:sz w:val="18"/>
                <w:szCs w:val="18"/>
              </w:rPr>
              <w:t>reduce</w:t>
            </w:r>
            <w:r w:rsidR="00EC3D62">
              <w:rPr>
                <w:color w:val="auto"/>
                <w:sz w:val="18"/>
                <w:szCs w:val="18"/>
              </w:rPr>
              <w:t>, or determine that the NDSS Administrator will reduce,</w:t>
            </w:r>
            <w:r>
              <w:rPr>
                <w:color w:val="auto"/>
                <w:sz w:val="18"/>
                <w:szCs w:val="18"/>
              </w:rPr>
              <w:t xml:space="preserve"> the amount of the Payment for that Month by 10% for each Non-Performance that is not remedied within 2 Business Days; or</w:t>
            </w:r>
          </w:p>
          <w:p w14:paraId="20E391A8" w14:textId="1890616D" w:rsidR="007D4B15" w:rsidRDefault="007D4B1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4"/>
              </w:tabs>
              <w:spacing w:before="0" w:line="240" w:lineRule="auto"/>
              <w:ind w:left="266" w:hanging="204"/>
              <w:rPr>
                <w:color w:val="auto"/>
                <w:sz w:val="18"/>
                <w:szCs w:val="18"/>
              </w:rPr>
            </w:pPr>
            <w:r>
              <w:rPr>
                <w:color w:val="auto"/>
                <w:sz w:val="18"/>
                <w:szCs w:val="18"/>
              </w:rPr>
              <w:t>withhold</w:t>
            </w:r>
            <w:r w:rsidR="00EC3D62">
              <w:rPr>
                <w:color w:val="auto"/>
                <w:sz w:val="18"/>
                <w:szCs w:val="18"/>
              </w:rPr>
              <w:t>, or determine that the NDSS Administrator will withhold,</w:t>
            </w:r>
            <w:r>
              <w:rPr>
                <w:color w:val="auto"/>
                <w:sz w:val="18"/>
                <w:szCs w:val="18"/>
              </w:rPr>
              <w:t xml:space="preserve"> all or part of the Payment to the </w:t>
            </w:r>
            <w:r w:rsidR="000D2775">
              <w:rPr>
                <w:color w:val="auto"/>
                <w:sz w:val="18"/>
                <w:szCs w:val="18"/>
              </w:rPr>
              <w:t>Company</w:t>
            </w:r>
            <w:r>
              <w:rPr>
                <w:color w:val="auto"/>
                <w:sz w:val="18"/>
                <w:szCs w:val="18"/>
              </w:rPr>
              <w:t xml:space="preserve"> until such a time as the </w:t>
            </w:r>
            <w:r>
              <w:rPr>
                <w:color w:val="auto"/>
                <w:sz w:val="18"/>
                <w:szCs w:val="18"/>
              </w:rPr>
              <w:lastRenderedPageBreak/>
              <w:t>Non-Performance is remedied.</w:t>
            </w:r>
          </w:p>
        </w:tc>
        <w:tc>
          <w:tcPr>
            <w:tcW w:w="2815" w:type="dxa"/>
          </w:tcPr>
          <w:p w14:paraId="5557A1A9" w14:textId="75F6532F" w:rsidR="007D4B15" w:rsidRDefault="007D4B15">
            <w:pPr>
              <w:rPr>
                <w:color w:val="auto"/>
                <w:sz w:val="18"/>
                <w:szCs w:val="18"/>
              </w:rPr>
            </w:pPr>
            <w:r>
              <w:rPr>
                <w:color w:val="auto"/>
                <w:sz w:val="18"/>
                <w:szCs w:val="18"/>
              </w:rPr>
              <w:lastRenderedPageBreak/>
              <w:t xml:space="preserve">The </w:t>
            </w:r>
            <w:r w:rsidR="000D2775">
              <w:rPr>
                <w:color w:val="auto"/>
                <w:sz w:val="18"/>
                <w:szCs w:val="18"/>
              </w:rPr>
              <w:t>Company</w:t>
            </w:r>
            <w:r>
              <w:rPr>
                <w:color w:val="auto"/>
                <w:sz w:val="18"/>
                <w:szCs w:val="18"/>
              </w:rPr>
              <w:t xml:space="preserve"> must re-submit the Data and/or Reports in the correct format to the Administration Agency within 2 Business Days of notification by the Administration Agency of the Non-Performance.  </w:t>
            </w:r>
          </w:p>
        </w:tc>
      </w:tr>
    </w:tbl>
    <w:p w14:paraId="7906E688" w14:textId="1A89DA5A" w:rsidR="007D4B15" w:rsidRDefault="007D4B15">
      <w:pPr>
        <w:pStyle w:val="Heading1A"/>
        <w:rPr>
          <w:color w:val="auto"/>
        </w:rPr>
      </w:pPr>
      <w:bookmarkStart w:id="665" w:name="_Toc280686576"/>
      <w:bookmarkStart w:id="666" w:name="_Toc282673493"/>
      <w:bookmarkStart w:id="667" w:name="_Toc283042883"/>
      <w:bookmarkStart w:id="668" w:name="_Toc283043211"/>
      <w:bookmarkStart w:id="669" w:name="_Toc280686591"/>
      <w:bookmarkStart w:id="670" w:name="_Toc282673508"/>
      <w:bookmarkStart w:id="671" w:name="_Toc439158140"/>
      <w:bookmarkStart w:id="672" w:name="_Toc462049087"/>
      <w:bookmarkEnd w:id="665"/>
      <w:bookmarkEnd w:id="666"/>
      <w:bookmarkEnd w:id="667"/>
      <w:bookmarkEnd w:id="668"/>
      <w:r>
        <w:rPr>
          <w:color w:val="auto"/>
        </w:rPr>
        <w:lastRenderedPageBreak/>
        <w:t xml:space="preserve">SANCTIONS APPLIED TO </w:t>
      </w:r>
      <w:r w:rsidR="00375417">
        <w:rPr>
          <w:color w:val="auto"/>
        </w:rPr>
        <w:t xml:space="preserve">MAJOR </w:t>
      </w:r>
      <w:r>
        <w:rPr>
          <w:color w:val="auto"/>
        </w:rPr>
        <w:t>NON-PERFORMANCE AGAINST A REMEDIAL BUSINESS PLAN</w:t>
      </w:r>
      <w:bookmarkEnd w:id="669"/>
      <w:bookmarkEnd w:id="670"/>
      <w:bookmarkEnd w:id="671"/>
      <w:bookmarkEnd w:id="672"/>
      <w:r>
        <w:rPr>
          <w:color w:val="auto"/>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3311"/>
        <w:gridCol w:w="2815"/>
      </w:tblGrid>
      <w:tr w:rsidR="007D4B15" w14:paraId="03F7CD62" w14:textId="77777777">
        <w:tc>
          <w:tcPr>
            <w:tcW w:w="1891" w:type="dxa"/>
          </w:tcPr>
          <w:p w14:paraId="18C6D5B0" w14:textId="77777777" w:rsidR="007D4B15" w:rsidRDefault="007D4B15">
            <w:pPr>
              <w:rPr>
                <w:b/>
                <w:bCs/>
                <w:color w:val="auto"/>
                <w:sz w:val="18"/>
                <w:szCs w:val="18"/>
              </w:rPr>
            </w:pPr>
            <w:r>
              <w:rPr>
                <w:b/>
                <w:bCs/>
                <w:color w:val="auto"/>
                <w:sz w:val="18"/>
                <w:szCs w:val="18"/>
              </w:rPr>
              <w:t>Non-Performance issue</w:t>
            </w:r>
          </w:p>
        </w:tc>
        <w:tc>
          <w:tcPr>
            <w:tcW w:w="3311" w:type="dxa"/>
          </w:tcPr>
          <w:p w14:paraId="1F00722B" w14:textId="77777777" w:rsidR="007D4B15" w:rsidRDefault="007D4B15">
            <w:pPr>
              <w:rPr>
                <w:b/>
                <w:bCs/>
                <w:color w:val="auto"/>
                <w:sz w:val="18"/>
                <w:szCs w:val="18"/>
              </w:rPr>
            </w:pPr>
            <w:r>
              <w:rPr>
                <w:b/>
                <w:bCs/>
                <w:color w:val="auto"/>
                <w:sz w:val="18"/>
                <w:szCs w:val="18"/>
              </w:rPr>
              <w:t>Sanction</w:t>
            </w:r>
          </w:p>
        </w:tc>
        <w:tc>
          <w:tcPr>
            <w:tcW w:w="2815" w:type="dxa"/>
          </w:tcPr>
          <w:p w14:paraId="6F289C0F" w14:textId="77777777" w:rsidR="007D4B15" w:rsidRDefault="007D4B15">
            <w:pPr>
              <w:rPr>
                <w:b/>
                <w:bCs/>
                <w:color w:val="auto"/>
                <w:sz w:val="18"/>
                <w:szCs w:val="18"/>
              </w:rPr>
            </w:pPr>
            <w:r>
              <w:rPr>
                <w:b/>
                <w:bCs/>
                <w:color w:val="auto"/>
                <w:sz w:val="18"/>
                <w:szCs w:val="18"/>
              </w:rPr>
              <w:t>Remedial Obligations</w:t>
            </w:r>
          </w:p>
        </w:tc>
      </w:tr>
      <w:tr w:rsidR="007D4B15" w14:paraId="6002C2F3" w14:textId="77777777">
        <w:tc>
          <w:tcPr>
            <w:tcW w:w="1891" w:type="dxa"/>
          </w:tcPr>
          <w:p w14:paraId="548EEBA9" w14:textId="265CF7E0" w:rsidR="007D4B15" w:rsidRDefault="00790D64">
            <w:pPr>
              <w:ind w:left="317" w:hanging="317"/>
              <w:rPr>
                <w:color w:val="auto"/>
                <w:sz w:val="18"/>
                <w:szCs w:val="18"/>
              </w:rPr>
            </w:pPr>
            <w:r>
              <w:rPr>
                <w:color w:val="auto"/>
                <w:sz w:val="18"/>
                <w:szCs w:val="18"/>
              </w:rPr>
              <w:t>10</w:t>
            </w:r>
            <w:r w:rsidR="007D4B15">
              <w:rPr>
                <w:color w:val="auto"/>
                <w:sz w:val="18"/>
                <w:szCs w:val="18"/>
              </w:rPr>
              <w:t xml:space="preserve">.1 Failure of </w:t>
            </w:r>
            <w:r w:rsidR="003B2514">
              <w:rPr>
                <w:color w:val="auto"/>
                <w:sz w:val="18"/>
                <w:szCs w:val="18"/>
              </w:rPr>
              <w:t>the Company</w:t>
            </w:r>
            <w:r w:rsidR="007D4B15">
              <w:rPr>
                <w:color w:val="auto"/>
                <w:sz w:val="18"/>
                <w:szCs w:val="18"/>
              </w:rPr>
              <w:t xml:space="preserve"> to adhere to a Remedial Business Plan that has been developed to rectify another Non-Performance issue.</w:t>
            </w:r>
          </w:p>
          <w:p w14:paraId="09F3A20B" w14:textId="77777777" w:rsidR="007D4B15" w:rsidRDefault="007D4B15">
            <w:pPr>
              <w:rPr>
                <w:color w:val="auto"/>
                <w:sz w:val="18"/>
                <w:szCs w:val="18"/>
              </w:rPr>
            </w:pPr>
          </w:p>
        </w:tc>
        <w:tc>
          <w:tcPr>
            <w:tcW w:w="3311" w:type="dxa"/>
          </w:tcPr>
          <w:p w14:paraId="629C25D5" w14:textId="4F3CFBBB" w:rsidR="007D4B15" w:rsidRDefault="007D4B15">
            <w:pPr>
              <w:spacing w:before="0" w:after="0"/>
              <w:rPr>
                <w:color w:val="auto"/>
                <w:sz w:val="18"/>
                <w:szCs w:val="18"/>
              </w:rPr>
            </w:pPr>
            <w:r>
              <w:rPr>
                <w:color w:val="auto"/>
                <w:sz w:val="18"/>
                <w:szCs w:val="18"/>
              </w:rPr>
              <w:t xml:space="preserve">The Administration Agency may, after giving consideration to the extent and reasons for the Non-Performance, the </w:t>
            </w:r>
            <w:r w:rsidR="000D2775">
              <w:rPr>
                <w:color w:val="auto"/>
                <w:sz w:val="18"/>
                <w:szCs w:val="18"/>
              </w:rPr>
              <w:t>Company</w:t>
            </w:r>
            <w:r>
              <w:rPr>
                <w:color w:val="auto"/>
                <w:sz w:val="18"/>
                <w:szCs w:val="18"/>
              </w:rPr>
              <w:t>’s performance history and the CSO Operational Guidelines:</w:t>
            </w:r>
          </w:p>
          <w:p w14:paraId="1B64522B" w14:textId="6F7C7A13"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3"/>
              </w:tabs>
              <w:spacing w:before="0" w:after="0" w:line="240" w:lineRule="auto"/>
              <w:ind w:left="263" w:hanging="203"/>
              <w:rPr>
                <w:color w:val="auto"/>
                <w:sz w:val="18"/>
                <w:szCs w:val="18"/>
              </w:rPr>
            </w:pPr>
            <w:r>
              <w:rPr>
                <w:color w:val="auto"/>
                <w:sz w:val="18"/>
                <w:szCs w:val="18"/>
              </w:rPr>
              <w:t>d</w:t>
            </w:r>
            <w:r w:rsidR="007D4B15">
              <w:rPr>
                <w:color w:val="auto"/>
                <w:sz w:val="18"/>
                <w:szCs w:val="18"/>
              </w:rPr>
              <w:t>ecide not to apply any Sanctions.</w:t>
            </w:r>
          </w:p>
          <w:p w14:paraId="72B103C6" w14:textId="15641D9F"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3"/>
              </w:tabs>
              <w:spacing w:before="0" w:after="0" w:line="240" w:lineRule="auto"/>
              <w:ind w:left="263" w:hanging="203"/>
              <w:rPr>
                <w:color w:val="auto"/>
                <w:sz w:val="18"/>
                <w:szCs w:val="18"/>
              </w:rPr>
            </w:pPr>
            <w:r>
              <w:rPr>
                <w:color w:val="auto"/>
                <w:sz w:val="18"/>
                <w:szCs w:val="18"/>
              </w:rPr>
              <w:t>r</w:t>
            </w:r>
            <w:r w:rsidR="007D4B15">
              <w:rPr>
                <w:color w:val="auto"/>
                <w:sz w:val="18"/>
                <w:szCs w:val="18"/>
              </w:rPr>
              <w:t>educe or withhold</w:t>
            </w:r>
            <w:r w:rsidR="00EC3D62">
              <w:rPr>
                <w:color w:val="auto"/>
                <w:sz w:val="18"/>
                <w:szCs w:val="18"/>
              </w:rPr>
              <w:t>, or determine that the NDSS Administrator will reduce or withhold,</w:t>
            </w:r>
            <w:r w:rsidR="007D4B15">
              <w:rPr>
                <w:color w:val="auto"/>
                <w:sz w:val="18"/>
                <w:szCs w:val="18"/>
              </w:rPr>
              <w:t xml:space="preserve"> all or part of the Payment to the </w:t>
            </w:r>
            <w:r w:rsidR="000D2775">
              <w:rPr>
                <w:color w:val="auto"/>
                <w:sz w:val="18"/>
                <w:szCs w:val="18"/>
              </w:rPr>
              <w:t>Company</w:t>
            </w:r>
            <w:r w:rsidR="007D4B15">
              <w:rPr>
                <w:color w:val="auto"/>
                <w:sz w:val="18"/>
                <w:szCs w:val="18"/>
              </w:rPr>
              <w:t xml:space="preserve"> until such a time as the Non-Performance is remedied.</w:t>
            </w:r>
          </w:p>
          <w:p w14:paraId="0BEAC010" w14:textId="3CD113D6"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3"/>
              </w:tabs>
              <w:spacing w:before="0" w:after="0" w:line="240" w:lineRule="auto"/>
              <w:ind w:left="263" w:hanging="203"/>
              <w:rPr>
                <w:color w:val="auto"/>
                <w:sz w:val="18"/>
                <w:szCs w:val="18"/>
              </w:rPr>
            </w:pPr>
            <w:r>
              <w:rPr>
                <w:color w:val="auto"/>
                <w:sz w:val="18"/>
                <w:szCs w:val="18"/>
              </w:rPr>
              <w:t>d</w:t>
            </w:r>
            <w:r w:rsidR="007D4B15">
              <w:rPr>
                <w:color w:val="auto"/>
                <w:sz w:val="18"/>
                <w:szCs w:val="18"/>
              </w:rPr>
              <w:t xml:space="preserve">etermine that no Payment will be made to the </w:t>
            </w:r>
            <w:r w:rsidR="000D2775">
              <w:rPr>
                <w:color w:val="auto"/>
                <w:sz w:val="18"/>
                <w:szCs w:val="18"/>
              </w:rPr>
              <w:t>Company</w:t>
            </w:r>
            <w:r w:rsidR="007D4B15">
              <w:rPr>
                <w:color w:val="auto"/>
                <w:sz w:val="18"/>
                <w:szCs w:val="18"/>
              </w:rPr>
              <w:t xml:space="preserve"> for the Month or Months until the Non-Performance is remedied.</w:t>
            </w:r>
          </w:p>
          <w:p w14:paraId="47D6E653" w14:textId="3BF2BFA0"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3"/>
              </w:tabs>
              <w:spacing w:before="0" w:after="0" w:line="240" w:lineRule="auto"/>
              <w:ind w:left="263" w:hanging="203"/>
              <w:rPr>
                <w:color w:val="auto"/>
                <w:sz w:val="18"/>
                <w:szCs w:val="18"/>
              </w:rPr>
            </w:pPr>
            <w:r>
              <w:rPr>
                <w:color w:val="auto"/>
                <w:sz w:val="18"/>
                <w:szCs w:val="18"/>
              </w:rPr>
              <w:t>r</w:t>
            </w:r>
            <w:r w:rsidR="007D4B15">
              <w:rPr>
                <w:color w:val="auto"/>
                <w:sz w:val="18"/>
                <w:szCs w:val="18"/>
              </w:rPr>
              <w:t>ecommend to the Commonwealth that this Deed be Terminated.</w:t>
            </w:r>
          </w:p>
        </w:tc>
        <w:tc>
          <w:tcPr>
            <w:tcW w:w="2815" w:type="dxa"/>
          </w:tcPr>
          <w:p w14:paraId="1A4EE70E" w14:textId="62EED57F" w:rsidR="007D4B15" w:rsidRDefault="007D4B15">
            <w:pPr>
              <w:rPr>
                <w:color w:val="auto"/>
                <w:sz w:val="18"/>
                <w:szCs w:val="18"/>
              </w:rPr>
            </w:pPr>
            <w:r>
              <w:rPr>
                <w:color w:val="auto"/>
                <w:sz w:val="18"/>
                <w:szCs w:val="18"/>
              </w:rPr>
              <w:t xml:space="preserve">After notification, the </w:t>
            </w:r>
            <w:r w:rsidR="000D2775">
              <w:rPr>
                <w:color w:val="auto"/>
                <w:sz w:val="18"/>
                <w:szCs w:val="18"/>
              </w:rPr>
              <w:t>Company</w:t>
            </w:r>
            <w:r>
              <w:rPr>
                <w:color w:val="auto"/>
                <w:sz w:val="18"/>
                <w:szCs w:val="18"/>
              </w:rPr>
              <w:t xml:space="preserve"> must submit a written statement with information explaining the Non-Performance and the strategy to be adopted to prevent further occurrences.  </w:t>
            </w:r>
          </w:p>
        </w:tc>
      </w:tr>
    </w:tbl>
    <w:p w14:paraId="64FDCD53" w14:textId="37817A50" w:rsidR="007D4B15" w:rsidRDefault="007D4B15">
      <w:pPr>
        <w:pStyle w:val="Heading1A"/>
        <w:rPr>
          <w:color w:val="auto"/>
        </w:rPr>
      </w:pPr>
      <w:bookmarkStart w:id="673" w:name="_Toc280686592"/>
      <w:bookmarkStart w:id="674" w:name="_Toc282673509"/>
      <w:bookmarkStart w:id="675" w:name="_Toc439158141"/>
      <w:bookmarkStart w:id="676" w:name="_Toc462049088"/>
      <w:r>
        <w:rPr>
          <w:color w:val="auto"/>
        </w:rPr>
        <w:t xml:space="preserve">SANCTIONS APPLIED FOR A </w:t>
      </w:r>
      <w:r w:rsidR="00375417">
        <w:rPr>
          <w:color w:val="auto"/>
        </w:rPr>
        <w:t xml:space="preserve">MAJOR NON-PERFORMANCE IN RELATION TO </w:t>
      </w:r>
      <w:r>
        <w:rPr>
          <w:color w:val="auto"/>
        </w:rPr>
        <w:t>FAILURE TO NOTIFY THE ADMINISTRATION AGENCY OF ANY EXCLUSIVE SUPPLY ARRANGEMENTS</w:t>
      </w:r>
      <w:bookmarkEnd w:id="673"/>
      <w:bookmarkEnd w:id="674"/>
      <w:bookmarkEnd w:id="675"/>
      <w:bookmarkEnd w:id="676"/>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3310"/>
        <w:gridCol w:w="2815"/>
      </w:tblGrid>
      <w:tr w:rsidR="007D4B15" w14:paraId="0F455F19" w14:textId="77777777">
        <w:tc>
          <w:tcPr>
            <w:tcW w:w="1892" w:type="dxa"/>
          </w:tcPr>
          <w:p w14:paraId="77BADC50" w14:textId="77777777" w:rsidR="007D4B15" w:rsidRDefault="007D4B15">
            <w:pPr>
              <w:rPr>
                <w:b/>
                <w:bCs/>
                <w:color w:val="auto"/>
                <w:sz w:val="18"/>
                <w:szCs w:val="18"/>
              </w:rPr>
            </w:pPr>
            <w:r>
              <w:rPr>
                <w:b/>
                <w:bCs/>
                <w:color w:val="auto"/>
                <w:sz w:val="18"/>
                <w:szCs w:val="18"/>
              </w:rPr>
              <w:t>Non-Performance issue</w:t>
            </w:r>
          </w:p>
        </w:tc>
        <w:tc>
          <w:tcPr>
            <w:tcW w:w="3310" w:type="dxa"/>
          </w:tcPr>
          <w:p w14:paraId="56A2F03B" w14:textId="77777777" w:rsidR="007D4B15" w:rsidRDefault="007D4B15">
            <w:pPr>
              <w:rPr>
                <w:b/>
                <w:bCs/>
                <w:color w:val="auto"/>
                <w:sz w:val="18"/>
                <w:szCs w:val="18"/>
              </w:rPr>
            </w:pPr>
            <w:r>
              <w:rPr>
                <w:b/>
                <w:bCs/>
                <w:color w:val="auto"/>
                <w:sz w:val="18"/>
                <w:szCs w:val="18"/>
              </w:rPr>
              <w:t xml:space="preserve">Sanction </w:t>
            </w:r>
          </w:p>
        </w:tc>
        <w:tc>
          <w:tcPr>
            <w:tcW w:w="2815" w:type="dxa"/>
          </w:tcPr>
          <w:p w14:paraId="43E6FB59" w14:textId="77777777" w:rsidR="007D4B15" w:rsidRDefault="007D4B15">
            <w:pPr>
              <w:rPr>
                <w:b/>
                <w:bCs/>
                <w:color w:val="auto"/>
                <w:sz w:val="18"/>
                <w:szCs w:val="18"/>
              </w:rPr>
            </w:pPr>
            <w:r>
              <w:rPr>
                <w:b/>
                <w:bCs/>
                <w:color w:val="auto"/>
                <w:sz w:val="18"/>
                <w:szCs w:val="18"/>
              </w:rPr>
              <w:t>Remedial Obligations</w:t>
            </w:r>
          </w:p>
        </w:tc>
      </w:tr>
      <w:tr w:rsidR="007D4B15" w14:paraId="436F7F08" w14:textId="77777777">
        <w:tc>
          <w:tcPr>
            <w:tcW w:w="1892" w:type="dxa"/>
          </w:tcPr>
          <w:p w14:paraId="735E0CC8" w14:textId="65AC0600" w:rsidR="007D4B15" w:rsidRDefault="007D4B15" w:rsidP="00790D64">
            <w:pPr>
              <w:ind w:left="317" w:hanging="317"/>
              <w:rPr>
                <w:color w:val="auto"/>
                <w:sz w:val="18"/>
                <w:szCs w:val="18"/>
              </w:rPr>
            </w:pPr>
            <w:r>
              <w:rPr>
                <w:color w:val="auto"/>
                <w:sz w:val="18"/>
                <w:szCs w:val="18"/>
              </w:rPr>
              <w:t>1</w:t>
            </w:r>
            <w:r w:rsidR="00790D64">
              <w:rPr>
                <w:color w:val="auto"/>
                <w:sz w:val="18"/>
                <w:szCs w:val="18"/>
              </w:rPr>
              <w:t>1</w:t>
            </w:r>
            <w:r>
              <w:rPr>
                <w:color w:val="auto"/>
                <w:sz w:val="18"/>
                <w:szCs w:val="18"/>
              </w:rPr>
              <w:t>.1 Failure to notify the Administration Agency of any Exclusive Supply Arrangement in which it is participating.</w:t>
            </w:r>
          </w:p>
        </w:tc>
        <w:tc>
          <w:tcPr>
            <w:tcW w:w="3310" w:type="dxa"/>
          </w:tcPr>
          <w:p w14:paraId="7A1D5887" w14:textId="7F81625E" w:rsidR="007D4B15" w:rsidRDefault="007D4B15">
            <w:pPr>
              <w:rPr>
                <w:color w:val="auto"/>
                <w:sz w:val="18"/>
                <w:szCs w:val="18"/>
              </w:rPr>
            </w:pPr>
            <w:r>
              <w:rPr>
                <w:color w:val="auto"/>
                <w:sz w:val="18"/>
                <w:szCs w:val="18"/>
              </w:rPr>
              <w:t xml:space="preserve">The Administration Agency may, after giving consideration to the extent and reasons for the seriousness of the non-disclosure, the </w:t>
            </w:r>
            <w:r w:rsidR="000D2775">
              <w:rPr>
                <w:color w:val="auto"/>
                <w:sz w:val="18"/>
                <w:szCs w:val="18"/>
              </w:rPr>
              <w:t>Company</w:t>
            </w:r>
            <w:r>
              <w:rPr>
                <w:color w:val="auto"/>
                <w:sz w:val="18"/>
                <w:szCs w:val="18"/>
              </w:rPr>
              <w:t>’s performance history and the CSO Operational Guidelines:</w:t>
            </w:r>
          </w:p>
          <w:p w14:paraId="52DA2742" w14:textId="6AAE3085" w:rsidR="007D4B15" w:rsidRDefault="00221B75" w:rsidP="005C0D26">
            <w:pPr>
              <w:numPr>
                <w:ilvl w:val="0"/>
                <w:numId w:val="12"/>
              </w:numPr>
              <w:tabs>
                <w:tab w:val="clear" w:pos="457"/>
                <w:tab w:val="clear" w:pos="924"/>
                <w:tab w:val="clear" w:pos="1848"/>
                <w:tab w:val="clear" w:pos="2773"/>
                <w:tab w:val="clear" w:pos="3697"/>
                <w:tab w:val="clear" w:pos="4621"/>
                <w:tab w:val="clear" w:pos="5545"/>
                <w:tab w:val="clear" w:pos="6469"/>
                <w:tab w:val="clear" w:pos="7394"/>
                <w:tab w:val="clear" w:pos="8318"/>
                <w:tab w:val="clear" w:pos="8930"/>
                <w:tab w:val="num" w:pos="262"/>
              </w:tabs>
              <w:spacing w:before="0" w:after="0" w:line="240" w:lineRule="auto"/>
              <w:ind w:left="262" w:hanging="202"/>
              <w:rPr>
                <w:color w:val="auto"/>
                <w:sz w:val="18"/>
                <w:szCs w:val="18"/>
              </w:rPr>
            </w:pPr>
            <w:r>
              <w:rPr>
                <w:color w:val="auto"/>
                <w:sz w:val="18"/>
                <w:szCs w:val="18"/>
              </w:rPr>
              <w:t>r</w:t>
            </w:r>
            <w:r w:rsidR="007D4B15">
              <w:rPr>
                <w:color w:val="auto"/>
                <w:sz w:val="18"/>
                <w:szCs w:val="18"/>
              </w:rPr>
              <w:t>ecalculate and/or reduce</w:t>
            </w:r>
            <w:r w:rsidR="00EC3D62">
              <w:rPr>
                <w:color w:val="auto"/>
                <w:sz w:val="18"/>
                <w:szCs w:val="18"/>
              </w:rPr>
              <w:t>, or determine that the NDSS Administrator will recalculate and/or reduce,</w:t>
            </w:r>
            <w:r w:rsidR="007D4B15">
              <w:rPr>
                <w:color w:val="auto"/>
                <w:sz w:val="18"/>
                <w:szCs w:val="18"/>
              </w:rPr>
              <w:t xml:space="preserve"> the Payments to the </w:t>
            </w:r>
            <w:r w:rsidR="000D2775">
              <w:rPr>
                <w:color w:val="auto"/>
                <w:sz w:val="18"/>
                <w:szCs w:val="18"/>
              </w:rPr>
              <w:t>Company</w:t>
            </w:r>
            <w:r w:rsidR="007D4B15">
              <w:rPr>
                <w:color w:val="auto"/>
                <w:sz w:val="18"/>
                <w:szCs w:val="18"/>
              </w:rPr>
              <w:t xml:space="preserve"> engaged in any Exclusive Supply Arrangement for the Month or Months where the Exclusive Supply Arrangement was in place.</w:t>
            </w:r>
          </w:p>
        </w:tc>
        <w:tc>
          <w:tcPr>
            <w:tcW w:w="2815" w:type="dxa"/>
          </w:tcPr>
          <w:p w14:paraId="1620DE54" w14:textId="21FEFF51" w:rsidR="007D4B15" w:rsidRDefault="007D4B15">
            <w:pPr>
              <w:spacing w:before="0" w:after="0"/>
              <w:rPr>
                <w:color w:val="auto"/>
                <w:sz w:val="18"/>
                <w:szCs w:val="18"/>
              </w:rPr>
            </w:pPr>
            <w:r>
              <w:rPr>
                <w:color w:val="auto"/>
                <w:sz w:val="18"/>
                <w:szCs w:val="18"/>
              </w:rPr>
              <w:t xml:space="preserve">After notification, the </w:t>
            </w:r>
            <w:r w:rsidR="000D2775">
              <w:rPr>
                <w:color w:val="auto"/>
                <w:sz w:val="18"/>
                <w:szCs w:val="18"/>
              </w:rPr>
              <w:t>Company</w:t>
            </w:r>
            <w:r>
              <w:rPr>
                <w:color w:val="auto"/>
                <w:sz w:val="18"/>
                <w:szCs w:val="18"/>
              </w:rPr>
              <w:t xml:space="preserve"> must submit a written statement with information:</w:t>
            </w:r>
          </w:p>
          <w:p w14:paraId="05FDFDB5" w14:textId="77777777" w:rsidR="007D4B15" w:rsidRDefault="007D4B15" w:rsidP="005C0D26">
            <w:pPr>
              <w:numPr>
                <w:ilvl w:val="1"/>
                <w:numId w:val="12"/>
              </w:numPr>
              <w:tabs>
                <w:tab w:val="clear" w:pos="924"/>
                <w:tab w:val="clear" w:pos="1500"/>
                <w:tab w:val="clear" w:pos="1848"/>
                <w:tab w:val="clear" w:pos="2773"/>
                <w:tab w:val="clear" w:pos="3697"/>
                <w:tab w:val="clear" w:pos="4621"/>
                <w:tab w:val="clear" w:pos="5545"/>
                <w:tab w:val="clear" w:pos="6469"/>
                <w:tab w:val="clear" w:pos="7394"/>
                <w:tab w:val="clear" w:pos="8318"/>
                <w:tab w:val="clear" w:pos="8930"/>
                <w:tab w:val="num" w:pos="310"/>
              </w:tabs>
              <w:spacing w:before="0" w:after="0" w:line="240" w:lineRule="auto"/>
              <w:ind w:left="310" w:hanging="284"/>
              <w:rPr>
                <w:color w:val="auto"/>
                <w:sz w:val="18"/>
                <w:szCs w:val="18"/>
              </w:rPr>
            </w:pPr>
            <w:r>
              <w:rPr>
                <w:color w:val="auto"/>
                <w:sz w:val="18"/>
                <w:szCs w:val="18"/>
              </w:rPr>
              <w:t>explaining the reasons for the non-disclosure;</w:t>
            </w:r>
          </w:p>
          <w:p w14:paraId="7BFABD46" w14:textId="4E957C4C" w:rsidR="007D4B15" w:rsidRDefault="007D4B15" w:rsidP="005C0D26">
            <w:pPr>
              <w:numPr>
                <w:ilvl w:val="1"/>
                <w:numId w:val="12"/>
              </w:numPr>
              <w:tabs>
                <w:tab w:val="clear" w:pos="924"/>
                <w:tab w:val="clear" w:pos="1500"/>
                <w:tab w:val="clear" w:pos="1848"/>
                <w:tab w:val="clear" w:pos="2773"/>
                <w:tab w:val="clear" w:pos="3697"/>
                <w:tab w:val="clear" w:pos="4621"/>
                <w:tab w:val="clear" w:pos="5545"/>
                <w:tab w:val="clear" w:pos="6469"/>
                <w:tab w:val="clear" w:pos="7394"/>
                <w:tab w:val="clear" w:pos="8318"/>
                <w:tab w:val="clear" w:pos="8930"/>
                <w:tab w:val="num" w:pos="310"/>
              </w:tabs>
              <w:spacing w:before="0" w:after="0" w:line="240" w:lineRule="auto"/>
              <w:ind w:left="310" w:hanging="284"/>
              <w:rPr>
                <w:color w:val="auto"/>
                <w:sz w:val="18"/>
                <w:szCs w:val="18"/>
              </w:rPr>
            </w:pPr>
            <w:r>
              <w:rPr>
                <w:color w:val="auto"/>
                <w:sz w:val="18"/>
                <w:szCs w:val="18"/>
              </w:rPr>
              <w:t xml:space="preserve">providing details about when the </w:t>
            </w:r>
            <w:r w:rsidR="000D2775">
              <w:rPr>
                <w:color w:val="auto"/>
                <w:sz w:val="18"/>
                <w:szCs w:val="18"/>
              </w:rPr>
              <w:t>Company</w:t>
            </w:r>
            <w:r>
              <w:rPr>
                <w:color w:val="auto"/>
                <w:sz w:val="18"/>
                <w:szCs w:val="18"/>
              </w:rPr>
              <w:t xml:space="preserve"> became involved in or aware of any Exclusive Supply Arrangement; </w:t>
            </w:r>
          </w:p>
          <w:p w14:paraId="5D3C334B" w14:textId="375356DF" w:rsidR="007D4B15" w:rsidRDefault="007D4B15" w:rsidP="005C0D26">
            <w:pPr>
              <w:numPr>
                <w:ilvl w:val="1"/>
                <w:numId w:val="12"/>
              </w:numPr>
              <w:tabs>
                <w:tab w:val="clear" w:pos="924"/>
                <w:tab w:val="clear" w:pos="1500"/>
                <w:tab w:val="clear" w:pos="1848"/>
                <w:tab w:val="clear" w:pos="2773"/>
                <w:tab w:val="clear" w:pos="3697"/>
                <w:tab w:val="clear" w:pos="4621"/>
                <w:tab w:val="clear" w:pos="5545"/>
                <w:tab w:val="clear" w:pos="6469"/>
                <w:tab w:val="clear" w:pos="7394"/>
                <w:tab w:val="clear" w:pos="8318"/>
                <w:tab w:val="clear" w:pos="8930"/>
                <w:tab w:val="num" w:pos="310"/>
              </w:tabs>
              <w:spacing w:before="0" w:after="0" w:line="240" w:lineRule="auto"/>
              <w:ind w:left="310" w:hanging="284"/>
              <w:rPr>
                <w:color w:val="auto"/>
                <w:sz w:val="18"/>
                <w:szCs w:val="18"/>
              </w:rPr>
            </w:pPr>
            <w:r>
              <w:rPr>
                <w:color w:val="auto"/>
                <w:sz w:val="18"/>
                <w:szCs w:val="18"/>
              </w:rPr>
              <w:t>providing details of what PBS Medicines are subject to an Exclusive Supply Arrangement; and</w:t>
            </w:r>
          </w:p>
          <w:p w14:paraId="6988B0AA" w14:textId="57CE6073" w:rsidR="007D4B15" w:rsidRDefault="007D4B15" w:rsidP="005C0D26">
            <w:pPr>
              <w:numPr>
                <w:ilvl w:val="1"/>
                <w:numId w:val="12"/>
              </w:numPr>
              <w:tabs>
                <w:tab w:val="clear" w:pos="924"/>
                <w:tab w:val="clear" w:pos="1500"/>
                <w:tab w:val="clear" w:pos="1848"/>
                <w:tab w:val="clear" w:pos="2773"/>
                <w:tab w:val="clear" w:pos="3697"/>
                <w:tab w:val="clear" w:pos="4621"/>
                <w:tab w:val="clear" w:pos="5545"/>
                <w:tab w:val="clear" w:pos="6469"/>
                <w:tab w:val="clear" w:pos="7394"/>
                <w:tab w:val="clear" w:pos="8318"/>
                <w:tab w:val="clear" w:pos="8930"/>
                <w:tab w:val="num" w:pos="310"/>
              </w:tabs>
              <w:spacing w:before="0" w:after="0" w:line="240" w:lineRule="auto"/>
              <w:ind w:left="310" w:hanging="284"/>
              <w:rPr>
                <w:color w:val="auto"/>
                <w:sz w:val="18"/>
                <w:szCs w:val="18"/>
              </w:rPr>
            </w:pPr>
            <w:r>
              <w:rPr>
                <w:color w:val="auto"/>
                <w:sz w:val="18"/>
                <w:szCs w:val="18"/>
              </w:rPr>
              <w:t xml:space="preserve">where applicable, providing evidence of when the </w:t>
            </w:r>
            <w:r w:rsidR="000D2775">
              <w:rPr>
                <w:color w:val="auto"/>
                <w:sz w:val="18"/>
                <w:szCs w:val="18"/>
              </w:rPr>
              <w:t>Company</w:t>
            </w:r>
            <w:r>
              <w:rPr>
                <w:color w:val="auto"/>
                <w:sz w:val="18"/>
                <w:szCs w:val="18"/>
              </w:rPr>
              <w:t xml:space="preserve"> entered in an Exclusive Supply Arrangement; </w:t>
            </w:r>
          </w:p>
          <w:p w14:paraId="3BEE6397" w14:textId="77777777" w:rsidR="007D4B15" w:rsidRDefault="007D4B15">
            <w:pPr>
              <w:ind w:left="26"/>
              <w:rPr>
                <w:color w:val="auto"/>
                <w:sz w:val="18"/>
                <w:szCs w:val="18"/>
              </w:rPr>
            </w:pPr>
            <w:r>
              <w:rPr>
                <w:color w:val="auto"/>
                <w:sz w:val="18"/>
                <w:szCs w:val="18"/>
              </w:rPr>
              <w:t xml:space="preserve">within 3 Business Days of receiving this notice.  </w:t>
            </w:r>
          </w:p>
        </w:tc>
      </w:tr>
    </w:tbl>
    <w:p w14:paraId="27693451" w14:textId="77777777" w:rsidR="007D4B15" w:rsidRDefault="007D4B15">
      <w:pPr>
        <w:pStyle w:val="Heading1A"/>
        <w:numPr>
          <w:ilvl w:val="0"/>
          <w:numId w:val="0"/>
        </w:numPr>
        <w:rPr>
          <w:color w:val="auto"/>
        </w:rPr>
        <w:sectPr w:rsidR="007D4B15" w:rsidSect="006522FE">
          <w:footnotePr>
            <w:numRestart w:val="eachPage"/>
          </w:footnotePr>
          <w:pgSz w:w="11907" w:h="16840" w:code="9"/>
          <w:pgMar w:top="1134" w:right="1304" w:bottom="902" w:left="1701" w:header="851" w:footer="573" w:gutter="0"/>
          <w:paperSrc w:first="15" w:other="15"/>
          <w:cols w:space="720"/>
          <w:docGrid w:linePitch="286"/>
        </w:sectPr>
      </w:pPr>
    </w:p>
    <w:p w14:paraId="5590EECD" w14:textId="293BBEAB" w:rsidR="00F96174" w:rsidRDefault="00F96174" w:rsidP="00652F64">
      <w:pPr>
        <w:pStyle w:val="Heading1A"/>
        <w:numPr>
          <w:ilvl w:val="0"/>
          <w:numId w:val="0"/>
        </w:numPr>
        <w:rPr>
          <w:b w:val="0"/>
          <w:color w:val="auto"/>
        </w:rPr>
      </w:pPr>
      <w:bookmarkStart w:id="677" w:name="_Toc462049089"/>
      <w:bookmarkStart w:id="678" w:name="_Toc439158142"/>
      <w:r w:rsidRPr="004B59E9">
        <w:rPr>
          <w:color w:val="auto"/>
        </w:rPr>
        <w:lastRenderedPageBreak/>
        <w:t>SCHEDULE 6 –</w:t>
      </w:r>
      <w:r w:rsidR="0090297A">
        <w:rPr>
          <w:color w:val="auto"/>
        </w:rPr>
        <w:t xml:space="preserve"> ADMINISTRATION ROLES</w:t>
      </w:r>
      <w:bookmarkEnd w:id="677"/>
    </w:p>
    <w:p w14:paraId="32A69066" w14:textId="77777777" w:rsidR="00F96174" w:rsidRDefault="00F96174">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color w:val="auto"/>
        </w:rPr>
      </w:pPr>
    </w:p>
    <w:p w14:paraId="3685E6B9" w14:textId="500C1A56" w:rsidR="00F96174" w:rsidRDefault="00F96174">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color w:val="auto"/>
        </w:rPr>
      </w:pPr>
      <w:r>
        <w:rPr>
          <w:b/>
          <w:color w:val="auto"/>
        </w:rPr>
        <w:t>Part A</w:t>
      </w:r>
      <w:r w:rsidR="0090297A">
        <w:rPr>
          <w:b/>
          <w:color w:val="auto"/>
        </w:rPr>
        <w:t xml:space="preserve"> – Role of Administration Agency</w:t>
      </w:r>
    </w:p>
    <w:p w14:paraId="5387D857" w14:textId="2720668D" w:rsidR="00F96174" w:rsidRPr="004B59E9" w:rsidRDefault="00F96174" w:rsidP="005C0D26">
      <w:pPr>
        <w:pStyle w:val="PFNumLevel2"/>
        <w:numPr>
          <w:ilvl w:val="1"/>
          <w:numId w:val="42"/>
        </w:numPr>
        <w:ind w:left="851" w:hanging="709"/>
        <w:rPr>
          <w:color w:val="auto"/>
        </w:rPr>
      </w:pPr>
      <w:r w:rsidRPr="004B59E9">
        <w:rPr>
          <w:color w:val="auto"/>
        </w:rPr>
        <w:t xml:space="preserve">assessing payment claims by </w:t>
      </w:r>
      <w:r w:rsidR="00613458">
        <w:rPr>
          <w:color w:val="auto"/>
        </w:rPr>
        <w:t>the Company</w:t>
      </w:r>
      <w:r w:rsidRPr="004B59E9">
        <w:rPr>
          <w:color w:val="auto"/>
        </w:rPr>
        <w:t xml:space="preserve"> in relation to PBS Medicines and allocating the CSO Funding Pool on the basis of approved claims;</w:t>
      </w:r>
    </w:p>
    <w:p w14:paraId="11BB8D44" w14:textId="32E59BF6" w:rsidR="00411030" w:rsidRDefault="00411030" w:rsidP="005C0D26">
      <w:pPr>
        <w:pStyle w:val="PFNumLevel2"/>
        <w:numPr>
          <w:ilvl w:val="1"/>
          <w:numId w:val="42"/>
        </w:numPr>
        <w:ind w:left="851" w:hanging="709"/>
        <w:rPr>
          <w:color w:val="auto"/>
        </w:rPr>
      </w:pPr>
      <w:r>
        <w:rPr>
          <w:color w:val="auto"/>
        </w:rPr>
        <w:t>calculating the Supply Component of Payments in relation to NDSS Distribution Services</w:t>
      </w:r>
      <w:r w:rsidR="00D022F0">
        <w:rPr>
          <w:color w:val="auto"/>
        </w:rPr>
        <w:t xml:space="preserve"> based on information from the NDSS Administrator</w:t>
      </w:r>
      <w:r>
        <w:rPr>
          <w:color w:val="auto"/>
        </w:rPr>
        <w:t>;</w:t>
      </w:r>
    </w:p>
    <w:p w14:paraId="1D835946" w14:textId="719F5C76" w:rsidR="00F96174" w:rsidRDefault="00F96174" w:rsidP="005C0D26">
      <w:pPr>
        <w:pStyle w:val="PFNumLevel2"/>
        <w:numPr>
          <w:ilvl w:val="1"/>
          <w:numId w:val="42"/>
        </w:numPr>
        <w:ind w:left="851" w:hanging="709"/>
        <w:rPr>
          <w:color w:val="auto"/>
        </w:rPr>
      </w:pPr>
      <w:r>
        <w:rPr>
          <w:color w:val="auto"/>
        </w:rPr>
        <w:t xml:space="preserve">ensuring the ongoing compliance of </w:t>
      </w:r>
      <w:r w:rsidR="0090297A">
        <w:rPr>
          <w:color w:val="auto"/>
        </w:rPr>
        <w:t>the</w:t>
      </w:r>
      <w:r>
        <w:rPr>
          <w:color w:val="auto"/>
        </w:rPr>
        <w:t xml:space="preserve"> Company with all its Obligations under the Deed, including the CSO Compliance Requirements and CSO Service Standards</w:t>
      </w:r>
      <w:r w:rsidR="00411030">
        <w:rPr>
          <w:color w:val="auto"/>
        </w:rPr>
        <w:t>;</w:t>
      </w:r>
    </w:p>
    <w:p w14:paraId="530499D6" w14:textId="3F69BD65" w:rsidR="00F96174" w:rsidRDefault="00F96174" w:rsidP="005C0D26">
      <w:pPr>
        <w:pStyle w:val="PFNumLevel2"/>
        <w:numPr>
          <w:ilvl w:val="1"/>
          <w:numId w:val="42"/>
        </w:numPr>
        <w:ind w:left="851" w:hanging="709"/>
        <w:rPr>
          <w:color w:val="auto"/>
        </w:rPr>
      </w:pPr>
      <w:r>
        <w:rPr>
          <w:color w:val="auto"/>
        </w:rPr>
        <w:t xml:space="preserve">monitoring the effect of any terms and conditions applied by </w:t>
      </w:r>
      <w:r w:rsidR="00613458">
        <w:rPr>
          <w:color w:val="auto"/>
        </w:rPr>
        <w:t xml:space="preserve">the </w:t>
      </w:r>
      <w:r>
        <w:rPr>
          <w:color w:val="auto"/>
        </w:rPr>
        <w:t xml:space="preserve">Company to Daily orders.  This will form a part of a regular report from the Administration Agency to the Commonwealth; </w:t>
      </w:r>
    </w:p>
    <w:p w14:paraId="728E848D" w14:textId="380B8CC0" w:rsidR="00F96174" w:rsidRPr="004B59E9" w:rsidRDefault="00F96174" w:rsidP="005C0D26">
      <w:pPr>
        <w:pStyle w:val="PFNumLevel2"/>
        <w:numPr>
          <w:ilvl w:val="1"/>
          <w:numId w:val="42"/>
        </w:numPr>
        <w:ind w:left="851" w:hanging="709"/>
        <w:rPr>
          <w:color w:val="auto"/>
        </w:rPr>
      </w:pPr>
      <w:r w:rsidRPr="004B59E9">
        <w:rPr>
          <w:color w:val="auto"/>
        </w:rPr>
        <w:t xml:space="preserve">considering requests to increase any existing commercially acceptable fees applied to the Supply of </w:t>
      </w:r>
      <w:r w:rsidR="007976EE">
        <w:rPr>
          <w:color w:val="auto"/>
        </w:rPr>
        <w:t>PBS Medicines</w:t>
      </w:r>
      <w:r w:rsidRPr="004B59E9">
        <w:rPr>
          <w:color w:val="auto"/>
        </w:rPr>
        <w:t xml:space="preserve"> to </w:t>
      </w:r>
      <w:r w:rsidR="007976EE">
        <w:rPr>
          <w:color w:val="auto"/>
        </w:rPr>
        <w:t>Community Pharmacies</w:t>
      </w:r>
      <w:r w:rsidRPr="004B59E9">
        <w:rPr>
          <w:color w:val="auto"/>
        </w:rPr>
        <w:t xml:space="preserve">.  The Administration Agency will report to the Commonwealth on all fees applied to the Supply of </w:t>
      </w:r>
      <w:r w:rsidR="007976EE">
        <w:rPr>
          <w:color w:val="auto"/>
        </w:rPr>
        <w:t>PBS Medicines</w:t>
      </w:r>
      <w:r w:rsidRPr="004B59E9">
        <w:rPr>
          <w:color w:val="auto"/>
        </w:rPr>
        <w:t xml:space="preserve"> to </w:t>
      </w:r>
      <w:r w:rsidR="007976EE">
        <w:rPr>
          <w:color w:val="auto"/>
        </w:rPr>
        <w:t>Community Pharmacies</w:t>
      </w:r>
      <w:r w:rsidRPr="004B59E9">
        <w:rPr>
          <w:color w:val="auto"/>
        </w:rPr>
        <w:t xml:space="preserve">, and on any increases to such fees which it approves and the reasons for doing so;  </w:t>
      </w:r>
    </w:p>
    <w:p w14:paraId="607FFEF2" w14:textId="4598BE06" w:rsidR="00F96174" w:rsidRDefault="00F96174" w:rsidP="005C0D26">
      <w:pPr>
        <w:pStyle w:val="PFNumLevel2"/>
        <w:numPr>
          <w:ilvl w:val="1"/>
          <w:numId w:val="42"/>
        </w:numPr>
        <w:ind w:left="851" w:hanging="709"/>
        <w:rPr>
          <w:color w:val="auto"/>
        </w:rPr>
      </w:pPr>
      <w:r>
        <w:rPr>
          <w:color w:val="auto"/>
        </w:rPr>
        <w:t xml:space="preserve">receiving and resolving Complaints; </w:t>
      </w:r>
    </w:p>
    <w:p w14:paraId="7981B4B1" w14:textId="0FBEB65D" w:rsidR="00D022F0" w:rsidRDefault="00F96174" w:rsidP="005C0D26">
      <w:pPr>
        <w:pStyle w:val="PFNumLevel2"/>
        <w:numPr>
          <w:ilvl w:val="1"/>
          <w:numId w:val="42"/>
        </w:numPr>
        <w:ind w:left="851" w:hanging="709"/>
        <w:rPr>
          <w:color w:val="auto"/>
        </w:rPr>
      </w:pPr>
      <w:r>
        <w:rPr>
          <w:color w:val="auto"/>
        </w:rPr>
        <w:t xml:space="preserve">providing a Help Desk service for </w:t>
      </w:r>
      <w:r w:rsidR="00613458">
        <w:rPr>
          <w:color w:val="auto"/>
        </w:rPr>
        <w:t>the Company</w:t>
      </w:r>
      <w:r>
        <w:rPr>
          <w:color w:val="auto"/>
        </w:rPr>
        <w:t xml:space="preserve"> to receive information on matters such as Payments and the</w:t>
      </w:r>
      <w:r w:rsidR="0090297A">
        <w:rPr>
          <w:color w:val="auto"/>
        </w:rPr>
        <w:t xml:space="preserve"> provision of Data and Reports</w:t>
      </w:r>
      <w:r w:rsidR="00D022F0">
        <w:rPr>
          <w:color w:val="auto"/>
        </w:rPr>
        <w:t>;</w:t>
      </w:r>
    </w:p>
    <w:p w14:paraId="57622677" w14:textId="77777777" w:rsidR="00D022F0" w:rsidRDefault="00D022F0" w:rsidP="005C0D26">
      <w:pPr>
        <w:pStyle w:val="PFNumLevel2"/>
        <w:numPr>
          <w:ilvl w:val="1"/>
          <w:numId w:val="42"/>
        </w:numPr>
        <w:ind w:left="851" w:hanging="709"/>
        <w:rPr>
          <w:color w:val="auto"/>
        </w:rPr>
      </w:pPr>
      <w:r>
        <w:rPr>
          <w:color w:val="auto"/>
        </w:rPr>
        <w:t>maintaining the CSO System;</w:t>
      </w:r>
    </w:p>
    <w:p w14:paraId="7993FCC5" w14:textId="77777777" w:rsidR="00D022F0" w:rsidRDefault="00D022F0" w:rsidP="005C0D26">
      <w:pPr>
        <w:pStyle w:val="PFNumLevel2"/>
        <w:numPr>
          <w:ilvl w:val="1"/>
          <w:numId w:val="42"/>
        </w:numPr>
        <w:ind w:left="851" w:hanging="709"/>
        <w:rPr>
          <w:color w:val="auto"/>
        </w:rPr>
      </w:pPr>
      <w:r>
        <w:rPr>
          <w:color w:val="auto"/>
        </w:rPr>
        <w:t>analysing and investigating Data; and</w:t>
      </w:r>
    </w:p>
    <w:p w14:paraId="29646F25" w14:textId="136F1B2C" w:rsidR="00F96174" w:rsidRDefault="00D022F0" w:rsidP="005C0D26">
      <w:pPr>
        <w:pStyle w:val="PFNumLevel2"/>
        <w:numPr>
          <w:ilvl w:val="1"/>
          <w:numId w:val="42"/>
        </w:numPr>
        <w:ind w:left="851" w:hanging="709"/>
        <w:rPr>
          <w:color w:val="auto"/>
        </w:rPr>
      </w:pPr>
      <w:r>
        <w:rPr>
          <w:color w:val="auto"/>
        </w:rPr>
        <w:t>conducting site audits of the Company’s infrastructure.</w:t>
      </w:r>
    </w:p>
    <w:p w14:paraId="01550723" w14:textId="77777777" w:rsidR="00F96174" w:rsidRDefault="00F96174">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color w:val="auto"/>
        </w:rPr>
      </w:pPr>
    </w:p>
    <w:p w14:paraId="401DD718" w14:textId="082A1442" w:rsidR="00F96174" w:rsidRDefault="00F96174">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color w:val="auto"/>
        </w:rPr>
      </w:pPr>
      <w:r>
        <w:rPr>
          <w:b/>
          <w:color w:val="auto"/>
        </w:rPr>
        <w:t>Part B</w:t>
      </w:r>
      <w:r w:rsidR="0090297A">
        <w:rPr>
          <w:b/>
          <w:color w:val="auto"/>
        </w:rPr>
        <w:t xml:space="preserve"> – Role of NDSS </w:t>
      </w:r>
      <w:r w:rsidR="00560D8D">
        <w:rPr>
          <w:b/>
          <w:color w:val="auto"/>
        </w:rPr>
        <w:t>Administrator</w:t>
      </w:r>
    </w:p>
    <w:p w14:paraId="23B1E1A7" w14:textId="6EBFB070" w:rsidR="00613458" w:rsidRDefault="00613458">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color w:val="auto"/>
        </w:rPr>
      </w:pPr>
    </w:p>
    <w:p w14:paraId="1EA637D8" w14:textId="77777777" w:rsidR="0063552F" w:rsidRPr="00AF34B5" w:rsidRDefault="0063552F" w:rsidP="005C0D26">
      <w:pPr>
        <w:pStyle w:val="PFNumLevel2"/>
        <w:numPr>
          <w:ilvl w:val="1"/>
          <w:numId w:val="42"/>
        </w:numPr>
        <w:ind w:left="851" w:hanging="709"/>
        <w:rPr>
          <w:color w:val="auto"/>
        </w:rPr>
      </w:pPr>
      <w:r w:rsidRPr="00AF34B5">
        <w:rPr>
          <w:color w:val="auto"/>
        </w:rPr>
        <w:t xml:space="preserve">liaising with CSO Distributors, to the extent permitted under the Deed, in relation to queries Distributors have about the NDSS Distribution Services; </w:t>
      </w:r>
    </w:p>
    <w:p w14:paraId="69B92A77" w14:textId="0197B058" w:rsidR="0063552F" w:rsidRPr="00AF34B5" w:rsidRDefault="0063552F" w:rsidP="005C0D26">
      <w:pPr>
        <w:pStyle w:val="PFNumLevel2"/>
        <w:numPr>
          <w:ilvl w:val="1"/>
          <w:numId w:val="42"/>
        </w:numPr>
        <w:ind w:left="851" w:hanging="709"/>
        <w:rPr>
          <w:color w:val="auto"/>
        </w:rPr>
      </w:pPr>
      <w:r w:rsidRPr="00AF34B5">
        <w:rPr>
          <w:color w:val="auto"/>
        </w:rPr>
        <w:t>calculating the Direct Cost and Delivery Components of NDSS Payments based on the Units of NDSS Products Supplied and the cost of th</w:t>
      </w:r>
      <w:r w:rsidR="007D69D9">
        <w:rPr>
          <w:color w:val="auto"/>
        </w:rPr>
        <w:t>o</w:t>
      </w:r>
      <w:r w:rsidRPr="00AF34B5">
        <w:rPr>
          <w:color w:val="auto"/>
        </w:rPr>
        <w:t>se NDSS Products;</w:t>
      </w:r>
    </w:p>
    <w:p w14:paraId="7F9EFEA1" w14:textId="118A2754" w:rsidR="0063552F" w:rsidRPr="00AF34B5" w:rsidRDefault="0063552F" w:rsidP="005C0D26">
      <w:pPr>
        <w:pStyle w:val="PFNumLevel2"/>
        <w:numPr>
          <w:ilvl w:val="1"/>
          <w:numId w:val="42"/>
        </w:numPr>
        <w:ind w:left="851" w:hanging="709"/>
        <w:rPr>
          <w:color w:val="auto"/>
        </w:rPr>
      </w:pPr>
      <w:r w:rsidRPr="00AF34B5">
        <w:rPr>
          <w:color w:val="auto"/>
        </w:rPr>
        <w:t xml:space="preserve">providing information to the Administration Agency regarding the Units of NDSS Products delivered, to enable the </w:t>
      </w:r>
      <w:r w:rsidR="007D69D9" w:rsidRPr="008C03BA">
        <w:rPr>
          <w:color w:val="auto"/>
        </w:rPr>
        <w:t>Administration</w:t>
      </w:r>
      <w:r w:rsidR="007D69D9" w:rsidRPr="0063552F">
        <w:rPr>
          <w:color w:val="auto"/>
        </w:rPr>
        <w:t xml:space="preserve"> </w:t>
      </w:r>
      <w:r w:rsidRPr="00AF34B5">
        <w:rPr>
          <w:color w:val="auto"/>
        </w:rPr>
        <w:t>Agency to calculate the Supply Component;</w:t>
      </w:r>
    </w:p>
    <w:p w14:paraId="119B59CE" w14:textId="119DBA2F" w:rsidR="0063552F" w:rsidRPr="00AF34B5" w:rsidRDefault="0063552F" w:rsidP="005C0D26">
      <w:pPr>
        <w:pStyle w:val="PFNumLevel2"/>
        <w:numPr>
          <w:ilvl w:val="1"/>
          <w:numId w:val="42"/>
        </w:numPr>
        <w:ind w:left="851" w:hanging="709"/>
        <w:rPr>
          <w:color w:val="auto"/>
        </w:rPr>
      </w:pPr>
      <w:r w:rsidRPr="00AF34B5">
        <w:rPr>
          <w:color w:val="auto"/>
        </w:rPr>
        <w:t xml:space="preserve">deducting sanctions as approved by the Administration Agency; </w:t>
      </w:r>
    </w:p>
    <w:p w14:paraId="0FD0FC4B" w14:textId="0CF26922" w:rsidR="0063552F" w:rsidRPr="00AF34B5" w:rsidRDefault="007D69D9" w:rsidP="005C0D26">
      <w:pPr>
        <w:pStyle w:val="PFNumLevel2"/>
        <w:numPr>
          <w:ilvl w:val="1"/>
          <w:numId w:val="42"/>
        </w:numPr>
        <w:ind w:left="851" w:hanging="709"/>
        <w:rPr>
          <w:color w:val="auto"/>
        </w:rPr>
      </w:pPr>
      <w:r>
        <w:rPr>
          <w:color w:val="auto"/>
        </w:rPr>
        <w:t>participating in the C</w:t>
      </w:r>
      <w:r w:rsidR="0063552F" w:rsidRPr="00AF34B5">
        <w:rPr>
          <w:color w:val="auto"/>
        </w:rPr>
        <w:t xml:space="preserve">omplaints </w:t>
      </w:r>
      <w:r>
        <w:rPr>
          <w:color w:val="auto"/>
        </w:rPr>
        <w:t>P</w:t>
      </w:r>
      <w:r w:rsidR="0063552F" w:rsidRPr="00AF34B5">
        <w:rPr>
          <w:color w:val="auto"/>
        </w:rPr>
        <w:t>rocedure as required to properly administer the NDSS; and</w:t>
      </w:r>
    </w:p>
    <w:p w14:paraId="5F6B9586" w14:textId="77777777" w:rsidR="0063552F" w:rsidRDefault="0063552F" w:rsidP="005C0D26">
      <w:pPr>
        <w:pStyle w:val="PFNumLevel2"/>
        <w:numPr>
          <w:ilvl w:val="1"/>
          <w:numId w:val="42"/>
        </w:numPr>
        <w:ind w:left="851" w:hanging="709"/>
      </w:pPr>
      <w:r w:rsidRPr="00AF34B5">
        <w:rPr>
          <w:color w:val="auto"/>
        </w:rPr>
        <w:t>overseeing, maintaining and supporting the ordering gateway for Access Points to order and receive NDSS</w:t>
      </w:r>
      <w:r>
        <w:t xml:space="preserve"> Products from CSO Distributors. </w:t>
      </w:r>
    </w:p>
    <w:p w14:paraId="4AE0B631" w14:textId="77777777" w:rsidR="0063552F" w:rsidRDefault="0063552F">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color w:val="auto"/>
        </w:rPr>
      </w:pPr>
    </w:p>
    <w:p w14:paraId="4170FD70" w14:textId="77777777" w:rsidR="00F96174" w:rsidRDefault="00F96174">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b/>
          <w:bCs/>
          <w:color w:val="auto"/>
          <w:kern w:val="28"/>
          <w:sz w:val="24"/>
          <w:szCs w:val="24"/>
        </w:rPr>
      </w:pPr>
      <w:r>
        <w:rPr>
          <w:color w:val="auto"/>
        </w:rPr>
        <w:br w:type="page"/>
      </w:r>
    </w:p>
    <w:p w14:paraId="0A08DC2C" w14:textId="23570AC0" w:rsidR="007D4B15" w:rsidRDefault="007D4B15">
      <w:pPr>
        <w:pStyle w:val="Heading1A"/>
        <w:numPr>
          <w:ilvl w:val="0"/>
          <w:numId w:val="0"/>
        </w:numPr>
        <w:rPr>
          <w:color w:val="auto"/>
        </w:rPr>
      </w:pPr>
      <w:bookmarkStart w:id="679" w:name="_Toc462049090"/>
      <w:r>
        <w:rPr>
          <w:color w:val="auto"/>
        </w:rPr>
        <w:lastRenderedPageBreak/>
        <w:t xml:space="preserve">SCHEDULE </w:t>
      </w:r>
      <w:r w:rsidR="00F96174">
        <w:rPr>
          <w:color w:val="auto"/>
        </w:rPr>
        <w:t>7</w:t>
      </w:r>
      <w:r>
        <w:rPr>
          <w:color w:val="auto"/>
        </w:rPr>
        <w:t xml:space="preserve"> – REMEDIAL BUSINESS PLAN</w:t>
      </w:r>
      <w:bookmarkEnd w:id="678"/>
      <w:bookmarkEnd w:id="679"/>
    </w:p>
    <w:p w14:paraId="5210AB65" w14:textId="34902B89" w:rsidR="007D4B15" w:rsidRPr="006522FE" w:rsidRDefault="007D4B15" w:rsidP="005C0D26">
      <w:pPr>
        <w:pStyle w:val="Heading1A"/>
        <w:numPr>
          <w:ilvl w:val="0"/>
          <w:numId w:val="37"/>
        </w:numPr>
        <w:rPr>
          <w:color w:val="auto"/>
        </w:rPr>
      </w:pPr>
      <w:bookmarkStart w:id="680" w:name="_Toc441654818"/>
      <w:bookmarkStart w:id="681" w:name="_Toc441654819"/>
      <w:bookmarkStart w:id="682" w:name="_Toc441654820"/>
      <w:bookmarkStart w:id="683" w:name="_Toc441654821"/>
      <w:bookmarkStart w:id="684" w:name="_Toc280686599"/>
      <w:bookmarkStart w:id="685" w:name="_Toc282673516"/>
      <w:bookmarkStart w:id="686" w:name="_Toc283042906"/>
      <w:bookmarkStart w:id="687" w:name="_Toc283043234"/>
      <w:bookmarkStart w:id="688" w:name="_Toc280686600"/>
      <w:bookmarkStart w:id="689" w:name="_Toc282673517"/>
      <w:bookmarkStart w:id="690" w:name="_Toc439158144"/>
      <w:bookmarkStart w:id="691" w:name="_Toc462049091"/>
      <w:bookmarkEnd w:id="680"/>
      <w:bookmarkEnd w:id="681"/>
      <w:bookmarkEnd w:id="682"/>
      <w:bookmarkEnd w:id="683"/>
      <w:bookmarkEnd w:id="684"/>
      <w:bookmarkEnd w:id="685"/>
      <w:bookmarkEnd w:id="686"/>
      <w:bookmarkEnd w:id="687"/>
      <w:r w:rsidRPr="006522FE">
        <w:rPr>
          <w:color w:val="auto"/>
        </w:rPr>
        <w:t xml:space="preserve">OBLIGATION OF </w:t>
      </w:r>
      <w:r w:rsidR="003B2514">
        <w:rPr>
          <w:color w:val="auto"/>
        </w:rPr>
        <w:t>THE COMPANY</w:t>
      </w:r>
      <w:r w:rsidRPr="006522FE">
        <w:rPr>
          <w:color w:val="auto"/>
        </w:rPr>
        <w:t xml:space="preserve"> TO SUBMIT AND ADHERE TO A REMEDIAL BUSINESS PLAN TO RECTIFY NON-PERFORMANCE</w:t>
      </w:r>
      <w:bookmarkEnd w:id="688"/>
      <w:bookmarkEnd w:id="689"/>
      <w:bookmarkEnd w:id="690"/>
      <w:bookmarkEnd w:id="691"/>
    </w:p>
    <w:p w14:paraId="648C1D40" w14:textId="657FDCCD" w:rsidR="007D4B15" w:rsidRDefault="00CE73BF">
      <w:pPr>
        <w:pStyle w:val="PFNumLevel2"/>
        <w:rPr>
          <w:color w:val="auto"/>
        </w:rPr>
      </w:pPr>
      <w:r>
        <w:rPr>
          <w:color w:val="auto"/>
        </w:rPr>
        <w:t>The</w:t>
      </w:r>
      <w:r w:rsidR="007D4B15">
        <w:rPr>
          <w:color w:val="auto"/>
        </w:rPr>
        <w:t xml:space="preserve"> </w:t>
      </w:r>
      <w:r w:rsidR="000D2775">
        <w:rPr>
          <w:color w:val="auto"/>
        </w:rPr>
        <w:t>Company</w:t>
      </w:r>
      <w:r w:rsidR="007D4B15">
        <w:rPr>
          <w:color w:val="auto"/>
        </w:rPr>
        <w:t xml:space="preserve"> must, on request of the Administration Agency, submit and adhere to a Remedial Business Plan.</w:t>
      </w:r>
    </w:p>
    <w:p w14:paraId="6E4B1F1A" w14:textId="1712A4C0" w:rsidR="007D4B15" w:rsidRDefault="007D4B15">
      <w:pPr>
        <w:pStyle w:val="PFNumLevel2"/>
        <w:rPr>
          <w:color w:val="auto"/>
        </w:rPr>
      </w:pPr>
      <w:r>
        <w:rPr>
          <w:color w:val="auto"/>
        </w:rPr>
        <w:t xml:space="preserve">Where, in the Administration Agency’s view, the </w:t>
      </w:r>
      <w:r w:rsidR="000D2775">
        <w:rPr>
          <w:color w:val="auto"/>
        </w:rPr>
        <w:t>Company</w:t>
      </w:r>
      <w:r>
        <w:rPr>
          <w:color w:val="auto"/>
        </w:rPr>
        <w:t xml:space="preserve"> has failed to demonstrate satisfactory progress against the Remedial Business Plan, the Administration Agency may apply the Sanctions referred to in Schedule 5.</w:t>
      </w:r>
    </w:p>
    <w:p w14:paraId="52F51624" w14:textId="77777777" w:rsidR="007D4B15" w:rsidRDefault="007D4B15">
      <w:pPr>
        <w:pStyle w:val="Heading1A"/>
        <w:tabs>
          <w:tab w:val="clear" w:pos="924"/>
          <w:tab w:val="num" w:pos="969"/>
        </w:tabs>
        <w:ind w:left="0" w:firstLine="0"/>
        <w:rPr>
          <w:color w:val="auto"/>
        </w:rPr>
      </w:pPr>
      <w:bookmarkStart w:id="692" w:name="_Toc280686601"/>
      <w:bookmarkStart w:id="693" w:name="_Toc282673518"/>
      <w:bookmarkStart w:id="694" w:name="_Toc439158145"/>
      <w:bookmarkStart w:id="695" w:name="_Toc462049092"/>
      <w:r>
        <w:rPr>
          <w:color w:val="auto"/>
        </w:rPr>
        <w:t xml:space="preserve">FORMAT REQUIREMENTS OF THE </w:t>
      </w:r>
      <w:bookmarkEnd w:id="692"/>
      <w:bookmarkEnd w:id="693"/>
      <w:r>
        <w:rPr>
          <w:color w:val="auto"/>
        </w:rPr>
        <w:t>REMEDIAL BUSINESS PLAN</w:t>
      </w:r>
      <w:bookmarkEnd w:id="694"/>
      <w:bookmarkEnd w:id="695"/>
    </w:p>
    <w:p w14:paraId="1F5F39EC" w14:textId="5ED5F01A" w:rsidR="007D4B15" w:rsidRDefault="007D4B15">
      <w:pPr>
        <w:pStyle w:val="PFNumLevel2"/>
        <w:rPr>
          <w:color w:val="auto"/>
        </w:rPr>
      </w:pPr>
      <w:r>
        <w:rPr>
          <w:color w:val="auto"/>
        </w:rPr>
        <w:t xml:space="preserve">At a minimum, the Remedial Business Plan must include timeframes, measurable milestones, and activities that will be undertaken by the </w:t>
      </w:r>
      <w:r w:rsidR="000D2775">
        <w:rPr>
          <w:color w:val="auto"/>
        </w:rPr>
        <w:t>Company</w:t>
      </w:r>
      <w:r>
        <w:rPr>
          <w:color w:val="auto"/>
        </w:rPr>
        <w:t xml:space="preserve">.  The </w:t>
      </w:r>
      <w:r w:rsidR="000D2775">
        <w:rPr>
          <w:color w:val="auto"/>
        </w:rPr>
        <w:t>Company</w:t>
      </w:r>
      <w:r>
        <w:rPr>
          <w:color w:val="auto"/>
        </w:rPr>
        <w:t xml:space="preserve"> must submit as part of its Remedial Business Plan any additional information requested by the Administration Agency or the Commonwealth.</w:t>
      </w:r>
    </w:p>
    <w:p w14:paraId="10657C15" w14:textId="439EEA62" w:rsidR="007D4B15" w:rsidRDefault="007D4B15" w:rsidP="00223C05">
      <w:pPr>
        <w:ind w:left="924" w:firstLine="42"/>
        <w:rPr>
          <w:color w:val="auto"/>
        </w:rPr>
      </w:pPr>
      <w:r>
        <w:rPr>
          <w:color w:val="auto"/>
        </w:rPr>
        <w:t xml:space="preserve">[Schedule </w:t>
      </w:r>
      <w:r w:rsidR="004B59E9">
        <w:rPr>
          <w:color w:val="auto"/>
        </w:rPr>
        <w:t>7</w:t>
      </w:r>
      <w:r>
        <w:rPr>
          <w:color w:val="auto"/>
        </w:rPr>
        <w:t xml:space="preserve"> Annexure A (containing the Remedial Business Plan as approved by the Administration Agency) will be inserted here] </w:t>
      </w:r>
    </w:p>
    <w:p w14:paraId="2055F0CC" w14:textId="77777777" w:rsidR="007D4B15" w:rsidRDefault="007D4B15">
      <w:pPr>
        <w:pStyle w:val="Heading1A"/>
        <w:rPr>
          <w:color w:val="auto"/>
        </w:rPr>
        <w:sectPr w:rsidR="007D4B15" w:rsidSect="006522FE">
          <w:footnotePr>
            <w:numRestart w:val="eachPage"/>
          </w:footnotePr>
          <w:pgSz w:w="11907" w:h="16840" w:code="9"/>
          <w:pgMar w:top="1134" w:right="1304" w:bottom="902" w:left="1701" w:header="851" w:footer="573" w:gutter="0"/>
          <w:paperSrc w:first="15" w:other="15"/>
          <w:cols w:space="720"/>
          <w:docGrid w:linePitch="286"/>
        </w:sectPr>
      </w:pPr>
    </w:p>
    <w:p w14:paraId="1C037A4F" w14:textId="5068FB92" w:rsidR="007D4B15" w:rsidRDefault="007D4B15">
      <w:pPr>
        <w:pStyle w:val="Heading1A"/>
        <w:numPr>
          <w:ilvl w:val="0"/>
          <w:numId w:val="0"/>
        </w:numPr>
        <w:rPr>
          <w:color w:val="auto"/>
        </w:rPr>
      </w:pPr>
      <w:bookmarkStart w:id="696" w:name="_Toc439158146"/>
      <w:bookmarkStart w:id="697" w:name="_Toc462049093"/>
      <w:r>
        <w:rPr>
          <w:color w:val="auto"/>
        </w:rPr>
        <w:lastRenderedPageBreak/>
        <w:t xml:space="preserve">SCHEDULE </w:t>
      </w:r>
      <w:r w:rsidR="00F96174">
        <w:rPr>
          <w:color w:val="auto"/>
        </w:rPr>
        <w:t>8</w:t>
      </w:r>
      <w:r>
        <w:rPr>
          <w:color w:val="auto"/>
        </w:rPr>
        <w:t xml:space="preserve"> – BUSINESS CONTINUITY PLAN</w:t>
      </w:r>
      <w:bookmarkEnd w:id="696"/>
      <w:bookmarkEnd w:id="697"/>
    </w:p>
    <w:p w14:paraId="4C77E504" w14:textId="329B895D" w:rsidR="007D4B15" w:rsidRDefault="007D4B15" w:rsidP="005C0D26">
      <w:pPr>
        <w:pStyle w:val="Heading1A"/>
        <w:numPr>
          <w:ilvl w:val="0"/>
          <w:numId w:val="25"/>
        </w:numPr>
        <w:rPr>
          <w:color w:val="auto"/>
        </w:rPr>
      </w:pPr>
      <w:bookmarkStart w:id="698" w:name="_Toc280686604"/>
      <w:bookmarkStart w:id="699" w:name="_Toc282673521"/>
      <w:bookmarkStart w:id="700" w:name="_Toc439158147"/>
      <w:bookmarkStart w:id="701" w:name="_Toc462049094"/>
      <w:r>
        <w:rPr>
          <w:color w:val="auto"/>
        </w:rPr>
        <w:t xml:space="preserve">OBLIGATION OF </w:t>
      </w:r>
      <w:r w:rsidR="003B2514">
        <w:rPr>
          <w:color w:val="auto"/>
        </w:rPr>
        <w:t>THE COMPANY</w:t>
      </w:r>
      <w:r>
        <w:rPr>
          <w:color w:val="auto"/>
        </w:rPr>
        <w:t xml:space="preserve"> TO MAINTAIN A BUSINESS CONTINUITY PLAN</w:t>
      </w:r>
      <w:bookmarkEnd w:id="698"/>
      <w:bookmarkEnd w:id="699"/>
      <w:bookmarkEnd w:id="700"/>
      <w:bookmarkEnd w:id="701"/>
    </w:p>
    <w:p w14:paraId="2E99ACC3" w14:textId="359A5A8E" w:rsidR="007D4B15" w:rsidRDefault="003B2514">
      <w:pPr>
        <w:pStyle w:val="PFNumLevel2"/>
        <w:rPr>
          <w:color w:val="auto"/>
        </w:rPr>
      </w:pPr>
      <w:r>
        <w:rPr>
          <w:color w:val="auto"/>
        </w:rPr>
        <w:t>The Company</w:t>
      </w:r>
      <w:r w:rsidR="007D4B15">
        <w:rPr>
          <w:color w:val="auto"/>
        </w:rPr>
        <w:t xml:space="preserve"> must have and maintain a Business Continuity Plan.</w:t>
      </w:r>
    </w:p>
    <w:p w14:paraId="5885744E" w14:textId="2E2377C5" w:rsidR="007D4B15" w:rsidRDefault="007D4B15">
      <w:pPr>
        <w:pStyle w:val="PFNumLevel2"/>
        <w:rPr>
          <w:color w:val="auto"/>
        </w:rPr>
      </w:pPr>
      <w:r>
        <w:rPr>
          <w:color w:val="auto"/>
        </w:rPr>
        <w:t xml:space="preserve">The Business Continuity Plan must cater for extenuating or exceptional circumstances that may impact upon the </w:t>
      </w:r>
      <w:r w:rsidR="000D2775">
        <w:rPr>
          <w:color w:val="auto"/>
        </w:rPr>
        <w:t>Company</w:t>
      </w:r>
      <w:r w:rsidR="003643A4">
        <w:rPr>
          <w:color w:val="auto"/>
        </w:rPr>
        <w:t>'</w:t>
      </w:r>
      <w:r>
        <w:rPr>
          <w:color w:val="auto"/>
        </w:rPr>
        <w:t xml:space="preserve">s operations and compliance with any of their Obligations under this Deed, including the CSO Service Standards and CSO Compliance Requirements.  </w:t>
      </w:r>
    </w:p>
    <w:p w14:paraId="12CBA869" w14:textId="22F000D0" w:rsidR="007D4B15" w:rsidRDefault="007D4B15">
      <w:pPr>
        <w:pStyle w:val="PFNumLevel2"/>
        <w:rPr>
          <w:color w:val="auto"/>
        </w:rPr>
      </w:pPr>
      <w:r>
        <w:rPr>
          <w:color w:val="auto"/>
        </w:rPr>
        <w:t xml:space="preserve">The </w:t>
      </w:r>
      <w:r w:rsidR="000D2775">
        <w:rPr>
          <w:color w:val="auto"/>
        </w:rPr>
        <w:t>Company</w:t>
      </w:r>
      <w:r>
        <w:rPr>
          <w:color w:val="auto"/>
        </w:rPr>
        <w:t xml:space="preserve"> agrees at all times to comply with the Business Continuity Plan and, whether or not a risk is identified in the Business Continuity Plan, to perform its Obligations under this Deed in a manner that facilitates effective identification, control, management and mitigation of risks in connection with this Deed.</w:t>
      </w:r>
    </w:p>
    <w:p w14:paraId="2A086FFB" w14:textId="77777777" w:rsidR="007D4B15" w:rsidRDefault="007D4B15">
      <w:pPr>
        <w:pStyle w:val="Heading1A"/>
        <w:tabs>
          <w:tab w:val="clear" w:pos="924"/>
          <w:tab w:val="num" w:pos="969"/>
        </w:tabs>
        <w:ind w:left="0" w:firstLine="0"/>
        <w:rPr>
          <w:color w:val="auto"/>
        </w:rPr>
      </w:pPr>
      <w:bookmarkStart w:id="702" w:name="_Toc280686605"/>
      <w:bookmarkStart w:id="703" w:name="_Toc282673522"/>
      <w:bookmarkStart w:id="704" w:name="_Toc439158148"/>
      <w:bookmarkStart w:id="705" w:name="_Toc462049095"/>
      <w:r>
        <w:rPr>
          <w:color w:val="auto"/>
        </w:rPr>
        <w:t>FORMAT REQUIREMENTS OF THE BUSINESS CONTINUITY PLAN</w:t>
      </w:r>
      <w:bookmarkEnd w:id="702"/>
      <w:bookmarkEnd w:id="703"/>
      <w:bookmarkEnd w:id="704"/>
      <w:bookmarkEnd w:id="705"/>
    </w:p>
    <w:p w14:paraId="20BCADA1" w14:textId="6C5BF43E" w:rsidR="007D4B15" w:rsidRDefault="007D4B15">
      <w:pPr>
        <w:pStyle w:val="PFNumLevel2"/>
        <w:rPr>
          <w:color w:val="auto"/>
        </w:rPr>
      </w:pPr>
      <w:r>
        <w:rPr>
          <w:color w:val="auto"/>
        </w:rPr>
        <w:t xml:space="preserve">The Business Continuity Plan must include practised activities and mitigating actions that will be undertaken by the </w:t>
      </w:r>
      <w:r w:rsidR="000D2775">
        <w:rPr>
          <w:color w:val="auto"/>
        </w:rPr>
        <w:t>Company</w:t>
      </w:r>
      <w:r>
        <w:rPr>
          <w:color w:val="auto"/>
        </w:rPr>
        <w:t xml:space="preserve"> to continue meeting its Obligations under this Deed, including the CSO Service Standards and CSO Compliance Requirements.</w:t>
      </w:r>
    </w:p>
    <w:p w14:paraId="015DAADF" w14:textId="1EB5CFB5" w:rsidR="007D4B15" w:rsidRDefault="007D4B15">
      <w:pPr>
        <w:pStyle w:val="PFNumLevel2"/>
        <w:rPr>
          <w:color w:val="auto"/>
        </w:rPr>
      </w:pPr>
      <w:r>
        <w:rPr>
          <w:color w:val="auto"/>
        </w:rPr>
        <w:t xml:space="preserve">The </w:t>
      </w:r>
      <w:r w:rsidR="000D2775">
        <w:rPr>
          <w:color w:val="auto"/>
        </w:rPr>
        <w:t>Company</w:t>
      </w:r>
      <w:r>
        <w:rPr>
          <w:color w:val="auto"/>
        </w:rPr>
        <w:t>’s Business Continuity Plan must comply with the framework and process provided in the Australian Standard AS/NZS 5050:2010 ‘Business Continuity – Managing disruption-related risk'.</w:t>
      </w:r>
    </w:p>
    <w:p w14:paraId="0170D507" w14:textId="77777777" w:rsidR="007D4B15" w:rsidRDefault="007D4B15">
      <w:pPr>
        <w:pStyle w:val="PFNumLevel2"/>
        <w:rPr>
          <w:color w:val="auto"/>
        </w:rPr>
      </w:pPr>
      <w:r>
        <w:rPr>
          <w:color w:val="auto"/>
        </w:rPr>
        <w:t>This Business Continuity Plan must:</w:t>
      </w:r>
    </w:p>
    <w:p w14:paraId="60A920DE" w14:textId="3FEE1CDC" w:rsidR="007D4B15" w:rsidRDefault="007D4B15">
      <w:pPr>
        <w:pStyle w:val="PFNumLevel3"/>
        <w:tabs>
          <w:tab w:val="num" w:pos="1848"/>
        </w:tabs>
        <w:ind w:left="1848" w:hanging="924"/>
        <w:rPr>
          <w:color w:val="auto"/>
        </w:rPr>
      </w:pPr>
      <w:r>
        <w:rPr>
          <w:color w:val="auto"/>
        </w:rPr>
        <w:t xml:space="preserve">identify a wide range of risks and events that may affect the </w:t>
      </w:r>
      <w:r w:rsidR="000D2775">
        <w:rPr>
          <w:color w:val="auto"/>
        </w:rPr>
        <w:t>Company</w:t>
      </w:r>
      <w:r>
        <w:rPr>
          <w:color w:val="auto"/>
        </w:rPr>
        <w:t>’s ability to comply with its Obligations in a timely and uninterrupted manner;</w:t>
      </w:r>
    </w:p>
    <w:p w14:paraId="535EDA3F" w14:textId="77777777" w:rsidR="007D4B15" w:rsidRDefault="007D4B15" w:rsidP="004B59E9">
      <w:pPr>
        <w:pStyle w:val="PFNumLevel3"/>
        <w:tabs>
          <w:tab w:val="num" w:pos="1848"/>
        </w:tabs>
        <w:ind w:left="1848" w:hanging="924"/>
        <w:rPr>
          <w:color w:val="auto"/>
        </w:rPr>
      </w:pPr>
      <w:r>
        <w:rPr>
          <w:color w:val="auto"/>
        </w:rPr>
        <w:t>assess the likelihood of the occurrence of each risk or event, in accordance with the following ratings:</w:t>
      </w:r>
    </w:p>
    <w:p w14:paraId="78E77C33" w14:textId="77777777" w:rsidR="007D4B15" w:rsidRDefault="007D4B15" w:rsidP="005C0D26">
      <w:pPr>
        <w:pStyle w:val="PFNumLevel4"/>
        <w:numPr>
          <w:ilvl w:val="3"/>
          <w:numId w:val="27"/>
        </w:numPr>
        <w:rPr>
          <w:color w:val="auto"/>
        </w:rPr>
      </w:pPr>
      <w:r>
        <w:rPr>
          <w:color w:val="auto"/>
        </w:rPr>
        <w:t>almost certain;</w:t>
      </w:r>
    </w:p>
    <w:p w14:paraId="63949E25" w14:textId="77777777" w:rsidR="007D4B15" w:rsidRDefault="007D4B15" w:rsidP="005C0D26">
      <w:pPr>
        <w:pStyle w:val="PFNumLevel4"/>
        <w:numPr>
          <w:ilvl w:val="3"/>
          <w:numId w:val="27"/>
        </w:numPr>
        <w:rPr>
          <w:color w:val="auto"/>
        </w:rPr>
      </w:pPr>
      <w:r>
        <w:rPr>
          <w:color w:val="auto"/>
        </w:rPr>
        <w:t>likely;</w:t>
      </w:r>
    </w:p>
    <w:p w14:paraId="5783E7C1" w14:textId="77777777" w:rsidR="007D4B15" w:rsidRDefault="007D4B15" w:rsidP="005C0D26">
      <w:pPr>
        <w:pStyle w:val="PFNumLevel4"/>
        <w:numPr>
          <w:ilvl w:val="3"/>
          <w:numId w:val="27"/>
        </w:numPr>
        <w:rPr>
          <w:color w:val="auto"/>
        </w:rPr>
      </w:pPr>
      <w:r>
        <w:rPr>
          <w:color w:val="auto"/>
        </w:rPr>
        <w:t>possible;</w:t>
      </w:r>
    </w:p>
    <w:p w14:paraId="7A5EA9AE" w14:textId="77777777" w:rsidR="007D4B15" w:rsidRDefault="007D4B15" w:rsidP="005C0D26">
      <w:pPr>
        <w:pStyle w:val="PFNumLevel4"/>
        <w:numPr>
          <w:ilvl w:val="3"/>
          <w:numId w:val="27"/>
        </w:numPr>
        <w:rPr>
          <w:color w:val="auto"/>
        </w:rPr>
      </w:pPr>
      <w:r>
        <w:rPr>
          <w:color w:val="auto"/>
        </w:rPr>
        <w:t>unlikely;</w:t>
      </w:r>
    </w:p>
    <w:p w14:paraId="1CA07EDC" w14:textId="77777777" w:rsidR="007D4B15" w:rsidRDefault="007D4B15" w:rsidP="005C0D26">
      <w:pPr>
        <w:pStyle w:val="PFNumLevel4"/>
        <w:numPr>
          <w:ilvl w:val="3"/>
          <w:numId w:val="27"/>
        </w:numPr>
        <w:rPr>
          <w:color w:val="auto"/>
        </w:rPr>
      </w:pPr>
      <w:r>
        <w:rPr>
          <w:color w:val="auto"/>
        </w:rPr>
        <w:t>rare;</w:t>
      </w:r>
    </w:p>
    <w:p w14:paraId="542F8122" w14:textId="77777777" w:rsidR="007D4B15" w:rsidRDefault="007D4B15" w:rsidP="004B59E9">
      <w:pPr>
        <w:pStyle w:val="PFNumLevel3"/>
        <w:tabs>
          <w:tab w:val="num" w:pos="1848"/>
        </w:tabs>
        <w:ind w:left="1848" w:hanging="924"/>
        <w:rPr>
          <w:color w:val="auto"/>
        </w:rPr>
      </w:pPr>
      <w:r>
        <w:rPr>
          <w:color w:val="auto"/>
        </w:rPr>
        <w:t>assess the consequence of the occurrence of each risk or event, in accordance with the following ratings:</w:t>
      </w:r>
    </w:p>
    <w:p w14:paraId="3D79CC92" w14:textId="77777777" w:rsidR="007D4B15" w:rsidRDefault="007D4B15" w:rsidP="005C0D26">
      <w:pPr>
        <w:pStyle w:val="PFNumLevel4"/>
        <w:numPr>
          <w:ilvl w:val="3"/>
          <w:numId w:val="28"/>
        </w:numPr>
        <w:rPr>
          <w:color w:val="auto"/>
        </w:rPr>
      </w:pPr>
      <w:r>
        <w:rPr>
          <w:color w:val="auto"/>
        </w:rPr>
        <w:t>extreme;</w:t>
      </w:r>
    </w:p>
    <w:p w14:paraId="04A9C101" w14:textId="77777777" w:rsidR="007D4B15" w:rsidRDefault="007D4B15" w:rsidP="005C0D26">
      <w:pPr>
        <w:pStyle w:val="PFNumLevel4"/>
        <w:numPr>
          <w:ilvl w:val="3"/>
          <w:numId w:val="28"/>
        </w:numPr>
        <w:rPr>
          <w:color w:val="auto"/>
        </w:rPr>
      </w:pPr>
      <w:r>
        <w:rPr>
          <w:color w:val="auto"/>
        </w:rPr>
        <w:t>major;</w:t>
      </w:r>
    </w:p>
    <w:p w14:paraId="7F5DED2B" w14:textId="77777777" w:rsidR="007D4B15" w:rsidRDefault="007D4B15" w:rsidP="005C0D26">
      <w:pPr>
        <w:pStyle w:val="PFNumLevel4"/>
        <w:numPr>
          <w:ilvl w:val="3"/>
          <w:numId w:val="28"/>
        </w:numPr>
        <w:rPr>
          <w:color w:val="auto"/>
        </w:rPr>
      </w:pPr>
      <w:r>
        <w:rPr>
          <w:color w:val="auto"/>
        </w:rPr>
        <w:t>moderate;</w:t>
      </w:r>
    </w:p>
    <w:p w14:paraId="51609876" w14:textId="77777777" w:rsidR="007D4B15" w:rsidRDefault="007D4B15" w:rsidP="005C0D26">
      <w:pPr>
        <w:pStyle w:val="PFNumLevel4"/>
        <w:numPr>
          <w:ilvl w:val="3"/>
          <w:numId w:val="28"/>
        </w:numPr>
        <w:rPr>
          <w:color w:val="auto"/>
        </w:rPr>
      </w:pPr>
      <w:r>
        <w:rPr>
          <w:color w:val="auto"/>
        </w:rPr>
        <w:t xml:space="preserve">minor; </w:t>
      </w:r>
    </w:p>
    <w:p w14:paraId="01C5BADE" w14:textId="77777777" w:rsidR="007D4B15" w:rsidRDefault="007D4B15" w:rsidP="005C0D26">
      <w:pPr>
        <w:pStyle w:val="PFNumLevel4"/>
        <w:numPr>
          <w:ilvl w:val="3"/>
          <w:numId w:val="28"/>
        </w:numPr>
        <w:rPr>
          <w:color w:val="auto"/>
        </w:rPr>
      </w:pPr>
      <w:r>
        <w:rPr>
          <w:color w:val="auto"/>
        </w:rPr>
        <w:t>insignificant;</w:t>
      </w:r>
    </w:p>
    <w:p w14:paraId="199E7B84" w14:textId="77777777" w:rsidR="007D4B15" w:rsidRDefault="007D4B15" w:rsidP="004B59E9">
      <w:pPr>
        <w:pStyle w:val="PFNumLevel3"/>
        <w:tabs>
          <w:tab w:val="num" w:pos="1848"/>
        </w:tabs>
        <w:ind w:left="1848" w:hanging="924"/>
        <w:rPr>
          <w:color w:val="auto"/>
        </w:rPr>
      </w:pPr>
      <w:r>
        <w:rPr>
          <w:color w:val="auto"/>
        </w:rPr>
        <w:t>determine the overall level of each risk or event, in accordance with the following ratings:</w:t>
      </w:r>
    </w:p>
    <w:p w14:paraId="6FF53884" w14:textId="77777777" w:rsidR="007D4B15" w:rsidRDefault="007D4B15" w:rsidP="005C0D26">
      <w:pPr>
        <w:pStyle w:val="PFNumLevel4"/>
        <w:numPr>
          <w:ilvl w:val="3"/>
          <w:numId w:val="29"/>
        </w:numPr>
        <w:rPr>
          <w:color w:val="auto"/>
        </w:rPr>
      </w:pPr>
      <w:r>
        <w:rPr>
          <w:color w:val="auto"/>
        </w:rPr>
        <w:t>extreme;</w:t>
      </w:r>
    </w:p>
    <w:p w14:paraId="2D860E53" w14:textId="77777777" w:rsidR="007D4B15" w:rsidRDefault="007D4B15" w:rsidP="005C0D26">
      <w:pPr>
        <w:pStyle w:val="PFNumLevel4"/>
        <w:numPr>
          <w:ilvl w:val="3"/>
          <w:numId w:val="29"/>
        </w:numPr>
        <w:rPr>
          <w:color w:val="auto"/>
        </w:rPr>
      </w:pPr>
      <w:r>
        <w:rPr>
          <w:color w:val="auto"/>
        </w:rPr>
        <w:lastRenderedPageBreak/>
        <w:t>high;</w:t>
      </w:r>
    </w:p>
    <w:p w14:paraId="0AE04F10" w14:textId="77777777" w:rsidR="007D4B15" w:rsidRDefault="007D4B15" w:rsidP="005C0D26">
      <w:pPr>
        <w:pStyle w:val="PFNumLevel4"/>
        <w:numPr>
          <w:ilvl w:val="3"/>
          <w:numId w:val="29"/>
        </w:numPr>
        <w:rPr>
          <w:color w:val="auto"/>
        </w:rPr>
      </w:pPr>
      <w:r>
        <w:rPr>
          <w:color w:val="auto"/>
        </w:rPr>
        <w:t>significant;</w:t>
      </w:r>
    </w:p>
    <w:p w14:paraId="5A45C22C" w14:textId="77777777" w:rsidR="007D4B15" w:rsidRDefault="007D4B15" w:rsidP="005C0D26">
      <w:pPr>
        <w:pStyle w:val="PFNumLevel4"/>
        <w:numPr>
          <w:ilvl w:val="3"/>
          <w:numId w:val="29"/>
        </w:numPr>
        <w:rPr>
          <w:color w:val="auto"/>
        </w:rPr>
      </w:pPr>
      <w:r>
        <w:rPr>
          <w:color w:val="auto"/>
        </w:rPr>
        <w:t>low;</w:t>
      </w:r>
    </w:p>
    <w:p w14:paraId="4136F604" w14:textId="77777777" w:rsidR="007D4B15" w:rsidRDefault="007D4B15" w:rsidP="005C0D26">
      <w:pPr>
        <w:pStyle w:val="PFNumLevel4"/>
        <w:numPr>
          <w:ilvl w:val="3"/>
          <w:numId w:val="29"/>
        </w:numPr>
        <w:rPr>
          <w:color w:val="auto"/>
        </w:rPr>
      </w:pPr>
      <w:r>
        <w:rPr>
          <w:color w:val="auto"/>
        </w:rPr>
        <w:t>negligible; and</w:t>
      </w:r>
    </w:p>
    <w:p w14:paraId="7488BDBC" w14:textId="77777777" w:rsidR="007D4B15" w:rsidRDefault="007D4B15">
      <w:pPr>
        <w:pStyle w:val="PFNumLevel3"/>
        <w:tabs>
          <w:tab w:val="num" w:pos="1848"/>
        </w:tabs>
        <w:ind w:left="1848" w:hanging="924"/>
        <w:rPr>
          <w:color w:val="auto"/>
        </w:rPr>
      </w:pPr>
      <w:r>
        <w:rPr>
          <w:color w:val="auto"/>
        </w:rPr>
        <w:t xml:space="preserve">identify and include comprehensive and appropriate response actions to enable continued compliance with its Obligations during and after a disruption, including but not limited to any disruption or outage of the System; </w:t>
      </w:r>
    </w:p>
    <w:p w14:paraId="3CE3BDAC" w14:textId="77777777" w:rsidR="007D4B15" w:rsidRDefault="007D4B15">
      <w:pPr>
        <w:pStyle w:val="PFNumLevel3"/>
        <w:tabs>
          <w:tab w:val="num" w:pos="1848"/>
        </w:tabs>
        <w:ind w:left="1848" w:hanging="924"/>
        <w:rPr>
          <w:color w:val="auto"/>
        </w:rPr>
      </w:pPr>
      <w:r>
        <w:rPr>
          <w:color w:val="auto"/>
        </w:rPr>
        <w:t>identify and include comprehensive and appropriate strategies to mitigate, minimise and resolve the disruption or outage; and</w:t>
      </w:r>
    </w:p>
    <w:p w14:paraId="07F04A60" w14:textId="2872336A" w:rsidR="007D4B15" w:rsidRDefault="007D4B15">
      <w:pPr>
        <w:pStyle w:val="PFNumLevel3"/>
        <w:tabs>
          <w:tab w:val="num" w:pos="1848"/>
        </w:tabs>
        <w:ind w:left="1848" w:hanging="924"/>
        <w:rPr>
          <w:color w:val="auto"/>
        </w:rPr>
      </w:pPr>
      <w:r>
        <w:rPr>
          <w:color w:val="auto"/>
        </w:rPr>
        <w:t xml:space="preserve">include an exercise Schedule in the Business Continuity Plan to be regularly practiced </w:t>
      </w:r>
      <w:r w:rsidR="00790D64">
        <w:rPr>
          <w:color w:val="auto"/>
        </w:rPr>
        <w:t xml:space="preserve">by </w:t>
      </w:r>
      <w:r>
        <w:rPr>
          <w:color w:val="auto"/>
        </w:rPr>
        <w:t xml:space="preserve">the </w:t>
      </w:r>
      <w:r w:rsidR="000D2775">
        <w:rPr>
          <w:color w:val="auto"/>
        </w:rPr>
        <w:t>Company</w:t>
      </w:r>
      <w:r>
        <w:rPr>
          <w:color w:val="auto"/>
        </w:rPr>
        <w:t xml:space="preserve"> and its Personnel.</w:t>
      </w:r>
    </w:p>
    <w:p w14:paraId="28620504" w14:textId="2666EB2E" w:rsidR="007D4B15" w:rsidRDefault="007D4B15">
      <w:pPr>
        <w:pStyle w:val="PFNumLevel2"/>
        <w:rPr>
          <w:color w:val="auto"/>
        </w:rPr>
      </w:pPr>
      <w:r>
        <w:rPr>
          <w:color w:val="auto"/>
        </w:rPr>
        <w:t xml:space="preserve">The </w:t>
      </w:r>
      <w:r w:rsidR="000D2775">
        <w:rPr>
          <w:color w:val="auto"/>
        </w:rPr>
        <w:t>Company</w:t>
      </w:r>
      <w:r>
        <w:rPr>
          <w:color w:val="auto"/>
        </w:rPr>
        <w:t xml:space="preserve"> must implement, maintain and, as necessary, update the Business Continuity Plan from time to time, or if directed by the Administration Agency.</w:t>
      </w:r>
    </w:p>
    <w:p w14:paraId="53673083" w14:textId="77777777" w:rsidR="007D4B15" w:rsidRDefault="007D4B15">
      <w:pPr>
        <w:rPr>
          <w:color w:val="auto"/>
        </w:rPr>
      </w:pPr>
    </w:p>
    <w:p w14:paraId="38BCE510" w14:textId="77777777" w:rsidR="007D4B15" w:rsidRPr="00223C05" w:rsidRDefault="00921E16" w:rsidP="006522FE">
      <w:pPr>
        <w:pStyle w:val="Heading1A"/>
        <w:numPr>
          <w:ilvl w:val="0"/>
          <w:numId w:val="0"/>
        </w:numPr>
        <w:rPr>
          <w:rStyle w:val="Heading1Char1"/>
          <w:b/>
          <w:color w:val="auto"/>
        </w:rPr>
      </w:pPr>
      <w:r>
        <w:rPr>
          <w:color w:val="auto"/>
        </w:rPr>
        <w:br w:type="page"/>
      </w:r>
      <w:bookmarkStart w:id="706" w:name="_Toc462049096"/>
      <w:r w:rsidR="007D4B15" w:rsidRPr="00223C05">
        <w:rPr>
          <w:rStyle w:val="Heading1Char1"/>
          <w:b/>
          <w:color w:val="auto"/>
        </w:rPr>
        <w:lastRenderedPageBreak/>
        <w:t xml:space="preserve">EXECUTED </w:t>
      </w:r>
      <w:r w:rsidR="007D4B15" w:rsidRPr="00223C05">
        <w:rPr>
          <w:rStyle w:val="Heading1Char1"/>
          <w:color w:val="auto"/>
        </w:rPr>
        <w:t>as a Deed</w:t>
      </w:r>
      <w:bookmarkEnd w:id="706"/>
    </w:p>
    <w:p w14:paraId="1EC7773F" w14:textId="77777777" w:rsidR="00C57621" w:rsidRDefault="00C57621" w:rsidP="00223C05">
      <w:pPr>
        <w:pStyle w:val="Heading2A"/>
      </w:pPr>
    </w:p>
    <w:p w14:paraId="65367876" w14:textId="77777777" w:rsidR="00C57621" w:rsidRPr="00223C05" w:rsidRDefault="00C57621" w:rsidP="00223C05">
      <w:pPr>
        <w:pStyle w:val="PFNumLevel2"/>
        <w:numPr>
          <w:ilvl w:val="0"/>
          <w:numId w:val="0"/>
        </w:numPr>
        <w:ind w:left="964" w:hanging="964"/>
      </w:pPr>
    </w:p>
    <w:tbl>
      <w:tblPr>
        <w:tblW w:w="9417" w:type="dxa"/>
        <w:tblLook w:val="0000" w:firstRow="0" w:lastRow="0" w:firstColumn="0" w:lastColumn="0" w:noHBand="0" w:noVBand="0"/>
      </w:tblPr>
      <w:tblGrid>
        <w:gridCol w:w="4894"/>
        <w:gridCol w:w="4894"/>
      </w:tblGrid>
      <w:tr w:rsidR="007D4B15" w14:paraId="0D864911" w14:textId="77777777" w:rsidTr="00223C05">
        <w:trPr>
          <w:cantSplit/>
        </w:trPr>
        <w:tc>
          <w:tcPr>
            <w:tcW w:w="5009" w:type="dxa"/>
          </w:tcPr>
          <w:p w14:paraId="5CDCB76E" w14:textId="77777777" w:rsidR="007D4B15" w:rsidRDefault="007D4B15">
            <w:pPr>
              <w:pStyle w:val="SealingClauses"/>
              <w:spacing w:before="0" w:after="0"/>
              <w:rPr>
                <w:b/>
                <w:bCs/>
                <w:color w:val="auto"/>
              </w:rPr>
            </w:pPr>
          </w:p>
          <w:p w14:paraId="1A75E449" w14:textId="77777777" w:rsidR="007D4B15" w:rsidRDefault="007D4B15">
            <w:pPr>
              <w:pStyle w:val="SealingClauses"/>
              <w:spacing w:before="0" w:after="0"/>
              <w:rPr>
                <w:b/>
                <w:bCs/>
                <w:color w:val="auto"/>
              </w:rPr>
            </w:pPr>
          </w:p>
          <w:p w14:paraId="37C37885" w14:textId="77777777" w:rsidR="007D4B15" w:rsidRDefault="007D4B15">
            <w:pPr>
              <w:pStyle w:val="SealingClauses"/>
              <w:spacing w:before="0" w:after="0"/>
              <w:rPr>
                <w:color w:val="auto"/>
              </w:rPr>
            </w:pPr>
            <w:r>
              <w:rPr>
                <w:b/>
                <w:bCs/>
                <w:color w:val="auto"/>
              </w:rPr>
              <w:t>Signed Sealed and Delivered</w:t>
            </w:r>
            <w:r>
              <w:rPr>
                <w:color w:val="auto"/>
              </w:rPr>
              <w:t xml:space="preserve"> for and on behalf of the </w:t>
            </w:r>
            <w:r>
              <w:rPr>
                <w:b/>
                <w:bCs/>
                <w:caps/>
                <w:color w:val="auto"/>
              </w:rPr>
              <w:t>Commonwealth of Australia</w:t>
            </w:r>
            <w:r>
              <w:rPr>
                <w:color w:val="auto"/>
              </w:rPr>
              <w:t xml:space="preserve"> by an authorised officer of the Department of Health in the presence of:</w:t>
            </w:r>
          </w:p>
          <w:p w14:paraId="60F36267" w14:textId="77777777" w:rsidR="007D4B15" w:rsidRDefault="007D4B15">
            <w:pPr>
              <w:pStyle w:val="SealingClauses"/>
              <w:spacing w:before="0" w:after="0"/>
              <w:rPr>
                <w:color w:val="auto"/>
              </w:rPr>
            </w:pPr>
          </w:p>
          <w:p w14:paraId="7412EC52" w14:textId="77777777" w:rsidR="007D4B15" w:rsidRDefault="007D4B15">
            <w:pPr>
              <w:pStyle w:val="SealingClauses"/>
              <w:spacing w:before="0" w:after="0"/>
              <w:rPr>
                <w:color w:val="auto"/>
              </w:rPr>
            </w:pPr>
          </w:p>
          <w:p w14:paraId="1500FD01"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rPr>
                <w:color w:val="auto"/>
              </w:rPr>
            </w:pPr>
            <w:r>
              <w:rPr>
                <w:color w:val="auto"/>
              </w:rPr>
              <w:tab/>
            </w:r>
          </w:p>
          <w:p w14:paraId="61F6C28A" w14:textId="77777777" w:rsidR="007D4B15" w:rsidRDefault="007D4B15">
            <w:pPr>
              <w:pStyle w:val="SealingClauses"/>
              <w:spacing w:before="0" w:after="0"/>
              <w:rPr>
                <w:color w:val="auto"/>
              </w:rPr>
            </w:pPr>
            <w:r>
              <w:rPr>
                <w:color w:val="auto"/>
              </w:rPr>
              <w:t>Signature of Witness</w:t>
            </w:r>
          </w:p>
          <w:p w14:paraId="5292044B" w14:textId="77777777" w:rsidR="007D4B15" w:rsidRDefault="007D4B15">
            <w:pPr>
              <w:pStyle w:val="SealingClauses"/>
              <w:spacing w:before="0" w:after="0"/>
              <w:rPr>
                <w:color w:val="auto"/>
              </w:rPr>
            </w:pPr>
          </w:p>
          <w:p w14:paraId="46BB9B1F" w14:textId="77777777" w:rsidR="007D4B15" w:rsidRDefault="007D4B15">
            <w:pPr>
              <w:pStyle w:val="SealingClauses"/>
              <w:spacing w:before="0" w:after="0"/>
              <w:rPr>
                <w:color w:val="auto"/>
              </w:rPr>
            </w:pPr>
          </w:p>
          <w:p w14:paraId="263AC0FD"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rPr>
                <w:color w:val="auto"/>
              </w:rPr>
            </w:pPr>
            <w:r>
              <w:rPr>
                <w:color w:val="auto"/>
              </w:rPr>
              <w:tab/>
            </w:r>
          </w:p>
          <w:p w14:paraId="370A83C0" w14:textId="77777777" w:rsidR="007D4B15" w:rsidRDefault="007D4B15">
            <w:pPr>
              <w:pStyle w:val="SealingClauses"/>
              <w:spacing w:before="0" w:after="0"/>
              <w:rPr>
                <w:color w:val="auto"/>
              </w:rPr>
            </w:pPr>
            <w:r>
              <w:rPr>
                <w:color w:val="auto"/>
              </w:rPr>
              <w:t>Print full Name of Witness</w:t>
            </w:r>
          </w:p>
        </w:tc>
        <w:tc>
          <w:tcPr>
            <w:tcW w:w="4408" w:type="dxa"/>
          </w:tcPr>
          <w:p w14:paraId="296D2E6C" w14:textId="77777777" w:rsidR="007D4B15" w:rsidRDefault="007D4B15">
            <w:pPr>
              <w:pStyle w:val="SealingClauses"/>
              <w:spacing w:before="0" w:after="0"/>
              <w:rPr>
                <w:color w:val="auto"/>
              </w:rPr>
            </w:pPr>
          </w:p>
          <w:p w14:paraId="5C9ABE9F"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p>
          <w:p w14:paraId="378FCE5A"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ind w:left="390" w:hanging="390"/>
              <w:rPr>
                <w:color w:val="auto"/>
              </w:rPr>
            </w:pPr>
            <w:r>
              <w:rPr>
                <w:color w:val="auto"/>
              </w:rPr>
              <w:t>)</w:t>
            </w:r>
          </w:p>
          <w:p w14:paraId="22EC1E73"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ind w:left="390" w:hanging="390"/>
              <w:rPr>
                <w:color w:val="auto"/>
              </w:rPr>
            </w:pPr>
            <w:r>
              <w:rPr>
                <w:color w:val="auto"/>
              </w:rPr>
              <w:t>)</w:t>
            </w:r>
          </w:p>
          <w:p w14:paraId="5758EDC1"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ind w:left="390" w:hanging="390"/>
              <w:rPr>
                <w:color w:val="auto"/>
              </w:rPr>
            </w:pPr>
            <w:r>
              <w:rPr>
                <w:color w:val="auto"/>
              </w:rPr>
              <w:t>)</w:t>
            </w:r>
          </w:p>
          <w:p w14:paraId="09A5E600"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ind w:left="390" w:hanging="390"/>
              <w:rPr>
                <w:color w:val="auto"/>
              </w:rPr>
            </w:pPr>
            <w:r>
              <w:rPr>
                <w:color w:val="auto"/>
              </w:rPr>
              <w:t>)</w:t>
            </w:r>
          </w:p>
          <w:p w14:paraId="3C753C28" w14:textId="21B68820"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ind w:left="390" w:hanging="390"/>
              <w:rPr>
                <w:color w:val="auto"/>
              </w:rPr>
            </w:pPr>
            <w:r>
              <w:rPr>
                <w:color w:val="auto"/>
              </w:rPr>
              <w:t>……………………………………………</w:t>
            </w:r>
            <w:r w:rsidR="00C57621">
              <w:rPr>
                <w:color w:val="auto"/>
              </w:rPr>
              <w:t>…………..</w:t>
            </w:r>
          </w:p>
          <w:p w14:paraId="7891A02C"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r>
              <w:rPr>
                <w:color w:val="auto"/>
              </w:rPr>
              <w:t>Signature</w:t>
            </w:r>
          </w:p>
          <w:p w14:paraId="05BAA96E"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p>
          <w:p w14:paraId="65029496"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p>
          <w:p w14:paraId="2F0B1E1A" w14:textId="7290F901"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r>
              <w:rPr>
                <w:color w:val="auto"/>
              </w:rPr>
              <w:t>……………………………………………</w:t>
            </w:r>
            <w:r w:rsidR="00C57621">
              <w:rPr>
                <w:color w:val="auto"/>
              </w:rPr>
              <w:t>…………..</w:t>
            </w:r>
          </w:p>
          <w:p w14:paraId="588E9C97"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90"/>
                <w:tab w:val="right" w:leader="dot" w:pos="3861"/>
              </w:tabs>
              <w:spacing w:before="0" w:after="0"/>
              <w:rPr>
                <w:color w:val="auto"/>
              </w:rPr>
            </w:pPr>
            <w:r>
              <w:rPr>
                <w:color w:val="auto"/>
              </w:rPr>
              <w:t>Name of signatory</w:t>
            </w:r>
          </w:p>
          <w:p w14:paraId="721A4231"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90"/>
                <w:tab w:val="right" w:leader="dot" w:pos="3861"/>
              </w:tabs>
              <w:spacing w:before="0" w:after="0"/>
              <w:rPr>
                <w:color w:val="auto"/>
              </w:rPr>
            </w:pPr>
          </w:p>
          <w:p w14:paraId="746A3CDF"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90"/>
                <w:tab w:val="right" w:leader="dot" w:pos="3861"/>
              </w:tabs>
              <w:spacing w:before="0" w:after="0"/>
              <w:rPr>
                <w:color w:val="auto"/>
              </w:rPr>
            </w:pPr>
          </w:p>
          <w:p w14:paraId="2AAE2695" w14:textId="3EADA335" w:rsidR="007D4B15" w:rsidRDefault="007D4B15">
            <w:pPr>
              <w:pStyle w:val="SealingClauses"/>
              <w:spacing w:before="0" w:after="0"/>
              <w:rPr>
                <w:color w:val="auto"/>
              </w:rPr>
            </w:pPr>
            <w:r>
              <w:rPr>
                <w:color w:val="auto"/>
              </w:rPr>
              <w:t>……………………………………………</w:t>
            </w:r>
            <w:r w:rsidR="00C57621">
              <w:rPr>
                <w:color w:val="auto"/>
              </w:rPr>
              <w:t>…………..</w:t>
            </w:r>
          </w:p>
          <w:p w14:paraId="760AE76F"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ind w:left="390" w:hanging="390"/>
              <w:rPr>
                <w:color w:val="auto"/>
              </w:rPr>
            </w:pPr>
            <w:r>
              <w:rPr>
                <w:color w:val="auto"/>
              </w:rPr>
              <w:t>Position</w:t>
            </w:r>
          </w:p>
          <w:p w14:paraId="1B5D8E34"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90"/>
                <w:tab w:val="right" w:leader="dot" w:pos="3861"/>
              </w:tabs>
              <w:spacing w:before="0" w:after="0"/>
              <w:rPr>
                <w:color w:val="auto"/>
              </w:rPr>
            </w:pPr>
          </w:p>
          <w:p w14:paraId="6F25248C" w14:textId="77777777" w:rsidR="007D4B15" w:rsidRDefault="007D4B15">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p>
          <w:p w14:paraId="7EF80FE2" w14:textId="3D67C09B" w:rsidR="007D4B15" w:rsidRDefault="007D4B15" w:rsidP="0073606E">
            <w:pPr>
              <w:pStyle w:val="SealingClauses"/>
              <w:tabs>
                <w:tab w:val="clear" w:pos="924"/>
                <w:tab w:val="clear" w:pos="1848"/>
                <w:tab w:val="clear" w:pos="2773"/>
                <w:tab w:val="clear" w:pos="3697"/>
                <w:tab w:val="clear" w:pos="4621"/>
                <w:tab w:val="clear" w:pos="5545"/>
                <w:tab w:val="clear" w:pos="6469"/>
                <w:tab w:val="clear" w:pos="7394"/>
                <w:tab w:val="clear" w:pos="8318"/>
                <w:tab w:val="left" w:pos="317"/>
                <w:tab w:val="right" w:leader="dot" w:pos="3861"/>
              </w:tabs>
              <w:spacing w:before="0" w:after="0"/>
              <w:rPr>
                <w:color w:val="auto"/>
              </w:rPr>
            </w:pPr>
            <w:r>
              <w:rPr>
                <w:color w:val="auto"/>
              </w:rPr>
              <w:t>Date of signing: ……</w:t>
            </w:r>
            <w:r w:rsidR="00C57621">
              <w:rPr>
                <w:color w:val="auto"/>
              </w:rPr>
              <w:t>….</w:t>
            </w:r>
            <w:r>
              <w:rPr>
                <w:color w:val="auto"/>
              </w:rPr>
              <w:t>…/……</w:t>
            </w:r>
            <w:r w:rsidR="00C57621">
              <w:rPr>
                <w:color w:val="auto"/>
              </w:rPr>
              <w:t>….</w:t>
            </w:r>
            <w:r>
              <w:rPr>
                <w:color w:val="auto"/>
              </w:rPr>
              <w:t xml:space="preserve">…/ </w:t>
            </w:r>
            <w:r w:rsidR="0073606E">
              <w:rPr>
                <w:color w:val="auto"/>
              </w:rPr>
              <w:t>2016</w:t>
            </w:r>
          </w:p>
        </w:tc>
      </w:tr>
      <w:tr w:rsidR="00C57621" w14:paraId="48762BD7" w14:textId="77777777" w:rsidTr="008C4D6E">
        <w:trPr>
          <w:trHeight w:val="2033"/>
        </w:trPr>
        <w:tc>
          <w:tcPr>
            <w:tcW w:w="9417" w:type="dxa"/>
            <w:gridSpan w:val="2"/>
          </w:tcPr>
          <w:p w14:paraId="0CFC5C86" w14:textId="77777777" w:rsidR="00C57621" w:rsidRDefault="00C57621" w:rsidP="008C4D6E">
            <w:pPr>
              <w:pStyle w:val="PFSignatures-Agreement"/>
              <w:rPr>
                <w:lang w:val="en-AU"/>
              </w:rPr>
            </w:pPr>
          </w:p>
        </w:tc>
      </w:tr>
      <w:tr w:rsidR="00C57621" w14:paraId="0C7C38CD" w14:textId="77777777" w:rsidTr="00223C05">
        <w:tc>
          <w:tcPr>
            <w:tcW w:w="5009" w:type="dxa"/>
          </w:tcPr>
          <w:p w14:paraId="3FF7AC50" w14:textId="77777777" w:rsidR="00C57621" w:rsidRDefault="00C57621" w:rsidP="008C4D6E">
            <w:pPr>
              <w:pStyle w:val="PFSignatures-Agreement"/>
              <w:rPr>
                <w:lang w:val="en-AU"/>
              </w:rPr>
            </w:pPr>
            <w:r>
              <w:rPr>
                <w:lang w:val="en-AU"/>
              </w:rPr>
              <w:t xml:space="preserve">Executed by </w:t>
            </w:r>
            <w:r w:rsidRPr="00223C05">
              <w:rPr>
                <w:b/>
                <w:highlight w:val="yellow"/>
              </w:rPr>
              <w:t>[INSERT]</w:t>
            </w:r>
            <w:r>
              <w:t xml:space="preserve"> </w:t>
            </w:r>
            <w:r>
              <w:rPr>
                <w:lang w:val="en-AU"/>
              </w:rPr>
              <w:t>acting by the following persons or, if the seal is affixed, witnessed by the following persons:</w:t>
            </w:r>
            <w:r>
              <w:rPr>
                <w:lang w:val="en-AU"/>
              </w:rPr>
              <w:br/>
            </w:r>
          </w:p>
        </w:tc>
        <w:tc>
          <w:tcPr>
            <w:tcW w:w="4408" w:type="dxa"/>
          </w:tcPr>
          <w:p w14:paraId="1B9A60B1" w14:textId="77777777" w:rsidR="00C57621" w:rsidRDefault="00C57621" w:rsidP="008C4D6E">
            <w:pPr>
              <w:pStyle w:val="PFSignatures-Agreement"/>
              <w:rPr>
                <w:lang w:val="en-AU"/>
              </w:rPr>
            </w:pPr>
          </w:p>
        </w:tc>
      </w:tr>
      <w:tr w:rsidR="00C57621" w14:paraId="712BE86E" w14:textId="77777777" w:rsidTr="00223C05">
        <w:tc>
          <w:tcPr>
            <w:tcW w:w="5009" w:type="dxa"/>
          </w:tcPr>
          <w:p w14:paraId="615B06E1" w14:textId="77777777"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p>
          <w:p w14:paraId="614C7F3F" w14:textId="77777777"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r>
              <w:rPr>
                <w:color w:val="auto"/>
              </w:rPr>
              <w:tab/>
            </w:r>
          </w:p>
          <w:p w14:paraId="149BC36D" w14:textId="4EBA6FAC"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r>
              <w:t>Signature of director</w:t>
            </w:r>
          </w:p>
        </w:tc>
        <w:tc>
          <w:tcPr>
            <w:tcW w:w="4408" w:type="dxa"/>
          </w:tcPr>
          <w:p w14:paraId="1DAF23AB" w14:textId="77777777" w:rsidR="00C57621" w:rsidRDefault="00C57621" w:rsidP="00C57621">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rPr>
                <w:color w:val="auto"/>
              </w:rPr>
            </w:pPr>
          </w:p>
          <w:p w14:paraId="36A4F3DB" w14:textId="611D1CDB"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r>
              <w:rPr>
                <w:color w:val="auto"/>
              </w:rPr>
              <w:tab/>
            </w:r>
            <w:r>
              <w:rPr>
                <w:color w:val="auto"/>
              </w:rPr>
              <w:br/>
            </w:r>
            <w:r>
              <w:t>Signature of director/company secretary</w:t>
            </w:r>
          </w:p>
        </w:tc>
      </w:tr>
      <w:tr w:rsidR="00C57621" w14:paraId="3CD7DC7F" w14:textId="77777777" w:rsidTr="00223C05">
        <w:tc>
          <w:tcPr>
            <w:tcW w:w="5009" w:type="dxa"/>
          </w:tcPr>
          <w:p w14:paraId="3A767CA4" w14:textId="77777777" w:rsidR="00C57621" w:rsidRDefault="00C57621" w:rsidP="00C57621">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rPr>
                <w:color w:val="auto"/>
              </w:rPr>
            </w:pPr>
          </w:p>
          <w:p w14:paraId="6E9883E8" w14:textId="77777777" w:rsidR="00C57621" w:rsidRDefault="00C57621" w:rsidP="00C57621">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rPr>
                <w:color w:val="auto"/>
              </w:rPr>
            </w:pPr>
          </w:p>
          <w:p w14:paraId="3C80B5ED" w14:textId="069A5087"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r>
              <w:rPr>
                <w:color w:val="auto"/>
              </w:rPr>
              <w:tab/>
            </w:r>
            <w:r>
              <w:rPr>
                <w:color w:val="auto"/>
              </w:rPr>
              <w:br/>
            </w:r>
            <w:r>
              <w:t>Name of director (print)</w:t>
            </w:r>
          </w:p>
        </w:tc>
        <w:tc>
          <w:tcPr>
            <w:tcW w:w="4408" w:type="dxa"/>
          </w:tcPr>
          <w:p w14:paraId="0333EF90" w14:textId="77777777"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p>
          <w:p w14:paraId="7A7A21FA" w14:textId="77777777"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p>
          <w:p w14:paraId="30D02994" w14:textId="52759076" w:rsidR="00C57621" w:rsidRDefault="00C57621" w:rsidP="00223C05">
            <w:pPr>
              <w:pStyle w:val="SealingClauses"/>
              <w:tabs>
                <w:tab w:val="clear" w:pos="924"/>
                <w:tab w:val="clear" w:pos="1848"/>
                <w:tab w:val="clear" w:pos="2773"/>
                <w:tab w:val="clear" w:pos="3697"/>
                <w:tab w:val="clear" w:pos="4621"/>
                <w:tab w:val="clear" w:pos="5545"/>
                <w:tab w:val="clear" w:pos="6469"/>
                <w:tab w:val="clear" w:pos="7394"/>
                <w:tab w:val="clear" w:pos="8318"/>
                <w:tab w:val="right" w:leader="dot" w:pos="4678"/>
              </w:tabs>
              <w:spacing w:before="0" w:after="0"/>
            </w:pPr>
            <w:r>
              <w:rPr>
                <w:color w:val="auto"/>
              </w:rPr>
              <w:tab/>
            </w:r>
            <w:r>
              <w:rPr>
                <w:color w:val="auto"/>
              </w:rPr>
              <w:br/>
            </w:r>
            <w:r>
              <w:t>Name of director/company secretary (print)</w:t>
            </w:r>
          </w:p>
        </w:tc>
      </w:tr>
    </w:tbl>
    <w:p w14:paraId="73ADBD4E" w14:textId="77777777" w:rsidR="007D4B15" w:rsidRDefault="007D4B15">
      <w:pPr>
        <w:rPr>
          <w:color w:val="auto"/>
        </w:rPr>
      </w:pPr>
    </w:p>
    <w:sectPr w:rsidR="007D4B15" w:rsidSect="006522FE">
      <w:footnotePr>
        <w:numRestart w:val="eachPage"/>
      </w:footnotePr>
      <w:pgSz w:w="11907" w:h="16840" w:code="9"/>
      <w:pgMar w:top="1134" w:right="1304" w:bottom="902" w:left="1701" w:header="851" w:footer="573" w:gutter="0"/>
      <w:paperSrc w:first="15" w:other="15"/>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344C" w14:textId="77777777" w:rsidR="009C20DC" w:rsidRDefault="009C20DC">
      <w:r>
        <w:separator/>
      </w:r>
    </w:p>
    <w:p w14:paraId="59E27A76" w14:textId="77777777" w:rsidR="009C20DC" w:rsidRDefault="009C20DC"/>
  </w:endnote>
  <w:endnote w:type="continuationSeparator" w:id="0">
    <w:p w14:paraId="4513A0AA" w14:textId="77777777" w:rsidR="009C20DC" w:rsidRDefault="009C20DC">
      <w:r>
        <w:continuationSeparator/>
      </w:r>
    </w:p>
    <w:p w14:paraId="7FAF616F" w14:textId="77777777" w:rsidR="009C20DC" w:rsidRDefault="009C20DC"/>
  </w:endnote>
  <w:endnote w:type="continuationNotice" w:id="1">
    <w:p w14:paraId="434376BC" w14:textId="77777777" w:rsidR="009C20DC" w:rsidRDefault="009C20DC">
      <w:pPr>
        <w:spacing w:before="0" w:after="0" w:line="240" w:lineRule="auto"/>
      </w:pPr>
    </w:p>
    <w:p w14:paraId="1DD65DC3" w14:textId="77777777" w:rsidR="009C20DC" w:rsidRDefault="009C2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FPE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B5B6" w14:textId="260580FB" w:rsidR="009C20DC" w:rsidRDefault="009C20DC">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68</w:t>
    </w:r>
    <w:r>
      <w:rPr>
        <w:rStyle w:val="PageNumber"/>
        <w:rFonts w:cs="Arial"/>
      </w:rPr>
      <w:fldChar w:fldCharType="end"/>
    </w:r>
  </w:p>
  <w:p w14:paraId="00A2D712" w14:textId="649D3202" w:rsidR="009C20DC" w:rsidRDefault="009C20DC">
    <w:pPr>
      <w:pStyle w:val="Footer"/>
      <w:ind w:right="360"/>
    </w:pPr>
    <w:r w:rsidRPr="00322054">
      <w:rPr>
        <w:sz w:val="14"/>
      </w:rPr>
      <w:t>[6675382.001: 17481579_3]</w:t>
    </w:r>
    <w:r w:rsidRPr="000D673D">
      <w:rPr>
        <w:sz w:val="14"/>
      </w:rPr>
      <w:t>16163943_2]</w:t>
    </w:r>
    <w:r>
      <w:fldChar w:fldCharType="begin"/>
    </w:r>
    <w:r>
      <w:instrText xml:space="preserve"> DOCPROPERTY "Document Footer" </w:instrText>
    </w:r>
    <w:r>
      <w:fldChar w:fldCharType="separate"/>
    </w:r>
    <w:r w:rsidR="00121BF2">
      <w:rPr>
        <w:b/>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74AB" w14:textId="73E1977A" w:rsidR="009C20DC" w:rsidRDefault="009C20DC">
    <w:pPr>
      <w:pStyle w:val="Footer"/>
      <w:framePr w:wrap="around" w:vAnchor="text" w:hAnchor="page" w:x="10645" w:y="7"/>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76BFD">
      <w:rPr>
        <w:rStyle w:val="PageNumber"/>
        <w:rFonts w:cs="Arial"/>
        <w:noProof/>
      </w:rPr>
      <w:t>i</w:t>
    </w:r>
    <w:r>
      <w:rPr>
        <w:rStyle w:val="PageNumber"/>
        <w:rFonts w:cs="Arial"/>
      </w:rPr>
      <w:fldChar w:fldCharType="end"/>
    </w:r>
  </w:p>
  <w:p w14:paraId="4BB0B91E" w14:textId="0D35380A" w:rsidR="009C20DC" w:rsidRDefault="009C20DC" w:rsidP="005C0D26">
    <w:pPr>
      <w:pStyle w:val="Footer"/>
      <w:pBdr>
        <w:top w:val="single" w:sz="4" w:space="1" w:color="auto"/>
      </w:pBdr>
      <w:tabs>
        <w:tab w:val="clear" w:pos="8930"/>
        <w:tab w:val="left" w:pos="7140"/>
      </w:tabs>
      <w:ind w:right="360"/>
      <w:rPr>
        <w:bCs/>
        <w:snapToGrid w:val="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18656" w14:textId="77777777" w:rsidR="00435F20" w:rsidRDefault="00435F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BBF09" w14:textId="0345EAEA" w:rsidR="009C20DC" w:rsidRPr="0029621F" w:rsidRDefault="009C20DC">
    <w:pPr>
      <w:pStyle w:val="Footer"/>
      <w:pBdr>
        <w:top w:val="single" w:sz="4" w:space="1" w:color="auto"/>
      </w:pBdr>
      <w:ind w:right="360"/>
      <w:jc w:val="right"/>
      <w:rPr>
        <w:rStyle w:val="PageNumber"/>
        <w:rFonts w:cs="Arial"/>
        <w:sz w:val="14"/>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68</w:t>
    </w:r>
    <w:r>
      <w:rPr>
        <w:rStyle w:val="PageNumber"/>
        <w:rFonts w:cs="Arial"/>
      </w:rPr>
      <w:fldChar w:fldCharType="end"/>
    </w:r>
    <w:r>
      <w:rPr>
        <w:rStyle w:val="PageNumber"/>
        <w:rFonts w:cs="Arial"/>
      </w:rPr>
      <w:fldChar w:fldCharType="begin"/>
    </w:r>
    <w:r>
      <w:rPr>
        <w:rStyle w:val="PageNumber"/>
        <w:rFonts w:cs="Arial"/>
      </w:rPr>
      <w:instrText xml:space="preserve"> DOCPROPERTY "Document Footer" </w:instrText>
    </w:r>
    <w:r>
      <w:rPr>
        <w:rStyle w:val="PageNumber"/>
        <w:rFonts w:cs="Arial"/>
      </w:rPr>
      <w:fldChar w:fldCharType="separate"/>
    </w:r>
    <w:r w:rsidR="00121BF2">
      <w:rPr>
        <w:rStyle w:val="PageNumber"/>
        <w:rFonts w:cs="Arial"/>
        <w:b/>
        <w:bCs/>
        <w:lang w:val="en-US"/>
      </w:rPr>
      <w:t>Error! Unknown document property name.</w:t>
    </w:r>
    <w:r>
      <w:rPr>
        <w:rStyle w:val="PageNumber"/>
        <w:rFonts w:cs="Arial"/>
      </w:rPr>
      <w:fldChar w:fldCharType="end"/>
    </w:r>
  </w:p>
  <w:p w14:paraId="76CC7E47" w14:textId="3A091027" w:rsidR="009C20DC" w:rsidRPr="006B290A" w:rsidRDefault="009C20DC">
    <w:pPr>
      <w:pStyle w:val="Footer"/>
      <w:pBdr>
        <w:top w:val="single" w:sz="4" w:space="1" w:color="auto"/>
      </w:pBdr>
      <w:ind w:right="360"/>
      <w:jc w:val="right"/>
      <w:rPr>
        <w:snapToGrid w:val="0"/>
        <w:sz w:val="14"/>
      </w:rPr>
    </w:pPr>
    <w:r w:rsidRPr="00322054">
      <w:rPr>
        <w:snapToGrid w:val="0"/>
        <w:sz w:val="14"/>
      </w:rPr>
      <w:t>[6675382.001: 17481579_3]</w:t>
    </w:r>
    <w:r w:rsidRPr="000D673D">
      <w:rPr>
        <w:snapToGrid w:val="0"/>
        <w:sz w:val="14"/>
      </w:rPr>
      <w:t>16163943_2]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A888" w14:textId="2EBA5494" w:rsidR="009C20DC" w:rsidRDefault="009C20DC">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276BFD">
      <w:rPr>
        <w:rStyle w:val="PageNumber"/>
        <w:rFonts w:cs="Arial"/>
        <w:noProof/>
      </w:rPr>
      <w:t>65</w:t>
    </w:r>
    <w:r>
      <w:rPr>
        <w:rStyle w:val="PageNumber"/>
        <w:rFonts w:cs="Arial"/>
      </w:rPr>
      <w:fldChar w:fldCharType="end"/>
    </w:r>
  </w:p>
  <w:p w14:paraId="68F11889" w14:textId="4DB38976" w:rsidR="009C20DC" w:rsidRDefault="009C20DC" w:rsidP="005C0D26">
    <w:pPr>
      <w:pStyle w:val="Footer"/>
      <w:pBdr>
        <w:top w:val="single" w:sz="4" w:space="1" w:color="auto"/>
      </w:pBdr>
      <w:tabs>
        <w:tab w:val="clear" w:pos="8930"/>
        <w:tab w:val="center" w:pos="4271"/>
        <w:tab w:val="left" w:pos="5895"/>
      </w:tabs>
      <w:ind w:right="360"/>
      <w:rPr>
        <w:bCs/>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40CBC" w14:textId="77777777" w:rsidR="009C20DC" w:rsidRDefault="009C20DC">
      <w:r>
        <w:separator/>
      </w:r>
    </w:p>
    <w:p w14:paraId="0D2FBBE6" w14:textId="77777777" w:rsidR="009C20DC" w:rsidRDefault="009C20DC"/>
  </w:footnote>
  <w:footnote w:type="continuationSeparator" w:id="0">
    <w:p w14:paraId="555FA56B" w14:textId="77777777" w:rsidR="009C20DC" w:rsidRDefault="009C20DC">
      <w:r>
        <w:continuationSeparator/>
      </w:r>
    </w:p>
    <w:p w14:paraId="79254E51" w14:textId="77777777" w:rsidR="009C20DC" w:rsidRDefault="009C20DC"/>
  </w:footnote>
  <w:footnote w:type="continuationNotice" w:id="1">
    <w:p w14:paraId="011B3C43" w14:textId="77777777" w:rsidR="009C20DC" w:rsidRDefault="009C20DC">
      <w:pPr>
        <w:spacing w:before="0" w:after="0" w:line="240" w:lineRule="auto"/>
      </w:pPr>
    </w:p>
    <w:p w14:paraId="7206718F" w14:textId="77777777" w:rsidR="009C20DC" w:rsidRDefault="009C20DC"/>
  </w:footnote>
  <w:footnote w:id="2">
    <w:p w14:paraId="6D267CDD" w14:textId="77777777" w:rsidR="009C20DC" w:rsidRDefault="009C20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69BA" w14:textId="77777777" w:rsidR="00435F20" w:rsidRDefault="00435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3F41" w14:textId="77777777" w:rsidR="00435F20" w:rsidRDefault="00435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D6BE4" w14:textId="77777777" w:rsidR="00435F20" w:rsidRDefault="00435F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59DF" w14:textId="77777777" w:rsidR="009C20DC" w:rsidRDefault="009C20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6F18" w14:textId="77777777" w:rsidR="009C20DC" w:rsidRDefault="009C20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8BA1" w14:textId="77777777" w:rsidR="009C20DC" w:rsidRDefault="009C20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9838" w14:textId="77777777" w:rsidR="009C20DC" w:rsidRDefault="009C20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C9FBB" w14:textId="77777777" w:rsidR="009C20DC" w:rsidRDefault="009C20D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16A9" w14:textId="77777777" w:rsidR="009C20DC" w:rsidRDefault="009C2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1867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002126"/>
    <w:multiLevelType w:val="multilevel"/>
    <w:tmpl w:val="194CC966"/>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lvlText w:val="%7."/>
      <w:lvlJc w:val="left"/>
      <w:pPr>
        <w:tabs>
          <w:tab w:val="num" w:pos="4788"/>
        </w:tabs>
        <w:ind w:left="4788" w:hanging="360"/>
      </w:pPr>
      <w:rPr>
        <w:rFonts w:cs="Times New Roman" w:hint="default"/>
      </w:rPr>
    </w:lvl>
    <w:lvl w:ilvl="7">
      <w:start w:val="1"/>
      <w:numFmt w:val="lowerLetter"/>
      <w:lvlText w:val="%8."/>
      <w:lvlJc w:val="left"/>
      <w:pPr>
        <w:tabs>
          <w:tab w:val="num" w:pos="5148"/>
        </w:tabs>
        <w:ind w:left="5148" w:hanging="360"/>
      </w:pPr>
      <w:rPr>
        <w:rFonts w:cs="Times New Roman" w:hint="default"/>
      </w:rPr>
    </w:lvl>
    <w:lvl w:ilvl="8">
      <w:start w:val="1"/>
      <w:numFmt w:val="lowerRoman"/>
      <w:lvlText w:val="%9."/>
      <w:lvlJc w:val="left"/>
      <w:pPr>
        <w:tabs>
          <w:tab w:val="num" w:pos="5508"/>
        </w:tabs>
        <w:ind w:left="5508" w:hanging="360"/>
      </w:pPr>
      <w:rPr>
        <w:rFonts w:cs="Times New Roman" w:hint="default"/>
      </w:rPr>
    </w:lvl>
  </w:abstractNum>
  <w:abstractNum w:abstractNumId="2">
    <w:nsid w:val="231E7A67"/>
    <w:multiLevelType w:val="singleLevel"/>
    <w:tmpl w:val="FCB8D7B8"/>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3">
    <w:nsid w:val="2AD323FF"/>
    <w:multiLevelType w:val="multilevel"/>
    <w:tmpl w:val="2A46227E"/>
    <w:lvl w:ilvl="0">
      <w:start w:val="1"/>
      <w:numFmt w:val="decimal"/>
      <w:pStyle w:val="Heading1A"/>
      <w:lvlText w:val="%1"/>
      <w:lvlJc w:val="left"/>
      <w:pPr>
        <w:tabs>
          <w:tab w:val="num" w:pos="924"/>
        </w:tabs>
        <w:ind w:left="924" w:hanging="924"/>
      </w:pPr>
      <w:rPr>
        <w:rFonts w:cs="Times New Roman" w:hint="default"/>
        <w:i w:val="0"/>
      </w:rPr>
    </w:lvl>
    <w:lvl w:ilvl="1">
      <w:start w:val="1"/>
      <w:numFmt w:val="decimal"/>
      <w:pStyle w:val="PFNumLevel2"/>
      <w:lvlText w:val="%1.%2"/>
      <w:lvlJc w:val="left"/>
      <w:pPr>
        <w:tabs>
          <w:tab w:val="num" w:pos="964"/>
        </w:tabs>
        <w:ind w:left="964" w:hanging="964"/>
      </w:pPr>
      <w:rPr>
        <w:rFonts w:ascii="Arial" w:eastAsia="Times New Roman" w:hAnsi="Arial" w:cs="Times New Roman" w:hint="default"/>
        <w:b w:val="0"/>
        <w:bCs w:val="0"/>
        <w:color w:val="auto"/>
      </w:rPr>
    </w:lvl>
    <w:lvl w:ilvl="2">
      <w:start w:val="1"/>
      <w:numFmt w:val="decimal"/>
      <w:pStyle w:val="PFNumLevel3"/>
      <w:lvlText w:val="%1.%2.%3"/>
      <w:lvlJc w:val="left"/>
      <w:pPr>
        <w:tabs>
          <w:tab w:val="num" w:pos="2586"/>
        </w:tabs>
        <w:ind w:left="2586" w:hanging="884"/>
      </w:pPr>
      <w:rPr>
        <w:rFonts w:cs="Times New Roman" w:hint="default"/>
        <w:b w:val="0"/>
      </w:rPr>
    </w:lvl>
    <w:lvl w:ilvl="3">
      <w:start w:val="1"/>
      <w:numFmt w:val="lowerLetter"/>
      <w:pStyle w:val="PFNumLevel4"/>
      <w:lvlText w:val="(%4)"/>
      <w:lvlJc w:val="left"/>
      <w:pPr>
        <w:tabs>
          <w:tab w:val="num" w:pos="2815"/>
        </w:tabs>
        <w:ind w:left="2815" w:hanging="925"/>
      </w:pPr>
      <w:rPr>
        <w:rFonts w:ascii="Arial" w:eastAsia="Times New Roman" w:hAnsi="Arial" w:cs="Arial" w:hint="default"/>
        <w:b w:val="0"/>
      </w:rPr>
    </w:lvl>
    <w:lvl w:ilvl="4">
      <w:start w:val="1"/>
      <w:numFmt w:val="lowerLetter"/>
      <w:pStyle w:val="PFNumLevel5"/>
      <w:lvlText w:val="(%5)"/>
      <w:lvlJc w:val="left"/>
      <w:pPr>
        <w:tabs>
          <w:tab w:val="num" w:pos="1848"/>
        </w:tabs>
        <w:ind w:left="1848" w:hanging="924"/>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2DA26C58"/>
    <w:multiLevelType w:val="multilevel"/>
    <w:tmpl w:val="6DF49A40"/>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decimal"/>
      <w:lvlText w:val="%1.%2.%3"/>
      <w:lvlJc w:val="left"/>
      <w:pPr>
        <w:tabs>
          <w:tab w:val="num" w:pos="1848"/>
        </w:tabs>
        <w:ind w:left="1848" w:hanging="924"/>
      </w:pPr>
      <w:rPr>
        <w:rFonts w:cs="Times New Roman" w:hint="default"/>
      </w:rPr>
    </w:lvl>
    <w:lvl w:ilvl="3">
      <w:start w:val="1"/>
      <w:numFmt w:val="lowerLetter"/>
      <w:lvlText w:val="(%4)"/>
      <w:lvlJc w:val="left"/>
      <w:pPr>
        <w:tabs>
          <w:tab w:val="num" w:pos="2773"/>
        </w:tabs>
        <w:ind w:left="2773" w:hanging="925"/>
      </w:pPr>
      <w:rPr>
        <w:rFonts w:cs="Times New Roman" w:hint="default"/>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nsid w:val="355C46A0"/>
    <w:multiLevelType w:val="multilevel"/>
    <w:tmpl w:val="ED8A5CE0"/>
    <w:lvl w:ilvl="0">
      <w:start w:val="1"/>
      <w:numFmt w:val="decimal"/>
      <w:pStyle w:val="PFParaNumLevel1"/>
      <w:lvlText w:val="%1"/>
      <w:lvlJc w:val="left"/>
      <w:pPr>
        <w:tabs>
          <w:tab w:val="num" w:pos="924"/>
        </w:tabs>
        <w:ind w:left="924" w:hanging="924"/>
      </w:pPr>
      <w:rPr>
        <w:rFonts w:cs="Times New Roman" w:hint="default"/>
      </w:rPr>
    </w:lvl>
    <w:lvl w:ilvl="1">
      <w:start w:val="1"/>
      <w:numFmt w:val="decimal"/>
      <w:pStyle w:val="PFParaNumLevel2"/>
      <w:lvlText w:val="%1.%2"/>
      <w:lvlJc w:val="left"/>
      <w:pPr>
        <w:tabs>
          <w:tab w:val="num" w:pos="1848"/>
        </w:tabs>
        <w:ind w:left="1848" w:hanging="924"/>
      </w:pPr>
      <w:rPr>
        <w:rFonts w:cs="Times New Roman" w:hint="default"/>
      </w:rPr>
    </w:lvl>
    <w:lvl w:ilvl="2">
      <w:start w:val="1"/>
      <w:numFmt w:val="decimal"/>
      <w:pStyle w:val="PFParaNumLevel3"/>
      <w:lvlText w:val="%1.%2.%3"/>
      <w:lvlJc w:val="left"/>
      <w:pPr>
        <w:tabs>
          <w:tab w:val="num" w:pos="3288"/>
        </w:tabs>
        <w:ind w:left="2773" w:hanging="925"/>
      </w:pPr>
      <w:rPr>
        <w:rFonts w:cs="Times New Roman" w:hint="default"/>
      </w:rPr>
    </w:lvl>
    <w:lvl w:ilvl="3">
      <w:start w:val="1"/>
      <w:numFmt w:val="lowerLetter"/>
      <w:pStyle w:val="PFParaNumLevel4"/>
      <w:lvlText w:val="(%4)"/>
      <w:lvlJc w:val="left"/>
      <w:pPr>
        <w:tabs>
          <w:tab w:val="num" w:pos="3697"/>
        </w:tabs>
        <w:ind w:left="3697" w:hanging="924"/>
      </w:pPr>
      <w:rPr>
        <w:rFonts w:cs="Times New Roman" w:hint="default"/>
      </w:rPr>
    </w:lvl>
    <w:lvl w:ilvl="4">
      <w:start w:val="1"/>
      <w:numFmt w:val="lowerLetter"/>
      <w:pStyle w:val="PFParaNumLevel5"/>
      <w:lvlText w:val="(%5)"/>
      <w:lvlJc w:val="left"/>
      <w:pPr>
        <w:tabs>
          <w:tab w:val="num" w:pos="1764"/>
        </w:tabs>
        <w:ind w:left="1764" w:hanging="924"/>
      </w:pPr>
      <w:rPr>
        <w:rFonts w:cs="Times New Roman" w:hint="default"/>
        <w:b w:val="0"/>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bCs w:val="0"/>
        <w:i w:val="0"/>
        <w:iCs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357043B1"/>
    <w:multiLevelType w:val="hybridMultilevel"/>
    <w:tmpl w:val="7AA481F0"/>
    <w:lvl w:ilvl="0" w:tplc="0E3452F2">
      <w:start w:val="1"/>
      <w:numFmt w:val="bullet"/>
      <w:lvlText w:val=""/>
      <w:lvlJc w:val="left"/>
      <w:pPr>
        <w:tabs>
          <w:tab w:val="num" w:pos="457"/>
        </w:tabs>
        <w:ind w:left="457" w:hanging="397"/>
      </w:pPr>
      <w:rPr>
        <w:rFonts w:ascii="Symbol" w:hAnsi="Symbol" w:hint="default"/>
      </w:rPr>
    </w:lvl>
    <w:lvl w:ilvl="1" w:tplc="9146AA50">
      <w:start w:val="1"/>
      <w:numFmt w:val="bullet"/>
      <w:lvlText w:val=""/>
      <w:lvlJc w:val="left"/>
      <w:pPr>
        <w:tabs>
          <w:tab w:val="num" w:pos="1500"/>
        </w:tabs>
        <w:ind w:left="1500" w:hanging="360"/>
      </w:pPr>
      <w:rPr>
        <w:rFonts w:ascii="Symbol" w:hAnsi="Symbol" w:hint="default"/>
      </w:rPr>
    </w:lvl>
    <w:lvl w:ilvl="2" w:tplc="486E0568">
      <w:start w:val="1"/>
      <w:numFmt w:val="bullet"/>
      <w:lvlText w:val=""/>
      <w:lvlJc w:val="left"/>
      <w:pPr>
        <w:tabs>
          <w:tab w:val="num" w:pos="2220"/>
        </w:tabs>
        <w:ind w:left="2220" w:hanging="360"/>
      </w:pPr>
      <w:rPr>
        <w:rFonts w:ascii="Wingdings" w:hAnsi="Wingdings" w:hint="default"/>
      </w:rPr>
    </w:lvl>
    <w:lvl w:ilvl="3" w:tplc="AE80FBFC">
      <w:start w:val="1"/>
      <w:numFmt w:val="bullet"/>
      <w:lvlText w:val=""/>
      <w:lvlJc w:val="left"/>
      <w:pPr>
        <w:tabs>
          <w:tab w:val="num" w:pos="2940"/>
        </w:tabs>
        <w:ind w:left="2940" w:hanging="360"/>
      </w:pPr>
      <w:rPr>
        <w:rFonts w:ascii="Symbol" w:hAnsi="Symbol" w:hint="default"/>
      </w:rPr>
    </w:lvl>
    <w:lvl w:ilvl="4" w:tplc="8C94B6A0">
      <w:start w:val="1"/>
      <w:numFmt w:val="bullet"/>
      <w:lvlText w:val="o"/>
      <w:lvlJc w:val="left"/>
      <w:pPr>
        <w:tabs>
          <w:tab w:val="num" w:pos="3660"/>
        </w:tabs>
        <w:ind w:left="3660" w:hanging="360"/>
      </w:pPr>
      <w:rPr>
        <w:rFonts w:ascii="Courier New" w:hAnsi="Courier New" w:hint="default"/>
      </w:rPr>
    </w:lvl>
    <w:lvl w:ilvl="5" w:tplc="A364D064">
      <w:start w:val="1"/>
      <w:numFmt w:val="bullet"/>
      <w:lvlText w:val=""/>
      <w:lvlJc w:val="left"/>
      <w:pPr>
        <w:tabs>
          <w:tab w:val="num" w:pos="4380"/>
        </w:tabs>
        <w:ind w:left="4380" w:hanging="360"/>
      </w:pPr>
      <w:rPr>
        <w:rFonts w:ascii="Wingdings" w:hAnsi="Wingdings" w:hint="default"/>
      </w:rPr>
    </w:lvl>
    <w:lvl w:ilvl="6" w:tplc="29BEC5B8">
      <w:start w:val="1"/>
      <w:numFmt w:val="bullet"/>
      <w:lvlText w:val=""/>
      <w:lvlJc w:val="left"/>
      <w:pPr>
        <w:tabs>
          <w:tab w:val="num" w:pos="5100"/>
        </w:tabs>
        <w:ind w:left="5100" w:hanging="360"/>
      </w:pPr>
      <w:rPr>
        <w:rFonts w:ascii="Symbol" w:hAnsi="Symbol" w:hint="default"/>
      </w:rPr>
    </w:lvl>
    <w:lvl w:ilvl="7" w:tplc="98183494">
      <w:start w:val="1"/>
      <w:numFmt w:val="bullet"/>
      <w:lvlText w:val="o"/>
      <w:lvlJc w:val="left"/>
      <w:pPr>
        <w:tabs>
          <w:tab w:val="num" w:pos="5820"/>
        </w:tabs>
        <w:ind w:left="5820" w:hanging="360"/>
      </w:pPr>
      <w:rPr>
        <w:rFonts w:ascii="Courier New" w:hAnsi="Courier New" w:hint="default"/>
      </w:rPr>
    </w:lvl>
    <w:lvl w:ilvl="8" w:tplc="8E1E7B2C">
      <w:start w:val="1"/>
      <w:numFmt w:val="bullet"/>
      <w:lvlText w:val=""/>
      <w:lvlJc w:val="left"/>
      <w:pPr>
        <w:tabs>
          <w:tab w:val="num" w:pos="6540"/>
        </w:tabs>
        <w:ind w:left="6540" w:hanging="360"/>
      </w:pPr>
      <w:rPr>
        <w:rFonts w:ascii="Wingdings" w:hAnsi="Wingdings" w:hint="default"/>
      </w:rPr>
    </w:lvl>
  </w:abstractNum>
  <w:abstractNum w:abstractNumId="7">
    <w:nsid w:val="370C7347"/>
    <w:multiLevelType w:val="multilevel"/>
    <w:tmpl w:val="6DF49A40"/>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decimal"/>
      <w:lvlText w:val="%1.%2.%3"/>
      <w:lvlJc w:val="left"/>
      <w:pPr>
        <w:tabs>
          <w:tab w:val="num" w:pos="1848"/>
        </w:tabs>
        <w:ind w:left="1848" w:hanging="924"/>
      </w:pPr>
      <w:rPr>
        <w:rFonts w:cs="Times New Roman" w:hint="default"/>
      </w:rPr>
    </w:lvl>
    <w:lvl w:ilvl="3">
      <w:start w:val="1"/>
      <w:numFmt w:val="lowerLetter"/>
      <w:lvlText w:val="(%4)"/>
      <w:lvlJc w:val="left"/>
      <w:pPr>
        <w:tabs>
          <w:tab w:val="num" w:pos="2773"/>
        </w:tabs>
        <w:ind w:left="2773" w:hanging="925"/>
      </w:pPr>
      <w:rPr>
        <w:rFonts w:cs="Times New Roman" w:hint="default"/>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484D71EA"/>
    <w:multiLevelType w:val="singleLevel"/>
    <w:tmpl w:val="C8DC4C3E"/>
    <w:lvl w:ilvl="0">
      <w:start w:val="1"/>
      <w:numFmt w:val="upperLetter"/>
      <w:pStyle w:val="PFBackgroundNum"/>
      <w:lvlText w:val="%1"/>
      <w:lvlJc w:val="left"/>
      <w:pPr>
        <w:tabs>
          <w:tab w:val="num" w:pos="924"/>
        </w:tabs>
        <w:ind w:left="924" w:hanging="924"/>
      </w:pPr>
      <w:rPr>
        <w:rFonts w:cs="Times New Roman"/>
      </w:rPr>
    </w:lvl>
  </w:abstractNum>
  <w:abstractNum w:abstractNumId="9">
    <w:nsid w:val="578C6650"/>
    <w:multiLevelType w:val="singleLevel"/>
    <w:tmpl w:val="092896F8"/>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10">
    <w:nsid w:val="5BD373FB"/>
    <w:multiLevelType w:val="multilevel"/>
    <w:tmpl w:val="6BB0B3D4"/>
    <w:styleLink w:val="MELegal"/>
    <w:lvl w:ilvl="0">
      <w:start w:val="1"/>
      <w:numFmt w:val="decimal"/>
      <w:pStyle w:val="MELegal1"/>
      <w:lvlText w:val="%1."/>
      <w:lvlJc w:val="left"/>
      <w:pPr>
        <w:ind w:left="851" w:hanging="851"/>
      </w:pPr>
      <w:rPr>
        <w:rFonts w:hint="default"/>
      </w:rPr>
    </w:lvl>
    <w:lvl w:ilvl="1">
      <w:start w:val="1"/>
      <w:numFmt w:val="decimal"/>
      <w:pStyle w:val="MELegal2"/>
      <w:lvlText w:val="%1.%2"/>
      <w:lvlJc w:val="left"/>
      <w:pPr>
        <w:ind w:left="851" w:hanging="851"/>
      </w:pPr>
      <w:rPr>
        <w:rFonts w:hint="default"/>
        <w:strike w:val="0"/>
      </w:rPr>
    </w:lvl>
    <w:lvl w:ilvl="2">
      <w:start w:val="1"/>
      <w:numFmt w:val="lowerLetter"/>
      <w:pStyle w:val="MELegal3"/>
      <w:lvlText w:val="(%3)"/>
      <w:lvlJc w:val="left"/>
      <w:pPr>
        <w:ind w:left="1701" w:hanging="850"/>
      </w:pPr>
      <w:rPr>
        <w:rFonts w:hint="default"/>
      </w:rPr>
    </w:lvl>
    <w:lvl w:ilvl="3">
      <w:start w:val="1"/>
      <w:numFmt w:val="lowerRoman"/>
      <w:pStyle w:val="MELegal4"/>
      <w:lvlText w:val="(%4)"/>
      <w:lvlJc w:val="left"/>
      <w:pPr>
        <w:ind w:left="2552" w:hanging="851"/>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61E973CA"/>
    <w:multiLevelType w:val="hybridMultilevel"/>
    <w:tmpl w:val="DD2EB85E"/>
    <w:lvl w:ilvl="0" w:tplc="042C653C">
      <w:start w:val="1"/>
      <w:numFmt w:val="bullet"/>
      <w:lvlText w:val=""/>
      <w:lvlJc w:val="left"/>
      <w:pPr>
        <w:tabs>
          <w:tab w:val="num" w:pos="1211"/>
        </w:tabs>
        <w:ind w:left="1211" w:hanging="360"/>
      </w:pPr>
      <w:rPr>
        <w:rFonts w:ascii="Symbol" w:hAnsi="Symbol" w:hint="default"/>
        <w:color w:val="auto"/>
      </w:rPr>
    </w:lvl>
    <w:lvl w:ilvl="1" w:tplc="0C090001">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652C2205"/>
    <w:multiLevelType w:val="multilevel"/>
    <w:tmpl w:val="6DF49A40"/>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decimal"/>
      <w:lvlText w:val="%1.%2.%3"/>
      <w:lvlJc w:val="left"/>
      <w:pPr>
        <w:tabs>
          <w:tab w:val="num" w:pos="1848"/>
        </w:tabs>
        <w:ind w:left="1848" w:hanging="924"/>
      </w:pPr>
      <w:rPr>
        <w:rFonts w:cs="Times New Roman" w:hint="default"/>
      </w:rPr>
    </w:lvl>
    <w:lvl w:ilvl="3">
      <w:start w:val="1"/>
      <w:numFmt w:val="lowerLetter"/>
      <w:lvlText w:val="(%4)"/>
      <w:lvlJc w:val="left"/>
      <w:pPr>
        <w:tabs>
          <w:tab w:val="num" w:pos="2773"/>
        </w:tabs>
        <w:ind w:left="2773" w:hanging="925"/>
      </w:pPr>
      <w:rPr>
        <w:rFonts w:cs="Times New Roman" w:hint="default"/>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nsid w:val="662B5057"/>
    <w:multiLevelType w:val="singleLevel"/>
    <w:tmpl w:val="2AA08C1E"/>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4">
    <w:nsid w:val="67224916"/>
    <w:multiLevelType w:val="multilevel"/>
    <w:tmpl w:val="9EC8F180"/>
    <w:lvl w:ilvl="0">
      <w:start w:val="1"/>
      <w:numFmt w:val="decimal"/>
      <w:pStyle w:val="ListNumber2"/>
      <w:lvlText w:val="%1."/>
      <w:lvlJc w:val="left"/>
      <w:pPr>
        <w:tabs>
          <w:tab w:val="num" w:pos="1986"/>
        </w:tabs>
        <w:ind w:left="1986" w:hanging="1418"/>
      </w:pPr>
    </w:lvl>
    <w:lvl w:ilvl="1">
      <w:start w:val="1"/>
      <w:numFmt w:val="decimal"/>
      <w:lvlText w:val="%1.%2."/>
      <w:lvlJc w:val="left"/>
      <w:pPr>
        <w:tabs>
          <w:tab w:val="num" w:pos="1418"/>
        </w:tabs>
        <w:ind w:left="1418" w:hanging="1418"/>
      </w:pPr>
      <w:rPr>
        <w:color w:val="auto"/>
      </w:rPr>
    </w:lvl>
    <w:lvl w:ilvl="2">
      <w:start w:val="1"/>
      <w:numFmt w:val="decimal"/>
      <w:lvlText w:val="%1.%2.%3."/>
      <w:lvlJc w:val="left"/>
      <w:pPr>
        <w:tabs>
          <w:tab w:val="num" w:pos="1986"/>
        </w:tabs>
        <w:ind w:left="1986" w:hanging="1418"/>
      </w:pPr>
      <w:rPr>
        <w:color w:val="auto"/>
      </w:rPr>
    </w:lvl>
    <w:lvl w:ilvl="3">
      <w:start w:val="1"/>
      <w:numFmt w:val="decimal"/>
      <w:lvlText w:val="%1.%2.%3.%4."/>
      <w:lvlJc w:val="left"/>
      <w:pPr>
        <w:tabs>
          <w:tab w:val="num" w:pos="2368"/>
        </w:tabs>
        <w:ind w:left="2296" w:hanging="648"/>
      </w:pPr>
    </w:lvl>
    <w:lvl w:ilvl="4">
      <w:start w:val="1"/>
      <w:numFmt w:val="decimal"/>
      <w:lvlText w:val="%1.%2.%3.%4.%5."/>
      <w:lvlJc w:val="left"/>
      <w:pPr>
        <w:tabs>
          <w:tab w:val="num" w:pos="3088"/>
        </w:tabs>
        <w:ind w:left="2800" w:hanging="792"/>
      </w:pPr>
    </w:lvl>
    <w:lvl w:ilvl="5">
      <w:start w:val="1"/>
      <w:numFmt w:val="decimal"/>
      <w:lvlText w:val="%1.%2.%3.%4.%5.%6."/>
      <w:lvlJc w:val="left"/>
      <w:pPr>
        <w:tabs>
          <w:tab w:val="num" w:pos="3448"/>
        </w:tabs>
        <w:ind w:left="3304" w:hanging="936"/>
      </w:pPr>
    </w:lvl>
    <w:lvl w:ilvl="6">
      <w:start w:val="1"/>
      <w:numFmt w:val="decimal"/>
      <w:lvlText w:val="%1.%2.%3.%4.%5.%6.%7."/>
      <w:lvlJc w:val="left"/>
      <w:pPr>
        <w:tabs>
          <w:tab w:val="num" w:pos="4168"/>
        </w:tabs>
        <w:ind w:left="3808" w:hanging="1080"/>
      </w:pPr>
    </w:lvl>
    <w:lvl w:ilvl="7">
      <w:start w:val="1"/>
      <w:numFmt w:val="decimal"/>
      <w:lvlText w:val="%1.%2.%3.%4.%5.%6.%7.%8."/>
      <w:lvlJc w:val="left"/>
      <w:pPr>
        <w:tabs>
          <w:tab w:val="num" w:pos="4528"/>
        </w:tabs>
        <w:ind w:left="4312" w:hanging="1224"/>
      </w:pPr>
    </w:lvl>
    <w:lvl w:ilvl="8">
      <w:start w:val="1"/>
      <w:numFmt w:val="decimal"/>
      <w:lvlText w:val="%1.%2.%3.%4.%5.%6.%7.%8.%9."/>
      <w:lvlJc w:val="left"/>
      <w:pPr>
        <w:tabs>
          <w:tab w:val="num" w:pos="5248"/>
        </w:tabs>
        <w:ind w:left="4888" w:hanging="1440"/>
      </w:pPr>
    </w:lvl>
  </w:abstractNum>
  <w:abstractNum w:abstractNumId="15">
    <w:nsid w:val="6914606F"/>
    <w:multiLevelType w:val="singleLevel"/>
    <w:tmpl w:val="ED22CE6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6">
    <w:nsid w:val="6BEF71F6"/>
    <w:multiLevelType w:val="multilevel"/>
    <w:tmpl w:val="22E8A4E2"/>
    <w:lvl w:ilvl="0">
      <w:start w:val="1"/>
      <w:numFmt w:val="decimal"/>
      <w:pStyle w:val="SchedH1"/>
      <w:lvlText w:val="%1"/>
      <w:lvlJc w:val="left"/>
      <w:pPr>
        <w:tabs>
          <w:tab w:val="num" w:pos="737"/>
        </w:tabs>
        <w:ind w:left="737" w:hanging="737"/>
      </w:pPr>
      <w:rPr>
        <w:rFonts w:cs="Times New Roman"/>
      </w:rPr>
    </w:lvl>
    <w:lvl w:ilvl="1">
      <w:start w:val="1"/>
      <w:numFmt w:val="decimal"/>
      <w:pStyle w:val="SchedH2"/>
      <w:lvlText w:val="%1.%2"/>
      <w:lvlJc w:val="left"/>
      <w:pPr>
        <w:tabs>
          <w:tab w:val="num" w:pos="737"/>
        </w:tabs>
        <w:ind w:left="737" w:hanging="737"/>
      </w:pPr>
      <w:rPr>
        <w:rFonts w:cs="Times New Roman"/>
      </w:rPr>
    </w:lvl>
    <w:lvl w:ilvl="2">
      <w:start w:val="1"/>
      <w:numFmt w:val="lowerLetter"/>
      <w:pStyle w:val="SchedH3"/>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7">
    <w:nsid w:val="787B54C6"/>
    <w:multiLevelType w:val="hybridMultilevel"/>
    <w:tmpl w:val="C9403A62"/>
    <w:lvl w:ilvl="0" w:tplc="0C090001">
      <w:start w:val="1"/>
      <w:numFmt w:val="bullet"/>
      <w:lvlText w:val=""/>
      <w:lvlJc w:val="left"/>
      <w:pPr>
        <w:ind w:left="720" w:hanging="360"/>
      </w:pPr>
      <w:rPr>
        <w:rFonts w:ascii="Symbol" w:hAnsi="Symbol" w:hint="default"/>
      </w:rPr>
    </w:lvl>
    <w:lvl w:ilvl="1" w:tplc="042C653C">
      <w:start w:val="1"/>
      <w:numFmt w:val="bullet"/>
      <w:lvlText w:val=""/>
      <w:lvlJc w:val="left"/>
      <w:pPr>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9"/>
  </w:num>
  <w:num w:numId="5">
    <w:abstractNumId w:val="2"/>
  </w:num>
  <w:num w:numId="6">
    <w:abstractNumId w:val="16"/>
  </w:num>
  <w:num w:numId="7">
    <w:abstractNumId w:val="8"/>
  </w:num>
  <w:num w:numId="8">
    <w:abstractNumId w:val="3"/>
  </w:num>
  <w:num w:numId="9">
    <w:abstractNumId w:val="11"/>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2"/>
  </w:num>
  <w:num w:numId="29">
    <w:abstractNumId w:val="7"/>
  </w:num>
  <w:num w:numId="30">
    <w:abstractNumId w:val="14"/>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 w:ilvl="0">
        <w:start w:val="1"/>
        <w:numFmt w:val="decimal"/>
        <w:pStyle w:val="MELegal1"/>
        <w:lvlText w:val="%1."/>
        <w:lvlJc w:val="left"/>
        <w:pPr>
          <w:ind w:left="851" w:hanging="851"/>
        </w:pPr>
        <w:rPr>
          <w:rFonts w:hint="default"/>
        </w:rPr>
      </w:lvl>
    </w:lvlOverride>
    <w:lvlOverride w:ilvl="1">
      <w:lvl w:ilvl="1">
        <w:start w:val="1"/>
        <w:numFmt w:val="decimal"/>
        <w:pStyle w:val="MELegal2"/>
        <w:lvlText w:val="%1.%2"/>
        <w:lvlJc w:val="left"/>
        <w:pPr>
          <w:ind w:left="851" w:hanging="851"/>
        </w:pPr>
        <w:rPr>
          <w:rFonts w:hint="default"/>
          <w:strike w:val="0"/>
        </w:rPr>
      </w:lvl>
    </w:lvlOverride>
    <w:lvlOverride w:ilvl="2">
      <w:lvl w:ilvl="2">
        <w:start w:val="1"/>
        <w:numFmt w:val="lowerLetter"/>
        <w:pStyle w:val="MELegal3"/>
        <w:lvlText w:val="(%3)"/>
        <w:lvlJc w:val="left"/>
        <w:pPr>
          <w:ind w:left="1701" w:hanging="850"/>
        </w:pPr>
        <w:rPr>
          <w:rFonts w:hint="default"/>
        </w:rPr>
      </w:lvl>
    </w:lvlOverride>
    <w:lvlOverride w:ilvl="3">
      <w:lvl w:ilvl="3">
        <w:start w:val="1"/>
        <w:numFmt w:val="lowerRoman"/>
        <w:pStyle w:val="MELegal4"/>
        <w:lvlText w:val="(%4)"/>
        <w:lvlJc w:val="left"/>
        <w:pPr>
          <w:ind w:left="2552" w:hanging="851"/>
        </w:pPr>
        <w:rPr>
          <w:rFonts w:hint="default"/>
        </w:rPr>
      </w:lvl>
    </w:lvlOverride>
    <w:lvlOverride w:ilvl="4">
      <w:lvl w:ilvl="4">
        <w:start w:val="1"/>
        <w:numFmt w:val="upperLetter"/>
        <w:lvlText w:val="(%5)"/>
        <w:lvlJc w:val="left"/>
        <w:pPr>
          <w:tabs>
            <w:tab w:val="num" w:pos="2041"/>
          </w:tabs>
          <w:ind w:left="2722" w:hanging="681"/>
        </w:pPr>
        <w:rPr>
          <w:rFonts w:hint="default"/>
        </w:rPr>
      </w:lvl>
    </w:lvlOverride>
    <w:lvlOverride w:ilvl="5">
      <w:lvl w:ilvl="5">
        <w:start w:val="1"/>
        <w:numFmt w:val="upperRoman"/>
        <w:lvlText w:val="(%6)"/>
        <w:lvlJc w:val="left"/>
        <w:pPr>
          <w:tabs>
            <w:tab w:val="num" w:pos="2722"/>
          </w:tabs>
          <w:ind w:left="3402" w:hanging="68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ocks">
    <w15:presenceInfo w15:providerId="None" w15:userId="Maddoc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GrammaticalErrors/>
  <w:activeWritingStyle w:appName="MSWord" w:lang="en-AU" w:vendorID="64" w:dllVersion="131078" w:nlCheck="1" w:checkStyle="0"/>
  <w:activeWritingStyle w:appName="MSWord" w:lang="en-US"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64"/>
  <w:doNotHyphenateCaps/>
  <w:drawingGridHorizontalSpacing w:val="105"/>
  <w:displayHorizontalDrawingGridEvery w:val="0"/>
  <w:displayVerticalDrawingGridEvery w:val="0"/>
  <w:noPunctuationKerning/>
  <w:characterSpacingControl w:val="doNotCompress"/>
  <w:doNotValidateAgainstSchema/>
  <w:doNotDemarcateInvalidXml/>
  <w:hdrShapeDefaults>
    <o:shapedefaults v:ext="edit" spidmax="145409"/>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9"/>
    <w:rsid w:val="000029DA"/>
    <w:rsid w:val="00003F32"/>
    <w:rsid w:val="00005CEA"/>
    <w:rsid w:val="00014E8E"/>
    <w:rsid w:val="0001581F"/>
    <w:rsid w:val="000160F9"/>
    <w:rsid w:val="0001706A"/>
    <w:rsid w:val="00027C3D"/>
    <w:rsid w:val="00041416"/>
    <w:rsid w:val="00043721"/>
    <w:rsid w:val="0004553B"/>
    <w:rsid w:val="00052497"/>
    <w:rsid w:val="0005548F"/>
    <w:rsid w:val="0005606B"/>
    <w:rsid w:val="00062F82"/>
    <w:rsid w:val="000665AD"/>
    <w:rsid w:val="00070141"/>
    <w:rsid w:val="00072BAA"/>
    <w:rsid w:val="000812D7"/>
    <w:rsid w:val="000844B9"/>
    <w:rsid w:val="00092B6A"/>
    <w:rsid w:val="000938A8"/>
    <w:rsid w:val="00093D75"/>
    <w:rsid w:val="00095193"/>
    <w:rsid w:val="00097F5D"/>
    <w:rsid w:val="000A1A1D"/>
    <w:rsid w:val="000B0AEB"/>
    <w:rsid w:val="000B4CE8"/>
    <w:rsid w:val="000C3D09"/>
    <w:rsid w:val="000C4B7D"/>
    <w:rsid w:val="000D2775"/>
    <w:rsid w:val="000D673D"/>
    <w:rsid w:val="000D7156"/>
    <w:rsid w:val="000D7EC5"/>
    <w:rsid w:val="000E1A20"/>
    <w:rsid w:val="000E1DF8"/>
    <w:rsid w:val="000E4FCB"/>
    <w:rsid w:val="000E6F29"/>
    <w:rsid w:val="000F02FC"/>
    <w:rsid w:val="000F5116"/>
    <w:rsid w:val="000F782E"/>
    <w:rsid w:val="000F7AEE"/>
    <w:rsid w:val="0010089F"/>
    <w:rsid w:val="00103F3F"/>
    <w:rsid w:val="001050B4"/>
    <w:rsid w:val="00111296"/>
    <w:rsid w:val="00112119"/>
    <w:rsid w:val="00121BF2"/>
    <w:rsid w:val="00121D93"/>
    <w:rsid w:val="0012592C"/>
    <w:rsid w:val="001260DC"/>
    <w:rsid w:val="00134154"/>
    <w:rsid w:val="001350C2"/>
    <w:rsid w:val="00136636"/>
    <w:rsid w:val="0014415E"/>
    <w:rsid w:val="001443E3"/>
    <w:rsid w:val="00151018"/>
    <w:rsid w:val="00163D5D"/>
    <w:rsid w:val="00181DAF"/>
    <w:rsid w:val="00183857"/>
    <w:rsid w:val="0019342D"/>
    <w:rsid w:val="00194F6B"/>
    <w:rsid w:val="00196C92"/>
    <w:rsid w:val="00196D08"/>
    <w:rsid w:val="001A4BD7"/>
    <w:rsid w:val="001A7840"/>
    <w:rsid w:val="001B78B2"/>
    <w:rsid w:val="001C2791"/>
    <w:rsid w:val="001C400A"/>
    <w:rsid w:val="001E334E"/>
    <w:rsid w:val="001F1841"/>
    <w:rsid w:val="001F22C0"/>
    <w:rsid w:val="001F52E6"/>
    <w:rsid w:val="0020292C"/>
    <w:rsid w:val="0020541C"/>
    <w:rsid w:val="00221B75"/>
    <w:rsid w:val="00223C05"/>
    <w:rsid w:val="00226FFA"/>
    <w:rsid w:val="00231562"/>
    <w:rsid w:val="0023406A"/>
    <w:rsid w:val="002357FD"/>
    <w:rsid w:val="00240A82"/>
    <w:rsid w:val="00241C36"/>
    <w:rsid w:val="00245C5B"/>
    <w:rsid w:val="0025492C"/>
    <w:rsid w:val="0026528B"/>
    <w:rsid w:val="002674EF"/>
    <w:rsid w:val="00271854"/>
    <w:rsid w:val="00276BFD"/>
    <w:rsid w:val="002811E2"/>
    <w:rsid w:val="00282487"/>
    <w:rsid w:val="002826CC"/>
    <w:rsid w:val="00284E17"/>
    <w:rsid w:val="002871D1"/>
    <w:rsid w:val="0028721B"/>
    <w:rsid w:val="00291E1B"/>
    <w:rsid w:val="00292D52"/>
    <w:rsid w:val="0029621F"/>
    <w:rsid w:val="002A160B"/>
    <w:rsid w:val="002A2DAD"/>
    <w:rsid w:val="002A4FE2"/>
    <w:rsid w:val="002B03D1"/>
    <w:rsid w:val="002B2A5E"/>
    <w:rsid w:val="002B4E28"/>
    <w:rsid w:val="002D0C67"/>
    <w:rsid w:val="002D2446"/>
    <w:rsid w:val="002E2B49"/>
    <w:rsid w:val="002E5D05"/>
    <w:rsid w:val="002F40FA"/>
    <w:rsid w:val="002F4339"/>
    <w:rsid w:val="002F6EC1"/>
    <w:rsid w:val="003172F4"/>
    <w:rsid w:val="00322054"/>
    <w:rsid w:val="00322A22"/>
    <w:rsid w:val="003236C7"/>
    <w:rsid w:val="00331AF5"/>
    <w:rsid w:val="00333418"/>
    <w:rsid w:val="0034201D"/>
    <w:rsid w:val="00343801"/>
    <w:rsid w:val="003446FF"/>
    <w:rsid w:val="00345FEE"/>
    <w:rsid w:val="0034670B"/>
    <w:rsid w:val="00346D2C"/>
    <w:rsid w:val="003476E9"/>
    <w:rsid w:val="0035662F"/>
    <w:rsid w:val="003637CD"/>
    <w:rsid w:val="003643A4"/>
    <w:rsid w:val="00367A14"/>
    <w:rsid w:val="0037272B"/>
    <w:rsid w:val="00373103"/>
    <w:rsid w:val="003735BD"/>
    <w:rsid w:val="00375153"/>
    <w:rsid w:val="00375417"/>
    <w:rsid w:val="00377E46"/>
    <w:rsid w:val="00383184"/>
    <w:rsid w:val="00387323"/>
    <w:rsid w:val="00390F14"/>
    <w:rsid w:val="00391421"/>
    <w:rsid w:val="00393AFE"/>
    <w:rsid w:val="003A57DA"/>
    <w:rsid w:val="003B03B2"/>
    <w:rsid w:val="003B0A55"/>
    <w:rsid w:val="003B1F60"/>
    <w:rsid w:val="003B2514"/>
    <w:rsid w:val="003B3469"/>
    <w:rsid w:val="003B65CD"/>
    <w:rsid w:val="003B6648"/>
    <w:rsid w:val="003B7115"/>
    <w:rsid w:val="003B7469"/>
    <w:rsid w:val="003C5294"/>
    <w:rsid w:val="003D0048"/>
    <w:rsid w:val="003D19C5"/>
    <w:rsid w:val="003D5B2E"/>
    <w:rsid w:val="003E224E"/>
    <w:rsid w:val="003E6575"/>
    <w:rsid w:val="003E68A9"/>
    <w:rsid w:val="003E73A3"/>
    <w:rsid w:val="00400629"/>
    <w:rsid w:val="004045A2"/>
    <w:rsid w:val="0040752B"/>
    <w:rsid w:val="00411030"/>
    <w:rsid w:val="0041317D"/>
    <w:rsid w:val="0042613A"/>
    <w:rsid w:val="00431A8A"/>
    <w:rsid w:val="00431BB9"/>
    <w:rsid w:val="004354DE"/>
    <w:rsid w:val="00435F20"/>
    <w:rsid w:val="00446825"/>
    <w:rsid w:val="0045426F"/>
    <w:rsid w:val="00457473"/>
    <w:rsid w:val="00470E72"/>
    <w:rsid w:val="00475422"/>
    <w:rsid w:val="0048508E"/>
    <w:rsid w:val="0049027C"/>
    <w:rsid w:val="0049157E"/>
    <w:rsid w:val="004A16F9"/>
    <w:rsid w:val="004A3AF5"/>
    <w:rsid w:val="004A7115"/>
    <w:rsid w:val="004B0EEE"/>
    <w:rsid w:val="004B25BE"/>
    <w:rsid w:val="004B4085"/>
    <w:rsid w:val="004B4E78"/>
    <w:rsid w:val="004B59E9"/>
    <w:rsid w:val="004B7C48"/>
    <w:rsid w:val="004C0CF7"/>
    <w:rsid w:val="004D0A8F"/>
    <w:rsid w:val="004E3179"/>
    <w:rsid w:val="004E4059"/>
    <w:rsid w:val="004E413E"/>
    <w:rsid w:val="004E4C04"/>
    <w:rsid w:val="004F0759"/>
    <w:rsid w:val="00501418"/>
    <w:rsid w:val="0050452F"/>
    <w:rsid w:val="00507902"/>
    <w:rsid w:val="00511319"/>
    <w:rsid w:val="0051184A"/>
    <w:rsid w:val="00512939"/>
    <w:rsid w:val="00521195"/>
    <w:rsid w:val="00524ADF"/>
    <w:rsid w:val="00524AE5"/>
    <w:rsid w:val="00525929"/>
    <w:rsid w:val="00527E74"/>
    <w:rsid w:val="0053189F"/>
    <w:rsid w:val="0054131D"/>
    <w:rsid w:val="00545A48"/>
    <w:rsid w:val="00546029"/>
    <w:rsid w:val="0055293B"/>
    <w:rsid w:val="0056058D"/>
    <w:rsid w:val="00560D8D"/>
    <w:rsid w:val="005629E5"/>
    <w:rsid w:val="005668B6"/>
    <w:rsid w:val="005703ED"/>
    <w:rsid w:val="0058011F"/>
    <w:rsid w:val="0058042C"/>
    <w:rsid w:val="00591FC7"/>
    <w:rsid w:val="00592246"/>
    <w:rsid w:val="0059563B"/>
    <w:rsid w:val="005A4E8E"/>
    <w:rsid w:val="005C0D26"/>
    <w:rsid w:val="005C261C"/>
    <w:rsid w:val="005D5406"/>
    <w:rsid w:val="005D56F8"/>
    <w:rsid w:val="005D7077"/>
    <w:rsid w:val="005D7BA8"/>
    <w:rsid w:val="005E215F"/>
    <w:rsid w:val="005F0847"/>
    <w:rsid w:val="005F3C35"/>
    <w:rsid w:val="005F571D"/>
    <w:rsid w:val="00600F61"/>
    <w:rsid w:val="00605AA4"/>
    <w:rsid w:val="006114D5"/>
    <w:rsid w:val="00613458"/>
    <w:rsid w:val="00616518"/>
    <w:rsid w:val="0062540E"/>
    <w:rsid w:val="006275EA"/>
    <w:rsid w:val="0063000D"/>
    <w:rsid w:val="0063031F"/>
    <w:rsid w:val="00630B0D"/>
    <w:rsid w:val="0063347B"/>
    <w:rsid w:val="0063552F"/>
    <w:rsid w:val="0063631F"/>
    <w:rsid w:val="0064723C"/>
    <w:rsid w:val="006522FE"/>
    <w:rsid w:val="00652F64"/>
    <w:rsid w:val="006538F1"/>
    <w:rsid w:val="00656CB3"/>
    <w:rsid w:val="00674DC7"/>
    <w:rsid w:val="00674FA4"/>
    <w:rsid w:val="006758D5"/>
    <w:rsid w:val="00680B01"/>
    <w:rsid w:val="006835A1"/>
    <w:rsid w:val="006870F9"/>
    <w:rsid w:val="00693191"/>
    <w:rsid w:val="006A159B"/>
    <w:rsid w:val="006A628D"/>
    <w:rsid w:val="006B1B16"/>
    <w:rsid w:val="006B290A"/>
    <w:rsid w:val="006B6C93"/>
    <w:rsid w:val="006C3ADC"/>
    <w:rsid w:val="006D0C3E"/>
    <w:rsid w:val="006D12FC"/>
    <w:rsid w:val="006E61AD"/>
    <w:rsid w:val="006E78A8"/>
    <w:rsid w:val="006F5D51"/>
    <w:rsid w:val="007072D8"/>
    <w:rsid w:val="007123C5"/>
    <w:rsid w:val="00713064"/>
    <w:rsid w:val="00723622"/>
    <w:rsid w:val="007300E6"/>
    <w:rsid w:val="00735807"/>
    <w:rsid w:val="0073606E"/>
    <w:rsid w:val="00736EB7"/>
    <w:rsid w:val="00757E5C"/>
    <w:rsid w:val="00761E13"/>
    <w:rsid w:val="007647A3"/>
    <w:rsid w:val="007650A8"/>
    <w:rsid w:val="00776D08"/>
    <w:rsid w:val="007779CF"/>
    <w:rsid w:val="0078180A"/>
    <w:rsid w:val="007839AE"/>
    <w:rsid w:val="00784C06"/>
    <w:rsid w:val="00787CB8"/>
    <w:rsid w:val="00790D64"/>
    <w:rsid w:val="0079224E"/>
    <w:rsid w:val="00795030"/>
    <w:rsid w:val="00796260"/>
    <w:rsid w:val="007976EE"/>
    <w:rsid w:val="007B6C59"/>
    <w:rsid w:val="007C09A8"/>
    <w:rsid w:val="007C1B84"/>
    <w:rsid w:val="007C1C23"/>
    <w:rsid w:val="007C463F"/>
    <w:rsid w:val="007C6B6D"/>
    <w:rsid w:val="007D02EE"/>
    <w:rsid w:val="007D41A1"/>
    <w:rsid w:val="007D4B15"/>
    <w:rsid w:val="007D69D9"/>
    <w:rsid w:val="007D6CE7"/>
    <w:rsid w:val="007E27A1"/>
    <w:rsid w:val="007E3075"/>
    <w:rsid w:val="007E3D6D"/>
    <w:rsid w:val="007E6F59"/>
    <w:rsid w:val="007E75B8"/>
    <w:rsid w:val="008024B9"/>
    <w:rsid w:val="008026C2"/>
    <w:rsid w:val="00804DF3"/>
    <w:rsid w:val="008058F8"/>
    <w:rsid w:val="00807B28"/>
    <w:rsid w:val="008214CB"/>
    <w:rsid w:val="008252D9"/>
    <w:rsid w:val="00841CA6"/>
    <w:rsid w:val="00844966"/>
    <w:rsid w:val="008526DA"/>
    <w:rsid w:val="008713E1"/>
    <w:rsid w:val="008743C9"/>
    <w:rsid w:val="00874562"/>
    <w:rsid w:val="0088091E"/>
    <w:rsid w:val="00881E79"/>
    <w:rsid w:val="00896E62"/>
    <w:rsid w:val="008A355A"/>
    <w:rsid w:val="008B269B"/>
    <w:rsid w:val="008B2714"/>
    <w:rsid w:val="008B2E7B"/>
    <w:rsid w:val="008C172D"/>
    <w:rsid w:val="008C1936"/>
    <w:rsid w:val="008C1EF5"/>
    <w:rsid w:val="008C4D6E"/>
    <w:rsid w:val="008D0DD9"/>
    <w:rsid w:val="008D60E9"/>
    <w:rsid w:val="008E1382"/>
    <w:rsid w:val="008F02BF"/>
    <w:rsid w:val="008F6CB8"/>
    <w:rsid w:val="0090297A"/>
    <w:rsid w:val="009044CC"/>
    <w:rsid w:val="0090750A"/>
    <w:rsid w:val="00921E16"/>
    <w:rsid w:val="00922E68"/>
    <w:rsid w:val="00923AF1"/>
    <w:rsid w:val="00930381"/>
    <w:rsid w:val="00934360"/>
    <w:rsid w:val="00944121"/>
    <w:rsid w:val="00951BC4"/>
    <w:rsid w:val="00955E76"/>
    <w:rsid w:val="00956E84"/>
    <w:rsid w:val="009638D0"/>
    <w:rsid w:val="00964590"/>
    <w:rsid w:val="009719CB"/>
    <w:rsid w:val="00980834"/>
    <w:rsid w:val="0098178D"/>
    <w:rsid w:val="00984EAC"/>
    <w:rsid w:val="0099609F"/>
    <w:rsid w:val="009A0D46"/>
    <w:rsid w:val="009A2537"/>
    <w:rsid w:val="009A6D62"/>
    <w:rsid w:val="009B1F75"/>
    <w:rsid w:val="009B5B82"/>
    <w:rsid w:val="009C20DC"/>
    <w:rsid w:val="009C6CE6"/>
    <w:rsid w:val="009C7A28"/>
    <w:rsid w:val="009D0A7F"/>
    <w:rsid w:val="009D42F3"/>
    <w:rsid w:val="009D6B58"/>
    <w:rsid w:val="009D7E15"/>
    <w:rsid w:val="009E04CC"/>
    <w:rsid w:val="009E5425"/>
    <w:rsid w:val="009F20FE"/>
    <w:rsid w:val="009F355D"/>
    <w:rsid w:val="009F42C5"/>
    <w:rsid w:val="00A007B3"/>
    <w:rsid w:val="00A0129B"/>
    <w:rsid w:val="00A02CFF"/>
    <w:rsid w:val="00A07533"/>
    <w:rsid w:val="00A10FE8"/>
    <w:rsid w:val="00A20D75"/>
    <w:rsid w:val="00A2608D"/>
    <w:rsid w:val="00A26943"/>
    <w:rsid w:val="00A3299D"/>
    <w:rsid w:val="00A33E49"/>
    <w:rsid w:val="00A364AE"/>
    <w:rsid w:val="00A467EC"/>
    <w:rsid w:val="00A52F3C"/>
    <w:rsid w:val="00A67129"/>
    <w:rsid w:val="00A76C5A"/>
    <w:rsid w:val="00A80031"/>
    <w:rsid w:val="00A83FB7"/>
    <w:rsid w:val="00A8406A"/>
    <w:rsid w:val="00A844F4"/>
    <w:rsid w:val="00A8626E"/>
    <w:rsid w:val="00AA0322"/>
    <w:rsid w:val="00AB5E76"/>
    <w:rsid w:val="00AB60E2"/>
    <w:rsid w:val="00AC05D4"/>
    <w:rsid w:val="00AD04AA"/>
    <w:rsid w:val="00AD38B1"/>
    <w:rsid w:val="00AD4C63"/>
    <w:rsid w:val="00AD598C"/>
    <w:rsid w:val="00AD5EF4"/>
    <w:rsid w:val="00AD6E0B"/>
    <w:rsid w:val="00AD7223"/>
    <w:rsid w:val="00AE0FA7"/>
    <w:rsid w:val="00AE1AC8"/>
    <w:rsid w:val="00AF070E"/>
    <w:rsid w:val="00AF34B5"/>
    <w:rsid w:val="00AF487C"/>
    <w:rsid w:val="00B03585"/>
    <w:rsid w:val="00B035D4"/>
    <w:rsid w:val="00B14EE2"/>
    <w:rsid w:val="00B17DE9"/>
    <w:rsid w:val="00B2046C"/>
    <w:rsid w:val="00B220DB"/>
    <w:rsid w:val="00B264F6"/>
    <w:rsid w:val="00B32D6D"/>
    <w:rsid w:val="00B40FD7"/>
    <w:rsid w:val="00B44A3D"/>
    <w:rsid w:val="00B47EC5"/>
    <w:rsid w:val="00B61FCD"/>
    <w:rsid w:val="00B62B49"/>
    <w:rsid w:val="00B65904"/>
    <w:rsid w:val="00B66B9C"/>
    <w:rsid w:val="00B70870"/>
    <w:rsid w:val="00B72BEF"/>
    <w:rsid w:val="00B772F2"/>
    <w:rsid w:val="00B805CA"/>
    <w:rsid w:val="00B80E5F"/>
    <w:rsid w:val="00B83F55"/>
    <w:rsid w:val="00B92A47"/>
    <w:rsid w:val="00B96371"/>
    <w:rsid w:val="00B97B5C"/>
    <w:rsid w:val="00BA1744"/>
    <w:rsid w:val="00BA4039"/>
    <w:rsid w:val="00BA5E36"/>
    <w:rsid w:val="00BB7C07"/>
    <w:rsid w:val="00BC0BF4"/>
    <w:rsid w:val="00BC3420"/>
    <w:rsid w:val="00BC4527"/>
    <w:rsid w:val="00BC4F40"/>
    <w:rsid w:val="00BC6BFD"/>
    <w:rsid w:val="00BD2FE3"/>
    <w:rsid w:val="00BD553A"/>
    <w:rsid w:val="00BD7C1D"/>
    <w:rsid w:val="00BE2615"/>
    <w:rsid w:val="00C03C27"/>
    <w:rsid w:val="00C07D98"/>
    <w:rsid w:val="00C1082E"/>
    <w:rsid w:val="00C15F21"/>
    <w:rsid w:val="00C20CDB"/>
    <w:rsid w:val="00C21E02"/>
    <w:rsid w:val="00C225EC"/>
    <w:rsid w:val="00C26D44"/>
    <w:rsid w:val="00C31A7D"/>
    <w:rsid w:val="00C37597"/>
    <w:rsid w:val="00C447B5"/>
    <w:rsid w:val="00C44D08"/>
    <w:rsid w:val="00C4694C"/>
    <w:rsid w:val="00C5187C"/>
    <w:rsid w:val="00C524F1"/>
    <w:rsid w:val="00C54A02"/>
    <w:rsid w:val="00C57621"/>
    <w:rsid w:val="00C606E9"/>
    <w:rsid w:val="00C636F8"/>
    <w:rsid w:val="00C70D16"/>
    <w:rsid w:val="00C770F4"/>
    <w:rsid w:val="00C92BCB"/>
    <w:rsid w:val="00CA3892"/>
    <w:rsid w:val="00CA5E40"/>
    <w:rsid w:val="00CA65F1"/>
    <w:rsid w:val="00CA74E6"/>
    <w:rsid w:val="00CB2233"/>
    <w:rsid w:val="00CC2DAD"/>
    <w:rsid w:val="00CC3E90"/>
    <w:rsid w:val="00CD7EE7"/>
    <w:rsid w:val="00CE73BF"/>
    <w:rsid w:val="00CF0CE7"/>
    <w:rsid w:val="00D00448"/>
    <w:rsid w:val="00D022F0"/>
    <w:rsid w:val="00D041FE"/>
    <w:rsid w:val="00D061E1"/>
    <w:rsid w:val="00D13D07"/>
    <w:rsid w:val="00D14CDD"/>
    <w:rsid w:val="00D154AD"/>
    <w:rsid w:val="00D166A2"/>
    <w:rsid w:val="00D16FA5"/>
    <w:rsid w:val="00D17969"/>
    <w:rsid w:val="00D20DB4"/>
    <w:rsid w:val="00D25319"/>
    <w:rsid w:val="00D326E9"/>
    <w:rsid w:val="00D32E7F"/>
    <w:rsid w:val="00D33648"/>
    <w:rsid w:val="00D34245"/>
    <w:rsid w:val="00D379C0"/>
    <w:rsid w:val="00D44175"/>
    <w:rsid w:val="00D61972"/>
    <w:rsid w:val="00D65FA8"/>
    <w:rsid w:val="00D71098"/>
    <w:rsid w:val="00D81356"/>
    <w:rsid w:val="00D82945"/>
    <w:rsid w:val="00D9488A"/>
    <w:rsid w:val="00D94BF1"/>
    <w:rsid w:val="00DA08D8"/>
    <w:rsid w:val="00DA2130"/>
    <w:rsid w:val="00DA3FDE"/>
    <w:rsid w:val="00DA4A81"/>
    <w:rsid w:val="00DC16D2"/>
    <w:rsid w:val="00DD213C"/>
    <w:rsid w:val="00DD46D7"/>
    <w:rsid w:val="00DD5AF6"/>
    <w:rsid w:val="00DD5FA3"/>
    <w:rsid w:val="00DE22A9"/>
    <w:rsid w:val="00DE24C3"/>
    <w:rsid w:val="00DE2B55"/>
    <w:rsid w:val="00DE38CB"/>
    <w:rsid w:val="00DE3F81"/>
    <w:rsid w:val="00DF6647"/>
    <w:rsid w:val="00E012FC"/>
    <w:rsid w:val="00E01757"/>
    <w:rsid w:val="00E01CC5"/>
    <w:rsid w:val="00E06609"/>
    <w:rsid w:val="00E10111"/>
    <w:rsid w:val="00E10AB2"/>
    <w:rsid w:val="00E120C0"/>
    <w:rsid w:val="00E154C5"/>
    <w:rsid w:val="00E23B31"/>
    <w:rsid w:val="00E33CDA"/>
    <w:rsid w:val="00E35167"/>
    <w:rsid w:val="00E36EE9"/>
    <w:rsid w:val="00E36FC4"/>
    <w:rsid w:val="00E5014A"/>
    <w:rsid w:val="00E50732"/>
    <w:rsid w:val="00E51D0C"/>
    <w:rsid w:val="00E5227A"/>
    <w:rsid w:val="00E52D0A"/>
    <w:rsid w:val="00E648C8"/>
    <w:rsid w:val="00E64C48"/>
    <w:rsid w:val="00E701A3"/>
    <w:rsid w:val="00E7081B"/>
    <w:rsid w:val="00E71A71"/>
    <w:rsid w:val="00E742FA"/>
    <w:rsid w:val="00E76827"/>
    <w:rsid w:val="00E771B1"/>
    <w:rsid w:val="00EA0064"/>
    <w:rsid w:val="00EA3AB3"/>
    <w:rsid w:val="00EA3DFD"/>
    <w:rsid w:val="00EA3EEE"/>
    <w:rsid w:val="00EA4E3F"/>
    <w:rsid w:val="00EB12ED"/>
    <w:rsid w:val="00EB1DD6"/>
    <w:rsid w:val="00EB486F"/>
    <w:rsid w:val="00EB53A8"/>
    <w:rsid w:val="00EC0B36"/>
    <w:rsid w:val="00EC0C2E"/>
    <w:rsid w:val="00EC1743"/>
    <w:rsid w:val="00EC3741"/>
    <w:rsid w:val="00EC3B92"/>
    <w:rsid w:val="00EC3D62"/>
    <w:rsid w:val="00EC76BD"/>
    <w:rsid w:val="00ED0070"/>
    <w:rsid w:val="00ED6EF3"/>
    <w:rsid w:val="00EF7222"/>
    <w:rsid w:val="00F028EC"/>
    <w:rsid w:val="00F05859"/>
    <w:rsid w:val="00F06D11"/>
    <w:rsid w:val="00F10BD8"/>
    <w:rsid w:val="00F121E8"/>
    <w:rsid w:val="00F162E1"/>
    <w:rsid w:val="00F21887"/>
    <w:rsid w:val="00F26134"/>
    <w:rsid w:val="00F3045B"/>
    <w:rsid w:val="00F31CE3"/>
    <w:rsid w:val="00F336EA"/>
    <w:rsid w:val="00F415FE"/>
    <w:rsid w:val="00F4379D"/>
    <w:rsid w:val="00F4451C"/>
    <w:rsid w:val="00F50D69"/>
    <w:rsid w:val="00F56430"/>
    <w:rsid w:val="00F57C7B"/>
    <w:rsid w:val="00F6302D"/>
    <w:rsid w:val="00F64287"/>
    <w:rsid w:val="00F6593B"/>
    <w:rsid w:val="00F71B5B"/>
    <w:rsid w:val="00F83E18"/>
    <w:rsid w:val="00F85BCE"/>
    <w:rsid w:val="00F94A82"/>
    <w:rsid w:val="00F96174"/>
    <w:rsid w:val="00F96E7D"/>
    <w:rsid w:val="00F973AD"/>
    <w:rsid w:val="00F9780C"/>
    <w:rsid w:val="00FA4A94"/>
    <w:rsid w:val="00FA6708"/>
    <w:rsid w:val="00FB3782"/>
    <w:rsid w:val="00FB3CB8"/>
    <w:rsid w:val="00FC7BED"/>
    <w:rsid w:val="00FD0354"/>
    <w:rsid w:val="00FD1C1E"/>
    <w:rsid w:val="00FD3C99"/>
    <w:rsid w:val="00FD5EA1"/>
    <w:rsid w:val="00FD71EA"/>
    <w:rsid w:val="00FE2AE1"/>
    <w:rsid w:val="00FE6163"/>
    <w:rsid w:val="00FF18F8"/>
    <w:rsid w:val="00FF3D7C"/>
    <w:rsid w:val="00FF4471"/>
    <w:rsid w:val="00FF63B1"/>
    <w:rsid w:val="00FF7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45409"/>
    <o:shapelayout v:ext="edit">
      <o:idmap v:ext="edit" data="1"/>
    </o:shapelayout>
  </w:shapeDefaults>
  <w:decimalSymbol w:val="."/>
  <w:listSeparator w:val=","/>
  <w14:docId w14:val="4246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s="Arial"/>
      <w:color w:val="000000"/>
      <w:sz w:val="21"/>
      <w:szCs w:val="21"/>
      <w:lang w:eastAsia="en-US"/>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h1"/>
    <w:basedOn w:val="Normal"/>
    <w:next w:val="Heading2"/>
    <w:link w:val="Heading1Char1"/>
    <w:qFormat/>
    <w:pPr>
      <w:keepNext/>
      <w:tabs>
        <w:tab w:val="clear" w:pos="924"/>
      </w:tabs>
      <w:spacing w:before="400"/>
      <w:outlineLvl w:val="0"/>
    </w:pPr>
    <w:rPr>
      <w:b/>
      <w:bCs/>
      <w:kern w:val="28"/>
      <w:sz w:val="24"/>
      <w:szCs w:val="24"/>
    </w:rPr>
  </w:style>
  <w:style w:type="paragraph" w:styleId="Heading2">
    <w:name w:val="heading 2"/>
    <w:aliases w:val="Para2,Head hdbk,Top 2,h2,H2,h2 main heading,B Sub/Bold,B Sub/Bold1,B Sub/Bold2,B Sub/Bold11,h2 main heading1,h2 main heading2,B Sub/Bold3,B Sub/Bold12,h2 main heading3,B Sub/Bold4,B Sub/Bold13,SubPara,Attribute Heading 2,(Alt+2),(Alt+2)1"/>
    <w:basedOn w:val="Normal"/>
    <w:next w:val="PFParaNumLevel1"/>
    <w:link w:val="Heading2Char"/>
    <w:qFormat/>
    <w:pPr>
      <w:keepNext/>
      <w:tabs>
        <w:tab w:val="clear" w:pos="924"/>
      </w:tabs>
      <w:spacing w:after="0"/>
      <w:outlineLvl w:val="1"/>
    </w:pPr>
    <w:rPr>
      <w:b/>
      <w:bCs/>
    </w:rPr>
  </w:style>
  <w:style w:type="paragraph" w:styleId="Heading3">
    <w:name w:val="heading 3"/>
    <w:basedOn w:val="Normal"/>
    <w:next w:val="Normal"/>
    <w:link w:val="Heading3Char2"/>
    <w:qFormat/>
    <w:pPr>
      <w:keepNext/>
      <w:tabs>
        <w:tab w:val="clear" w:pos="924"/>
        <w:tab w:val="clear" w:pos="2773"/>
      </w:tabs>
      <w:spacing w:before="0" w:after="0" w:line="240" w:lineRule="auto"/>
      <w:outlineLvl w:val="2"/>
    </w:pPr>
  </w:style>
  <w:style w:type="paragraph" w:styleId="Heading4">
    <w:name w:val="heading 4"/>
    <w:basedOn w:val="Normal"/>
    <w:next w:val="Normal"/>
    <w:link w:val="Heading4Char"/>
    <w:qFormat/>
    <w:pPr>
      <w:keepNext/>
      <w:tabs>
        <w:tab w:val="clear" w:pos="924"/>
        <w:tab w:val="clear" w:pos="1848"/>
        <w:tab w:val="clear" w:pos="3697"/>
      </w:tabs>
      <w:spacing w:before="0" w:after="0" w:line="360" w:lineRule="auto"/>
      <w:outlineLvl w:val="3"/>
    </w:pPr>
  </w:style>
  <w:style w:type="paragraph" w:styleId="Heading5">
    <w:name w:val="heading 5"/>
    <w:basedOn w:val="Normal"/>
    <w:next w:val="Normal"/>
    <w:link w:val="Heading5Char"/>
    <w:qFormat/>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basedOn w:val="Normal"/>
    <w:next w:val="Normal"/>
    <w:link w:val="Heading6Char"/>
    <w:qFormat/>
    <w:pPr>
      <w:tabs>
        <w:tab w:val="clear" w:pos="924"/>
        <w:tab w:val="clear" w:pos="1848"/>
        <w:tab w:val="clear" w:pos="2773"/>
        <w:tab w:val="clear" w:pos="3697"/>
        <w:tab w:val="clear" w:pos="4621"/>
        <w:tab w:val="clear" w:pos="5545"/>
        <w:tab w:val="clear" w:pos="6469"/>
        <w:tab w:val="clear" w:pos="7394"/>
        <w:tab w:val="clear" w:pos="8318"/>
      </w:tabs>
      <w:outlineLvl w:val="5"/>
    </w:pPr>
  </w:style>
  <w:style w:type="paragraph" w:styleId="Heading7">
    <w:name w:val="heading 7"/>
    <w:basedOn w:val="Normal"/>
    <w:next w:val="Normal"/>
    <w:link w:val="Heading7Char"/>
    <w:qFormat/>
    <w:pPr>
      <w:tabs>
        <w:tab w:val="clear" w:pos="924"/>
        <w:tab w:val="clear" w:pos="1848"/>
        <w:tab w:val="clear" w:pos="2773"/>
        <w:tab w:val="clear" w:pos="3697"/>
        <w:tab w:val="clear" w:pos="4621"/>
        <w:tab w:val="clear" w:pos="5545"/>
        <w:tab w:val="clear" w:pos="6469"/>
        <w:tab w:val="clear" w:pos="7394"/>
        <w:tab w:val="clear" w:pos="8318"/>
      </w:tabs>
      <w:outlineLvl w:val="6"/>
    </w:pPr>
  </w:style>
  <w:style w:type="paragraph" w:styleId="Heading8">
    <w:name w:val="heading 8"/>
    <w:basedOn w:val="HeadingA"/>
    <w:next w:val="Normal"/>
    <w:link w:val="Heading8Char"/>
    <w:qFormat/>
    <w:pPr>
      <w:tabs>
        <w:tab w:val="clear" w:pos="1848"/>
        <w:tab w:val="clear" w:pos="2773"/>
        <w:tab w:val="clear" w:pos="3697"/>
        <w:tab w:val="clear" w:pos="4621"/>
        <w:tab w:val="clear" w:pos="5545"/>
        <w:tab w:val="clear" w:pos="6469"/>
        <w:tab w:val="clear" w:pos="7394"/>
        <w:tab w:val="clear" w:pos="8318"/>
      </w:tabs>
      <w:spacing w:before="120"/>
      <w:outlineLvl w:val="7"/>
    </w:pPr>
  </w:style>
  <w:style w:type="paragraph" w:styleId="Heading9">
    <w:name w:val="heading 9"/>
    <w:basedOn w:val="HeadingA"/>
    <w:next w:val="Normal"/>
    <w:link w:val="Heading9Char"/>
    <w:qFormat/>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
    <w:locked/>
    <w:rPr>
      <w:rFonts w:ascii="Cambria" w:hAnsi="Cambria" w:cs="Times New Roman"/>
      <w:b/>
      <w:bCs/>
      <w:color w:val="000000"/>
      <w:kern w:val="32"/>
      <w:sz w:val="32"/>
      <w:szCs w:val="32"/>
      <w:lang w:val="en-AU" w:eastAsia="x-none"/>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link w:val="Heading2"/>
    <w:semiHidden/>
    <w:locked/>
    <w:rPr>
      <w:rFonts w:ascii="Cambria" w:hAnsi="Cambria" w:cs="Times New Roman"/>
      <w:b/>
      <w:bCs/>
      <w:i/>
      <w:iCs/>
      <w:color w:val="000000"/>
      <w:sz w:val="28"/>
      <w:szCs w:val="28"/>
      <w:lang w:val="en-AU" w:eastAsia="x-none"/>
    </w:rPr>
  </w:style>
  <w:style w:type="character" w:customStyle="1" w:styleId="Heading3Char">
    <w:name w:val="Heading 3 Char"/>
    <w:locked/>
    <w:rPr>
      <w:rFonts w:cs="Times New Roman"/>
      <w:sz w:val="23"/>
      <w:szCs w:val="23"/>
      <w:lang w:val="en-AU" w:eastAsia="en-US"/>
    </w:rPr>
  </w:style>
  <w:style w:type="character" w:customStyle="1" w:styleId="Heading4Char">
    <w:name w:val="Heading 4 Char"/>
    <w:link w:val="Heading4"/>
    <w:semiHidden/>
    <w:locked/>
    <w:rPr>
      <w:rFonts w:ascii="Calibri" w:hAnsi="Calibri" w:cs="Times New Roman"/>
      <w:b/>
      <w:bCs/>
      <w:color w:val="000000"/>
      <w:sz w:val="28"/>
      <w:szCs w:val="28"/>
      <w:lang w:val="en-AU" w:eastAsia="x-none"/>
    </w:rPr>
  </w:style>
  <w:style w:type="character" w:customStyle="1" w:styleId="Heading5Char">
    <w:name w:val="Heading 5 Char"/>
    <w:link w:val="Heading5"/>
    <w:semiHidden/>
    <w:locked/>
    <w:rPr>
      <w:rFonts w:ascii="Calibri" w:hAnsi="Calibri" w:cs="Times New Roman"/>
      <w:b/>
      <w:bCs/>
      <w:i/>
      <w:iCs/>
      <w:color w:val="000000"/>
      <w:sz w:val="26"/>
      <w:szCs w:val="26"/>
      <w:lang w:val="en-AU" w:eastAsia="x-none"/>
    </w:rPr>
  </w:style>
  <w:style w:type="character" w:customStyle="1" w:styleId="Heading6Char">
    <w:name w:val="Heading 6 Char"/>
    <w:link w:val="Heading6"/>
    <w:semiHidden/>
    <w:locked/>
    <w:rPr>
      <w:rFonts w:ascii="Calibri" w:hAnsi="Calibri" w:cs="Times New Roman"/>
      <w:b/>
      <w:bCs/>
      <w:color w:val="000000"/>
      <w:sz w:val="22"/>
      <w:szCs w:val="22"/>
      <w:lang w:val="en-AU" w:eastAsia="x-none"/>
    </w:rPr>
  </w:style>
  <w:style w:type="character" w:customStyle="1" w:styleId="Heading7Char">
    <w:name w:val="Heading 7 Char"/>
    <w:link w:val="Heading7"/>
    <w:semiHidden/>
    <w:locked/>
    <w:rPr>
      <w:rFonts w:ascii="Calibri" w:hAnsi="Calibri" w:cs="Times New Roman"/>
      <w:color w:val="000000"/>
      <w:sz w:val="24"/>
      <w:szCs w:val="24"/>
      <w:lang w:val="en-AU" w:eastAsia="x-none"/>
    </w:rPr>
  </w:style>
  <w:style w:type="character" w:customStyle="1" w:styleId="Heading8Char">
    <w:name w:val="Heading 8 Char"/>
    <w:link w:val="Heading8"/>
    <w:semiHidden/>
    <w:locked/>
    <w:rPr>
      <w:rFonts w:ascii="Calibri" w:hAnsi="Calibri" w:cs="Times New Roman"/>
      <w:i/>
      <w:iCs/>
      <w:color w:val="000000"/>
      <w:sz w:val="24"/>
      <w:szCs w:val="24"/>
      <w:lang w:val="en-AU" w:eastAsia="x-none"/>
    </w:rPr>
  </w:style>
  <w:style w:type="character" w:customStyle="1" w:styleId="Heading9Char">
    <w:name w:val="Heading 9 Char"/>
    <w:link w:val="Heading9"/>
    <w:semiHidden/>
    <w:locked/>
    <w:rPr>
      <w:rFonts w:ascii="Cambria" w:hAnsi="Cambria" w:cs="Times New Roman"/>
      <w:color w:val="000000"/>
      <w:sz w:val="22"/>
      <w:szCs w:val="22"/>
      <w:lang w:val="en-AU" w:eastAsia="x-none"/>
    </w:rPr>
  </w:style>
  <w:style w:type="character" w:customStyle="1" w:styleId="Heading1Char3">
    <w:name w:val="Heading 1 Char3"/>
    <w:aliases w:val="Para1 Char3,Top 1 Char3,ParaLevel1 Char3,Level 1 Para Char3,Level 1 Para1 Char3,Level 1 Para2 Char3,Level 1 Para3 Char3,Level 1 Para4 Char3,Level 1 Para11 Char3,Level 1 Para21 Char3,Level 1 Para31 Char3,Level 1 Para5 Char3,h1 Cha2"/>
    <w:locked/>
    <w:rPr>
      <w:rFonts w:ascii="Cambria" w:hAnsi="Cambria" w:cs="Times New Roman"/>
      <w:b/>
      <w:bCs/>
      <w:color w:val="000000"/>
      <w:kern w:val="32"/>
      <w:sz w:val="32"/>
      <w:szCs w:val="32"/>
      <w:lang w:val="en-AU" w:eastAsia="x-none"/>
    </w:rPr>
  </w:style>
  <w:style w:type="character" w:customStyle="1" w:styleId="Heading1Char2">
    <w:name w:val="Heading 1 Char2"/>
    <w:aliases w:val="Para1 Char2,Top 1 Char2,ParaLevel1 Char2,Level 1 Para Char2,Level 1 Para1 Char2,Level 1 Para2 Char2,Level 1 Para3 Char2,Level 1 Para4 Char2,Level 1 Para11 Char2,Level 1 Para21 Char2,Level 1 Para31 Char2,Level 1 Para5 Char2,h1 Cha1"/>
    <w:locked/>
    <w:rPr>
      <w:rFonts w:ascii="Cambria" w:hAnsi="Cambria" w:cs="Times New Roman"/>
      <w:b/>
      <w:bCs/>
      <w:color w:val="000000"/>
      <w:kern w:val="32"/>
      <w:sz w:val="32"/>
      <w:szCs w:val="32"/>
      <w:lang w:val="en-AU" w:eastAsia="x-non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Arial"/>
      <w:color w:val="000000"/>
      <w:sz w:val="2"/>
      <w:lang w:val="en-AU" w:eastAsia="x-none"/>
    </w:rPr>
  </w:style>
  <w:style w:type="paragraph" w:customStyle="1" w:styleId="PFParaNumLevel1">
    <w:name w:val="PF (ParaNum) Level 1"/>
    <w:basedOn w:val="Normal"/>
    <w:link w:val="PFParaNumLevel1Char"/>
    <w:pPr>
      <w:numPr>
        <w:numId w:val="19"/>
      </w:numPr>
    </w:pPr>
  </w:style>
  <w:style w:type="character" w:customStyle="1" w:styleId="PFParaNumLevel1Char">
    <w:name w:val="PF (ParaNum) Level 1 Char"/>
    <w:link w:val="PFParaNumLevel1"/>
    <w:locked/>
    <w:rPr>
      <w:rFonts w:ascii="Arial" w:hAnsi="Arial" w:cs="Arial"/>
      <w:color w:val="000000"/>
      <w:sz w:val="21"/>
      <w:szCs w:val="21"/>
      <w:lang w:eastAsia="en-US"/>
    </w:rPr>
  </w:style>
  <w:style w:type="character" w:customStyle="1" w:styleId="Heading1Char1">
    <w:name w:val="Heading 1 Char1"/>
    <w:aliases w:val="Para1 Char1,Top 1 Char1,ParaLevel1 Char1,Level 1 Para Char1,Level 1 Para1 Char1,Level 1 Para2 Char1,Level 1 Para3 Char1,Level 1 Para4 Char1,Level 1 Para11 Char1,Level 1 Para21 Char1,Level 1 Para31 Char1,Level 1 Para5 Char1,h1 Char"/>
    <w:link w:val="Heading1"/>
    <w:locked/>
    <w:rPr>
      <w:rFonts w:ascii="Arial" w:hAnsi="Arial" w:cs="Arial"/>
      <w:b/>
      <w:bCs/>
      <w:color w:val="000000"/>
      <w:kern w:val="28"/>
      <w:sz w:val="24"/>
      <w:szCs w:val="24"/>
      <w:lang w:val="en-AU" w:eastAsia="en-US"/>
    </w:rPr>
  </w:style>
  <w:style w:type="character" w:customStyle="1" w:styleId="Heading3Char2">
    <w:name w:val="Heading 3 Char2"/>
    <w:link w:val="Heading3"/>
    <w:locked/>
    <w:rPr>
      <w:rFonts w:ascii="Arial" w:hAnsi="Arial" w:cs="Arial"/>
      <w:color w:val="000000"/>
      <w:sz w:val="21"/>
      <w:szCs w:val="21"/>
      <w:lang w:val="en-AU" w:eastAsia="en-US"/>
    </w:rPr>
  </w:style>
  <w:style w:type="paragraph" w:customStyle="1" w:styleId="HeadingA">
    <w:name w:val="Heading A"/>
    <w:basedOn w:val="Heading1"/>
    <w:next w:val="Normal"/>
  </w:style>
  <w:style w:type="paragraph" w:customStyle="1" w:styleId="PFNumLevel2">
    <w:name w:val="PF (Num) Level 2"/>
    <w:basedOn w:val="Normal"/>
    <w:link w:val="PFNumLevel2Char"/>
    <w:pPr>
      <w:numPr>
        <w:ilvl w:val="1"/>
        <w:numId w:val="18"/>
      </w:numPr>
      <w:tabs>
        <w:tab w:val="clear" w:pos="924"/>
        <w:tab w:val="clear" w:pos="1848"/>
      </w:tabs>
    </w:pPr>
  </w:style>
  <w:style w:type="paragraph" w:customStyle="1" w:styleId="PFLevel2">
    <w:name w:val="PF Level 2"/>
    <w:basedOn w:val="PFLevel1"/>
    <w:pPr>
      <w:ind w:left="1848"/>
    </w:pPr>
  </w:style>
  <w:style w:type="paragraph" w:customStyle="1" w:styleId="PFLevel1">
    <w:name w:val="PF Level 1"/>
    <w:basedOn w:val="Normal"/>
    <w:pPr>
      <w:ind w:left="924"/>
    </w:pPr>
  </w:style>
  <w:style w:type="paragraph" w:customStyle="1" w:styleId="PFNormal">
    <w:name w:val="PF Normal"/>
    <w:basedOn w:val="Normal"/>
    <w:next w:val="Normal"/>
    <w:pPr>
      <w:spacing w:before="400"/>
    </w:pPr>
  </w:style>
  <w:style w:type="paragraph" w:customStyle="1" w:styleId="PFLevel3">
    <w:name w:val="PF Level 3"/>
    <w:basedOn w:val="PFLevel2"/>
    <w:pPr>
      <w:ind w:left="2773"/>
    </w:pPr>
  </w:style>
  <w:style w:type="paragraph" w:customStyle="1" w:styleId="PFLevel4">
    <w:name w:val="PF Level 4"/>
    <w:basedOn w:val="PFLevel3"/>
    <w:pPr>
      <w:ind w:left="3697"/>
    </w:pPr>
  </w:style>
  <w:style w:type="paragraph" w:customStyle="1" w:styleId="PFLevel5">
    <w:name w:val="PF Level 5"/>
    <w:basedOn w:val="PFLevel4"/>
    <w:pPr>
      <w:ind w:left="4621"/>
    </w:pPr>
  </w:style>
  <w:style w:type="paragraph" w:customStyle="1" w:styleId="PhillipsFox">
    <w:name w:val="Phillips Fox"/>
    <w:basedOn w:val="Normal"/>
    <w:pPr>
      <w:spacing w:before="0" w:after="0"/>
    </w:pPr>
  </w:style>
  <w:style w:type="paragraph" w:styleId="Footer">
    <w:name w:val="footer"/>
    <w:basedOn w:val="Normal"/>
    <w:link w:val="FooterChar"/>
    <w:pPr>
      <w:tabs>
        <w:tab w:val="clear" w:pos="924"/>
        <w:tab w:val="clear" w:pos="1848"/>
        <w:tab w:val="clear" w:pos="2773"/>
        <w:tab w:val="clear" w:pos="3697"/>
        <w:tab w:val="clear" w:pos="4621"/>
        <w:tab w:val="clear" w:pos="5545"/>
        <w:tab w:val="clear" w:pos="6469"/>
        <w:tab w:val="clear" w:pos="7394"/>
        <w:tab w:val="clear" w:pos="8318"/>
      </w:tabs>
      <w:spacing w:before="0" w:after="0" w:line="240" w:lineRule="auto"/>
    </w:pPr>
    <w:rPr>
      <w:sz w:val="18"/>
      <w:szCs w:val="18"/>
    </w:rPr>
  </w:style>
  <w:style w:type="character" w:customStyle="1" w:styleId="FooterChar">
    <w:name w:val="Footer Char"/>
    <w:link w:val="Footer"/>
    <w:semiHidden/>
    <w:locked/>
    <w:rPr>
      <w:rFonts w:ascii="Arial" w:hAnsi="Arial" w:cs="Arial"/>
      <w:color w:val="000000"/>
      <w:sz w:val="21"/>
      <w:szCs w:val="21"/>
      <w:lang w:val="en-AU" w:eastAsia="x-none"/>
    </w:rPr>
  </w:style>
  <w:style w:type="paragraph" w:styleId="Header">
    <w:name w:val="header"/>
    <w:aliases w:val="Section Heading"/>
    <w:basedOn w:val="Normal"/>
    <w:link w:val="HeaderChar"/>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character" w:customStyle="1" w:styleId="HeaderChar">
    <w:name w:val="Header Char"/>
    <w:aliases w:val="Section Heading Char"/>
    <w:link w:val="Header"/>
    <w:semiHidden/>
    <w:locked/>
    <w:rPr>
      <w:rFonts w:ascii="Arial" w:hAnsi="Arial" w:cs="Arial"/>
      <w:color w:val="000000"/>
      <w:sz w:val="21"/>
      <w:szCs w:val="21"/>
      <w:lang w:val="en-AU" w:eastAsia="x-none"/>
    </w:rPr>
  </w:style>
  <w:style w:type="paragraph" w:customStyle="1" w:styleId="PFBulletMargin">
    <w:name w:val="PF Bullet Margin"/>
    <w:basedOn w:val="Normal"/>
    <w:pPr>
      <w:numPr>
        <w:numId w:val="1"/>
      </w:numPr>
    </w:pPr>
  </w:style>
  <w:style w:type="paragraph" w:customStyle="1" w:styleId="PFBulletLevel1">
    <w:name w:val="PF Bullet Level 1"/>
    <w:basedOn w:val="Normal"/>
    <w:pPr>
      <w:numPr>
        <w:ilvl w:val="1"/>
        <w:numId w:val="1"/>
      </w:numPr>
      <w:tabs>
        <w:tab w:val="clear" w:pos="924"/>
      </w:tabs>
    </w:pPr>
  </w:style>
  <w:style w:type="paragraph" w:customStyle="1" w:styleId="PFBulletLevel2">
    <w:name w:val="PF Bullet Level 2"/>
    <w:basedOn w:val="Normal"/>
    <w:pPr>
      <w:numPr>
        <w:ilvl w:val="2"/>
        <w:numId w:val="1"/>
      </w:numPr>
      <w:tabs>
        <w:tab w:val="clear" w:pos="924"/>
      </w:tabs>
    </w:pPr>
  </w:style>
  <w:style w:type="paragraph" w:customStyle="1" w:styleId="PFBulletLevel3">
    <w:name w:val="PF Bullet Level 3"/>
    <w:basedOn w:val="Normal"/>
    <w:pPr>
      <w:numPr>
        <w:ilvl w:val="3"/>
        <w:numId w:val="1"/>
      </w:numPr>
      <w:tabs>
        <w:tab w:val="clear" w:pos="924"/>
      </w:tabs>
    </w:pPr>
  </w:style>
  <w:style w:type="paragraph" w:customStyle="1" w:styleId="PFLevel6">
    <w:name w:val="PF Level 6"/>
    <w:basedOn w:val="PFLevel5"/>
    <w:pPr>
      <w:ind w:left="5545"/>
    </w:pPr>
  </w:style>
  <w:style w:type="paragraph" w:customStyle="1" w:styleId="PFLevel7">
    <w:name w:val="PF Level 7"/>
    <w:basedOn w:val="PFLevel6"/>
    <w:pPr>
      <w:ind w:left="6469"/>
    </w:pPr>
  </w:style>
  <w:style w:type="paragraph" w:customStyle="1" w:styleId="SealingClauses">
    <w:name w:val="Sealing Clauses"/>
    <w:basedOn w:val="Normal"/>
  </w:style>
  <w:style w:type="paragraph" w:customStyle="1" w:styleId="SigningOff">
    <w:name w:val="Signing Off"/>
    <w:basedOn w:val="Normal"/>
  </w:style>
  <w:style w:type="paragraph" w:styleId="TOC1">
    <w:name w:val="toc 1"/>
    <w:basedOn w:val="Normal"/>
    <w:next w:val="Normal"/>
    <w:autoRedefine/>
    <w:uiPriority w:val="39"/>
    <w:pPr>
      <w:tabs>
        <w:tab w:val="clear" w:pos="924"/>
        <w:tab w:val="clear" w:pos="1848"/>
        <w:tab w:val="clear" w:pos="2773"/>
        <w:tab w:val="clear" w:pos="3697"/>
        <w:tab w:val="clear" w:pos="4621"/>
        <w:tab w:val="clear" w:pos="5545"/>
        <w:tab w:val="clear" w:pos="6469"/>
        <w:tab w:val="clear" w:pos="7394"/>
        <w:tab w:val="clear" w:pos="8318"/>
        <w:tab w:val="clear" w:pos="8930"/>
        <w:tab w:val="left" w:pos="420"/>
        <w:tab w:val="right" w:leader="dot" w:pos="9240"/>
      </w:tabs>
    </w:pPr>
    <w:rPr>
      <w:rFonts w:ascii="Times New Roman" w:hAnsi="Times New Roman" w:cs="Times New Roman"/>
      <w:b/>
      <w:bCs/>
      <w:caps/>
      <w:sz w:val="20"/>
      <w:szCs w:val="20"/>
    </w:rPr>
  </w:style>
  <w:style w:type="paragraph" w:styleId="TOC2">
    <w:name w:val="toc 2"/>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210"/>
    </w:pPr>
    <w:rPr>
      <w:rFonts w:ascii="Times New Roman" w:hAnsi="Times New Roman" w:cs="Times New Roman"/>
      <w:smallCaps/>
      <w:sz w:val="20"/>
      <w:szCs w:val="20"/>
    </w:rPr>
  </w:style>
  <w:style w:type="paragraph" w:styleId="TOC3">
    <w:name w:val="toc 3"/>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420"/>
    </w:pPr>
    <w:rPr>
      <w:rFonts w:ascii="Times New Roman" w:hAnsi="Times New Roman" w:cs="Times New Roman"/>
      <w:i/>
      <w:iCs/>
      <w:sz w:val="20"/>
      <w:szCs w:val="20"/>
    </w:rPr>
  </w:style>
  <w:style w:type="paragraph" w:customStyle="1" w:styleId="PFNumLevel3">
    <w:name w:val="PF (Num) Level 3"/>
    <w:basedOn w:val="Normal"/>
    <w:link w:val="PFNumLevel3Char"/>
    <w:pPr>
      <w:numPr>
        <w:ilvl w:val="2"/>
        <w:numId w:val="18"/>
      </w:numPr>
      <w:tabs>
        <w:tab w:val="clear" w:pos="924"/>
        <w:tab w:val="clear" w:pos="2773"/>
      </w:tabs>
    </w:pPr>
  </w:style>
  <w:style w:type="paragraph" w:customStyle="1" w:styleId="PFNumLevel4">
    <w:name w:val="PF (Num) Level 4"/>
    <w:basedOn w:val="Normal"/>
    <w:pPr>
      <w:numPr>
        <w:ilvl w:val="3"/>
        <w:numId w:val="18"/>
      </w:numPr>
      <w:tabs>
        <w:tab w:val="clear" w:pos="924"/>
        <w:tab w:val="clear" w:pos="1848"/>
        <w:tab w:val="clear" w:pos="3697"/>
      </w:tabs>
    </w:pPr>
  </w:style>
  <w:style w:type="paragraph" w:customStyle="1" w:styleId="SealingClausesMiscellaneous">
    <w:name w:val="Sealing Clauses (Miscellaneous)"/>
    <w:basedOn w:val="Normal"/>
  </w:style>
  <w:style w:type="paragraph" w:customStyle="1" w:styleId="PFOperativeProvisions">
    <w:name w:val="PF Operative Provisions"/>
    <w:basedOn w:val="HeadingA"/>
    <w:pPr>
      <w:spacing w:after="0"/>
    </w:pPr>
  </w:style>
  <w:style w:type="paragraph" w:customStyle="1" w:styleId="PFBackground">
    <w:name w:val="PF Background"/>
    <w:basedOn w:val="HeadingA"/>
    <w:next w:val="PFBackgroundNum"/>
  </w:style>
  <w:style w:type="paragraph" w:customStyle="1" w:styleId="PFBackgroundNum">
    <w:name w:val="PF Background (Num)"/>
    <w:basedOn w:val="Normal"/>
    <w:pPr>
      <w:numPr>
        <w:numId w:val="7"/>
      </w:numPr>
    </w:pPr>
  </w:style>
  <w:style w:type="paragraph" w:customStyle="1" w:styleId="PFNumLevel5">
    <w:name w:val="PF (Num) Level 5"/>
    <w:basedOn w:val="Normal"/>
    <w:pPr>
      <w:numPr>
        <w:ilvl w:val="4"/>
        <w:numId w:val="18"/>
      </w:numPr>
      <w:tabs>
        <w:tab w:val="clear" w:pos="924"/>
        <w:tab w:val="clear" w:pos="1848"/>
      </w:tabs>
    </w:pPr>
  </w:style>
  <w:style w:type="paragraph" w:customStyle="1" w:styleId="PFFrontPageAddress">
    <w:name w:val="PF Front Page Address"/>
    <w:basedOn w:val="Normal"/>
    <w:pPr>
      <w:spacing w:before="0" w:after="0"/>
      <w:jc w:val="center"/>
    </w:pPr>
  </w:style>
  <w:style w:type="paragraph" w:customStyle="1" w:styleId="Draft">
    <w:name w:val="Draft"/>
    <w:basedOn w:val="Normal"/>
    <w:pPr>
      <w:shd w:val="pct25" w:color="000000" w:fill="FFFFFF"/>
      <w:spacing w:before="0" w:after="0"/>
    </w:pPr>
    <w:rPr>
      <w:b/>
      <w:bCs/>
      <w:sz w:val="32"/>
      <w:szCs w:val="32"/>
    </w:rPr>
  </w:style>
  <w:style w:type="paragraph" w:customStyle="1" w:styleId="DraftDate">
    <w:name w:val="DraftDate"/>
    <w:basedOn w:val="Normal"/>
    <w:pPr>
      <w:shd w:val="pct25" w:color="000000" w:fill="FFFFFF"/>
      <w:spacing w:before="0" w:after="0"/>
    </w:pPr>
    <w:rPr>
      <w:noProof/>
      <w:sz w:val="28"/>
      <w:szCs w:val="28"/>
    </w:rPr>
  </w:style>
  <w:style w:type="paragraph" w:customStyle="1" w:styleId="PFSingleSpacing">
    <w:name w:val="PF Single Spacing"/>
    <w:basedOn w:val="Normal"/>
    <w:pPr>
      <w:spacing w:before="0" w:after="0" w:line="240" w:lineRule="auto"/>
    </w:pPr>
    <w:rPr>
      <w:color w:val="auto"/>
    </w:rPr>
  </w:style>
  <w:style w:type="paragraph" w:customStyle="1" w:styleId="PFCoverPage">
    <w:name w:val="PFCoverPage"/>
    <w:basedOn w:val="Normal"/>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szCs w:val="24"/>
    </w:rPr>
  </w:style>
  <w:style w:type="paragraph" w:customStyle="1" w:styleId="PFParaNumLevel2">
    <w:name w:val="PF (ParaNum) Level 2"/>
    <w:basedOn w:val="Normal"/>
    <w:pPr>
      <w:numPr>
        <w:ilvl w:val="1"/>
        <w:numId w:val="19"/>
      </w:numPr>
      <w:tabs>
        <w:tab w:val="clear" w:pos="924"/>
        <w:tab w:val="clear" w:pos="1848"/>
      </w:tabs>
    </w:pPr>
  </w:style>
  <w:style w:type="paragraph" w:customStyle="1" w:styleId="PFParaNumLevel3">
    <w:name w:val="PF (ParaNum) Level 3"/>
    <w:basedOn w:val="Normal"/>
    <w:pPr>
      <w:numPr>
        <w:ilvl w:val="2"/>
        <w:numId w:val="19"/>
      </w:numPr>
      <w:tabs>
        <w:tab w:val="clear" w:pos="924"/>
      </w:tabs>
    </w:pPr>
  </w:style>
  <w:style w:type="paragraph" w:customStyle="1" w:styleId="PFParaNumLevel4">
    <w:name w:val="PF (ParaNum) Level 4"/>
    <w:basedOn w:val="Normal"/>
    <w:pPr>
      <w:numPr>
        <w:ilvl w:val="3"/>
        <w:numId w:val="19"/>
      </w:numPr>
      <w:tabs>
        <w:tab w:val="clear" w:pos="924"/>
      </w:tabs>
    </w:pPr>
  </w:style>
  <w:style w:type="paragraph" w:customStyle="1" w:styleId="PFParaNumLevel5">
    <w:name w:val="PF (ParaNum) Level 5"/>
    <w:basedOn w:val="Normal"/>
    <w:pPr>
      <w:numPr>
        <w:ilvl w:val="4"/>
        <w:numId w:val="19"/>
      </w:numPr>
      <w:tabs>
        <w:tab w:val="clear" w:pos="924"/>
        <w:tab w:val="clear" w:pos="1848"/>
      </w:tabs>
    </w:pPr>
  </w:style>
  <w:style w:type="paragraph" w:customStyle="1" w:styleId="Heading2A">
    <w:name w:val="Heading 2A"/>
    <w:basedOn w:val="Heading2"/>
    <w:next w:val="PFNumLevel2"/>
  </w:style>
  <w:style w:type="paragraph" w:customStyle="1" w:styleId="Heading1A">
    <w:name w:val="Heading 1A"/>
    <w:basedOn w:val="Heading1"/>
    <w:next w:val="Heading2A"/>
    <w:pPr>
      <w:numPr>
        <w:numId w:val="18"/>
      </w:numPr>
    </w:pPr>
  </w:style>
  <w:style w:type="character" w:styleId="Hyperlink">
    <w:name w:val="Hyperlink"/>
    <w:uiPriority w:val="99"/>
    <w:rPr>
      <w:rFonts w:cs="Times New Roman"/>
      <w:color w:val="0000FF"/>
      <w:u w:val="none"/>
    </w:rPr>
  </w:style>
  <w:style w:type="character" w:styleId="FollowedHyperlink">
    <w:name w:val="FollowedHyperlink"/>
    <w:rPr>
      <w:rFonts w:cs="Times New Roman"/>
      <w:color w:val="800080"/>
      <w:u w:val="none"/>
    </w:rPr>
  </w:style>
  <w:style w:type="paragraph" w:customStyle="1" w:styleId="PFQuotes">
    <w:name w:val="PF Quotes"/>
    <w:basedOn w:val="Normal"/>
    <w:next w:val="Normal"/>
    <w:pPr>
      <w:spacing w:before="60" w:after="60" w:line="240" w:lineRule="auto"/>
      <w:ind w:left="924" w:right="924"/>
      <w:jc w:val="both"/>
    </w:pPr>
    <w:rPr>
      <w:color w:val="auto"/>
      <w:sz w:val="20"/>
      <w:szCs w:val="20"/>
    </w:rPr>
  </w:style>
  <w:style w:type="paragraph" w:customStyle="1" w:styleId="PFDashLevel1">
    <w:name w:val="PF Dash Level 1"/>
    <w:basedOn w:val="Normal"/>
    <w:pPr>
      <w:numPr>
        <w:numId w:val="2"/>
      </w:numPr>
    </w:pPr>
    <w:rPr>
      <w:color w:val="auto"/>
    </w:rPr>
  </w:style>
  <w:style w:type="paragraph" w:customStyle="1" w:styleId="PFDashLevel2">
    <w:name w:val="PF Dash Level 2"/>
    <w:basedOn w:val="Normal"/>
    <w:pPr>
      <w:numPr>
        <w:numId w:val="3"/>
      </w:numPr>
    </w:pPr>
    <w:rPr>
      <w:color w:val="auto"/>
    </w:rPr>
  </w:style>
  <w:style w:type="paragraph" w:customStyle="1" w:styleId="PFDashLevel3">
    <w:name w:val="PF Dash Level 3"/>
    <w:basedOn w:val="Normal"/>
    <w:pPr>
      <w:numPr>
        <w:numId w:val="4"/>
      </w:numPr>
    </w:pPr>
    <w:rPr>
      <w:color w:val="auto"/>
    </w:rPr>
  </w:style>
  <w:style w:type="paragraph" w:customStyle="1" w:styleId="PFDashMargin">
    <w:name w:val="PF Dash Margin"/>
    <w:basedOn w:val="Normal"/>
    <w:pPr>
      <w:numPr>
        <w:numId w:val="5"/>
      </w:numPr>
    </w:pPr>
    <w:rPr>
      <w:color w:val="auto"/>
    </w:rPr>
  </w:style>
  <w:style w:type="paragraph" w:customStyle="1" w:styleId="Indent2">
    <w:name w:val="Indent 2"/>
    <w:basedOn w:val="Normal"/>
    <w:link w:val="Indent2Char"/>
    <w:pPr>
      <w:spacing w:after="240"/>
      <w:ind w:left="737"/>
    </w:pPr>
  </w:style>
  <w:style w:type="character" w:customStyle="1" w:styleId="Indent2Char">
    <w:name w:val="Indent 2 Char"/>
    <w:link w:val="Indent2"/>
    <w:locked/>
    <w:rPr>
      <w:rFonts w:cs="Times New Roman"/>
      <w:sz w:val="23"/>
      <w:szCs w:val="23"/>
      <w:lang w:val="en-AU" w:eastAsia="en-US"/>
    </w:r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character" w:customStyle="1" w:styleId="Choice">
    <w:name w:val="Choice"/>
    <w:rPr>
      <w:rFonts w:ascii="Arial" w:hAnsi="Arial" w:cs="Arial"/>
      <w:b/>
      <w:bCs/>
      <w:sz w:val="18"/>
      <w:szCs w:val="18"/>
      <w:vertAlign w:val="baseline"/>
      <w:lang w:val="en-AU" w:eastAsia="x-none"/>
    </w:rPr>
  </w:style>
  <w:style w:type="character" w:styleId="FootnoteReference">
    <w:name w:val="footnote reference"/>
    <w:semiHidden/>
    <w:rPr>
      <w:rFonts w:cs="Times New Roman"/>
      <w:vertAlign w:val="superscript"/>
    </w:rPr>
  </w:style>
  <w:style w:type="paragraph" w:customStyle="1" w:styleId="PrecName">
    <w:name w:val="PrecName"/>
    <w:basedOn w:val="Normal"/>
    <w:pPr>
      <w:spacing w:after="240" w:line="260" w:lineRule="atLeast"/>
      <w:ind w:left="142"/>
    </w:pPr>
    <w:rPr>
      <w:rFonts w:ascii="Garamond" w:hAnsi="Garamond" w:cs="Garamond"/>
      <w:sz w:val="64"/>
      <w:szCs w:val="64"/>
    </w:rPr>
  </w:style>
  <w:style w:type="paragraph" w:customStyle="1" w:styleId="FPtext">
    <w:name w:val="FPtext"/>
    <w:basedOn w:val="Normal"/>
    <w:pPr>
      <w:spacing w:line="260" w:lineRule="atLeast"/>
      <w:ind w:left="624" w:right="-567"/>
    </w:pPr>
    <w:rPr>
      <w:sz w:val="20"/>
      <w:szCs w:val="20"/>
    </w:rPr>
  </w:style>
  <w:style w:type="paragraph" w:customStyle="1" w:styleId="CoverText">
    <w:name w:val="CoverText"/>
    <w:basedOn w:val="FPtext"/>
    <w:pPr>
      <w:ind w:left="57" w:right="0"/>
    </w:pPr>
  </w:style>
  <w:style w:type="paragraph" w:customStyle="1" w:styleId="PrecNameCover">
    <w:name w:val="PrecNameCover"/>
    <w:basedOn w:val="PrecName"/>
    <w:next w:val="Normal"/>
    <w:pPr>
      <w:ind w:left="57"/>
    </w:pPr>
  </w:style>
  <w:style w:type="paragraph" w:styleId="FootnoteText">
    <w:name w:val="footnote text"/>
    <w:basedOn w:val="Normal"/>
    <w:link w:val="FootnoteTextChar"/>
    <w:semiHidden/>
    <w:pPr>
      <w:spacing w:after="60"/>
      <w:ind w:left="284" w:hanging="284"/>
    </w:pPr>
    <w:rPr>
      <w:sz w:val="18"/>
      <w:szCs w:val="18"/>
    </w:rPr>
  </w:style>
  <w:style w:type="character" w:customStyle="1" w:styleId="FootnoteTextChar">
    <w:name w:val="Footnote Text Char"/>
    <w:link w:val="FootnoteText"/>
    <w:semiHidden/>
    <w:locked/>
    <w:rPr>
      <w:rFonts w:ascii="Arial" w:hAnsi="Arial" w:cs="Arial"/>
      <w:color w:val="000000"/>
      <w:lang w:val="en-AU" w:eastAsia="x-none"/>
    </w:rPr>
  </w:style>
  <w:style w:type="paragraph" w:customStyle="1" w:styleId="Headersub">
    <w:name w:val="Header sub"/>
    <w:basedOn w:val="Normal"/>
    <w:pPr>
      <w:spacing w:after="1240"/>
    </w:pPr>
    <w:rPr>
      <w:sz w:val="36"/>
      <w:szCs w:val="36"/>
    </w:rPr>
  </w:style>
  <w:style w:type="paragraph" w:customStyle="1" w:styleId="SchedH1">
    <w:name w:val="SchedH1"/>
    <w:basedOn w:val="Normal"/>
    <w:next w:val="SchedH2"/>
    <w:pPr>
      <w:keepNext/>
      <w:numPr>
        <w:numId w:val="6"/>
      </w:numPr>
      <w:pBdr>
        <w:top w:val="single" w:sz="6" w:space="2" w:color="auto"/>
      </w:pBdr>
      <w:spacing w:before="240"/>
    </w:pPr>
    <w:rPr>
      <w:b/>
      <w:bCs/>
      <w:sz w:val="28"/>
      <w:szCs w:val="28"/>
    </w:rPr>
  </w:style>
  <w:style w:type="paragraph" w:customStyle="1" w:styleId="SchedH2">
    <w:name w:val="SchedH2"/>
    <w:basedOn w:val="Normal"/>
    <w:next w:val="Indent2"/>
    <w:pPr>
      <w:keepNext/>
      <w:numPr>
        <w:ilvl w:val="1"/>
        <w:numId w:val="6"/>
      </w:numPr>
    </w:pPr>
    <w:rPr>
      <w:b/>
      <w:bCs/>
      <w:sz w:val="22"/>
      <w:szCs w:val="22"/>
    </w:rPr>
  </w:style>
  <w:style w:type="paragraph" w:customStyle="1" w:styleId="SchedH3">
    <w:name w:val="SchedH3"/>
    <w:basedOn w:val="Normal"/>
    <w:pPr>
      <w:numPr>
        <w:ilvl w:val="2"/>
        <w:numId w:val="6"/>
      </w:numPr>
      <w:spacing w:after="240"/>
    </w:pPr>
  </w:style>
  <w:style w:type="paragraph" w:customStyle="1" w:styleId="SchedH4">
    <w:name w:val="SchedH4"/>
    <w:basedOn w:val="Normal"/>
    <w:pPr>
      <w:numPr>
        <w:ilvl w:val="3"/>
        <w:numId w:val="6"/>
      </w:numPr>
      <w:spacing w:after="240"/>
    </w:pPr>
  </w:style>
  <w:style w:type="paragraph" w:customStyle="1" w:styleId="SchedH5">
    <w:name w:val="SchedH5"/>
    <w:basedOn w:val="Normal"/>
    <w:pPr>
      <w:numPr>
        <w:ilvl w:val="4"/>
        <w:numId w:val="6"/>
      </w:numPr>
      <w:spacing w:after="240"/>
    </w:pPr>
  </w:style>
  <w:style w:type="character" w:customStyle="1" w:styleId="Heading3Char1">
    <w:name w:val="Heading 3 Char1"/>
    <w:rPr>
      <w:rFonts w:cs="Times New Roman"/>
      <w:sz w:val="23"/>
      <w:szCs w:val="23"/>
      <w:lang w:val="en-AU" w:eastAsia="en-US"/>
    </w:rPr>
  </w:style>
  <w:style w:type="character" w:styleId="PageNumber">
    <w:name w:val="page number"/>
    <w:rPr>
      <w:rFonts w:cs="Times New Roman"/>
    </w:rPr>
  </w:style>
  <w:style w:type="paragraph" w:styleId="NormalWeb">
    <w:name w:val="Normal (Web)"/>
    <w:basedOn w:val="Normal"/>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sz w:val="24"/>
      <w:szCs w:val="24"/>
      <w:lang w:eastAsia="en-AU"/>
    </w:rPr>
  </w:style>
  <w:style w:type="paragraph" w:styleId="TOC4">
    <w:name w:val="toc 4"/>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630"/>
    </w:pPr>
    <w:rPr>
      <w:rFonts w:ascii="Times New Roman" w:hAnsi="Times New Roman" w:cs="Times New Roman"/>
      <w:sz w:val="18"/>
      <w:szCs w:val="18"/>
    </w:rPr>
  </w:style>
  <w:style w:type="paragraph" w:styleId="TOC5">
    <w:name w:val="toc 5"/>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840"/>
    </w:pPr>
    <w:rPr>
      <w:rFonts w:ascii="Times New Roman" w:hAnsi="Times New Roman" w:cs="Times New Roman"/>
      <w:sz w:val="18"/>
      <w:szCs w:val="18"/>
    </w:rPr>
  </w:style>
  <w:style w:type="paragraph" w:styleId="TOC6">
    <w:name w:val="toc 6"/>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050"/>
    </w:pPr>
    <w:rPr>
      <w:rFonts w:ascii="Times New Roman" w:hAnsi="Times New Roman" w:cs="Times New Roman"/>
      <w:sz w:val="18"/>
      <w:szCs w:val="18"/>
    </w:rPr>
  </w:style>
  <w:style w:type="paragraph" w:styleId="TOC7">
    <w:name w:val="toc 7"/>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260"/>
    </w:pPr>
    <w:rPr>
      <w:rFonts w:ascii="Times New Roman" w:hAnsi="Times New Roman" w:cs="Times New Roman"/>
      <w:sz w:val="18"/>
      <w:szCs w:val="18"/>
    </w:rPr>
  </w:style>
  <w:style w:type="paragraph" w:styleId="TOC8">
    <w:name w:val="toc 8"/>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470"/>
    </w:pPr>
    <w:rPr>
      <w:rFonts w:ascii="Times New Roman" w:hAnsi="Times New Roman" w:cs="Times New Roman"/>
      <w:sz w:val="18"/>
      <w:szCs w:val="18"/>
    </w:rPr>
  </w:style>
  <w:style w:type="paragraph" w:styleId="TOC9">
    <w:name w:val="toc 9"/>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680"/>
    </w:pPr>
    <w:rPr>
      <w:rFonts w:ascii="Times New Roman" w:hAnsi="Times New Roman" w:cs="Times New Roman"/>
      <w:sz w:val="18"/>
      <w:szCs w:val="18"/>
    </w:rPr>
  </w:style>
  <w:style w:type="paragraph" w:customStyle="1" w:styleId="DateTimeStamp1">
    <w:name w:val="DateTimeStamp1"/>
    <w:pPr>
      <w:tabs>
        <w:tab w:val="center" w:pos="4153"/>
        <w:tab w:val="right" w:pos="8306"/>
      </w:tabs>
    </w:pPr>
    <w:rPr>
      <w:rFonts w:ascii="Arial" w:hAnsi="Arial" w:cs="Arial"/>
      <w:sz w:val="18"/>
      <w:szCs w:val="18"/>
      <w:lang w:val="en-GB" w:eastAsia="en-US"/>
    </w:rPr>
  </w:style>
  <w:style w:type="paragraph" w:customStyle="1" w:styleId="ScheduleTOC">
    <w:name w:val="ScheduleTO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s="Arial"/>
      <w:color w:val="000000"/>
      <w:sz w:val="21"/>
      <w:szCs w:val="21"/>
      <w:lang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Arial" w:hAnsi="Arial" w:cs="Arial"/>
      <w:color w:val="000000"/>
      <w:lang w:val="en-AU" w:eastAsia="x-none"/>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hAnsi="Arial" w:cs="Arial"/>
      <w:b/>
      <w:bCs/>
      <w:color w:val="000000"/>
      <w:lang w:val="en-AU" w:eastAsia="x-none"/>
    </w:rPr>
  </w:style>
  <w:style w:type="paragraph" w:styleId="BodyTextIndent">
    <w:name w:val="Body Text Indent"/>
    <w:basedOn w:val="Normal"/>
    <w:link w:val="BodyTextIndentChar"/>
    <w:pPr>
      <w:tabs>
        <w:tab w:val="clear" w:pos="924"/>
        <w:tab w:val="clear" w:pos="1848"/>
        <w:tab w:val="clear" w:pos="2773"/>
        <w:tab w:val="clear" w:pos="3697"/>
        <w:tab w:val="clear" w:pos="4621"/>
        <w:tab w:val="clear" w:pos="5545"/>
        <w:tab w:val="clear" w:pos="6469"/>
        <w:tab w:val="clear" w:pos="7394"/>
        <w:tab w:val="clear" w:pos="8318"/>
        <w:tab w:val="clear" w:pos="8930"/>
        <w:tab w:val="left" w:pos="851"/>
        <w:tab w:val="left" w:pos="1701"/>
      </w:tabs>
      <w:spacing w:before="0" w:after="60" w:line="240" w:lineRule="auto"/>
      <w:ind w:left="851" w:hanging="851"/>
    </w:pPr>
    <w:rPr>
      <w:color w:val="auto"/>
      <w:sz w:val="22"/>
      <w:szCs w:val="22"/>
      <w:lang w:eastAsia="en-AU"/>
    </w:rPr>
  </w:style>
  <w:style w:type="character" w:customStyle="1" w:styleId="BodyTextIndentChar">
    <w:name w:val="Body Text Indent Char"/>
    <w:link w:val="BodyTextIndent"/>
    <w:semiHidden/>
    <w:locked/>
    <w:rPr>
      <w:rFonts w:ascii="Arial" w:hAnsi="Arial" w:cs="Arial"/>
      <w:color w:val="000000"/>
      <w:sz w:val="21"/>
      <w:szCs w:val="21"/>
      <w:lang w:val="en-AU" w:eastAsia="x-none"/>
    </w:rPr>
  </w:style>
  <w:style w:type="table" w:styleId="TableGrid">
    <w:name w:val="Table Grid"/>
    <w:basedOn w:val="TableNormal"/>
    <w:pPr>
      <w:spacing w:after="60"/>
    </w:pPr>
    <w:rPr>
      <w:rFonts w:ascii="Arial"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FNumLevel2Char">
    <w:name w:val="PF (Num) Level 2 Char"/>
    <w:link w:val="PFNumLevel2"/>
    <w:locked/>
    <w:rPr>
      <w:rFonts w:ascii="Arial" w:hAnsi="Arial" w:cs="Arial"/>
      <w:color w:val="000000"/>
      <w:sz w:val="21"/>
      <w:szCs w:val="21"/>
      <w:lang w:eastAsia="en-US"/>
    </w:rPr>
  </w:style>
  <w:style w:type="paragraph" w:customStyle="1" w:styleId="CharChar1CharCharCharChar">
    <w:name w:val="Char Char1 Char Char Char Char"/>
    <w:basedOn w:val="Normal"/>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szCs w:val="22"/>
    </w:rPr>
  </w:style>
  <w:style w:type="paragraph" w:customStyle="1" w:styleId="PFSignatures-Agreement">
    <w:name w:val="PF Signatures - Agreement"/>
    <w:basedOn w:val="Normal"/>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color w:val="auto"/>
      <w:szCs w:val="24"/>
      <w:lang w:val="en-US"/>
    </w:rPr>
  </w:style>
  <w:style w:type="paragraph" w:styleId="Revision">
    <w:name w:val="Revision"/>
    <w:hidden/>
    <w:semiHidden/>
    <w:rPr>
      <w:rFonts w:ascii="Arial" w:hAnsi="Arial" w:cs="Arial"/>
      <w:color w:val="000000"/>
      <w:sz w:val="21"/>
      <w:szCs w:val="21"/>
      <w:lang w:eastAsia="en-US"/>
    </w:rPr>
  </w:style>
  <w:style w:type="paragraph" w:styleId="ListNumber2">
    <w:name w:val="List Number 2"/>
    <w:basedOn w:val="Normal"/>
    <w:locked/>
    <w:rsid w:val="00345FEE"/>
    <w:pPr>
      <w:numPr>
        <w:numId w:val="30"/>
      </w:numPr>
      <w:spacing w:before="240"/>
      <w:ind w:left="720" w:hanging="720"/>
    </w:pPr>
    <w:rPr>
      <w:rFonts w:ascii="Palatino" w:hAnsi="Palatino" w:cs="Times New Roman"/>
      <w:sz w:val="22"/>
      <w:szCs w:val="20"/>
    </w:rPr>
  </w:style>
  <w:style w:type="character" w:customStyle="1" w:styleId="PFNumLevel3Char">
    <w:name w:val="PF (Num) Level 3 Char"/>
    <w:link w:val="PFNumLevel3"/>
    <w:locked/>
    <w:rPr>
      <w:rFonts w:ascii="Arial" w:hAnsi="Arial" w:cs="Arial"/>
      <w:color w:val="000000"/>
      <w:sz w:val="21"/>
      <w:szCs w:val="21"/>
      <w:lang w:eastAsia="en-US"/>
    </w:rPr>
  </w:style>
  <w:style w:type="paragraph" w:styleId="ListBullet">
    <w:name w:val="List Bullet"/>
    <w:basedOn w:val="Normal"/>
    <w:locked/>
    <w:pPr>
      <w:numPr>
        <w:numId w:val="32"/>
      </w:numPr>
      <w:contextualSpacing/>
    </w:pPr>
  </w:style>
  <w:style w:type="paragraph" w:styleId="ListParagraph">
    <w:name w:val="List Paragraph"/>
    <w:basedOn w:val="Normal"/>
    <w:uiPriority w:val="34"/>
    <w:qFormat/>
    <w:rsid w:val="00E50732"/>
    <w:pPr>
      <w:ind w:left="720"/>
    </w:pPr>
  </w:style>
  <w:style w:type="paragraph" w:customStyle="1" w:styleId="Paragraph">
    <w:name w:val="Paragraph"/>
    <w:basedOn w:val="Normal"/>
    <w:rsid w:val="003B0A55"/>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ascii="Times" w:hAnsi="Times" w:cs="Times New Roman"/>
      <w:color w:val="auto"/>
      <w:sz w:val="26"/>
      <w:szCs w:val="20"/>
      <w:lang w:eastAsia="en-AU"/>
    </w:rPr>
  </w:style>
  <w:style w:type="numbering" w:customStyle="1" w:styleId="MELegal">
    <w:name w:val="ME Legal"/>
    <w:basedOn w:val="NoList"/>
    <w:uiPriority w:val="99"/>
    <w:rsid w:val="003B0A55"/>
    <w:pPr>
      <w:numPr>
        <w:numId w:val="38"/>
      </w:numPr>
    </w:pPr>
  </w:style>
  <w:style w:type="paragraph" w:customStyle="1" w:styleId="MELegal1">
    <w:name w:val="ME Legal 1"/>
    <w:basedOn w:val="Normal"/>
    <w:qFormat/>
    <w:rsid w:val="003B0A55"/>
    <w:pPr>
      <w:numPr>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851"/>
      </w:tabs>
      <w:spacing w:before="0" w:after="240" w:line="240" w:lineRule="auto"/>
      <w:outlineLvl w:val="0"/>
    </w:pPr>
    <w:rPr>
      <w:rFonts w:ascii="Calibri" w:eastAsia="Calibri" w:hAnsi="Calibri" w:cs="Times New Roman"/>
      <w:b/>
      <w:caps/>
      <w:color w:val="auto"/>
      <w:sz w:val="28"/>
      <w:szCs w:val="24"/>
    </w:rPr>
  </w:style>
  <w:style w:type="paragraph" w:customStyle="1" w:styleId="MELegal2">
    <w:name w:val="ME Legal 2"/>
    <w:basedOn w:val="Normal"/>
    <w:qFormat/>
    <w:rsid w:val="003B0A55"/>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851"/>
      </w:tabs>
      <w:spacing w:before="0" w:after="240" w:line="240" w:lineRule="auto"/>
      <w:outlineLvl w:val="1"/>
    </w:pPr>
    <w:rPr>
      <w:rFonts w:ascii="Calibri" w:eastAsia="Calibri" w:hAnsi="Calibri" w:cs="Times New Roman"/>
      <w:color w:val="auto"/>
      <w:sz w:val="24"/>
      <w:szCs w:val="24"/>
    </w:rPr>
  </w:style>
  <w:style w:type="paragraph" w:customStyle="1" w:styleId="MELegal3">
    <w:name w:val="ME Legal 3"/>
    <w:basedOn w:val="Normal"/>
    <w:qFormat/>
    <w:rsid w:val="003B0A55"/>
    <w:pPr>
      <w:numPr>
        <w:ilvl w:val="2"/>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1701"/>
      </w:tabs>
      <w:spacing w:before="0" w:after="240" w:line="240" w:lineRule="auto"/>
      <w:outlineLvl w:val="2"/>
    </w:pPr>
    <w:rPr>
      <w:rFonts w:ascii="Calibri" w:eastAsia="Calibri" w:hAnsi="Calibri" w:cs="Times New Roman"/>
      <w:color w:val="auto"/>
      <w:sz w:val="24"/>
      <w:szCs w:val="24"/>
    </w:rPr>
  </w:style>
  <w:style w:type="paragraph" w:customStyle="1" w:styleId="MELegal4">
    <w:name w:val="ME Legal 4"/>
    <w:basedOn w:val="Normal"/>
    <w:qFormat/>
    <w:rsid w:val="00345FEE"/>
    <w:pPr>
      <w:numPr>
        <w:ilvl w:val="3"/>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2552"/>
      </w:tabs>
      <w:spacing w:before="0" w:after="240" w:line="240" w:lineRule="auto"/>
      <w:outlineLvl w:val="3"/>
    </w:pPr>
    <w:rPr>
      <w:rFonts w:ascii="Calibri" w:eastAsia="Calibri" w:hAnsi="Calibri" w:cs="Times New Roman"/>
      <w:color w:val="auto"/>
      <w:sz w:val="24"/>
      <w:szCs w:val="24"/>
    </w:rPr>
  </w:style>
  <w:style w:type="character" w:styleId="IntenseReference">
    <w:name w:val="Intense Reference"/>
    <w:basedOn w:val="DefaultParagraphFont"/>
    <w:uiPriority w:val="32"/>
    <w:qFormat/>
    <w:rsid w:val="002F6EC1"/>
    <w:rPr>
      <w:b/>
      <w:bCs/>
      <w:i/>
      <w:smallCaps/>
      <w:color w:val="C0504D" w:themeColor="accent2"/>
      <w:spacing w:val="5"/>
      <w:u w:val="none"/>
    </w:rPr>
  </w:style>
  <w:style w:type="paragraph" w:customStyle="1" w:styleId="Default">
    <w:name w:val="Default"/>
    <w:basedOn w:val="Normal"/>
    <w:rsid w:val="009D7E15"/>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spacing w:before="0"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s="Arial"/>
      <w:color w:val="000000"/>
      <w:sz w:val="21"/>
      <w:szCs w:val="21"/>
      <w:lang w:eastAsia="en-US"/>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h1"/>
    <w:basedOn w:val="Normal"/>
    <w:next w:val="Heading2"/>
    <w:link w:val="Heading1Char1"/>
    <w:qFormat/>
    <w:pPr>
      <w:keepNext/>
      <w:tabs>
        <w:tab w:val="clear" w:pos="924"/>
      </w:tabs>
      <w:spacing w:before="400"/>
      <w:outlineLvl w:val="0"/>
    </w:pPr>
    <w:rPr>
      <w:b/>
      <w:bCs/>
      <w:kern w:val="28"/>
      <w:sz w:val="24"/>
      <w:szCs w:val="24"/>
    </w:rPr>
  </w:style>
  <w:style w:type="paragraph" w:styleId="Heading2">
    <w:name w:val="heading 2"/>
    <w:aliases w:val="Para2,Head hdbk,Top 2,h2,H2,h2 main heading,B Sub/Bold,B Sub/Bold1,B Sub/Bold2,B Sub/Bold11,h2 main heading1,h2 main heading2,B Sub/Bold3,B Sub/Bold12,h2 main heading3,B Sub/Bold4,B Sub/Bold13,SubPara,Attribute Heading 2,(Alt+2),(Alt+2)1"/>
    <w:basedOn w:val="Normal"/>
    <w:next w:val="PFParaNumLevel1"/>
    <w:link w:val="Heading2Char"/>
    <w:qFormat/>
    <w:pPr>
      <w:keepNext/>
      <w:tabs>
        <w:tab w:val="clear" w:pos="924"/>
      </w:tabs>
      <w:spacing w:after="0"/>
      <w:outlineLvl w:val="1"/>
    </w:pPr>
    <w:rPr>
      <w:b/>
      <w:bCs/>
    </w:rPr>
  </w:style>
  <w:style w:type="paragraph" w:styleId="Heading3">
    <w:name w:val="heading 3"/>
    <w:basedOn w:val="Normal"/>
    <w:next w:val="Normal"/>
    <w:link w:val="Heading3Char2"/>
    <w:qFormat/>
    <w:pPr>
      <w:keepNext/>
      <w:tabs>
        <w:tab w:val="clear" w:pos="924"/>
        <w:tab w:val="clear" w:pos="2773"/>
      </w:tabs>
      <w:spacing w:before="0" w:after="0" w:line="240" w:lineRule="auto"/>
      <w:outlineLvl w:val="2"/>
    </w:pPr>
  </w:style>
  <w:style w:type="paragraph" w:styleId="Heading4">
    <w:name w:val="heading 4"/>
    <w:basedOn w:val="Normal"/>
    <w:next w:val="Normal"/>
    <w:link w:val="Heading4Char"/>
    <w:qFormat/>
    <w:pPr>
      <w:keepNext/>
      <w:tabs>
        <w:tab w:val="clear" w:pos="924"/>
        <w:tab w:val="clear" w:pos="1848"/>
        <w:tab w:val="clear" w:pos="3697"/>
      </w:tabs>
      <w:spacing w:before="0" w:after="0" w:line="360" w:lineRule="auto"/>
      <w:outlineLvl w:val="3"/>
    </w:pPr>
  </w:style>
  <w:style w:type="paragraph" w:styleId="Heading5">
    <w:name w:val="heading 5"/>
    <w:basedOn w:val="Normal"/>
    <w:next w:val="Normal"/>
    <w:link w:val="Heading5Char"/>
    <w:qFormat/>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basedOn w:val="Normal"/>
    <w:next w:val="Normal"/>
    <w:link w:val="Heading6Char"/>
    <w:qFormat/>
    <w:pPr>
      <w:tabs>
        <w:tab w:val="clear" w:pos="924"/>
        <w:tab w:val="clear" w:pos="1848"/>
        <w:tab w:val="clear" w:pos="2773"/>
        <w:tab w:val="clear" w:pos="3697"/>
        <w:tab w:val="clear" w:pos="4621"/>
        <w:tab w:val="clear" w:pos="5545"/>
        <w:tab w:val="clear" w:pos="6469"/>
        <w:tab w:val="clear" w:pos="7394"/>
        <w:tab w:val="clear" w:pos="8318"/>
      </w:tabs>
      <w:outlineLvl w:val="5"/>
    </w:pPr>
  </w:style>
  <w:style w:type="paragraph" w:styleId="Heading7">
    <w:name w:val="heading 7"/>
    <w:basedOn w:val="Normal"/>
    <w:next w:val="Normal"/>
    <w:link w:val="Heading7Char"/>
    <w:qFormat/>
    <w:pPr>
      <w:tabs>
        <w:tab w:val="clear" w:pos="924"/>
        <w:tab w:val="clear" w:pos="1848"/>
        <w:tab w:val="clear" w:pos="2773"/>
        <w:tab w:val="clear" w:pos="3697"/>
        <w:tab w:val="clear" w:pos="4621"/>
        <w:tab w:val="clear" w:pos="5545"/>
        <w:tab w:val="clear" w:pos="6469"/>
        <w:tab w:val="clear" w:pos="7394"/>
        <w:tab w:val="clear" w:pos="8318"/>
      </w:tabs>
      <w:outlineLvl w:val="6"/>
    </w:pPr>
  </w:style>
  <w:style w:type="paragraph" w:styleId="Heading8">
    <w:name w:val="heading 8"/>
    <w:basedOn w:val="HeadingA"/>
    <w:next w:val="Normal"/>
    <w:link w:val="Heading8Char"/>
    <w:qFormat/>
    <w:pPr>
      <w:tabs>
        <w:tab w:val="clear" w:pos="1848"/>
        <w:tab w:val="clear" w:pos="2773"/>
        <w:tab w:val="clear" w:pos="3697"/>
        <w:tab w:val="clear" w:pos="4621"/>
        <w:tab w:val="clear" w:pos="5545"/>
        <w:tab w:val="clear" w:pos="6469"/>
        <w:tab w:val="clear" w:pos="7394"/>
        <w:tab w:val="clear" w:pos="8318"/>
      </w:tabs>
      <w:spacing w:before="120"/>
      <w:outlineLvl w:val="7"/>
    </w:pPr>
  </w:style>
  <w:style w:type="paragraph" w:styleId="Heading9">
    <w:name w:val="heading 9"/>
    <w:basedOn w:val="HeadingA"/>
    <w:next w:val="Normal"/>
    <w:link w:val="Heading9Char"/>
    <w:qFormat/>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
    <w:locked/>
    <w:rPr>
      <w:rFonts w:ascii="Cambria" w:hAnsi="Cambria" w:cs="Times New Roman"/>
      <w:b/>
      <w:bCs/>
      <w:color w:val="000000"/>
      <w:kern w:val="32"/>
      <w:sz w:val="32"/>
      <w:szCs w:val="32"/>
      <w:lang w:val="en-AU" w:eastAsia="x-none"/>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link w:val="Heading2"/>
    <w:semiHidden/>
    <w:locked/>
    <w:rPr>
      <w:rFonts w:ascii="Cambria" w:hAnsi="Cambria" w:cs="Times New Roman"/>
      <w:b/>
      <w:bCs/>
      <w:i/>
      <w:iCs/>
      <w:color w:val="000000"/>
      <w:sz w:val="28"/>
      <w:szCs w:val="28"/>
      <w:lang w:val="en-AU" w:eastAsia="x-none"/>
    </w:rPr>
  </w:style>
  <w:style w:type="character" w:customStyle="1" w:styleId="Heading3Char">
    <w:name w:val="Heading 3 Char"/>
    <w:locked/>
    <w:rPr>
      <w:rFonts w:cs="Times New Roman"/>
      <w:sz w:val="23"/>
      <w:szCs w:val="23"/>
      <w:lang w:val="en-AU" w:eastAsia="en-US"/>
    </w:rPr>
  </w:style>
  <w:style w:type="character" w:customStyle="1" w:styleId="Heading4Char">
    <w:name w:val="Heading 4 Char"/>
    <w:link w:val="Heading4"/>
    <w:semiHidden/>
    <w:locked/>
    <w:rPr>
      <w:rFonts w:ascii="Calibri" w:hAnsi="Calibri" w:cs="Times New Roman"/>
      <w:b/>
      <w:bCs/>
      <w:color w:val="000000"/>
      <w:sz w:val="28"/>
      <w:szCs w:val="28"/>
      <w:lang w:val="en-AU" w:eastAsia="x-none"/>
    </w:rPr>
  </w:style>
  <w:style w:type="character" w:customStyle="1" w:styleId="Heading5Char">
    <w:name w:val="Heading 5 Char"/>
    <w:link w:val="Heading5"/>
    <w:semiHidden/>
    <w:locked/>
    <w:rPr>
      <w:rFonts w:ascii="Calibri" w:hAnsi="Calibri" w:cs="Times New Roman"/>
      <w:b/>
      <w:bCs/>
      <w:i/>
      <w:iCs/>
      <w:color w:val="000000"/>
      <w:sz w:val="26"/>
      <w:szCs w:val="26"/>
      <w:lang w:val="en-AU" w:eastAsia="x-none"/>
    </w:rPr>
  </w:style>
  <w:style w:type="character" w:customStyle="1" w:styleId="Heading6Char">
    <w:name w:val="Heading 6 Char"/>
    <w:link w:val="Heading6"/>
    <w:semiHidden/>
    <w:locked/>
    <w:rPr>
      <w:rFonts w:ascii="Calibri" w:hAnsi="Calibri" w:cs="Times New Roman"/>
      <w:b/>
      <w:bCs/>
      <w:color w:val="000000"/>
      <w:sz w:val="22"/>
      <w:szCs w:val="22"/>
      <w:lang w:val="en-AU" w:eastAsia="x-none"/>
    </w:rPr>
  </w:style>
  <w:style w:type="character" w:customStyle="1" w:styleId="Heading7Char">
    <w:name w:val="Heading 7 Char"/>
    <w:link w:val="Heading7"/>
    <w:semiHidden/>
    <w:locked/>
    <w:rPr>
      <w:rFonts w:ascii="Calibri" w:hAnsi="Calibri" w:cs="Times New Roman"/>
      <w:color w:val="000000"/>
      <w:sz w:val="24"/>
      <w:szCs w:val="24"/>
      <w:lang w:val="en-AU" w:eastAsia="x-none"/>
    </w:rPr>
  </w:style>
  <w:style w:type="character" w:customStyle="1" w:styleId="Heading8Char">
    <w:name w:val="Heading 8 Char"/>
    <w:link w:val="Heading8"/>
    <w:semiHidden/>
    <w:locked/>
    <w:rPr>
      <w:rFonts w:ascii="Calibri" w:hAnsi="Calibri" w:cs="Times New Roman"/>
      <w:i/>
      <w:iCs/>
      <w:color w:val="000000"/>
      <w:sz w:val="24"/>
      <w:szCs w:val="24"/>
      <w:lang w:val="en-AU" w:eastAsia="x-none"/>
    </w:rPr>
  </w:style>
  <w:style w:type="character" w:customStyle="1" w:styleId="Heading9Char">
    <w:name w:val="Heading 9 Char"/>
    <w:link w:val="Heading9"/>
    <w:semiHidden/>
    <w:locked/>
    <w:rPr>
      <w:rFonts w:ascii="Cambria" w:hAnsi="Cambria" w:cs="Times New Roman"/>
      <w:color w:val="000000"/>
      <w:sz w:val="22"/>
      <w:szCs w:val="22"/>
      <w:lang w:val="en-AU" w:eastAsia="x-none"/>
    </w:rPr>
  </w:style>
  <w:style w:type="character" w:customStyle="1" w:styleId="Heading1Char3">
    <w:name w:val="Heading 1 Char3"/>
    <w:aliases w:val="Para1 Char3,Top 1 Char3,ParaLevel1 Char3,Level 1 Para Char3,Level 1 Para1 Char3,Level 1 Para2 Char3,Level 1 Para3 Char3,Level 1 Para4 Char3,Level 1 Para11 Char3,Level 1 Para21 Char3,Level 1 Para31 Char3,Level 1 Para5 Char3,h1 Cha2"/>
    <w:locked/>
    <w:rPr>
      <w:rFonts w:ascii="Cambria" w:hAnsi="Cambria" w:cs="Times New Roman"/>
      <w:b/>
      <w:bCs/>
      <w:color w:val="000000"/>
      <w:kern w:val="32"/>
      <w:sz w:val="32"/>
      <w:szCs w:val="32"/>
      <w:lang w:val="en-AU" w:eastAsia="x-none"/>
    </w:rPr>
  </w:style>
  <w:style w:type="character" w:customStyle="1" w:styleId="Heading1Char2">
    <w:name w:val="Heading 1 Char2"/>
    <w:aliases w:val="Para1 Char2,Top 1 Char2,ParaLevel1 Char2,Level 1 Para Char2,Level 1 Para1 Char2,Level 1 Para2 Char2,Level 1 Para3 Char2,Level 1 Para4 Char2,Level 1 Para11 Char2,Level 1 Para21 Char2,Level 1 Para31 Char2,Level 1 Para5 Char2,h1 Cha1"/>
    <w:locked/>
    <w:rPr>
      <w:rFonts w:ascii="Cambria" w:hAnsi="Cambria" w:cs="Times New Roman"/>
      <w:b/>
      <w:bCs/>
      <w:color w:val="000000"/>
      <w:kern w:val="32"/>
      <w:sz w:val="32"/>
      <w:szCs w:val="32"/>
      <w:lang w:val="en-AU" w:eastAsia="x-non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Arial"/>
      <w:color w:val="000000"/>
      <w:sz w:val="2"/>
      <w:lang w:val="en-AU" w:eastAsia="x-none"/>
    </w:rPr>
  </w:style>
  <w:style w:type="paragraph" w:customStyle="1" w:styleId="PFParaNumLevel1">
    <w:name w:val="PF (ParaNum) Level 1"/>
    <w:basedOn w:val="Normal"/>
    <w:link w:val="PFParaNumLevel1Char"/>
    <w:pPr>
      <w:numPr>
        <w:numId w:val="19"/>
      </w:numPr>
    </w:pPr>
  </w:style>
  <w:style w:type="character" w:customStyle="1" w:styleId="PFParaNumLevel1Char">
    <w:name w:val="PF (ParaNum) Level 1 Char"/>
    <w:link w:val="PFParaNumLevel1"/>
    <w:locked/>
    <w:rPr>
      <w:rFonts w:ascii="Arial" w:hAnsi="Arial" w:cs="Arial"/>
      <w:color w:val="000000"/>
      <w:sz w:val="21"/>
      <w:szCs w:val="21"/>
      <w:lang w:eastAsia="en-US"/>
    </w:rPr>
  </w:style>
  <w:style w:type="character" w:customStyle="1" w:styleId="Heading1Char1">
    <w:name w:val="Heading 1 Char1"/>
    <w:aliases w:val="Para1 Char1,Top 1 Char1,ParaLevel1 Char1,Level 1 Para Char1,Level 1 Para1 Char1,Level 1 Para2 Char1,Level 1 Para3 Char1,Level 1 Para4 Char1,Level 1 Para11 Char1,Level 1 Para21 Char1,Level 1 Para31 Char1,Level 1 Para5 Char1,h1 Char"/>
    <w:link w:val="Heading1"/>
    <w:locked/>
    <w:rPr>
      <w:rFonts w:ascii="Arial" w:hAnsi="Arial" w:cs="Arial"/>
      <w:b/>
      <w:bCs/>
      <w:color w:val="000000"/>
      <w:kern w:val="28"/>
      <w:sz w:val="24"/>
      <w:szCs w:val="24"/>
      <w:lang w:val="en-AU" w:eastAsia="en-US"/>
    </w:rPr>
  </w:style>
  <w:style w:type="character" w:customStyle="1" w:styleId="Heading3Char2">
    <w:name w:val="Heading 3 Char2"/>
    <w:link w:val="Heading3"/>
    <w:locked/>
    <w:rPr>
      <w:rFonts w:ascii="Arial" w:hAnsi="Arial" w:cs="Arial"/>
      <w:color w:val="000000"/>
      <w:sz w:val="21"/>
      <w:szCs w:val="21"/>
      <w:lang w:val="en-AU" w:eastAsia="en-US"/>
    </w:rPr>
  </w:style>
  <w:style w:type="paragraph" w:customStyle="1" w:styleId="HeadingA">
    <w:name w:val="Heading A"/>
    <w:basedOn w:val="Heading1"/>
    <w:next w:val="Normal"/>
  </w:style>
  <w:style w:type="paragraph" w:customStyle="1" w:styleId="PFNumLevel2">
    <w:name w:val="PF (Num) Level 2"/>
    <w:basedOn w:val="Normal"/>
    <w:link w:val="PFNumLevel2Char"/>
    <w:pPr>
      <w:numPr>
        <w:ilvl w:val="1"/>
        <w:numId w:val="18"/>
      </w:numPr>
      <w:tabs>
        <w:tab w:val="clear" w:pos="924"/>
        <w:tab w:val="clear" w:pos="1848"/>
      </w:tabs>
    </w:pPr>
  </w:style>
  <w:style w:type="paragraph" w:customStyle="1" w:styleId="PFLevel2">
    <w:name w:val="PF Level 2"/>
    <w:basedOn w:val="PFLevel1"/>
    <w:pPr>
      <w:ind w:left="1848"/>
    </w:pPr>
  </w:style>
  <w:style w:type="paragraph" w:customStyle="1" w:styleId="PFLevel1">
    <w:name w:val="PF Level 1"/>
    <w:basedOn w:val="Normal"/>
    <w:pPr>
      <w:ind w:left="924"/>
    </w:pPr>
  </w:style>
  <w:style w:type="paragraph" w:customStyle="1" w:styleId="PFNormal">
    <w:name w:val="PF Normal"/>
    <w:basedOn w:val="Normal"/>
    <w:next w:val="Normal"/>
    <w:pPr>
      <w:spacing w:before="400"/>
    </w:pPr>
  </w:style>
  <w:style w:type="paragraph" w:customStyle="1" w:styleId="PFLevel3">
    <w:name w:val="PF Level 3"/>
    <w:basedOn w:val="PFLevel2"/>
    <w:pPr>
      <w:ind w:left="2773"/>
    </w:pPr>
  </w:style>
  <w:style w:type="paragraph" w:customStyle="1" w:styleId="PFLevel4">
    <w:name w:val="PF Level 4"/>
    <w:basedOn w:val="PFLevel3"/>
    <w:pPr>
      <w:ind w:left="3697"/>
    </w:pPr>
  </w:style>
  <w:style w:type="paragraph" w:customStyle="1" w:styleId="PFLevel5">
    <w:name w:val="PF Level 5"/>
    <w:basedOn w:val="PFLevel4"/>
    <w:pPr>
      <w:ind w:left="4621"/>
    </w:pPr>
  </w:style>
  <w:style w:type="paragraph" w:customStyle="1" w:styleId="PhillipsFox">
    <w:name w:val="Phillips Fox"/>
    <w:basedOn w:val="Normal"/>
    <w:pPr>
      <w:spacing w:before="0" w:after="0"/>
    </w:pPr>
  </w:style>
  <w:style w:type="paragraph" w:styleId="Footer">
    <w:name w:val="footer"/>
    <w:basedOn w:val="Normal"/>
    <w:link w:val="FooterChar"/>
    <w:pPr>
      <w:tabs>
        <w:tab w:val="clear" w:pos="924"/>
        <w:tab w:val="clear" w:pos="1848"/>
        <w:tab w:val="clear" w:pos="2773"/>
        <w:tab w:val="clear" w:pos="3697"/>
        <w:tab w:val="clear" w:pos="4621"/>
        <w:tab w:val="clear" w:pos="5545"/>
        <w:tab w:val="clear" w:pos="6469"/>
        <w:tab w:val="clear" w:pos="7394"/>
        <w:tab w:val="clear" w:pos="8318"/>
      </w:tabs>
      <w:spacing w:before="0" w:after="0" w:line="240" w:lineRule="auto"/>
    </w:pPr>
    <w:rPr>
      <w:sz w:val="18"/>
      <w:szCs w:val="18"/>
    </w:rPr>
  </w:style>
  <w:style w:type="character" w:customStyle="1" w:styleId="FooterChar">
    <w:name w:val="Footer Char"/>
    <w:link w:val="Footer"/>
    <w:semiHidden/>
    <w:locked/>
    <w:rPr>
      <w:rFonts w:ascii="Arial" w:hAnsi="Arial" w:cs="Arial"/>
      <w:color w:val="000000"/>
      <w:sz w:val="21"/>
      <w:szCs w:val="21"/>
      <w:lang w:val="en-AU" w:eastAsia="x-none"/>
    </w:rPr>
  </w:style>
  <w:style w:type="paragraph" w:styleId="Header">
    <w:name w:val="header"/>
    <w:aliases w:val="Section Heading"/>
    <w:basedOn w:val="Normal"/>
    <w:link w:val="HeaderChar"/>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character" w:customStyle="1" w:styleId="HeaderChar">
    <w:name w:val="Header Char"/>
    <w:aliases w:val="Section Heading Char"/>
    <w:link w:val="Header"/>
    <w:semiHidden/>
    <w:locked/>
    <w:rPr>
      <w:rFonts w:ascii="Arial" w:hAnsi="Arial" w:cs="Arial"/>
      <w:color w:val="000000"/>
      <w:sz w:val="21"/>
      <w:szCs w:val="21"/>
      <w:lang w:val="en-AU" w:eastAsia="x-none"/>
    </w:rPr>
  </w:style>
  <w:style w:type="paragraph" w:customStyle="1" w:styleId="PFBulletMargin">
    <w:name w:val="PF Bullet Margin"/>
    <w:basedOn w:val="Normal"/>
    <w:pPr>
      <w:numPr>
        <w:numId w:val="1"/>
      </w:numPr>
    </w:pPr>
  </w:style>
  <w:style w:type="paragraph" w:customStyle="1" w:styleId="PFBulletLevel1">
    <w:name w:val="PF Bullet Level 1"/>
    <w:basedOn w:val="Normal"/>
    <w:pPr>
      <w:numPr>
        <w:ilvl w:val="1"/>
        <w:numId w:val="1"/>
      </w:numPr>
      <w:tabs>
        <w:tab w:val="clear" w:pos="924"/>
      </w:tabs>
    </w:pPr>
  </w:style>
  <w:style w:type="paragraph" w:customStyle="1" w:styleId="PFBulletLevel2">
    <w:name w:val="PF Bullet Level 2"/>
    <w:basedOn w:val="Normal"/>
    <w:pPr>
      <w:numPr>
        <w:ilvl w:val="2"/>
        <w:numId w:val="1"/>
      </w:numPr>
      <w:tabs>
        <w:tab w:val="clear" w:pos="924"/>
      </w:tabs>
    </w:pPr>
  </w:style>
  <w:style w:type="paragraph" w:customStyle="1" w:styleId="PFBulletLevel3">
    <w:name w:val="PF Bullet Level 3"/>
    <w:basedOn w:val="Normal"/>
    <w:pPr>
      <w:numPr>
        <w:ilvl w:val="3"/>
        <w:numId w:val="1"/>
      </w:numPr>
      <w:tabs>
        <w:tab w:val="clear" w:pos="924"/>
      </w:tabs>
    </w:pPr>
  </w:style>
  <w:style w:type="paragraph" w:customStyle="1" w:styleId="PFLevel6">
    <w:name w:val="PF Level 6"/>
    <w:basedOn w:val="PFLevel5"/>
    <w:pPr>
      <w:ind w:left="5545"/>
    </w:pPr>
  </w:style>
  <w:style w:type="paragraph" w:customStyle="1" w:styleId="PFLevel7">
    <w:name w:val="PF Level 7"/>
    <w:basedOn w:val="PFLevel6"/>
    <w:pPr>
      <w:ind w:left="6469"/>
    </w:pPr>
  </w:style>
  <w:style w:type="paragraph" w:customStyle="1" w:styleId="SealingClauses">
    <w:name w:val="Sealing Clauses"/>
    <w:basedOn w:val="Normal"/>
  </w:style>
  <w:style w:type="paragraph" w:customStyle="1" w:styleId="SigningOff">
    <w:name w:val="Signing Off"/>
    <w:basedOn w:val="Normal"/>
  </w:style>
  <w:style w:type="paragraph" w:styleId="TOC1">
    <w:name w:val="toc 1"/>
    <w:basedOn w:val="Normal"/>
    <w:next w:val="Normal"/>
    <w:autoRedefine/>
    <w:uiPriority w:val="39"/>
    <w:pPr>
      <w:tabs>
        <w:tab w:val="clear" w:pos="924"/>
        <w:tab w:val="clear" w:pos="1848"/>
        <w:tab w:val="clear" w:pos="2773"/>
        <w:tab w:val="clear" w:pos="3697"/>
        <w:tab w:val="clear" w:pos="4621"/>
        <w:tab w:val="clear" w:pos="5545"/>
        <w:tab w:val="clear" w:pos="6469"/>
        <w:tab w:val="clear" w:pos="7394"/>
        <w:tab w:val="clear" w:pos="8318"/>
        <w:tab w:val="clear" w:pos="8930"/>
        <w:tab w:val="left" w:pos="420"/>
        <w:tab w:val="right" w:leader="dot" w:pos="9240"/>
      </w:tabs>
    </w:pPr>
    <w:rPr>
      <w:rFonts w:ascii="Times New Roman" w:hAnsi="Times New Roman" w:cs="Times New Roman"/>
      <w:b/>
      <w:bCs/>
      <w:caps/>
      <w:sz w:val="20"/>
      <w:szCs w:val="20"/>
    </w:rPr>
  </w:style>
  <w:style w:type="paragraph" w:styleId="TOC2">
    <w:name w:val="toc 2"/>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210"/>
    </w:pPr>
    <w:rPr>
      <w:rFonts w:ascii="Times New Roman" w:hAnsi="Times New Roman" w:cs="Times New Roman"/>
      <w:smallCaps/>
      <w:sz w:val="20"/>
      <w:szCs w:val="20"/>
    </w:rPr>
  </w:style>
  <w:style w:type="paragraph" w:styleId="TOC3">
    <w:name w:val="toc 3"/>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420"/>
    </w:pPr>
    <w:rPr>
      <w:rFonts w:ascii="Times New Roman" w:hAnsi="Times New Roman" w:cs="Times New Roman"/>
      <w:i/>
      <w:iCs/>
      <w:sz w:val="20"/>
      <w:szCs w:val="20"/>
    </w:rPr>
  </w:style>
  <w:style w:type="paragraph" w:customStyle="1" w:styleId="PFNumLevel3">
    <w:name w:val="PF (Num) Level 3"/>
    <w:basedOn w:val="Normal"/>
    <w:link w:val="PFNumLevel3Char"/>
    <w:pPr>
      <w:numPr>
        <w:ilvl w:val="2"/>
        <w:numId w:val="18"/>
      </w:numPr>
      <w:tabs>
        <w:tab w:val="clear" w:pos="924"/>
        <w:tab w:val="clear" w:pos="2773"/>
      </w:tabs>
    </w:pPr>
  </w:style>
  <w:style w:type="paragraph" w:customStyle="1" w:styleId="PFNumLevel4">
    <w:name w:val="PF (Num) Level 4"/>
    <w:basedOn w:val="Normal"/>
    <w:pPr>
      <w:numPr>
        <w:ilvl w:val="3"/>
        <w:numId w:val="18"/>
      </w:numPr>
      <w:tabs>
        <w:tab w:val="clear" w:pos="924"/>
        <w:tab w:val="clear" w:pos="1848"/>
        <w:tab w:val="clear" w:pos="3697"/>
      </w:tabs>
    </w:pPr>
  </w:style>
  <w:style w:type="paragraph" w:customStyle="1" w:styleId="SealingClausesMiscellaneous">
    <w:name w:val="Sealing Clauses (Miscellaneous)"/>
    <w:basedOn w:val="Normal"/>
  </w:style>
  <w:style w:type="paragraph" w:customStyle="1" w:styleId="PFOperativeProvisions">
    <w:name w:val="PF Operative Provisions"/>
    <w:basedOn w:val="HeadingA"/>
    <w:pPr>
      <w:spacing w:after="0"/>
    </w:pPr>
  </w:style>
  <w:style w:type="paragraph" w:customStyle="1" w:styleId="PFBackground">
    <w:name w:val="PF Background"/>
    <w:basedOn w:val="HeadingA"/>
    <w:next w:val="PFBackgroundNum"/>
  </w:style>
  <w:style w:type="paragraph" w:customStyle="1" w:styleId="PFBackgroundNum">
    <w:name w:val="PF Background (Num)"/>
    <w:basedOn w:val="Normal"/>
    <w:pPr>
      <w:numPr>
        <w:numId w:val="7"/>
      </w:numPr>
    </w:pPr>
  </w:style>
  <w:style w:type="paragraph" w:customStyle="1" w:styleId="PFNumLevel5">
    <w:name w:val="PF (Num) Level 5"/>
    <w:basedOn w:val="Normal"/>
    <w:pPr>
      <w:numPr>
        <w:ilvl w:val="4"/>
        <w:numId w:val="18"/>
      </w:numPr>
      <w:tabs>
        <w:tab w:val="clear" w:pos="924"/>
        <w:tab w:val="clear" w:pos="1848"/>
      </w:tabs>
    </w:pPr>
  </w:style>
  <w:style w:type="paragraph" w:customStyle="1" w:styleId="PFFrontPageAddress">
    <w:name w:val="PF Front Page Address"/>
    <w:basedOn w:val="Normal"/>
    <w:pPr>
      <w:spacing w:before="0" w:after="0"/>
      <w:jc w:val="center"/>
    </w:pPr>
  </w:style>
  <w:style w:type="paragraph" w:customStyle="1" w:styleId="Draft">
    <w:name w:val="Draft"/>
    <w:basedOn w:val="Normal"/>
    <w:pPr>
      <w:shd w:val="pct25" w:color="000000" w:fill="FFFFFF"/>
      <w:spacing w:before="0" w:after="0"/>
    </w:pPr>
    <w:rPr>
      <w:b/>
      <w:bCs/>
      <w:sz w:val="32"/>
      <w:szCs w:val="32"/>
    </w:rPr>
  </w:style>
  <w:style w:type="paragraph" w:customStyle="1" w:styleId="DraftDate">
    <w:name w:val="DraftDate"/>
    <w:basedOn w:val="Normal"/>
    <w:pPr>
      <w:shd w:val="pct25" w:color="000000" w:fill="FFFFFF"/>
      <w:spacing w:before="0" w:after="0"/>
    </w:pPr>
    <w:rPr>
      <w:noProof/>
      <w:sz w:val="28"/>
      <w:szCs w:val="28"/>
    </w:rPr>
  </w:style>
  <w:style w:type="paragraph" w:customStyle="1" w:styleId="PFSingleSpacing">
    <w:name w:val="PF Single Spacing"/>
    <w:basedOn w:val="Normal"/>
    <w:pPr>
      <w:spacing w:before="0" w:after="0" w:line="240" w:lineRule="auto"/>
    </w:pPr>
    <w:rPr>
      <w:color w:val="auto"/>
    </w:rPr>
  </w:style>
  <w:style w:type="paragraph" w:customStyle="1" w:styleId="PFCoverPage">
    <w:name w:val="PFCoverPage"/>
    <w:basedOn w:val="Normal"/>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szCs w:val="24"/>
    </w:rPr>
  </w:style>
  <w:style w:type="paragraph" w:customStyle="1" w:styleId="PFParaNumLevel2">
    <w:name w:val="PF (ParaNum) Level 2"/>
    <w:basedOn w:val="Normal"/>
    <w:pPr>
      <w:numPr>
        <w:ilvl w:val="1"/>
        <w:numId w:val="19"/>
      </w:numPr>
      <w:tabs>
        <w:tab w:val="clear" w:pos="924"/>
        <w:tab w:val="clear" w:pos="1848"/>
      </w:tabs>
    </w:pPr>
  </w:style>
  <w:style w:type="paragraph" w:customStyle="1" w:styleId="PFParaNumLevel3">
    <w:name w:val="PF (ParaNum) Level 3"/>
    <w:basedOn w:val="Normal"/>
    <w:pPr>
      <w:numPr>
        <w:ilvl w:val="2"/>
        <w:numId w:val="19"/>
      </w:numPr>
      <w:tabs>
        <w:tab w:val="clear" w:pos="924"/>
      </w:tabs>
    </w:pPr>
  </w:style>
  <w:style w:type="paragraph" w:customStyle="1" w:styleId="PFParaNumLevel4">
    <w:name w:val="PF (ParaNum) Level 4"/>
    <w:basedOn w:val="Normal"/>
    <w:pPr>
      <w:numPr>
        <w:ilvl w:val="3"/>
        <w:numId w:val="19"/>
      </w:numPr>
      <w:tabs>
        <w:tab w:val="clear" w:pos="924"/>
      </w:tabs>
    </w:pPr>
  </w:style>
  <w:style w:type="paragraph" w:customStyle="1" w:styleId="PFParaNumLevel5">
    <w:name w:val="PF (ParaNum) Level 5"/>
    <w:basedOn w:val="Normal"/>
    <w:pPr>
      <w:numPr>
        <w:ilvl w:val="4"/>
        <w:numId w:val="19"/>
      </w:numPr>
      <w:tabs>
        <w:tab w:val="clear" w:pos="924"/>
        <w:tab w:val="clear" w:pos="1848"/>
      </w:tabs>
    </w:pPr>
  </w:style>
  <w:style w:type="paragraph" w:customStyle="1" w:styleId="Heading2A">
    <w:name w:val="Heading 2A"/>
    <w:basedOn w:val="Heading2"/>
    <w:next w:val="PFNumLevel2"/>
  </w:style>
  <w:style w:type="paragraph" w:customStyle="1" w:styleId="Heading1A">
    <w:name w:val="Heading 1A"/>
    <w:basedOn w:val="Heading1"/>
    <w:next w:val="Heading2A"/>
    <w:pPr>
      <w:numPr>
        <w:numId w:val="18"/>
      </w:numPr>
    </w:pPr>
  </w:style>
  <w:style w:type="character" w:styleId="Hyperlink">
    <w:name w:val="Hyperlink"/>
    <w:uiPriority w:val="99"/>
    <w:rPr>
      <w:rFonts w:cs="Times New Roman"/>
      <w:color w:val="0000FF"/>
      <w:u w:val="none"/>
    </w:rPr>
  </w:style>
  <w:style w:type="character" w:styleId="FollowedHyperlink">
    <w:name w:val="FollowedHyperlink"/>
    <w:rPr>
      <w:rFonts w:cs="Times New Roman"/>
      <w:color w:val="800080"/>
      <w:u w:val="none"/>
    </w:rPr>
  </w:style>
  <w:style w:type="paragraph" w:customStyle="1" w:styleId="PFQuotes">
    <w:name w:val="PF Quotes"/>
    <w:basedOn w:val="Normal"/>
    <w:next w:val="Normal"/>
    <w:pPr>
      <w:spacing w:before="60" w:after="60" w:line="240" w:lineRule="auto"/>
      <w:ind w:left="924" w:right="924"/>
      <w:jc w:val="both"/>
    </w:pPr>
    <w:rPr>
      <w:color w:val="auto"/>
      <w:sz w:val="20"/>
      <w:szCs w:val="20"/>
    </w:rPr>
  </w:style>
  <w:style w:type="paragraph" w:customStyle="1" w:styleId="PFDashLevel1">
    <w:name w:val="PF Dash Level 1"/>
    <w:basedOn w:val="Normal"/>
    <w:pPr>
      <w:numPr>
        <w:numId w:val="2"/>
      </w:numPr>
    </w:pPr>
    <w:rPr>
      <w:color w:val="auto"/>
    </w:rPr>
  </w:style>
  <w:style w:type="paragraph" w:customStyle="1" w:styleId="PFDashLevel2">
    <w:name w:val="PF Dash Level 2"/>
    <w:basedOn w:val="Normal"/>
    <w:pPr>
      <w:numPr>
        <w:numId w:val="3"/>
      </w:numPr>
    </w:pPr>
    <w:rPr>
      <w:color w:val="auto"/>
    </w:rPr>
  </w:style>
  <w:style w:type="paragraph" w:customStyle="1" w:styleId="PFDashLevel3">
    <w:name w:val="PF Dash Level 3"/>
    <w:basedOn w:val="Normal"/>
    <w:pPr>
      <w:numPr>
        <w:numId w:val="4"/>
      </w:numPr>
    </w:pPr>
    <w:rPr>
      <w:color w:val="auto"/>
    </w:rPr>
  </w:style>
  <w:style w:type="paragraph" w:customStyle="1" w:styleId="PFDashMargin">
    <w:name w:val="PF Dash Margin"/>
    <w:basedOn w:val="Normal"/>
    <w:pPr>
      <w:numPr>
        <w:numId w:val="5"/>
      </w:numPr>
    </w:pPr>
    <w:rPr>
      <w:color w:val="auto"/>
    </w:rPr>
  </w:style>
  <w:style w:type="paragraph" w:customStyle="1" w:styleId="Indent2">
    <w:name w:val="Indent 2"/>
    <w:basedOn w:val="Normal"/>
    <w:link w:val="Indent2Char"/>
    <w:pPr>
      <w:spacing w:after="240"/>
      <w:ind w:left="737"/>
    </w:pPr>
  </w:style>
  <w:style w:type="character" w:customStyle="1" w:styleId="Indent2Char">
    <w:name w:val="Indent 2 Char"/>
    <w:link w:val="Indent2"/>
    <w:locked/>
    <w:rPr>
      <w:rFonts w:cs="Times New Roman"/>
      <w:sz w:val="23"/>
      <w:szCs w:val="23"/>
      <w:lang w:val="en-AU" w:eastAsia="en-US"/>
    </w:r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character" w:customStyle="1" w:styleId="Choice">
    <w:name w:val="Choice"/>
    <w:rPr>
      <w:rFonts w:ascii="Arial" w:hAnsi="Arial" w:cs="Arial"/>
      <w:b/>
      <w:bCs/>
      <w:sz w:val="18"/>
      <w:szCs w:val="18"/>
      <w:vertAlign w:val="baseline"/>
      <w:lang w:val="en-AU" w:eastAsia="x-none"/>
    </w:rPr>
  </w:style>
  <w:style w:type="character" w:styleId="FootnoteReference">
    <w:name w:val="footnote reference"/>
    <w:semiHidden/>
    <w:rPr>
      <w:rFonts w:cs="Times New Roman"/>
      <w:vertAlign w:val="superscript"/>
    </w:rPr>
  </w:style>
  <w:style w:type="paragraph" w:customStyle="1" w:styleId="PrecName">
    <w:name w:val="PrecName"/>
    <w:basedOn w:val="Normal"/>
    <w:pPr>
      <w:spacing w:after="240" w:line="260" w:lineRule="atLeast"/>
      <w:ind w:left="142"/>
    </w:pPr>
    <w:rPr>
      <w:rFonts w:ascii="Garamond" w:hAnsi="Garamond" w:cs="Garamond"/>
      <w:sz w:val="64"/>
      <w:szCs w:val="64"/>
    </w:rPr>
  </w:style>
  <w:style w:type="paragraph" w:customStyle="1" w:styleId="FPtext">
    <w:name w:val="FPtext"/>
    <w:basedOn w:val="Normal"/>
    <w:pPr>
      <w:spacing w:line="260" w:lineRule="atLeast"/>
      <w:ind w:left="624" w:right="-567"/>
    </w:pPr>
    <w:rPr>
      <w:sz w:val="20"/>
      <w:szCs w:val="20"/>
    </w:rPr>
  </w:style>
  <w:style w:type="paragraph" w:customStyle="1" w:styleId="CoverText">
    <w:name w:val="CoverText"/>
    <w:basedOn w:val="FPtext"/>
    <w:pPr>
      <w:ind w:left="57" w:right="0"/>
    </w:pPr>
  </w:style>
  <w:style w:type="paragraph" w:customStyle="1" w:styleId="PrecNameCover">
    <w:name w:val="PrecNameCover"/>
    <w:basedOn w:val="PrecName"/>
    <w:next w:val="Normal"/>
    <w:pPr>
      <w:ind w:left="57"/>
    </w:pPr>
  </w:style>
  <w:style w:type="paragraph" w:styleId="FootnoteText">
    <w:name w:val="footnote text"/>
    <w:basedOn w:val="Normal"/>
    <w:link w:val="FootnoteTextChar"/>
    <w:semiHidden/>
    <w:pPr>
      <w:spacing w:after="60"/>
      <w:ind w:left="284" w:hanging="284"/>
    </w:pPr>
    <w:rPr>
      <w:sz w:val="18"/>
      <w:szCs w:val="18"/>
    </w:rPr>
  </w:style>
  <w:style w:type="character" w:customStyle="1" w:styleId="FootnoteTextChar">
    <w:name w:val="Footnote Text Char"/>
    <w:link w:val="FootnoteText"/>
    <w:semiHidden/>
    <w:locked/>
    <w:rPr>
      <w:rFonts w:ascii="Arial" w:hAnsi="Arial" w:cs="Arial"/>
      <w:color w:val="000000"/>
      <w:lang w:val="en-AU" w:eastAsia="x-none"/>
    </w:rPr>
  </w:style>
  <w:style w:type="paragraph" w:customStyle="1" w:styleId="Headersub">
    <w:name w:val="Header sub"/>
    <w:basedOn w:val="Normal"/>
    <w:pPr>
      <w:spacing w:after="1240"/>
    </w:pPr>
    <w:rPr>
      <w:sz w:val="36"/>
      <w:szCs w:val="36"/>
    </w:rPr>
  </w:style>
  <w:style w:type="paragraph" w:customStyle="1" w:styleId="SchedH1">
    <w:name w:val="SchedH1"/>
    <w:basedOn w:val="Normal"/>
    <w:next w:val="SchedH2"/>
    <w:pPr>
      <w:keepNext/>
      <w:numPr>
        <w:numId w:val="6"/>
      </w:numPr>
      <w:pBdr>
        <w:top w:val="single" w:sz="6" w:space="2" w:color="auto"/>
      </w:pBdr>
      <w:spacing w:before="240"/>
    </w:pPr>
    <w:rPr>
      <w:b/>
      <w:bCs/>
      <w:sz w:val="28"/>
      <w:szCs w:val="28"/>
    </w:rPr>
  </w:style>
  <w:style w:type="paragraph" w:customStyle="1" w:styleId="SchedH2">
    <w:name w:val="SchedH2"/>
    <w:basedOn w:val="Normal"/>
    <w:next w:val="Indent2"/>
    <w:pPr>
      <w:keepNext/>
      <w:numPr>
        <w:ilvl w:val="1"/>
        <w:numId w:val="6"/>
      </w:numPr>
    </w:pPr>
    <w:rPr>
      <w:b/>
      <w:bCs/>
      <w:sz w:val="22"/>
      <w:szCs w:val="22"/>
    </w:rPr>
  </w:style>
  <w:style w:type="paragraph" w:customStyle="1" w:styleId="SchedH3">
    <w:name w:val="SchedH3"/>
    <w:basedOn w:val="Normal"/>
    <w:pPr>
      <w:numPr>
        <w:ilvl w:val="2"/>
        <w:numId w:val="6"/>
      </w:numPr>
      <w:spacing w:after="240"/>
    </w:pPr>
  </w:style>
  <w:style w:type="paragraph" w:customStyle="1" w:styleId="SchedH4">
    <w:name w:val="SchedH4"/>
    <w:basedOn w:val="Normal"/>
    <w:pPr>
      <w:numPr>
        <w:ilvl w:val="3"/>
        <w:numId w:val="6"/>
      </w:numPr>
      <w:spacing w:after="240"/>
    </w:pPr>
  </w:style>
  <w:style w:type="paragraph" w:customStyle="1" w:styleId="SchedH5">
    <w:name w:val="SchedH5"/>
    <w:basedOn w:val="Normal"/>
    <w:pPr>
      <w:numPr>
        <w:ilvl w:val="4"/>
        <w:numId w:val="6"/>
      </w:numPr>
      <w:spacing w:after="240"/>
    </w:pPr>
  </w:style>
  <w:style w:type="character" w:customStyle="1" w:styleId="Heading3Char1">
    <w:name w:val="Heading 3 Char1"/>
    <w:rPr>
      <w:rFonts w:cs="Times New Roman"/>
      <w:sz w:val="23"/>
      <w:szCs w:val="23"/>
      <w:lang w:val="en-AU" w:eastAsia="en-US"/>
    </w:rPr>
  </w:style>
  <w:style w:type="character" w:styleId="PageNumber">
    <w:name w:val="page number"/>
    <w:rPr>
      <w:rFonts w:cs="Times New Roman"/>
    </w:rPr>
  </w:style>
  <w:style w:type="paragraph" w:styleId="NormalWeb">
    <w:name w:val="Normal (Web)"/>
    <w:basedOn w:val="Normal"/>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sz w:val="24"/>
      <w:szCs w:val="24"/>
      <w:lang w:eastAsia="en-AU"/>
    </w:rPr>
  </w:style>
  <w:style w:type="paragraph" w:styleId="TOC4">
    <w:name w:val="toc 4"/>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630"/>
    </w:pPr>
    <w:rPr>
      <w:rFonts w:ascii="Times New Roman" w:hAnsi="Times New Roman" w:cs="Times New Roman"/>
      <w:sz w:val="18"/>
      <w:szCs w:val="18"/>
    </w:rPr>
  </w:style>
  <w:style w:type="paragraph" w:styleId="TOC5">
    <w:name w:val="toc 5"/>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840"/>
    </w:pPr>
    <w:rPr>
      <w:rFonts w:ascii="Times New Roman" w:hAnsi="Times New Roman" w:cs="Times New Roman"/>
      <w:sz w:val="18"/>
      <w:szCs w:val="18"/>
    </w:rPr>
  </w:style>
  <w:style w:type="paragraph" w:styleId="TOC6">
    <w:name w:val="toc 6"/>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050"/>
    </w:pPr>
    <w:rPr>
      <w:rFonts w:ascii="Times New Roman" w:hAnsi="Times New Roman" w:cs="Times New Roman"/>
      <w:sz w:val="18"/>
      <w:szCs w:val="18"/>
    </w:rPr>
  </w:style>
  <w:style w:type="paragraph" w:styleId="TOC7">
    <w:name w:val="toc 7"/>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260"/>
    </w:pPr>
    <w:rPr>
      <w:rFonts w:ascii="Times New Roman" w:hAnsi="Times New Roman" w:cs="Times New Roman"/>
      <w:sz w:val="18"/>
      <w:szCs w:val="18"/>
    </w:rPr>
  </w:style>
  <w:style w:type="paragraph" w:styleId="TOC8">
    <w:name w:val="toc 8"/>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470"/>
    </w:pPr>
    <w:rPr>
      <w:rFonts w:ascii="Times New Roman" w:hAnsi="Times New Roman" w:cs="Times New Roman"/>
      <w:sz w:val="18"/>
      <w:szCs w:val="18"/>
    </w:rPr>
  </w:style>
  <w:style w:type="paragraph" w:styleId="TOC9">
    <w:name w:val="toc 9"/>
    <w:basedOn w:val="Normal"/>
    <w:next w:val="Normal"/>
    <w:autoRedefine/>
    <w:semiHidden/>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ind w:left="1680"/>
    </w:pPr>
    <w:rPr>
      <w:rFonts w:ascii="Times New Roman" w:hAnsi="Times New Roman" w:cs="Times New Roman"/>
      <w:sz w:val="18"/>
      <w:szCs w:val="18"/>
    </w:rPr>
  </w:style>
  <w:style w:type="paragraph" w:customStyle="1" w:styleId="DateTimeStamp1">
    <w:name w:val="DateTimeStamp1"/>
    <w:pPr>
      <w:tabs>
        <w:tab w:val="center" w:pos="4153"/>
        <w:tab w:val="right" w:pos="8306"/>
      </w:tabs>
    </w:pPr>
    <w:rPr>
      <w:rFonts w:ascii="Arial" w:hAnsi="Arial" w:cs="Arial"/>
      <w:sz w:val="18"/>
      <w:szCs w:val="18"/>
      <w:lang w:val="en-GB" w:eastAsia="en-US"/>
    </w:rPr>
  </w:style>
  <w:style w:type="paragraph" w:customStyle="1" w:styleId="ScheduleTOC">
    <w:name w:val="ScheduleTO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s="Arial"/>
      <w:color w:val="000000"/>
      <w:sz w:val="21"/>
      <w:szCs w:val="21"/>
      <w:lang w:eastAsia="en-US"/>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Arial" w:hAnsi="Arial" w:cs="Arial"/>
      <w:color w:val="000000"/>
      <w:lang w:val="en-AU" w:eastAsia="x-none"/>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hAnsi="Arial" w:cs="Arial"/>
      <w:b/>
      <w:bCs/>
      <w:color w:val="000000"/>
      <w:lang w:val="en-AU" w:eastAsia="x-none"/>
    </w:rPr>
  </w:style>
  <w:style w:type="paragraph" w:styleId="BodyTextIndent">
    <w:name w:val="Body Text Indent"/>
    <w:basedOn w:val="Normal"/>
    <w:link w:val="BodyTextIndentChar"/>
    <w:pPr>
      <w:tabs>
        <w:tab w:val="clear" w:pos="924"/>
        <w:tab w:val="clear" w:pos="1848"/>
        <w:tab w:val="clear" w:pos="2773"/>
        <w:tab w:val="clear" w:pos="3697"/>
        <w:tab w:val="clear" w:pos="4621"/>
        <w:tab w:val="clear" w:pos="5545"/>
        <w:tab w:val="clear" w:pos="6469"/>
        <w:tab w:val="clear" w:pos="7394"/>
        <w:tab w:val="clear" w:pos="8318"/>
        <w:tab w:val="clear" w:pos="8930"/>
        <w:tab w:val="left" w:pos="851"/>
        <w:tab w:val="left" w:pos="1701"/>
      </w:tabs>
      <w:spacing w:before="0" w:after="60" w:line="240" w:lineRule="auto"/>
      <w:ind w:left="851" w:hanging="851"/>
    </w:pPr>
    <w:rPr>
      <w:color w:val="auto"/>
      <w:sz w:val="22"/>
      <w:szCs w:val="22"/>
      <w:lang w:eastAsia="en-AU"/>
    </w:rPr>
  </w:style>
  <w:style w:type="character" w:customStyle="1" w:styleId="BodyTextIndentChar">
    <w:name w:val="Body Text Indent Char"/>
    <w:link w:val="BodyTextIndent"/>
    <w:semiHidden/>
    <w:locked/>
    <w:rPr>
      <w:rFonts w:ascii="Arial" w:hAnsi="Arial" w:cs="Arial"/>
      <w:color w:val="000000"/>
      <w:sz w:val="21"/>
      <w:szCs w:val="21"/>
      <w:lang w:val="en-AU" w:eastAsia="x-none"/>
    </w:rPr>
  </w:style>
  <w:style w:type="table" w:styleId="TableGrid">
    <w:name w:val="Table Grid"/>
    <w:basedOn w:val="TableNormal"/>
    <w:pPr>
      <w:spacing w:after="60"/>
    </w:pPr>
    <w:rPr>
      <w:rFonts w:ascii="Arial"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FNumLevel2Char">
    <w:name w:val="PF (Num) Level 2 Char"/>
    <w:link w:val="PFNumLevel2"/>
    <w:locked/>
    <w:rPr>
      <w:rFonts w:ascii="Arial" w:hAnsi="Arial" w:cs="Arial"/>
      <w:color w:val="000000"/>
      <w:sz w:val="21"/>
      <w:szCs w:val="21"/>
      <w:lang w:eastAsia="en-US"/>
    </w:rPr>
  </w:style>
  <w:style w:type="paragraph" w:customStyle="1" w:styleId="CharChar1CharCharCharChar">
    <w:name w:val="Char Char1 Char Char Char Char"/>
    <w:basedOn w:val="Normal"/>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szCs w:val="22"/>
    </w:rPr>
  </w:style>
  <w:style w:type="paragraph" w:customStyle="1" w:styleId="PFSignatures-Agreement">
    <w:name w:val="PF Signatures - Agreement"/>
    <w:basedOn w:val="Normal"/>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color w:val="auto"/>
      <w:szCs w:val="24"/>
      <w:lang w:val="en-US"/>
    </w:rPr>
  </w:style>
  <w:style w:type="paragraph" w:styleId="Revision">
    <w:name w:val="Revision"/>
    <w:hidden/>
    <w:semiHidden/>
    <w:rPr>
      <w:rFonts w:ascii="Arial" w:hAnsi="Arial" w:cs="Arial"/>
      <w:color w:val="000000"/>
      <w:sz w:val="21"/>
      <w:szCs w:val="21"/>
      <w:lang w:eastAsia="en-US"/>
    </w:rPr>
  </w:style>
  <w:style w:type="paragraph" w:styleId="ListNumber2">
    <w:name w:val="List Number 2"/>
    <w:basedOn w:val="Normal"/>
    <w:locked/>
    <w:rsid w:val="00345FEE"/>
    <w:pPr>
      <w:numPr>
        <w:numId w:val="30"/>
      </w:numPr>
      <w:spacing w:before="240"/>
      <w:ind w:left="720" w:hanging="720"/>
    </w:pPr>
    <w:rPr>
      <w:rFonts w:ascii="Palatino" w:hAnsi="Palatino" w:cs="Times New Roman"/>
      <w:sz w:val="22"/>
      <w:szCs w:val="20"/>
    </w:rPr>
  </w:style>
  <w:style w:type="character" w:customStyle="1" w:styleId="PFNumLevel3Char">
    <w:name w:val="PF (Num) Level 3 Char"/>
    <w:link w:val="PFNumLevel3"/>
    <w:locked/>
    <w:rPr>
      <w:rFonts w:ascii="Arial" w:hAnsi="Arial" w:cs="Arial"/>
      <w:color w:val="000000"/>
      <w:sz w:val="21"/>
      <w:szCs w:val="21"/>
      <w:lang w:eastAsia="en-US"/>
    </w:rPr>
  </w:style>
  <w:style w:type="paragraph" w:styleId="ListBullet">
    <w:name w:val="List Bullet"/>
    <w:basedOn w:val="Normal"/>
    <w:locked/>
    <w:pPr>
      <w:numPr>
        <w:numId w:val="32"/>
      </w:numPr>
      <w:contextualSpacing/>
    </w:pPr>
  </w:style>
  <w:style w:type="paragraph" w:styleId="ListParagraph">
    <w:name w:val="List Paragraph"/>
    <w:basedOn w:val="Normal"/>
    <w:uiPriority w:val="34"/>
    <w:qFormat/>
    <w:rsid w:val="00E50732"/>
    <w:pPr>
      <w:ind w:left="720"/>
    </w:pPr>
  </w:style>
  <w:style w:type="paragraph" w:customStyle="1" w:styleId="Paragraph">
    <w:name w:val="Paragraph"/>
    <w:basedOn w:val="Normal"/>
    <w:rsid w:val="003B0A55"/>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ascii="Times" w:hAnsi="Times" w:cs="Times New Roman"/>
      <w:color w:val="auto"/>
      <w:sz w:val="26"/>
      <w:szCs w:val="20"/>
      <w:lang w:eastAsia="en-AU"/>
    </w:rPr>
  </w:style>
  <w:style w:type="numbering" w:customStyle="1" w:styleId="MELegal">
    <w:name w:val="ME Legal"/>
    <w:basedOn w:val="NoList"/>
    <w:uiPriority w:val="99"/>
    <w:rsid w:val="003B0A55"/>
    <w:pPr>
      <w:numPr>
        <w:numId w:val="38"/>
      </w:numPr>
    </w:pPr>
  </w:style>
  <w:style w:type="paragraph" w:customStyle="1" w:styleId="MELegal1">
    <w:name w:val="ME Legal 1"/>
    <w:basedOn w:val="Normal"/>
    <w:qFormat/>
    <w:rsid w:val="003B0A55"/>
    <w:pPr>
      <w:numPr>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851"/>
      </w:tabs>
      <w:spacing w:before="0" w:after="240" w:line="240" w:lineRule="auto"/>
      <w:outlineLvl w:val="0"/>
    </w:pPr>
    <w:rPr>
      <w:rFonts w:ascii="Calibri" w:eastAsia="Calibri" w:hAnsi="Calibri" w:cs="Times New Roman"/>
      <w:b/>
      <w:caps/>
      <w:color w:val="auto"/>
      <w:sz w:val="28"/>
      <w:szCs w:val="24"/>
    </w:rPr>
  </w:style>
  <w:style w:type="paragraph" w:customStyle="1" w:styleId="MELegal2">
    <w:name w:val="ME Legal 2"/>
    <w:basedOn w:val="Normal"/>
    <w:qFormat/>
    <w:rsid w:val="003B0A55"/>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851"/>
      </w:tabs>
      <w:spacing w:before="0" w:after="240" w:line="240" w:lineRule="auto"/>
      <w:outlineLvl w:val="1"/>
    </w:pPr>
    <w:rPr>
      <w:rFonts w:ascii="Calibri" w:eastAsia="Calibri" w:hAnsi="Calibri" w:cs="Times New Roman"/>
      <w:color w:val="auto"/>
      <w:sz w:val="24"/>
      <w:szCs w:val="24"/>
    </w:rPr>
  </w:style>
  <w:style w:type="paragraph" w:customStyle="1" w:styleId="MELegal3">
    <w:name w:val="ME Legal 3"/>
    <w:basedOn w:val="Normal"/>
    <w:qFormat/>
    <w:rsid w:val="003B0A55"/>
    <w:pPr>
      <w:numPr>
        <w:ilvl w:val="2"/>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1701"/>
      </w:tabs>
      <w:spacing w:before="0" w:after="240" w:line="240" w:lineRule="auto"/>
      <w:outlineLvl w:val="2"/>
    </w:pPr>
    <w:rPr>
      <w:rFonts w:ascii="Calibri" w:eastAsia="Calibri" w:hAnsi="Calibri" w:cs="Times New Roman"/>
      <w:color w:val="auto"/>
      <w:sz w:val="24"/>
      <w:szCs w:val="24"/>
    </w:rPr>
  </w:style>
  <w:style w:type="paragraph" w:customStyle="1" w:styleId="MELegal4">
    <w:name w:val="ME Legal 4"/>
    <w:basedOn w:val="Normal"/>
    <w:qFormat/>
    <w:rsid w:val="00345FEE"/>
    <w:pPr>
      <w:numPr>
        <w:ilvl w:val="3"/>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2552"/>
      </w:tabs>
      <w:spacing w:before="0" w:after="240" w:line="240" w:lineRule="auto"/>
      <w:outlineLvl w:val="3"/>
    </w:pPr>
    <w:rPr>
      <w:rFonts w:ascii="Calibri" w:eastAsia="Calibri" w:hAnsi="Calibri" w:cs="Times New Roman"/>
      <w:color w:val="auto"/>
      <w:sz w:val="24"/>
      <w:szCs w:val="24"/>
    </w:rPr>
  </w:style>
  <w:style w:type="character" w:styleId="IntenseReference">
    <w:name w:val="Intense Reference"/>
    <w:basedOn w:val="DefaultParagraphFont"/>
    <w:uiPriority w:val="32"/>
    <w:qFormat/>
    <w:rsid w:val="002F6EC1"/>
    <w:rPr>
      <w:b/>
      <w:bCs/>
      <w:i/>
      <w:smallCaps/>
      <w:color w:val="C0504D" w:themeColor="accent2"/>
      <w:spacing w:val="5"/>
      <w:u w:val="none"/>
    </w:rPr>
  </w:style>
  <w:style w:type="paragraph" w:customStyle="1" w:styleId="Default">
    <w:name w:val="Default"/>
    <w:basedOn w:val="Normal"/>
    <w:rsid w:val="009D7E15"/>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spacing w:before="0"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52867716">
      <w:bodyDiv w:val="1"/>
      <w:marLeft w:val="0"/>
      <w:marRight w:val="0"/>
      <w:marTop w:val="0"/>
      <w:marBottom w:val="0"/>
      <w:divBdr>
        <w:top w:val="none" w:sz="0" w:space="0" w:color="auto"/>
        <w:left w:val="none" w:sz="0" w:space="0" w:color="auto"/>
        <w:bottom w:val="none" w:sz="0" w:space="0" w:color="auto"/>
        <w:right w:val="none" w:sz="0" w:space="0" w:color="auto"/>
      </w:divBdr>
    </w:div>
    <w:div w:id="1383335435">
      <w:bodyDiv w:val="1"/>
      <w:marLeft w:val="0"/>
      <w:marRight w:val="0"/>
      <w:marTop w:val="0"/>
      <w:marBottom w:val="0"/>
      <w:divBdr>
        <w:top w:val="none" w:sz="0" w:space="0" w:color="auto"/>
        <w:left w:val="none" w:sz="0" w:space="0" w:color="auto"/>
        <w:bottom w:val="none" w:sz="0" w:space="0" w:color="auto"/>
        <w:right w:val="none" w:sz="0" w:space="0" w:color="auto"/>
      </w:divBdr>
    </w:div>
    <w:div w:id="18778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E93F-DFD6-4D01-96DF-4CA43796177A}">
  <ds:schemaRefs>
    <ds:schemaRef ds:uri="http://schemas.openxmlformats.org/officeDocument/2006/bibliography"/>
  </ds:schemaRefs>
</ds:datastoreItem>
</file>

<file path=customXml/itemProps2.xml><?xml version="1.0" encoding="utf-8"?>
<ds:datastoreItem xmlns:ds="http://schemas.openxmlformats.org/officeDocument/2006/customXml" ds:itemID="{35687864-14A7-45E3-960C-71AD4E50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25651</Words>
  <Characters>142951</Characters>
  <Application>Microsoft Office Word</Application>
  <DocSecurity>0</DocSecurity>
  <Lines>1191</Lines>
  <Paragraphs>336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168266</CharactersWithSpaces>
  <SharedDoc>false</SharedDoc>
  <HLinks>
    <vt:vector size="486" baseType="variant">
      <vt:variant>
        <vt:i4>1572921</vt:i4>
      </vt:variant>
      <vt:variant>
        <vt:i4>482</vt:i4>
      </vt:variant>
      <vt:variant>
        <vt:i4>0</vt:i4>
      </vt:variant>
      <vt:variant>
        <vt:i4>5</vt:i4>
      </vt:variant>
      <vt:variant>
        <vt:lpwstr/>
      </vt:variant>
      <vt:variant>
        <vt:lpwstr>_Toc439158150</vt:lpwstr>
      </vt:variant>
      <vt:variant>
        <vt:i4>1638457</vt:i4>
      </vt:variant>
      <vt:variant>
        <vt:i4>476</vt:i4>
      </vt:variant>
      <vt:variant>
        <vt:i4>0</vt:i4>
      </vt:variant>
      <vt:variant>
        <vt:i4>5</vt:i4>
      </vt:variant>
      <vt:variant>
        <vt:lpwstr/>
      </vt:variant>
      <vt:variant>
        <vt:lpwstr>_Toc439158149</vt:lpwstr>
      </vt:variant>
      <vt:variant>
        <vt:i4>1638457</vt:i4>
      </vt:variant>
      <vt:variant>
        <vt:i4>470</vt:i4>
      </vt:variant>
      <vt:variant>
        <vt:i4>0</vt:i4>
      </vt:variant>
      <vt:variant>
        <vt:i4>5</vt:i4>
      </vt:variant>
      <vt:variant>
        <vt:lpwstr/>
      </vt:variant>
      <vt:variant>
        <vt:lpwstr>_Toc439158148</vt:lpwstr>
      </vt:variant>
      <vt:variant>
        <vt:i4>1638457</vt:i4>
      </vt:variant>
      <vt:variant>
        <vt:i4>464</vt:i4>
      </vt:variant>
      <vt:variant>
        <vt:i4>0</vt:i4>
      </vt:variant>
      <vt:variant>
        <vt:i4>5</vt:i4>
      </vt:variant>
      <vt:variant>
        <vt:lpwstr/>
      </vt:variant>
      <vt:variant>
        <vt:lpwstr>_Toc439158147</vt:lpwstr>
      </vt:variant>
      <vt:variant>
        <vt:i4>1638457</vt:i4>
      </vt:variant>
      <vt:variant>
        <vt:i4>458</vt:i4>
      </vt:variant>
      <vt:variant>
        <vt:i4>0</vt:i4>
      </vt:variant>
      <vt:variant>
        <vt:i4>5</vt:i4>
      </vt:variant>
      <vt:variant>
        <vt:lpwstr/>
      </vt:variant>
      <vt:variant>
        <vt:lpwstr>_Toc439158146</vt:lpwstr>
      </vt:variant>
      <vt:variant>
        <vt:i4>1638457</vt:i4>
      </vt:variant>
      <vt:variant>
        <vt:i4>452</vt:i4>
      </vt:variant>
      <vt:variant>
        <vt:i4>0</vt:i4>
      </vt:variant>
      <vt:variant>
        <vt:i4>5</vt:i4>
      </vt:variant>
      <vt:variant>
        <vt:lpwstr/>
      </vt:variant>
      <vt:variant>
        <vt:lpwstr>_Toc439158145</vt:lpwstr>
      </vt:variant>
      <vt:variant>
        <vt:i4>1638457</vt:i4>
      </vt:variant>
      <vt:variant>
        <vt:i4>446</vt:i4>
      </vt:variant>
      <vt:variant>
        <vt:i4>0</vt:i4>
      </vt:variant>
      <vt:variant>
        <vt:i4>5</vt:i4>
      </vt:variant>
      <vt:variant>
        <vt:lpwstr/>
      </vt:variant>
      <vt:variant>
        <vt:lpwstr>_Toc439158144</vt:lpwstr>
      </vt:variant>
      <vt:variant>
        <vt:i4>1638457</vt:i4>
      </vt:variant>
      <vt:variant>
        <vt:i4>440</vt:i4>
      </vt:variant>
      <vt:variant>
        <vt:i4>0</vt:i4>
      </vt:variant>
      <vt:variant>
        <vt:i4>5</vt:i4>
      </vt:variant>
      <vt:variant>
        <vt:lpwstr/>
      </vt:variant>
      <vt:variant>
        <vt:lpwstr>_Toc439158143</vt:lpwstr>
      </vt:variant>
      <vt:variant>
        <vt:i4>1638457</vt:i4>
      </vt:variant>
      <vt:variant>
        <vt:i4>434</vt:i4>
      </vt:variant>
      <vt:variant>
        <vt:i4>0</vt:i4>
      </vt:variant>
      <vt:variant>
        <vt:i4>5</vt:i4>
      </vt:variant>
      <vt:variant>
        <vt:lpwstr/>
      </vt:variant>
      <vt:variant>
        <vt:lpwstr>_Toc439158142</vt:lpwstr>
      </vt:variant>
      <vt:variant>
        <vt:i4>1638457</vt:i4>
      </vt:variant>
      <vt:variant>
        <vt:i4>428</vt:i4>
      </vt:variant>
      <vt:variant>
        <vt:i4>0</vt:i4>
      </vt:variant>
      <vt:variant>
        <vt:i4>5</vt:i4>
      </vt:variant>
      <vt:variant>
        <vt:lpwstr/>
      </vt:variant>
      <vt:variant>
        <vt:lpwstr>_Toc439158141</vt:lpwstr>
      </vt:variant>
      <vt:variant>
        <vt:i4>1638457</vt:i4>
      </vt:variant>
      <vt:variant>
        <vt:i4>422</vt:i4>
      </vt:variant>
      <vt:variant>
        <vt:i4>0</vt:i4>
      </vt:variant>
      <vt:variant>
        <vt:i4>5</vt:i4>
      </vt:variant>
      <vt:variant>
        <vt:lpwstr/>
      </vt:variant>
      <vt:variant>
        <vt:lpwstr>_Toc439158140</vt:lpwstr>
      </vt:variant>
      <vt:variant>
        <vt:i4>1966137</vt:i4>
      </vt:variant>
      <vt:variant>
        <vt:i4>416</vt:i4>
      </vt:variant>
      <vt:variant>
        <vt:i4>0</vt:i4>
      </vt:variant>
      <vt:variant>
        <vt:i4>5</vt:i4>
      </vt:variant>
      <vt:variant>
        <vt:lpwstr/>
      </vt:variant>
      <vt:variant>
        <vt:lpwstr>_Toc439158139</vt:lpwstr>
      </vt:variant>
      <vt:variant>
        <vt:i4>1966137</vt:i4>
      </vt:variant>
      <vt:variant>
        <vt:i4>410</vt:i4>
      </vt:variant>
      <vt:variant>
        <vt:i4>0</vt:i4>
      </vt:variant>
      <vt:variant>
        <vt:i4>5</vt:i4>
      </vt:variant>
      <vt:variant>
        <vt:lpwstr/>
      </vt:variant>
      <vt:variant>
        <vt:lpwstr>_Toc439158138</vt:lpwstr>
      </vt:variant>
      <vt:variant>
        <vt:i4>1966137</vt:i4>
      </vt:variant>
      <vt:variant>
        <vt:i4>404</vt:i4>
      </vt:variant>
      <vt:variant>
        <vt:i4>0</vt:i4>
      </vt:variant>
      <vt:variant>
        <vt:i4>5</vt:i4>
      </vt:variant>
      <vt:variant>
        <vt:lpwstr/>
      </vt:variant>
      <vt:variant>
        <vt:lpwstr>_Toc439158137</vt:lpwstr>
      </vt:variant>
      <vt:variant>
        <vt:i4>1966137</vt:i4>
      </vt:variant>
      <vt:variant>
        <vt:i4>398</vt:i4>
      </vt:variant>
      <vt:variant>
        <vt:i4>0</vt:i4>
      </vt:variant>
      <vt:variant>
        <vt:i4>5</vt:i4>
      </vt:variant>
      <vt:variant>
        <vt:lpwstr/>
      </vt:variant>
      <vt:variant>
        <vt:lpwstr>_Toc439158136</vt:lpwstr>
      </vt:variant>
      <vt:variant>
        <vt:i4>1966137</vt:i4>
      </vt:variant>
      <vt:variant>
        <vt:i4>392</vt:i4>
      </vt:variant>
      <vt:variant>
        <vt:i4>0</vt:i4>
      </vt:variant>
      <vt:variant>
        <vt:i4>5</vt:i4>
      </vt:variant>
      <vt:variant>
        <vt:lpwstr/>
      </vt:variant>
      <vt:variant>
        <vt:lpwstr>_Toc439158135</vt:lpwstr>
      </vt:variant>
      <vt:variant>
        <vt:i4>1966137</vt:i4>
      </vt:variant>
      <vt:variant>
        <vt:i4>386</vt:i4>
      </vt:variant>
      <vt:variant>
        <vt:i4>0</vt:i4>
      </vt:variant>
      <vt:variant>
        <vt:i4>5</vt:i4>
      </vt:variant>
      <vt:variant>
        <vt:lpwstr/>
      </vt:variant>
      <vt:variant>
        <vt:lpwstr>_Toc439158134</vt:lpwstr>
      </vt:variant>
      <vt:variant>
        <vt:i4>1966137</vt:i4>
      </vt:variant>
      <vt:variant>
        <vt:i4>380</vt:i4>
      </vt:variant>
      <vt:variant>
        <vt:i4>0</vt:i4>
      </vt:variant>
      <vt:variant>
        <vt:i4>5</vt:i4>
      </vt:variant>
      <vt:variant>
        <vt:lpwstr/>
      </vt:variant>
      <vt:variant>
        <vt:lpwstr>_Toc439158133</vt:lpwstr>
      </vt:variant>
      <vt:variant>
        <vt:i4>1966137</vt:i4>
      </vt:variant>
      <vt:variant>
        <vt:i4>374</vt:i4>
      </vt:variant>
      <vt:variant>
        <vt:i4>0</vt:i4>
      </vt:variant>
      <vt:variant>
        <vt:i4>5</vt:i4>
      </vt:variant>
      <vt:variant>
        <vt:lpwstr/>
      </vt:variant>
      <vt:variant>
        <vt:lpwstr>_Toc439158132</vt:lpwstr>
      </vt:variant>
      <vt:variant>
        <vt:i4>1966137</vt:i4>
      </vt:variant>
      <vt:variant>
        <vt:i4>368</vt:i4>
      </vt:variant>
      <vt:variant>
        <vt:i4>0</vt:i4>
      </vt:variant>
      <vt:variant>
        <vt:i4>5</vt:i4>
      </vt:variant>
      <vt:variant>
        <vt:lpwstr/>
      </vt:variant>
      <vt:variant>
        <vt:lpwstr>_Toc439158131</vt:lpwstr>
      </vt:variant>
      <vt:variant>
        <vt:i4>1966137</vt:i4>
      </vt:variant>
      <vt:variant>
        <vt:i4>362</vt:i4>
      </vt:variant>
      <vt:variant>
        <vt:i4>0</vt:i4>
      </vt:variant>
      <vt:variant>
        <vt:i4>5</vt:i4>
      </vt:variant>
      <vt:variant>
        <vt:lpwstr/>
      </vt:variant>
      <vt:variant>
        <vt:lpwstr>_Toc439158130</vt:lpwstr>
      </vt:variant>
      <vt:variant>
        <vt:i4>2031673</vt:i4>
      </vt:variant>
      <vt:variant>
        <vt:i4>356</vt:i4>
      </vt:variant>
      <vt:variant>
        <vt:i4>0</vt:i4>
      </vt:variant>
      <vt:variant>
        <vt:i4>5</vt:i4>
      </vt:variant>
      <vt:variant>
        <vt:lpwstr/>
      </vt:variant>
      <vt:variant>
        <vt:lpwstr>_Toc439158129</vt:lpwstr>
      </vt:variant>
      <vt:variant>
        <vt:i4>2031673</vt:i4>
      </vt:variant>
      <vt:variant>
        <vt:i4>350</vt:i4>
      </vt:variant>
      <vt:variant>
        <vt:i4>0</vt:i4>
      </vt:variant>
      <vt:variant>
        <vt:i4>5</vt:i4>
      </vt:variant>
      <vt:variant>
        <vt:lpwstr/>
      </vt:variant>
      <vt:variant>
        <vt:lpwstr>_Toc439158128</vt:lpwstr>
      </vt:variant>
      <vt:variant>
        <vt:i4>2031673</vt:i4>
      </vt:variant>
      <vt:variant>
        <vt:i4>344</vt:i4>
      </vt:variant>
      <vt:variant>
        <vt:i4>0</vt:i4>
      </vt:variant>
      <vt:variant>
        <vt:i4>5</vt:i4>
      </vt:variant>
      <vt:variant>
        <vt:lpwstr/>
      </vt:variant>
      <vt:variant>
        <vt:lpwstr>_Toc439158127</vt:lpwstr>
      </vt:variant>
      <vt:variant>
        <vt:i4>2031673</vt:i4>
      </vt:variant>
      <vt:variant>
        <vt:i4>338</vt:i4>
      </vt:variant>
      <vt:variant>
        <vt:i4>0</vt:i4>
      </vt:variant>
      <vt:variant>
        <vt:i4>5</vt:i4>
      </vt:variant>
      <vt:variant>
        <vt:lpwstr/>
      </vt:variant>
      <vt:variant>
        <vt:lpwstr>_Toc439158126</vt:lpwstr>
      </vt:variant>
      <vt:variant>
        <vt:i4>2031673</vt:i4>
      </vt:variant>
      <vt:variant>
        <vt:i4>332</vt:i4>
      </vt:variant>
      <vt:variant>
        <vt:i4>0</vt:i4>
      </vt:variant>
      <vt:variant>
        <vt:i4>5</vt:i4>
      </vt:variant>
      <vt:variant>
        <vt:lpwstr/>
      </vt:variant>
      <vt:variant>
        <vt:lpwstr>_Toc439158125</vt:lpwstr>
      </vt:variant>
      <vt:variant>
        <vt:i4>2031673</vt:i4>
      </vt:variant>
      <vt:variant>
        <vt:i4>326</vt:i4>
      </vt:variant>
      <vt:variant>
        <vt:i4>0</vt:i4>
      </vt:variant>
      <vt:variant>
        <vt:i4>5</vt:i4>
      </vt:variant>
      <vt:variant>
        <vt:lpwstr/>
      </vt:variant>
      <vt:variant>
        <vt:lpwstr>_Toc439158124</vt:lpwstr>
      </vt:variant>
      <vt:variant>
        <vt:i4>2031673</vt:i4>
      </vt:variant>
      <vt:variant>
        <vt:i4>320</vt:i4>
      </vt:variant>
      <vt:variant>
        <vt:i4>0</vt:i4>
      </vt:variant>
      <vt:variant>
        <vt:i4>5</vt:i4>
      </vt:variant>
      <vt:variant>
        <vt:lpwstr/>
      </vt:variant>
      <vt:variant>
        <vt:lpwstr>_Toc439158123</vt:lpwstr>
      </vt:variant>
      <vt:variant>
        <vt:i4>2031673</vt:i4>
      </vt:variant>
      <vt:variant>
        <vt:i4>314</vt:i4>
      </vt:variant>
      <vt:variant>
        <vt:i4>0</vt:i4>
      </vt:variant>
      <vt:variant>
        <vt:i4>5</vt:i4>
      </vt:variant>
      <vt:variant>
        <vt:lpwstr/>
      </vt:variant>
      <vt:variant>
        <vt:lpwstr>_Toc439158122</vt:lpwstr>
      </vt:variant>
      <vt:variant>
        <vt:i4>2031673</vt:i4>
      </vt:variant>
      <vt:variant>
        <vt:i4>308</vt:i4>
      </vt:variant>
      <vt:variant>
        <vt:i4>0</vt:i4>
      </vt:variant>
      <vt:variant>
        <vt:i4>5</vt:i4>
      </vt:variant>
      <vt:variant>
        <vt:lpwstr/>
      </vt:variant>
      <vt:variant>
        <vt:lpwstr>_Toc439158121</vt:lpwstr>
      </vt:variant>
      <vt:variant>
        <vt:i4>2031673</vt:i4>
      </vt:variant>
      <vt:variant>
        <vt:i4>302</vt:i4>
      </vt:variant>
      <vt:variant>
        <vt:i4>0</vt:i4>
      </vt:variant>
      <vt:variant>
        <vt:i4>5</vt:i4>
      </vt:variant>
      <vt:variant>
        <vt:lpwstr/>
      </vt:variant>
      <vt:variant>
        <vt:lpwstr>_Toc439158120</vt:lpwstr>
      </vt:variant>
      <vt:variant>
        <vt:i4>1835065</vt:i4>
      </vt:variant>
      <vt:variant>
        <vt:i4>296</vt:i4>
      </vt:variant>
      <vt:variant>
        <vt:i4>0</vt:i4>
      </vt:variant>
      <vt:variant>
        <vt:i4>5</vt:i4>
      </vt:variant>
      <vt:variant>
        <vt:lpwstr/>
      </vt:variant>
      <vt:variant>
        <vt:lpwstr>_Toc439158119</vt:lpwstr>
      </vt:variant>
      <vt:variant>
        <vt:i4>1835065</vt:i4>
      </vt:variant>
      <vt:variant>
        <vt:i4>290</vt:i4>
      </vt:variant>
      <vt:variant>
        <vt:i4>0</vt:i4>
      </vt:variant>
      <vt:variant>
        <vt:i4>5</vt:i4>
      </vt:variant>
      <vt:variant>
        <vt:lpwstr/>
      </vt:variant>
      <vt:variant>
        <vt:lpwstr>_Toc439158118</vt:lpwstr>
      </vt:variant>
      <vt:variant>
        <vt:i4>1835065</vt:i4>
      </vt:variant>
      <vt:variant>
        <vt:i4>284</vt:i4>
      </vt:variant>
      <vt:variant>
        <vt:i4>0</vt:i4>
      </vt:variant>
      <vt:variant>
        <vt:i4>5</vt:i4>
      </vt:variant>
      <vt:variant>
        <vt:lpwstr/>
      </vt:variant>
      <vt:variant>
        <vt:lpwstr>_Toc439158117</vt:lpwstr>
      </vt:variant>
      <vt:variant>
        <vt:i4>1835065</vt:i4>
      </vt:variant>
      <vt:variant>
        <vt:i4>278</vt:i4>
      </vt:variant>
      <vt:variant>
        <vt:i4>0</vt:i4>
      </vt:variant>
      <vt:variant>
        <vt:i4>5</vt:i4>
      </vt:variant>
      <vt:variant>
        <vt:lpwstr/>
      </vt:variant>
      <vt:variant>
        <vt:lpwstr>_Toc439158116</vt:lpwstr>
      </vt:variant>
      <vt:variant>
        <vt:i4>1835065</vt:i4>
      </vt:variant>
      <vt:variant>
        <vt:i4>272</vt:i4>
      </vt:variant>
      <vt:variant>
        <vt:i4>0</vt:i4>
      </vt:variant>
      <vt:variant>
        <vt:i4>5</vt:i4>
      </vt:variant>
      <vt:variant>
        <vt:lpwstr/>
      </vt:variant>
      <vt:variant>
        <vt:lpwstr>_Toc439158115</vt:lpwstr>
      </vt:variant>
      <vt:variant>
        <vt:i4>1835065</vt:i4>
      </vt:variant>
      <vt:variant>
        <vt:i4>266</vt:i4>
      </vt:variant>
      <vt:variant>
        <vt:i4>0</vt:i4>
      </vt:variant>
      <vt:variant>
        <vt:i4>5</vt:i4>
      </vt:variant>
      <vt:variant>
        <vt:lpwstr/>
      </vt:variant>
      <vt:variant>
        <vt:lpwstr>_Toc439158114</vt:lpwstr>
      </vt:variant>
      <vt:variant>
        <vt:i4>1835065</vt:i4>
      </vt:variant>
      <vt:variant>
        <vt:i4>260</vt:i4>
      </vt:variant>
      <vt:variant>
        <vt:i4>0</vt:i4>
      </vt:variant>
      <vt:variant>
        <vt:i4>5</vt:i4>
      </vt:variant>
      <vt:variant>
        <vt:lpwstr/>
      </vt:variant>
      <vt:variant>
        <vt:lpwstr>_Toc439158113</vt:lpwstr>
      </vt:variant>
      <vt:variant>
        <vt:i4>1835065</vt:i4>
      </vt:variant>
      <vt:variant>
        <vt:i4>254</vt:i4>
      </vt:variant>
      <vt:variant>
        <vt:i4>0</vt:i4>
      </vt:variant>
      <vt:variant>
        <vt:i4>5</vt:i4>
      </vt:variant>
      <vt:variant>
        <vt:lpwstr/>
      </vt:variant>
      <vt:variant>
        <vt:lpwstr>_Toc439158112</vt:lpwstr>
      </vt:variant>
      <vt:variant>
        <vt:i4>1835065</vt:i4>
      </vt:variant>
      <vt:variant>
        <vt:i4>248</vt:i4>
      </vt:variant>
      <vt:variant>
        <vt:i4>0</vt:i4>
      </vt:variant>
      <vt:variant>
        <vt:i4>5</vt:i4>
      </vt:variant>
      <vt:variant>
        <vt:lpwstr/>
      </vt:variant>
      <vt:variant>
        <vt:lpwstr>_Toc439158111</vt:lpwstr>
      </vt:variant>
      <vt:variant>
        <vt:i4>1835065</vt:i4>
      </vt:variant>
      <vt:variant>
        <vt:i4>242</vt:i4>
      </vt:variant>
      <vt:variant>
        <vt:i4>0</vt:i4>
      </vt:variant>
      <vt:variant>
        <vt:i4>5</vt:i4>
      </vt:variant>
      <vt:variant>
        <vt:lpwstr/>
      </vt:variant>
      <vt:variant>
        <vt:lpwstr>_Toc439158110</vt:lpwstr>
      </vt:variant>
      <vt:variant>
        <vt:i4>1900601</vt:i4>
      </vt:variant>
      <vt:variant>
        <vt:i4>236</vt:i4>
      </vt:variant>
      <vt:variant>
        <vt:i4>0</vt:i4>
      </vt:variant>
      <vt:variant>
        <vt:i4>5</vt:i4>
      </vt:variant>
      <vt:variant>
        <vt:lpwstr/>
      </vt:variant>
      <vt:variant>
        <vt:lpwstr>_Toc439158109</vt:lpwstr>
      </vt:variant>
      <vt:variant>
        <vt:i4>1900601</vt:i4>
      </vt:variant>
      <vt:variant>
        <vt:i4>230</vt:i4>
      </vt:variant>
      <vt:variant>
        <vt:i4>0</vt:i4>
      </vt:variant>
      <vt:variant>
        <vt:i4>5</vt:i4>
      </vt:variant>
      <vt:variant>
        <vt:lpwstr/>
      </vt:variant>
      <vt:variant>
        <vt:lpwstr>_Toc439158108</vt:lpwstr>
      </vt:variant>
      <vt:variant>
        <vt:i4>1900601</vt:i4>
      </vt:variant>
      <vt:variant>
        <vt:i4>224</vt:i4>
      </vt:variant>
      <vt:variant>
        <vt:i4>0</vt:i4>
      </vt:variant>
      <vt:variant>
        <vt:i4>5</vt:i4>
      </vt:variant>
      <vt:variant>
        <vt:lpwstr/>
      </vt:variant>
      <vt:variant>
        <vt:lpwstr>_Toc439158107</vt:lpwstr>
      </vt:variant>
      <vt:variant>
        <vt:i4>1900601</vt:i4>
      </vt:variant>
      <vt:variant>
        <vt:i4>218</vt:i4>
      </vt:variant>
      <vt:variant>
        <vt:i4>0</vt:i4>
      </vt:variant>
      <vt:variant>
        <vt:i4>5</vt:i4>
      </vt:variant>
      <vt:variant>
        <vt:lpwstr/>
      </vt:variant>
      <vt:variant>
        <vt:lpwstr>_Toc439158106</vt:lpwstr>
      </vt:variant>
      <vt:variant>
        <vt:i4>1900601</vt:i4>
      </vt:variant>
      <vt:variant>
        <vt:i4>212</vt:i4>
      </vt:variant>
      <vt:variant>
        <vt:i4>0</vt:i4>
      </vt:variant>
      <vt:variant>
        <vt:i4>5</vt:i4>
      </vt:variant>
      <vt:variant>
        <vt:lpwstr/>
      </vt:variant>
      <vt:variant>
        <vt:lpwstr>_Toc439158105</vt:lpwstr>
      </vt:variant>
      <vt:variant>
        <vt:i4>1900601</vt:i4>
      </vt:variant>
      <vt:variant>
        <vt:i4>206</vt:i4>
      </vt:variant>
      <vt:variant>
        <vt:i4>0</vt:i4>
      </vt:variant>
      <vt:variant>
        <vt:i4>5</vt:i4>
      </vt:variant>
      <vt:variant>
        <vt:lpwstr/>
      </vt:variant>
      <vt:variant>
        <vt:lpwstr>_Toc439158104</vt:lpwstr>
      </vt:variant>
      <vt:variant>
        <vt:i4>1900601</vt:i4>
      </vt:variant>
      <vt:variant>
        <vt:i4>200</vt:i4>
      </vt:variant>
      <vt:variant>
        <vt:i4>0</vt:i4>
      </vt:variant>
      <vt:variant>
        <vt:i4>5</vt:i4>
      </vt:variant>
      <vt:variant>
        <vt:lpwstr/>
      </vt:variant>
      <vt:variant>
        <vt:lpwstr>_Toc439158103</vt:lpwstr>
      </vt:variant>
      <vt:variant>
        <vt:i4>1900601</vt:i4>
      </vt:variant>
      <vt:variant>
        <vt:i4>194</vt:i4>
      </vt:variant>
      <vt:variant>
        <vt:i4>0</vt:i4>
      </vt:variant>
      <vt:variant>
        <vt:i4>5</vt:i4>
      </vt:variant>
      <vt:variant>
        <vt:lpwstr/>
      </vt:variant>
      <vt:variant>
        <vt:lpwstr>_Toc439158102</vt:lpwstr>
      </vt:variant>
      <vt:variant>
        <vt:i4>1900601</vt:i4>
      </vt:variant>
      <vt:variant>
        <vt:i4>188</vt:i4>
      </vt:variant>
      <vt:variant>
        <vt:i4>0</vt:i4>
      </vt:variant>
      <vt:variant>
        <vt:i4>5</vt:i4>
      </vt:variant>
      <vt:variant>
        <vt:lpwstr/>
      </vt:variant>
      <vt:variant>
        <vt:lpwstr>_Toc439158101</vt:lpwstr>
      </vt:variant>
      <vt:variant>
        <vt:i4>1900601</vt:i4>
      </vt:variant>
      <vt:variant>
        <vt:i4>182</vt:i4>
      </vt:variant>
      <vt:variant>
        <vt:i4>0</vt:i4>
      </vt:variant>
      <vt:variant>
        <vt:i4>5</vt:i4>
      </vt:variant>
      <vt:variant>
        <vt:lpwstr/>
      </vt:variant>
      <vt:variant>
        <vt:lpwstr>_Toc439158100</vt:lpwstr>
      </vt:variant>
      <vt:variant>
        <vt:i4>1310776</vt:i4>
      </vt:variant>
      <vt:variant>
        <vt:i4>176</vt:i4>
      </vt:variant>
      <vt:variant>
        <vt:i4>0</vt:i4>
      </vt:variant>
      <vt:variant>
        <vt:i4>5</vt:i4>
      </vt:variant>
      <vt:variant>
        <vt:lpwstr/>
      </vt:variant>
      <vt:variant>
        <vt:lpwstr>_Toc439158099</vt:lpwstr>
      </vt:variant>
      <vt:variant>
        <vt:i4>1310776</vt:i4>
      </vt:variant>
      <vt:variant>
        <vt:i4>170</vt:i4>
      </vt:variant>
      <vt:variant>
        <vt:i4>0</vt:i4>
      </vt:variant>
      <vt:variant>
        <vt:i4>5</vt:i4>
      </vt:variant>
      <vt:variant>
        <vt:lpwstr/>
      </vt:variant>
      <vt:variant>
        <vt:lpwstr>_Toc439158098</vt:lpwstr>
      </vt:variant>
      <vt:variant>
        <vt:i4>1310776</vt:i4>
      </vt:variant>
      <vt:variant>
        <vt:i4>164</vt:i4>
      </vt:variant>
      <vt:variant>
        <vt:i4>0</vt:i4>
      </vt:variant>
      <vt:variant>
        <vt:i4>5</vt:i4>
      </vt:variant>
      <vt:variant>
        <vt:lpwstr/>
      </vt:variant>
      <vt:variant>
        <vt:lpwstr>_Toc439158097</vt:lpwstr>
      </vt:variant>
      <vt:variant>
        <vt:i4>1310776</vt:i4>
      </vt:variant>
      <vt:variant>
        <vt:i4>158</vt:i4>
      </vt:variant>
      <vt:variant>
        <vt:i4>0</vt:i4>
      </vt:variant>
      <vt:variant>
        <vt:i4>5</vt:i4>
      </vt:variant>
      <vt:variant>
        <vt:lpwstr/>
      </vt:variant>
      <vt:variant>
        <vt:lpwstr>_Toc439158096</vt:lpwstr>
      </vt:variant>
      <vt:variant>
        <vt:i4>1310776</vt:i4>
      </vt:variant>
      <vt:variant>
        <vt:i4>152</vt:i4>
      </vt:variant>
      <vt:variant>
        <vt:i4>0</vt:i4>
      </vt:variant>
      <vt:variant>
        <vt:i4>5</vt:i4>
      </vt:variant>
      <vt:variant>
        <vt:lpwstr/>
      </vt:variant>
      <vt:variant>
        <vt:lpwstr>_Toc439158095</vt:lpwstr>
      </vt:variant>
      <vt:variant>
        <vt:i4>1310776</vt:i4>
      </vt:variant>
      <vt:variant>
        <vt:i4>146</vt:i4>
      </vt:variant>
      <vt:variant>
        <vt:i4>0</vt:i4>
      </vt:variant>
      <vt:variant>
        <vt:i4>5</vt:i4>
      </vt:variant>
      <vt:variant>
        <vt:lpwstr/>
      </vt:variant>
      <vt:variant>
        <vt:lpwstr>_Toc439158094</vt:lpwstr>
      </vt:variant>
      <vt:variant>
        <vt:i4>1310776</vt:i4>
      </vt:variant>
      <vt:variant>
        <vt:i4>140</vt:i4>
      </vt:variant>
      <vt:variant>
        <vt:i4>0</vt:i4>
      </vt:variant>
      <vt:variant>
        <vt:i4>5</vt:i4>
      </vt:variant>
      <vt:variant>
        <vt:lpwstr/>
      </vt:variant>
      <vt:variant>
        <vt:lpwstr>_Toc439158093</vt:lpwstr>
      </vt:variant>
      <vt:variant>
        <vt:i4>1310776</vt:i4>
      </vt:variant>
      <vt:variant>
        <vt:i4>134</vt:i4>
      </vt:variant>
      <vt:variant>
        <vt:i4>0</vt:i4>
      </vt:variant>
      <vt:variant>
        <vt:i4>5</vt:i4>
      </vt:variant>
      <vt:variant>
        <vt:lpwstr/>
      </vt:variant>
      <vt:variant>
        <vt:lpwstr>_Toc439158092</vt:lpwstr>
      </vt:variant>
      <vt:variant>
        <vt:i4>1310776</vt:i4>
      </vt:variant>
      <vt:variant>
        <vt:i4>128</vt:i4>
      </vt:variant>
      <vt:variant>
        <vt:i4>0</vt:i4>
      </vt:variant>
      <vt:variant>
        <vt:i4>5</vt:i4>
      </vt:variant>
      <vt:variant>
        <vt:lpwstr/>
      </vt:variant>
      <vt:variant>
        <vt:lpwstr>_Toc439158091</vt:lpwstr>
      </vt:variant>
      <vt:variant>
        <vt:i4>1310776</vt:i4>
      </vt:variant>
      <vt:variant>
        <vt:i4>122</vt:i4>
      </vt:variant>
      <vt:variant>
        <vt:i4>0</vt:i4>
      </vt:variant>
      <vt:variant>
        <vt:i4>5</vt:i4>
      </vt:variant>
      <vt:variant>
        <vt:lpwstr/>
      </vt:variant>
      <vt:variant>
        <vt:lpwstr>_Toc439158090</vt:lpwstr>
      </vt:variant>
      <vt:variant>
        <vt:i4>1376312</vt:i4>
      </vt:variant>
      <vt:variant>
        <vt:i4>116</vt:i4>
      </vt:variant>
      <vt:variant>
        <vt:i4>0</vt:i4>
      </vt:variant>
      <vt:variant>
        <vt:i4>5</vt:i4>
      </vt:variant>
      <vt:variant>
        <vt:lpwstr/>
      </vt:variant>
      <vt:variant>
        <vt:lpwstr>_Toc439158089</vt:lpwstr>
      </vt:variant>
      <vt:variant>
        <vt:i4>1376312</vt:i4>
      </vt:variant>
      <vt:variant>
        <vt:i4>110</vt:i4>
      </vt:variant>
      <vt:variant>
        <vt:i4>0</vt:i4>
      </vt:variant>
      <vt:variant>
        <vt:i4>5</vt:i4>
      </vt:variant>
      <vt:variant>
        <vt:lpwstr/>
      </vt:variant>
      <vt:variant>
        <vt:lpwstr>_Toc439158088</vt:lpwstr>
      </vt:variant>
      <vt:variant>
        <vt:i4>1376312</vt:i4>
      </vt:variant>
      <vt:variant>
        <vt:i4>104</vt:i4>
      </vt:variant>
      <vt:variant>
        <vt:i4>0</vt:i4>
      </vt:variant>
      <vt:variant>
        <vt:i4>5</vt:i4>
      </vt:variant>
      <vt:variant>
        <vt:lpwstr/>
      </vt:variant>
      <vt:variant>
        <vt:lpwstr>_Toc439158087</vt:lpwstr>
      </vt:variant>
      <vt:variant>
        <vt:i4>1376312</vt:i4>
      </vt:variant>
      <vt:variant>
        <vt:i4>98</vt:i4>
      </vt:variant>
      <vt:variant>
        <vt:i4>0</vt:i4>
      </vt:variant>
      <vt:variant>
        <vt:i4>5</vt:i4>
      </vt:variant>
      <vt:variant>
        <vt:lpwstr/>
      </vt:variant>
      <vt:variant>
        <vt:lpwstr>_Toc439158086</vt:lpwstr>
      </vt:variant>
      <vt:variant>
        <vt:i4>1376312</vt:i4>
      </vt:variant>
      <vt:variant>
        <vt:i4>92</vt:i4>
      </vt:variant>
      <vt:variant>
        <vt:i4>0</vt:i4>
      </vt:variant>
      <vt:variant>
        <vt:i4>5</vt:i4>
      </vt:variant>
      <vt:variant>
        <vt:lpwstr/>
      </vt:variant>
      <vt:variant>
        <vt:lpwstr>_Toc439158085</vt:lpwstr>
      </vt:variant>
      <vt:variant>
        <vt:i4>1376312</vt:i4>
      </vt:variant>
      <vt:variant>
        <vt:i4>86</vt:i4>
      </vt:variant>
      <vt:variant>
        <vt:i4>0</vt:i4>
      </vt:variant>
      <vt:variant>
        <vt:i4>5</vt:i4>
      </vt:variant>
      <vt:variant>
        <vt:lpwstr/>
      </vt:variant>
      <vt:variant>
        <vt:lpwstr>_Toc439158084</vt:lpwstr>
      </vt:variant>
      <vt:variant>
        <vt:i4>1376312</vt:i4>
      </vt:variant>
      <vt:variant>
        <vt:i4>80</vt:i4>
      </vt:variant>
      <vt:variant>
        <vt:i4>0</vt:i4>
      </vt:variant>
      <vt:variant>
        <vt:i4>5</vt:i4>
      </vt:variant>
      <vt:variant>
        <vt:lpwstr/>
      </vt:variant>
      <vt:variant>
        <vt:lpwstr>_Toc439158083</vt:lpwstr>
      </vt:variant>
      <vt:variant>
        <vt:i4>1376312</vt:i4>
      </vt:variant>
      <vt:variant>
        <vt:i4>74</vt:i4>
      </vt:variant>
      <vt:variant>
        <vt:i4>0</vt:i4>
      </vt:variant>
      <vt:variant>
        <vt:i4>5</vt:i4>
      </vt:variant>
      <vt:variant>
        <vt:lpwstr/>
      </vt:variant>
      <vt:variant>
        <vt:lpwstr>_Toc439158082</vt:lpwstr>
      </vt:variant>
      <vt:variant>
        <vt:i4>1376312</vt:i4>
      </vt:variant>
      <vt:variant>
        <vt:i4>68</vt:i4>
      </vt:variant>
      <vt:variant>
        <vt:i4>0</vt:i4>
      </vt:variant>
      <vt:variant>
        <vt:i4>5</vt:i4>
      </vt:variant>
      <vt:variant>
        <vt:lpwstr/>
      </vt:variant>
      <vt:variant>
        <vt:lpwstr>_Toc439158081</vt:lpwstr>
      </vt:variant>
      <vt:variant>
        <vt:i4>1376312</vt:i4>
      </vt:variant>
      <vt:variant>
        <vt:i4>62</vt:i4>
      </vt:variant>
      <vt:variant>
        <vt:i4>0</vt:i4>
      </vt:variant>
      <vt:variant>
        <vt:i4>5</vt:i4>
      </vt:variant>
      <vt:variant>
        <vt:lpwstr/>
      </vt:variant>
      <vt:variant>
        <vt:lpwstr>_Toc439158080</vt:lpwstr>
      </vt:variant>
      <vt:variant>
        <vt:i4>1703992</vt:i4>
      </vt:variant>
      <vt:variant>
        <vt:i4>56</vt:i4>
      </vt:variant>
      <vt:variant>
        <vt:i4>0</vt:i4>
      </vt:variant>
      <vt:variant>
        <vt:i4>5</vt:i4>
      </vt:variant>
      <vt:variant>
        <vt:lpwstr/>
      </vt:variant>
      <vt:variant>
        <vt:lpwstr>_Toc439158079</vt:lpwstr>
      </vt:variant>
      <vt:variant>
        <vt:i4>1703992</vt:i4>
      </vt:variant>
      <vt:variant>
        <vt:i4>50</vt:i4>
      </vt:variant>
      <vt:variant>
        <vt:i4>0</vt:i4>
      </vt:variant>
      <vt:variant>
        <vt:i4>5</vt:i4>
      </vt:variant>
      <vt:variant>
        <vt:lpwstr/>
      </vt:variant>
      <vt:variant>
        <vt:lpwstr>_Toc439158078</vt:lpwstr>
      </vt:variant>
      <vt:variant>
        <vt:i4>1703992</vt:i4>
      </vt:variant>
      <vt:variant>
        <vt:i4>44</vt:i4>
      </vt:variant>
      <vt:variant>
        <vt:i4>0</vt:i4>
      </vt:variant>
      <vt:variant>
        <vt:i4>5</vt:i4>
      </vt:variant>
      <vt:variant>
        <vt:lpwstr/>
      </vt:variant>
      <vt:variant>
        <vt:lpwstr>_Toc439158077</vt:lpwstr>
      </vt:variant>
      <vt:variant>
        <vt:i4>1703992</vt:i4>
      </vt:variant>
      <vt:variant>
        <vt:i4>38</vt:i4>
      </vt:variant>
      <vt:variant>
        <vt:i4>0</vt:i4>
      </vt:variant>
      <vt:variant>
        <vt:i4>5</vt:i4>
      </vt:variant>
      <vt:variant>
        <vt:lpwstr/>
      </vt:variant>
      <vt:variant>
        <vt:lpwstr>_Toc439158076</vt:lpwstr>
      </vt:variant>
      <vt:variant>
        <vt:i4>1703992</vt:i4>
      </vt:variant>
      <vt:variant>
        <vt:i4>32</vt:i4>
      </vt:variant>
      <vt:variant>
        <vt:i4>0</vt:i4>
      </vt:variant>
      <vt:variant>
        <vt:i4>5</vt:i4>
      </vt:variant>
      <vt:variant>
        <vt:lpwstr/>
      </vt:variant>
      <vt:variant>
        <vt:lpwstr>_Toc439158075</vt:lpwstr>
      </vt:variant>
      <vt:variant>
        <vt:i4>1703992</vt:i4>
      </vt:variant>
      <vt:variant>
        <vt:i4>26</vt:i4>
      </vt:variant>
      <vt:variant>
        <vt:i4>0</vt:i4>
      </vt:variant>
      <vt:variant>
        <vt:i4>5</vt:i4>
      </vt:variant>
      <vt:variant>
        <vt:lpwstr/>
      </vt:variant>
      <vt:variant>
        <vt:lpwstr>_Toc439158074</vt:lpwstr>
      </vt:variant>
      <vt:variant>
        <vt:i4>1703992</vt:i4>
      </vt:variant>
      <vt:variant>
        <vt:i4>20</vt:i4>
      </vt:variant>
      <vt:variant>
        <vt:i4>0</vt:i4>
      </vt:variant>
      <vt:variant>
        <vt:i4>5</vt:i4>
      </vt:variant>
      <vt:variant>
        <vt:lpwstr/>
      </vt:variant>
      <vt:variant>
        <vt:lpwstr>_Toc439158073</vt:lpwstr>
      </vt:variant>
      <vt:variant>
        <vt:i4>1703992</vt:i4>
      </vt:variant>
      <vt:variant>
        <vt:i4>14</vt:i4>
      </vt:variant>
      <vt:variant>
        <vt:i4>0</vt:i4>
      </vt:variant>
      <vt:variant>
        <vt:i4>5</vt:i4>
      </vt:variant>
      <vt:variant>
        <vt:lpwstr/>
      </vt:variant>
      <vt:variant>
        <vt:lpwstr>_Toc439158072</vt:lpwstr>
      </vt:variant>
      <vt:variant>
        <vt:i4>1703992</vt:i4>
      </vt:variant>
      <vt:variant>
        <vt:i4>8</vt:i4>
      </vt:variant>
      <vt:variant>
        <vt:i4>0</vt:i4>
      </vt:variant>
      <vt:variant>
        <vt:i4>5</vt:i4>
      </vt:variant>
      <vt:variant>
        <vt:lpwstr/>
      </vt:variant>
      <vt:variant>
        <vt:lpwstr>_Toc439158071</vt:lpwstr>
      </vt:variant>
      <vt:variant>
        <vt:i4>1703992</vt:i4>
      </vt:variant>
      <vt:variant>
        <vt:i4>2</vt:i4>
      </vt:variant>
      <vt:variant>
        <vt:i4>0</vt:i4>
      </vt:variant>
      <vt:variant>
        <vt:i4>5</vt:i4>
      </vt:variant>
      <vt:variant>
        <vt:lpwstr/>
      </vt:variant>
      <vt:variant>
        <vt:lpwstr>_Toc439158070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2016-09-27T22:16:00Z</dcterms:created>
  <dcterms:modified xsi:type="dcterms:W3CDTF">2016-09-27T22:16:00Z</dcterms:modified>
</cp:coreProperties>
</file>