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3230" w14:textId="04E65DF2" w:rsidR="008D28DD" w:rsidRPr="00AC5E59" w:rsidRDefault="00DA55B4" w:rsidP="00AC5E59">
      <w:pPr>
        <w:pStyle w:val="1MainTitle"/>
        <w:jc w:val="left"/>
      </w:pPr>
      <w:r>
        <w:t>5</w:t>
      </w:r>
      <w:r w:rsidR="439365D1" w:rsidRPr="203DEA6F">
        <w:t>.</w:t>
      </w:r>
      <w:r w:rsidR="357A2F2E" w:rsidRPr="203DEA6F">
        <w:t>21</w:t>
      </w:r>
      <w:r w:rsidR="11E06578">
        <w:tab/>
      </w:r>
      <w:r w:rsidR="439365D1" w:rsidRPr="203DEA6F">
        <w:t>D</w:t>
      </w:r>
      <w:r w:rsidR="357A2F2E" w:rsidRPr="203DEA6F">
        <w:t>ENOSUMAB</w:t>
      </w:r>
      <w:r w:rsidR="439365D1" w:rsidRPr="203DEA6F">
        <w:t>,</w:t>
      </w:r>
      <w:r w:rsidR="11E06578">
        <w:br/>
      </w:r>
      <w:r w:rsidR="6F114977" w:rsidRPr="203DEA6F">
        <w:t>Injection 120 mg in 1 mL single use pre-filled syringe</w:t>
      </w:r>
      <w:r w:rsidR="439365D1" w:rsidRPr="203DEA6F">
        <w:t>,</w:t>
      </w:r>
      <w:r w:rsidR="11E06578">
        <w:br/>
      </w:r>
      <w:r w:rsidR="62114CBA" w:rsidRPr="203DEA6F">
        <w:t>Xgeva</w:t>
      </w:r>
      <w:r w:rsidR="439365D1" w:rsidRPr="0032122E">
        <w:rPr>
          <w:vertAlign w:val="superscript"/>
        </w:rPr>
        <w:t>®</w:t>
      </w:r>
      <w:r w:rsidR="439365D1" w:rsidRPr="203DEA6F">
        <w:t>,</w:t>
      </w:r>
      <w:r w:rsidR="11E06578">
        <w:br/>
      </w:r>
      <w:r w:rsidR="12000C70" w:rsidRPr="203DEA6F">
        <w:t>Amgen Australia Pty Limited</w:t>
      </w:r>
    </w:p>
    <w:p w14:paraId="5F4D54C1" w14:textId="7269B98C" w:rsidR="00E11F44" w:rsidRPr="00A6439B" w:rsidRDefault="007E490F" w:rsidP="00CD6257">
      <w:pPr>
        <w:pStyle w:val="2-SectionHeading"/>
        <w:rPr>
          <w:rFonts w:cstheme="minorHAnsi"/>
          <w:color w:val="FF0000"/>
        </w:rPr>
      </w:pPr>
      <w:r w:rsidRPr="007E1673">
        <w:t xml:space="preserve">Purpose of </w:t>
      </w:r>
      <w:r w:rsidR="00FA0B04" w:rsidRPr="007E1673">
        <w:t>Submission</w:t>
      </w:r>
    </w:p>
    <w:p w14:paraId="20FC615A" w14:textId="451A8126" w:rsidR="00640D16" w:rsidRPr="00A6439B" w:rsidRDefault="006C6C10" w:rsidP="00AB4DE5">
      <w:pPr>
        <w:pStyle w:val="3-BodyText"/>
        <w:rPr>
          <w:rFonts w:cstheme="minorHAnsi"/>
        </w:rPr>
      </w:pPr>
      <w:r w:rsidRPr="00A6439B">
        <w:t xml:space="preserve">The Category </w:t>
      </w:r>
      <w:r w:rsidR="000F77FD">
        <w:t>4</w:t>
      </w:r>
      <w:r w:rsidRPr="00A6439B">
        <w:t xml:space="preserve"> submission</w:t>
      </w:r>
      <w:r w:rsidR="001B4BB6">
        <w:t xml:space="preserve"> </w:t>
      </w:r>
      <w:r w:rsidR="00244BEC" w:rsidRPr="00A6439B">
        <w:t>requested</w:t>
      </w:r>
      <w:r w:rsidRPr="00A6439B">
        <w:t xml:space="preserve"> </w:t>
      </w:r>
      <w:r w:rsidR="004755FF">
        <w:rPr>
          <w:rFonts w:cstheme="minorHAnsi"/>
          <w:szCs w:val="24"/>
        </w:rPr>
        <w:t>a</w:t>
      </w:r>
      <w:r w:rsidR="006A6963">
        <w:rPr>
          <w:rFonts w:cstheme="minorHAnsi"/>
          <w:szCs w:val="24"/>
        </w:rPr>
        <w:t xml:space="preserve"> General Schedule </w:t>
      </w:r>
      <w:r w:rsidR="00B52EC9" w:rsidRPr="001B4BB6">
        <w:rPr>
          <w:rFonts w:cstheme="minorHAnsi"/>
          <w:szCs w:val="24"/>
        </w:rPr>
        <w:t xml:space="preserve">Authority Required (STREAMLINED) listings of a new form </w:t>
      </w:r>
      <w:r w:rsidR="004755FF">
        <w:rPr>
          <w:rFonts w:cstheme="minorHAnsi"/>
          <w:szCs w:val="24"/>
        </w:rPr>
        <w:t xml:space="preserve">of </w:t>
      </w:r>
      <w:r w:rsidR="00141972">
        <w:rPr>
          <w:rFonts w:cstheme="minorHAnsi"/>
          <w:szCs w:val="24"/>
        </w:rPr>
        <w:t>denosumab (</w:t>
      </w:r>
      <w:r w:rsidR="00FD1281" w:rsidRPr="00FD1281">
        <w:rPr>
          <w:rFonts w:cstheme="minorHAnsi"/>
          <w:szCs w:val="24"/>
        </w:rPr>
        <w:t>120</w:t>
      </w:r>
      <w:r w:rsidR="0006262C">
        <w:rPr>
          <w:rFonts w:cstheme="minorHAnsi"/>
          <w:szCs w:val="24"/>
        </w:rPr>
        <w:t xml:space="preserve"> </w:t>
      </w:r>
      <w:r w:rsidR="00FD1281" w:rsidRPr="00FD1281">
        <w:rPr>
          <w:rFonts w:cstheme="minorHAnsi"/>
          <w:szCs w:val="24"/>
        </w:rPr>
        <w:t>mg/1.0 mL injection, 1</w:t>
      </w:r>
      <w:r w:rsidR="00951E2E">
        <w:rPr>
          <w:rFonts w:cstheme="minorHAnsi"/>
          <w:szCs w:val="24"/>
        </w:rPr>
        <w:t> </w:t>
      </w:r>
      <w:r w:rsidR="00FD1281" w:rsidRPr="00FD1281">
        <w:rPr>
          <w:rFonts w:cstheme="minorHAnsi"/>
          <w:szCs w:val="24"/>
        </w:rPr>
        <w:t>mL</w:t>
      </w:r>
      <w:r w:rsidR="003B6653">
        <w:rPr>
          <w:rFonts w:cstheme="minorHAnsi"/>
          <w:szCs w:val="24"/>
        </w:rPr>
        <w:t xml:space="preserve"> pre-filled</w:t>
      </w:r>
      <w:r w:rsidR="00FD1281" w:rsidRPr="00FD1281">
        <w:rPr>
          <w:rFonts w:cstheme="minorHAnsi"/>
          <w:szCs w:val="24"/>
        </w:rPr>
        <w:t xml:space="preserve"> syringe</w:t>
      </w:r>
      <w:r w:rsidR="00860309">
        <w:rPr>
          <w:rFonts w:cstheme="minorHAnsi"/>
          <w:szCs w:val="24"/>
        </w:rPr>
        <w:t xml:space="preserve">; </w:t>
      </w:r>
      <w:r w:rsidR="00860309" w:rsidRPr="00467C40">
        <w:rPr>
          <w:rFonts w:cstheme="minorHAnsi"/>
        </w:rPr>
        <w:t>hereafter referred to as</w:t>
      </w:r>
      <w:r w:rsidR="00860309">
        <w:rPr>
          <w:rFonts w:cstheme="minorHAnsi"/>
        </w:rPr>
        <w:t xml:space="preserve"> denosumab PFS</w:t>
      </w:r>
      <w:r w:rsidR="00FD1281">
        <w:rPr>
          <w:rFonts w:cstheme="minorHAnsi"/>
          <w:szCs w:val="24"/>
        </w:rPr>
        <w:t xml:space="preserve">) </w:t>
      </w:r>
      <w:r w:rsidR="000C4FE2" w:rsidRPr="001B4BB6">
        <w:rPr>
          <w:rFonts w:cstheme="minorHAnsi"/>
          <w:szCs w:val="24"/>
        </w:rPr>
        <w:t xml:space="preserve">for the treatment of giant cell tumour of bone and bone metastases </w:t>
      </w:r>
      <w:r w:rsidR="00244D8E" w:rsidRPr="001B4BB6">
        <w:rPr>
          <w:rFonts w:cstheme="minorHAnsi"/>
          <w:szCs w:val="24"/>
        </w:rPr>
        <w:t>under the same circumstances as</w:t>
      </w:r>
      <w:r w:rsidR="00BC2C6C">
        <w:rPr>
          <w:rFonts w:cstheme="minorHAnsi"/>
          <w:szCs w:val="24"/>
        </w:rPr>
        <w:t xml:space="preserve"> </w:t>
      </w:r>
      <w:r w:rsidR="00BC2C6C" w:rsidRPr="00BC2C6C">
        <w:rPr>
          <w:rFonts w:cstheme="minorHAnsi"/>
          <w:szCs w:val="24"/>
        </w:rPr>
        <w:t xml:space="preserve">the currently listed </w:t>
      </w:r>
      <w:r w:rsidR="00400C63">
        <w:rPr>
          <w:rFonts w:cstheme="minorHAnsi"/>
          <w:szCs w:val="24"/>
        </w:rPr>
        <w:t>denosumab (</w:t>
      </w:r>
      <w:r w:rsidR="00170064" w:rsidRPr="00170064">
        <w:rPr>
          <w:rFonts w:cstheme="minorHAnsi"/>
          <w:szCs w:val="24"/>
        </w:rPr>
        <w:t>120 mg/1.7 mL injection, 1.7 mL vial</w:t>
      </w:r>
      <w:r w:rsidR="00860309">
        <w:rPr>
          <w:rFonts w:cstheme="minorHAnsi"/>
          <w:szCs w:val="24"/>
        </w:rPr>
        <w:t xml:space="preserve">; </w:t>
      </w:r>
      <w:r w:rsidR="00860309" w:rsidRPr="00467C40">
        <w:rPr>
          <w:rFonts w:cstheme="minorHAnsi"/>
        </w:rPr>
        <w:t>hereafter referred to as</w:t>
      </w:r>
      <w:r w:rsidR="00860309">
        <w:rPr>
          <w:rFonts w:cstheme="minorHAnsi"/>
        </w:rPr>
        <w:t xml:space="preserve"> d</w:t>
      </w:r>
      <w:r w:rsidR="00FA5BC8">
        <w:rPr>
          <w:rFonts w:cstheme="minorHAnsi"/>
        </w:rPr>
        <w:t>enosumab</w:t>
      </w:r>
      <w:r w:rsidR="00860309" w:rsidRPr="00467C40">
        <w:rPr>
          <w:rFonts w:cstheme="minorHAnsi"/>
        </w:rPr>
        <w:t xml:space="preserve"> </w:t>
      </w:r>
      <w:r w:rsidR="00860309">
        <w:rPr>
          <w:rFonts w:cstheme="minorHAnsi"/>
        </w:rPr>
        <w:t>vial</w:t>
      </w:r>
      <w:r w:rsidR="00170064">
        <w:rPr>
          <w:rFonts w:cstheme="minorHAnsi"/>
          <w:szCs w:val="24"/>
        </w:rPr>
        <w:t>)</w:t>
      </w:r>
      <w:r w:rsidR="00AB4DE5">
        <w:rPr>
          <w:rFonts w:cstheme="minorHAnsi"/>
          <w:szCs w:val="24"/>
        </w:rPr>
        <w:t>.</w:t>
      </w:r>
    </w:p>
    <w:p w14:paraId="3D1D4320" w14:textId="2DB3F5B9" w:rsidR="007E490F" w:rsidRPr="00A6439B" w:rsidRDefault="007E490F" w:rsidP="002F1D7C">
      <w:pPr>
        <w:pStyle w:val="2-SectionHeading"/>
        <w:numPr>
          <w:ilvl w:val="0"/>
          <w:numId w:val="2"/>
        </w:numPr>
      </w:pPr>
      <w:r w:rsidRPr="00A6439B">
        <w:t>Background</w:t>
      </w:r>
    </w:p>
    <w:p w14:paraId="191017D9" w14:textId="6BE678FF" w:rsidR="001F2311" w:rsidRPr="00EA579B" w:rsidRDefault="60195A0B" w:rsidP="203DEA6F">
      <w:pPr>
        <w:pStyle w:val="3-BodyText"/>
        <w:rPr>
          <w:color w:val="FF0000"/>
        </w:rPr>
      </w:pPr>
      <w:r w:rsidRPr="203DEA6F">
        <w:t>D</w:t>
      </w:r>
      <w:r w:rsidR="1537484D" w:rsidRPr="203DEA6F">
        <w:t xml:space="preserve">enosumab vial </w:t>
      </w:r>
      <w:r w:rsidRPr="203DEA6F">
        <w:t xml:space="preserve">is </w:t>
      </w:r>
      <w:r w:rsidRPr="203DEA6F">
        <w:rPr>
          <w:color w:val="000000" w:themeColor="text1"/>
        </w:rPr>
        <w:t xml:space="preserve">currently listed on the PBS as </w:t>
      </w:r>
      <w:r w:rsidR="090B87D5" w:rsidRPr="203DEA6F">
        <w:t xml:space="preserve">General Schedule Authority Required (STREAMLINED) listings </w:t>
      </w:r>
      <w:r w:rsidRPr="203DEA6F">
        <w:rPr>
          <w:color w:val="000000" w:themeColor="text1"/>
        </w:rPr>
        <w:t xml:space="preserve">for </w:t>
      </w:r>
      <w:r w:rsidR="5E5BBAEF" w:rsidRPr="203DEA6F">
        <w:t>giant cell tumour of bone and bone metastases.</w:t>
      </w:r>
    </w:p>
    <w:p w14:paraId="33C2C319" w14:textId="66DF215F" w:rsidR="007E490F" w:rsidRPr="00A6439B" w:rsidRDefault="007E490F" w:rsidP="00691A2C">
      <w:pPr>
        <w:pStyle w:val="4-SubsectionHeading"/>
      </w:pPr>
      <w:r w:rsidRPr="00691A2C">
        <w:t>Registration</w:t>
      </w:r>
      <w:r w:rsidRPr="00A6439B">
        <w:t xml:space="preserve"> status</w:t>
      </w:r>
    </w:p>
    <w:p w14:paraId="1FF00A7E" w14:textId="4CF501DE" w:rsidR="00B372E1" w:rsidRPr="00B372E1" w:rsidRDefault="000D6E41" w:rsidP="001F1372">
      <w:pPr>
        <w:pStyle w:val="3-BodyText"/>
      </w:pPr>
      <w:r w:rsidRPr="00B372E1">
        <w:t xml:space="preserve">Denosumab PFS </w:t>
      </w:r>
      <w:r w:rsidR="007E490F" w:rsidRPr="00B372E1">
        <w:t xml:space="preserve">was TGA registered on </w:t>
      </w:r>
      <w:r w:rsidRPr="00B372E1">
        <w:t>6 December</w:t>
      </w:r>
      <w:r w:rsidR="00B372E1">
        <w:t xml:space="preserve"> 2024</w:t>
      </w:r>
      <w:r w:rsidR="007E490F" w:rsidRPr="00B372E1">
        <w:t xml:space="preserve"> for</w:t>
      </w:r>
      <w:r w:rsidR="00E15C7B">
        <w:t xml:space="preserve"> the</w:t>
      </w:r>
      <w:r w:rsidR="00B372E1" w:rsidRPr="00B372E1">
        <w:t>:</w:t>
      </w:r>
    </w:p>
    <w:p w14:paraId="3F5D834C" w14:textId="04A14683" w:rsidR="007C5083" w:rsidRPr="008B464C" w:rsidRDefault="001F1372" w:rsidP="00DA55B4">
      <w:pPr>
        <w:pStyle w:val="ListParagraph"/>
      </w:pPr>
      <w:r w:rsidRPr="008B464C">
        <w:t>Prevention of skeletal related events in patients with multiple myeloma and in patients with</w:t>
      </w:r>
      <w:r w:rsidR="008E318C" w:rsidRPr="008B464C">
        <w:t xml:space="preserve"> </w:t>
      </w:r>
      <w:r w:rsidRPr="008B464C">
        <w:t>bone metastases from solid tumours.</w:t>
      </w:r>
    </w:p>
    <w:p w14:paraId="3BD98029" w14:textId="0A6E9FD5" w:rsidR="001F1372" w:rsidRPr="008B464C" w:rsidRDefault="290CC95A" w:rsidP="00AA713E">
      <w:pPr>
        <w:pStyle w:val="ListParagraph"/>
      </w:pPr>
      <w:r w:rsidRPr="203DEA6F">
        <w:t>Treatment of giant cell tumour of bone in adults or skeletally mature adolescents that is</w:t>
      </w:r>
      <w:r w:rsidR="12AEFD37" w:rsidRPr="203DEA6F">
        <w:t xml:space="preserve"> </w:t>
      </w:r>
      <w:r w:rsidRPr="203DEA6F">
        <w:t>recurrent, or unresectable, or resectable but associated with severe morbidity.</w:t>
      </w:r>
    </w:p>
    <w:p w14:paraId="056E0FC8" w14:textId="4D43DB17" w:rsidR="00FA6ED7" w:rsidRPr="008B464C" w:rsidRDefault="001F1372" w:rsidP="00DA55B4">
      <w:pPr>
        <w:pStyle w:val="ListParagraph"/>
      </w:pPr>
      <w:r w:rsidRPr="008B464C">
        <w:t>Treatment of hypercalcaemia of malignancy that is refractory to intravenous bisphosphonate.</w:t>
      </w:r>
    </w:p>
    <w:p w14:paraId="0094486E" w14:textId="77777777" w:rsidR="007E490F" w:rsidRPr="00A6439B" w:rsidRDefault="1FD398DB" w:rsidP="00691A2C">
      <w:pPr>
        <w:pStyle w:val="4-SubsectionHeading"/>
      </w:pPr>
      <w:r w:rsidRPr="203DEA6F">
        <w:t xml:space="preserve">Previous PBAC consideration </w:t>
      </w:r>
    </w:p>
    <w:p w14:paraId="34C234E4" w14:textId="4965A0A1" w:rsidR="00D76098" w:rsidRPr="00DB54E3" w:rsidRDefault="00AA217D" w:rsidP="006D13F3">
      <w:pPr>
        <w:pStyle w:val="3-BodyText"/>
        <w:rPr>
          <w:i/>
        </w:rPr>
      </w:pPr>
      <w:r w:rsidRPr="00DB54E3">
        <w:t>Denosumab PFS</w:t>
      </w:r>
      <w:r w:rsidR="007E490F" w:rsidRPr="00DB54E3">
        <w:t xml:space="preserve"> </w:t>
      </w:r>
      <w:r w:rsidR="00D76098" w:rsidRPr="00DB54E3">
        <w:t>has not been previously considered by the PBAC.</w:t>
      </w:r>
    </w:p>
    <w:p w14:paraId="7F3D8BD9" w14:textId="689D26D1" w:rsidR="00C51380" w:rsidRPr="00EB3FCE" w:rsidRDefault="006774A2" w:rsidP="203DEA6F">
      <w:pPr>
        <w:pStyle w:val="3-BodyText"/>
        <w:rPr>
          <w:i/>
          <w:iCs/>
        </w:rPr>
      </w:pPr>
      <w:r>
        <w:t>At its July 2011 meeting,</w:t>
      </w:r>
      <w:r w:rsidR="0071685E">
        <w:t xml:space="preserve"> the PBAC considered and recommended </w:t>
      </w:r>
      <w:r>
        <w:t>d</w:t>
      </w:r>
      <w:r w:rsidRPr="203DEA6F">
        <w:t xml:space="preserve">enosumab </w:t>
      </w:r>
      <w:r w:rsidR="310F4C0C" w:rsidRPr="203DEA6F">
        <w:t>vial</w:t>
      </w:r>
      <w:r w:rsidR="58ED7D8A" w:rsidRPr="203DEA6F">
        <w:t xml:space="preserve"> </w:t>
      </w:r>
      <w:r w:rsidR="043E48E4" w:rsidRPr="203DEA6F">
        <w:t>as an Authority Required benefit for the treatment of bone metastases from breast cancer and hormone-resistant prostate cancer</w:t>
      </w:r>
      <w:r w:rsidR="44D04FD1" w:rsidRPr="203DEA6F">
        <w:t xml:space="preserve"> </w:t>
      </w:r>
      <w:r w:rsidR="55F25B13" w:rsidRPr="203DEA6F">
        <w:t>(</w:t>
      </w:r>
      <w:r w:rsidR="01F93C91" w:rsidRPr="203DEA6F">
        <w:t>p</w:t>
      </w:r>
      <w:r w:rsidR="74B68645" w:rsidRPr="203DEA6F">
        <w:t>g 4, denosumab Public Summary Document (PSD), July 201</w:t>
      </w:r>
      <w:r w:rsidR="627F0BAC" w:rsidRPr="203DEA6F">
        <w:t>1</w:t>
      </w:r>
      <w:r w:rsidR="74B68645" w:rsidRPr="203DEA6F">
        <w:t xml:space="preserve"> PBAC meeting)</w:t>
      </w:r>
      <w:r w:rsidR="680CD1D1" w:rsidRPr="203DEA6F">
        <w:t>.</w:t>
      </w:r>
    </w:p>
    <w:p w14:paraId="4EE81682" w14:textId="7B41DF13" w:rsidR="002C3281" w:rsidRPr="000F0B96" w:rsidRDefault="680CD1D1" w:rsidP="203DEA6F">
      <w:pPr>
        <w:pStyle w:val="3-BodyText"/>
        <w:rPr>
          <w:i/>
          <w:iCs/>
        </w:rPr>
      </w:pPr>
      <w:r w:rsidRPr="203DEA6F">
        <w:t xml:space="preserve">At its November </w:t>
      </w:r>
      <w:r w:rsidR="057EE86B" w:rsidRPr="203DEA6F">
        <w:t xml:space="preserve">2013 meeting, the PBAC considered and recommended </w:t>
      </w:r>
      <w:r w:rsidR="66B8C364" w:rsidRPr="203DEA6F">
        <w:t xml:space="preserve">extending </w:t>
      </w:r>
      <w:r w:rsidR="15D8F39D" w:rsidRPr="203DEA6F">
        <w:t xml:space="preserve">the listing of </w:t>
      </w:r>
      <w:r w:rsidR="057EE86B" w:rsidRPr="203DEA6F">
        <w:t>denosum</w:t>
      </w:r>
      <w:r w:rsidR="66B8C364" w:rsidRPr="203DEA6F">
        <w:t xml:space="preserve">ab vial </w:t>
      </w:r>
      <w:r w:rsidR="15D8F39D" w:rsidRPr="203DEA6F">
        <w:t xml:space="preserve">to include </w:t>
      </w:r>
      <w:r w:rsidR="0946EF13" w:rsidRPr="203DEA6F">
        <w:t xml:space="preserve">the </w:t>
      </w:r>
      <w:r w:rsidR="2F6C406E" w:rsidRPr="203DEA6F">
        <w:t>treatment of giant cell tumour of bone in adults and skeletally mature adolescent patients (</w:t>
      </w:r>
      <w:r w:rsidR="01F93C91" w:rsidRPr="203DEA6F">
        <w:t>p</w:t>
      </w:r>
      <w:r w:rsidR="2F6C406E" w:rsidRPr="203DEA6F">
        <w:t xml:space="preserve">g </w:t>
      </w:r>
      <w:r w:rsidR="13968CCF" w:rsidRPr="203DEA6F">
        <w:t>6</w:t>
      </w:r>
      <w:r w:rsidR="2F6C406E" w:rsidRPr="203DEA6F">
        <w:t xml:space="preserve">, denosumab </w:t>
      </w:r>
      <w:r w:rsidR="0535E4E5" w:rsidRPr="203DEA6F">
        <w:t>PSD</w:t>
      </w:r>
      <w:r w:rsidR="5DA8AF67" w:rsidRPr="203DEA6F">
        <w:t xml:space="preserve">, </w:t>
      </w:r>
      <w:r w:rsidR="0535E4E5" w:rsidRPr="203DEA6F">
        <w:t>November</w:t>
      </w:r>
      <w:r w:rsidR="00951E2E">
        <w:t> </w:t>
      </w:r>
      <w:r w:rsidR="0535E4E5" w:rsidRPr="203DEA6F">
        <w:t>2013</w:t>
      </w:r>
      <w:r w:rsidR="2F6C406E" w:rsidRPr="203DEA6F">
        <w:t xml:space="preserve"> PBAC meeting).</w:t>
      </w:r>
    </w:p>
    <w:p w14:paraId="010916D4" w14:textId="2E893C41" w:rsidR="00EB3FCE" w:rsidRPr="00C27A7E" w:rsidRDefault="3D50B4DF" w:rsidP="203DEA6F">
      <w:pPr>
        <w:pStyle w:val="3-BodyText"/>
      </w:pPr>
      <w:r w:rsidRPr="00C27A7E">
        <w:lastRenderedPageBreak/>
        <w:t>A</w:t>
      </w:r>
      <w:r w:rsidR="102A9161" w:rsidRPr="00C27A7E">
        <w:t xml:space="preserve">t its November 2024 meeting, </w:t>
      </w:r>
      <w:r w:rsidR="79394654" w:rsidRPr="00C27A7E">
        <w:t>the</w:t>
      </w:r>
      <w:r w:rsidR="5A648777" w:rsidRPr="00C27A7E">
        <w:t xml:space="preserve"> </w:t>
      </w:r>
      <w:r w:rsidR="102A9161" w:rsidRPr="00C27A7E">
        <w:t xml:space="preserve">PBAC recommended the new listing of the biosimilar </w:t>
      </w:r>
      <w:r w:rsidR="00BC4B9C">
        <w:t>brand</w:t>
      </w:r>
      <w:r w:rsidR="102A9161" w:rsidRPr="00C27A7E">
        <w:t xml:space="preserve"> of denosumab </w:t>
      </w:r>
      <w:r w:rsidR="00BC4B9C">
        <w:t xml:space="preserve">vial, </w:t>
      </w:r>
      <w:r w:rsidR="102A9161" w:rsidRPr="00C27A7E">
        <w:t>Wyost</w:t>
      </w:r>
      <w:r w:rsidR="00BC4B9C">
        <w:t>,</w:t>
      </w:r>
      <w:r w:rsidR="102A9161" w:rsidRPr="00C27A7E">
        <w:t xml:space="preserve"> under the same circumstances as the PBS-listed reference </w:t>
      </w:r>
      <w:r w:rsidR="00BC4B9C">
        <w:t>brand,</w:t>
      </w:r>
      <w:r w:rsidR="00BC4B9C" w:rsidRPr="00C27A7E">
        <w:t xml:space="preserve"> </w:t>
      </w:r>
      <w:r w:rsidR="102A9161" w:rsidRPr="00C27A7E">
        <w:t>Xgeva</w:t>
      </w:r>
      <w:r w:rsidR="00BC4B9C">
        <w:t>,</w:t>
      </w:r>
      <w:r w:rsidR="102A9161" w:rsidRPr="00C27A7E">
        <w:t xml:space="preserve"> on a cost-minimisation basis</w:t>
      </w:r>
      <w:r w:rsidR="0A6ED73E" w:rsidRPr="00C27A7E">
        <w:t xml:space="preserve"> </w:t>
      </w:r>
      <w:r w:rsidR="6957B5F2" w:rsidRPr="00C27A7E">
        <w:t xml:space="preserve">(pg </w:t>
      </w:r>
      <w:r w:rsidR="001C6087">
        <w:t>7</w:t>
      </w:r>
      <w:r w:rsidR="712703EA" w:rsidRPr="00C27A7E">
        <w:t xml:space="preserve">, </w:t>
      </w:r>
      <w:r w:rsidR="00331D0C" w:rsidRPr="203DEA6F">
        <w:t xml:space="preserve">denosumab PSD, November </w:t>
      </w:r>
      <w:r w:rsidR="6957B5F2" w:rsidRPr="00C27A7E">
        <w:t>2024</w:t>
      </w:r>
      <w:r w:rsidR="00261F05">
        <w:t xml:space="preserve"> PBAC Meeting</w:t>
      </w:r>
      <w:r w:rsidR="6957B5F2" w:rsidRPr="00C27A7E">
        <w:t>)</w:t>
      </w:r>
      <w:r w:rsidR="102A9161" w:rsidRPr="00C27A7E">
        <w:t>.</w:t>
      </w:r>
      <w:r w:rsidR="4B88D442" w:rsidRPr="00C27A7E">
        <w:t xml:space="preserve"> Wyost has</w:t>
      </w:r>
      <w:r w:rsidR="351F8371" w:rsidRPr="00C27A7E">
        <w:t xml:space="preserve"> not yet</w:t>
      </w:r>
      <w:r w:rsidR="4B88D442" w:rsidRPr="00C27A7E">
        <w:t xml:space="preserve"> listed on the PBS. </w:t>
      </w:r>
    </w:p>
    <w:p w14:paraId="1B8790B6" w14:textId="77777777" w:rsidR="00964A9F" w:rsidRPr="00A6439B" w:rsidRDefault="00964A9F" w:rsidP="00964A9F">
      <w:pPr>
        <w:pStyle w:val="2-SectionHeading"/>
      </w:pPr>
      <w:r w:rsidRPr="00A6439B">
        <w:t xml:space="preserve">Requested listing </w:t>
      </w:r>
    </w:p>
    <w:p w14:paraId="1BEDB444" w14:textId="36750B14" w:rsidR="005E0050" w:rsidRPr="00744566" w:rsidRDefault="003A440B" w:rsidP="002F1D7C">
      <w:pPr>
        <w:pStyle w:val="3-BodyText"/>
        <w:numPr>
          <w:ilvl w:val="1"/>
          <w:numId w:val="2"/>
        </w:numPr>
        <w:spacing w:before="0"/>
        <w:rPr>
          <w:rFonts w:cstheme="minorHAnsi"/>
          <w:i/>
        </w:rPr>
      </w:pPr>
      <w:r w:rsidRPr="00E0207E">
        <w:t xml:space="preserve">The submission requested the </w:t>
      </w:r>
      <w:r w:rsidRPr="009270AE">
        <w:t>following new listing</w:t>
      </w:r>
      <w:r>
        <w:t xml:space="preserve">s </w:t>
      </w:r>
      <w:r w:rsidR="00310CFD" w:rsidRPr="00702055">
        <w:t xml:space="preserve">under the same </w:t>
      </w:r>
      <w:r w:rsidR="00B50AD8">
        <w:t>circumstances</w:t>
      </w:r>
      <w:r w:rsidR="00B50AD8" w:rsidRPr="00702055">
        <w:t xml:space="preserve"> </w:t>
      </w:r>
      <w:r w:rsidR="00310CFD" w:rsidRPr="00702055">
        <w:t xml:space="preserve">as the existing </w:t>
      </w:r>
      <w:r w:rsidR="00310CFD">
        <w:t>den</w:t>
      </w:r>
      <w:r w:rsidR="00802521">
        <w:t>osumab vial</w:t>
      </w:r>
      <w:r w:rsidR="00325D73">
        <w:t xml:space="preserve"> listings</w:t>
      </w:r>
      <w:r w:rsidR="00802521">
        <w:t>.</w:t>
      </w:r>
      <w:r w:rsidR="00310CFD">
        <w:t xml:space="preserve"> </w:t>
      </w:r>
      <w:r w:rsidR="00F2684A" w:rsidRPr="00702055">
        <w:t>A shortened version of the requested listing is presented below in italics.</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w:tblPr>
      <w:tblGrid>
        <w:gridCol w:w="1239"/>
        <w:gridCol w:w="3014"/>
        <w:gridCol w:w="850"/>
        <w:gridCol w:w="851"/>
        <w:gridCol w:w="850"/>
        <w:gridCol w:w="851"/>
        <w:gridCol w:w="1276"/>
      </w:tblGrid>
      <w:tr w:rsidR="00DB6E5A" w:rsidRPr="001428E9" w14:paraId="0A2F89C9" w14:textId="77777777" w:rsidTr="203DEA6F">
        <w:trPr>
          <w:cantSplit/>
          <w:trHeight w:val="20"/>
        </w:trPr>
        <w:tc>
          <w:tcPr>
            <w:tcW w:w="4253" w:type="dxa"/>
            <w:gridSpan w:val="2"/>
            <w:vAlign w:val="center"/>
          </w:tcPr>
          <w:p w14:paraId="0092DE8A" w14:textId="77777777" w:rsidR="00DB6E5A" w:rsidRPr="009847C8" w:rsidRDefault="00DB6E5A" w:rsidP="006D13F3">
            <w:pPr>
              <w:keepLines/>
              <w:rPr>
                <w:rFonts w:ascii="Arial Narrow" w:hAnsi="Arial Narrow" w:cs="Arial"/>
                <w:b/>
                <w:bCs/>
                <w:sz w:val="20"/>
                <w:szCs w:val="20"/>
              </w:rPr>
            </w:pPr>
            <w:r w:rsidRPr="009847C8">
              <w:rPr>
                <w:rFonts w:ascii="Arial Narrow" w:hAnsi="Arial Narrow" w:cs="Arial"/>
                <w:b/>
                <w:bCs/>
                <w:sz w:val="20"/>
                <w:szCs w:val="20"/>
              </w:rPr>
              <w:t>MEDICINAL PRODUCT</w:t>
            </w:r>
          </w:p>
          <w:p w14:paraId="1D7011F3" w14:textId="77777777" w:rsidR="00DB6E5A" w:rsidRPr="009847C8" w:rsidRDefault="00DB6E5A" w:rsidP="006D13F3">
            <w:pPr>
              <w:keepLines/>
              <w:rPr>
                <w:rFonts w:ascii="Arial Narrow" w:hAnsi="Arial Narrow" w:cs="Arial"/>
                <w:b/>
                <w:sz w:val="20"/>
                <w:szCs w:val="20"/>
              </w:rPr>
            </w:pPr>
            <w:r w:rsidRPr="009847C8">
              <w:rPr>
                <w:rFonts w:ascii="Arial Narrow" w:hAnsi="Arial Narrow" w:cs="Arial"/>
                <w:b/>
                <w:bCs/>
                <w:sz w:val="20"/>
                <w:szCs w:val="20"/>
              </w:rPr>
              <w:t>medicinal product pack</w:t>
            </w:r>
          </w:p>
        </w:tc>
        <w:tc>
          <w:tcPr>
            <w:tcW w:w="850" w:type="dxa"/>
            <w:vAlign w:val="center"/>
          </w:tcPr>
          <w:p w14:paraId="6F6D6B7F" w14:textId="77777777" w:rsidR="00DB6E5A" w:rsidRPr="009847C8" w:rsidRDefault="00DB6E5A" w:rsidP="006D13F3">
            <w:pPr>
              <w:keepLines/>
              <w:jc w:val="center"/>
              <w:rPr>
                <w:rFonts w:ascii="Arial Narrow" w:hAnsi="Arial Narrow" w:cs="Arial"/>
                <w:b/>
                <w:sz w:val="20"/>
                <w:szCs w:val="20"/>
              </w:rPr>
            </w:pPr>
            <w:r w:rsidRPr="009847C8">
              <w:rPr>
                <w:rFonts w:ascii="Arial Narrow" w:hAnsi="Arial Narrow" w:cs="Arial"/>
                <w:b/>
                <w:sz w:val="20"/>
                <w:szCs w:val="20"/>
              </w:rPr>
              <w:t>PBS item code</w:t>
            </w:r>
          </w:p>
        </w:tc>
        <w:tc>
          <w:tcPr>
            <w:tcW w:w="851" w:type="dxa"/>
            <w:vAlign w:val="center"/>
          </w:tcPr>
          <w:p w14:paraId="53C1D2C5" w14:textId="77777777" w:rsidR="00DB6E5A" w:rsidRPr="009847C8" w:rsidRDefault="00DB6E5A" w:rsidP="006D13F3">
            <w:pPr>
              <w:keepLines/>
              <w:jc w:val="center"/>
              <w:rPr>
                <w:rFonts w:ascii="Arial Narrow" w:hAnsi="Arial Narrow" w:cs="Arial"/>
                <w:b/>
                <w:sz w:val="20"/>
                <w:szCs w:val="20"/>
              </w:rPr>
            </w:pPr>
            <w:r w:rsidRPr="009847C8">
              <w:rPr>
                <w:rFonts w:ascii="Arial Narrow" w:hAnsi="Arial Narrow" w:cs="Arial"/>
                <w:b/>
                <w:sz w:val="20"/>
                <w:szCs w:val="20"/>
              </w:rPr>
              <w:t>Max. qty packs</w:t>
            </w:r>
          </w:p>
        </w:tc>
        <w:tc>
          <w:tcPr>
            <w:tcW w:w="850" w:type="dxa"/>
            <w:vAlign w:val="center"/>
          </w:tcPr>
          <w:p w14:paraId="4DBFB9E4" w14:textId="77777777" w:rsidR="00DB6E5A" w:rsidRPr="009847C8" w:rsidRDefault="00DB6E5A" w:rsidP="006D13F3">
            <w:pPr>
              <w:keepLines/>
              <w:jc w:val="center"/>
              <w:rPr>
                <w:rFonts w:ascii="Arial Narrow" w:hAnsi="Arial Narrow" w:cs="Arial"/>
                <w:b/>
                <w:sz w:val="20"/>
                <w:szCs w:val="20"/>
              </w:rPr>
            </w:pPr>
            <w:r w:rsidRPr="009847C8">
              <w:rPr>
                <w:rFonts w:ascii="Arial Narrow" w:hAnsi="Arial Narrow" w:cs="Arial"/>
                <w:b/>
                <w:sz w:val="20"/>
                <w:szCs w:val="20"/>
              </w:rPr>
              <w:t>Max. qty units</w:t>
            </w:r>
          </w:p>
        </w:tc>
        <w:tc>
          <w:tcPr>
            <w:tcW w:w="851" w:type="dxa"/>
            <w:vAlign w:val="center"/>
          </w:tcPr>
          <w:p w14:paraId="4F4B3000" w14:textId="0B1C58C3" w:rsidR="00DB6E5A" w:rsidRPr="009847C8" w:rsidRDefault="6C74004D" w:rsidP="203DEA6F">
            <w:pPr>
              <w:keepLines/>
              <w:jc w:val="center"/>
              <w:rPr>
                <w:rFonts w:ascii="Arial Narrow" w:hAnsi="Arial Narrow" w:cs="Arial"/>
                <w:b/>
                <w:bCs/>
                <w:sz w:val="20"/>
                <w:szCs w:val="20"/>
              </w:rPr>
            </w:pPr>
            <w:r w:rsidRPr="203DEA6F">
              <w:rPr>
                <w:rFonts w:ascii="Arial Narrow" w:hAnsi="Arial Narrow" w:cs="Arial"/>
                <w:b/>
                <w:bCs/>
                <w:sz w:val="20"/>
                <w:szCs w:val="20"/>
              </w:rPr>
              <w:t>№.of</w:t>
            </w:r>
          </w:p>
          <w:p w14:paraId="127D577B" w14:textId="4FC9C444" w:rsidR="00DB6E5A" w:rsidRPr="009847C8" w:rsidRDefault="6C74004D" w:rsidP="203DEA6F">
            <w:pPr>
              <w:keepLines/>
              <w:jc w:val="center"/>
              <w:rPr>
                <w:rFonts w:ascii="Arial Narrow" w:hAnsi="Arial Narrow" w:cs="Arial"/>
                <w:b/>
                <w:bCs/>
                <w:sz w:val="20"/>
                <w:szCs w:val="20"/>
              </w:rPr>
            </w:pPr>
            <w:r w:rsidRPr="203DEA6F">
              <w:rPr>
                <w:rFonts w:ascii="Arial Narrow" w:hAnsi="Arial Narrow" w:cs="Arial"/>
                <w:b/>
                <w:bCs/>
                <w:sz w:val="20"/>
                <w:szCs w:val="20"/>
              </w:rPr>
              <w:t>Rpts</w:t>
            </w:r>
          </w:p>
        </w:tc>
        <w:tc>
          <w:tcPr>
            <w:tcW w:w="1276" w:type="dxa"/>
            <w:vAlign w:val="center"/>
          </w:tcPr>
          <w:p w14:paraId="6D91B73D" w14:textId="77777777" w:rsidR="00DB6E5A" w:rsidRPr="009847C8" w:rsidRDefault="00DB6E5A" w:rsidP="006D13F3">
            <w:pPr>
              <w:keepLines/>
              <w:rPr>
                <w:rFonts w:ascii="Arial Narrow" w:hAnsi="Arial Narrow" w:cs="Arial"/>
                <w:b/>
                <w:sz w:val="20"/>
                <w:szCs w:val="20"/>
                <w:lang w:val="fr-FR"/>
              </w:rPr>
            </w:pPr>
            <w:r w:rsidRPr="009847C8">
              <w:rPr>
                <w:rFonts w:ascii="Arial Narrow" w:hAnsi="Arial Narrow" w:cs="Arial"/>
                <w:b/>
                <w:sz w:val="20"/>
                <w:szCs w:val="20"/>
              </w:rPr>
              <w:t>Available brands</w:t>
            </w:r>
          </w:p>
        </w:tc>
      </w:tr>
      <w:tr w:rsidR="00DB6E5A" w:rsidRPr="001428E9" w14:paraId="260F1541" w14:textId="77777777" w:rsidTr="203DEA6F">
        <w:trPr>
          <w:cantSplit/>
          <w:trHeight w:val="20"/>
        </w:trPr>
        <w:tc>
          <w:tcPr>
            <w:tcW w:w="8931" w:type="dxa"/>
            <w:gridSpan w:val="7"/>
            <w:vAlign w:val="center"/>
          </w:tcPr>
          <w:p w14:paraId="5CC5A9C7" w14:textId="6AC650F7" w:rsidR="00DB6E5A" w:rsidRPr="009847C8" w:rsidRDefault="002708B6" w:rsidP="006D13F3">
            <w:pPr>
              <w:keepLines/>
              <w:rPr>
                <w:rFonts w:ascii="Arial Narrow" w:hAnsi="Arial Narrow" w:cs="Arial"/>
                <w:sz w:val="20"/>
                <w:szCs w:val="20"/>
              </w:rPr>
            </w:pPr>
            <w:r w:rsidRPr="002708B6">
              <w:rPr>
                <w:rFonts w:ascii="Arial Narrow" w:hAnsi="Arial Narrow" w:cs="Arial"/>
                <w:sz w:val="20"/>
                <w:szCs w:val="20"/>
              </w:rPr>
              <w:t>DENOSUMAB</w:t>
            </w:r>
          </w:p>
        </w:tc>
      </w:tr>
      <w:tr w:rsidR="00DB6E5A" w:rsidRPr="001428E9" w14:paraId="46208A3E" w14:textId="77777777" w:rsidTr="203DEA6F">
        <w:trPr>
          <w:cantSplit/>
          <w:trHeight w:val="20"/>
        </w:trPr>
        <w:tc>
          <w:tcPr>
            <w:tcW w:w="4253" w:type="dxa"/>
            <w:gridSpan w:val="2"/>
            <w:vAlign w:val="center"/>
          </w:tcPr>
          <w:p w14:paraId="2BAF2FE9" w14:textId="384F5AC3" w:rsidR="00DB6E5A" w:rsidRPr="009847C8" w:rsidRDefault="00F27318" w:rsidP="006D13F3">
            <w:pPr>
              <w:keepLines/>
              <w:jc w:val="left"/>
              <w:rPr>
                <w:rFonts w:ascii="Arial Narrow" w:hAnsi="Arial Narrow" w:cs="Arial"/>
                <w:sz w:val="20"/>
                <w:szCs w:val="20"/>
              </w:rPr>
            </w:pPr>
            <w:r w:rsidRPr="00F27318">
              <w:rPr>
                <w:rFonts w:ascii="Arial Narrow" w:hAnsi="Arial Narrow" w:cs="Arial"/>
                <w:sz w:val="20"/>
                <w:szCs w:val="20"/>
              </w:rPr>
              <w:t>denosumab 120 mg/1.7 mL injection, 1.7 mL vial</w:t>
            </w:r>
          </w:p>
        </w:tc>
        <w:tc>
          <w:tcPr>
            <w:tcW w:w="850" w:type="dxa"/>
            <w:vAlign w:val="center"/>
          </w:tcPr>
          <w:p w14:paraId="7ACDDA8D" w14:textId="6FD7BA73" w:rsidR="00DB6E5A" w:rsidRPr="009847C8" w:rsidRDefault="4C3DC295" w:rsidP="006D13F3">
            <w:pPr>
              <w:keepLines/>
              <w:jc w:val="center"/>
              <w:rPr>
                <w:rFonts w:ascii="Arial Narrow" w:hAnsi="Arial Narrow" w:cs="Arial"/>
                <w:sz w:val="20"/>
                <w:szCs w:val="20"/>
              </w:rPr>
            </w:pPr>
            <w:r w:rsidRPr="27C7BE95">
              <w:rPr>
                <w:rFonts w:ascii="Arial Narrow" w:hAnsi="Arial Narrow" w:cs="Arial"/>
                <w:sz w:val="20"/>
                <w:szCs w:val="20"/>
              </w:rPr>
              <w:t>10061M</w:t>
            </w:r>
            <w:r w:rsidR="7355C97B" w:rsidRPr="27C7BE95">
              <w:rPr>
                <w:rFonts w:ascii="Arial Narrow" w:hAnsi="Arial Narrow" w:cs="Arial"/>
                <w:sz w:val="20"/>
                <w:szCs w:val="20"/>
                <w:vertAlign w:val="subscript"/>
              </w:rPr>
              <w:t>MP NP</w:t>
            </w:r>
          </w:p>
        </w:tc>
        <w:tc>
          <w:tcPr>
            <w:tcW w:w="851" w:type="dxa"/>
            <w:vAlign w:val="center"/>
          </w:tcPr>
          <w:p w14:paraId="46465C6B" w14:textId="77777777" w:rsidR="00DB6E5A" w:rsidRPr="009847C8" w:rsidRDefault="00DB6E5A" w:rsidP="006D13F3">
            <w:pPr>
              <w:keepLines/>
              <w:jc w:val="center"/>
              <w:rPr>
                <w:rFonts w:ascii="Arial Narrow" w:hAnsi="Arial Narrow" w:cs="Arial"/>
                <w:sz w:val="20"/>
                <w:szCs w:val="20"/>
              </w:rPr>
            </w:pPr>
            <w:r w:rsidRPr="009847C8">
              <w:rPr>
                <w:rFonts w:ascii="Arial Narrow" w:hAnsi="Arial Narrow" w:cs="Arial"/>
                <w:sz w:val="20"/>
                <w:szCs w:val="20"/>
              </w:rPr>
              <w:t>1</w:t>
            </w:r>
          </w:p>
        </w:tc>
        <w:tc>
          <w:tcPr>
            <w:tcW w:w="850" w:type="dxa"/>
            <w:vAlign w:val="center"/>
          </w:tcPr>
          <w:p w14:paraId="14543ED4" w14:textId="77777777" w:rsidR="00DB6E5A" w:rsidRPr="009847C8" w:rsidRDefault="00DB6E5A" w:rsidP="006D13F3">
            <w:pPr>
              <w:keepLines/>
              <w:jc w:val="center"/>
              <w:rPr>
                <w:rFonts w:ascii="Arial Narrow" w:hAnsi="Arial Narrow" w:cs="Arial"/>
                <w:sz w:val="20"/>
                <w:szCs w:val="20"/>
              </w:rPr>
            </w:pPr>
            <w:r w:rsidRPr="009847C8">
              <w:rPr>
                <w:rFonts w:ascii="Arial Narrow" w:hAnsi="Arial Narrow" w:cs="Arial"/>
                <w:sz w:val="20"/>
                <w:szCs w:val="20"/>
              </w:rPr>
              <w:t>1</w:t>
            </w:r>
          </w:p>
        </w:tc>
        <w:tc>
          <w:tcPr>
            <w:tcW w:w="851" w:type="dxa"/>
            <w:vAlign w:val="center"/>
          </w:tcPr>
          <w:p w14:paraId="7EFB0934" w14:textId="73BFFE4F" w:rsidR="00DB6E5A" w:rsidRPr="009847C8" w:rsidRDefault="00475711" w:rsidP="006D13F3">
            <w:pPr>
              <w:keepLines/>
              <w:jc w:val="center"/>
              <w:rPr>
                <w:rFonts w:ascii="Arial Narrow" w:hAnsi="Arial Narrow" w:cs="Arial"/>
                <w:sz w:val="20"/>
                <w:szCs w:val="20"/>
              </w:rPr>
            </w:pPr>
            <w:r>
              <w:rPr>
                <w:rFonts w:ascii="Arial Narrow" w:hAnsi="Arial Narrow" w:cs="Arial"/>
                <w:sz w:val="20"/>
                <w:szCs w:val="20"/>
              </w:rPr>
              <w:t>5</w:t>
            </w:r>
          </w:p>
        </w:tc>
        <w:tc>
          <w:tcPr>
            <w:tcW w:w="1276" w:type="dxa"/>
            <w:vMerge w:val="restart"/>
            <w:vAlign w:val="center"/>
          </w:tcPr>
          <w:p w14:paraId="7F9D06F3" w14:textId="51FC040D" w:rsidR="00DB6E5A" w:rsidRPr="009847C8" w:rsidRDefault="4EE3E3BD" w:rsidP="203DEA6F">
            <w:pPr>
              <w:keepLines/>
              <w:rPr>
                <w:rFonts w:ascii="Arial Narrow" w:hAnsi="Arial Narrow" w:cs="Arial"/>
                <w:sz w:val="20"/>
                <w:szCs w:val="20"/>
              </w:rPr>
            </w:pPr>
            <w:r w:rsidRPr="203DEA6F">
              <w:rPr>
                <w:rFonts w:ascii="Arial Narrow" w:hAnsi="Arial Narrow" w:cs="Arial"/>
                <w:sz w:val="20"/>
                <w:szCs w:val="20"/>
              </w:rPr>
              <w:t>Xgeva</w:t>
            </w:r>
          </w:p>
        </w:tc>
      </w:tr>
      <w:tr w:rsidR="008546B7" w:rsidRPr="001428E9" w14:paraId="5F9FED21" w14:textId="77777777" w:rsidTr="203DEA6F">
        <w:trPr>
          <w:cantSplit/>
          <w:trHeight w:val="57"/>
        </w:trPr>
        <w:tc>
          <w:tcPr>
            <w:tcW w:w="4253" w:type="dxa"/>
            <w:gridSpan w:val="2"/>
            <w:vAlign w:val="center"/>
          </w:tcPr>
          <w:p w14:paraId="69645100" w14:textId="6B98DD11" w:rsidR="008546B7" w:rsidRPr="009847C8" w:rsidRDefault="5A99156A" w:rsidP="76F4A682">
            <w:pPr>
              <w:keepLines/>
              <w:rPr>
                <w:rFonts w:ascii="Arial Narrow" w:hAnsi="Arial Narrow" w:cs="Arial"/>
                <w:i/>
                <w:iCs/>
                <w:sz w:val="20"/>
                <w:szCs w:val="20"/>
              </w:rPr>
            </w:pPr>
            <w:r w:rsidRPr="76F4A682">
              <w:rPr>
                <w:rFonts w:ascii="Arial Narrow" w:hAnsi="Arial Narrow" w:cs="Arial"/>
                <w:i/>
                <w:iCs/>
                <w:sz w:val="20"/>
                <w:szCs w:val="20"/>
              </w:rPr>
              <w:t>denosumab 120 mg/mL injection, 1 mL syringe</w:t>
            </w:r>
          </w:p>
        </w:tc>
        <w:tc>
          <w:tcPr>
            <w:tcW w:w="850" w:type="dxa"/>
            <w:vAlign w:val="center"/>
          </w:tcPr>
          <w:p w14:paraId="16C095B3" w14:textId="20975D99" w:rsidR="008546B7" w:rsidRPr="009847C8" w:rsidRDefault="3EE7C0E3" w:rsidP="27C7BE95">
            <w:pPr>
              <w:keepLines/>
              <w:jc w:val="center"/>
              <w:rPr>
                <w:rFonts w:ascii="Arial Narrow" w:hAnsi="Arial Narrow" w:cs="Arial"/>
                <w:i/>
                <w:iCs/>
                <w:sz w:val="20"/>
                <w:szCs w:val="20"/>
              </w:rPr>
            </w:pPr>
            <w:r w:rsidRPr="27C7BE95">
              <w:rPr>
                <w:rFonts w:ascii="Arial Narrow" w:hAnsi="Arial Narrow" w:cs="Arial"/>
                <w:i/>
                <w:iCs/>
                <w:sz w:val="20"/>
                <w:szCs w:val="20"/>
              </w:rPr>
              <w:t>NEW</w:t>
            </w:r>
          </w:p>
          <w:p w14:paraId="48845D18" w14:textId="1FBEEB2D" w:rsidR="008546B7" w:rsidRPr="009847C8" w:rsidRDefault="3FC109C0" w:rsidP="27C7BE95">
            <w:pPr>
              <w:keepLines/>
              <w:jc w:val="center"/>
              <w:rPr>
                <w:rFonts w:ascii="Arial Narrow" w:hAnsi="Arial Narrow" w:cs="Arial"/>
                <w:i/>
                <w:iCs/>
                <w:sz w:val="20"/>
                <w:szCs w:val="20"/>
              </w:rPr>
            </w:pPr>
            <w:r w:rsidRPr="27C7BE95">
              <w:rPr>
                <w:rFonts w:ascii="Arial Narrow" w:hAnsi="Arial Narrow" w:cs="Arial"/>
                <w:i/>
                <w:iCs/>
                <w:sz w:val="20"/>
                <w:szCs w:val="20"/>
                <w:vertAlign w:val="subscript"/>
              </w:rPr>
              <w:t>MP NP</w:t>
            </w:r>
          </w:p>
        </w:tc>
        <w:tc>
          <w:tcPr>
            <w:tcW w:w="851" w:type="dxa"/>
            <w:vAlign w:val="center"/>
          </w:tcPr>
          <w:p w14:paraId="18F4315F" w14:textId="77777777" w:rsidR="008546B7" w:rsidRPr="009847C8" w:rsidRDefault="008546B7" w:rsidP="008546B7">
            <w:pPr>
              <w:keepLines/>
              <w:jc w:val="center"/>
              <w:rPr>
                <w:rFonts w:ascii="Arial Narrow" w:hAnsi="Arial Narrow" w:cs="Arial"/>
                <w:i/>
                <w:iCs/>
                <w:sz w:val="20"/>
                <w:szCs w:val="20"/>
              </w:rPr>
            </w:pPr>
            <w:r w:rsidRPr="009847C8">
              <w:rPr>
                <w:rFonts w:ascii="Arial Narrow" w:hAnsi="Arial Narrow" w:cs="Arial"/>
                <w:i/>
                <w:iCs/>
                <w:sz w:val="20"/>
                <w:szCs w:val="20"/>
              </w:rPr>
              <w:t>1</w:t>
            </w:r>
          </w:p>
        </w:tc>
        <w:tc>
          <w:tcPr>
            <w:tcW w:w="850" w:type="dxa"/>
            <w:vAlign w:val="center"/>
          </w:tcPr>
          <w:p w14:paraId="6B16C035" w14:textId="00AB8634" w:rsidR="008546B7" w:rsidRPr="008546B7" w:rsidRDefault="008546B7" w:rsidP="008546B7">
            <w:pPr>
              <w:keepLines/>
              <w:jc w:val="center"/>
              <w:rPr>
                <w:rFonts w:ascii="Arial Narrow" w:hAnsi="Arial Narrow" w:cs="Arial"/>
                <w:i/>
                <w:iCs/>
                <w:sz w:val="20"/>
                <w:szCs w:val="20"/>
              </w:rPr>
            </w:pPr>
            <w:r w:rsidRPr="008546B7">
              <w:rPr>
                <w:rFonts w:ascii="Arial Narrow" w:hAnsi="Arial Narrow" w:cs="Arial"/>
                <w:i/>
                <w:iCs/>
                <w:sz w:val="20"/>
                <w:szCs w:val="20"/>
              </w:rPr>
              <w:t>1</w:t>
            </w:r>
          </w:p>
        </w:tc>
        <w:tc>
          <w:tcPr>
            <w:tcW w:w="851" w:type="dxa"/>
            <w:vAlign w:val="center"/>
          </w:tcPr>
          <w:p w14:paraId="62D8A205" w14:textId="1DCCAFFB" w:rsidR="008546B7" w:rsidRPr="008546B7" w:rsidRDefault="008546B7" w:rsidP="008546B7">
            <w:pPr>
              <w:keepLines/>
              <w:jc w:val="center"/>
              <w:rPr>
                <w:rFonts w:ascii="Arial Narrow" w:hAnsi="Arial Narrow" w:cs="Arial"/>
                <w:i/>
                <w:iCs/>
                <w:sz w:val="20"/>
                <w:szCs w:val="20"/>
              </w:rPr>
            </w:pPr>
            <w:r w:rsidRPr="008546B7">
              <w:rPr>
                <w:rFonts w:ascii="Arial Narrow" w:hAnsi="Arial Narrow" w:cs="Arial"/>
                <w:i/>
                <w:iCs/>
                <w:sz w:val="20"/>
                <w:szCs w:val="20"/>
              </w:rPr>
              <w:t>5</w:t>
            </w:r>
          </w:p>
        </w:tc>
        <w:tc>
          <w:tcPr>
            <w:tcW w:w="1276" w:type="dxa"/>
            <w:vMerge/>
            <w:vAlign w:val="center"/>
          </w:tcPr>
          <w:p w14:paraId="2BCC81E5" w14:textId="77777777" w:rsidR="008546B7" w:rsidRPr="009847C8" w:rsidRDefault="008546B7" w:rsidP="008546B7">
            <w:pPr>
              <w:keepLines/>
              <w:rPr>
                <w:rFonts w:ascii="Arial Narrow" w:hAnsi="Arial Narrow" w:cs="Arial"/>
                <w:sz w:val="20"/>
                <w:szCs w:val="20"/>
              </w:rPr>
            </w:pPr>
          </w:p>
        </w:tc>
      </w:tr>
      <w:tr w:rsidR="00DB6E5A" w:rsidRPr="001428E9" w14:paraId="11A24469" w14:textId="77777777" w:rsidTr="203DEA6F">
        <w:tblPrEx>
          <w:tblCellMar>
            <w:top w:w="15" w:type="dxa"/>
            <w:bottom w:w="15" w:type="dxa"/>
          </w:tblCellMar>
          <w:tblLook w:val="04A0" w:firstRow="1" w:lastRow="0" w:firstColumn="1" w:lastColumn="0" w:noHBand="0" w:noVBand="1"/>
        </w:tblPrEx>
        <w:trPr>
          <w:trHeight w:val="20"/>
        </w:trPr>
        <w:tc>
          <w:tcPr>
            <w:tcW w:w="8931" w:type="dxa"/>
            <w:gridSpan w:val="7"/>
            <w:tcBorders>
              <w:top w:val="single" w:sz="4" w:space="0" w:color="auto"/>
              <w:left w:val="single" w:sz="4" w:space="0" w:color="auto"/>
              <w:right w:val="single" w:sz="4" w:space="0" w:color="auto"/>
            </w:tcBorders>
            <w:vAlign w:val="center"/>
          </w:tcPr>
          <w:p w14:paraId="1558FB02" w14:textId="77777777" w:rsidR="00DB6E5A" w:rsidRPr="009847C8" w:rsidRDefault="00DB6E5A" w:rsidP="006D13F3">
            <w:pPr>
              <w:rPr>
                <w:rFonts w:ascii="Arial Narrow" w:hAnsi="Arial Narrow" w:cs="Arial"/>
                <w:sz w:val="20"/>
                <w:szCs w:val="20"/>
              </w:rPr>
            </w:pPr>
          </w:p>
        </w:tc>
      </w:tr>
      <w:tr w:rsidR="00DB6E5A" w:rsidRPr="001428E9" w14:paraId="0EA80FC3" w14:textId="77777777" w:rsidTr="203DEA6F">
        <w:tblPrEx>
          <w:tblCellMar>
            <w:top w:w="15" w:type="dxa"/>
            <w:bottom w:w="15" w:type="dxa"/>
          </w:tblCellMar>
          <w:tblLook w:val="04A0" w:firstRow="1" w:lastRow="0" w:firstColumn="1" w:lastColumn="0" w:noHBand="0" w:noVBand="1"/>
        </w:tblPrEx>
        <w:trPr>
          <w:trHeight w:val="20"/>
        </w:trPr>
        <w:tc>
          <w:tcPr>
            <w:tcW w:w="8931" w:type="dxa"/>
            <w:gridSpan w:val="7"/>
            <w:tcBorders>
              <w:top w:val="single" w:sz="4" w:space="0" w:color="auto"/>
              <w:left w:val="single" w:sz="4" w:space="0" w:color="auto"/>
              <w:right w:val="single" w:sz="4" w:space="0" w:color="auto"/>
            </w:tcBorders>
            <w:vAlign w:val="center"/>
          </w:tcPr>
          <w:p w14:paraId="19272AF7" w14:textId="5A0D1247" w:rsidR="00DB6E5A" w:rsidRPr="0075563B" w:rsidRDefault="009732BC" w:rsidP="006D13F3">
            <w:pPr>
              <w:rPr>
                <w:rFonts w:ascii="Arial Narrow" w:hAnsi="Arial Narrow" w:cs="Arial"/>
                <w:b/>
                <w:bCs/>
                <w:sz w:val="20"/>
                <w:szCs w:val="20"/>
              </w:rPr>
            </w:pPr>
            <w:r w:rsidRPr="009732BC">
              <w:rPr>
                <w:rFonts w:ascii="Arial Narrow" w:hAnsi="Arial Narrow" w:cs="Arial"/>
                <w:b/>
                <w:bCs/>
                <w:sz w:val="20"/>
                <w:szCs w:val="20"/>
              </w:rPr>
              <w:t xml:space="preserve">Restriction Summary / Treatment of Concept: </w:t>
            </w:r>
          </w:p>
        </w:tc>
      </w:tr>
      <w:tr w:rsidR="00DB6E5A" w:rsidRPr="00CC47A5" w14:paraId="1D8FCEAC" w14:textId="77777777" w:rsidTr="203DEA6F">
        <w:tblPrEx>
          <w:tblCellMar>
            <w:top w:w="15" w:type="dxa"/>
            <w:bottom w:w="15" w:type="dxa"/>
          </w:tblCellMar>
          <w:tblLook w:val="04A0" w:firstRow="1" w:lastRow="0" w:firstColumn="1" w:lastColumn="0" w:noHBand="0" w:noVBand="1"/>
        </w:tblPrEx>
        <w:trPr>
          <w:trHeight w:val="20"/>
        </w:trPr>
        <w:tc>
          <w:tcPr>
            <w:tcW w:w="1239" w:type="dxa"/>
            <w:vMerge w:val="restart"/>
            <w:tcBorders>
              <w:top w:val="single" w:sz="4" w:space="0" w:color="auto"/>
              <w:left w:val="single" w:sz="4" w:space="0" w:color="auto"/>
              <w:right w:val="single" w:sz="4" w:space="0" w:color="auto"/>
            </w:tcBorders>
          </w:tcPr>
          <w:p w14:paraId="607170FF" w14:textId="7C340A8E" w:rsidR="00DB6E5A" w:rsidRPr="009847C8" w:rsidRDefault="00DB6E5A" w:rsidP="006D13F3">
            <w:pPr>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B08D993" w14:textId="77777777" w:rsidR="00DB6E5A" w:rsidRPr="009847C8" w:rsidRDefault="00DB6E5A" w:rsidP="006D13F3">
            <w:pPr>
              <w:rPr>
                <w:rFonts w:ascii="Arial Narrow" w:eastAsia="Calibri" w:hAnsi="Arial Narrow" w:cs="Arial"/>
                <w:sz w:val="20"/>
                <w:szCs w:val="20"/>
              </w:rPr>
            </w:pPr>
            <w:r w:rsidRPr="009847C8">
              <w:rPr>
                <w:rFonts w:ascii="Arial Narrow" w:eastAsia="Calibri" w:hAnsi="Arial Narrow" w:cs="Arial"/>
                <w:b/>
                <w:sz w:val="20"/>
                <w:szCs w:val="20"/>
              </w:rPr>
              <w:t xml:space="preserve">Category / Program: </w:t>
            </w:r>
            <w:r w:rsidRPr="009847C8">
              <w:rPr>
                <w:rFonts w:ascii="Arial Narrow" w:eastAsia="Calibri" w:hAnsi="Arial Narrow" w:cs="Arial"/>
                <w:sz w:val="20"/>
                <w:szCs w:val="20"/>
              </w:rPr>
              <w:t>GENERAL – General Schedule (Code GE)</w:t>
            </w:r>
          </w:p>
        </w:tc>
      </w:tr>
      <w:tr w:rsidR="00DB6E5A" w:rsidRPr="001428E9" w14:paraId="6EEAC6CD" w14:textId="77777777" w:rsidTr="203DEA6F">
        <w:tblPrEx>
          <w:tblCellMar>
            <w:top w:w="15" w:type="dxa"/>
            <w:bottom w:w="15" w:type="dxa"/>
          </w:tblCellMar>
          <w:tblLook w:val="04A0" w:firstRow="1" w:lastRow="0" w:firstColumn="1" w:lastColumn="0" w:noHBand="0" w:noVBand="1"/>
        </w:tblPrEx>
        <w:trPr>
          <w:trHeight w:val="20"/>
        </w:trPr>
        <w:tc>
          <w:tcPr>
            <w:tcW w:w="1239" w:type="dxa"/>
            <w:vMerge/>
          </w:tcPr>
          <w:p w14:paraId="30F8501C" w14:textId="77777777" w:rsidR="00DB6E5A" w:rsidRPr="009847C8" w:rsidRDefault="00DB6E5A" w:rsidP="006D13F3">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412621C8" w14:textId="77777777" w:rsidR="00DB6E5A" w:rsidRPr="009847C8" w:rsidRDefault="00DB6E5A" w:rsidP="006D13F3">
            <w:pPr>
              <w:keepLines/>
              <w:rPr>
                <w:rFonts w:ascii="Arial Narrow" w:hAnsi="Arial Narrow" w:cs="Arial"/>
                <w:b/>
                <w:sz w:val="20"/>
                <w:szCs w:val="20"/>
              </w:rPr>
            </w:pPr>
            <w:r w:rsidRPr="009847C8">
              <w:rPr>
                <w:rFonts w:ascii="Arial Narrow" w:eastAsia="Calibri" w:hAnsi="Arial Narrow" w:cs="Arial"/>
                <w:b/>
                <w:sz w:val="20"/>
                <w:szCs w:val="20"/>
              </w:rPr>
              <w:t xml:space="preserve">Prescriber type: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 xml:space="preserve">Medical Practitioners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Nurse Practitioners</w:t>
            </w:r>
          </w:p>
        </w:tc>
      </w:tr>
      <w:tr w:rsidR="00DB6E5A" w:rsidRPr="00F577DA" w14:paraId="6DFCE94C" w14:textId="77777777" w:rsidTr="203DEA6F">
        <w:tblPrEx>
          <w:tblCellMar>
            <w:top w:w="15" w:type="dxa"/>
            <w:bottom w:w="15" w:type="dxa"/>
          </w:tblCellMar>
          <w:tblLook w:val="04A0" w:firstRow="1" w:lastRow="0" w:firstColumn="1" w:lastColumn="0" w:noHBand="0" w:noVBand="1"/>
        </w:tblPrEx>
        <w:trPr>
          <w:trHeight w:val="20"/>
        </w:trPr>
        <w:tc>
          <w:tcPr>
            <w:tcW w:w="1239" w:type="dxa"/>
            <w:vMerge/>
          </w:tcPr>
          <w:p w14:paraId="3FD99BD0" w14:textId="77777777" w:rsidR="00DB6E5A" w:rsidRPr="009847C8" w:rsidRDefault="00DB6E5A" w:rsidP="006D13F3">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1A3B3F6D" w14:textId="5681A299" w:rsidR="00DB6E5A" w:rsidRPr="009847C8" w:rsidRDefault="6C74004D" w:rsidP="47DE1400">
            <w:pPr>
              <w:rPr>
                <w:rFonts w:ascii="Arial Narrow" w:eastAsia="Calibri" w:hAnsi="Arial Narrow" w:cs="Arial"/>
                <w:sz w:val="20"/>
                <w:szCs w:val="20"/>
                <w:lang w:val="en-GB"/>
              </w:rPr>
            </w:pPr>
            <w:r w:rsidRPr="47DE1400">
              <w:rPr>
                <w:rFonts w:ascii="Arial Narrow" w:eastAsia="Calibri" w:hAnsi="Arial Narrow" w:cs="Arial"/>
                <w:b/>
                <w:bCs/>
                <w:sz w:val="20"/>
                <w:szCs w:val="20"/>
                <w:lang w:val="en-GB"/>
              </w:rPr>
              <w:t xml:space="preserve">Restriction Type: </w:t>
            </w:r>
            <w:r w:rsidR="3FEFF92C" w:rsidRPr="47DE1400">
              <w:rPr>
                <w:rFonts w:ascii="Arial Narrow" w:eastAsia="Calibri" w:hAnsi="Arial Narrow" w:cs="Arial"/>
                <w:sz w:val="20"/>
                <w:szCs w:val="20"/>
                <w:lang w:val="en-GB"/>
              </w:rPr>
              <w:t>Authority required (Streamlined)</w:t>
            </w:r>
          </w:p>
        </w:tc>
      </w:tr>
      <w:tr w:rsidR="00942122" w:rsidRPr="00F577DA" w14:paraId="0C276774" w14:textId="77777777" w:rsidTr="203DEA6F">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bottom w:val="single" w:sz="4" w:space="0" w:color="auto"/>
              <w:right w:val="single" w:sz="4" w:space="0" w:color="auto"/>
            </w:tcBorders>
          </w:tcPr>
          <w:p w14:paraId="437A67C9" w14:textId="7385DB8D" w:rsidR="00942122" w:rsidRPr="009847C8" w:rsidRDefault="00942122" w:rsidP="006D13F3">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49EC5FE3" w14:textId="3F7DABC6" w:rsidR="00942122" w:rsidRPr="009847C8" w:rsidRDefault="00D000F9" w:rsidP="006D13F3">
            <w:pPr>
              <w:rPr>
                <w:rFonts w:ascii="Arial Narrow" w:eastAsia="Calibri" w:hAnsi="Arial Narrow" w:cs="Arial"/>
                <w:b/>
                <w:sz w:val="20"/>
                <w:szCs w:val="20"/>
              </w:rPr>
            </w:pPr>
            <w:r w:rsidRPr="00595A7B">
              <w:rPr>
                <w:rFonts w:ascii="Arial Narrow" w:hAnsi="Arial Narrow" w:cs="Arial"/>
                <w:b/>
                <w:bCs/>
                <w:color w:val="333333"/>
                <w:sz w:val="20"/>
                <w:szCs w:val="20"/>
              </w:rPr>
              <w:t>Indication:</w:t>
            </w:r>
            <w:r w:rsidRPr="00595A7B">
              <w:rPr>
                <w:rFonts w:ascii="Arial Narrow" w:hAnsi="Arial Narrow" w:cs="Arial"/>
                <w:color w:val="333333"/>
                <w:sz w:val="20"/>
                <w:szCs w:val="20"/>
              </w:rPr>
              <w:t xml:space="preserve"> </w:t>
            </w:r>
            <w:r w:rsidR="00CC72EB" w:rsidRPr="00CC72EB">
              <w:rPr>
                <w:rFonts w:ascii="Arial Narrow" w:hAnsi="Arial Narrow" w:cs="Arial"/>
                <w:color w:val="333333"/>
                <w:sz w:val="20"/>
                <w:szCs w:val="20"/>
              </w:rPr>
              <w:t>Giant cell tumour of bone</w:t>
            </w:r>
          </w:p>
        </w:tc>
      </w:tr>
    </w:tbl>
    <w:p w14:paraId="0403FB33" w14:textId="77777777" w:rsidR="000457E5" w:rsidRDefault="000457E5" w:rsidP="00790B44">
      <w:pPr>
        <w:rPr>
          <w:rFonts w:ascii="Arial Narrow" w:hAnsi="Arial Narrow" w:cstheme="minorHAnsi"/>
          <w:b/>
          <w:bCs/>
          <w:color w:val="FF0000"/>
          <w:sz w:val="20"/>
          <w:szCs w:val="20"/>
        </w:rPr>
      </w:pP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w:tblPr>
      <w:tblGrid>
        <w:gridCol w:w="1236"/>
        <w:gridCol w:w="3005"/>
        <w:gridCol w:w="848"/>
        <w:gridCol w:w="849"/>
        <w:gridCol w:w="848"/>
        <w:gridCol w:w="849"/>
        <w:gridCol w:w="1273"/>
      </w:tblGrid>
      <w:tr w:rsidR="00A9164D" w:rsidRPr="001428E9" w14:paraId="7543E8BC" w14:textId="77777777" w:rsidTr="00926751">
        <w:trPr>
          <w:cantSplit/>
          <w:trHeight w:val="20"/>
        </w:trPr>
        <w:tc>
          <w:tcPr>
            <w:tcW w:w="4241" w:type="dxa"/>
            <w:gridSpan w:val="2"/>
            <w:vAlign w:val="center"/>
          </w:tcPr>
          <w:p w14:paraId="157A8609" w14:textId="77777777" w:rsidR="00A9164D" w:rsidRPr="009847C8" w:rsidRDefault="00A9164D" w:rsidP="006D13F3">
            <w:pPr>
              <w:keepLines/>
              <w:rPr>
                <w:rFonts w:ascii="Arial Narrow" w:hAnsi="Arial Narrow" w:cs="Arial"/>
                <w:b/>
                <w:bCs/>
                <w:sz w:val="20"/>
                <w:szCs w:val="20"/>
              </w:rPr>
            </w:pPr>
            <w:r w:rsidRPr="009847C8">
              <w:rPr>
                <w:rFonts w:ascii="Arial Narrow" w:hAnsi="Arial Narrow" w:cs="Arial"/>
                <w:b/>
                <w:bCs/>
                <w:sz w:val="20"/>
                <w:szCs w:val="20"/>
              </w:rPr>
              <w:t>MEDICINAL PRODUCT</w:t>
            </w:r>
          </w:p>
          <w:p w14:paraId="1874C3BD" w14:textId="77777777" w:rsidR="00A9164D" w:rsidRPr="009847C8" w:rsidRDefault="00A9164D" w:rsidP="006D13F3">
            <w:pPr>
              <w:keepLines/>
              <w:rPr>
                <w:rFonts w:ascii="Arial Narrow" w:hAnsi="Arial Narrow" w:cs="Arial"/>
                <w:b/>
                <w:sz w:val="20"/>
                <w:szCs w:val="20"/>
              </w:rPr>
            </w:pPr>
            <w:r w:rsidRPr="009847C8">
              <w:rPr>
                <w:rFonts w:ascii="Arial Narrow" w:hAnsi="Arial Narrow" w:cs="Arial"/>
                <w:b/>
                <w:bCs/>
                <w:sz w:val="20"/>
                <w:szCs w:val="20"/>
              </w:rPr>
              <w:t>medicinal product pack</w:t>
            </w:r>
          </w:p>
        </w:tc>
        <w:tc>
          <w:tcPr>
            <w:tcW w:w="848" w:type="dxa"/>
            <w:vAlign w:val="center"/>
          </w:tcPr>
          <w:p w14:paraId="5285F38A" w14:textId="77777777" w:rsidR="00A9164D" w:rsidRPr="009847C8" w:rsidRDefault="00A9164D" w:rsidP="006D13F3">
            <w:pPr>
              <w:keepLines/>
              <w:jc w:val="center"/>
              <w:rPr>
                <w:rFonts w:ascii="Arial Narrow" w:hAnsi="Arial Narrow" w:cs="Arial"/>
                <w:b/>
                <w:sz w:val="20"/>
                <w:szCs w:val="20"/>
              </w:rPr>
            </w:pPr>
            <w:r w:rsidRPr="009847C8">
              <w:rPr>
                <w:rFonts w:ascii="Arial Narrow" w:hAnsi="Arial Narrow" w:cs="Arial"/>
                <w:b/>
                <w:sz w:val="20"/>
                <w:szCs w:val="20"/>
              </w:rPr>
              <w:t>PBS item code</w:t>
            </w:r>
          </w:p>
        </w:tc>
        <w:tc>
          <w:tcPr>
            <w:tcW w:w="849" w:type="dxa"/>
            <w:vAlign w:val="center"/>
          </w:tcPr>
          <w:p w14:paraId="77DCD2B7" w14:textId="77777777" w:rsidR="00A9164D" w:rsidRPr="009847C8" w:rsidRDefault="00A9164D" w:rsidP="006D13F3">
            <w:pPr>
              <w:keepLines/>
              <w:jc w:val="center"/>
              <w:rPr>
                <w:rFonts w:ascii="Arial Narrow" w:hAnsi="Arial Narrow" w:cs="Arial"/>
                <w:b/>
                <w:sz w:val="20"/>
                <w:szCs w:val="20"/>
              </w:rPr>
            </w:pPr>
            <w:r w:rsidRPr="009847C8">
              <w:rPr>
                <w:rFonts w:ascii="Arial Narrow" w:hAnsi="Arial Narrow" w:cs="Arial"/>
                <w:b/>
                <w:sz w:val="20"/>
                <w:szCs w:val="20"/>
              </w:rPr>
              <w:t>Max. qty packs</w:t>
            </w:r>
          </w:p>
        </w:tc>
        <w:tc>
          <w:tcPr>
            <w:tcW w:w="848" w:type="dxa"/>
            <w:vAlign w:val="center"/>
          </w:tcPr>
          <w:p w14:paraId="6D8CB1A9" w14:textId="77777777" w:rsidR="00A9164D" w:rsidRPr="009847C8" w:rsidRDefault="00A9164D" w:rsidP="006D13F3">
            <w:pPr>
              <w:keepLines/>
              <w:jc w:val="center"/>
              <w:rPr>
                <w:rFonts w:ascii="Arial Narrow" w:hAnsi="Arial Narrow" w:cs="Arial"/>
                <w:b/>
                <w:sz w:val="20"/>
                <w:szCs w:val="20"/>
              </w:rPr>
            </w:pPr>
            <w:r w:rsidRPr="009847C8">
              <w:rPr>
                <w:rFonts w:ascii="Arial Narrow" w:hAnsi="Arial Narrow" w:cs="Arial"/>
                <w:b/>
                <w:sz w:val="20"/>
                <w:szCs w:val="20"/>
              </w:rPr>
              <w:t>Max. qty units</w:t>
            </w:r>
          </w:p>
        </w:tc>
        <w:tc>
          <w:tcPr>
            <w:tcW w:w="849" w:type="dxa"/>
            <w:vAlign w:val="center"/>
          </w:tcPr>
          <w:p w14:paraId="498891E9" w14:textId="77777777" w:rsidR="00A9164D" w:rsidRPr="009847C8" w:rsidRDefault="509AE059" w:rsidP="203DEA6F">
            <w:pPr>
              <w:keepLines/>
              <w:jc w:val="center"/>
              <w:rPr>
                <w:rFonts w:ascii="Arial Narrow" w:hAnsi="Arial Narrow" w:cs="Arial"/>
                <w:b/>
                <w:bCs/>
                <w:sz w:val="20"/>
                <w:szCs w:val="20"/>
              </w:rPr>
            </w:pPr>
            <w:r w:rsidRPr="203DEA6F">
              <w:rPr>
                <w:rFonts w:ascii="Arial Narrow" w:hAnsi="Arial Narrow" w:cs="Arial"/>
                <w:b/>
                <w:bCs/>
                <w:sz w:val="20"/>
                <w:szCs w:val="20"/>
              </w:rPr>
              <w:t>№.of</w:t>
            </w:r>
          </w:p>
          <w:p w14:paraId="175278AE" w14:textId="77777777" w:rsidR="00A9164D" w:rsidRPr="009847C8" w:rsidRDefault="509AE059" w:rsidP="203DEA6F">
            <w:pPr>
              <w:keepLines/>
              <w:jc w:val="center"/>
              <w:rPr>
                <w:rFonts w:ascii="Arial Narrow" w:hAnsi="Arial Narrow" w:cs="Arial"/>
                <w:b/>
                <w:bCs/>
                <w:sz w:val="20"/>
                <w:szCs w:val="20"/>
              </w:rPr>
            </w:pPr>
            <w:r w:rsidRPr="203DEA6F">
              <w:rPr>
                <w:rFonts w:ascii="Arial Narrow" w:hAnsi="Arial Narrow" w:cs="Arial"/>
                <w:b/>
                <w:bCs/>
                <w:sz w:val="20"/>
                <w:szCs w:val="20"/>
              </w:rPr>
              <w:t>Rpts</w:t>
            </w:r>
          </w:p>
        </w:tc>
        <w:tc>
          <w:tcPr>
            <w:tcW w:w="1273" w:type="dxa"/>
            <w:vAlign w:val="center"/>
          </w:tcPr>
          <w:p w14:paraId="51EC674D" w14:textId="77777777" w:rsidR="00A9164D" w:rsidRPr="009847C8" w:rsidRDefault="00A9164D" w:rsidP="006D13F3">
            <w:pPr>
              <w:keepLines/>
              <w:rPr>
                <w:rFonts w:ascii="Arial Narrow" w:hAnsi="Arial Narrow" w:cs="Arial"/>
                <w:b/>
                <w:sz w:val="20"/>
                <w:szCs w:val="20"/>
                <w:lang w:val="fr-FR"/>
              </w:rPr>
            </w:pPr>
            <w:r w:rsidRPr="009847C8">
              <w:rPr>
                <w:rFonts w:ascii="Arial Narrow" w:hAnsi="Arial Narrow" w:cs="Arial"/>
                <w:b/>
                <w:sz w:val="20"/>
                <w:szCs w:val="20"/>
              </w:rPr>
              <w:t>Available brands</w:t>
            </w:r>
          </w:p>
        </w:tc>
      </w:tr>
      <w:tr w:rsidR="00A9164D" w:rsidRPr="001428E9" w14:paraId="601C9C5B" w14:textId="77777777" w:rsidTr="00926751">
        <w:trPr>
          <w:cantSplit/>
          <w:trHeight w:val="20"/>
        </w:trPr>
        <w:tc>
          <w:tcPr>
            <w:tcW w:w="8908" w:type="dxa"/>
            <w:gridSpan w:val="7"/>
            <w:vAlign w:val="center"/>
          </w:tcPr>
          <w:p w14:paraId="4944667D" w14:textId="77777777" w:rsidR="00A9164D" w:rsidRPr="009847C8" w:rsidRDefault="00A9164D" w:rsidP="006D13F3">
            <w:pPr>
              <w:keepLines/>
              <w:rPr>
                <w:rFonts w:ascii="Arial Narrow" w:hAnsi="Arial Narrow" w:cs="Arial"/>
                <w:sz w:val="20"/>
                <w:szCs w:val="20"/>
              </w:rPr>
            </w:pPr>
            <w:r w:rsidRPr="002708B6">
              <w:rPr>
                <w:rFonts w:ascii="Arial Narrow" w:hAnsi="Arial Narrow" w:cs="Arial"/>
                <w:sz w:val="20"/>
                <w:szCs w:val="20"/>
              </w:rPr>
              <w:t>DENOSUMAB</w:t>
            </w:r>
          </w:p>
        </w:tc>
      </w:tr>
      <w:tr w:rsidR="00A9164D" w:rsidRPr="001428E9" w14:paraId="674E969E" w14:textId="77777777" w:rsidTr="00926751">
        <w:trPr>
          <w:cantSplit/>
          <w:trHeight w:val="20"/>
        </w:trPr>
        <w:tc>
          <w:tcPr>
            <w:tcW w:w="4241" w:type="dxa"/>
            <w:gridSpan w:val="2"/>
            <w:vAlign w:val="center"/>
          </w:tcPr>
          <w:p w14:paraId="44A72BD2" w14:textId="77777777" w:rsidR="00A9164D" w:rsidRPr="009847C8" w:rsidRDefault="00A9164D" w:rsidP="006D13F3">
            <w:pPr>
              <w:keepLines/>
              <w:jc w:val="left"/>
              <w:rPr>
                <w:rFonts w:ascii="Arial Narrow" w:hAnsi="Arial Narrow" w:cs="Arial"/>
                <w:sz w:val="20"/>
                <w:szCs w:val="20"/>
              </w:rPr>
            </w:pPr>
            <w:r w:rsidRPr="00F27318">
              <w:rPr>
                <w:rFonts w:ascii="Arial Narrow" w:hAnsi="Arial Narrow" w:cs="Arial"/>
                <w:sz w:val="20"/>
                <w:szCs w:val="20"/>
              </w:rPr>
              <w:t>denosumab 120 mg/1.7 mL injection, 1.7 mL vial</w:t>
            </w:r>
          </w:p>
        </w:tc>
        <w:tc>
          <w:tcPr>
            <w:tcW w:w="848" w:type="dxa"/>
            <w:vAlign w:val="center"/>
          </w:tcPr>
          <w:p w14:paraId="6456D112" w14:textId="630E88FA" w:rsidR="00A9164D" w:rsidRPr="009847C8" w:rsidRDefault="4F2DEE47" w:rsidP="76F4A682">
            <w:pPr>
              <w:keepLines/>
              <w:jc w:val="center"/>
              <w:rPr>
                <w:rFonts w:ascii="Arial Narrow" w:hAnsi="Arial Narrow" w:cs="Arial"/>
                <w:sz w:val="20"/>
                <w:szCs w:val="20"/>
              </w:rPr>
            </w:pPr>
            <w:r w:rsidRPr="27C7BE95">
              <w:rPr>
                <w:rFonts w:ascii="Arial Narrow" w:hAnsi="Arial Narrow" w:cs="Arial"/>
                <w:sz w:val="20"/>
                <w:szCs w:val="20"/>
              </w:rPr>
              <w:t>5110Y</w:t>
            </w:r>
          </w:p>
          <w:p w14:paraId="5C48EC2E" w14:textId="5CB16A40" w:rsidR="00A9164D" w:rsidRPr="009847C8" w:rsidRDefault="40321627" w:rsidP="006D13F3">
            <w:pPr>
              <w:keepLines/>
              <w:jc w:val="center"/>
              <w:rPr>
                <w:rFonts w:ascii="Arial Narrow" w:hAnsi="Arial Narrow" w:cs="Arial"/>
                <w:sz w:val="20"/>
                <w:szCs w:val="20"/>
              </w:rPr>
            </w:pPr>
            <w:r w:rsidRPr="27C7BE95">
              <w:rPr>
                <w:rFonts w:ascii="Arial Narrow" w:hAnsi="Arial Narrow" w:cs="Arial"/>
                <w:sz w:val="20"/>
                <w:szCs w:val="20"/>
                <w:vertAlign w:val="subscript"/>
              </w:rPr>
              <w:t>MP NP</w:t>
            </w:r>
          </w:p>
        </w:tc>
        <w:tc>
          <w:tcPr>
            <w:tcW w:w="849" w:type="dxa"/>
            <w:vAlign w:val="center"/>
          </w:tcPr>
          <w:p w14:paraId="74999931" w14:textId="77777777" w:rsidR="00A9164D" w:rsidRPr="009847C8" w:rsidRDefault="00A9164D" w:rsidP="006D13F3">
            <w:pPr>
              <w:keepLines/>
              <w:jc w:val="center"/>
              <w:rPr>
                <w:rFonts w:ascii="Arial Narrow" w:hAnsi="Arial Narrow" w:cs="Arial"/>
                <w:sz w:val="20"/>
                <w:szCs w:val="20"/>
              </w:rPr>
            </w:pPr>
            <w:r w:rsidRPr="009847C8">
              <w:rPr>
                <w:rFonts w:ascii="Arial Narrow" w:hAnsi="Arial Narrow" w:cs="Arial"/>
                <w:sz w:val="20"/>
                <w:szCs w:val="20"/>
              </w:rPr>
              <w:t>1</w:t>
            </w:r>
          </w:p>
        </w:tc>
        <w:tc>
          <w:tcPr>
            <w:tcW w:w="848" w:type="dxa"/>
            <w:vAlign w:val="center"/>
          </w:tcPr>
          <w:p w14:paraId="4396F000" w14:textId="77777777" w:rsidR="00A9164D" w:rsidRPr="009847C8" w:rsidRDefault="00A9164D" w:rsidP="006D13F3">
            <w:pPr>
              <w:keepLines/>
              <w:jc w:val="center"/>
              <w:rPr>
                <w:rFonts w:ascii="Arial Narrow" w:hAnsi="Arial Narrow" w:cs="Arial"/>
                <w:sz w:val="20"/>
                <w:szCs w:val="20"/>
              </w:rPr>
            </w:pPr>
            <w:r w:rsidRPr="009847C8">
              <w:rPr>
                <w:rFonts w:ascii="Arial Narrow" w:hAnsi="Arial Narrow" w:cs="Arial"/>
                <w:sz w:val="20"/>
                <w:szCs w:val="20"/>
              </w:rPr>
              <w:t>1</w:t>
            </w:r>
          </w:p>
        </w:tc>
        <w:tc>
          <w:tcPr>
            <w:tcW w:w="849" w:type="dxa"/>
            <w:vAlign w:val="center"/>
          </w:tcPr>
          <w:p w14:paraId="10820BF1" w14:textId="77777777" w:rsidR="00A9164D" w:rsidRPr="009847C8" w:rsidRDefault="00A9164D" w:rsidP="006D13F3">
            <w:pPr>
              <w:keepLines/>
              <w:jc w:val="center"/>
              <w:rPr>
                <w:rFonts w:ascii="Arial Narrow" w:hAnsi="Arial Narrow" w:cs="Arial"/>
                <w:sz w:val="20"/>
                <w:szCs w:val="20"/>
              </w:rPr>
            </w:pPr>
            <w:r>
              <w:rPr>
                <w:rFonts w:ascii="Arial Narrow" w:hAnsi="Arial Narrow" w:cs="Arial"/>
                <w:sz w:val="20"/>
                <w:szCs w:val="20"/>
              </w:rPr>
              <w:t>5</w:t>
            </w:r>
          </w:p>
        </w:tc>
        <w:tc>
          <w:tcPr>
            <w:tcW w:w="1273" w:type="dxa"/>
            <w:vMerge w:val="restart"/>
            <w:vAlign w:val="center"/>
          </w:tcPr>
          <w:p w14:paraId="6810CB27" w14:textId="77777777" w:rsidR="00A9164D" w:rsidRPr="009847C8" w:rsidRDefault="509AE059" w:rsidP="203DEA6F">
            <w:pPr>
              <w:keepLines/>
              <w:rPr>
                <w:rFonts w:ascii="Arial Narrow" w:hAnsi="Arial Narrow" w:cs="Arial"/>
                <w:sz w:val="20"/>
                <w:szCs w:val="20"/>
              </w:rPr>
            </w:pPr>
            <w:r w:rsidRPr="203DEA6F">
              <w:rPr>
                <w:rFonts w:ascii="Arial Narrow" w:hAnsi="Arial Narrow" w:cs="Arial"/>
                <w:sz w:val="20"/>
                <w:szCs w:val="20"/>
              </w:rPr>
              <w:t>Xgeva</w:t>
            </w:r>
          </w:p>
        </w:tc>
      </w:tr>
      <w:tr w:rsidR="00A9164D" w:rsidRPr="001428E9" w14:paraId="1294C860" w14:textId="77777777" w:rsidTr="00926751">
        <w:trPr>
          <w:cantSplit/>
          <w:trHeight w:val="57"/>
        </w:trPr>
        <w:tc>
          <w:tcPr>
            <w:tcW w:w="4241" w:type="dxa"/>
            <w:gridSpan w:val="2"/>
            <w:vAlign w:val="center"/>
          </w:tcPr>
          <w:p w14:paraId="4CF52A7A" w14:textId="77777777" w:rsidR="00A9164D" w:rsidRPr="009847C8" w:rsidRDefault="00A9164D" w:rsidP="006D13F3">
            <w:pPr>
              <w:keepLines/>
              <w:rPr>
                <w:rFonts w:ascii="Arial Narrow" w:hAnsi="Arial Narrow" w:cs="Arial"/>
                <w:i/>
                <w:iCs/>
                <w:sz w:val="20"/>
                <w:szCs w:val="20"/>
              </w:rPr>
            </w:pPr>
            <w:r>
              <w:rPr>
                <w:rFonts w:ascii="Arial Narrow" w:hAnsi="Arial Narrow" w:cs="Arial"/>
                <w:i/>
                <w:iCs/>
                <w:sz w:val="20"/>
                <w:szCs w:val="20"/>
              </w:rPr>
              <w:t>d</w:t>
            </w:r>
            <w:r w:rsidRPr="00D65FF9">
              <w:rPr>
                <w:rFonts w:ascii="Arial Narrow" w:hAnsi="Arial Narrow" w:cs="Arial"/>
                <w:i/>
                <w:iCs/>
                <w:sz w:val="20"/>
                <w:szCs w:val="20"/>
              </w:rPr>
              <w:t>enosumab 120 mg/mL injection, 1 mL syringe</w:t>
            </w:r>
          </w:p>
        </w:tc>
        <w:tc>
          <w:tcPr>
            <w:tcW w:w="848" w:type="dxa"/>
            <w:vAlign w:val="center"/>
          </w:tcPr>
          <w:p w14:paraId="6C4738D0" w14:textId="2DE0A7D9" w:rsidR="00A9164D" w:rsidRPr="009847C8" w:rsidRDefault="34D45595" w:rsidP="27C7BE95">
            <w:pPr>
              <w:keepLines/>
              <w:jc w:val="center"/>
              <w:rPr>
                <w:rFonts w:ascii="Arial Narrow" w:hAnsi="Arial Narrow" w:cs="Arial"/>
                <w:i/>
                <w:iCs/>
                <w:sz w:val="20"/>
                <w:szCs w:val="20"/>
              </w:rPr>
            </w:pPr>
            <w:r w:rsidRPr="27C7BE95">
              <w:rPr>
                <w:rFonts w:ascii="Arial Narrow" w:hAnsi="Arial Narrow" w:cs="Arial"/>
                <w:i/>
                <w:iCs/>
                <w:sz w:val="20"/>
                <w:szCs w:val="20"/>
              </w:rPr>
              <w:t>NEW</w:t>
            </w:r>
          </w:p>
          <w:p w14:paraId="746B668E" w14:textId="70B9B929" w:rsidR="00A9164D" w:rsidRPr="009847C8" w:rsidRDefault="5E718501" w:rsidP="00605A5F">
            <w:pPr>
              <w:keepLines/>
              <w:jc w:val="center"/>
              <w:rPr>
                <w:rFonts w:ascii="Arial Narrow" w:hAnsi="Arial Narrow" w:cs="Arial"/>
                <w:i/>
                <w:iCs/>
                <w:sz w:val="20"/>
                <w:szCs w:val="20"/>
              </w:rPr>
            </w:pPr>
            <w:r w:rsidRPr="27C7BE95">
              <w:rPr>
                <w:rFonts w:ascii="Arial Narrow" w:hAnsi="Arial Narrow" w:cs="Arial"/>
                <w:i/>
                <w:iCs/>
                <w:sz w:val="20"/>
                <w:szCs w:val="20"/>
                <w:vertAlign w:val="subscript"/>
              </w:rPr>
              <w:t>MP NP</w:t>
            </w:r>
          </w:p>
        </w:tc>
        <w:tc>
          <w:tcPr>
            <w:tcW w:w="849" w:type="dxa"/>
            <w:vAlign w:val="center"/>
          </w:tcPr>
          <w:p w14:paraId="574A466D" w14:textId="77777777" w:rsidR="00A9164D" w:rsidRPr="009847C8" w:rsidRDefault="00A9164D" w:rsidP="006D13F3">
            <w:pPr>
              <w:keepLines/>
              <w:jc w:val="center"/>
              <w:rPr>
                <w:rFonts w:ascii="Arial Narrow" w:hAnsi="Arial Narrow" w:cs="Arial"/>
                <w:i/>
                <w:iCs/>
                <w:sz w:val="20"/>
                <w:szCs w:val="20"/>
              </w:rPr>
            </w:pPr>
            <w:r w:rsidRPr="009847C8">
              <w:rPr>
                <w:rFonts w:ascii="Arial Narrow" w:hAnsi="Arial Narrow" w:cs="Arial"/>
                <w:i/>
                <w:iCs/>
                <w:sz w:val="20"/>
                <w:szCs w:val="20"/>
              </w:rPr>
              <w:t>1</w:t>
            </w:r>
          </w:p>
        </w:tc>
        <w:tc>
          <w:tcPr>
            <w:tcW w:w="848" w:type="dxa"/>
            <w:vAlign w:val="center"/>
          </w:tcPr>
          <w:p w14:paraId="577CB2B7" w14:textId="77777777" w:rsidR="00A9164D" w:rsidRPr="008546B7" w:rsidRDefault="00A9164D" w:rsidP="006D13F3">
            <w:pPr>
              <w:keepLines/>
              <w:jc w:val="center"/>
              <w:rPr>
                <w:rFonts w:ascii="Arial Narrow" w:hAnsi="Arial Narrow" w:cs="Arial"/>
                <w:i/>
                <w:iCs/>
                <w:sz w:val="20"/>
                <w:szCs w:val="20"/>
              </w:rPr>
            </w:pPr>
            <w:r w:rsidRPr="008546B7">
              <w:rPr>
                <w:rFonts w:ascii="Arial Narrow" w:hAnsi="Arial Narrow" w:cs="Arial"/>
                <w:i/>
                <w:iCs/>
                <w:sz w:val="20"/>
                <w:szCs w:val="20"/>
              </w:rPr>
              <w:t>1</w:t>
            </w:r>
          </w:p>
        </w:tc>
        <w:tc>
          <w:tcPr>
            <w:tcW w:w="849" w:type="dxa"/>
            <w:vAlign w:val="center"/>
          </w:tcPr>
          <w:p w14:paraId="65E0FEA1" w14:textId="77777777" w:rsidR="00A9164D" w:rsidRPr="008546B7" w:rsidRDefault="00A9164D" w:rsidP="006D13F3">
            <w:pPr>
              <w:keepLines/>
              <w:jc w:val="center"/>
              <w:rPr>
                <w:rFonts w:ascii="Arial Narrow" w:hAnsi="Arial Narrow" w:cs="Arial"/>
                <w:i/>
                <w:iCs/>
                <w:sz w:val="20"/>
                <w:szCs w:val="20"/>
              </w:rPr>
            </w:pPr>
            <w:r w:rsidRPr="008546B7">
              <w:rPr>
                <w:rFonts w:ascii="Arial Narrow" w:hAnsi="Arial Narrow" w:cs="Arial"/>
                <w:i/>
                <w:iCs/>
                <w:sz w:val="20"/>
                <w:szCs w:val="20"/>
              </w:rPr>
              <w:t>5</w:t>
            </w:r>
          </w:p>
        </w:tc>
        <w:tc>
          <w:tcPr>
            <w:tcW w:w="1273" w:type="dxa"/>
            <w:vMerge/>
            <w:vAlign w:val="center"/>
          </w:tcPr>
          <w:p w14:paraId="039552C4" w14:textId="77777777" w:rsidR="00A9164D" w:rsidRPr="009847C8" w:rsidRDefault="00A9164D" w:rsidP="006D13F3">
            <w:pPr>
              <w:keepLines/>
              <w:rPr>
                <w:rFonts w:ascii="Arial Narrow" w:hAnsi="Arial Narrow" w:cs="Arial"/>
                <w:sz w:val="20"/>
                <w:szCs w:val="20"/>
              </w:rPr>
            </w:pPr>
          </w:p>
        </w:tc>
      </w:tr>
      <w:tr w:rsidR="00A9164D" w:rsidRPr="001428E9" w14:paraId="22EA2F20" w14:textId="77777777" w:rsidTr="00926751">
        <w:tblPrEx>
          <w:tblCellMar>
            <w:top w:w="15" w:type="dxa"/>
            <w:bottom w:w="15" w:type="dxa"/>
          </w:tblCellMar>
          <w:tblLook w:val="04A0" w:firstRow="1" w:lastRow="0" w:firstColumn="1" w:lastColumn="0" w:noHBand="0" w:noVBand="1"/>
        </w:tblPrEx>
        <w:trPr>
          <w:trHeight w:val="20"/>
        </w:trPr>
        <w:tc>
          <w:tcPr>
            <w:tcW w:w="8908" w:type="dxa"/>
            <w:gridSpan w:val="7"/>
            <w:tcBorders>
              <w:top w:val="single" w:sz="4" w:space="0" w:color="auto"/>
              <w:left w:val="single" w:sz="4" w:space="0" w:color="auto"/>
              <w:right w:val="single" w:sz="4" w:space="0" w:color="auto"/>
            </w:tcBorders>
            <w:vAlign w:val="center"/>
          </w:tcPr>
          <w:p w14:paraId="70D7D3ED" w14:textId="77777777" w:rsidR="00A9164D" w:rsidRPr="009847C8" w:rsidRDefault="00A9164D" w:rsidP="006D13F3">
            <w:pPr>
              <w:rPr>
                <w:rFonts w:ascii="Arial Narrow" w:hAnsi="Arial Narrow" w:cs="Arial"/>
                <w:sz w:val="20"/>
                <w:szCs w:val="20"/>
              </w:rPr>
            </w:pPr>
          </w:p>
        </w:tc>
      </w:tr>
      <w:tr w:rsidR="000F2B9F" w:rsidRPr="001428E9" w14:paraId="69283D7E" w14:textId="77777777" w:rsidTr="00926751">
        <w:tblPrEx>
          <w:tblCellMar>
            <w:top w:w="15" w:type="dxa"/>
            <w:bottom w:w="15" w:type="dxa"/>
          </w:tblCellMar>
          <w:tblLook w:val="04A0" w:firstRow="1" w:lastRow="0" w:firstColumn="1" w:lastColumn="0" w:noHBand="0" w:noVBand="1"/>
        </w:tblPrEx>
        <w:trPr>
          <w:trHeight w:val="20"/>
        </w:trPr>
        <w:tc>
          <w:tcPr>
            <w:tcW w:w="8908" w:type="dxa"/>
            <w:gridSpan w:val="7"/>
            <w:tcBorders>
              <w:top w:val="single" w:sz="4" w:space="0" w:color="auto"/>
              <w:left w:val="single" w:sz="4" w:space="0" w:color="auto"/>
              <w:right w:val="single" w:sz="4" w:space="0" w:color="auto"/>
            </w:tcBorders>
            <w:vAlign w:val="center"/>
          </w:tcPr>
          <w:p w14:paraId="0D1E9434" w14:textId="75FFFBFA" w:rsidR="000F2B9F" w:rsidRPr="0075563B" w:rsidRDefault="000F2B9F" w:rsidP="000F2B9F">
            <w:pPr>
              <w:rPr>
                <w:rFonts w:ascii="Arial Narrow" w:hAnsi="Arial Narrow" w:cs="Arial"/>
                <w:b/>
                <w:bCs/>
                <w:sz w:val="20"/>
                <w:szCs w:val="20"/>
              </w:rPr>
            </w:pPr>
            <w:r w:rsidRPr="009732BC">
              <w:rPr>
                <w:rFonts w:ascii="Arial Narrow" w:hAnsi="Arial Narrow" w:cs="Arial"/>
                <w:b/>
                <w:bCs/>
                <w:sz w:val="20"/>
                <w:szCs w:val="20"/>
              </w:rPr>
              <w:t>Restriction Summary / Treatment of Concept:</w:t>
            </w:r>
            <w:r w:rsidR="0034130C">
              <w:rPr>
                <w:rFonts w:ascii="Arial Narrow" w:hAnsi="Arial Narrow" w:cs="Arial"/>
                <w:b/>
                <w:bCs/>
                <w:sz w:val="20"/>
                <w:szCs w:val="20"/>
              </w:rPr>
              <w:t xml:space="preserve"> </w:t>
            </w:r>
          </w:p>
        </w:tc>
      </w:tr>
      <w:tr w:rsidR="000F2B9F" w:rsidRPr="00CC47A5" w14:paraId="1CE99A42" w14:textId="77777777" w:rsidTr="00926751">
        <w:tblPrEx>
          <w:tblCellMar>
            <w:top w:w="15" w:type="dxa"/>
            <w:bottom w:w="15" w:type="dxa"/>
          </w:tblCellMar>
          <w:tblLook w:val="04A0" w:firstRow="1" w:lastRow="0" w:firstColumn="1" w:lastColumn="0" w:noHBand="0" w:noVBand="1"/>
        </w:tblPrEx>
        <w:trPr>
          <w:trHeight w:val="20"/>
        </w:trPr>
        <w:tc>
          <w:tcPr>
            <w:tcW w:w="1236" w:type="dxa"/>
            <w:vMerge w:val="restart"/>
            <w:tcBorders>
              <w:top w:val="single" w:sz="4" w:space="0" w:color="auto"/>
              <w:left w:val="single" w:sz="4" w:space="0" w:color="auto"/>
              <w:right w:val="single" w:sz="4" w:space="0" w:color="auto"/>
            </w:tcBorders>
          </w:tcPr>
          <w:p w14:paraId="47CC0A3A" w14:textId="10FE1AB3" w:rsidR="000F2B9F" w:rsidRPr="009847C8" w:rsidRDefault="000F2B9F" w:rsidP="000F2B9F">
            <w:pPr>
              <w:jc w:val="center"/>
              <w:rPr>
                <w:rFonts w:ascii="Arial Narrow" w:hAnsi="Arial Narrow" w:cs="Arial"/>
                <w:b/>
                <w:sz w:val="20"/>
                <w:szCs w:val="20"/>
              </w:rPr>
            </w:pPr>
          </w:p>
        </w:tc>
        <w:tc>
          <w:tcPr>
            <w:tcW w:w="7672" w:type="dxa"/>
            <w:gridSpan w:val="6"/>
            <w:tcBorders>
              <w:top w:val="single" w:sz="4" w:space="0" w:color="auto"/>
              <w:left w:val="single" w:sz="4" w:space="0" w:color="auto"/>
              <w:bottom w:val="single" w:sz="4" w:space="0" w:color="auto"/>
              <w:right w:val="single" w:sz="4" w:space="0" w:color="auto"/>
            </w:tcBorders>
            <w:vAlign w:val="center"/>
          </w:tcPr>
          <w:p w14:paraId="79B12BC8" w14:textId="77777777" w:rsidR="000F2B9F" w:rsidRPr="009847C8" w:rsidRDefault="000F2B9F" w:rsidP="000F2B9F">
            <w:pPr>
              <w:rPr>
                <w:rFonts w:ascii="Arial Narrow" w:eastAsia="Calibri" w:hAnsi="Arial Narrow" w:cs="Arial"/>
                <w:sz w:val="20"/>
                <w:szCs w:val="20"/>
              </w:rPr>
            </w:pPr>
            <w:r w:rsidRPr="009847C8">
              <w:rPr>
                <w:rFonts w:ascii="Arial Narrow" w:eastAsia="Calibri" w:hAnsi="Arial Narrow" w:cs="Arial"/>
                <w:b/>
                <w:sz w:val="20"/>
                <w:szCs w:val="20"/>
              </w:rPr>
              <w:t xml:space="preserve">Category / Program: </w:t>
            </w:r>
            <w:r w:rsidRPr="009847C8">
              <w:rPr>
                <w:rFonts w:ascii="Arial Narrow" w:eastAsia="Calibri" w:hAnsi="Arial Narrow" w:cs="Arial"/>
                <w:sz w:val="20"/>
                <w:szCs w:val="20"/>
              </w:rPr>
              <w:t>GENERAL – General Schedule (Code GE)</w:t>
            </w:r>
          </w:p>
        </w:tc>
      </w:tr>
      <w:tr w:rsidR="000F2B9F" w:rsidRPr="001428E9" w14:paraId="37858347" w14:textId="77777777" w:rsidTr="00926751">
        <w:tblPrEx>
          <w:tblCellMar>
            <w:top w:w="15" w:type="dxa"/>
            <w:bottom w:w="15" w:type="dxa"/>
          </w:tblCellMar>
          <w:tblLook w:val="04A0" w:firstRow="1" w:lastRow="0" w:firstColumn="1" w:lastColumn="0" w:noHBand="0" w:noVBand="1"/>
        </w:tblPrEx>
        <w:trPr>
          <w:trHeight w:val="20"/>
        </w:trPr>
        <w:tc>
          <w:tcPr>
            <w:tcW w:w="1236" w:type="dxa"/>
            <w:vMerge/>
          </w:tcPr>
          <w:p w14:paraId="48CFA088" w14:textId="77777777" w:rsidR="000F2B9F" w:rsidRPr="009847C8" w:rsidRDefault="000F2B9F" w:rsidP="000F2B9F">
            <w:pPr>
              <w:rPr>
                <w:rFonts w:ascii="Arial Narrow" w:hAnsi="Arial Narrow" w:cs="Arial"/>
                <w:sz w:val="20"/>
                <w:szCs w:val="20"/>
              </w:rPr>
            </w:pPr>
          </w:p>
        </w:tc>
        <w:tc>
          <w:tcPr>
            <w:tcW w:w="7672" w:type="dxa"/>
            <w:gridSpan w:val="6"/>
            <w:tcBorders>
              <w:top w:val="single" w:sz="4" w:space="0" w:color="auto"/>
              <w:left w:val="single" w:sz="4" w:space="0" w:color="auto"/>
              <w:bottom w:val="single" w:sz="4" w:space="0" w:color="auto"/>
              <w:right w:val="single" w:sz="4" w:space="0" w:color="auto"/>
            </w:tcBorders>
          </w:tcPr>
          <w:p w14:paraId="604E50FA" w14:textId="77777777" w:rsidR="000F2B9F" w:rsidRPr="009847C8" w:rsidRDefault="000F2B9F" w:rsidP="000F2B9F">
            <w:pPr>
              <w:keepLines/>
              <w:rPr>
                <w:rFonts w:ascii="Arial Narrow" w:hAnsi="Arial Narrow" w:cs="Arial"/>
                <w:b/>
                <w:sz w:val="20"/>
                <w:szCs w:val="20"/>
              </w:rPr>
            </w:pPr>
            <w:r w:rsidRPr="009847C8">
              <w:rPr>
                <w:rFonts w:ascii="Arial Narrow" w:eastAsia="Calibri" w:hAnsi="Arial Narrow" w:cs="Arial"/>
                <w:b/>
                <w:sz w:val="20"/>
                <w:szCs w:val="20"/>
              </w:rPr>
              <w:t xml:space="preserve">Prescriber type: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 xml:space="preserve">Medical Practitioners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Nurse Practitioners</w:t>
            </w:r>
          </w:p>
        </w:tc>
      </w:tr>
      <w:tr w:rsidR="000F2B9F" w:rsidRPr="00F577DA" w14:paraId="2A4FE495" w14:textId="77777777" w:rsidTr="00926751">
        <w:tblPrEx>
          <w:tblCellMar>
            <w:top w:w="15" w:type="dxa"/>
            <w:bottom w:w="15" w:type="dxa"/>
          </w:tblCellMar>
          <w:tblLook w:val="04A0" w:firstRow="1" w:lastRow="0" w:firstColumn="1" w:lastColumn="0" w:noHBand="0" w:noVBand="1"/>
        </w:tblPrEx>
        <w:trPr>
          <w:trHeight w:val="20"/>
        </w:trPr>
        <w:tc>
          <w:tcPr>
            <w:tcW w:w="1236" w:type="dxa"/>
            <w:vMerge/>
          </w:tcPr>
          <w:p w14:paraId="180A0952" w14:textId="77777777" w:rsidR="000F2B9F" w:rsidRPr="009847C8" w:rsidRDefault="000F2B9F" w:rsidP="000F2B9F">
            <w:pPr>
              <w:rPr>
                <w:rFonts w:ascii="Arial Narrow" w:hAnsi="Arial Narrow" w:cs="Arial"/>
                <w:sz w:val="20"/>
                <w:szCs w:val="20"/>
              </w:rPr>
            </w:pPr>
          </w:p>
        </w:tc>
        <w:tc>
          <w:tcPr>
            <w:tcW w:w="7672" w:type="dxa"/>
            <w:gridSpan w:val="6"/>
            <w:tcBorders>
              <w:top w:val="single" w:sz="4" w:space="0" w:color="auto"/>
              <w:left w:val="single" w:sz="4" w:space="0" w:color="auto"/>
              <w:bottom w:val="single" w:sz="4" w:space="0" w:color="auto"/>
              <w:right w:val="single" w:sz="4" w:space="0" w:color="auto"/>
            </w:tcBorders>
          </w:tcPr>
          <w:p w14:paraId="5414500D" w14:textId="77777777" w:rsidR="000F2B9F" w:rsidRPr="009847C8" w:rsidRDefault="6E387857" w:rsidP="203DEA6F">
            <w:pPr>
              <w:rPr>
                <w:rFonts w:ascii="Arial Narrow" w:eastAsia="Calibri" w:hAnsi="Arial Narrow" w:cs="Arial"/>
                <w:sz w:val="20"/>
                <w:szCs w:val="20"/>
              </w:rPr>
            </w:pPr>
            <w:r w:rsidRPr="203DEA6F">
              <w:rPr>
                <w:rFonts w:ascii="Arial Narrow" w:eastAsia="Calibri" w:hAnsi="Arial Narrow" w:cs="Arial"/>
                <w:b/>
                <w:bCs/>
                <w:sz w:val="20"/>
                <w:szCs w:val="20"/>
              </w:rPr>
              <w:t xml:space="preserve">Restriction Type: </w:t>
            </w:r>
            <w:r w:rsidRPr="203DEA6F">
              <w:rPr>
                <w:rFonts w:ascii="Arial Narrow" w:eastAsia="Calibri" w:hAnsi="Arial Narrow" w:cs="Arial"/>
                <w:sz w:val="20"/>
                <w:szCs w:val="20"/>
              </w:rPr>
              <w:t>Authority required (Streamlined)</w:t>
            </w:r>
          </w:p>
        </w:tc>
      </w:tr>
      <w:tr w:rsidR="000F2B9F" w:rsidRPr="00F577DA" w14:paraId="79A2901B" w14:textId="77777777" w:rsidTr="00926751">
        <w:tblPrEx>
          <w:tblCellMar>
            <w:top w:w="15" w:type="dxa"/>
            <w:bottom w:w="15" w:type="dxa"/>
          </w:tblCellMar>
          <w:tblLook w:val="04A0" w:firstRow="1" w:lastRow="0" w:firstColumn="1" w:lastColumn="0" w:noHBand="0" w:noVBand="1"/>
        </w:tblPrEx>
        <w:trPr>
          <w:trHeight w:val="20"/>
        </w:trPr>
        <w:tc>
          <w:tcPr>
            <w:tcW w:w="1236" w:type="dxa"/>
            <w:tcBorders>
              <w:left w:val="single" w:sz="4" w:space="0" w:color="auto"/>
              <w:right w:val="single" w:sz="4" w:space="0" w:color="auto"/>
            </w:tcBorders>
          </w:tcPr>
          <w:p w14:paraId="5600E425" w14:textId="132F0C50" w:rsidR="000F2B9F" w:rsidRPr="009847C8" w:rsidRDefault="000F2B9F" w:rsidP="000F2B9F">
            <w:pPr>
              <w:rPr>
                <w:rFonts w:ascii="Arial Narrow" w:hAnsi="Arial Narrow" w:cs="Arial"/>
                <w:sz w:val="20"/>
                <w:szCs w:val="20"/>
              </w:rPr>
            </w:pPr>
          </w:p>
        </w:tc>
        <w:tc>
          <w:tcPr>
            <w:tcW w:w="7672" w:type="dxa"/>
            <w:gridSpan w:val="6"/>
            <w:tcBorders>
              <w:top w:val="single" w:sz="4" w:space="0" w:color="auto"/>
              <w:left w:val="single" w:sz="4" w:space="0" w:color="auto"/>
              <w:bottom w:val="single" w:sz="4" w:space="0" w:color="auto"/>
              <w:right w:val="single" w:sz="4" w:space="0" w:color="auto"/>
            </w:tcBorders>
          </w:tcPr>
          <w:p w14:paraId="7B3D4C3C" w14:textId="77777777" w:rsidR="000F2B9F" w:rsidRPr="009847C8" w:rsidRDefault="000F2B9F" w:rsidP="000F2B9F">
            <w:pPr>
              <w:rPr>
                <w:rFonts w:ascii="Arial Narrow" w:eastAsia="Calibri" w:hAnsi="Arial Narrow" w:cs="Arial"/>
                <w:b/>
                <w:sz w:val="20"/>
                <w:szCs w:val="20"/>
              </w:rPr>
            </w:pPr>
            <w:r w:rsidRPr="00595A7B">
              <w:rPr>
                <w:rFonts w:ascii="Arial Narrow" w:hAnsi="Arial Narrow" w:cs="Arial"/>
                <w:b/>
                <w:bCs/>
                <w:color w:val="333333"/>
                <w:sz w:val="20"/>
                <w:szCs w:val="20"/>
              </w:rPr>
              <w:t>Indication:</w:t>
            </w:r>
            <w:r w:rsidRPr="00595A7B">
              <w:rPr>
                <w:rFonts w:ascii="Arial Narrow" w:hAnsi="Arial Narrow" w:cs="Arial"/>
                <w:color w:val="333333"/>
                <w:sz w:val="20"/>
                <w:szCs w:val="20"/>
              </w:rPr>
              <w:t xml:space="preserve"> </w:t>
            </w:r>
            <w:r w:rsidRPr="00A9164D">
              <w:rPr>
                <w:rFonts w:ascii="Arial Narrow" w:hAnsi="Arial Narrow" w:cs="Arial"/>
                <w:color w:val="333333"/>
                <w:sz w:val="20"/>
                <w:szCs w:val="20"/>
              </w:rPr>
              <w:t>Bone metastases</w:t>
            </w:r>
          </w:p>
        </w:tc>
      </w:tr>
      <w:tr w:rsidR="00926751" w:rsidRPr="00F577DA" w14:paraId="38EAFB39" w14:textId="77777777" w:rsidTr="00926751">
        <w:tblPrEx>
          <w:tblCellMar>
            <w:top w:w="15" w:type="dxa"/>
            <w:bottom w:w="15" w:type="dxa"/>
          </w:tblCellMar>
          <w:tblLook w:val="04A0" w:firstRow="1" w:lastRow="0" w:firstColumn="1" w:lastColumn="0" w:noHBand="0" w:noVBand="1"/>
        </w:tblPrEx>
        <w:trPr>
          <w:trHeight w:val="20"/>
        </w:trPr>
        <w:tc>
          <w:tcPr>
            <w:tcW w:w="8908" w:type="dxa"/>
            <w:gridSpan w:val="7"/>
            <w:tcBorders>
              <w:left w:val="single" w:sz="4" w:space="0" w:color="auto"/>
              <w:right w:val="single" w:sz="4" w:space="0" w:color="auto"/>
            </w:tcBorders>
          </w:tcPr>
          <w:p w14:paraId="2B24AC19" w14:textId="77777777" w:rsidR="00926751" w:rsidRPr="00595A7B" w:rsidRDefault="00926751" w:rsidP="000F2B9F">
            <w:pPr>
              <w:rPr>
                <w:rFonts w:ascii="Arial Narrow" w:hAnsi="Arial Narrow" w:cs="Arial"/>
                <w:b/>
                <w:bCs/>
                <w:color w:val="333333"/>
                <w:sz w:val="20"/>
                <w:szCs w:val="20"/>
              </w:rPr>
            </w:pPr>
          </w:p>
        </w:tc>
      </w:tr>
      <w:tr w:rsidR="00926751" w:rsidRPr="0075563B" w14:paraId="33AF4EA0" w14:textId="77777777" w:rsidTr="00926751">
        <w:tblPrEx>
          <w:tblCellMar>
            <w:top w:w="15" w:type="dxa"/>
            <w:bottom w:w="15" w:type="dxa"/>
          </w:tblCellMar>
          <w:tblLook w:val="04A0" w:firstRow="1" w:lastRow="0" w:firstColumn="1" w:lastColumn="0" w:noHBand="0" w:noVBand="1"/>
        </w:tblPrEx>
        <w:trPr>
          <w:trHeight w:val="20"/>
        </w:trPr>
        <w:tc>
          <w:tcPr>
            <w:tcW w:w="8908" w:type="dxa"/>
            <w:gridSpan w:val="7"/>
            <w:tcBorders>
              <w:top w:val="single" w:sz="4" w:space="0" w:color="auto"/>
              <w:left w:val="single" w:sz="4" w:space="0" w:color="auto"/>
              <w:right w:val="single" w:sz="4" w:space="0" w:color="auto"/>
            </w:tcBorders>
            <w:vAlign w:val="center"/>
          </w:tcPr>
          <w:p w14:paraId="35D7D265" w14:textId="2C082EF9" w:rsidR="00926751" w:rsidRPr="0075563B" w:rsidRDefault="00926751" w:rsidP="00EF45CC">
            <w:pPr>
              <w:rPr>
                <w:rFonts w:ascii="Arial Narrow" w:hAnsi="Arial Narrow" w:cs="Arial"/>
                <w:b/>
                <w:bCs/>
                <w:sz w:val="20"/>
                <w:szCs w:val="20"/>
              </w:rPr>
            </w:pPr>
            <w:r w:rsidRPr="009732BC">
              <w:rPr>
                <w:rFonts w:ascii="Arial Narrow" w:hAnsi="Arial Narrow" w:cs="Arial"/>
                <w:b/>
                <w:bCs/>
                <w:sz w:val="20"/>
                <w:szCs w:val="20"/>
              </w:rPr>
              <w:t>Restriction Summary / Treatment of Concept:</w:t>
            </w:r>
            <w:r>
              <w:rPr>
                <w:rFonts w:ascii="Arial Narrow" w:hAnsi="Arial Narrow" w:cs="Arial"/>
                <w:b/>
                <w:bCs/>
                <w:sz w:val="20"/>
                <w:szCs w:val="20"/>
              </w:rPr>
              <w:t xml:space="preserve"> </w:t>
            </w:r>
          </w:p>
        </w:tc>
      </w:tr>
      <w:tr w:rsidR="00926751" w:rsidRPr="009847C8" w14:paraId="2DFDB228" w14:textId="77777777" w:rsidTr="00926751">
        <w:tblPrEx>
          <w:tblCellMar>
            <w:top w:w="15" w:type="dxa"/>
            <w:bottom w:w="15" w:type="dxa"/>
          </w:tblCellMar>
          <w:tblLook w:val="04A0" w:firstRow="1" w:lastRow="0" w:firstColumn="1" w:lastColumn="0" w:noHBand="0" w:noVBand="1"/>
        </w:tblPrEx>
        <w:trPr>
          <w:trHeight w:val="20"/>
        </w:trPr>
        <w:tc>
          <w:tcPr>
            <w:tcW w:w="1236" w:type="dxa"/>
            <w:vMerge w:val="restart"/>
            <w:tcBorders>
              <w:top w:val="single" w:sz="4" w:space="0" w:color="auto"/>
              <w:left w:val="single" w:sz="4" w:space="0" w:color="auto"/>
              <w:right w:val="single" w:sz="4" w:space="0" w:color="auto"/>
            </w:tcBorders>
          </w:tcPr>
          <w:p w14:paraId="6768131C" w14:textId="41661752" w:rsidR="00926751" w:rsidRPr="009847C8" w:rsidRDefault="00926751" w:rsidP="00EF45CC">
            <w:pPr>
              <w:jc w:val="center"/>
              <w:rPr>
                <w:rFonts w:ascii="Arial Narrow" w:hAnsi="Arial Narrow" w:cs="Arial"/>
                <w:b/>
                <w:sz w:val="20"/>
                <w:szCs w:val="20"/>
              </w:rPr>
            </w:pPr>
          </w:p>
        </w:tc>
        <w:tc>
          <w:tcPr>
            <w:tcW w:w="7672" w:type="dxa"/>
            <w:gridSpan w:val="6"/>
            <w:tcBorders>
              <w:top w:val="single" w:sz="4" w:space="0" w:color="auto"/>
              <w:left w:val="single" w:sz="4" w:space="0" w:color="auto"/>
              <w:bottom w:val="single" w:sz="4" w:space="0" w:color="auto"/>
              <w:right w:val="single" w:sz="4" w:space="0" w:color="auto"/>
            </w:tcBorders>
            <w:vAlign w:val="center"/>
          </w:tcPr>
          <w:p w14:paraId="1EB201D9" w14:textId="77777777" w:rsidR="00926751" w:rsidRPr="009847C8" w:rsidRDefault="00926751" w:rsidP="00EF45CC">
            <w:pPr>
              <w:rPr>
                <w:rFonts w:ascii="Arial Narrow" w:eastAsia="Calibri" w:hAnsi="Arial Narrow" w:cs="Arial"/>
                <w:sz w:val="20"/>
                <w:szCs w:val="20"/>
              </w:rPr>
            </w:pPr>
            <w:r w:rsidRPr="009847C8">
              <w:rPr>
                <w:rFonts w:ascii="Arial Narrow" w:eastAsia="Calibri" w:hAnsi="Arial Narrow" w:cs="Arial"/>
                <w:b/>
                <w:sz w:val="20"/>
                <w:szCs w:val="20"/>
              </w:rPr>
              <w:t xml:space="preserve">Category / Program: </w:t>
            </w:r>
            <w:r w:rsidRPr="009847C8">
              <w:rPr>
                <w:rFonts w:ascii="Arial Narrow" w:eastAsia="Calibri" w:hAnsi="Arial Narrow" w:cs="Arial"/>
                <w:sz w:val="20"/>
                <w:szCs w:val="20"/>
              </w:rPr>
              <w:t>GENERAL – General Schedule (Code GE)</w:t>
            </w:r>
          </w:p>
        </w:tc>
      </w:tr>
      <w:tr w:rsidR="00926751" w:rsidRPr="009847C8" w14:paraId="12A87C5C" w14:textId="77777777" w:rsidTr="00926751">
        <w:tblPrEx>
          <w:tblCellMar>
            <w:top w:w="15" w:type="dxa"/>
            <w:bottom w:w="15" w:type="dxa"/>
          </w:tblCellMar>
          <w:tblLook w:val="04A0" w:firstRow="1" w:lastRow="0" w:firstColumn="1" w:lastColumn="0" w:noHBand="0" w:noVBand="1"/>
        </w:tblPrEx>
        <w:trPr>
          <w:trHeight w:val="20"/>
        </w:trPr>
        <w:tc>
          <w:tcPr>
            <w:tcW w:w="1236" w:type="dxa"/>
            <w:vMerge/>
          </w:tcPr>
          <w:p w14:paraId="78A87794" w14:textId="77777777" w:rsidR="00926751" w:rsidRPr="009847C8" w:rsidRDefault="00926751" w:rsidP="00EF45CC">
            <w:pPr>
              <w:rPr>
                <w:rFonts w:ascii="Arial Narrow" w:hAnsi="Arial Narrow" w:cs="Arial"/>
                <w:sz w:val="20"/>
                <w:szCs w:val="20"/>
              </w:rPr>
            </w:pPr>
          </w:p>
        </w:tc>
        <w:tc>
          <w:tcPr>
            <w:tcW w:w="7672" w:type="dxa"/>
            <w:gridSpan w:val="6"/>
            <w:tcBorders>
              <w:top w:val="single" w:sz="4" w:space="0" w:color="auto"/>
              <w:left w:val="single" w:sz="4" w:space="0" w:color="auto"/>
              <w:bottom w:val="single" w:sz="4" w:space="0" w:color="auto"/>
              <w:right w:val="single" w:sz="4" w:space="0" w:color="auto"/>
            </w:tcBorders>
          </w:tcPr>
          <w:p w14:paraId="72005ACE" w14:textId="77777777" w:rsidR="00926751" w:rsidRPr="009847C8" w:rsidRDefault="00926751" w:rsidP="00EF45CC">
            <w:pPr>
              <w:keepLines/>
              <w:rPr>
                <w:rFonts w:ascii="Arial Narrow" w:hAnsi="Arial Narrow" w:cs="Arial"/>
                <w:b/>
                <w:sz w:val="20"/>
                <w:szCs w:val="20"/>
              </w:rPr>
            </w:pPr>
            <w:r w:rsidRPr="009847C8">
              <w:rPr>
                <w:rFonts w:ascii="Arial Narrow" w:eastAsia="Calibri" w:hAnsi="Arial Narrow" w:cs="Arial"/>
                <w:b/>
                <w:sz w:val="20"/>
                <w:szCs w:val="20"/>
              </w:rPr>
              <w:t xml:space="preserve">Prescriber type: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 xml:space="preserve">Medical Practitioners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Nurse Practitioners</w:t>
            </w:r>
          </w:p>
        </w:tc>
      </w:tr>
      <w:tr w:rsidR="00926751" w:rsidRPr="009847C8" w14:paraId="4805D2B9" w14:textId="77777777" w:rsidTr="00926751">
        <w:tblPrEx>
          <w:tblCellMar>
            <w:top w:w="15" w:type="dxa"/>
            <w:bottom w:w="15" w:type="dxa"/>
          </w:tblCellMar>
          <w:tblLook w:val="04A0" w:firstRow="1" w:lastRow="0" w:firstColumn="1" w:lastColumn="0" w:noHBand="0" w:noVBand="1"/>
        </w:tblPrEx>
        <w:trPr>
          <w:trHeight w:val="20"/>
        </w:trPr>
        <w:tc>
          <w:tcPr>
            <w:tcW w:w="1236" w:type="dxa"/>
            <w:vMerge/>
          </w:tcPr>
          <w:p w14:paraId="64B7A212" w14:textId="77777777" w:rsidR="00926751" w:rsidRPr="009847C8" w:rsidRDefault="00926751" w:rsidP="00EF45CC">
            <w:pPr>
              <w:rPr>
                <w:rFonts w:ascii="Arial Narrow" w:hAnsi="Arial Narrow" w:cs="Arial"/>
                <w:sz w:val="20"/>
                <w:szCs w:val="20"/>
              </w:rPr>
            </w:pPr>
          </w:p>
        </w:tc>
        <w:tc>
          <w:tcPr>
            <w:tcW w:w="7672" w:type="dxa"/>
            <w:gridSpan w:val="6"/>
            <w:tcBorders>
              <w:top w:val="single" w:sz="4" w:space="0" w:color="auto"/>
              <w:left w:val="single" w:sz="4" w:space="0" w:color="auto"/>
              <w:bottom w:val="single" w:sz="4" w:space="0" w:color="auto"/>
              <w:right w:val="single" w:sz="4" w:space="0" w:color="auto"/>
            </w:tcBorders>
          </w:tcPr>
          <w:p w14:paraId="73D185C5" w14:textId="77777777" w:rsidR="00926751" w:rsidRPr="009847C8" w:rsidRDefault="00926751" w:rsidP="00EF45CC">
            <w:pPr>
              <w:rPr>
                <w:rFonts w:ascii="Arial Narrow" w:eastAsia="Calibri" w:hAnsi="Arial Narrow" w:cs="Arial"/>
                <w:sz w:val="20"/>
                <w:szCs w:val="20"/>
              </w:rPr>
            </w:pPr>
            <w:r w:rsidRPr="203DEA6F">
              <w:rPr>
                <w:rFonts w:ascii="Arial Narrow" w:eastAsia="Calibri" w:hAnsi="Arial Narrow" w:cs="Arial"/>
                <w:b/>
                <w:bCs/>
                <w:sz w:val="20"/>
                <w:szCs w:val="20"/>
              </w:rPr>
              <w:t xml:space="preserve">Restriction Type: </w:t>
            </w:r>
            <w:r w:rsidRPr="203DEA6F">
              <w:rPr>
                <w:rFonts w:ascii="Arial Narrow" w:eastAsia="Calibri" w:hAnsi="Arial Narrow" w:cs="Arial"/>
                <w:sz w:val="20"/>
                <w:szCs w:val="20"/>
              </w:rPr>
              <w:t>Authority required (Streamlined)</w:t>
            </w:r>
          </w:p>
        </w:tc>
      </w:tr>
      <w:tr w:rsidR="00926751" w:rsidRPr="009847C8" w14:paraId="4AA0D464" w14:textId="77777777" w:rsidTr="00926751">
        <w:tblPrEx>
          <w:tblCellMar>
            <w:top w:w="15" w:type="dxa"/>
            <w:bottom w:w="15" w:type="dxa"/>
          </w:tblCellMar>
          <w:tblLook w:val="04A0" w:firstRow="1" w:lastRow="0" w:firstColumn="1" w:lastColumn="0" w:noHBand="0" w:noVBand="1"/>
        </w:tblPrEx>
        <w:trPr>
          <w:trHeight w:val="20"/>
        </w:trPr>
        <w:tc>
          <w:tcPr>
            <w:tcW w:w="1236" w:type="dxa"/>
            <w:tcBorders>
              <w:left w:val="single" w:sz="4" w:space="0" w:color="auto"/>
              <w:right w:val="single" w:sz="4" w:space="0" w:color="auto"/>
            </w:tcBorders>
          </w:tcPr>
          <w:p w14:paraId="2271DC4D" w14:textId="5E9569D4" w:rsidR="00926751" w:rsidRPr="009847C8" w:rsidRDefault="00926751" w:rsidP="00EF45CC">
            <w:pPr>
              <w:rPr>
                <w:rFonts w:ascii="Arial Narrow" w:hAnsi="Arial Narrow" w:cs="Arial"/>
                <w:sz w:val="20"/>
                <w:szCs w:val="20"/>
              </w:rPr>
            </w:pPr>
          </w:p>
        </w:tc>
        <w:tc>
          <w:tcPr>
            <w:tcW w:w="7672" w:type="dxa"/>
            <w:gridSpan w:val="6"/>
            <w:tcBorders>
              <w:top w:val="single" w:sz="4" w:space="0" w:color="auto"/>
              <w:left w:val="single" w:sz="4" w:space="0" w:color="auto"/>
              <w:bottom w:val="single" w:sz="4" w:space="0" w:color="auto"/>
              <w:right w:val="single" w:sz="4" w:space="0" w:color="auto"/>
            </w:tcBorders>
          </w:tcPr>
          <w:p w14:paraId="051D2854" w14:textId="77777777" w:rsidR="00926751" w:rsidRPr="009847C8" w:rsidRDefault="00926751" w:rsidP="00EF45CC">
            <w:pPr>
              <w:rPr>
                <w:rFonts w:ascii="Arial Narrow" w:eastAsia="Calibri" w:hAnsi="Arial Narrow" w:cs="Arial"/>
                <w:b/>
                <w:sz w:val="20"/>
                <w:szCs w:val="20"/>
              </w:rPr>
            </w:pPr>
            <w:r w:rsidRPr="00595A7B">
              <w:rPr>
                <w:rFonts w:ascii="Arial Narrow" w:hAnsi="Arial Narrow" w:cs="Arial"/>
                <w:b/>
                <w:bCs/>
                <w:color w:val="333333"/>
                <w:sz w:val="20"/>
                <w:szCs w:val="20"/>
              </w:rPr>
              <w:t>Indication:</w:t>
            </w:r>
            <w:r w:rsidRPr="00595A7B">
              <w:rPr>
                <w:rFonts w:ascii="Arial Narrow" w:hAnsi="Arial Narrow" w:cs="Arial"/>
                <w:color w:val="333333"/>
                <w:sz w:val="20"/>
                <w:szCs w:val="20"/>
              </w:rPr>
              <w:t xml:space="preserve"> </w:t>
            </w:r>
            <w:r w:rsidRPr="00A9164D">
              <w:rPr>
                <w:rFonts w:ascii="Arial Narrow" w:hAnsi="Arial Narrow" w:cs="Arial"/>
                <w:color w:val="333333"/>
                <w:sz w:val="20"/>
                <w:szCs w:val="20"/>
              </w:rPr>
              <w:t>Bone metastases</w:t>
            </w:r>
          </w:p>
        </w:tc>
      </w:tr>
    </w:tbl>
    <w:p w14:paraId="394114E6" w14:textId="39D55F91" w:rsidR="006217D3" w:rsidRPr="00AC6828" w:rsidRDefault="006217D3" w:rsidP="006217D3">
      <w:pPr>
        <w:pStyle w:val="3-BodyText"/>
        <w:rPr>
          <w:i/>
          <w:iCs/>
        </w:rPr>
      </w:pPr>
      <w:r w:rsidRPr="00AC6828">
        <w:t xml:space="preserve">The pre-PBAC response stated that </w:t>
      </w:r>
      <w:r w:rsidR="002954A4" w:rsidRPr="00AC6828">
        <w:t xml:space="preserve">denosumab PFS </w:t>
      </w:r>
      <w:r w:rsidRPr="00AC6828">
        <w:t xml:space="preserve">should not be considered equivalent to </w:t>
      </w:r>
      <w:r w:rsidR="0004394C">
        <w:t>any brand of</w:t>
      </w:r>
      <w:r w:rsidRPr="00AC6828">
        <w:t xml:space="preserve"> </w:t>
      </w:r>
      <w:r w:rsidR="00C95146" w:rsidRPr="00AC6828">
        <w:t>denosumab vial</w:t>
      </w:r>
      <w:r w:rsidRPr="00AC6828">
        <w:t xml:space="preserve"> </w:t>
      </w:r>
      <w:r w:rsidR="0004394C">
        <w:t>noting that</w:t>
      </w:r>
      <w:r w:rsidRPr="00AC6828">
        <w:t xml:space="preserve"> the </w:t>
      </w:r>
      <w:r w:rsidR="00AC6828" w:rsidRPr="00AC6828">
        <w:t xml:space="preserve">forms </w:t>
      </w:r>
      <w:r w:rsidRPr="00AC6828">
        <w:t>are different</w:t>
      </w:r>
      <w:r w:rsidR="008A17C4">
        <w:t xml:space="preserve">. </w:t>
      </w:r>
      <w:r w:rsidR="001303EA">
        <w:t>This was consistent with the PBAC recommend</w:t>
      </w:r>
      <w:r w:rsidR="00331D0C">
        <w:t xml:space="preserve">ation </w:t>
      </w:r>
      <w:r w:rsidR="007866E1">
        <w:t>that</w:t>
      </w:r>
      <w:r w:rsidR="004F4CB2">
        <w:t xml:space="preserve"> only</w:t>
      </w:r>
      <w:r w:rsidR="007866E1">
        <w:t xml:space="preserve"> the same form </w:t>
      </w:r>
      <w:r w:rsidR="004F4CB2">
        <w:t xml:space="preserve">and strength </w:t>
      </w:r>
      <w:r w:rsidR="004F4CB2">
        <w:lastRenderedPageBreak/>
        <w:t xml:space="preserve">of denosumab vial </w:t>
      </w:r>
      <w:r w:rsidR="00CD0A00">
        <w:t>should be treated as equivalent for the purposes of substitution</w:t>
      </w:r>
      <w:r w:rsidR="005354E9">
        <w:rPr>
          <w:rFonts w:eastAsiaTheme="minorEastAsia"/>
        </w:rPr>
        <w:t xml:space="preserve"> </w:t>
      </w:r>
      <w:r w:rsidR="005354E9" w:rsidRPr="00C27A7E">
        <w:t xml:space="preserve">(pg </w:t>
      </w:r>
      <w:r w:rsidR="0052647C">
        <w:t>8</w:t>
      </w:r>
      <w:r w:rsidR="005354E9" w:rsidRPr="00C27A7E">
        <w:t xml:space="preserve">, </w:t>
      </w:r>
      <w:r w:rsidR="005354E9" w:rsidRPr="203DEA6F">
        <w:t xml:space="preserve">denosumab PSD, November </w:t>
      </w:r>
      <w:r w:rsidR="005354E9" w:rsidRPr="00C27A7E">
        <w:t>2024</w:t>
      </w:r>
      <w:r w:rsidR="005354E9">
        <w:t xml:space="preserve"> PBAC Meeting</w:t>
      </w:r>
      <w:r w:rsidR="005354E9" w:rsidRPr="00C27A7E">
        <w:t>)</w:t>
      </w:r>
      <w:r w:rsidR="0087641B">
        <w:rPr>
          <w:rFonts w:eastAsiaTheme="minorEastAsia"/>
        </w:rPr>
        <w:t>.</w:t>
      </w:r>
    </w:p>
    <w:p w14:paraId="29A96004" w14:textId="31EFA6A1" w:rsidR="00C27C1C" w:rsidRPr="00A6439B" w:rsidRDefault="00C27C1C" w:rsidP="00303CFE">
      <w:pPr>
        <w:pStyle w:val="2-SectionHeading"/>
        <w:rPr>
          <w:color w:val="FF0000"/>
        </w:rPr>
      </w:pPr>
      <w:r w:rsidRPr="002E3FD4">
        <w:t>Comparator</w:t>
      </w:r>
    </w:p>
    <w:p w14:paraId="549F4418" w14:textId="087B8906" w:rsidR="005C6C80" w:rsidRDefault="009A5C44" w:rsidP="005C6C80">
      <w:pPr>
        <w:pStyle w:val="3-BodyText"/>
      </w:pPr>
      <w:r w:rsidRPr="203DEA6F">
        <w:t xml:space="preserve">The submission nominated denosumab vial as the main comparator. </w:t>
      </w:r>
      <w:r w:rsidR="005D09D1" w:rsidRPr="003574E4">
        <w:t>The PBAC considered that this was appropriate.</w:t>
      </w:r>
    </w:p>
    <w:p w14:paraId="0436B7D8" w14:textId="77777777" w:rsidR="00C27C1C" w:rsidRPr="00A6439B" w:rsidRDefault="00C27C1C" w:rsidP="00DA55B4">
      <w:pPr>
        <w:pStyle w:val="2-SectionHeading"/>
      </w:pPr>
      <w:r w:rsidRPr="00A6439B">
        <w:t>Consideration of the evidence</w:t>
      </w:r>
    </w:p>
    <w:p w14:paraId="6D06CB62" w14:textId="77777777" w:rsidR="0019418A" w:rsidRPr="006E1229" w:rsidRDefault="0019418A" w:rsidP="0019418A">
      <w:pPr>
        <w:pStyle w:val="4-SubsectionHeading"/>
        <w:rPr>
          <w:lang w:eastAsia="en-US"/>
        </w:rPr>
      </w:pPr>
      <w:bookmarkStart w:id="0" w:name="_Hlk76375935"/>
      <w:bookmarkStart w:id="1" w:name="_Hlk181805534"/>
      <w:r w:rsidRPr="006E1229">
        <w:rPr>
          <w:lang w:eastAsia="en-US"/>
        </w:rPr>
        <w:t>Sponsor hearing</w:t>
      </w:r>
    </w:p>
    <w:p w14:paraId="636D39A6" w14:textId="76BB6F91" w:rsidR="0019418A" w:rsidRPr="00F91542" w:rsidRDefault="0019418A" w:rsidP="002F1D7C">
      <w:pPr>
        <w:widowControl w:val="0"/>
        <w:numPr>
          <w:ilvl w:val="1"/>
          <w:numId w:val="2"/>
        </w:numPr>
        <w:spacing w:after="120"/>
        <w:rPr>
          <w:rFonts w:cs="Calibri"/>
          <w:bCs/>
          <w:snapToGrid w:val="0"/>
        </w:rPr>
      </w:pPr>
      <w:r w:rsidRPr="00F91542">
        <w:rPr>
          <w:rFonts w:cs="Calibri"/>
          <w:bCs/>
          <w:snapToGrid w:val="0"/>
        </w:rPr>
        <w:t>There was no hearing for this item.</w:t>
      </w:r>
    </w:p>
    <w:p w14:paraId="7049882B" w14:textId="77777777" w:rsidR="0019418A" w:rsidRPr="006E1229" w:rsidRDefault="0019418A" w:rsidP="0019418A">
      <w:pPr>
        <w:pStyle w:val="4-SubsectionHeading"/>
        <w:rPr>
          <w:lang w:eastAsia="en-US"/>
        </w:rPr>
      </w:pPr>
      <w:r w:rsidRPr="006E1229">
        <w:rPr>
          <w:lang w:eastAsia="en-US"/>
        </w:rPr>
        <w:t>Consumer comments</w:t>
      </w:r>
    </w:p>
    <w:p w14:paraId="48A22BB1" w14:textId="6D5E61CF" w:rsidR="006D2800" w:rsidRDefault="0019418A" w:rsidP="002F1D7C">
      <w:pPr>
        <w:widowControl w:val="0"/>
        <w:numPr>
          <w:ilvl w:val="1"/>
          <w:numId w:val="2"/>
        </w:numPr>
        <w:spacing w:after="120"/>
        <w:rPr>
          <w:rFonts w:asciiTheme="minorHAnsi" w:hAnsiTheme="minorHAnsi" w:cs="Arial"/>
          <w:bCs/>
          <w:snapToGrid w:val="0"/>
        </w:rPr>
      </w:pPr>
      <w:bookmarkStart w:id="2" w:name="_Hlk76382618"/>
      <w:r w:rsidRPr="00836F75">
        <w:rPr>
          <w:rFonts w:asciiTheme="minorHAnsi" w:hAnsiTheme="minorHAnsi" w:cs="Arial"/>
          <w:bCs/>
          <w:snapToGrid w:val="0"/>
        </w:rPr>
        <w:t>The PBAC noted and welcomed the input from individuals (</w:t>
      </w:r>
      <w:r w:rsidR="00F145D5">
        <w:rPr>
          <w:rFonts w:asciiTheme="minorHAnsi" w:hAnsiTheme="minorHAnsi" w:cs="Arial"/>
          <w:bCs/>
          <w:snapToGrid w:val="0"/>
        </w:rPr>
        <w:t>3</w:t>
      </w:r>
      <w:r w:rsidRPr="00836F75">
        <w:rPr>
          <w:rFonts w:asciiTheme="minorHAnsi" w:hAnsiTheme="minorHAnsi" w:cs="Arial"/>
          <w:bCs/>
          <w:snapToGrid w:val="0"/>
        </w:rPr>
        <w:t>)</w:t>
      </w:r>
      <w:r w:rsidR="00B70878">
        <w:rPr>
          <w:rFonts w:asciiTheme="minorHAnsi" w:hAnsiTheme="minorHAnsi" w:cs="Arial"/>
          <w:bCs/>
          <w:snapToGrid w:val="0"/>
        </w:rPr>
        <w:t xml:space="preserve"> </w:t>
      </w:r>
      <w:r w:rsidRPr="00836F75">
        <w:rPr>
          <w:rFonts w:asciiTheme="minorHAnsi" w:hAnsiTheme="minorHAnsi" w:cs="Arial"/>
          <w:bCs/>
          <w:snapToGrid w:val="0"/>
        </w:rPr>
        <w:t xml:space="preserve">and </w:t>
      </w:r>
      <w:r w:rsidR="00B70878" w:rsidRPr="00C4503F">
        <w:rPr>
          <w:snapToGrid w:val="0"/>
        </w:rPr>
        <w:t>consumer group/organisations</w:t>
      </w:r>
      <w:r w:rsidRPr="00836F75">
        <w:rPr>
          <w:rFonts w:asciiTheme="minorHAnsi" w:hAnsiTheme="minorHAnsi" w:cs="Arial"/>
          <w:bCs/>
          <w:snapToGrid w:val="0"/>
        </w:rPr>
        <w:t xml:space="preserve"> (1) via the Consumer Comments facility on the PBS website. The comments</w:t>
      </w:r>
      <w:r w:rsidR="00CB78CE">
        <w:rPr>
          <w:rFonts w:asciiTheme="minorHAnsi" w:hAnsiTheme="minorHAnsi" w:cs="Arial"/>
          <w:bCs/>
          <w:snapToGrid w:val="0"/>
        </w:rPr>
        <w:t xml:space="preserve"> from the individuals</w:t>
      </w:r>
      <w:r w:rsidRPr="00836F75">
        <w:rPr>
          <w:rFonts w:asciiTheme="minorHAnsi" w:hAnsiTheme="minorHAnsi" w:cs="Arial"/>
          <w:bCs/>
          <w:snapToGrid w:val="0"/>
        </w:rPr>
        <w:t xml:space="preserve"> </w:t>
      </w:r>
      <w:r w:rsidR="00F964BC">
        <w:rPr>
          <w:rFonts w:asciiTheme="minorHAnsi" w:hAnsiTheme="minorHAnsi" w:cs="Arial"/>
          <w:bCs/>
          <w:snapToGrid w:val="0"/>
        </w:rPr>
        <w:t xml:space="preserve">emphasised the impact of myeloma on quality of life, particularly in reducing patients’ ability to participate in activities crucial for social and mental well-being. The comments further </w:t>
      </w:r>
      <w:r w:rsidR="00983A53">
        <w:rPr>
          <w:rFonts w:asciiTheme="minorHAnsi" w:hAnsiTheme="minorHAnsi" w:cs="Arial"/>
          <w:bCs/>
          <w:snapToGrid w:val="0"/>
        </w:rPr>
        <w:t>expressed</w:t>
      </w:r>
      <w:r w:rsidR="00895CA7">
        <w:rPr>
          <w:rFonts w:asciiTheme="minorHAnsi" w:hAnsiTheme="minorHAnsi" w:cs="Arial"/>
          <w:bCs/>
          <w:snapToGrid w:val="0"/>
        </w:rPr>
        <w:t xml:space="preserve"> </w:t>
      </w:r>
      <w:r w:rsidR="000A31BC">
        <w:rPr>
          <w:rFonts w:asciiTheme="minorHAnsi" w:hAnsiTheme="minorHAnsi" w:cs="Arial"/>
          <w:bCs/>
          <w:snapToGrid w:val="0"/>
        </w:rPr>
        <w:t>optimis</w:t>
      </w:r>
      <w:r w:rsidR="00A628A8">
        <w:rPr>
          <w:rFonts w:asciiTheme="minorHAnsi" w:hAnsiTheme="minorHAnsi" w:cs="Arial"/>
          <w:bCs/>
          <w:snapToGrid w:val="0"/>
        </w:rPr>
        <w:t>m</w:t>
      </w:r>
      <w:r w:rsidR="000A31BC">
        <w:rPr>
          <w:rFonts w:asciiTheme="minorHAnsi" w:hAnsiTheme="minorHAnsi" w:cs="Arial"/>
          <w:bCs/>
          <w:snapToGrid w:val="0"/>
        </w:rPr>
        <w:t xml:space="preserve"> about </w:t>
      </w:r>
      <w:r w:rsidR="00A60E9A">
        <w:rPr>
          <w:rFonts w:asciiTheme="minorHAnsi" w:hAnsiTheme="minorHAnsi" w:cs="Arial"/>
          <w:bCs/>
          <w:snapToGrid w:val="0"/>
        </w:rPr>
        <w:t>denosumab</w:t>
      </w:r>
      <w:r w:rsidR="00E46168">
        <w:rPr>
          <w:rFonts w:asciiTheme="minorHAnsi" w:hAnsiTheme="minorHAnsi" w:cs="Arial"/>
          <w:bCs/>
          <w:snapToGrid w:val="0"/>
        </w:rPr>
        <w:t>’s</w:t>
      </w:r>
      <w:r w:rsidR="00A60E9A">
        <w:rPr>
          <w:rFonts w:asciiTheme="minorHAnsi" w:hAnsiTheme="minorHAnsi" w:cs="Arial"/>
          <w:bCs/>
          <w:snapToGrid w:val="0"/>
        </w:rPr>
        <w:t xml:space="preserve"> </w:t>
      </w:r>
      <w:r w:rsidR="00A628A8">
        <w:rPr>
          <w:rFonts w:asciiTheme="minorHAnsi" w:hAnsiTheme="minorHAnsi" w:cs="Arial"/>
          <w:bCs/>
          <w:snapToGrid w:val="0"/>
        </w:rPr>
        <w:t xml:space="preserve">potential </w:t>
      </w:r>
      <w:r w:rsidR="00E46168">
        <w:rPr>
          <w:rFonts w:asciiTheme="minorHAnsi" w:hAnsiTheme="minorHAnsi" w:cs="Arial"/>
          <w:bCs/>
          <w:snapToGrid w:val="0"/>
        </w:rPr>
        <w:t xml:space="preserve">to </w:t>
      </w:r>
      <w:r w:rsidR="000A31BC">
        <w:rPr>
          <w:rFonts w:asciiTheme="minorHAnsi" w:hAnsiTheme="minorHAnsi" w:cs="Arial"/>
          <w:bCs/>
          <w:snapToGrid w:val="0"/>
        </w:rPr>
        <w:t>extend remission</w:t>
      </w:r>
      <w:r w:rsidR="002B132D">
        <w:rPr>
          <w:rFonts w:asciiTheme="minorHAnsi" w:hAnsiTheme="minorHAnsi" w:cs="Arial"/>
          <w:bCs/>
          <w:snapToGrid w:val="0"/>
        </w:rPr>
        <w:t>, sav</w:t>
      </w:r>
      <w:r w:rsidR="00870A36">
        <w:rPr>
          <w:rFonts w:asciiTheme="minorHAnsi" w:hAnsiTheme="minorHAnsi" w:cs="Arial"/>
          <w:bCs/>
          <w:snapToGrid w:val="0"/>
        </w:rPr>
        <w:t>e</w:t>
      </w:r>
      <w:r w:rsidR="002B132D">
        <w:rPr>
          <w:rFonts w:asciiTheme="minorHAnsi" w:hAnsiTheme="minorHAnsi" w:cs="Arial"/>
          <w:bCs/>
          <w:snapToGrid w:val="0"/>
        </w:rPr>
        <w:t xml:space="preserve"> lives </w:t>
      </w:r>
      <w:r w:rsidR="00A628A8">
        <w:rPr>
          <w:rFonts w:asciiTheme="minorHAnsi" w:hAnsiTheme="minorHAnsi" w:cs="Arial"/>
          <w:bCs/>
          <w:snapToGrid w:val="0"/>
        </w:rPr>
        <w:t>and</w:t>
      </w:r>
      <w:r w:rsidR="00D4735D">
        <w:rPr>
          <w:rFonts w:asciiTheme="minorHAnsi" w:hAnsiTheme="minorHAnsi" w:cs="Arial"/>
          <w:bCs/>
          <w:snapToGrid w:val="0"/>
        </w:rPr>
        <w:t xml:space="preserve"> </w:t>
      </w:r>
      <w:r w:rsidR="00870A36">
        <w:rPr>
          <w:rFonts w:asciiTheme="minorHAnsi" w:hAnsiTheme="minorHAnsi" w:cs="Arial"/>
          <w:bCs/>
          <w:snapToGrid w:val="0"/>
        </w:rPr>
        <w:t xml:space="preserve">offer </w:t>
      </w:r>
      <w:r w:rsidR="0020130F">
        <w:rPr>
          <w:rFonts w:asciiTheme="minorHAnsi" w:hAnsiTheme="minorHAnsi" w:cs="Arial"/>
          <w:bCs/>
          <w:snapToGrid w:val="0"/>
        </w:rPr>
        <w:t>convenien</w:t>
      </w:r>
      <w:r w:rsidR="00870A36">
        <w:rPr>
          <w:rFonts w:asciiTheme="minorHAnsi" w:hAnsiTheme="minorHAnsi" w:cs="Arial"/>
          <w:bCs/>
          <w:snapToGrid w:val="0"/>
        </w:rPr>
        <w:t xml:space="preserve">t </w:t>
      </w:r>
      <w:r w:rsidR="0020130F">
        <w:rPr>
          <w:rFonts w:asciiTheme="minorHAnsi" w:hAnsiTheme="minorHAnsi" w:cs="Arial"/>
          <w:bCs/>
          <w:snapToGrid w:val="0"/>
        </w:rPr>
        <w:t>admi</w:t>
      </w:r>
      <w:r w:rsidR="00B830A9">
        <w:rPr>
          <w:rFonts w:asciiTheme="minorHAnsi" w:hAnsiTheme="minorHAnsi" w:cs="Arial"/>
          <w:bCs/>
          <w:snapToGrid w:val="0"/>
        </w:rPr>
        <w:t>ni</w:t>
      </w:r>
      <w:r w:rsidR="0020130F">
        <w:rPr>
          <w:rFonts w:asciiTheme="minorHAnsi" w:hAnsiTheme="minorHAnsi" w:cs="Arial"/>
          <w:bCs/>
          <w:snapToGrid w:val="0"/>
        </w:rPr>
        <w:t>stration</w:t>
      </w:r>
      <w:r w:rsidR="00D4735D">
        <w:rPr>
          <w:rFonts w:asciiTheme="minorHAnsi" w:hAnsiTheme="minorHAnsi" w:cs="Arial"/>
          <w:bCs/>
          <w:snapToGrid w:val="0"/>
        </w:rPr>
        <w:t xml:space="preserve">. </w:t>
      </w:r>
    </w:p>
    <w:p w14:paraId="5EB64CF3" w14:textId="0C3EBE0B" w:rsidR="002B4B20" w:rsidRPr="00461065" w:rsidRDefault="000831CB" w:rsidP="00EF45CC">
      <w:pPr>
        <w:pStyle w:val="3-BodyText"/>
        <w:widowControl w:val="0"/>
        <w:numPr>
          <w:ilvl w:val="1"/>
          <w:numId w:val="2"/>
        </w:numPr>
        <w:rPr>
          <w:rFonts w:cs="Arial"/>
          <w:bCs/>
          <w:snapToGrid w:val="0"/>
        </w:rPr>
      </w:pPr>
      <w:r w:rsidRPr="00461065">
        <w:rPr>
          <w:rFonts w:eastAsia="Times New Roman" w:cs="Arial"/>
          <w:bCs/>
          <w:snapToGrid w:val="0"/>
          <w:szCs w:val="24"/>
        </w:rPr>
        <w:t xml:space="preserve">The PBAC noted input received from </w:t>
      </w:r>
      <w:r w:rsidR="0006049B" w:rsidRPr="00461065">
        <w:rPr>
          <w:rFonts w:eastAsia="Times New Roman" w:cs="Arial"/>
          <w:bCs/>
          <w:snapToGrid w:val="0"/>
          <w:szCs w:val="24"/>
        </w:rPr>
        <w:t xml:space="preserve">Rare Cancers Australia </w:t>
      </w:r>
      <w:r w:rsidR="006E5360">
        <w:rPr>
          <w:rFonts w:eastAsia="Times New Roman" w:cs="Arial"/>
          <w:bCs/>
          <w:snapToGrid w:val="0"/>
          <w:szCs w:val="24"/>
        </w:rPr>
        <w:t xml:space="preserve">that </w:t>
      </w:r>
      <w:r w:rsidR="00A0758D">
        <w:rPr>
          <w:rFonts w:eastAsia="Times New Roman" w:cs="Arial"/>
          <w:bCs/>
          <w:snapToGrid w:val="0"/>
          <w:szCs w:val="24"/>
        </w:rPr>
        <w:t>outlined</w:t>
      </w:r>
      <w:r w:rsidR="00C941A7" w:rsidRPr="00461065">
        <w:rPr>
          <w:rFonts w:eastAsia="Times New Roman" w:cs="Arial"/>
          <w:bCs/>
          <w:snapToGrid w:val="0"/>
          <w:szCs w:val="24"/>
        </w:rPr>
        <w:t xml:space="preserve"> </w:t>
      </w:r>
      <w:r w:rsidR="00A0758D">
        <w:rPr>
          <w:rFonts w:cs="Arial"/>
          <w:bCs/>
          <w:snapToGrid w:val="0"/>
        </w:rPr>
        <w:t>several</w:t>
      </w:r>
      <w:r w:rsidR="0019418A" w:rsidRPr="00461065">
        <w:rPr>
          <w:rFonts w:cs="Arial"/>
          <w:bCs/>
          <w:snapToGrid w:val="0"/>
        </w:rPr>
        <w:t xml:space="preserve"> benefits of treatment with </w:t>
      </w:r>
      <w:r w:rsidR="004D767D" w:rsidRPr="00461065">
        <w:rPr>
          <w:rFonts w:cs="Arial"/>
          <w:bCs/>
          <w:snapToGrid w:val="0"/>
        </w:rPr>
        <w:t>denosumab</w:t>
      </w:r>
      <w:r w:rsidR="007672EE">
        <w:rPr>
          <w:rFonts w:cs="Arial"/>
          <w:bCs/>
          <w:snapToGrid w:val="0"/>
        </w:rPr>
        <w:t>,</w:t>
      </w:r>
      <w:r w:rsidR="0019418A" w:rsidRPr="00461065">
        <w:rPr>
          <w:rFonts w:cs="Arial"/>
          <w:bCs/>
          <w:snapToGrid w:val="0"/>
        </w:rPr>
        <w:t xml:space="preserve"> including</w:t>
      </w:r>
      <w:r w:rsidR="00B27D38" w:rsidRPr="00461065">
        <w:rPr>
          <w:rFonts w:cs="Arial"/>
          <w:bCs/>
          <w:snapToGrid w:val="0"/>
        </w:rPr>
        <w:t xml:space="preserve"> ease of </w:t>
      </w:r>
      <w:r w:rsidR="004A20DE" w:rsidRPr="00461065">
        <w:rPr>
          <w:rFonts w:cs="Arial"/>
          <w:bCs/>
          <w:snapToGrid w:val="0"/>
        </w:rPr>
        <w:t>administration through injection,</w:t>
      </w:r>
      <w:r w:rsidR="0019418A" w:rsidRPr="00461065">
        <w:rPr>
          <w:rFonts w:cs="Arial"/>
          <w:bCs/>
          <w:snapToGrid w:val="0"/>
        </w:rPr>
        <w:t xml:space="preserve"> </w:t>
      </w:r>
      <w:r w:rsidR="00957B17" w:rsidRPr="00461065">
        <w:rPr>
          <w:rFonts w:cs="Arial"/>
          <w:bCs/>
          <w:snapToGrid w:val="0"/>
        </w:rPr>
        <w:t>reduc</w:t>
      </w:r>
      <w:r w:rsidR="00AE10EA">
        <w:rPr>
          <w:rFonts w:cs="Arial"/>
          <w:bCs/>
          <w:snapToGrid w:val="0"/>
        </w:rPr>
        <w:t>ed</w:t>
      </w:r>
      <w:r w:rsidR="004A20DE" w:rsidRPr="00461065">
        <w:rPr>
          <w:rFonts w:cs="Arial"/>
          <w:bCs/>
          <w:snapToGrid w:val="0"/>
        </w:rPr>
        <w:t xml:space="preserve"> burden of</w:t>
      </w:r>
      <w:r w:rsidR="00ED10AE" w:rsidRPr="00461065">
        <w:rPr>
          <w:rFonts w:cs="Arial"/>
          <w:bCs/>
          <w:snapToGrid w:val="0"/>
        </w:rPr>
        <w:t xml:space="preserve"> </w:t>
      </w:r>
      <w:r w:rsidR="00957B17" w:rsidRPr="00461065">
        <w:rPr>
          <w:rFonts w:cs="Arial"/>
          <w:bCs/>
          <w:snapToGrid w:val="0"/>
        </w:rPr>
        <w:t xml:space="preserve">daily </w:t>
      </w:r>
      <w:r w:rsidR="007212E9" w:rsidRPr="00461065">
        <w:rPr>
          <w:rFonts w:cs="Arial"/>
          <w:bCs/>
          <w:snapToGrid w:val="0"/>
        </w:rPr>
        <w:t>medication</w:t>
      </w:r>
      <w:r w:rsidR="004A6A10">
        <w:rPr>
          <w:rFonts w:cs="Arial"/>
          <w:bCs/>
          <w:snapToGrid w:val="0"/>
        </w:rPr>
        <w:t>,</w:t>
      </w:r>
      <w:r w:rsidR="0092006E" w:rsidRPr="00461065">
        <w:rPr>
          <w:rFonts w:cs="Arial"/>
          <w:bCs/>
          <w:snapToGrid w:val="0"/>
        </w:rPr>
        <w:t xml:space="preserve"> and </w:t>
      </w:r>
      <w:r w:rsidR="00091C5B" w:rsidRPr="00461065">
        <w:rPr>
          <w:rFonts w:cs="Arial"/>
          <w:bCs/>
          <w:snapToGrid w:val="0"/>
        </w:rPr>
        <w:t>improv</w:t>
      </w:r>
      <w:r w:rsidR="00AE10EA">
        <w:rPr>
          <w:rFonts w:cs="Arial"/>
          <w:bCs/>
          <w:snapToGrid w:val="0"/>
        </w:rPr>
        <w:t>ed</w:t>
      </w:r>
      <w:r w:rsidR="00091C5B" w:rsidRPr="00461065">
        <w:rPr>
          <w:rFonts w:cs="Arial"/>
          <w:bCs/>
          <w:snapToGrid w:val="0"/>
        </w:rPr>
        <w:t xml:space="preserve"> overall quality of life</w:t>
      </w:r>
      <w:r w:rsidR="0019280B" w:rsidRPr="00461065">
        <w:rPr>
          <w:rFonts w:cs="Arial"/>
          <w:bCs/>
          <w:snapToGrid w:val="0"/>
        </w:rPr>
        <w:t xml:space="preserve">. </w:t>
      </w:r>
      <w:r w:rsidR="00CE1D5A" w:rsidRPr="00461065">
        <w:rPr>
          <w:rFonts w:cs="Arial"/>
          <w:bCs/>
          <w:snapToGrid w:val="0"/>
        </w:rPr>
        <w:t xml:space="preserve">The input </w:t>
      </w:r>
      <w:r w:rsidR="007F5447">
        <w:rPr>
          <w:rFonts w:cs="Arial"/>
          <w:bCs/>
          <w:snapToGrid w:val="0"/>
        </w:rPr>
        <w:t>highlighted</w:t>
      </w:r>
      <w:r w:rsidR="00CC3F2C" w:rsidRPr="00461065">
        <w:rPr>
          <w:rFonts w:cs="Arial"/>
          <w:bCs/>
          <w:snapToGrid w:val="0"/>
        </w:rPr>
        <w:t xml:space="preserve"> concern</w:t>
      </w:r>
      <w:r w:rsidR="007F5447">
        <w:rPr>
          <w:rFonts w:cs="Arial"/>
          <w:bCs/>
          <w:snapToGrid w:val="0"/>
        </w:rPr>
        <w:t xml:space="preserve">s from patients </w:t>
      </w:r>
      <w:r w:rsidR="0086230F">
        <w:rPr>
          <w:rFonts w:cs="Arial"/>
          <w:bCs/>
          <w:snapToGrid w:val="0"/>
        </w:rPr>
        <w:t>a</w:t>
      </w:r>
      <w:r w:rsidR="00386C98" w:rsidRPr="00461065">
        <w:rPr>
          <w:rFonts w:cs="Arial"/>
          <w:bCs/>
          <w:snapToGrid w:val="0"/>
        </w:rPr>
        <w:t xml:space="preserve">bout the need for regular doctor visits </w:t>
      </w:r>
      <w:r w:rsidR="00040E04">
        <w:rPr>
          <w:rFonts w:cs="Arial"/>
          <w:bCs/>
          <w:snapToGrid w:val="0"/>
        </w:rPr>
        <w:t>for</w:t>
      </w:r>
      <w:r w:rsidR="00386C98" w:rsidRPr="00461065">
        <w:rPr>
          <w:rFonts w:cs="Arial"/>
          <w:bCs/>
          <w:snapToGrid w:val="0"/>
        </w:rPr>
        <w:t xml:space="preserve"> injection</w:t>
      </w:r>
      <w:r w:rsidR="00834939" w:rsidRPr="00461065">
        <w:rPr>
          <w:rFonts w:cs="Arial"/>
          <w:bCs/>
          <w:snapToGrid w:val="0"/>
        </w:rPr>
        <w:t xml:space="preserve">, which can be challenging </w:t>
      </w:r>
      <w:r w:rsidR="00FB1B37" w:rsidRPr="00461065">
        <w:rPr>
          <w:rFonts w:cs="Arial"/>
          <w:bCs/>
          <w:snapToGrid w:val="0"/>
        </w:rPr>
        <w:t xml:space="preserve">especially for those in rural or remote </w:t>
      </w:r>
      <w:r w:rsidR="002B4B20" w:rsidRPr="00461065">
        <w:rPr>
          <w:rFonts w:cs="Arial"/>
          <w:bCs/>
          <w:snapToGrid w:val="0"/>
        </w:rPr>
        <w:t>areas with limited access to healthcare facilities.</w:t>
      </w:r>
    </w:p>
    <w:bookmarkEnd w:id="0"/>
    <w:bookmarkEnd w:id="1"/>
    <w:bookmarkEnd w:id="2"/>
    <w:p w14:paraId="3F679FE9" w14:textId="6E5652F9" w:rsidR="00C27C1C" w:rsidRPr="00A6439B" w:rsidRDefault="00C27C1C" w:rsidP="00085A93">
      <w:pPr>
        <w:pStyle w:val="4-SubsectionHeading"/>
        <w:rPr>
          <w:lang w:eastAsia="en-US"/>
        </w:rPr>
      </w:pPr>
      <w:r w:rsidRPr="00A6439B">
        <w:rPr>
          <w:lang w:eastAsia="en-US"/>
        </w:rPr>
        <w:t>Clinical trials</w:t>
      </w:r>
    </w:p>
    <w:p w14:paraId="18F712E3" w14:textId="17D55D08" w:rsidR="00722D9B" w:rsidRDefault="00722D9B" w:rsidP="002441E6">
      <w:pPr>
        <w:pStyle w:val="3-BodyText"/>
      </w:pPr>
      <w:bookmarkStart w:id="3" w:name="_Hlk86163265"/>
      <w:r w:rsidRPr="00A6439B">
        <w:t xml:space="preserve">The submission </w:t>
      </w:r>
      <w:r>
        <w:t xml:space="preserve">provided an overview of the approach in the TGA dossier to support bioequivalence based on evidence from study </w:t>
      </w:r>
      <w:r w:rsidRPr="006807E5">
        <w:t>20180142</w:t>
      </w:r>
      <w:r>
        <w:t xml:space="preserve">, an </w:t>
      </w:r>
      <w:r w:rsidRPr="0089448B">
        <w:t>open-label, randomised, single-dose, parallel-group study in healthy subjects</w:t>
      </w:r>
      <w:r w:rsidR="007B7D91" w:rsidRPr="007B7D91">
        <w:t xml:space="preserve"> </w:t>
      </w:r>
      <w:r w:rsidR="007B7D91">
        <w:t xml:space="preserve">which </w:t>
      </w:r>
      <w:r w:rsidR="007B7D91" w:rsidRPr="0089448B">
        <w:t>assess</w:t>
      </w:r>
      <w:r w:rsidR="007B7D91">
        <w:t>ed</w:t>
      </w:r>
      <w:r w:rsidR="007B7D91" w:rsidRPr="0089448B">
        <w:t xml:space="preserve"> the bioequivalence of 120 mg denosumab subcutaneous (SC) dose when administered as 120 mg/mL PFS or as 2 x 60 mg/mL PFS.</w:t>
      </w:r>
    </w:p>
    <w:p w14:paraId="21C50070" w14:textId="7DF3FEB1" w:rsidR="007B7D91" w:rsidRDefault="25CE0FF9" w:rsidP="007B7D91">
      <w:pPr>
        <w:pStyle w:val="3-BodyText"/>
      </w:pPr>
      <w:r w:rsidRPr="203DEA6F">
        <w:t>The TG</w:t>
      </w:r>
      <w:r w:rsidR="653269BF" w:rsidRPr="203DEA6F">
        <w:t xml:space="preserve">A Delegate </w:t>
      </w:r>
      <w:r w:rsidR="70A05AA0" w:rsidRPr="203DEA6F">
        <w:t>O</w:t>
      </w:r>
      <w:r w:rsidR="653269BF" w:rsidRPr="203DEA6F">
        <w:t xml:space="preserve">verview </w:t>
      </w:r>
      <w:r w:rsidR="70A05AA0" w:rsidRPr="203DEA6F">
        <w:t xml:space="preserve">(DO) </w:t>
      </w:r>
      <w:r w:rsidR="40A22D15" w:rsidRPr="203DEA6F">
        <w:t>stated</w:t>
      </w:r>
      <w:r w:rsidR="7EFF7538" w:rsidRPr="203DEA6F">
        <w:t xml:space="preserve"> that the data from </w:t>
      </w:r>
      <w:r w:rsidR="5966956D" w:rsidRPr="203DEA6F">
        <w:t xml:space="preserve">study 20180142 </w:t>
      </w:r>
      <w:r w:rsidR="7166937D" w:rsidRPr="203DEA6F">
        <w:t>established bioequivalence between</w:t>
      </w:r>
      <w:r w:rsidR="616FAE8D" w:rsidRPr="203DEA6F">
        <w:t xml:space="preserve"> the</w:t>
      </w:r>
      <w:r w:rsidR="7166937D" w:rsidRPr="203DEA6F">
        <w:t xml:space="preserve"> 120</w:t>
      </w:r>
      <w:r w:rsidR="616FAE8D" w:rsidRPr="203DEA6F">
        <w:t xml:space="preserve"> </w:t>
      </w:r>
      <w:r w:rsidR="7166937D" w:rsidRPr="203DEA6F">
        <w:t>mg/mL and 60</w:t>
      </w:r>
      <w:r w:rsidR="70A05AA0" w:rsidRPr="203DEA6F">
        <w:t xml:space="preserve"> </w:t>
      </w:r>
      <w:r w:rsidR="7166937D" w:rsidRPr="203DEA6F">
        <w:t xml:space="preserve">mg/mL strengths of </w:t>
      </w:r>
      <w:r w:rsidR="70A05AA0" w:rsidRPr="203DEA6F">
        <w:t>de</w:t>
      </w:r>
      <w:r w:rsidR="7166937D" w:rsidRPr="203DEA6F">
        <w:t>n</w:t>
      </w:r>
      <w:r w:rsidR="70A05AA0" w:rsidRPr="203DEA6F">
        <w:t>o</w:t>
      </w:r>
      <w:r w:rsidR="7166937D" w:rsidRPr="203DEA6F">
        <w:t xml:space="preserve">sumab </w:t>
      </w:r>
      <w:r w:rsidR="77C394DD" w:rsidRPr="203DEA6F">
        <w:t>(</w:t>
      </w:r>
      <w:r w:rsidR="616FAE8D" w:rsidRPr="203DEA6F">
        <w:t>i.e.</w:t>
      </w:r>
      <w:r w:rsidR="4E3CA1D5" w:rsidRPr="203DEA6F">
        <w:t xml:space="preserve"> 1 x </w:t>
      </w:r>
      <w:r w:rsidR="5623C902" w:rsidRPr="203DEA6F">
        <w:t xml:space="preserve">120 mg/mL </w:t>
      </w:r>
      <w:r w:rsidR="4E3CA1D5" w:rsidRPr="203DEA6F">
        <w:t>PFS</w:t>
      </w:r>
      <w:r w:rsidR="7A23D92F" w:rsidRPr="203DEA6F">
        <w:t xml:space="preserve"> and </w:t>
      </w:r>
      <w:r w:rsidR="4E3CA1D5" w:rsidRPr="203DEA6F">
        <w:t>2 x 60</w:t>
      </w:r>
      <w:r w:rsidR="7A23D92F" w:rsidRPr="203DEA6F">
        <w:t xml:space="preserve"> </w:t>
      </w:r>
      <w:r w:rsidR="4E3CA1D5" w:rsidRPr="203DEA6F">
        <w:t xml:space="preserve">mg/mL PFS) </w:t>
      </w:r>
      <w:r w:rsidR="70A05AA0" w:rsidRPr="203DEA6F">
        <w:t>and that n</w:t>
      </w:r>
      <w:r w:rsidR="7166937D" w:rsidRPr="203DEA6F">
        <w:t>o new safety concerns were reported.</w:t>
      </w:r>
      <w:r w:rsidR="70A05AA0" w:rsidRPr="203DEA6F">
        <w:t xml:space="preserve"> </w:t>
      </w:r>
      <w:r w:rsidR="3521ABE1" w:rsidRPr="203DEA6F">
        <w:t xml:space="preserve">The </w:t>
      </w:r>
      <w:r w:rsidR="3A23712E" w:rsidRPr="203DEA6F">
        <w:t>DO noted that denosumab</w:t>
      </w:r>
      <w:r w:rsidR="3521ABE1" w:rsidRPr="203DEA6F">
        <w:t xml:space="preserve"> is always given SC (either from the vial or PFS) and the recommended total dose is 120</w:t>
      </w:r>
      <w:r w:rsidR="72CC9E35" w:rsidRPr="203DEA6F">
        <w:t xml:space="preserve"> </w:t>
      </w:r>
      <w:r w:rsidR="3521ABE1" w:rsidRPr="203DEA6F">
        <w:t>mg (regardless of concentration/strength of the drug product)</w:t>
      </w:r>
      <w:r w:rsidR="3A23712E" w:rsidRPr="203DEA6F">
        <w:t>.</w:t>
      </w:r>
    </w:p>
    <w:p w14:paraId="39661D14" w14:textId="50A321DA" w:rsidR="00FB460A" w:rsidRDefault="2419836F" w:rsidP="00FB460A">
      <w:pPr>
        <w:pStyle w:val="3-BodyText"/>
      </w:pPr>
      <w:r w:rsidRPr="203DEA6F">
        <w:t xml:space="preserve">The </w:t>
      </w:r>
      <w:r w:rsidR="3A23712E" w:rsidRPr="203DEA6F">
        <w:t xml:space="preserve">TGA </w:t>
      </w:r>
      <w:r w:rsidRPr="203DEA6F">
        <w:t xml:space="preserve">DO further noted that </w:t>
      </w:r>
      <w:r w:rsidR="69862470" w:rsidRPr="203DEA6F">
        <w:t xml:space="preserve">previous </w:t>
      </w:r>
      <w:r w:rsidR="7A5BE786" w:rsidRPr="203DEA6F">
        <w:t xml:space="preserve">bioequivalence </w:t>
      </w:r>
      <w:r w:rsidR="69862470" w:rsidRPr="203DEA6F">
        <w:t>studies ha</w:t>
      </w:r>
      <w:r w:rsidR="7A5BE786" w:rsidRPr="203DEA6F">
        <w:t>d</w:t>
      </w:r>
      <w:r w:rsidR="69862470" w:rsidRPr="203DEA6F">
        <w:t xml:space="preserve"> demonstrated that:</w:t>
      </w:r>
    </w:p>
    <w:p w14:paraId="5ED2B7AE" w14:textId="0D5BC0C2" w:rsidR="00FB460A" w:rsidRPr="00EF10EF" w:rsidRDefault="00FB460A" w:rsidP="00DA55B4">
      <w:pPr>
        <w:pStyle w:val="ListParagraph"/>
      </w:pPr>
      <w:r w:rsidRPr="00EF10EF">
        <w:lastRenderedPageBreak/>
        <w:t>60</w:t>
      </w:r>
      <w:r w:rsidR="007370FC" w:rsidRPr="00EF10EF">
        <w:t xml:space="preserve"> </w:t>
      </w:r>
      <w:r w:rsidRPr="00EF10EF">
        <w:t>mg/mL PFS denosumab is bioequivalent to 60 mg/mL</w:t>
      </w:r>
      <w:r w:rsidR="0055370A" w:rsidRPr="00EF10EF">
        <w:t xml:space="preserve"> </w:t>
      </w:r>
      <w:r w:rsidRPr="00EF10EF">
        <w:t>denosumab vial (study 20050146)</w:t>
      </w:r>
      <w:r w:rsidR="002042F8" w:rsidRPr="00EF10EF">
        <w:t>.</w:t>
      </w:r>
    </w:p>
    <w:p w14:paraId="34C297C9" w14:textId="63E30724" w:rsidR="00404E57" w:rsidRPr="00EF10EF" w:rsidRDefault="00FB460A" w:rsidP="00DA55B4">
      <w:pPr>
        <w:pStyle w:val="ListParagraph"/>
      </w:pPr>
      <w:r w:rsidRPr="00EF10EF">
        <w:t xml:space="preserve">1 x </w:t>
      </w:r>
      <w:r w:rsidR="00A03363" w:rsidRPr="00EF10EF">
        <w:rPr>
          <w:rFonts w:cstheme="minorHAnsi"/>
        </w:rPr>
        <w:t>120 mg/1.7 mL</w:t>
      </w:r>
      <w:r w:rsidR="00A03363" w:rsidRPr="00EF10EF">
        <w:t xml:space="preserve"> </w:t>
      </w:r>
      <w:r w:rsidRPr="00EF10EF">
        <w:t>denosumab vial</w:t>
      </w:r>
      <w:r w:rsidR="002042F8" w:rsidRPr="00EF10EF">
        <w:t xml:space="preserve"> </w:t>
      </w:r>
      <w:r w:rsidRPr="00EF10EF">
        <w:t>is</w:t>
      </w:r>
      <w:r w:rsidR="0055370A" w:rsidRPr="00EF10EF">
        <w:t xml:space="preserve"> </w:t>
      </w:r>
      <w:r w:rsidRPr="00EF10EF">
        <w:t>bioequivalent to 2 x 60</w:t>
      </w:r>
      <w:r w:rsidR="00325C58" w:rsidRPr="00EF10EF">
        <w:t xml:space="preserve"> </w:t>
      </w:r>
      <w:r w:rsidRPr="00EF10EF">
        <w:t>mg/mL denosumab vial (study 20060446)</w:t>
      </w:r>
      <w:r w:rsidR="002042F8" w:rsidRPr="00EF10EF">
        <w:t>.</w:t>
      </w:r>
    </w:p>
    <w:bookmarkEnd w:id="3"/>
    <w:p w14:paraId="43429B06" w14:textId="55532882" w:rsidR="00BB298A" w:rsidRPr="00411B6D" w:rsidRDefault="00BB298A" w:rsidP="002F1D7C">
      <w:pPr>
        <w:pStyle w:val="3-BodyText"/>
        <w:numPr>
          <w:ilvl w:val="1"/>
          <w:numId w:val="2"/>
        </w:numPr>
        <w:rPr>
          <w:iCs/>
        </w:rPr>
      </w:pPr>
      <w:r w:rsidRPr="00411B6D">
        <w:rPr>
          <w:iCs/>
          <w:lang w:eastAsia="en-US"/>
        </w:rPr>
        <w:t>As a Category</w:t>
      </w:r>
      <w:r w:rsidR="001133C2" w:rsidRPr="00411B6D">
        <w:rPr>
          <w:iCs/>
          <w:lang w:eastAsia="en-US"/>
        </w:rPr>
        <w:t xml:space="preserve"> </w:t>
      </w:r>
      <w:r w:rsidR="00991419" w:rsidRPr="00411B6D">
        <w:rPr>
          <w:iCs/>
          <w:lang w:eastAsia="en-US"/>
        </w:rPr>
        <w:t>4</w:t>
      </w:r>
      <w:r w:rsidRPr="00411B6D">
        <w:rPr>
          <w:iCs/>
          <w:lang w:eastAsia="en-US"/>
        </w:rPr>
        <w:t xml:space="preserve"> submission, no evaluation of the clinical evidence was undertaken</w:t>
      </w:r>
      <w:r w:rsidRPr="00411B6D">
        <w:rPr>
          <w:iCs/>
        </w:rPr>
        <w:t>.</w:t>
      </w:r>
    </w:p>
    <w:p w14:paraId="2CDF3682" w14:textId="77777777" w:rsidR="00C27C1C" w:rsidRPr="00EF10EF" w:rsidRDefault="00C27C1C" w:rsidP="00C27C1C">
      <w:pPr>
        <w:pStyle w:val="4-SubsectionHeading"/>
        <w:rPr>
          <w:lang w:eastAsia="en-US"/>
        </w:rPr>
      </w:pPr>
      <w:r w:rsidRPr="00EF10EF">
        <w:rPr>
          <w:lang w:eastAsia="en-US"/>
        </w:rPr>
        <w:t>Clinical claim</w:t>
      </w:r>
    </w:p>
    <w:p w14:paraId="06D76C6E" w14:textId="0F940230" w:rsidR="00AF7494" w:rsidRPr="003C67CB" w:rsidRDefault="478061CD" w:rsidP="00AF7494">
      <w:pPr>
        <w:pStyle w:val="3-BodyText"/>
      </w:pPr>
      <w:r w:rsidRPr="203DEA6F">
        <w:t>The submission did not make a</w:t>
      </w:r>
      <w:r w:rsidR="3120DCA6" w:rsidRPr="203DEA6F">
        <w:t>ny</w:t>
      </w:r>
      <w:r w:rsidRPr="203DEA6F">
        <w:t xml:space="preserve"> specific clinical claim. </w:t>
      </w:r>
      <w:r w:rsidR="6CB32BEA" w:rsidRPr="203DEA6F">
        <w:t>However, b</w:t>
      </w:r>
      <w:r w:rsidRPr="203DEA6F">
        <w:t xml:space="preserve">ased on the content of the submission it is understood the </w:t>
      </w:r>
      <w:r w:rsidR="5A9258D3" w:rsidRPr="203DEA6F">
        <w:t xml:space="preserve">applicant </w:t>
      </w:r>
      <w:r w:rsidRPr="203DEA6F">
        <w:t>intends a claim of non-inferior comparative effectiveness and non</w:t>
      </w:r>
      <w:r w:rsidR="00A72BB3">
        <w:noBreakHyphen/>
      </w:r>
      <w:r w:rsidRPr="203DEA6F">
        <w:t xml:space="preserve">inferior comparative safety of </w:t>
      </w:r>
      <w:r w:rsidR="6CB32BEA" w:rsidRPr="203DEA6F">
        <w:t>denosumab PFS</w:t>
      </w:r>
      <w:r w:rsidRPr="203DEA6F">
        <w:t xml:space="preserve"> compared with </w:t>
      </w:r>
      <w:r w:rsidR="6CB32BEA" w:rsidRPr="203DEA6F">
        <w:t>denosumab vial</w:t>
      </w:r>
      <w:r w:rsidRPr="203DEA6F">
        <w:t>.</w:t>
      </w:r>
    </w:p>
    <w:p w14:paraId="67FB866A" w14:textId="77777777" w:rsidR="003D5BF5" w:rsidRPr="00C4503F" w:rsidRDefault="003D5BF5" w:rsidP="003D5BF5">
      <w:pPr>
        <w:pStyle w:val="3-BodyText"/>
        <w:rPr>
          <w:snapToGrid w:val="0"/>
        </w:rPr>
      </w:pPr>
      <w:bookmarkStart w:id="4" w:name="_Hlk76376200"/>
      <w:r w:rsidRPr="00C4503F">
        <w:rPr>
          <w:iCs/>
          <w:snapToGrid w:val="0"/>
        </w:rPr>
        <w:t>The</w:t>
      </w:r>
      <w:r w:rsidRPr="00C4503F">
        <w:rPr>
          <w:snapToGrid w:val="0"/>
        </w:rPr>
        <w:t xml:space="preserve"> PBAC considered that the claim of non-inferior comparative effectiveness and safety was reasonable.</w:t>
      </w:r>
    </w:p>
    <w:bookmarkEnd w:id="4"/>
    <w:p w14:paraId="45D181E4" w14:textId="22F80773" w:rsidR="00C27C1C" w:rsidRPr="00A6439B" w:rsidRDefault="00C27C1C" w:rsidP="00C27C1C">
      <w:pPr>
        <w:pStyle w:val="4-SubsectionHeading"/>
        <w:rPr>
          <w:lang w:eastAsia="en-US"/>
        </w:rPr>
      </w:pPr>
      <w:r w:rsidRPr="00A6439B">
        <w:rPr>
          <w:lang w:eastAsia="en-US"/>
        </w:rPr>
        <w:t>Economic analysis</w:t>
      </w:r>
      <w:r w:rsidR="004E57FB">
        <w:rPr>
          <w:lang w:eastAsia="en-US"/>
        </w:rPr>
        <w:t xml:space="preserve"> </w:t>
      </w:r>
    </w:p>
    <w:p w14:paraId="6AEAE996" w14:textId="727ACB41" w:rsidR="00F4621C" w:rsidRPr="007E286A" w:rsidRDefault="04F909AF" w:rsidP="47DE1400">
      <w:pPr>
        <w:pStyle w:val="3-BodyText"/>
        <w:rPr>
          <w:i/>
          <w:iCs/>
        </w:rPr>
      </w:pPr>
      <w:r>
        <w:t>The submission did not provide a cost-minimisation approach</w:t>
      </w:r>
      <w:r w:rsidR="7155BBAC">
        <w:t xml:space="preserve"> </w:t>
      </w:r>
      <w:r w:rsidR="74EF21B3">
        <w:t>and</w:t>
      </w:r>
      <w:r w:rsidR="7155BBAC">
        <w:t xml:space="preserve"> requested the same approved ex-manufacturer price (AEMP) and dispensed price for maximum quantity (DPMQ) for denosumab PFS as that of denosumab vial</w:t>
      </w:r>
      <w:r w:rsidR="74EF21B3">
        <w:t xml:space="preserve">, stating </w:t>
      </w:r>
      <w:r w:rsidR="4544CBB1">
        <w:t>the</w:t>
      </w:r>
      <w:r w:rsidR="18FC59F6">
        <w:t xml:space="preserve"> PFS</w:t>
      </w:r>
      <w:r w:rsidR="4544CBB1">
        <w:t xml:space="preserve"> and vial are </w:t>
      </w:r>
      <w:r w:rsidR="10A27273" w:rsidRPr="47DE1400">
        <w:rPr>
          <w:lang w:val="en-US"/>
        </w:rPr>
        <w:t xml:space="preserve">bioequivalent </w:t>
      </w:r>
      <w:r w:rsidR="54055175" w:rsidRPr="47DE1400">
        <w:rPr>
          <w:lang w:val="en-US"/>
        </w:rPr>
        <w:t>with an</w:t>
      </w:r>
      <w:r w:rsidR="050695C8">
        <w:t xml:space="preserve"> </w:t>
      </w:r>
      <w:r>
        <w:t>equi-effective dos</w:t>
      </w:r>
      <w:r w:rsidR="57060DB5">
        <w:t xml:space="preserve">e </w:t>
      </w:r>
      <w:r w:rsidR="54055175">
        <w:t>of</w:t>
      </w:r>
      <w:r>
        <w:t xml:space="preserve"> 1 x denosumab </w:t>
      </w:r>
      <w:r w:rsidR="4192F895">
        <w:t>120</w:t>
      </w:r>
      <w:r w:rsidR="7C52EF3E">
        <w:t> </w:t>
      </w:r>
      <w:r w:rsidR="4192F895">
        <w:t xml:space="preserve">mg </w:t>
      </w:r>
      <w:r>
        <w:t xml:space="preserve">PFS </w:t>
      </w:r>
      <w:r w:rsidR="57060DB5">
        <w:t>=</w:t>
      </w:r>
      <w:r>
        <w:t xml:space="preserve"> 1 x denosumab</w:t>
      </w:r>
      <w:r w:rsidR="4D88EA17">
        <w:t xml:space="preserve"> </w:t>
      </w:r>
      <w:r>
        <w:t>120</w:t>
      </w:r>
      <w:r w:rsidR="7C52EF3E">
        <w:t> </w:t>
      </w:r>
      <w:r>
        <w:t>mg vial</w:t>
      </w:r>
      <w:r w:rsidR="53437066">
        <w:t>.</w:t>
      </w:r>
    </w:p>
    <w:p w14:paraId="594FCBFC" w14:textId="04F4D502" w:rsidR="00C27C1C" w:rsidRPr="00CD027A" w:rsidRDefault="00C27C1C" w:rsidP="006D13F3">
      <w:pPr>
        <w:pStyle w:val="3-BodyText"/>
        <w:rPr>
          <w:rFonts w:cstheme="minorHAnsi"/>
          <w:iCs/>
          <w:szCs w:val="24"/>
        </w:rPr>
      </w:pPr>
      <w:r w:rsidRPr="00CD027A">
        <w:rPr>
          <w:iCs/>
        </w:rPr>
        <w:t xml:space="preserve">As a Category </w:t>
      </w:r>
      <w:r w:rsidR="00991419" w:rsidRPr="00CD027A">
        <w:rPr>
          <w:iCs/>
        </w:rPr>
        <w:t>4</w:t>
      </w:r>
      <w:r w:rsidR="007F5C58" w:rsidRPr="00CD027A">
        <w:rPr>
          <w:iCs/>
        </w:rPr>
        <w:t xml:space="preserve"> </w:t>
      </w:r>
      <w:r w:rsidRPr="00CD027A">
        <w:rPr>
          <w:iCs/>
        </w:rPr>
        <w:t>submission, the economic analysis has not been independently evaluated.</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3C5FE025" w14:textId="4BC9B894" w:rsidR="00C061AD" w:rsidRPr="00C061AD" w:rsidRDefault="1F887B97" w:rsidP="00EF45CC">
      <w:pPr>
        <w:pStyle w:val="3-BodyText"/>
        <w:numPr>
          <w:ilvl w:val="1"/>
          <w:numId w:val="2"/>
        </w:numPr>
        <w:spacing w:before="0"/>
      </w:pPr>
      <w:bookmarkStart w:id="5" w:name="_Hlk146556862"/>
      <w:r w:rsidRPr="203DEA6F">
        <w:t xml:space="preserve">The submission adopted a market share approach to estimate the utilisation and financial impact of listing </w:t>
      </w:r>
      <w:r w:rsidR="227EC9F9" w:rsidRPr="203DEA6F">
        <w:t>denosumab PFS</w:t>
      </w:r>
      <w:r w:rsidRPr="203DEA6F">
        <w:t xml:space="preserve">. </w:t>
      </w:r>
      <w:bookmarkStart w:id="6" w:name="_Hlk146556765"/>
      <w:bookmarkEnd w:id="5"/>
      <w:r w:rsidRPr="203DEA6F">
        <w:t xml:space="preserve">The submission assumed that </w:t>
      </w:r>
      <w:r w:rsidR="78F95AAA" w:rsidRPr="203DEA6F">
        <w:t>denosumab PFS</w:t>
      </w:r>
      <w:r w:rsidRPr="203DEA6F">
        <w:t xml:space="preserve"> would </w:t>
      </w:r>
      <w:r w:rsidR="4BB40C2E" w:rsidRPr="203DEA6F">
        <w:t xml:space="preserve">directly </w:t>
      </w:r>
      <w:r w:rsidRPr="203DEA6F">
        <w:t xml:space="preserve">substitute for existing use of </w:t>
      </w:r>
      <w:r w:rsidR="78F95AAA" w:rsidRPr="203DEA6F">
        <w:t xml:space="preserve">denosumab vial </w:t>
      </w:r>
      <w:r w:rsidRPr="203DEA6F">
        <w:t xml:space="preserve">on a 1:1 basis. As such, the submission estimated the requested listing of </w:t>
      </w:r>
      <w:r w:rsidR="7D0BE2BE" w:rsidRPr="203DEA6F">
        <w:t xml:space="preserve">denosumab PFS </w:t>
      </w:r>
      <w:r w:rsidRPr="203DEA6F">
        <w:t>to be cost neutral to the PBS/RPBS.</w:t>
      </w:r>
      <w:bookmarkEnd w:id="6"/>
    </w:p>
    <w:p w14:paraId="49F8BDCC" w14:textId="345F056C" w:rsidR="001C2B1F" w:rsidRPr="00614392" w:rsidRDefault="009A5D25" w:rsidP="00EF45CC">
      <w:pPr>
        <w:pStyle w:val="3-BodyText"/>
        <w:numPr>
          <w:ilvl w:val="1"/>
          <w:numId w:val="2"/>
        </w:numPr>
        <w:spacing w:before="0"/>
      </w:pPr>
      <w:r>
        <w:fldChar w:fldCharType="begin" w:fldLock="1"/>
      </w:r>
      <w:r>
        <w:instrText xml:space="preserve"> REF _Ref191309920 \h </w:instrText>
      </w:r>
      <w:r>
        <w:fldChar w:fldCharType="separate"/>
      </w:r>
      <w:r>
        <w:t xml:space="preserve">Table </w:t>
      </w:r>
      <w:r>
        <w:rPr>
          <w:noProof/>
        </w:rPr>
        <w:t>1</w:t>
      </w:r>
      <w:r>
        <w:fldChar w:fldCharType="end"/>
      </w:r>
      <w:r>
        <w:t xml:space="preserve"> </w:t>
      </w:r>
      <w:r w:rsidR="00182B61" w:rsidRPr="00614392">
        <w:t>presents</w:t>
      </w:r>
      <w:r w:rsidR="0089661E" w:rsidRPr="00614392">
        <w:t xml:space="preserve"> the estimated extent of use</w:t>
      </w:r>
      <w:r w:rsidR="00E142BD" w:rsidRPr="00614392">
        <w:t xml:space="preserve"> </w:t>
      </w:r>
      <w:r w:rsidR="0089661E" w:rsidRPr="00614392">
        <w:t>and the net financial implications</w:t>
      </w:r>
      <w:r w:rsidR="005868D5" w:rsidRPr="00614392">
        <w:t xml:space="preserve"> </w:t>
      </w:r>
      <w:r w:rsidR="005B726E" w:rsidRPr="00614392">
        <w:t xml:space="preserve">to the PBS/RPBS </w:t>
      </w:r>
      <w:r w:rsidR="005868D5" w:rsidRPr="00614392">
        <w:t>of li</w:t>
      </w:r>
      <w:r w:rsidR="001C2B1F" w:rsidRPr="00614392">
        <w:t xml:space="preserve">sting </w:t>
      </w:r>
      <w:r w:rsidR="005868D5" w:rsidRPr="00614392">
        <w:t>denosumab PFS</w:t>
      </w:r>
      <w:r w:rsidR="001C2B1F" w:rsidRPr="00614392">
        <w:t>.</w:t>
      </w:r>
    </w:p>
    <w:p w14:paraId="20C399ED" w14:textId="78010A3E" w:rsidR="001D2F85" w:rsidRPr="0031214D" w:rsidRDefault="001D2F85" w:rsidP="002F1D7C">
      <w:pPr>
        <w:pStyle w:val="3-BodyText"/>
        <w:numPr>
          <w:ilvl w:val="1"/>
          <w:numId w:val="2"/>
        </w:numPr>
      </w:pPr>
      <w:bookmarkStart w:id="7" w:name="_Hlk146557204"/>
      <w:r w:rsidRPr="0031214D">
        <w:t xml:space="preserve">The submission estimated that </w:t>
      </w:r>
      <w:r w:rsidR="00370D42" w:rsidRPr="00370D42">
        <w:t>100,000 to &lt; 200,000</w:t>
      </w:r>
      <w:r w:rsidR="00205A40">
        <w:t xml:space="preserve"> </w:t>
      </w:r>
      <w:r w:rsidRPr="0031214D">
        <w:t>scripts would be supplied over the first six years of listing (</w:t>
      </w:r>
      <w:r w:rsidR="00873EEF" w:rsidRPr="00873EEF">
        <w:t>30,000 to &lt; 40,000</w:t>
      </w:r>
      <w:r w:rsidR="00205A40">
        <w:t xml:space="preserve"> </w:t>
      </w:r>
      <w:r w:rsidR="00E3234B" w:rsidRPr="0031214D">
        <w:t>each year</w:t>
      </w:r>
      <w:r w:rsidR="0031214D" w:rsidRPr="0031214D">
        <w:t>)</w:t>
      </w:r>
      <w:r w:rsidRPr="0031214D">
        <w:t>.</w:t>
      </w:r>
    </w:p>
    <w:bookmarkEnd w:id="7"/>
    <w:p w14:paraId="3C71CC3F" w14:textId="3E103D69" w:rsidR="00F26D80" w:rsidRDefault="063E0BFD" w:rsidP="003E304E">
      <w:pPr>
        <w:pStyle w:val="3-BodyText"/>
      </w:pPr>
      <w:r w:rsidRPr="203DEA6F">
        <w:t xml:space="preserve">The submission estimated </w:t>
      </w:r>
      <w:r w:rsidR="4B6482FF" w:rsidRPr="203DEA6F">
        <w:t xml:space="preserve">a nil </w:t>
      </w:r>
      <w:r w:rsidRPr="203DEA6F">
        <w:t>net financial impact to the PBS/RPBS for</w:t>
      </w:r>
      <w:r w:rsidR="3AF625EA" w:rsidRPr="203DEA6F">
        <w:t xml:space="preserve"> the</w:t>
      </w:r>
      <w:r w:rsidRPr="203DEA6F">
        <w:t xml:space="preserve"> listing </w:t>
      </w:r>
      <w:r w:rsidR="3AF625EA" w:rsidRPr="203DEA6F">
        <w:t xml:space="preserve">of </w:t>
      </w:r>
      <w:r w:rsidRPr="203DEA6F">
        <w:t xml:space="preserve">denosumab PFS over </w:t>
      </w:r>
      <w:r w:rsidR="3AF625EA" w:rsidRPr="203DEA6F">
        <w:t>a period</w:t>
      </w:r>
      <w:r w:rsidR="55A56F05" w:rsidRPr="203DEA6F">
        <w:t xml:space="preserve"> </w:t>
      </w:r>
      <w:r w:rsidR="115BD060" w:rsidRPr="203DEA6F">
        <w:t xml:space="preserve">of </w:t>
      </w:r>
      <w:r w:rsidRPr="203DEA6F">
        <w:t>six years.</w:t>
      </w:r>
      <w:r w:rsidR="2B3F71D2" w:rsidRPr="203DEA6F">
        <w:t xml:space="preserve"> </w:t>
      </w:r>
      <w:r w:rsidR="0B2F066B" w:rsidRPr="203DEA6F">
        <w:t>The financial impact to Services Australia will be determined by that agency as part of the post</w:t>
      </w:r>
      <w:r w:rsidR="115BD060" w:rsidRPr="203DEA6F">
        <w:t>-</w:t>
      </w:r>
      <w:r w:rsidR="0B2F066B" w:rsidRPr="203DEA6F">
        <w:t>PBAC process.</w:t>
      </w:r>
    </w:p>
    <w:p w14:paraId="5776D7DB" w14:textId="5137EAFC" w:rsidR="00272DE5" w:rsidRPr="00591BEE" w:rsidRDefault="00591BEE" w:rsidP="00097CFA">
      <w:pPr>
        <w:pStyle w:val="Caption"/>
        <w:keepNext/>
        <w:keepLines/>
      </w:pPr>
      <w:bookmarkStart w:id="8" w:name="_Ref191309920"/>
      <w:r>
        <w:lastRenderedPageBreak/>
        <w:t xml:space="preserve">Table </w:t>
      </w:r>
      <w:r>
        <w:fldChar w:fldCharType="begin" w:fldLock="1"/>
      </w:r>
      <w:r>
        <w:instrText xml:space="preserve"> SEQ Table \* ARABIC </w:instrText>
      </w:r>
      <w:r>
        <w:fldChar w:fldCharType="separate"/>
      </w:r>
      <w:r>
        <w:rPr>
          <w:noProof/>
        </w:rPr>
        <w:t>1</w:t>
      </w:r>
      <w:r>
        <w:fldChar w:fldCharType="end"/>
      </w:r>
      <w:bookmarkEnd w:id="8"/>
      <w:r>
        <w:t>: E</w:t>
      </w:r>
      <w:r w:rsidRPr="003A65AD">
        <w:t>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Estimated use and financial implications"/>
      </w:tblPr>
      <w:tblGrid>
        <w:gridCol w:w="1998"/>
        <w:gridCol w:w="1156"/>
        <w:gridCol w:w="1156"/>
        <w:gridCol w:w="1157"/>
        <w:gridCol w:w="1157"/>
        <w:gridCol w:w="1157"/>
        <w:gridCol w:w="1157"/>
      </w:tblGrid>
      <w:tr w:rsidR="00D70349" w:rsidRPr="00A6439B" w14:paraId="50517F09" w14:textId="77777777" w:rsidTr="003667FA">
        <w:trPr>
          <w:cantSplit/>
          <w:tblHeader/>
          <w:jc w:val="center"/>
        </w:trPr>
        <w:tc>
          <w:tcPr>
            <w:tcW w:w="1118" w:type="pct"/>
            <w:shd w:val="clear" w:color="auto" w:fill="auto"/>
            <w:vAlign w:val="center"/>
          </w:tcPr>
          <w:p w14:paraId="146FDDC6" w14:textId="77777777" w:rsidR="00D70349" w:rsidRPr="00A6439B" w:rsidRDefault="00D70349" w:rsidP="00097CFA">
            <w:pPr>
              <w:pStyle w:val="TableText0"/>
              <w:keepLines/>
            </w:pPr>
          </w:p>
        </w:tc>
        <w:tc>
          <w:tcPr>
            <w:tcW w:w="647" w:type="pct"/>
            <w:shd w:val="clear" w:color="auto" w:fill="auto"/>
            <w:vAlign w:val="center"/>
          </w:tcPr>
          <w:p w14:paraId="229BAAA8" w14:textId="77777777" w:rsidR="00D70349" w:rsidRPr="00A6439B" w:rsidRDefault="00D70349" w:rsidP="003667FA">
            <w:pPr>
              <w:pStyle w:val="TableText0"/>
              <w:keepLines/>
              <w:jc w:val="center"/>
              <w:rPr>
                <w:b/>
              </w:rPr>
            </w:pPr>
            <w:r w:rsidRPr="00A6439B">
              <w:rPr>
                <w:b/>
              </w:rPr>
              <w:t>Year 1</w:t>
            </w:r>
          </w:p>
        </w:tc>
        <w:tc>
          <w:tcPr>
            <w:tcW w:w="647" w:type="pct"/>
            <w:shd w:val="clear" w:color="auto" w:fill="auto"/>
            <w:vAlign w:val="center"/>
          </w:tcPr>
          <w:p w14:paraId="48EEAB93" w14:textId="77777777" w:rsidR="00D70349" w:rsidRPr="00A6439B" w:rsidRDefault="00D70349" w:rsidP="003667FA">
            <w:pPr>
              <w:pStyle w:val="TableText0"/>
              <w:keepLines/>
              <w:jc w:val="center"/>
              <w:rPr>
                <w:b/>
              </w:rPr>
            </w:pPr>
            <w:r w:rsidRPr="00A6439B">
              <w:rPr>
                <w:b/>
              </w:rPr>
              <w:t>Year 2</w:t>
            </w:r>
          </w:p>
        </w:tc>
        <w:tc>
          <w:tcPr>
            <w:tcW w:w="647" w:type="pct"/>
            <w:shd w:val="clear" w:color="auto" w:fill="auto"/>
            <w:vAlign w:val="center"/>
          </w:tcPr>
          <w:p w14:paraId="0738F741" w14:textId="77777777" w:rsidR="00D70349" w:rsidRPr="00A6439B" w:rsidRDefault="00D70349" w:rsidP="003667FA">
            <w:pPr>
              <w:pStyle w:val="TableText0"/>
              <w:keepLines/>
              <w:jc w:val="center"/>
              <w:rPr>
                <w:b/>
              </w:rPr>
            </w:pPr>
            <w:r w:rsidRPr="00A6439B">
              <w:rPr>
                <w:b/>
              </w:rPr>
              <w:t>Year 3</w:t>
            </w:r>
          </w:p>
        </w:tc>
        <w:tc>
          <w:tcPr>
            <w:tcW w:w="647" w:type="pct"/>
            <w:shd w:val="clear" w:color="auto" w:fill="auto"/>
            <w:vAlign w:val="center"/>
          </w:tcPr>
          <w:p w14:paraId="2F722BB7" w14:textId="77777777" w:rsidR="00D70349" w:rsidRPr="00A6439B" w:rsidRDefault="00D70349" w:rsidP="003667FA">
            <w:pPr>
              <w:pStyle w:val="TableText0"/>
              <w:keepLines/>
              <w:jc w:val="center"/>
              <w:rPr>
                <w:b/>
              </w:rPr>
            </w:pPr>
            <w:r w:rsidRPr="00A6439B">
              <w:rPr>
                <w:b/>
              </w:rPr>
              <w:t>Year 4</w:t>
            </w:r>
          </w:p>
        </w:tc>
        <w:tc>
          <w:tcPr>
            <w:tcW w:w="647" w:type="pct"/>
            <w:shd w:val="clear" w:color="auto" w:fill="auto"/>
            <w:vAlign w:val="center"/>
          </w:tcPr>
          <w:p w14:paraId="4A03E0AC" w14:textId="77777777" w:rsidR="00D70349" w:rsidRPr="00A6439B" w:rsidRDefault="00D70349" w:rsidP="003667FA">
            <w:pPr>
              <w:pStyle w:val="TableText0"/>
              <w:keepLines/>
              <w:jc w:val="center"/>
              <w:rPr>
                <w:b/>
              </w:rPr>
            </w:pPr>
            <w:r w:rsidRPr="00A6439B">
              <w:rPr>
                <w:b/>
              </w:rPr>
              <w:t>Year 5</w:t>
            </w:r>
          </w:p>
        </w:tc>
        <w:tc>
          <w:tcPr>
            <w:tcW w:w="647" w:type="pct"/>
            <w:vAlign w:val="center"/>
          </w:tcPr>
          <w:p w14:paraId="11CF147B" w14:textId="77777777" w:rsidR="00D70349" w:rsidRPr="00A6439B" w:rsidRDefault="00D70349" w:rsidP="003667FA">
            <w:pPr>
              <w:pStyle w:val="TableText0"/>
              <w:keepLines/>
              <w:jc w:val="center"/>
              <w:rPr>
                <w:b/>
              </w:rPr>
            </w:pPr>
            <w:r w:rsidRPr="00A6439B">
              <w:rPr>
                <w:b/>
              </w:rPr>
              <w:t>Year 6</w:t>
            </w:r>
          </w:p>
        </w:tc>
      </w:tr>
      <w:tr w:rsidR="00D70349" w:rsidRPr="00A6439B" w14:paraId="07125BC5" w14:textId="77777777" w:rsidTr="00762862">
        <w:trPr>
          <w:cantSplit/>
          <w:jc w:val="center"/>
        </w:trPr>
        <w:tc>
          <w:tcPr>
            <w:tcW w:w="5000" w:type="pct"/>
            <w:gridSpan w:val="7"/>
            <w:shd w:val="clear" w:color="auto" w:fill="auto"/>
            <w:vAlign w:val="center"/>
          </w:tcPr>
          <w:p w14:paraId="618359A1" w14:textId="77777777" w:rsidR="00D70349" w:rsidRPr="00A6439B" w:rsidRDefault="00D70349" w:rsidP="00097CFA">
            <w:pPr>
              <w:pStyle w:val="TableText0"/>
              <w:keepLines/>
              <w:rPr>
                <w:b/>
                <w:color w:val="000000"/>
              </w:rPr>
            </w:pPr>
            <w:r w:rsidRPr="00A6439B">
              <w:rPr>
                <w:b/>
                <w:color w:val="000000"/>
              </w:rPr>
              <w:t>Estimated extent of use</w:t>
            </w:r>
          </w:p>
        </w:tc>
      </w:tr>
      <w:tr w:rsidR="00B90C0E" w:rsidRPr="00A6439B" w14:paraId="5D5D440C" w14:textId="77777777" w:rsidTr="003667FA">
        <w:trPr>
          <w:cantSplit/>
          <w:jc w:val="center"/>
        </w:trPr>
        <w:tc>
          <w:tcPr>
            <w:tcW w:w="1118" w:type="pct"/>
            <w:shd w:val="clear" w:color="auto" w:fill="auto"/>
            <w:vAlign w:val="center"/>
          </w:tcPr>
          <w:p w14:paraId="359E474F" w14:textId="19C8B1BE" w:rsidR="00B90C0E" w:rsidRPr="00A6439B" w:rsidRDefault="00B90C0E" w:rsidP="00097CFA">
            <w:pPr>
              <w:pStyle w:val="TableText0"/>
              <w:keepLines/>
              <w:rPr>
                <w:vertAlign w:val="superscript"/>
              </w:rPr>
            </w:pPr>
            <w:r w:rsidRPr="00A6439B">
              <w:t xml:space="preserve">Number of scripts </w:t>
            </w:r>
          </w:p>
        </w:tc>
        <w:tc>
          <w:tcPr>
            <w:tcW w:w="647" w:type="pct"/>
            <w:shd w:val="clear" w:color="auto" w:fill="auto"/>
            <w:vAlign w:val="center"/>
          </w:tcPr>
          <w:p w14:paraId="14228129" w14:textId="46365DB2" w:rsidR="00B90C0E"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45" w:id="-703332352"/>
                <w14:textFill>
                  <w14:solidFill>
                    <w14:srgbClr w14:val="000000">
                      <w14:alpha w14:val="100000"/>
                    </w14:srgbClr>
                  </w14:solidFill>
                </w14:textFill>
              </w:rPr>
              <w:t xml:space="preserve">　</w:t>
            </w:r>
            <w:r w:rsidRPr="000A40C9">
              <w:rPr>
                <w:color w:val="000000"/>
                <w:w w:val="15"/>
                <w:shd w:val="solid" w:color="000000" w:fill="000000"/>
                <w:fitText w:val="45" w:id="-703332352"/>
                <w14:textFill>
                  <w14:solidFill>
                    <w14:srgbClr w14:val="000000">
                      <w14:alpha w14:val="100000"/>
                    </w14:srgbClr>
                  </w14:solidFill>
                </w14:textFill>
              </w:rPr>
              <w:t>|</w:t>
            </w:r>
            <w:r w:rsidRPr="000A40C9">
              <w:rPr>
                <w:rFonts w:hint="eastAsia"/>
                <w:color w:val="000000"/>
                <w:spacing w:val="-20"/>
                <w:w w:val="15"/>
                <w:shd w:val="solid" w:color="000000" w:fill="000000"/>
                <w:fitText w:val="45" w:id="-703332352"/>
                <w14:textFill>
                  <w14:solidFill>
                    <w14:srgbClr w14:val="000000">
                      <w14:alpha w14:val="100000"/>
                    </w14:srgbClr>
                  </w14:solidFill>
                </w14:textFill>
              </w:rPr>
              <w:t xml:space="preserve">　</w:t>
            </w:r>
            <w:r w:rsidR="00A005D6" w:rsidRPr="00A005D6">
              <w:t xml:space="preserve"> </w:t>
            </w:r>
            <w:r w:rsidR="001D7FF7" w:rsidRPr="000902FE">
              <w:rPr>
                <w:vertAlign w:val="superscript"/>
              </w:rPr>
              <w:t>1</w:t>
            </w:r>
          </w:p>
        </w:tc>
        <w:tc>
          <w:tcPr>
            <w:tcW w:w="647" w:type="pct"/>
            <w:shd w:val="clear" w:color="auto" w:fill="auto"/>
            <w:vAlign w:val="center"/>
          </w:tcPr>
          <w:p w14:paraId="0AC1C51C" w14:textId="5D7CE706" w:rsidR="00B90C0E"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45" w:id="-703332351"/>
                <w14:textFill>
                  <w14:solidFill>
                    <w14:srgbClr w14:val="000000">
                      <w14:alpha w14:val="100000"/>
                    </w14:srgbClr>
                  </w14:solidFill>
                </w14:textFill>
              </w:rPr>
              <w:t xml:space="preserve">　</w:t>
            </w:r>
            <w:r w:rsidRPr="000A40C9">
              <w:rPr>
                <w:color w:val="000000"/>
                <w:w w:val="15"/>
                <w:shd w:val="solid" w:color="000000" w:fill="000000"/>
                <w:fitText w:val="45" w:id="-703332351"/>
                <w14:textFill>
                  <w14:solidFill>
                    <w14:srgbClr w14:val="000000">
                      <w14:alpha w14:val="100000"/>
                    </w14:srgbClr>
                  </w14:solidFill>
                </w14:textFill>
              </w:rPr>
              <w:t>|</w:t>
            </w:r>
            <w:r w:rsidRPr="000A40C9">
              <w:rPr>
                <w:rFonts w:hint="eastAsia"/>
                <w:color w:val="000000"/>
                <w:spacing w:val="-20"/>
                <w:w w:val="15"/>
                <w:shd w:val="solid" w:color="000000" w:fill="000000"/>
                <w:fitText w:val="45" w:id="-703332351"/>
                <w14:textFill>
                  <w14:solidFill>
                    <w14:srgbClr w14:val="000000">
                      <w14:alpha w14:val="100000"/>
                    </w14:srgbClr>
                  </w14:solidFill>
                </w14:textFill>
              </w:rPr>
              <w:t xml:space="preserve">　</w:t>
            </w:r>
            <w:r w:rsidR="00A005D6" w:rsidRPr="00A005D6">
              <w:t xml:space="preserve"> </w:t>
            </w:r>
            <w:r w:rsidR="001D7FF7" w:rsidRPr="00FB4C2A">
              <w:rPr>
                <w:vertAlign w:val="superscript"/>
              </w:rPr>
              <w:t>1</w:t>
            </w:r>
          </w:p>
        </w:tc>
        <w:tc>
          <w:tcPr>
            <w:tcW w:w="647" w:type="pct"/>
            <w:shd w:val="clear" w:color="auto" w:fill="auto"/>
            <w:vAlign w:val="center"/>
          </w:tcPr>
          <w:p w14:paraId="46B37406" w14:textId="60EF908C" w:rsidR="00B90C0E"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45" w:id="-703332350"/>
                <w14:textFill>
                  <w14:solidFill>
                    <w14:srgbClr w14:val="000000">
                      <w14:alpha w14:val="100000"/>
                    </w14:srgbClr>
                  </w14:solidFill>
                </w14:textFill>
              </w:rPr>
              <w:t xml:space="preserve">　</w:t>
            </w:r>
            <w:r w:rsidRPr="000A40C9">
              <w:rPr>
                <w:color w:val="000000"/>
                <w:w w:val="15"/>
                <w:shd w:val="solid" w:color="000000" w:fill="000000"/>
                <w:fitText w:val="45" w:id="-703332350"/>
                <w14:textFill>
                  <w14:solidFill>
                    <w14:srgbClr w14:val="000000">
                      <w14:alpha w14:val="100000"/>
                    </w14:srgbClr>
                  </w14:solidFill>
                </w14:textFill>
              </w:rPr>
              <w:t>|</w:t>
            </w:r>
            <w:r w:rsidRPr="000A40C9">
              <w:rPr>
                <w:rFonts w:hint="eastAsia"/>
                <w:color w:val="000000"/>
                <w:spacing w:val="-20"/>
                <w:w w:val="15"/>
                <w:shd w:val="solid" w:color="000000" w:fill="000000"/>
                <w:fitText w:val="45" w:id="-703332350"/>
                <w14:textFill>
                  <w14:solidFill>
                    <w14:srgbClr w14:val="000000">
                      <w14:alpha w14:val="100000"/>
                    </w14:srgbClr>
                  </w14:solidFill>
                </w14:textFill>
              </w:rPr>
              <w:t xml:space="preserve">　</w:t>
            </w:r>
            <w:r w:rsidR="00A005D6" w:rsidRPr="00A005D6">
              <w:t xml:space="preserve"> </w:t>
            </w:r>
            <w:r w:rsidR="001D7FF7" w:rsidRPr="00FB4C2A">
              <w:rPr>
                <w:vertAlign w:val="superscript"/>
              </w:rPr>
              <w:t>1</w:t>
            </w:r>
          </w:p>
        </w:tc>
        <w:tc>
          <w:tcPr>
            <w:tcW w:w="647" w:type="pct"/>
            <w:shd w:val="clear" w:color="auto" w:fill="auto"/>
            <w:vAlign w:val="center"/>
          </w:tcPr>
          <w:p w14:paraId="6D76F480" w14:textId="6047E967" w:rsidR="00B90C0E"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45" w:id="-703332349"/>
                <w14:textFill>
                  <w14:solidFill>
                    <w14:srgbClr w14:val="000000">
                      <w14:alpha w14:val="100000"/>
                    </w14:srgbClr>
                  </w14:solidFill>
                </w14:textFill>
              </w:rPr>
              <w:t xml:space="preserve">　</w:t>
            </w:r>
            <w:r w:rsidRPr="000A40C9">
              <w:rPr>
                <w:color w:val="000000"/>
                <w:w w:val="15"/>
                <w:shd w:val="solid" w:color="000000" w:fill="000000"/>
                <w:fitText w:val="45" w:id="-703332349"/>
                <w14:textFill>
                  <w14:solidFill>
                    <w14:srgbClr w14:val="000000">
                      <w14:alpha w14:val="100000"/>
                    </w14:srgbClr>
                  </w14:solidFill>
                </w14:textFill>
              </w:rPr>
              <w:t>|</w:t>
            </w:r>
            <w:r w:rsidRPr="000A40C9">
              <w:rPr>
                <w:rFonts w:hint="eastAsia"/>
                <w:color w:val="000000"/>
                <w:spacing w:val="-20"/>
                <w:w w:val="15"/>
                <w:shd w:val="solid" w:color="000000" w:fill="000000"/>
                <w:fitText w:val="45" w:id="-703332349"/>
                <w14:textFill>
                  <w14:solidFill>
                    <w14:srgbClr w14:val="000000">
                      <w14:alpha w14:val="100000"/>
                    </w14:srgbClr>
                  </w14:solidFill>
                </w14:textFill>
              </w:rPr>
              <w:t xml:space="preserve">　</w:t>
            </w:r>
            <w:r w:rsidR="00A005D6" w:rsidRPr="00A005D6">
              <w:t xml:space="preserve"> </w:t>
            </w:r>
            <w:r w:rsidR="001D7FF7" w:rsidRPr="00FB4C2A">
              <w:rPr>
                <w:vertAlign w:val="superscript"/>
              </w:rPr>
              <w:t>1</w:t>
            </w:r>
          </w:p>
        </w:tc>
        <w:tc>
          <w:tcPr>
            <w:tcW w:w="647" w:type="pct"/>
            <w:shd w:val="clear" w:color="auto" w:fill="auto"/>
            <w:vAlign w:val="center"/>
          </w:tcPr>
          <w:p w14:paraId="078EC90A" w14:textId="4A0F5AAB" w:rsidR="00B90C0E"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45" w:id="-703332348"/>
                <w14:textFill>
                  <w14:solidFill>
                    <w14:srgbClr w14:val="000000">
                      <w14:alpha w14:val="100000"/>
                    </w14:srgbClr>
                  </w14:solidFill>
                </w14:textFill>
              </w:rPr>
              <w:t xml:space="preserve">　</w:t>
            </w:r>
            <w:r w:rsidRPr="000A40C9">
              <w:rPr>
                <w:color w:val="000000"/>
                <w:w w:val="15"/>
                <w:shd w:val="solid" w:color="000000" w:fill="000000"/>
                <w:fitText w:val="45" w:id="-703332348"/>
                <w14:textFill>
                  <w14:solidFill>
                    <w14:srgbClr w14:val="000000">
                      <w14:alpha w14:val="100000"/>
                    </w14:srgbClr>
                  </w14:solidFill>
                </w14:textFill>
              </w:rPr>
              <w:t>|</w:t>
            </w:r>
            <w:r w:rsidRPr="000A40C9">
              <w:rPr>
                <w:rFonts w:hint="eastAsia"/>
                <w:color w:val="000000"/>
                <w:spacing w:val="-20"/>
                <w:w w:val="15"/>
                <w:shd w:val="solid" w:color="000000" w:fill="000000"/>
                <w:fitText w:val="45" w:id="-703332348"/>
                <w14:textFill>
                  <w14:solidFill>
                    <w14:srgbClr w14:val="000000">
                      <w14:alpha w14:val="100000"/>
                    </w14:srgbClr>
                  </w14:solidFill>
                </w14:textFill>
              </w:rPr>
              <w:t xml:space="preserve">　</w:t>
            </w:r>
            <w:r w:rsidR="00A005D6" w:rsidRPr="00A005D6">
              <w:t xml:space="preserve"> </w:t>
            </w:r>
            <w:r w:rsidR="001D7FF7" w:rsidRPr="00FB4C2A">
              <w:rPr>
                <w:vertAlign w:val="superscript"/>
              </w:rPr>
              <w:t>1</w:t>
            </w:r>
          </w:p>
        </w:tc>
        <w:tc>
          <w:tcPr>
            <w:tcW w:w="647" w:type="pct"/>
            <w:vAlign w:val="center"/>
          </w:tcPr>
          <w:p w14:paraId="0BC345E6" w14:textId="2667450B" w:rsidR="00B90C0E"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45" w:id="-703332347"/>
                <w14:textFill>
                  <w14:solidFill>
                    <w14:srgbClr w14:val="000000">
                      <w14:alpha w14:val="100000"/>
                    </w14:srgbClr>
                  </w14:solidFill>
                </w14:textFill>
              </w:rPr>
              <w:t xml:space="preserve">　</w:t>
            </w:r>
            <w:r w:rsidRPr="000A40C9">
              <w:rPr>
                <w:color w:val="000000"/>
                <w:w w:val="15"/>
                <w:shd w:val="solid" w:color="000000" w:fill="000000"/>
                <w:fitText w:val="45" w:id="-703332347"/>
                <w14:textFill>
                  <w14:solidFill>
                    <w14:srgbClr w14:val="000000">
                      <w14:alpha w14:val="100000"/>
                    </w14:srgbClr>
                  </w14:solidFill>
                </w14:textFill>
              </w:rPr>
              <w:t>|</w:t>
            </w:r>
            <w:r w:rsidRPr="000A40C9">
              <w:rPr>
                <w:rFonts w:hint="eastAsia"/>
                <w:color w:val="000000"/>
                <w:spacing w:val="-20"/>
                <w:w w:val="15"/>
                <w:shd w:val="solid" w:color="000000" w:fill="000000"/>
                <w:fitText w:val="45" w:id="-703332347"/>
                <w14:textFill>
                  <w14:solidFill>
                    <w14:srgbClr w14:val="000000">
                      <w14:alpha w14:val="100000"/>
                    </w14:srgbClr>
                  </w14:solidFill>
                </w14:textFill>
              </w:rPr>
              <w:t xml:space="preserve">　</w:t>
            </w:r>
            <w:r w:rsidR="00A005D6" w:rsidRPr="00A005D6">
              <w:t xml:space="preserve"> </w:t>
            </w:r>
            <w:r w:rsidR="001D7FF7" w:rsidRPr="00FB4C2A">
              <w:rPr>
                <w:vertAlign w:val="superscript"/>
              </w:rPr>
              <w:t>1</w:t>
            </w:r>
          </w:p>
        </w:tc>
      </w:tr>
      <w:tr w:rsidR="000C1AFF" w:rsidRPr="00A6439B" w14:paraId="046AEB1E" w14:textId="77777777" w:rsidTr="001C20E1">
        <w:trPr>
          <w:cantSplit/>
          <w:jc w:val="center"/>
        </w:trPr>
        <w:tc>
          <w:tcPr>
            <w:tcW w:w="5000" w:type="pct"/>
            <w:gridSpan w:val="7"/>
            <w:shd w:val="clear" w:color="auto" w:fill="auto"/>
            <w:vAlign w:val="center"/>
          </w:tcPr>
          <w:p w14:paraId="750CBAE5" w14:textId="21DAF739" w:rsidR="000C1AFF" w:rsidRPr="00A6439B" w:rsidRDefault="000C1AFF" w:rsidP="00097CFA">
            <w:pPr>
              <w:pStyle w:val="TableText0"/>
              <w:keepLines/>
              <w:rPr>
                <w:b/>
                <w:color w:val="000000"/>
              </w:rPr>
            </w:pPr>
            <w:r w:rsidRPr="00A6439B">
              <w:rPr>
                <w:b/>
                <w:color w:val="000000"/>
              </w:rPr>
              <w:t xml:space="preserve">Estimated financial implications </w:t>
            </w:r>
          </w:p>
        </w:tc>
      </w:tr>
      <w:tr w:rsidR="001078F2" w:rsidRPr="00A6439B" w14:paraId="3993658E" w14:textId="77777777" w:rsidTr="003667FA">
        <w:trPr>
          <w:cantSplit/>
          <w:jc w:val="center"/>
        </w:trPr>
        <w:tc>
          <w:tcPr>
            <w:tcW w:w="1118" w:type="pct"/>
            <w:shd w:val="clear" w:color="auto" w:fill="auto"/>
          </w:tcPr>
          <w:p w14:paraId="375802A8" w14:textId="0EA11D19" w:rsidR="001078F2" w:rsidRPr="00A6439B" w:rsidRDefault="001078F2" w:rsidP="00097CFA">
            <w:pPr>
              <w:pStyle w:val="TableText0"/>
              <w:keepLines/>
            </w:pPr>
            <w:r w:rsidRPr="00AC5315">
              <w:t>New PBS listing</w:t>
            </w:r>
          </w:p>
        </w:tc>
        <w:tc>
          <w:tcPr>
            <w:tcW w:w="647" w:type="pct"/>
            <w:shd w:val="clear" w:color="auto" w:fill="auto"/>
            <w:vAlign w:val="center"/>
          </w:tcPr>
          <w:p w14:paraId="466AAD3D" w14:textId="6D13B087"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6"/>
                <w14:textFill>
                  <w14:solidFill>
                    <w14:srgbClr w14:val="000000">
                      <w14:alpha w14:val="100000"/>
                    </w14:srgbClr>
                  </w14:solidFill>
                </w14:textFill>
              </w:rPr>
              <w:t xml:space="preserve">　</w:t>
            </w:r>
            <w:r w:rsidRPr="000A40C9">
              <w:rPr>
                <w:color w:val="000000"/>
                <w:w w:val="15"/>
                <w:shd w:val="solid" w:color="000000" w:fill="000000"/>
                <w:fitText w:val="30" w:id="-703332346"/>
                <w14:textFill>
                  <w14:solidFill>
                    <w14:srgbClr w14:val="000000">
                      <w14:alpha w14:val="100000"/>
                    </w14:srgbClr>
                  </w14:solidFill>
                </w14:textFill>
              </w:rPr>
              <w:t>|</w:t>
            </w:r>
            <w:r w:rsidRPr="000A40C9">
              <w:rPr>
                <w:rFonts w:hint="eastAsia"/>
                <w:color w:val="000000"/>
                <w:spacing w:val="-35"/>
                <w:w w:val="15"/>
                <w:shd w:val="solid" w:color="000000" w:fill="000000"/>
                <w:fitText w:val="30" w:id="-703332346"/>
                <w14:textFill>
                  <w14:solidFill>
                    <w14:srgbClr w14:val="000000">
                      <w14:alpha w14:val="100000"/>
                    </w14:srgbClr>
                  </w14:solidFill>
                </w14:textFill>
              </w:rPr>
              <w:t xml:space="preserve">　</w:t>
            </w:r>
            <w:r w:rsidR="00CD49BA" w:rsidRPr="000902FE">
              <w:rPr>
                <w:vertAlign w:val="superscript"/>
              </w:rPr>
              <w:t>2</w:t>
            </w:r>
          </w:p>
        </w:tc>
        <w:tc>
          <w:tcPr>
            <w:tcW w:w="647" w:type="pct"/>
            <w:shd w:val="clear" w:color="auto" w:fill="auto"/>
            <w:vAlign w:val="center"/>
          </w:tcPr>
          <w:p w14:paraId="0584DE92" w14:textId="3A230EEA"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5"/>
                <w14:textFill>
                  <w14:solidFill>
                    <w14:srgbClr w14:val="000000">
                      <w14:alpha w14:val="100000"/>
                    </w14:srgbClr>
                  </w14:solidFill>
                </w14:textFill>
              </w:rPr>
              <w:t xml:space="preserve">　</w:t>
            </w:r>
            <w:r w:rsidRPr="000A40C9">
              <w:rPr>
                <w:color w:val="000000"/>
                <w:w w:val="15"/>
                <w:shd w:val="solid" w:color="000000" w:fill="000000"/>
                <w:fitText w:val="30" w:id="-703332345"/>
                <w14:textFill>
                  <w14:solidFill>
                    <w14:srgbClr w14:val="000000">
                      <w14:alpha w14:val="100000"/>
                    </w14:srgbClr>
                  </w14:solidFill>
                </w14:textFill>
              </w:rPr>
              <w:t>|</w:t>
            </w:r>
            <w:r w:rsidRPr="000A40C9">
              <w:rPr>
                <w:rFonts w:hint="eastAsia"/>
                <w:color w:val="000000"/>
                <w:spacing w:val="-35"/>
                <w:w w:val="15"/>
                <w:shd w:val="solid" w:color="000000" w:fill="000000"/>
                <w:fitText w:val="30" w:id="-703332345"/>
                <w14:textFill>
                  <w14:solidFill>
                    <w14:srgbClr w14:val="000000">
                      <w14:alpha w14:val="100000"/>
                    </w14:srgbClr>
                  </w14:solidFill>
                </w14:textFill>
              </w:rPr>
              <w:t xml:space="preserve">　</w:t>
            </w:r>
            <w:r w:rsidR="00CD49BA" w:rsidRPr="00FB4C2A">
              <w:rPr>
                <w:vertAlign w:val="superscript"/>
              </w:rPr>
              <w:t>2</w:t>
            </w:r>
          </w:p>
        </w:tc>
        <w:tc>
          <w:tcPr>
            <w:tcW w:w="647" w:type="pct"/>
            <w:shd w:val="clear" w:color="auto" w:fill="auto"/>
            <w:vAlign w:val="center"/>
          </w:tcPr>
          <w:p w14:paraId="555B3F9C" w14:textId="50AB59CC"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4"/>
                <w14:textFill>
                  <w14:solidFill>
                    <w14:srgbClr w14:val="000000">
                      <w14:alpha w14:val="100000"/>
                    </w14:srgbClr>
                  </w14:solidFill>
                </w14:textFill>
              </w:rPr>
              <w:t xml:space="preserve">　</w:t>
            </w:r>
            <w:r w:rsidRPr="000A40C9">
              <w:rPr>
                <w:color w:val="000000"/>
                <w:w w:val="15"/>
                <w:shd w:val="solid" w:color="000000" w:fill="000000"/>
                <w:fitText w:val="30" w:id="-703332344"/>
                <w14:textFill>
                  <w14:solidFill>
                    <w14:srgbClr w14:val="000000">
                      <w14:alpha w14:val="100000"/>
                    </w14:srgbClr>
                  </w14:solidFill>
                </w14:textFill>
              </w:rPr>
              <w:t>|</w:t>
            </w:r>
            <w:r w:rsidRPr="000A40C9">
              <w:rPr>
                <w:rFonts w:hint="eastAsia"/>
                <w:color w:val="000000"/>
                <w:spacing w:val="-35"/>
                <w:w w:val="15"/>
                <w:shd w:val="solid" w:color="000000" w:fill="000000"/>
                <w:fitText w:val="30" w:id="-703332344"/>
                <w14:textFill>
                  <w14:solidFill>
                    <w14:srgbClr w14:val="000000">
                      <w14:alpha w14:val="100000"/>
                    </w14:srgbClr>
                  </w14:solidFill>
                </w14:textFill>
              </w:rPr>
              <w:t xml:space="preserve">　</w:t>
            </w:r>
            <w:r w:rsidR="00CD49BA" w:rsidRPr="00FB4C2A">
              <w:rPr>
                <w:vertAlign w:val="superscript"/>
              </w:rPr>
              <w:t>2</w:t>
            </w:r>
          </w:p>
        </w:tc>
        <w:tc>
          <w:tcPr>
            <w:tcW w:w="647" w:type="pct"/>
            <w:shd w:val="clear" w:color="auto" w:fill="auto"/>
            <w:vAlign w:val="center"/>
          </w:tcPr>
          <w:p w14:paraId="28A422D5" w14:textId="15B81DD2"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3"/>
                <w14:textFill>
                  <w14:solidFill>
                    <w14:srgbClr w14:val="000000">
                      <w14:alpha w14:val="100000"/>
                    </w14:srgbClr>
                  </w14:solidFill>
                </w14:textFill>
              </w:rPr>
              <w:t xml:space="preserve">　</w:t>
            </w:r>
            <w:r w:rsidRPr="000A40C9">
              <w:rPr>
                <w:color w:val="000000"/>
                <w:w w:val="15"/>
                <w:shd w:val="solid" w:color="000000" w:fill="000000"/>
                <w:fitText w:val="30" w:id="-703332343"/>
                <w14:textFill>
                  <w14:solidFill>
                    <w14:srgbClr w14:val="000000">
                      <w14:alpha w14:val="100000"/>
                    </w14:srgbClr>
                  </w14:solidFill>
                </w14:textFill>
              </w:rPr>
              <w:t>|</w:t>
            </w:r>
            <w:r w:rsidRPr="000A40C9">
              <w:rPr>
                <w:rFonts w:hint="eastAsia"/>
                <w:color w:val="000000"/>
                <w:spacing w:val="-35"/>
                <w:w w:val="15"/>
                <w:shd w:val="solid" w:color="000000" w:fill="000000"/>
                <w:fitText w:val="30" w:id="-703332343"/>
                <w14:textFill>
                  <w14:solidFill>
                    <w14:srgbClr w14:val="000000">
                      <w14:alpha w14:val="100000"/>
                    </w14:srgbClr>
                  </w14:solidFill>
                </w14:textFill>
              </w:rPr>
              <w:t xml:space="preserve">　</w:t>
            </w:r>
            <w:r w:rsidR="00CD49BA" w:rsidRPr="00FB4C2A">
              <w:rPr>
                <w:vertAlign w:val="superscript"/>
              </w:rPr>
              <w:t>2</w:t>
            </w:r>
          </w:p>
        </w:tc>
        <w:tc>
          <w:tcPr>
            <w:tcW w:w="647" w:type="pct"/>
            <w:shd w:val="clear" w:color="auto" w:fill="auto"/>
            <w:vAlign w:val="center"/>
          </w:tcPr>
          <w:p w14:paraId="3BD91315" w14:textId="06E32FFF"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2"/>
                <w14:textFill>
                  <w14:solidFill>
                    <w14:srgbClr w14:val="000000">
                      <w14:alpha w14:val="100000"/>
                    </w14:srgbClr>
                  </w14:solidFill>
                </w14:textFill>
              </w:rPr>
              <w:t xml:space="preserve">　</w:t>
            </w:r>
            <w:r w:rsidRPr="000A40C9">
              <w:rPr>
                <w:color w:val="000000"/>
                <w:w w:val="15"/>
                <w:shd w:val="solid" w:color="000000" w:fill="000000"/>
                <w:fitText w:val="30" w:id="-703332342"/>
                <w14:textFill>
                  <w14:solidFill>
                    <w14:srgbClr w14:val="000000">
                      <w14:alpha w14:val="100000"/>
                    </w14:srgbClr>
                  </w14:solidFill>
                </w14:textFill>
              </w:rPr>
              <w:t>|</w:t>
            </w:r>
            <w:r w:rsidRPr="000A40C9">
              <w:rPr>
                <w:rFonts w:hint="eastAsia"/>
                <w:color w:val="000000"/>
                <w:spacing w:val="-35"/>
                <w:w w:val="15"/>
                <w:shd w:val="solid" w:color="000000" w:fill="000000"/>
                <w:fitText w:val="30" w:id="-703332342"/>
                <w14:textFill>
                  <w14:solidFill>
                    <w14:srgbClr w14:val="000000">
                      <w14:alpha w14:val="100000"/>
                    </w14:srgbClr>
                  </w14:solidFill>
                </w14:textFill>
              </w:rPr>
              <w:t xml:space="preserve">　</w:t>
            </w:r>
            <w:r w:rsidR="00CD49BA" w:rsidRPr="00FB4C2A">
              <w:rPr>
                <w:vertAlign w:val="superscript"/>
              </w:rPr>
              <w:t>2</w:t>
            </w:r>
          </w:p>
        </w:tc>
        <w:tc>
          <w:tcPr>
            <w:tcW w:w="647" w:type="pct"/>
            <w:vAlign w:val="center"/>
          </w:tcPr>
          <w:p w14:paraId="11BDCDF8" w14:textId="2BEFCE73"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1"/>
                <w14:textFill>
                  <w14:solidFill>
                    <w14:srgbClr w14:val="000000">
                      <w14:alpha w14:val="100000"/>
                    </w14:srgbClr>
                  </w14:solidFill>
                </w14:textFill>
              </w:rPr>
              <w:t xml:space="preserve">　</w:t>
            </w:r>
            <w:r w:rsidRPr="000A40C9">
              <w:rPr>
                <w:color w:val="000000"/>
                <w:w w:val="15"/>
                <w:shd w:val="solid" w:color="000000" w:fill="000000"/>
                <w:fitText w:val="30" w:id="-703332341"/>
                <w14:textFill>
                  <w14:solidFill>
                    <w14:srgbClr w14:val="000000">
                      <w14:alpha w14:val="100000"/>
                    </w14:srgbClr>
                  </w14:solidFill>
                </w14:textFill>
              </w:rPr>
              <w:t>|</w:t>
            </w:r>
            <w:r w:rsidRPr="000A40C9">
              <w:rPr>
                <w:rFonts w:hint="eastAsia"/>
                <w:color w:val="000000"/>
                <w:spacing w:val="-35"/>
                <w:w w:val="15"/>
                <w:shd w:val="solid" w:color="000000" w:fill="000000"/>
                <w:fitText w:val="30" w:id="-703332341"/>
                <w14:textFill>
                  <w14:solidFill>
                    <w14:srgbClr w14:val="000000">
                      <w14:alpha w14:val="100000"/>
                    </w14:srgbClr>
                  </w14:solidFill>
                </w14:textFill>
              </w:rPr>
              <w:t xml:space="preserve">　</w:t>
            </w:r>
            <w:r w:rsidR="00CD49BA" w:rsidRPr="00FB4C2A">
              <w:rPr>
                <w:vertAlign w:val="superscript"/>
              </w:rPr>
              <w:t>2</w:t>
            </w:r>
          </w:p>
        </w:tc>
      </w:tr>
      <w:tr w:rsidR="001078F2" w:rsidRPr="00A6439B" w14:paraId="1FA1BADA" w14:textId="77777777" w:rsidTr="003667FA">
        <w:trPr>
          <w:cantSplit/>
          <w:jc w:val="center"/>
        </w:trPr>
        <w:tc>
          <w:tcPr>
            <w:tcW w:w="1118" w:type="pct"/>
            <w:shd w:val="clear" w:color="auto" w:fill="auto"/>
          </w:tcPr>
          <w:p w14:paraId="59729FE3" w14:textId="55E60F56" w:rsidR="001078F2" w:rsidRPr="00A6439B" w:rsidRDefault="001078F2" w:rsidP="00097CFA">
            <w:pPr>
              <w:pStyle w:val="TableText0"/>
              <w:keepLines/>
            </w:pPr>
            <w:r w:rsidRPr="00AC5315">
              <w:t>Changed PBS listing</w:t>
            </w:r>
          </w:p>
        </w:tc>
        <w:tc>
          <w:tcPr>
            <w:tcW w:w="647" w:type="pct"/>
            <w:shd w:val="clear" w:color="auto" w:fill="auto"/>
            <w:vAlign w:val="center"/>
          </w:tcPr>
          <w:p w14:paraId="1D6CB95C" w14:textId="061FA9A5"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0"/>
                <w14:textFill>
                  <w14:solidFill>
                    <w14:srgbClr w14:val="000000">
                      <w14:alpha w14:val="100000"/>
                    </w14:srgbClr>
                  </w14:solidFill>
                </w14:textFill>
              </w:rPr>
              <w:t xml:space="preserve">　</w:t>
            </w:r>
            <w:r w:rsidRPr="000A40C9">
              <w:rPr>
                <w:color w:val="000000"/>
                <w:w w:val="15"/>
                <w:shd w:val="solid" w:color="000000" w:fill="000000"/>
                <w:fitText w:val="30" w:id="-703332340"/>
                <w14:textFill>
                  <w14:solidFill>
                    <w14:srgbClr w14:val="000000">
                      <w14:alpha w14:val="100000"/>
                    </w14:srgbClr>
                  </w14:solidFill>
                </w14:textFill>
              </w:rPr>
              <w:t>|</w:t>
            </w:r>
            <w:r w:rsidRPr="000A40C9">
              <w:rPr>
                <w:rFonts w:hint="eastAsia"/>
                <w:color w:val="000000"/>
                <w:spacing w:val="-35"/>
                <w:w w:val="15"/>
                <w:shd w:val="solid" w:color="000000" w:fill="000000"/>
                <w:fitText w:val="30" w:id="-703332340"/>
                <w14:textFill>
                  <w14:solidFill>
                    <w14:srgbClr w14:val="000000">
                      <w14:alpha w14:val="100000"/>
                    </w14:srgbClr>
                  </w14:solidFill>
                </w14:textFill>
              </w:rPr>
              <w:t xml:space="preserve">　</w:t>
            </w:r>
            <w:r w:rsidR="00E41A3B" w:rsidRPr="000902FE">
              <w:rPr>
                <w:vertAlign w:val="superscript"/>
              </w:rPr>
              <w:t>3</w:t>
            </w:r>
          </w:p>
        </w:tc>
        <w:tc>
          <w:tcPr>
            <w:tcW w:w="647" w:type="pct"/>
            <w:shd w:val="clear" w:color="auto" w:fill="auto"/>
            <w:vAlign w:val="center"/>
          </w:tcPr>
          <w:p w14:paraId="6F0FB57E" w14:textId="2FD76DE1"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39"/>
                <w14:textFill>
                  <w14:solidFill>
                    <w14:srgbClr w14:val="000000">
                      <w14:alpha w14:val="100000"/>
                    </w14:srgbClr>
                  </w14:solidFill>
                </w14:textFill>
              </w:rPr>
              <w:t xml:space="preserve">　</w:t>
            </w:r>
            <w:r w:rsidRPr="000A40C9">
              <w:rPr>
                <w:color w:val="000000"/>
                <w:w w:val="15"/>
                <w:shd w:val="solid" w:color="000000" w:fill="000000"/>
                <w:fitText w:val="30" w:id="-703332339"/>
                <w14:textFill>
                  <w14:solidFill>
                    <w14:srgbClr w14:val="000000">
                      <w14:alpha w14:val="100000"/>
                    </w14:srgbClr>
                  </w14:solidFill>
                </w14:textFill>
              </w:rPr>
              <w:t>|</w:t>
            </w:r>
            <w:r w:rsidRPr="000A40C9">
              <w:rPr>
                <w:rFonts w:hint="eastAsia"/>
                <w:color w:val="000000"/>
                <w:spacing w:val="-35"/>
                <w:w w:val="15"/>
                <w:shd w:val="solid" w:color="000000" w:fill="000000"/>
                <w:fitText w:val="30" w:id="-703332339"/>
                <w14:textFill>
                  <w14:solidFill>
                    <w14:srgbClr w14:val="000000">
                      <w14:alpha w14:val="100000"/>
                    </w14:srgbClr>
                  </w14:solidFill>
                </w14:textFill>
              </w:rPr>
              <w:t xml:space="preserve">　</w:t>
            </w:r>
            <w:r w:rsidR="00E41A3B" w:rsidRPr="00FB4C2A">
              <w:rPr>
                <w:vertAlign w:val="superscript"/>
              </w:rPr>
              <w:t>3</w:t>
            </w:r>
          </w:p>
        </w:tc>
        <w:tc>
          <w:tcPr>
            <w:tcW w:w="647" w:type="pct"/>
            <w:shd w:val="clear" w:color="auto" w:fill="auto"/>
            <w:vAlign w:val="center"/>
          </w:tcPr>
          <w:p w14:paraId="48B29005" w14:textId="1538390E"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38"/>
                <w14:textFill>
                  <w14:solidFill>
                    <w14:srgbClr w14:val="000000">
                      <w14:alpha w14:val="100000"/>
                    </w14:srgbClr>
                  </w14:solidFill>
                </w14:textFill>
              </w:rPr>
              <w:t xml:space="preserve">　</w:t>
            </w:r>
            <w:r w:rsidRPr="000A40C9">
              <w:rPr>
                <w:color w:val="000000"/>
                <w:w w:val="15"/>
                <w:shd w:val="solid" w:color="000000" w:fill="000000"/>
                <w:fitText w:val="30" w:id="-703332338"/>
                <w14:textFill>
                  <w14:solidFill>
                    <w14:srgbClr w14:val="000000">
                      <w14:alpha w14:val="100000"/>
                    </w14:srgbClr>
                  </w14:solidFill>
                </w14:textFill>
              </w:rPr>
              <w:t>|</w:t>
            </w:r>
            <w:r w:rsidRPr="000A40C9">
              <w:rPr>
                <w:rFonts w:hint="eastAsia"/>
                <w:color w:val="000000"/>
                <w:spacing w:val="-35"/>
                <w:w w:val="15"/>
                <w:shd w:val="solid" w:color="000000" w:fill="000000"/>
                <w:fitText w:val="30" w:id="-703332338"/>
                <w14:textFill>
                  <w14:solidFill>
                    <w14:srgbClr w14:val="000000">
                      <w14:alpha w14:val="100000"/>
                    </w14:srgbClr>
                  </w14:solidFill>
                </w14:textFill>
              </w:rPr>
              <w:t xml:space="preserve">　</w:t>
            </w:r>
            <w:r w:rsidR="00E41A3B" w:rsidRPr="00FB4C2A">
              <w:rPr>
                <w:vertAlign w:val="superscript"/>
              </w:rPr>
              <w:t>3</w:t>
            </w:r>
          </w:p>
        </w:tc>
        <w:tc>
          <w:tcPr>
            <w:tcW w:w="647" w:type="pct"/>
            <w:shd w:val="clear" w:color="auto" w:fill="auto"/>
            <w:vAlign w:val="center"/>
          </w:tcPr>
          <w:p w14:paraId="054BE35E" w14:textId="05ABC3C3"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37"/>
                <w14:textFill>
                  <w14:solidFill>
                    <w14:srgbClr w14:val="000000">
                      <w14:alpha w14:val="100000"/>
                    </w14:srgbClr>
                  </w14:solidFill>
                </w14:textFill>
              </w:rPr>
              <w:t xml:space="preserve">　</w:t>
            </w:r>
            <w:r w:rsidRPr="000A40C9">
              <w:rPr>
                <w:color w:val="000000"/>
                <w:w w:val="15"/>
                <w:shd w:val="solid" w:color="000000" w:fill="000000"/>
                <w:fitText w:val="30" w:id="-703332337"/>
                <w14:textFill>
                  <w14:solidFill>
                    <w14:srgbClr w14:val="000000">
                      <w14:alpha w14:val="100000"/>
                    </w14:srgbClr>
                  </w14:solidFill>
                </w14:textFill>
              </w:rPr>
              <w:t>|</w:t>
            </w:r>
            <w:r w:rsidRPr="000A40C9">
              <w:rPr>
                <w:rFonts w:hint="eastAsia"/>
                <w:color w:val="000000"/>
                <w:spacing w:val="-35"/>
                <w:w w:val="15"/>
                <w:shd w:val="solid" w:color="000000" w:fill="000000"/>
                <w:fitText w:val="30" w:id="-703332337"/>
                <w14:textFill>
                  <w14:solidFill>
                    <w14:srgbClr w14:val="000000">
                      <w14:alpha w14:val="100000"/>
                    </w14:srgbClr>
                  </w14:solidFill>
                </w14:textFill>
              </w:rPr>
              <w:t xml:space="preserve">　</w:t>
            </w:r>
            <w:r w:rsidR="00E41A3B" w:rsidRPr="00FB4C2A">
              <w:rPr>
                <w:vertAlign w:val="superscript"/>
              </w:rPr>
              <w:t>3</w:t>
            </w:r>
          </w:p>
        </w:tc>
        <w:tc>
          <w:tcPr>
            <w:tcW w:w="647" w:type="pct"/>
            <w:shd w:val="clear" w:color="auto" w:fill="auto"/>
            <w:vAlign w:val="center"/>
          </w:tcPr>
          <w:p w14:paraId="4B5E2E91" w14:textId="6AEBA654"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36"/>
                <w14:textFill>
                  <w14:solidFill>
                    <w14:srgbClr w14:val="000000">
                      <w14:alpha w14:val="100000"/>
                    </w14:srgbClr>
                  </w14:solidFill>
                </w14:textFill>
              </w:rPr>
              <w:t xml:space="preserve">　</w:t>
            </w:r>
            <w:r w:rsidRPr="000A40C9">
              <w:rPr>
                <w:color w:val="000000"/>
                <w:w w:val="15"/>
                <w:shd w:val="solid" w:color="000000" w:fill="000000"/>
                <w:fitText w:val="30" w:id="-703332336"/>
                <w14:textFill>
                  <w14:solidFill>
                    <w14:srgbClr w14:val="000000">
                      <w14:alpha w14:val="100000"/>
                    </w14:srgbClr>
                  </w14:solidFill>
                </w14:textFill>
              </w:rPr>
              <w:t>|</w:t>
            </w:r>
            <w:r w:rsidRPr="000A40C9">
              <w:rPr>
                <w:rFonts w:hint="eastAsia"/>
                <w:color w:val="000000"/>
                <w:spacing w:val="-35"/>
                <w:w w:val="15"/>
                <w:shd w:val="solid" w:color="000000" w:fill="000000"/>
                <w:fitText w:val="30" w:id="-703332336"/>
                <w14:textFill>
                  <w14:solidFill>
                    <w14:srgbClr w14:val="000000">
                      <w14:alpha w14:val="100000"/>
                    </w14:srgbClr>
                  </w14:solidFill>
                </w14:textFill>
              </w:rPr>
              <w:t xml:space="preserve">　</w:t>
            </w:r>
            <w:r w:rsidR="00E41A3B" w:rsidRPr="00FB4C2A">
              <w:rPr>
                <w:vertAlign w:val="superscript"/>
              </w:rPr>
              <w:t>3</w:t>
            </w:r>
          </w:p>
        </w:tc>
        <w:tc>
          <w:tcPr>
            <w:tcW w:w="647" w:type="pct"/>
            <w:vAlign w:val="center"/>
          </w:tcPr>
          <w:p w14:paraId="772D4AF6" w14:textId="0D0BE9DF"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52"/>
                <w14:textFill>
                  <w14:solidFill>
                    <w14:srgbClr w14:val="000000">
                      <w14:alpha w14:val="100000"/>
                    </w14:srgbClr>
                  </w14:solidFill>
                </w14:textFill>
              </w:rPr>
              <w:t xml:space="preserve">　</w:t>
            </w:r>
            <w:r w:rsidRPr="000A40C9">
              <w:rPr>
                <w:color w:val="000000"/>
                <w:w w:val="15"/>
                <w:shd w:val="solid" w:color="000000" w:fill="000000"/>
                <w:fitText w:val="30" w:id="-703332352"/>
                <w14:textFill>
                  <w14:solidFill>
                    <w14:srgbClr w14:val="000000">
                      <w14:alpha w14:val="100000"/>
                    </w14:srgbClr>
                  </w14:solidFill>
                </w14:textFill>
              </w:rPr>
              <w:t>|</w:t>
            </w:r>
            <w:r w:rsidRPr="000A40C9">
              <w:rPr>
                <w:rFonts w:hint="eastAsia"/>
                <w:color w:val="000000"/>
                <w:spacing w:val="-35"/>
                <w:w w:val="15"/>
                <w:shd w:val="solid" w:color="000000" w:fill="000000"/>
                <w:fitText w:val="30" w:id="-703332352"/>
                <w14:textFill>
                  <w14:solidFill>
                    <w14:srgbClr w14:val="000000">
                      <w14:alpha w14:val="100000"/>
                    </w14:srgbClr>
                  </w14:solidFill>
                </w14:textFill>
              </w:rPr>
              <w:t xml:space="preserve">　</w:t>
            </w:r>
            <w:r w:rsidR="00E41A3B" w:rsidRPr="00FB4C2A">
              <w:rPr>
                <w:vertAlign w:val="superscript"/>
              </w:rPr>
              <w:t>3</w:t>
            </w:r>
          </w:p>
        </w:tc>
      </w:tr>
      <w:tr w:rsidR="001078F2" w:rsidRPr="00A6439B" w14:paraId="69938465" w14:textId="77777777" w:rsidTr="003667FA">
        <w:trPr>
          <w:cantSplit/>
          <w:jc w:val="center"/>
        </w:trPr>
        <w:tc>
          <w:tcPr>
            <w:tcW w:w="1118" w:type="pct"/>
            <w:shd w:val="clear" w:color="auto" w:fill="auto"/>
          </w:tcPr>
          <w:p w14:paraId="054F81D8" w14:textId="75E74C7A" w:rsidR="001078F2" w:rsidRPr="001078F2" w:rsidRDefault="001078F2" w:rsidP="00097CFA">
            <w:pPr>
              <w:pStyle w:val="TableText0"/>
              <w:keepLines/>
              <w:rPr>
                <w:b/>
                <w:bCs w:val="0"/>
              </w:rPr>
            </w:pPr>
            <w:r w:rsidRPr="001078F2">
              <w:rPr>
                <w:b/>
                <w:bCs w:val="0"/>
              </w:rPr>
              <w:t>Net cost to PBS</w:t>
            </w:r>
          </w:p>
        </w:tc>
        <w:tc>
          <w:tcPr>
            <w:tcW w:w="647" w:type="pct"/>
            <w:shd w:val="clear" w:color="auto" w:fill="auto"/>
            <w:vAlign w:val="center"/>
          </w:tcPr>
          <w:p w14:paraId="5634DDC9" w14:textId="7D5F9538"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5"/>
                <w:shd w:val="solid" w:color="000000" w:fill="000000"/>
                <w:fitText w:val="60" w:id="-703332351"/>
                <w14:textFill>
                  <w14:solidFill>
                    <w14:srgbClr w14:val="000000">
                      <w14:alpha w14:val="100000"/>
                    </w14:srgbClr>
                  </w14:solidFill>
                </w14:textFill>
              </w:rPr>
              <w:t xml:space="preserve">　</w:t>
            </w:r>
            <w:r w:rsidRPr="00E21F4E">
              <w:rPr>
                <w:b/>
                <w:bCs w:val="0"/>
                <w:color w:val="000000"/>
                <w:w w:val="15"/>
                <w:shd w:val="solid" w:color="000000" w:fill="000000"/>
                <w:fitText w:val="60" w:id="-703332351"/>
                <w14:textFill>
                  <w14:solidFill>
                    <w14:srgbClr w14:val="000000">
                      <w14:alpha w14:val="100000"/>
                    </w14:srgbClr>
                  </w14:solidFill>
                </w14:textFill>
              </w:rPr>
              <w:t>|</w:t>
            </w:r>
            <w:r w:rsidRPr="00E21F4E">
              <w:rPr>
                <w:rFonts w:hint="eastAsia"/>
                <w:b/>
                <w:bCs w:val="0"/>
                <w:color w:val="000000"/>
                <w:spacing w:val="-15"/>
                <w:w w:val="15"/>
                <w:shd w:val="solid" w:color="000000" w:fill="000000"/>
                <w:fitText w:val="60" w:id="-703332351"/>
                <w14:textFill>
                  <w14:solidFill>
                    <w14:srgbClr w14:val="000000">
                      <w14:alpha w14:val="100000"/>
                    </w14:srgbClr>
                  </w14:solidFill>
                </w14:textFill>
              </w:rPr>
              <w:t xml:space="preserve">　</w:t>
            </w:r>
            <w:r w:rsidR="00FE1C79" w:rsidRPr="000902FE">
              <w:rPr>
                <w:b/>
                <w:bCs w:val="0"/>
                <w:vertAlign w:val="superscript"/>
              </w:rPr>
              <w:t>4</w:t>
            </w:r>
          </w:p>
        </w:tc>
        <w:tc>
          <w:tcPr>
            <w:tcW w:w="647" w:type="pct"/>
            <w:shd w:val="clear" w:color="auto" w:fill="auto"/>
            <w:vAlign w:val="center"/>
          </w:tcPr>
          <w:p w14:paraId="452D4934" w14:textId="5481157B"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5"/>
                <w:shd w:val="solid" w:color="000000" w:fill="000000"/>
                <w:fitText w:val="60" w:id="-703332350"/>
                <w14:textFill>
                  <w14:solidFill>
                    <w14:srgbClr w14:val="000000">
                      <w14:alpha w14:val="100000"/>
                    </w14:srgbClr>
                  </w14:solidFill>
                </w14:textFill>
              </w:rPr>
              <w:t xml:space="preserve">　</w:t>
            </w:r>
            <w:r w:rsidRPr="00E21F4E">
              <w:rPr>
                <w:b/>
                <w:bCs w:val="0"/>
                <w:color w:val="000000"/>
                <w:w w:val="15"/>
                <w:shd w:val="solid" w:color="000000" w:fill="000000"/>
                <w:fitText w:val="60" w:id="-703332350"/>
                <w14:textFill>
                  <w14:solidFill>
                    <w14:srgbClr w14:val="000000">
                      <w14:alpha w14:val="100000"/>
                    </w14:srgbClr>
                  </w14:solidFill>
                </w14:textFill>
              </w:rPr>
              <w:t>|</w:t>
            </w:r>
            <w:r w:rsidRPr="00E21F4E">
              <w:rPr>
                <w:rFonts w:hint="eastAsia"/>
                <w:b/>
                <w:bCs w:val="0"/>
                <w:color w:val="000000"/>
                <w:spacing w:val="-15"/>
                <w:w w:val="15"/>
                <w:shd w:val="solid" w:color="000000" w:fill="000000"/>
                <w:fitText w:val="60" w:id="-703332350"/>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755E19EB" w14:textId="2BBAE07D"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6"/>
                <w:shd w:val="solid" w:color="000000" w:fill="000000"/>
                <w:fitText w:val="75" w:id="-703332349"/>
                <w14:textFill>
                  <w14:solidFill>
                    <w14:srgbClr w14:val="000000">
                      <w14:alpha w14:val="100000"/>
                    </w14:srgbClr>
                  </w14:solidFill>
                </w14:textFill>
              </w:rPr>
              <w:t xml:space="preserve">　</w:t>
            </w:r>
            <w:r w:rsidRPr="00E21F4E">
              <w:rPr>
                <w:b/>
                <w:bCs w:val="0"/>
                <w:color w:val="000000"/>
                <w:w w:val="16"/>
                <w:shd w:val="solid" w:color="000000" w:fill="000000"/>
                <w:fitText w:val="75" w:id="-703332349"/>
                <w14:textFill>
                  <w14:solidFill>
                    <w14:srgbClr w14:val="000000">
                      <w14:alpha w14:val="100000"/>
                    </w14:srgbClr>
                  </w14:solidFill>
                </w14:textFill>
              </w:rPr>
              <w:t>|</w:t>
            </w:r>
            <w:r w:rsidRPr="00E21F4E">
              <w:rPr>
                <w:rFonts w:hint="eastAsia"/>
                <w:b/>
                <w:bCs w:val="0"/>
                <w:color w:val="000000"/>
                <w:w w:val="16"/>
                <w:shd w:val="solid" w:color="000000" w:fill="000000"/>
                <w:fitText w:val="75" w:id="-703332349"/>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361537E5" w14:textId="72BF5A3C"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6"/>
                <w:shd w:val="solid" w:color="000000" w:fill="000000"/>
                <w:fitText w:val="75" w:id="-703332348"/>
                <w14:textFill>
                  <w14:solidFill>
                    <w14:srgbClr w14:val="000000">
                      <w14:alpha w14:val="100000"/>
                    </w14:srgbClr>
                  </w14:solidFill>
                </w14:textFill>
              </w:rPr>
              <w:t xml:space="preserve">　</w:t>
            </w:r>
            <w:r w:rsidRPr="00E21F4E">
              <w:rPr>
                <w:b/>
                <w:bCs w:val="0"/>
                <w:color w:val="000000"/>
                <w:w w:val="16"/>
                <w:shd w:val="solid" w:color="000000" w:fill="000000"/>
                <w:fitText w:val="75" w:id="-703332348"/>
                <w14:textFill>
                  <w14:solidFill>
                    <w14:srgbClr w14:val="000000">
                      <w14:alpha w14:val="100000"/>
                    </w14:srgbClr>
                  </w14:solidFill>
                </w14:textFill>
              </w:rPr>
              <w:t>|</w:t>
            </w:r>
            <w:r w:rsidRPr="00E21F4E">
              <w:rPr>
                <w:rFonts w:hint="eastAsia"/>
                <w:b/>
                <w:bCs w:val="0"/>
                <w:color w:val="000000"/>
                <w:w w:val="16"/>
                <w:shd w:val="solid" w:color="000000" w:fill="000000"/>
                <w:fitText w:val="75" w:id="-703332348"/>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670E18D7" w14:textId="655D362D"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6"/>
                <w:shd w:val="solid" w:color="000000" w:fill="000000"/>
                <w:fitText w:val="75" w:id="-703332347"/>
                <w14:textFill>
                  <w14:solidFill>
                    <w14:srgbClr w14:val="000000">
                      <w14:alpha w14:val="100000"/>
                    </w14:srgbClr>
                  </w14:solidFill>
                </w14:textFill>
              </w:rPr>
              <w:t xml:space="preserve">　</w:t>
            </w:r>
            <w:r w:rsidRPr="00E21F4E">
              <w:rPr>
                <w:b/>
                <w:bCs w:val="0"/>
                <w:color w:val="000000"/>
                <w:w w:val="16"/>
                <w:shd w:val="solid" w:color="000000" w:fill="000000"/>
                <w:fitText w:val="75" w:id="-703332347"/>
                <w14:textFill>
                  <w14:solidFill>
                    <w14:srgbClr w14:val="000000">
                      <w14:alpha w14:val="100000"/>
                    </w14:srgbClr>
                  </w14:solidFill>
                </w14:textFill>
              </w:rPr>
              <w:t>|</w:t>
            </w:r>
            <w:r w:rsidRPr="00E21F4E">
              <w:rPr>
                <w:rFonts w:hint="eastAsia"/>
                <w:b/>
                <w:bCs w:val="0"/>
                <w:color w:val="000000"/>
                <w:w w:val="16"/>
                <w:shd w:val="solid" w:color="000000" w:fill="000000"/>
                <w:fitText w:val="75" w:id="-703332347"/>
                <w14:textFill>
                  <w14:solidFill>
                    <w14:srgbClr w14:val="000000">
                      <w14:alpha w14:val="100000"/>
                    </w14:srgbClr>
                  </w14:solidFill>
                </w14:textFill>
              </w:rPr>
              <w:t xml:space="preserve">　</w:t>
            </w:r>
            <w:r w:rsidR="00FE1C79" w:rsidRPr="00FB4C2A">
              <w:rPr>
                <w:b/>
                <w:bCs w:val="0"/>
                <w:vertAlign w:val="superscript"/>
              </w:rPr>
              <w:t>4</w:t>
            </w:r>
          </w:p>
        </w:tc>
        <w:tc>
          <w:tcPr>
            <w:tcW w:w="647" w:type="pct"/>
            <w:vAlign w:val="center"/>
          </w:tcPr>
          <w:p w14:paraId="22DBE957" w14:textId="041D6FD7"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6"/>
                <w:shd w:val="solid" w:color="000000" w:fill="000000"/>
                <w:fitText w:val="75" w:id="-703332346"/>
                <w14:textFill>
                  <w14:solidFill>
                    <w14:srgbClr w14:val="000000">
                      <w14:alpha w14:val="100000"/>
                    </w14:srgbClr>
                  </w14:solidFill>
                </w14:textFill>
              </w:rPr>
              <w:t xml:space="preserve">　</w:t>
            </w:r>
            <w:r w:rsidRPr="00E21F4E">
              <w:rPr>
                <w:b/>
                <w:bCs w:val="0"/>
                <w:color w:val="000000"/>
                <w:w w:val="16"/>
                <w:shd w:val="solid" w:color="000000" w:fill="000000"/>
                <w:fitText w:val="75" w:id="-703332346"/>
                <w14:textFill>
                  <w14:solidFill>
                    <w14:srgbClr w14:val="000000">
                      <w14:alpha w14:val="100000"/>
                    </w14:srgbClr>
                  </w14:solidFill>
                </w14:textFill>
              </w:rPr>
              <w:t>|</w:t>
            </w:r>
            <w:r w:rsidRPr="00E21F4E">
              <w:rPr>
                <w:rFonts w:hint="eastAsia"/>
                <w:b/>
                <w:bCs w:val="0"/>
                <w:color w:val="000000"/>
                <w:w w:val="16"/>
                <w:shd w:val="solid" w:color="000000" w:fill="000000"/>
                <w:fitText w:val="75" w:id="-703332346"/>
                <w14:textFill>
                  <w14:solidFill>
                    <w14:srgbClr w14:val="000000">
                      <w14:alpha w14:val="100000"/>
                    </w14:srgbClr>
                  </w14:solidFill>
                </w14:textFill>
              </w:rPr>
              <w:t xml:space="preserve">　</w:t>
            </w:r>
            <w:r w:rsidR="00FE1C79" w:rsidRPr="00FB4C2A">
              <w:rPr>
                <w:b/>
                <w:bCs w:val="0"/>
                <w:vertAlign w:val="superscript"/>
              </w:rPr>
              <w:t>4</w:t>
            </w:r>
          </w:p>
        </w:tc>
      </w:tr>
      <w:tr w:rsidR="001078F2" w:rsidRPr="00A6439B" w14:paraId="2208B5AE" w14:textId="77777777" w:rsidTr="003667FA">
        <w:trPr>
          <w:cantSplit/>
          <w:jc w:val="center"/>
        </w:trPr>
        <w:tc>
          <w:tcPr>
            <w:tcW w:w="1118" w:type="pct"/>
            <w:shd w:val="clear" w:color="auto" w:fill="auto"/>
          </w:tcPr>
          <w:p w14:paraId="26299735" w14:textId="456DD649" w:rsidR="001078F2" w:rsidRPr="00A6439B" w:rsidRDefault="001078F2" w:rsidP="00097CFA">
            <w:pPr>
              <w:pStyle w:val="TableText0"/>
              <w:keepLines/>
            </w:pPr>
            <w:r w:rsidRPr="00AC5315">
              <w:t>New RPBS listing</w:t>
            </w:r>
          </w:p>
        </w:tc>
        <w:tc>
          <w:tcPr>
            <w:tcW w:w="647" w:type="pct"/>
            <w:shd w:val="clear" w:color="auto" w:fill="auto"/>
            <w:vAlign w:val="center"/>
          </w:tcPr>
          <w:p w14:paraId="249A81C1" w14:textId="6B30E5B2"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5"/>
                <w14:textFill>
                  <w14:solidFill>
                    <w14:srgbClr w14:val="000000">
                      <w14:alpha w14:val="100000"/>
                    </w14:srgbClr>
                  </w14:solidFill>
                </w14:textFill>
              </w:rPr>
              <w:t xml:space="preserve">　</w:t>
            </w:r>
            <w:r w:rsidRPr="000A40C9">
              <w:rPr>
                <w:color w:val="000000"/>
                <w:w w:val="15"/>
                <w:shd w:val="solid" w:color="000000" w:fill="000000"/>
                <w:fitText w:val="30" w:id="-703332345"/>
                <w14:textFill>
                  <w14:solidFill>
                    <w14:srgbClr w14:val="000000">
                      <w14:alpha w14:val="100000"/>
                    </w14:srgbClr>
                  </w14:solidFill>
                </w14:textFill>
              </w:rPr>
              <w:t>|</w:t>
            </w:r>
            <w:r w:rsidRPr="000A40C9">
              <w:rPr>
                <w:rFonts w:hint="eastAsia"/>
                <w:color w:val="000000"/>
                <w:spacing w:val="-35"/>
                <w:w w:val="15"/>
                <w:shd w:val="solid" w:color="000000" w:fill="000000"/>
                <w:fitText w:val="30" w:id="-703332345"/>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5670971D" w14:textId="02A3186D"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4"/>
                <w14:textFill>
                  <w14:solidFill>
                    <w14:srgbClr w14:val="000000">
                      <w14:alpha w14:val="100000"/>
                    </w14:srgbClr>
                  </w14:solidFill>
                </w14:textFill>
              </w:rPr>
              <w:t xml:space="preserve">　</w:t>
            </w:r>
            <w:r w:rsidRPr="000A40C9">
              <w:rPr>
                <w:color w:val="000000"/>
                <w:w w:val="15"/>
                <w:shd w:val="solid" w:color="000000" w:fill="000000"/>
                <w:fitText w:val="30" w:id="-703332344"/>
                <w14:textFill>
                  <w14:solidFill>
                    <w14:srgbClr w14:val="000000">
                      <w14:alpha w14:val="100000"/>
                    </w14:srgbClr>
                  </w14:solidFill>
                </w14:textFill>
              </w:rPr>
              <w:t>|</w:t>
            </w:r>
            <w:r w:rsidRPr="000A40C9">
              <w:rPr>
                <w:rFonts w:hint="eastAsia"/>
                <w:color w:val="000000"/>
                <w:spacing w:val="-35"/>
                <w:w w:val="15"/>
                <w:shd w:val="solid" w:color="000000" w:fill="000000"/>
                <w:fitText w:val="30" w:id="-703332344"/>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386210BF" w14:textId="72FE3F16"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3"/>
                <w14:textFill>
                  <w14:solidFill>
                    <w14:srgbClr w14:val="000000">
                      <w14:alpha w14:val="100000"/>
                    </w14:srgbClr>
                  </w14:solidFill>
                </w14:textFill>
              </w:rPr>
              <w:t xml:space="preserve">　</w:t>
            </w:r>
            <w:r w:rsidRPr="000A40C9">
              <w:rPr>
                <w:color w:val="000000"/>
                <w:w w:val="15"/>
                <w:shd w:val="solid" w:color="000000" w:fill="000000"/>
                <w:fitText w:val="30" w:id="-703332343"/>
                <w14:textFill>
                  <w14:solidFill>
                    <w14:srgbClr w14:val="000000">
                      <w14:alpha w14:val="100000"/>
                    </w14:srgbClr>
                  </w14:solidFill>
                </w14:textFill>
              </w:rPr>
              <w:t>|</w:t>
            </w:r>
            <w:r w:rsidRPr="000A40C9">
              <w:rPr>
                <w:rFonts w:hint="eastAsia"/>
                <w:color w:val="000000"/>
                <w:spacing w:val="-35"/>
                <w:w w:val="15"/>
                <w:shd w:val="solid" w:color="000000" w:fill="000000"/>
                <w:fitText w:val="30" w:id="-703332343"/>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252947BB" w14:textId="1D6E6E5A"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2"/>
                <w14:textFill>
                  <w14:solidFill>
                    <w14:srgbClr w14:val="000000">
                      <w14:alpha w14:val="100000"/>
                    </w14:srgbClr>
                  </w14:solidFill>
                </w14:textFill>
              </w:rPr>
              <w:t xml:space="preserve">　</w:t>
            </w:r>
            <w:r w:rsidRPr="000A40C9">
              <w:rPr>
                <w:color w:val="000000"/>
                <w:w w:val="15"/>
                <w:shd w:val="solid" w:color="000000" w:fill="000000"/>
                <w:fitText w:val="30" w:id="-703332342"/>
                <w14:textFill>
                  <w14:solidFill>
                    <w14:srgbClr w14:val="000000">
                      <w14:alpha w14:val="100000"/>
                    </w14:srgbClr>
                  </w14:solidFill>
                </w14:textFill>
              </w:rPr>
              <w:t>|</w:t>
            </w:r>
            <w:r w:rsidRPr="000A40C9">
              <w:rPr>
                <w:rFonts w:hint="eastAsia"/>
                <w:color w:val="000000"/>
                <w:spacing w:val="-35"/>
                <w:w w:val="15"/>
                <w:shd w:val="solid" w:color="000000" w:fill="000000"/>
                <w:fitText w:val="30" w:id="-703332342"/>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3BB18A54" w14:textId="3B17D4DE"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1"/>
                <w14:textFill>
                  <w14:solidFill>
                    <w14:srgbClr w14:val="000000">
                      <w14:alpha w14:val="100000"/>
                    </w14:srgbClr>
                  </w14:solidFill>
                </w14:textFill>
              </w:rPr>
              <w:t xml:space="preserve">　</w:t>
            </w:r>
            <w:r w:rsidRPr="000A40C9">
              <w:rPr>
                <w:color w:val="000000"/>
                <w:w w:val="15"/>
                <w:shd w:val="solid" w:color="000000" w:fill="000000"/>
                <w:fitText w:val="30" w:id="-703332341"/>
                <w14:textFill>
                  <w14:solidFill>
                    <w14:srgbClr w14:val="000000">
                      <w14:alpha w14:val="100000"/>
                    </w14:srgbClr>
                  </w14:solidFill>
                </w14:textFill>
              </w:rPr>
              <w:t>|</w:t>
            </w:r>
            <w:r w:rsidRPr="000A40C9">
              <w:rPr>
                <w:rFonts w:hint="eastAsia"/>
                <w:color w:val="000000"/>
                <w:spacing w:val="-35"/>
                <w:w w:val="15"/>
                <w:shd w:val="solid" w:color="000000" w:fill="000000"/>
                <w:fitText w:val="30" w:id="-703332341"/>
                <w14:textFill>
                  <w14:solidFill>
                    <w14:srgbClr w14:val="000000">
                      <w14:alpha w14:val="100000"/>
                    </w14:srgbClr>
                  </w14:solidFill>
                </w14:textFill>
              </w:rPr>
              <w:t xml:space="preserve">　</w:t>
            </w:r>
            <w:r w:rsidR="00FE1C79" w:rsidRPr="00FB4C2A">
              <w:rPr>
                <w:b/>
                <w:bCs w:val="0"/>
                <w:vertAlign w:val="superscript"/>
              </w:rPr>
              <w:t>4</w:t>
            </w:r>
          </w:p>
        </w:tc>
        <w:tc>
          <w:tcPr>
            <w:tcW w:w="647" w:type="pct"/>
            <w:vAlign w:val="center"/>
          </w:tcPr>
          <w:p w14:paraId="2514979A" w14:textId="7CA49C9E"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40"/>
                <w14:textFill>
                  <w14:solidFill>
                    <w14:srgbClr w14:val="000000">
                      <w14:alpha w14:val="100000"/>
                    </w14:srgbClr>
                  </w14:solidFill>
                </w14:textFill>
              </w:rPr>
              <w:t xml:space="preserve">　</w:t>
            </w:r>
            <w:r w:rsidRPr="000A40C9">
              <w:rPr>
                <w:color w:val="000000"/>
                <w:w w:val="15"/>
                <w:shd w:val="solid" w:color="000000" w:fill="000000"/>
                <w:fitText w:val="30" w:id="-703332340"/>
                <w14:textFill>
                  <w14:solidFill>
                    <w14:srgbClr w14:val="000000">
                      <w14:alpha w14:val="100000"/>
                    </w14:srgbClr>
                  </w14:solidFill>
                </w14:textFill>
              </w:rPr>
              <w:t>|</w:t>
            </w:r>
            <w:r w:rsidRPr="000A40C9">
              <w:rPr>
                <w:rFonts w:hint="eastAsia"/>
                <w:color w:val="000000"/>
                <w:spacing w:val="-35"/>
                <w:w w:val="15"/>
                <w:shd w:val="solid" w:color="000000" w:fill="000000"/>
                <w:fitText w:val="30" w:id="-703332340"/>
                <w14:textFill>
                  <w14:solidFill>
                    <w14:srgbClr w14:val="000000">
                      <w14:alpha w14:val="100000"/>
                    </w14:srgbClr>
                  </w14:solidFill>
                </w14:textFill>
              </w:rPr>
              <w:t xml:space="preserve">　</w:t>
            </w:r>
            <w:r w:rsidR="00FE1C79" w:rsidRPr="00FB4C2A">
              <w:rPr>
                <w:b/>
                <w:bCs w:val="0"/>
                <w:vertAlign w:val="superscript"/>
              </w:rPr>
              <w:t>4</w:t>
            </w:r>
          </w:p>
        </w:tc>
      </w:tr>
      <w:tr w:rsidR="001078F2" w:rsidRPr="00A6439B" w14:paraId="1F113E36" w14:textId="77777777" w:rsidTr="003667FA">
        <w:trPr>
          <w:cantSplit/>
          <w:jc w:val="center"/>
        </w:trPr>
        <w:tc>
          <w:tcPr>
            <w:tcW w:w="1118" w:type="pct"/>
            <w:shd w:val="clear" w:color="auto" w:fill="auto"/>
          </w:tcPr>
          <w:p w14:paraId="3E018227" w14:textId="21C29300" w:rsidR="001078F2" w:rsidRPr="00A6439B" w:rsidRDefault="001078F2" w:rsidP="00097CFA">
            <w:pPr>
              <w:pStyle w:val="TableText0"/>
              <w:keepLines/>
            </w:pPr>
            <w:r w:rsidRPr="00AC5315">
              <w:t>Changed RPBS listing</w:t>
            </w:r>
          </w:p>
        </w:tc>
        <w:tc>
          <w:tcPr>
            <w:tcW w:w="647" w:type="pct"/>
            <w:shd w:val="clear" w:color="auto" w:fill="auto"/>
            <w:vAlign w:val="center"/>
          </w:tcPr>
          <w:p w14:paraId="5AEAE783" w14:textId="227167D0"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39"/>
                <w14:textFill>
                  <w14:solidFill>
                    <w14:srgbClr w14:val="000000">
                      <w14:alpha w14:val="100000"/>
                    </w14:srgbClr>
                  </w14:solidFill>
                </w14:textFill>
              </w:rPr>
              <w:t xml:space="preserve">　</w:t>
            </w:r>
            <w:r w:rsidRPr="000A40C9">
              <w:rPr>
                <w:color w:val="000000"/>
                <w:w w:val="15"/>
                <w:shd w:val="solid" w:color="000000" w:fill="000000"/>
                <w:fitText w:val="30" w:id="-703332339"/>
                <w14:textFill>
                  <w14:solidFill>
                    <w14:srgbClr w14:val="000000">
                      <w14:alpha w14:val="100000"/>
                    </w14:srgbClr>
                  </w14:solidFill>
                </w14:textFill>
              </w:rPr>
              <w:t>|</w:t>
            </w:r>
            <w:r w:rsidRPr="000A40C9">
              <w:rPr>
                <w:rFonts w:hint="eastAsia"/>
                <w:color w:val="000000"/>
                <w:spacing w:val="-35"/>
                <w:w w:val="15"/>
                <w:shd w:val="solid" w:color="000000" w:fill="000000"/>
                <w:fitText w:val="30" w:id="-703332339"/>
                <w14:textFill>
                  <w14:solidFill>
                    <w14:srgbClr w14:val="000000">
                      <w14:alpha w14:val="100000"/>
                    </w14:srgbClr>
                  </w14:solidFill>
                </w14:textFill>
              </w:rPr>
              <w:t xml:space="preserve">　</w:t>
            </w:r>
            <w:r w:rsidR="00E41A3B" w:rsidRPr="00FB4C2A">
              <w:rPr>
                <w:vertAlign w:val="superscript"/>
              </w:rPr>
              <w:t>3</w:t>
            </w:r>
          </w:p>
        </w:tc>
        <w:tc>
          <w:tcPr>
            <w:tcW w:w="647" w:type="pct"/>
            <w:shd w:val="clear" w:color="auto" w:fill="auto"/>
            <w:vAlign w:val="center"/>
          </w:tcPr>
          <w:p w14:paraId="00C0622A" w14:textId="0F1FB778"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38"/>
                <w14:textFill>
                  <w14:solidFill>
                    <w14:srgbClr w14:val="000000">
                      <w14:alpha w14:val="100000"/>
                    </w14:srgbClr>
                  </w14:solidFill>
                </w14:textFill>
              </w:rPr>
              <w:t xml:space="preserve">　</w:t>
            </w:r>
            <w:r w:rsidRPr="000A40C9">
              <w:rPr>
                <w:color w:val="000000"/>
                <w:w w:val="15"/>
                <w:shd w:val="solid" w:color="000000" w:fill="000000"/>
                <w:fitText w:val="30" w:id="-703332338"/>
                <w14:textFill>
                  <w14:solidFill>
                    <w14:srgbClr w14:val="000000">
                      <w14:alpha w14:val="100000"/>
                    </w14:srgbClr>
                  </w14:solidFill>
                </w14:textFill>
              </w:rPr>
              <w:t>|</w:t>
            </w:r>
            <w:r w:rsidRPr="000A40C9">
              <w:rPr>
                <w:rFonts w:hint="eastAsia"/>
                <w:color w:val="000000"/>
                <w:spacing w:val="-35"/>
                <w:w w:val="15"/>
                <w:shd w:val="solid" w:color="000000" w:fill="000000"/>
                <w:fitText w:val="30" w:id="-703332338"/>
                <w14:textFill>
                  <w14:solidFill>
                    <w14:srgbClr w14:val="000000">
                      <w14:alpha w14:val="100000"/>
                    </w14:srgbClr>
                  </w14:solidFill>
                </w14:textFill>
              </w:rPr>
              <w:t xml:space="preserve">　</w:t>
            </w:r>
            <w:r w:rsidR="00E41A3B" w:rsidRPr="00FB4C2A">
              <w:rPr>
                <w:vertAlign w:val="superscript"/>
              </w:rPr>
              <w:t>3</w:t>
            </w:r>
          </w:p>
        </w:tc>
        <w:tc>
          <w:tcPr>
            <w:tcW w:w="647" w:type="pct"/>
            <w:shd w:val="clear" w:color="auto" w:fill="auto"/>
            <w:vAlign w:val="center"/>
          </w:tcPr>
          <w:p w14:paraId="6F828300" w14:textId="5C76EEF4"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37"/>
                <w14:textFill>
                  <w14:solidFill>
                    <w14:srgbClr w14:val="000000">
                      <w14:alpha w14:val="100000"/>
                    </w14:srgbClr>
                  </w14:solidFill>
                </w14:textFill>
              </w:rPr>
              <w:t xml:space="preserve">　</w:t>
            </w:r>
            <w:r w:rsidRPr="000A40C9">
              <w:rPr>
                <w:color w:val="000000"/>
                <w:w w:val="15"/>
                <w:shd w:val="solid" w:color="000000" w:fill="000000"/>
                <w:fitText w:val="30" w:id="-703332337"/>
                <w14:textFill>
                  <w14:solidFill>
                    <w14:srgbClr w14:val="000000">
                      <w14:alpha w14:val="100000"/>
                    </w14:srgbClr>
                  </w14:solidFill>
                </w14:textFill>
              </w:rPr>
              <w:t>|</w:t>
            </w:r>
            <w:r w:rsidRPr="000A40C9">
              <w:rPr>
                <w:rFonts w:hint="eastAsia"/>
                <w:color w:val="000000"/>
                <w:spacing w:val="-35"/>
                <w:w w:val="15"/>
                <w:shd w:val="solid" w:color="000000" w:fill="000000"/>
                <w:fitText w:val="30" w:id="-703332337"/>
                <w14:textFill>
                  <w14:solidFill>
                    <w14:srgbClr w14:val="000000">
                      <w14:alpha w14:val="100000"/>
                    </w14:srgbClr>
                  </w14:solidFill>
                </w14:textFill>
              </w:rPr>
              <w:t xml:space="preserve">　</w:t>
            </w:r>
            <w:r w:rsidR="00E41A3B" w:rsidRPr="00FB4C2A">
              <w:rPr>
                <w:vertAlign w:val="superscript"/>
              </w:rPr>
              <w:t>3</w:t>
            </w:r>
          </w:p>
        </w:tc>
        <w:tc>
          <w:tcPr>
            <w:tcW w:w="647" w:type="pct"/>
            <w:shd w:val="clear" w:color="auto" w:fill="auto"/>
            <w:vAlign w:val="center"/>
          </w:tcPr>
          <w:p w14:paraId="7CE89B79" w14:textId="6D8836F6"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36"/>
                <w14:textFill>
                  <w14:solidFill>
                    <w14:srgbClr w14:val="000000">
                      <w14:alpha w14:val="100000"/>
                    </w14:srgbClr>
                  </w14:solidFill>
                </w14:textFill>
              </w:rPr>
              <w:t xml:space="preserve">　</w:t>
            </w:r>
            <w:r w:rsidRPr="000A40C9">
              <w:rPr>
                <w:color w:val="000000"/>
                <w:w w:val="15"/>
                <w:shd w:val="solid" w:color="000000" w:fill="000000"/>
                <w:fitText w:val="30" w:id="-703332336"/>
                <w14:textFill>
                  <w14:solidFill>
                    <w14:srgbClr w14:val="000000">
                      <w14:alpha w14:val="100000"/>
                    </w14:srgbClr>
                  </w14:solidFill>
                </w14:textFill>
              </w:rPr>
              <w:t>|</w:t>
            </w:r>
            <w:r w:rsidRPr="000A40C9">
              <w:rPr>
                <w:rFonts w:hint="eastAsia"/>
                <w:color w:val="000000"/>
                <w:spacing w:val="-35"/>
                <w:w w:val="15"/>
                <w:shd w:val="solid" w:color="000000" w:fill="000000"/>
                <w:fitText w:val="30" w:id="-703332336"/>
                <w14:textFill>
                  <w14:solidFill>
                    <w14:srgbClr w14:val="000000">
                      <w14:alpha w14:val="100000"/>
                    </w14:srgbClr>
                  </w14:solidFill>
                </w14:textFill>
              </w:rPr>
              <w:t xml:space="preserve">　</w:t>
            </w:r>
            <w:r w:rsidR="00E41A3B" w:rsidRPr="00FB4C2A">
              <w:rPr>
                <w:vertAlign w:val="superscript"/>
              </w:rPr>
              <w:t>3</w:t>
            </w:r>
          </w:p>
        </w:tc>
        <w:tc>
          <w:tcPr>
            <w:tcW w:w="647" w:type="pct"/>
            <w:shd w:val="clear" w:color="auto" w:fill="auto"/>
            <w:vAlign w:val="center"/>
          </w:tcPr>
          <w:p w14:paraId="02A15BBC" w14:textId="41866725"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52"/>
                <w14:textFill>
                  <w14:solidFill>
                    <w14:srgbClr w14:val="000000">
                      <w14:alpha w14:val="100000"/>
                    </w14:srgbClr>
                  </w14:solidFill>
                </w14:textFill>
              </w:rPr>
              <w:t xml:space="preserve">　</w:t>
            </w:r>
            <w:r w:rsidRPr="000A40C9">
              <w:rPr>
                <w:color w:val="000000"/>
                <w:w w:val="15"/>
                <w:shd w:val="solid" w:color="000000" w:fill="000000"/>
                <w:fitText w:val="30" w:id="-703332352"/>
                <w14:textFill>
                  <w14:solidFill>
                    <w14:srgbClr w14:val="000000">
                      <w14:alpha w14:val="100000"/>
                    </w14:srgbClr>
                  </w14:solidFill>
                </w14:textFill>
              </w:rPr>
              <w:t>|</w:t>
            </w:r>
            <w:r w:rsidRPr="000A40C9">
              <w:rPr>
                <w:rFonts w:hint="eastAsia"/>
                <w:color w:val="000000"/>
                <w:spacing w:val="-35"/>
                <w:w w:val="15"/>
                <w:shd w:val="solid" w:color="000000" w:fill="000000"/>
                <w:fitText w:val="30" w:id="-703332352"/>
                <w14:textFill>
                  <w14:solidFill>
                    <w14:srgbClr w14:val="000000">
                      <w14:alpha w14:val="100000"/>
                    </w14:srgbClr>
                  </w14:solidFill>
                </w14:textFill>
              </w:rPr>
              <w:t xml:space="preserve">　</w:t>
            </w:r>
            <w:r w:rsidR="00E41A3B" w:rsidRPr="00FB4C2A">
              <w:rPr>
                <w:vertAlign w:val="superscript"/>
              </w:rPr>
              <w:t>3</w:t>
            </w:r>
          </w:p>
        </w:tc>
        <w:tc>
          <w:tcPr>
            <w:tcW w:w="647" w:type="pct"/>
            <w:vAlign w:val="center"/>
          </w:tcPr>
          <w:p w14:paraId="0348E8A2" w14:textId="6C8FD0D8" w:rsidR="001078F2" w:rsidRPr="000902FE" w:rsidRDefault="00E21F4E" w:rsidP="003667FA">
            <w:pPr>
              <w:pStyle w:val="TableText0"/>
              <w:keepLines/>
              <w:jc w:val="center"/>
              <w:rPr>
                <w:color w:val="000000"/>
                <w:highlight w:val="darkGray"/>
              </w:rPr>
            </w:pPr>
            <w:r w:rsidRPr="000A40C9">
              <w:rPr>
                <w:rFonts w:hint="eastAsia"/>
                <w:color w:val="000000"/>
                <w:w w:val="15"/>
                <w:shd w:val="solid" w:color="000000" w:fill="000000"/>
                <w:fitText w:val="30" w:id="-703332351"/>
                <w14:textFill>
                  <w14:solidFill>
                    <w14:srgbClr w14:val="000000">
                      <w14:alpha w14:val="100000"/>
                    </w14:srgbClr>
                  </w14:solidFill>
                </w14:textFill>
              </w:rPr>
              <w:t xml:space="preserve">　</w:t>
            </w:r>
            <w:r w:rsidRPr="000A40C9">
              <w:rPr>
                <w:color w:val="000000"/>
                <w:w w:val="15"/>
                <w:shd w:val="solid" w:color="000000" w:fill="000000"/>
                <w:fitText w:val="30" w:id="-703332351"/>
                <w14:textFill>
                  <w14:solidFill>
                    <w14:srgbClr w14:val="000000">
                      <w14:alpha w14:val="100000"/>
                    </w14:srgbClr>
                  </w14:solidFill>
                </w14:textFill>
              </w:rPr>
              <w:t>|</w:t>
            </w:r>
            <w:r w:rsidRPr="000A40C9">
              <w:rPr>
                <w:rFonts w:hint="eastAsia"/>
                <w:color w:val="000000"/>
                <w:spacing w:val="-35"/>
                <w:w w:val="15"/>
                <w:shd w:val="solid" w:color="000000" w:fill="000000"/>
                <w:fitText w:val="30" w:id="-703332351"/>
                <w14:textFill>
                  <w14:solidFill>
                    <w14:srgbClr w14:val="000000">
                      <w14:alpha w14:val="100000"/>
                    </w14:srgbClr>
                  </w14:solidFill>
                </w14:textFill>
              </w:rPr>
              <w:t xml:space="preserve">　</w:t>
            </w:r>
            <w:r w:rsidR="00E41A3B" w:rsidRPr="00FB4C2A">
              <w:rPr>
                <w:vertAlign w:val="superscript"/>
              </w:rPr>
              <w:t>3</w:t>
            </w:r>
          </w:p>
        </w:tc>
      </w:tr>
      <w:tr w:rsidR="001078F2" w:rsidRPr="00A6439B" w14:paraId="45B76F85" w14:textId="77777777" w:rsidTr="003667FA">
        <w:trPr>
          <w:cantSplit/>
          <w:jc w:val="center"/>
        </w:trPr>
        <w:tc>
          <w:tcPr>
            <w:tcW w:w="1118" w:type="pct"/>
            <w:shd w:val="clear" w:color="auto" w:fill="auto"/>
          </w:tcPr>
          <w:p w14:paraId="68FD4B09" w14:textId="408E30BB" w:rsidR="001078F2" w:rsidRPr="001078F2" w:rsidRDefault="001078F2" w:rsidP="00097CFA">
            <w:pPr>
              <w:pStyle w:val="TableText0"/>
              <w:keepLines/>
              <w:rPr>
                <w:b/>
                <w:bCs w:val="0"/>
              </w:rPr>
            </w:pPr>
            <w:r w:rsidRPr="001078F2">
              <w:rPr>
                <w:b/>
                <w:bCs w:val="0"/>
              </w:rPr>
              <w:t>Net cost to RPBS</w:t>
            </w:r>
          </w:p>
        </w:tc>
        <w:tc>
          <w:tcPr>
            <w:tcW w:w="647" w:type="pct"/>
            <w:shd w:val="clear" w:color="auto" w:fill="auto"/>
            <w:vAlign w:val="center"/>
          </w:tcPr>
          <w:p w14:paraId="583482AB" w14:textId="23053A20"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5"/>
                <w:shd w:val="solid" w:color="000000" w:fill="000000"/>
                <w:fitText w:val="60" w:id="-703332350"/>
                <w14:textFill>
                  <w14:solidFill>
                    <w14:srgbClr w14:val="000000">
                      <w14:alpha w14:val="100000"/>
                    </w14:srgbClr>
                  </w14:solidFill>
                </w14:textFill>
              </w:rPr>
              <w:t xml:space="preserve">　</w:t>
            </w:r>
            <w:r w:rsidRPr="00E21F4E">
              <w:rPr>
                <w:b/>
                <w:bCs w:val="0"/>
                <w:color w:val="000000"/>
                <w:w w:val="15"/>
                <w:shd w:val="solid" w:color="000000" w:fill="000000"/>
                <w:fitText w:val="60" w:id="-703332350"/>
                <w14:textFill>
                  <w14:solidFill>
                    <w14:srgbClr w14:val="000000">
                      <w14:alpha w14:val="100000"/>
                    </w14:srgbClr>
                  </w14:solidFill>
                </w14:textFill>
              </w:rPr>
              <w:t>|</w:t>
            </w:r>
            <w:r w:rsidRPr="00E21F4E">
              <w:rPr>
                <w:rFonts w:hint="eastAsia"/>
                <w:b/>
                <w:bCs w:val="0"/>
                <w:color w:val="000000"/>
                <w:spacing w:val="-15"/>
                <w:w w:val="15"/>
                <w:shd w:val="solid" w:color="000000" w:fill="000000"/>
                <w:fitText w:val="60" w:id="-703332350"/>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7185B143" w14:textId="4311B152"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5"/>
                <w:shd w:val="solid" w:color="000000" w:fill="000000"/>
                <w:fitText w:val="60" w:id="-703332349"/>
                <w14:textFill>
                  <w14:solidFill>
                    <w14:srgbClr w14:val="000000">
                      <w14:alpha w14:val="100000"/>
                    </w14:srgbClr>
                  </w14:solidFill>
                </w14:textFill>
              </w:rPr>
              <w:t xml:space="preserve">　</w:t>
            </w:r>
            <w:r w:rsidRPr="00E21F4E">
              <w:rPr>
                <w:b/>
                <w:bCs w:val="0"/>
                <w:color w:val="000000"/>
                <w:w w:val="15"/>
                <w:shd w:val="solid" w:color="000000" w:fill="000000"/>
                <w:fitText w:val="60" w:id="-703332349"/>
                <w14:textFill>
                  <w14:solidFill>
                    <w14:srgbClr w14:val="000000">
                      <w14:alpha w14:val="100000"/>
                    </w14:srgbClr>
                  </w14:solidFill>
                </w14:textFill>
              </w:rPr>
              <w:t>|</w:t>
            </w:r>
            <w:r w:rsidRPr="00E21F4E">
              <w:rPr>
                <w:rFonts w:hint="eastAsia"/>
                <w:b/>
                <w:bCs w:val="0"/>
                <w:color w:val="000000"/>
                <w:spacing w:val="-15"/>
                <w:w w:val="15"/>
                <w:shd w:val="solid" w:color="000000" w:fill="000000"/>
                <w:fitText w:val="60" w:id="-703332349"/>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30EE3AB2" w14:textId="71A65059"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6"/>
                <w:shd w:val="solid" w:color="000000" w:fill="000000"/>
                <w:fitText w:val="75" w:id="-703332348"/>
                <w14:textFill>
                  <w14:solidFill>
                    <w14:srgbClr w14:val="000000">
                      <w14:alpha w14:val="100000"/>
                    </w14:srgbClr>
                  </w14:solidFill>
                </w14:textFill>
              </w:rPr>
              <w:t xml:space="preserve">　</w:t>
            </w:r>
            <w:r w:rsidRPr="00E21F4E">
              <w:rPr>
                <w:b/>
                <w:bCs w:val="0"/>
                <w:color w:val="000000"/>
                <w:w w:val="16"/>
                <w:shd w:val="solid" w:color="000000" w:fill="000000"/>
                <w:fitText w:val="75" w:id="-703332348"/>
                <w14:textFill>
                  <w14:solidFill>
                    <w14:srgbClr w14:val="000000">
                      <w14:alpha w14:val="100000"/>
                    </w14:srgbClr>
                  </w14:solidFill>
                </w14:textFill>
              </w:rPr>
              <w:t>|</w:t>
            </w:r>
            <w:r w:rsidRPr="00E21F4E">
              <w:rPr>
                <w:rFonts w:hint="eastAsia"/>
                <w:b/>
                <w:bCs w:val="0"/>
                <w:color w:val="000000"/>
                <w:w w:val="16"/>
                <w:shd w:val="solid" w:color="000000" w:fill="000000"/>
                <w:fitText w:val="75" w:id="-703332348"/>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3E4E931C" w14:textId="1086F847"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6"/>
                <w:shd w:val="solid" w:color="000000" w:fill="000000"/>
                <w:fitText w:val="75" w:id="-703332347"/>
                <w14:textFill>
                  <w14:solidFill>
                    <w14:srgbClr w14:val="000000">
                      <w14:alpha w14:val="100000"/>
                    </w14:srgbClr>
                  </w14:solidFill>
                </w14:textFill>
              </w:rPr>
              <w:t xml:space="preserve">　</w:t>
            </w:r>
            <w:r w:rsidRPr="00E21F4E">
              <w:rPr>
                <w:b/>
                <w:bCs w:val="0"/>
                <w:color w:val="000000"/>
                <w:w w:val="16"/>
                <w:shd w:val="solid" w:color="000000" w:fill="000000"/>
                <w:fitText w:val="75" w:id="-703332347"/>
                <w14:textFill>
                  <w14:solidFill>
                    <w14:srgbClr w14:val="000000">
                      <w14:alpha w14:val="100000"/>
                    </w14:srgbClr>
                  </w14:solidFill>
                </w14:textFill>
              </w:rPr>
              <w:t>|</w:t>
            </w:r>
            <w:r w:rsidRPr="00E21F4E">
              <w:rPr>
                <w:rFonts w:hint="eastAsia"/>
                <w:b/>
                <w:bCs w:val="0"/>
                <w:color w:val="000000"/>
                <w:w w:val="16"/>
                <w:shd w:val="solid" w:color="000000" w:fill="000000"/>
                <w:fitText w:val="75" w:id="-703332347"/>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676E67D8" w14:textId="287FC2EB"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6"/>
                <w:shd w:val="solid" w:color="000000" w:fill="000000"/>
                <w:fitText w:val="75" w:id="-703332346"/>
                <w14:textFill>
                  <w14:solidFill>
                    <w14:srgbClr w14:val="000000">
                      <w14:alpha w14:val="100000"/>
                    </w14:srgbClr>
                  </w14:solidFill>
                </w14:textFill>
              </w:rPr>
              <w:t xml:space="preserve">　</w:t>
            </w:r>
            <w:r w:rsidRPr="00E21F4E">
              <w:rPr>
                <w:b/>
                <w:bCs w:val="0"/>
                <w:color w:val="000000"/>
                <w:w w:val="16"/>
                <w:shd w:val="solid" w:color="000000" w:fill="000000"/>
                <w:fitText w:val="75" w:id="-703332346"/>
                <w14:textFill>
                  <w14:solidFill>
                    <w14:srgbClr w14:val="000000">
                      <w14:alpha w14:val="100000"/>
                    </w14:srgbClr>
                  </w14:solidFill>
                </w14:textFill>
              </w:rPr>
              <w:t>|</w:t>
            </w:r>
            <w:r w:rsidRPr="00E21F4E">
              <w:rPr>
                <w:rFonts w:hint="eastAsia"/>
                <w:b/>
                <w:bCs w:val="0"/>
                <w:color w:val="000000"/>
                <w:w w:val="16"/>
                <w:shd w:val="solid" w:color="000000" w:fill="000000"/>
                <w:fitText w:val="75" w:id="-703332346"/>
                <w14:textFill>
                  <w14:solidFill>
                    <w14:srgbClr w14:val="000000">
                      <w14:alpha w14:val="100000"/>
                    </w14:srgbClr>
                  </w14:solidFill>
                </w14:textFill>
              </w:rPr>
              <w:t xml:space="preserve">　</w:t>
            </w:r>
            <w:r w:rsidR="00FE1C79" w:rsidRPr="00FB4C2A">
              <w:rPr>
                <w:b/>
                <w:bCs w:val="0"/>
                <w:vertAlign w:val="superscript"/>
              </w:rPr>
              <w:t>4</w:t>
            </w:r>
          </w:p>
        </w:tc>
        <w:tc>
          <w:tcPr>
            <w:tcW w:w="647" w:type="pct"/>
            <w:vAlign w:val="center"/>
          </w:tcPr>
          <w:p w14:paraId="1192BF09" w14:textId="18FF0DE4" w:rsidR="001078F2" w:rsidRPr="000902FE" w:rsidRDefault="00E21F4E" w:rsidP="003667FA">
            <w:pPr>
              <w:pStyle w:val="TableText0"/>
              <w:keepLines/>
              <w:jc w:val="center"/>
              <w:rPr>
                <w:b/>
                <w:bCs w:val="0"/>
                <w:color w:val="000000"/>
                <w:highlight w:val="darkGray"/>
              </w:rPr>
            </w:pPr>
            <w:r w:rsidRPr="00E21F4E">
              <w:rPr>
                <w:rFonts w:hint="eastAsia"/>
                <w:b/>
                <w:bCs w:val="0"/>
                <w:color w:val="000000"/>
                <w:w w:val="16"/>
                <w:shd w:val="solid" w:color="000000" w:fill="000000"/>
                <w:fitText w:val="75" w:id="-703332345"/>
                <w14:textFill>
                  <w14:solidFill>
                    <w14:srgbClr w14:val="000000">
                      <w14:alpha w14:val="100000"/>
                    </w14:srgbClr>
                  </w14:solidFill>
                </w14:textFill>
              </w:rPr>
              <w:t xml:space="preserve">　</w:t>
            </w:r>
            <w:r w:rsidRPr="00E21F4E">
              <w:rPr>
                <w:b/>
                <w:bCs w:val="0"/>
                <w:color w:val="000000"/>
                <w:w w:val="16"/>
                <w:shd w:val="solid" w:color="000000" w:fill="000000"/>
                <w:fitText w:val="75" w:id="-703332345"/>
                <w14:textFill>
                  <w14:solidFill>
                    <w14:srgbClr w14:val="000000">
                      <w14:alpha w14:val="100000"/>
                    </w14:srgbClr>
                  </w14:solidFill>
                </w14:textFill>
              </w:rPr>
              <w:t>|</w:t>
            </w:r>
            <w:r w:rsidRPr="00E21F4E">
              <w:rPr>
                <w:rFonts w:hint="eastAsia"/>
                <w:b/>
                <w:bCs w:val="0"/>
                <w:color w:val="000000"/>
                <w:w w:val="16"/>
                <w:shd w:val="solid" w:color="000000" w:fill="000000"/>
                <w:fitText w:val="75" w:id="-703332345"/>
                <w14:textFill>
                  <w14:solidFill>
                    <w14:srgbClr w14:val="000000">
                      <w14:alpha w14:val="100000"/>
                    </w14:srgbClr>
                  </w14:solidFill>
                </w14:textFill>
              </w:rPr>
              <w:t xml:space="preserve">　</w:t>
            </w:r>
            <w:r w:rsidR="00FE1C79" w:rsidRPr="00FB4C2A">
              <w:rPr>
                <w:b/>
                <w:bCs w:val="0"/>
                <w:vertAlign w:val="superscript"/>
              </w:rPr>
              <w:t>4</w:t>
            </w:r>
          </w:p>
        </w:tc>
      </w:tr>
      <w:tr w:rsidR="00F45246" w:rsidRPr="00A6439B" w14:paraId="3CD835A0" w14:textId="77777777" w:rsidTr="000C1AFF">
        <w:trPr>
          <w:cantSplit/>
          <w:jc w:val="center"/>
        </w:trPr>
        <w:tc>
          <w:tcPr>
            <w:tcW w:w="5000" w:type="pct"/>
            <w:gridSpan w:val="7"/>
            <w:shd w:val="clear" w:color="auto" w:fill="auto"/>
            <w:vAlign w:val="center"/>
          </w:tcPr>
          <w:p w14:paraId="0717F32A" w14:textId="599CB1D7" w:rsidR="00F45246" w:rsidRPr="00A6439B" w:rsidRDefault="00F45246" w:rsidP="00097CFA">
            <w:pPr>
              <w:pStyle w:val="TableText0"/>
              <w:keepLines/>
              <w:rPr>
                <w:b/>
                <w:bCs w:val="0"/>
                <w:color w:val="000000"/>
              </w:rPr>
            </w:pPr>
            <w:r w:rsidRPr="00A6439B">
              <w:rPr>
                <w:b/>
                <w:bCs w:val="0"/>
                <w:color w:val="000000"/>
              </w:rPr>
              <w:t>Net financial implications</w:t>
            </w:r>
          </w:p>
        </w:tc>
      </w:tr>
      <w:tr w:rsidR="00F45246" w:rsidRPr="00A6439B" w14:paraId="6DC7AAF7" w14:textId="77777777" w:rsidTr="003667FA">
        <w:trPr>
          <w:cantSplit/>
          <w:jc w:val="center"/>
        </w:trPr>
        <w:tc>
          <w:tcPr>
            <w:tcW w:w="1118" w:type="pct"/>
            <w:shd w:val="clear" w:color="auto" w:fill="auto"/>
            <w:vAlign w:val="center"/>
          </w:tcPr>
          <w:p w14:paraId="41FA959D" w14:textId="6A62CDCD" w:rsidR="00F45246" w:rsidRPr="00A6439B" w:rsidRDefault="00F45246" w:rsidP="00097CFA">
            <w:pPr>
              <w:pStyle w:val="TableText0"/>
              <w:keepLines/>
            </w:pPr>
            <w:r w:rsidRPr="00A6439B">
              <w:t>Net cost to PBS/RPBS</w:t>
            </w:r>
          </w:p>
        </w:tc>
        <w:tc>
          <w:tcPr>
            <w:tcW w:w="647" w:type="pct"/>
            <w:shd w:val="clear" w:color="auto" w:fill="auto"/>
            <w:vAlign w:val="center"/>
          </w:tcPr>
          <w:p w14:paraId="454A7C1B" w14:textId="7B7E4230" w:rsidR="00F45246" w:rsidRPr="000902FE" w:rsidRDefault="00E21F4E" w:rsidP="003667FA">
            <w:pPr>
              <w:pStyle w:val="TableText0"/>
              <w:keepLines/>
              <w:jc w:val="center"/>
              <w:rPr>
                <w:color w:val="000000"/>
                <w:highlight w:val="darkGray"/>
              </w:rPr>
            </w:pPr>
            <w:r w:rsidRPr="00E21F4E">
              <w:rPr>
                <w:rFonts w:hint="eastAsia"/>
                <w:b/>
                <w:color w:val="000000"/>
                <w:w w:val="15"/>
                <w:szCs w:val="20"/>
                <w:shd w:val="solid" w:color="000000" w:fill="000000"/>
                <w:fitText w:val="60" w:id="-703332344"/>
                <w14:textFill>
                  <w14:solidFill>
                    <w14:srgbClr w14:val="000000">
                      <w14:alpha w14:val="100000"/>
                    </w14:srgbClr>
                  </w14:solidFill>
                </w14:textFill>
              </w:rPr>
              <w:t xml:space="preserve">　</w:t>
            </w:r>
            <w:r w:rsidRPr="00E21F4E">
              <w:rPr>
                <w:b/>
                <w:color w:val="000000"/>
                <w:w w:val="15"/>
                <w:szCs w:val="20"/>
                <w:shd w:val="solid" w:color="000000" w:fill="000000"/>
                <w:fitText w:val="60" w:id="-703332344"/>
                <w14:textFill>
                  <w14:solidFill>
                    <w14:srgbClr w14:val="000000">
                      <w14:alpha w14:val="100000"/>
                    </w14:srgbClr>
                  </w14:solidFill>
                </w14:textFill>
              </w:rPr>
              <w:t>|</w:t>
            </w:r>
            <w:r w:rsidRPr="00E21F4E">
              <w:rPr>
                <w:rFonts w:hint="eastAsia"/>
                <w:b/>
                <w:color w:val="000000"/>
                <w:spacing w:val="-15"/>
                <w:w w:val="15"/>
                <w:szCs w:val="20"/>
                <w:shd w:val="solid" w:color="000000" w:fill="000000"/>
                <w:fitText w:val="60" w:id="-703332344"/>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5587EA01" w14:textId="414F827A" w:rsidR="00F45246" w:rsidRPr="000902FE" w:rsidRDefault="00E21F4E" w:rsidP="003667FA">
            <w:pPr>
              <w:pStyle w:val="TableText0"/>
              <w:keepLines/>
              <w:jc w:val="center"/>
              <w:rPr>
                <w:color w:val="000000"/>
                <w:highlight w:val="darkGray"/>
              </w:rPr>
            </w:pPr>
            <w:r w:rsidRPr="00E21F4E">
              <w:rPr>
                <w:rFonts w:hint="eastAsia"/>
                <w:b/>
                <w:color w:val="000000"/>
                <w:w w:val="15"/>
                <w:szCs w:val="20"/>
                <w:shd w:val="solid" w:color="000000" w:fill="000000"/>
                <w:fitText w:val="60" w:id="-703332343"/>
                <w14:textFill>
                  <w14:solidFill>
                    <w14:srgbClr w14:val="000000">
                      <w14:alpha w14:val="100000"/>
                    </w14:srgbClr>
                  </w14:solidFill>
                </w14:textFill>
              </w:rPr>
              <w:t xml:space="preserve">　</w:t>
            </w:r>
            <w:r w:rsidRPr="00E21F4E">
              <w:rPr>
                <w:b/>
                <w:color w:val="000000"/>
                <w:w w:val="15"/>
                <w:szCs w:val="20"/>
                <w:shd w:val="solid" w:color="000000" w:fill="000000"/>
                <w:fitText w:val="60" w:id="-703332343"/>
                <w14:textFill>
                  <w14:solidFill>
                    <w14:srgbClr w14:val="000000">
                      <w14:alpha w14:val="100000"/>
                    </w14:srgbClr>
                  </w14:solidFill>
                </w14:textFill>
              </w:rPr>
              <w:t>|</w:t>
            </w:r>
            <w:r w:rsidRPr="00E21F4E">
              <w:rPr>
                <w:rFonts w:hint="eastAsia"/>
                <w:b/>
                <w:color w:val="000000"/>
                <w:spacing w:val="-15"/>
                <w:w w:val="15"/>
                <w:szCs w:val="20"/>
                <w:shd w:val="solid" w:color="000000" w:fill="000000"/>
                <w:fitText w:val="60" w:id="-703332343"/>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5A290C2B" w14:textId="758CF59D" w:rsidR="00F45246" w:rsidRPr="000902FE" w:rsidRDefault="00E21F4E" w:rsidP="003667FA">
            <w:pPr>
              <w:pStyle w:val="TableText0"/>
              <w:keepLines/>
              <w:jc w:val="center"/>
              <w:rPr>
                <w:color w:val="000000"/>
                <w:highlight w:val="darkGray"/>
              </w:rPr>
            </w:pPr>
            <w:r w:rsidRPr="00E21F4E">
              <w:rPr>
                <w:rFonts w:hint="eastAsia"/>
                <w:b/>
                <w:color w:val="000000"/>
                <w:w w:val="16"/>
                <w:szCs w:val="20"/>
                <w:shd w:val="solid" w:color="000000" w:fill="000000"/>
                <w:fitText w:val="75" w:id="-703332342"/>
                <w14:textFill>
                  <w14:solidFill>
                    <w14:srgbClr w14:val="000000">
                      <w14:alpha w14:val="100000"/>
                    </w14:srgbClr>
                  </w14:solidFill>
                </w14:textFill>
              </w:rPr>
              <w:t xml:space="preserve">　</w:t>
            </w:r>
            <w:r w:rsidRPr="00E21F4E">
              <w:rPr>
                <w:b/>
                <w:color w:val="000000"/>
                <w:w w:val="16"/>
                <w:szCs w:val="20"/>
                <w:shd w:val="solid" w:color="000000" w:fill="000000"/>
                <w:fitText w:val="75" w:id="-703332342"/>
                <w14:textFill>
                  <w14:solidFill>
                    <w14:srgbClr w14:val="000000">
                      <w14:alpha w14:val="100000"/>
                    </w14:srgbClr>
                  </w14:solidFill>
                </w14:textFill>
              </w:rPr>
              <w:t>|</w:t>
            </w:r>
            <w:r w:rsidRPr="00E21F4E">
              <w:rPr>
                <w:rFonts w:hint="eastAsia"/>
                <w:b/>
                <w:color w:val="000000"/>
                <w:w w:val="16"/>
                <w:szCs w:val="20"/>
                <w:shd w:val="solid" w:color="000000" w:fill="000000"/>
                <w:fitText w:val="75" w:id="-703332342"/>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73C4A55C" w14:textId="73B79CC9" w:rsidR="00F45246" w:rsidRPr="000902FE" w:rsidRDefault="00E21F4E" w:rsidP="003667FA">
            <w:pPr>
              <w:pStyle w:val="TableText0"/>
              <w:keepLines/>
              <w:jc w:val="center"/>
              <w:rPr>
                <w:color w:val="000000"/>
                <w:highlight w:val="darkGray"/>
              </w:rPr>
            </w:pPr>
            <w:r w:rsidRPr="00E21F4E">
              <w:rPr>
                <w:rFonts w:hint="eastAsia"/>
                <w:b/>
                <w:color w:val="000000"/>
                <w:w w:val="16"/>
                <w:szCs w:val="20"/>
                <w:shd w:val="solid" w:color="000000" w:fill="000000"/>
                <w:fitText w:val="75" w:id="-703332341"/>
                <w14:textFill>
                  <w14:solidFill>
                    <w14:srgbClr w14:val="000000">
                      <w14:alpha w14:val="100000"/>
                    </w14:srgbClr>
                  </w14:solidFill>
                </w14:textFill>
              </w:rPr>
              <w:t xml:space="preserve">　</w:t>
            </w:r>
            <w:r w:rsidRPr="00E21F4E">
              <w:rPr>
                <w:b/>
                <w:color w:val="000000"/>
                <w:w w:val="16"/>
                <w:szCs w:val="20"/>
                <w:shd w:val="solid" w:color="000000" w:fill="000000"/>
                <w:fitText w:val="75" w:id="-703332341"/>
                <w14:textFill>
                  <w14:solidFill>
                    <w14:srgbClr w14:val="000000">
                      <w14:alpha w14:val="100000"/>
                    </w14:srgbClr>
                  </w14:solidFill>
                </w14:textFill>
              </w:rPr>
              <w:t>|</w:t>
            </w:r>
            <w:r w:rsidRPr="00E21F4E">
              <w:rPr>
                <w:rFonts w:hint="eastAsia"/>
                <w:b/>
                <w:color w:val="000000"/>
                <w:w w:val="16"/>
                <w:szCs w:val="20"/>
                <w:shd w:val="solid" w:color="000000" w:fill="000000"/>
                <w:fitText w:val="75" w:id="-703332341"/>
                <w14:textFill>
                  <w14:solidFill>
                    <w14:srgbClr w14:val="000000">
                      <w14:alpha w14:val="100000"/>
                    </w14:srgbClr>
                  </w14:solidFill>
                </w14:textFill>
              </w:rPr>
              <w:t xml:space="preserve">　</w:t>
            </w:r>
            <w:r w:rsidR="00FE1C79" w:rsidRPr="00FB4C2A">
              <w:rPr>
                <w:b/>
                <w:bCs w:val="0"/>
                <w:vertAlign w:val="superscript"/>
              </w:rPr>
              <w:t>4</w:t>
            </w:r>
          </w:p>
        </w:tc>
        <w:tc>
          <w:tcPr>
            <w:tcW w:w="647" w:type="pct"/>
            <w:shd w:val="clear" w:color="auto" w:fill="auto"/>
            <w:vAlign w:val="center"/>
          </w:tcPr>
          <w:p w14:paraId="5A08AF29" w14:textId="1A80F294" w:rsidR="00F45246" w:rsidRPr="000902FE" w:rsidRDefault="00E21F4E" w:rsidP="003667FA">
            <w:pPr>
              <w:pStyle w:val="TableText0"/>
              <w:keepLines/>
              <w:jc w:val="center"/>
              <w:rPr>
                <w:color w:val="000000"/>
                <w:highlight w:val="darkGray"/>
              </w:rPr>
            </w:pPr>
            <w:r w:rsidRPr="00E21F4E">
              <w:rPr>
                <w:rFonts w:hint="eastAsia"/>
                <w:b/>
                <w:color w:val="000000"/>
                <w:w w:val="16"/>
                <w:szCs w:val="20"/>
                <w:shd w:val="solid" w:color="000000" w:fill="000000"/>
                <w:fitText w:val="75" w:id="-703332340"/>
                <w14:textFill>
                  <w14:solidFill>
                    <w14:srgbClr w14:val="000000">
                      <w14:alpha w14:val="100000"/>
                    </w14:srgbClr>
                  </w14:solidFill>
                </w14:textFill>
              </w:rPr>
              <w:t xml:space="preserve">　</w:t>
            </w:r>
            <w:r w:rsidRPr="00E21F4E">
              <w:rPr>
                <w:b/>
                <w:color w:val="000000"/>
                <w:w w:val="16"/>
                <w:szCs w:val="20"/>
                <w:shd w:val="solid" w:color="000000" w:fill="000000"/>
                <w:fitText w:val="75" w:id="-703332340"/>
                <w14:textFill>
                  <w14:solidFill>
                    <w14:srgbClr w14:val="000000">
                      <w14:alpha w14:val="100000"/>
                    </w14:srgbClr>
                  </w14:solidFill>
                </w14:textFill>
              </w:rPr>
              <w:t>|</w:t>
            </w:r>
            <w:r w:rsidRPr="00E21F4E">
              <w:rPr>
                <w:rFonts w:hint="eastAsia"/>
                <w:b/>
                <w:color w:val="000000"/>
                <w:w w:val="16"/>
                <w:szCs w:val="20"/>
                <w:shd w:val="solid" w:color="000000" w:fill="000000"/>
                <w:fitText w:val="75" w:id="-703332340"/>
                <w14:textFill>
                  <w14:solidFill>
                    <w14:srgbClr w14:val="000000">
                      <w14:alpha w14:val="100000"/>
                    </w14:srgbClr>
                  </w14:solidFill>
                </w14:textFill>
              </w:rPr>
              <w:t xml:space="preserve">　</w:t>
            </w:r>
            <w:r w:rsidR="00FE1C79" w:rsidRPr="00FB4C2A">
              <w:rPr>
                <w:b/>
                <w:bCs w:val="0"/>
                <w:vertAlign w:val="superscript"/>
              </w:rPr>
              <w:t>4</w:t>
            </w:r>
          </w:p>
        </w:tc>
        <w:tc>
          <w:tcPr>
            <w:tcW w:w="647" w:type="pct"/>
            <w:vAlign w:val="center"/>
          </w:tcPr>
          <w:p w14:paraId="1A3491BC" w14:textId="55FFD06B" w:rsidR="00F45246" w:rsidRPr="000902FE" w:rsidRDefault="00E21F4E" w:rsidP="003667FA">
            <w:pPr>
              <w:pStyle w:val="TableText0"/>
              <w:keepLines/>
              <w:jc w:val="center"/>
              <w:rPr>
                <w:color w:val="000000"/>
                <w:highlight w:val="darkGray"/>
              </w:rPr>
            </w:pPr>
            <w:r w:rsidRPr="00E21F4E">
              <w:rPr>
                <w:rFonts w:hint="eastAsia"/>
                <w:b/>
                <w:color w:val="000000"/>
                <w:w w:val="16"/>
                <w:szCs w:val="20"/>
                <w:shd w:val="solid" w:color="000000" w:fill="000000"/>
                <w:fitText w:val="75" w:id="-703332096"/>
                <w14:textFill>
                  <w14:solidFill>
                    <w14:srgbClr w14:val="000000">
                      <w14:alpha w14:val="100000"/>
                    </w14:srgbClr>
                  </w14:solidFill>
                </w14:textFill>
              </w:rPr>
              <w:t xml:space="preserve">　</w:t>
            </w:r>
            <w:r w:rsidRPr="00E21F4E">
              <w:rPr>
                <w:b/>
                <w:color w:val="000000"/>
                <w:w w:val="16"/>
                <w:szCs w:val="20"/>
                <w:shd w:val="solid" w:color="000000" w:fill="000000"/>
                <w:fitText w:val="75" w:id="-703332096"/>
                <w14:textFill>
                  <w14:solidFill>
                    <w14:srgbClr w14:val="000000">
                      <w14:alpha w14:val="100000"/>
                    </w14:srgbClr>
                  </w14:solidFill>
                </w14:textFill>
              </w:rPr>
              <w:t>|</w:t>
            </w:r>
            <w:r w:rsidRPr="00E21F4E">
              <w:rPr>
                <w:rFonts w:hint="eastAsia"/>
                <w:b/>
                <w:color w:val="000000"/>
                <w:w w:val="16"/>
                <w:szCs w:val="20"/>
                <w:shd w:val="solid" w:color="000000" w:fill="000000"/>
                <w:fitText w:val="75" w:id="-703332096"/>
                <w14:textFill>
                  <w14:solidFill>
                    <w14:srgbClr w14:val="000000">
                      <w14:alpha w14:val="100000"/>
                    </w14:srgbClr>
                  </w14:solidFill>
                </w14:textFill>
              </w:rPr>
              <w:t xml:space="preserve">　</w:t>
            </w:r>
            <w:r w:rsidR="00FE1C79" w:rsidRPr="00FB4C2A">
              <w:rPr>
                <w:b/>
                <w:bCs w:val="0"/>
                <w:vertAlign w:val="superscript"/>
              </w:rPr>
              <w:t>4</w:t>
            </w:r>
          </w:p>
        </w:tc>
      </w:tr>
    </w:tbl>
    <w:p w14:paraId="608F5BF0" w14:textId="77777777" w:rsidR="00F45246" w:rsidRPr="00B81554" w:rsidRDefault="00F45246" w:rsidP="00097CFA">
      <w:pPr>
        <w:pStyle w:val="TableFigureFooter"/>
        <w:keepNext/>
        <w:keepLines/>
      </w:pPr>
      <w:r w:rsidRPr="00B81554">
        <w:t>Source: Submission’s financial model spreadsheet.</w:t>
      </w:r>
    </w:p>
    <w:p w14:paraId="752BE0B7" w14:textId="77777777" w:rsidR="001D7FF7" w:rsidRDefault="5B6AC357" w:rsidP="001D7FF7">
      <w:pPr>
        <w:pStyle w:val="TableFigureFooter"/>
        <w:jc w:val="left"/>
      </w:pPr>
      <w:r w:rsidRPr="203DEA6F">
        <w:t>Abbreviations: PBS = Pharmaceutical Benefits Scheme; RPBS = Repatriation Pharmaceutical Benefits Scheme.</w:t>
      </w:r>
      <w:r w:rsidR="001D7FF7" w:rsidRPr="001D7FF7">
        <w:t xml:space="preserve"> </w:t>
      </w:r>
    </w:p>
    <w:p w14:paraId="64571573" w14:textId="73C55A73" w:rsidR="001D7FF7" w:rsidRPr="000902FE" w:rsidRDefault="001D7FF7" w:rsidP="001D7FF7">
      <w:pPr>
        <w:pStyle w:val="TableFigureFooter"/>
        <w:jc w:val="left"/>
        <w:rPr>
          <w:i/>
          <w:iCs/>
        </w:rPr>
      </w:pPr>
      <w:r w:rsidRPr="000902FE">
        <w:rPr>
          <w:i/>
          <w:iCs/>
        </w:rPr>
        <w:t xml:space="preserve">The redacted values correspond to the following ranges: </w:t>
      </w:r>
    </w:p>
    <w:p w14:paraId="1CA9029A" w14:textId="39DD79BE" w:rsidR="00CD49BA" w:rsidRPr="000902FE" w:rsidRDefault="001D7FF7" w:rsidP="001D7FF7">
      <w:pPr>
        <w:pStyle w:val="TableFigureFooter"/>
        <w:jc w:val="left"/>
        <w:rPr>
          <w:i/>
          <w:iCs/>
        </w:rPr>
      </w:pPr>
      <w:r w:rsidRPr="000902FE">
        <w:rPr>
          <w:i/>
          <w:iCs/>
          <w:vertAlign w:val="superscript"/>
        </w:rPr>
        <w:t>1</w:t>
      </w:r>
      <w:r w:rsidR="00CD49BA" w:rsidRPr="000902FE">
        <w:rPr>
          <w:i/>
          <w:iCs/>
        </w:rPr>
        <w:t xml:space="preserve"> 30,000 to &lt; 40,000</w:t>
      </w:r>
    </w:p>
    <w:p w14:paraId="365705CB" w14:textId="67891151" w:rsidR="00FE1C79" w:rsidRPr="000902FE" w:rsidRDefault="00E41A3B" w:rsidP="001D7FF7">
      <w:pPr>
        <w:pStyle w:val="TableFigureFooter"/>
        <w:jc w:val="left"/>
        <w:rPr>
          <w:i/>
          <w:iCs/>
        </w:rPr>
      </w:pPr>
      <w:r w:rsidRPr="000902FE">
        <w:rPr>
          <w:i/>
          <w:iCs/>
          <w:vertAlign w:val="superscript"/>
        </w:rPr>
        <w:t>2</w:t>
      </w:r>
      <w:r w:rsidR="001D7FF7" w:rsidRPr="000902FE">
        <w:rPr>
          <w:i/>
          <w:iCs/>
        </w:rPr>
        <w:t xml:space="preserve"> $</w:t>
      </w:r>
      <w:r w:rsidR="00FD54CD">
        <w:rPr>
          <w:i/>
          <w:iCs/>
        </w:rPr>
        <w:t>1</w:t>
      </w:r>
      <w:r w:rsidR="001D7FF7" w:rsidRPr="000902FE">
        <w:rPr>
          <w:i/>
          <w:iCs/>
        </w:rPr>
        <w:t>0 million to &lt; $</w:t>
      </w:r>
      <w:r w:rsidR="00FD54CD">
        <w:rPr>
          <w:i/>
          <w:iCs/>
        </w:rPr>
        <w:t>2</w:t>
      </w:r>
      <w:r w:rsidR="001D7FF7" w:rsidRPr="000902FE">
        <w:rPr>
          <w:i/>
          <w:iCs/>
        </w:rPr>
        <w:t>0 million</w:t>
      </w:r>
      <w:r w:rsidR="00FE1C79" w:rsidRPr="000902FE">
        <w:rPr>
          <w:i/>
          <w:iCs/>
        </w:rPr>
        <w:t xml:space="preserve"> </w:t>
      </w:r>
    </w:p>
    <w:p w14:paraId="0EE5155A" w14:textId="77777777" w:rsidR="0003292D" w:rsidRPr="000902FE" w:rsidRDefault="00FE1C79" w:rsidP="001D7FF7">
      <w:pPr>
        <w:pStyle w:val="TableFigureFooter"/>
        <w:jc w:val="left"/>
        <w:rPr>
          <w:i/>
          <w:iCs/>
        </w:rPr>
      </w:pPr>
      <w:r w:rsidRPr="000902FE">
        <w:rPr>
          <w:i/>
          <w:iCs/>
          <w:vertAlign w:val="superscript"/>
        </w:rPr>
        <w:t>3</w:t>
      </w:r>
      <w:r w:rsidRPr="000902FE">
        <w:rPr>
          <w:i/>
          <w:iCs/>
        </w:rPr>
        <w:t xml:space="preserve"> net cost saving</w:t>
      </w:r>
      <w:r w:rsidR="0003292D" w:rsidRPr="000902FE">
        <w:rPr>
          <w:i/>
          <w:iCs/>
        </w:rPr>
        <w:t xml:space="preserve"> </w:t>
      </w:r>
    </w:p>
    <w:p w14:paraId="62635400" w14:textId="17540F8B" w:rsidR="001D7FF7" w:rsidRPr="000902FE" w:rsidRDefault="0003292D" w:rsidP="001D7FF7">
      <w:pPr>
        <w:pStyle w:val="TableFigureFooter"/>
        <w:jc w:val="left"/>
        <w:rPr>
          <w:i/>
          <w:iCs/>
        </w:rPr>
      </w:pPr>
      <w:r w:rsidRPr="000902FE">
        <w:rPr>
          <w:i/>
          <w:iCs/>
          <w:vertAlign w:val="superscript"/>
        </w:rPr>
        <w:t>4</w:t>
      </w:r>
      <w:r w:rsidRPr="000902FE">
        <w:rPr>
          <w:i/>
          <w:iCs/>
        </w:rPr>
        <w:t xml:space="preserve"> $0 to &lt; $10 million</w:t>
      </w:r>
    </w:p>
    <w:p w14:paraId="30FD3BD1" w14:textId="02A2EE75" w:rsidR="00B149BA" w:rsidRDefault="00AC5E59" w:rsidP="00AC5E59">
      <w:pPr>
        <w:pStyle w:val="2-SectionHeading"/>
      </w:pPr>
      <w:r>
        <w:t>PBAC Outcome</w:t>
      </w:r>
    </w:p>
    <w:p w14:paraId="61213926" w14:textId="346E9BDB" w:rsidR="00410260" w:rsidRPr="00164E7C" w:rsidRDefault="004D02A2" w:rsidP="00EF45CC">
      <w:pPr>
        <w:widowControl w:val="0"/>
        <w:numPr>
          <w:ilvl w:val="1"/>
          <w:numId w:val="2"/>
        </w:numPr>
        <w:spacing w:after="120"/>
        <w:rPr>
          <w:rFonts w:asciiTheme="minorHAnsi" w:hAnsiTheme="minorHAnsi" w:cs="Arial"/>
          <w:snapToGrid w:val="0"/>
          <w:lang w:val="en-GB"/>
        </w:rPr>
      </w:pPr>
      <w:bookmarkStart w:id="9" w:name="_Hlk111543188"/>
      <w:bookmarkStart w:id="10" w:name="_Hlk76381249"/>
      <w:bookmarkStart w:id="11" w:name="_Hlk76377955"/>
      <w:r w:rsidRPr="00164E7C">
        <w:rPr>
          <w:rFonts w:asciiTheme="minorHAnsi" w:hAnsiTheme="minorHAnsi" w:cs="Arial"/>
          <w:snapToGrid w:val="0"/>
        </w:rPr>
        <w:t xml:space="preserve">The PBAC recommended the </w:t>
      </w:r>
      <w:r w:rsidR="00835A68" w:rsidRPr="00164E7C">
        <w:rPr>
          <w:rFonts w:cstheme="minorHAnsi"/>
        </w:rPr>
        <w:t xml:space="preserve">listing of </w:t>
      </w:r>
      <w:r w:rsidR="007A4ED5">
        <w:rPr>
          <w:rFonts w:cstheme="minorHAnsi"/>
        </w:rPr>
        <w:t>the</w:t>
      </w:r>
      <w:r w:rsidR="007A4ED5" w:rsidRPr="00164E7C">
        <w:rPr>
          <w:rFonts w:cstheme="minorHAnsi"/>
        </w:rPr>
        <w:t xml:space="preserve"> </w:t>
      </w:r>
      <w:r w:rsidR="00835A68" w:rsidRPr="00164E7C">
        <w:rPr>
          <w:rFonts w:cstheme="minorHAnsi"/>
        </w:rPr>
        <w:t xml:space="preserve">new </w:t>
      </w:r>
      <w:r w:rsidR="00A54CF4">
        <w:rPr>
          <w:rFonts w:cstheme="minorHAnsi"/>
        </w:rPr>
        <w:t>PFS</w:t>
      </w:r>
      <w:r w:rsidR="00835A68" w:rsidRPr="00164E7C">
        <w:rPr>
          <w:rFonts w:cstheme="minorHAnsi"/>
        </w:rPr>
        <w:t xml:space="preserve"> form of denosumab </w:t>
      </w:r>
      <w:r w:rsidR="00A54CF4">
        <w:rPr>
          <w:rFonts w:cstheme="minorHAnsi"/>
        </w:rPr>
        <w:t>(</w:t>
      </w:r>
      <w:r w:rsidR="00835A68" w:rsidRPr="00164E7C">
        <w:rPr>
          <w:rFonts w:cstheme="minorHAnsi"/>
        </w:rPr>
        <w:t>120</w:t>
      </w:r>
      <w:r w:rsidR="00097CFA">
        <w:rPr>
          <w:rFonts w:cstheme="minorHAnsi"/>
        </w:rPr>
        <w:t> </w:t>
      </w:r>
      <w:r w:rsidR="00835A68" w:rsidRPr="00164E7C">
        <w:rPr>
          <w:rFonts w:cstheme="minorHAnsi"/>
        </w:rPr>
        <w:t>mg/1.0</w:t>
      </w:r>
      <w:r w:rsidR="00097CFA">
        <w:rPr>
          <w:rFonts w:cstheme="minorHAnsi"/>
        </w:rPr>
        <w:t> </w:t>
      </w:r>
      <w:r w:rsidR="00835A68" w:rsidRPr="00164E7C">
        <w:rPr>
          <w:rFonts w:cstheme="minorHAnsi"/>
        </w:rPr>
        <w:t>mL injection, 1 mL pre-filled syringe</w:t>
      </w:r>
      <w:r w:rsidR="00A54CF4">
        <w:rPr>
          <w:rFonts w:cstheme="minorHAnsi"/>
        </w:rPr>
        <w:t>)</w:t>
      </w:r>
      <w:r w:rsidR="00CB1CC2">
        <w:rPr>
          <w:rFonts w:cstheme="minorHAnsi"/>
        </w:rPr>
        <w:t xml:space="preserve"> </w:t>
      </w:r>
      <w:r w:rsidR="00835A68" w:rsidRPr="00164E7C">
        <w:rPr>
          <w:rFonts w:cstheme="minorHAnsi"/>
        </w:rPr>
        <w:t xml:space="preserve">for the treatment of giant cell tumour of bone and bone metastases under the same circumstances as the currently listed </w:t>
      </w:r>
      <w:r w:rsidR="00A54CF4">
        <w:rPr>
          <w:rFonts w:cstheme="minorHAnsi"/>
        </w:rPr>
        <w:t>vial form</w:t>
      </w:r>
      <w:r w:rsidR="00A54CF4" w:rsidRPr="00164E7C">
        <w:rPr>
          <w:rFonts w:cstheme="minorHAnsi"/>
        </w:rPr>
        <w:t xml:space="preserve"> </w:t>
      </w:r>
      <w:r w:rsidR="00A54CF4">
        <w:rPr>
          <w:rFonts w:cstheme="minorHAnsi"/>
        </w:rPr>
        <w:t>(</w:t>
      </w:r>
      <w:r w:rsidR="00835A68" w:rsidRPr="00164E7C">
        <w:rPr>
          <w:rFonts w:cstheme="minorHAnsi"/>
        </w:rPr>
        <w:t>120 mg/1.7 mL injection, 1.7 mL vial</w:t>
      </w:r>
      <w:r w:rsidR="00A54CF4">
        <w:rPr>
          <w:rFonts w:cstheme="minorHAnsi"/>
        </w:rPr>
        <w:t>)</w:t>
      </w:r>
      <w:r w:rsidR="00CB1CC2">
        <w:rPr>
          <w:rFonts w:cstheme="minorHAnsi"/>
        </w:rPr>
        <w:t>.</w:t>
      </w:r>
    </w:p>
    <w:p w14:paraId="3F18939E" w14:textId="049E4BB1" w:rsidR="00A06C0E" w:rsidRPr="006B011A" w:rsidRDefault="006808EB" w:rsidP="008C081E">
      <w:pPr>
        <w:pStyle w:val="3Bodytext"/>
        <w:numPr>
          <w:ilvl w:val="1"/>
          <w:numId w:val="2"/>
        </w:numPr>
        <w:spacing w:before="0"/>
      </w:pPr>
      <w:r w:rsidRPr="00B5287E">
        <w:rPr>
          <w:iCs/>
        </w:rPr>
        <w:t xml:space="preserve">The PBAC considered the equi-effective dose </w:t>
      </w:r>
      <w:r w:rsidR="007B2FF5">
        <w:rPr>
          <w:iCs/>
        </w:rPr>
        <w:t>of</w:t>
      </w:r>
      <w:r w:rsidR="00054922" w:rsidRPr="00B5287E">
        <w:rPr>
          <w:iCs/>
        </w:rPr>
        <w:t xml:space="preserve"> </w:t>
      </w:r>
      <w:r w:rsidR="00B5287E">
        <w:t>denosumab 120 mg PFS = denosumab 120 mg vial</w:t>
      </w:r>
      <w:r w:rsidR="00860F22" w:rsidRPr="00860F22">
        <w:t xml:space="preserve"> </w:t>
      </w:r>
      <w:r w:rsidR="00860F22" w:rsidRPr="0049666D">
        <w:t>was appropriate</w:t>
      </w:r>
      <w:r w:rsidR="00B5287E">
        <w:t>.</w:t>
      </w:r>
    </w:p>
    <w:p w14:paraId="017290B4" w14:textId="79449BA1" w:rsidR="00C64119" w:rsidRDefault="006B011A" w:rsidP="001867FD">
      <w:pPr>
        <w:pStyle w:val="3-BodyText"/>
      </w:pPr>
      <w:r w:rsidRPr="00D7097D">
        <w:t>The PBAC noted</w:t>
      </w:r>
      <w:r w:rsidR="007B2FF5">
        <w:t xml:space="preserve"> that</w:t>
      </w:r>
      <w:r w:rsidRPr="00D7097D">
        <w:t xml:space="preserve"> the TGA established bioequivalence between </w:t>
      </w:r>
      <w:r w:rsidR="009A5F9C" w:rsidRPr="00D7097D">
        <w:t>denosumab PFS</w:t>
      </w:r>
      <w:r w:rsidRPr="00D7097D">
        <w:t xml:space="preserve"> and </w:t>
      </w:r>
      <w:r w:rsidR="00D7097D" w:rsidRPr="00D7097D">
        <w:t>denosumab vial</w:t>
      </w:r>
      <w:r w:rsidR="00386C04">
        <w:t xml:space="preserve"> </w:t>
      </w:r>
      <w:r w:rsidR="001867FD">
        <w:t xml:space="preserve">based on evidence from study </w:t>
      </w:r>
      <w:r w:rsidR="001867FD" w:rsidRPr="006807E5">
        <w:t>20180142</w:t>
      </w:r>
      <w:r w:rsidR="00D7097D" w:rsidRPr="00D7097D">
        <w:t>.</w:t>
      </w:r>
    </w:p>
    <w:p w14:paraId="79A556D2" w14:textId="4BFA2885" w:rsidR="004E23D0" w:rsidRDefault="00422071" w:rsidP="00422071">
      <w:pPr>
        <w:pStyle w:val="3-BodyText"/>
      </w:pPr>
      <w:r>
        <w:t xml:space="preserve">The PBAC noted </w:t>
      </w:r>
      <w:r w:rsidR="00616F31">
        <w:t>its November 2024</w:t>
      </w:r>
      <w:r w:rsidR="007B2FF5">
        <w:t xml:space="preserve"> recommendation of the </w:t>
      </w:r>
      <w:r>
        <w:t xml:space="preserve">biosimilar brand of denosumab </w:t>
      </w:r>
      <w:r w:rsidR="007B2FF5">
        <w:t>vial</w:t>
      </w:r>
      <w:r w:rsidR="00913E0F">
        <w:t xml:space="preserve">, </w:t>
      </w:r>
      <w:r>
        <w:t>Wyost</w:t>
      </w:r>
      <w:r w:rsidR="1505ABA0">
        <w:t>.</w:t>
      </w:r>
      <w:r w:rsidR="00D60673">
        <w:t xml:space="preserve"> </w:t>
      </w:r>
      <w:r w:rsidR="4F2B44FE">
        <w:t xml:space="preserve">The PBAC noted that the listing of Wyost or Xgeva PFS </w:t>
      </w:r>
      <w:r w:rsidR="00497CA9">
        <w:t>may</w:t>
      </w:r>
      <w:r w:rsidR="4F2B44FE">
        <w:t xml:space="preserve"> </w:t>
      </w:r>
      <w:r w:rsidR="00497CA9">
        <w:t>trigger</w:t>
      </w:r>
      <w:r w:rsidR="4F2B44FE">
        <w:t xml:space="preserve"> a first new brand statutory price reduction</w:t>
      </w:r>
      <w:r w:rsidR="009A49D6">
        <w:t xml:space="preserve"> </w:t>
      </w:r>
      <w:r>
        <w:t xml:space="preserve">under division 3A of Part VII of the </w:t>
      </w:r>
      <w:r w:rsidRPr="28328742">
        <w:rPr>
          <w:i/>
          <w:iCs/>
        </w:rPr>
        <w:t>National Health Act 1953</w:t>
      </w:r>
      <w:r w:rsidR="3FABFF7D" w:rsidRPr="28328742">
        <w:rPr>
          <w:i/>
          <w:iCs/>
        </w:rPr>
        <w:t>.</w:t>
      </w:r>
      <w:r>
        <w:t xml:space="preserve"> </w:t>
      </w:r>
    </w:p>
    <w:p w14:paraId="2FF518B2" w14:textId="22FDB213" w:rsidR="00675E08" w:rsidRPr="00422071" w:rsidRDefault="00675E08" w:rsidP="00422071">
      <w:pPr>
        <w:pStyle w:val="3-BodyText"/>
      </w:pPr>
      <w:r w:rsidRPr="0049666D">
        <w:t>The PBAC noted the pre-PBAC response</w:t>
      </w:r>
      <w:r w:rsidR="00A85E92">
        <w:t xml:space="preserve"> </w:t>
      </w:r>
      <w:r w:rsidR="00A85E92" w:rsidRPr="0049666D">
        <w:t xml:space="preserve">regarding the </w:t>
      </w:r>
      <w:r w:rsidR="00A85E92">
        <w:t xml:space="preserve">substitution </w:t>
      </w:r>
      <w:r w:rsidR="00391E4F">
        <w:t>between</w:t>
      </w:r>
      <w:r w:rsidR="00391E4F" w:rsidRPr="0049666D">
        <w:t xml:space="preserve"> </w:t>
      </w:r>
      <w:r w:rsidR="005E67D1">
        <w:rPr>
          <w:rFonts w:eastAsiaTheme="minorEastAsia"/>
        </w:rPr>
        <w:t>denosumab 120</w:t>
      </w:r>
      <w:r w:rsidR="006C748F">
        <w:rPr>
          <w:rFonts w:eastAsiaTheme="minorEastAsia"/>
        </w:rPr>
        <w:t xml:space="preserve"> </w:t>
      </w:r>
      <w:r w:rsidR="005E67D1">
        <w:rPr>
          <w:rFonts w:eastAsiaTheme="minorEastAsia"/>
        </w:rPr>
        <w:t xml:space="preserve">mg </w:t>
      </w:r>
      <w:r w:rsidR="005E67D1" w:rsidRPr="00787C1C">
        <w:rPr>
          <w:rFonts w:eastAsiaTheme="minorEastAsia"/>
        </w:rPr>
        <w:t>vial and PFS presentations</w:t>
      </w:r>
      <w:r w:rsidR="005E67D1">
        <w:rPr>
          <w:rFonts w:eastAsiaTheme="minorEastAsia"/>
        </w:rPr>
        <w:t>.</w:t>
      </w:r>
      <w:r w:rsidR="005E67D1" w:rsidRPr="00787C1C">
        <w:rPr>
          <w:rFonts w:eastAsiaTheme="minorEastAsia"/>
        </w:rPr>
        <w:t xml:space="preserve"> </w:t>
      </w:r>
      <w:r w:rsidR="00545026">
        <w:t>The PBAC</w:t>
      </w:r>
      <w:r w:rsidR="0044699C">
        <w:t xml:space="preserve"> </w:t>
      </w:r>
      <w:r w:rsidR="00A355E6">
        <w:t>recalled</w:t>
      </w:r>
      <w:r w:rsidR="00CF43BE">
        <w:t xml:space="preserve"> its</w:t>
      </w:r>
      <w:r w:rsidR="00A355E6">
        <w:t xml:space="preserve"> November 2024 consideration of Wyost, that only the same form and strength of denosumab vial should be treated as equivalent for the purposes of substitution</w:t>
      </w:r>
      <w:r w:rsidR="00A355E6">
        <w:rPr>
          <w:rFonts w:eastAsiaTheme="minorEastAsia"/>
        </w:rPr>
        <w:t xml:space="preserve"> </w:t>
      </w:r>
      <w:r w:rsidR="00A355E6" w:rsidRPr="00C27A7E">
        <w:t xml:space="preserve">(pg </w:t>
      </w:r>
      <w:r w:rsidR="00A355E6">
        <w:t>8</w:t>
      </w:r>
      <w:r w:rsidR="00A355E6" w:rsidRPr="00C27A7E">
        <w:t xml:space="preserve">, </w:t>
      </w:r>
      <w:r w:rsidR="00A355E6" w:rsidRPr="203DEA6F">
        <w:t xml:space="preserve">denosumab PSD, November </w:t>
      </w:r>
      <w:r w:rsidR="00A355E6" w:rsidRPr="00C27A7E">
        <w:t>2024</w:t>
      </w:r>
      <w:r w:rsidR="00A355E6">
        <w:t xml:space="preserve"> PBAC Meeting</w:t>
      </w:r>
      <w:r w:rsidR="00A355E6" w:rsidRPr="00C27A7E">
        <w:t>)</w:t>
      </w:r>
      <w:r w:rsidRPr="0049666D">
        <w:t>.</w:t>
      </w:r>
    </w:p>
    <w:p w14:paraId="1FA434B5" w14:textId="2F15BF97" w:rsidR="006808EB" w:rsidRPr="00E511A2" w:rsidRDefault="00E858FB" w:rsidP="00B428D8">
      <w:pPr>
        <w:pStyle w:val="3Bodytext"/>
        <w:numPr>
          <w:ilvl w:val="1"/>
          <w:numId w:val="2"/>
        </w:numPr>
        <w:spacing w:before="0"/>
        <w:rPr>
          <w:rFonts w:eastAsia="Calibri" w:cs="Arial"/>
          <w:bCs/>
          <w:snapToGrid w:val="0"/>
          <w:lang w:eastAsia="en-US"/>
        </w:rPr>
      </w:pPr>
      <w:r w:rsidRPr="007E0C02">
        <w:t xml:space="preserve">The PBAC considered that there would be no net financial implications to the PBS/RPBS </w:t>
      </w:r>
      <w:r w:rsidR="006664B0">
        <w:t>as denosumab</w:t>
      </w:r>
      <w:r w:rsidRPr="007E0C02">
        <w:t xml:space="preserve"> PF</w:t>
      </w:r>
      <w:r w:rsidR="006664B0">
        <w:t>S</w:t>
      </w:r>
      <w:r w:rsidR="00F204F0">
        <w:t xml:space="preserve"> is </w:t>
      </w:r>
      <w:r w:rsidR="00F204F0" w:rsidRPr="007E0C02">
        <w:t xml:space="preserve">expected </w:t>
      </w:r>
      <w:r w:rsidRPr="007E0C02">
        <w:t xml:space="preserve">to list at the same price as </w:t>
      </w:r>
      <w:r w:rsidR="00F204F0">
        <w:t>denosumab vial</w:t>
      </w:r>
      <w:r w:rsidR="00C5216E">
        <w:t xml:space="preserve"> with direct 1:1 substitution</w:t>
      </w:r>
      <w:r w:rsidR="00FB052D">
        <w:t>,</w:t>
      </w:r>
      <w:r w:rsidR="005B01D6">
        <w:t xml:space="preserve"> resulting in no increase in </w:t>
      </w:r>
      <w:r w:rsidR="00B428D8">
        <w:t>overall market utilisation.</w:t>
      </w:r>
      <w:r w:rsidR="00F204F0">
        <w:t xml:space="preserve"> </w:t>
      </w:r>
    </w:p>
    <w:p w14:paraId="7986C730" w14:textId="364E059B" w:rsidR="006808EB" w:rsidRPr="0064257A" w:rsidRDefault="006808EB" w:rsidP="006808EB">
      <w:pPr>
        <w:pStyle w:val="3-BodyText"/>
        <w:numPr>
          <w:ilvl w:val="1"/>
          <w:numId w:val="2"/>
        </w:numPr>
        <w:spacing w:before="0"/>
      </w:pPr>
      <w:r w:rsidRPr="0064257A">
        <w:t xml:space="preserve">The PBAC noted that its recommendation was on a cost-minimisation basis and advised that, because </w:t>
      </w:r>
      <w:r w:rsidR="00B428D8">
        <w:t>denosumab PFS</w:t>
      </w:r>
      <w:r w:rsidRPr="0064257A">
        <w:t xml:space="preserve"> is not expected to provide a substantial and clinically relevant improvement in efficacy, or reduction of toxicity, over </w:t>
      </w:r>
      <w:r w:rsidR="000138AB">
        <w:t xml:space="preserve">denosumab </w:t>
      </w:r>
      <w:r w:rsidR="000138AB">
        <w:lastRenderedPageBreak/>
        <w:t>vial</w:t>
      </w:r>
      <w:r w:rsidRPr="0064257A">
        <w:t xml:space="preserve">, or not expected to address a high and urgent unmet clinical need given the presence of an alternative therapy, the criteria prescribed by the </w:t>
      </w:r>
      <w:r w:rsidRPr="0064257A">
        <w:rPr>
          <w:i/>
          <w:iCs/>
        </w:rPr>
        <w:t>National Health (Pharmaceuticals and Vaccines – Cost Recovery) Regulations 2022</w:t>
      </w:r>
      <w:r w:rsidRPr="0064257A">
        <w:t xml:space="preserve"> for Pricing Pathway A were not met.</w:t>
      </w:r>
    </w:p>
    <w:p w14:paraId="4294688F" w14:textId="77777777" w:rsidR="006808EB" w:rsidRPr="00AF437B" w:rsidRDefault="006808EB" w:rsidP="006808EB">
      <w:pPr>
        <w:pStyle w:val="3-BodyText"/>
        <w:numPr>
          <w:ilvl w:val="1"/>
          <w:numId w:val="2"/>
        </w:numPr>
        <w:spacing w:before="0"/>
      </w:pPr>
      <w:r w:rsidRPr="00AF437B">
        <w:t>The PBAC noted that this submission is not eligible for an Independent Review because it received a positive recommendation.</w:t>
      </w:r>
    </w:p>
    <w:bookmarkEnd w:id="9"/>
    <w:p w14:paraId="73850E7D" w14:textId="77777777" w:rsidR="002F1D7C" w:rsidRPr="00525B39" w:rsidRDefault="002F1D7C" w:rsidP="002F1D7C">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5289CCBE" w14:textId="12AF9F5D" w:rsidR="002F1D7C" w:rsidRPr="00525B39" w:rsidRDefault="002F1D7C" w:rsidP="002F1D7C">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bookmarkEnd w:id="10"/>
    <w:p w14:paraId="5A4E56B5" w14:textId="77777777" w:rsidR="002F1D7C" w:rsidRPr="00907671" w:rsidRDefault="002F1D7C" w:rsidP="002F1D7C">
      <w:pPr>
        <w:pStyle w:val="2-SectionHeading"/>
        <w:numPr>
          <w:ilvl w:val="0"/>
          <w:numId w:val="2"/>
        </w:numPr>
      </w:pPr>
      <w:r w:rsidRPr="00907671">
        <w:t>Recommended listing</w:t>
      </w:r>
    </w:p>
    <w:p w14:paraId="45AA1301" w14:textId="381F7E2C" w:rsidR="000E2040" w:rsidRPr="00250D22" w:rsidRDefault="002742E2" w:rsidP="00250D22">
      <w:pPr>
        <w:pStyle w:val="3-BodyText"/>
        <w:rPr>
          <w:rFonts w:eastAsia="Times New Roman" w:cs="Arial"/>
          <w:bCs/>
          <w:snapToGrid w:val="0"/>
          <w:szCs w:val="24"/>
        </w:rPr>
      </w:pPr>
      <w:r w:rsidRPr="002742E2">
        <w:rPr>
          <w:rFonts w:eastAsia="Times New Roman" w:cs="Arial"/>
          <w:bCs/>
          <w:snapToGrid w:val="0"/>
          <w:szCs w:val="24"/>
        </w:rPr>
        <w:t>Add new medicinal product pack as follows</w:t>
      </w:r>
      <w:r w:rsidR="001A1E87">
        <w:rPr>
          <w:rFonts w:eastAsia="Times New Roman" w:cs="Arial"/>
          <w:bCs/>
          <w:snapToGrid w:val="0"/>
          <w:szCs w:val="24"/>
        </w:rPr>
        <w:t>:</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239"/>
        <w:gridCol w:w="3014"/>
        <w:gridCol w:w="850"/>
        <w:gridCol w:w="851"/>
        <w:gridCol w:w="850"/>
        <w:gridCol w:w="851"/>
        <w:gridCol w:w="1276"/>
      </w:tblGrid>
      <w:tr w:rsidR="000E2040" w:rsidRPr="001428E9" w14:paraId="3A67D5CC" w14:textId="77777777" w:rsidTr="60F4453B">
        <w:trPr>
          <w:cantSplit/>
          <w:trHeight w:val="20"/>
        </w:trPr>
        <w:tc>
          <w:tcPr>
            <w:tcW w:w="4253" w:type="dxa"/>
            <w:gridSpan w:val="2"/>
            <w:vAlign w:val="center"/>
          </w:tcPr>
          <w:p w14:paraId="28A7E2C9" w14:textId="77777777" w:rsidR="000E2040" w:rsidRPr="009847C8" w:rsidRDefault="000E2040" w:rsidP="00EF45CC">
            <w:pPr>
              <w:keepLines/>
              <w:rPr>
                <w:rFonts w:ascii="Arial Narrow" w:hAnsi="Arial Narrow" w:cs="Arial"/>
                <w:b/>
                <w:bCs/>
                <w:sz w:val="20"/>
                <w:szCs w:val="20"/>
              </w:rPr>
            </w:pPr>
            <w:r w:rsidRPr="009847C8">
              <w:rPr>
                <w:rFonts w:ascii="Arial Narrow" w:hAnsi="Arial Narrow" w:cs="Arial"/>
                <w:b/>
                <w:bCs/>
                <w:sz w:val="20"/>
                <w:szCs w:val="20"/>
              </w:rPr>
              <w:t>MEDICINAL PRODUCT</w:t>
            </w:r>
          </w:p>
          <w:p w14:paraId="4BB3EF31" w14:textId="77777777" w:rsidR="000E2040" w:rsidRPr="009847C8" w:rsidRDefault="000E2040" w:rsidP="00EF45CC">
            <w:pPr>
              <w:keepLines/>
              <w:rPr>
                <w:rFonts w:ascii="Arial Narrow" w:hAnsi="Arial Narrow" w:cs="Arial"/>
                <w:b/>
                <w:sz w:val="20"/>
                <w:szCs w:val="20"/>
              </w:rPr>
            </w:pPr>
            <w:r w:rsidRPr="009847C8">
              <w:rPr>
                <w:rFonts w:ascii="Arial Narrow" w:hAnsi="Arial Narrow" w:cs="Arial"/>
                <w:b/>
                <w:bCs/>
                <w:sz w:val="20"/>
                <w:szCs w:val="20"/>
              </w:rPr>
              <w:t>medicinal product pack</w:t>
            </w:r>
          </w:p>
        </w:tc>
        <w:tc>
          <w:tcPr>
            <w:tcW w:w="850" w:type="dxa"/>
            <w:vAlign w:val="center"/>
          </w:tcPr>
          <w:p w14:paraId="50EC1127" w14:textId="77777777" w:rsidR="000E2040" w:rsidRPr="009847C8" w:rsidRDefault="000E2040" w:rsidP="00EF45CC">
            <w:pPr>
              <w:keepLines/>
              <w:jc w:val="center"/>
              <w:rPr>
                <w:rFonts w:ascii="Arial Narrow" w:hAnsi="Arial Narrow" w:cs="Arial"/>
                <w:b/>
                <w:sz w:val="20"/>
                <w:szCs w:val="20"/>
              </w:rPr>
            </w:pPr>
            <w:r w:rsidRPr="009847C8">
              <w:rPr>
                <w:rFonts w:ascii="Arial Narrow" w:hAnsi="Arial Narrow" w:cs="Arial"/>
                <w:b/>
                <w:sz w:val="20"/>
                <w:szCs w:val="20"/>
              </w:rPr>
              <w:t>PBS item code</w:t>
            </w:r>
          </w:p>
        </w:tc>
        <w:tc>
          <w:tcPr>
            <w:tcW w:w="851" w:type="dxa"/>
            <w:vAlign w:val="center"/>
          </w:tcPr>
          <w:p w14:paraId="0B5AE3A8" w14:textId="77777777" w:rsidR="000E2040" w:rsidRPr="009847C8" w:rsidRDefault="000E2040" w:rsidP="00EF45CC">
            <w:pPr>
              <w:keepLines/>
              <w:jc w:val="center"/>
              <w:rPr>
                <w:rFonts w:ascii="Arial Narrow" w:hAnsi="Arial Narrow" w:cs="Arial"/>
                <w:b/>
                <w:sz w:val="20"/>
                <w:szCs w:val="20"/>
              </w:rPr>
            </w:pPr>
            <w:r w:rsidRPr="009847C8">
              <w:rPr>
                <w:rFonts w:ascii="Arial Narrow" w:hAnsi="Arial Narrow" w:cs="Arial"/>
                <w:b/>
                <w:sz w:val="20"/>
                <w:szCs w:val="20"/>
              </w:rPr>
              <w:t>Max. qty packs</w:t>
            </w:r>
          </w:p>
        </w:tc>
        <w:tc>
          <w:tcPr>
            <w:tcW w:w="850" w:type="dxa"/>
            <w:vAlign w:val="center"/>
          </w:tcPr>
          <w:p w14:paraId="38DC5962" w14:textId="77777777" w:rsidR="000E2040" w:rsidRPr="009847C8" w:rsidRDefault="000E2040" w:rsidP="00EF45CC">
            <w:pPr>
              <w:keepLines/>
              <w:jc w:val="center"/>
              <w:rPr>
                <w:rFonts w:ascii="Arial Narrow" w:hAnsi="Arial Narrow" w:cs="Arial"/>
                <w:b/>
                <w:sz w:val="20"/>
                <w:szCs w:val="20"/>
              </w:rPr>
            </w:pPr>
            <w:r w:rsidRPr="009847C8">
              <w:rPr>
                <w:rFonts w:ascii="Arial Narrow" w:hAnsi="Arial Narrow" w:cs="Arial"/>
                <w:b/>
                <w:sz w:val="20"/>
                <w:szCs w:val="20"/>
              </w:rPr>
              <w:t>Max. qty units</w:t>
            </w:r>
          </w:p>
        </w:tc>
        <w:tc>
          <w:tcPr>
            <w:tcW w:w="851" w:type="dxa"/>
            <w:vAlign w:val="center"/>
          </w:tcPr>
          <w:p w14:paraId="785DC4AA" w14:textId="77777777" w:rsidR="000E2040" w:rsidRPr="009847C8" w:rsidRDefault="000E2040" w:rsidP="00EF45CC">
            <w:pPr>
              <w:keepLines/>
              <w:jc w:val="center"/>
              <w:rPr>
                <w:rFonts w:ascii="Arial Narrow" w:hAnsi="Arial Narrow" w:cs="Arial"/>
                <w:b/>
                <w:bCs/>
                <w:sz w:val="20"/>
                <w:szCs w:val="20"/>
              </w:rPr>
            </w:pPr>
            <w:r w:rsidRPr="203DEA6F">
              <w:rPr>
                <w:rFonts w:ascii="Arial Narrow" w:hAnsi="Arial Narrow" w:cs="Arial"/>
                <w:b/>
                <w:bCs/>
                <w:sz w:val="20"/>
                <w:szCs w:val="20"/>
              </w:rPr>
              <w:t>№.of</w:t>
            </w:r>
          </w:p>
          <w:p w14:paraId="404E9336" w14:textId="77777777" w:rsidR="000E2040" w:rsidRPr="009847C8" w:rsidRDefault="000E2040" w:rsidP="00EF45CC">
            <w:pPr>
              <w:keepLines/>
              <w:jc w:val="center"/>
              <w:rPr>
                <w:rFonts w:ascii="Arial Narrow" w:hAnsi="Arial Narrow" w:cs="Arial"/>
                <w:b/>
                <w:bCs/>
                <w:sz w:val="20"/>
                <w:szCs w:val="20"/>
              </w:rPr>
            </w:pPr>
            <w:r w:rsidRPr="203DEA6F">
              <w:rPr>
                <w:rFonts w:ascii="Arial Narrow" w:hAnsi="Arial Narrow" w:cs="Arial"/>
                <w:b/>
                <w:bCs/>
                <w:sz w:val="20"/>
                <w:szCs w:val="20"/>
              </w:rPr>
              <w:t>Rpts</w:t>
            </w:r>
          </w:p>
        </w:tc>
        <w:tc>
          <w:tcPr>
            <w:tcW w:w="1276" w:type="dxa"/>
            <w:vAlign w:val="center"/>
          </w:tcPr>
          <w:p w14:paraId="2172565C" w14:textId="77777777" w:rsidR="000E2040" w:rsidRPr="009847C8" w:rsidRDefault="000E2040" w:rsidP="00EF45CC">
            <w:pPr>
              <w:keepLines/>
              <w:rPr>
                <w:rFonts w:ascii="Arial Narrow" w:hAnsi="Arial Narrow" w:cs="Arial"/>
                <w:b/>
                <w:sz w:val="20"/>
                <w:szCs w:val="20"/>
                <w:lang w:val="fr-FR"/>
              </w:rPr>
            </w:pPr>
            <w:r w:rsidRPr="009847C8">
              <w:rPr>
                <w:rFonts w:ascii="Arial Narrow" w:hAnsi="Arial Narrow" w:cs="Arial"/>
                <w:b/>
                <w:sz w:val="20"/>
                <w:szCs w:val="20"/>
              </w:rPr>
              <w:t>Available brands</w:t>
            </w:r>
          </w:p>
        </w:tc>
      </w:tr>
      <w:tr w:rsidR="000E2040" w:rsidRPr="001428E9" w14:paraId="5A9A9835" w14:textId="77777777" w:rsidTr="60F4453B">
        <w:trPr>
          <w:cantSplit/>
          <w:trHeight w:val="20"/>
        </w:trPr>
        <w:tc>
          <w:tcPr>
            <w:tcW w:w="8931" w:type="dxa"/>
            <w:gridSpan w:val="7"/>
            <w:vAlign w:val="center"/>
          </w:tcPr>
          <w:p w14:paraId="3C81CCCD" w14:textId="77777777" w:rsidR="000E2040" w:rsidRPr="009847C8" w:rsidRDefault="000E2040" w:rsidP="00EF45CC">
            <w:pPr>
              <w:keepLines/>
              <w:rPr>
                <w:rFonts w:ascii="Arial Narrow" w:hAnsi="Arial Narrow" w:cs="Arial"/>
                <w:sz w:val="20"/>
                <w:szCs w:val="20"/>
              </w:rPr>
            </w:pPr>
            <w:r w:rsidRPr="002708B6">
              <w:rPr>
                <w:rFonts w:ascii="Arial Narrow" w:hAnsi="Arial Narrow" w:cs="Arial"/>
                <w:sz w:val="20"/>
                <w:szCs w:val="20"/>
              </w:rPr>
              <w:t>DENOSUMAB</w:t>
            </w:r>
          </w:p>
        </w:tc>
      </w:tr>
      <w:tr w:rsidR="000E2040" w:rsidRPr="001428E9" w14:paraId="0A9C9465" w14:textId="77777777" w:rsidTr="60F4453B">
        <w:trPr>
          <w:cantSplit/>
          <w:trHeight w:val="20"/>
        </w:trPr>
        <w:tc>
          <w:tcPr>
            <w:tcW w:w="4253" w:type="dxa"/>
            <w:gridSpan w:val="2"/>
            <w:vAlign w:val="center"/>
          </w:tcPr>
          <w:p w14:paraId="77CE0AE2" w14:textId="77777777" w:rsidR="000E2040" w:rsidRPr="009847C8" w:rsidRDefault="000E2040" w:rsidP="00EF45CC">
            <w:pPr>
              <w:keepLines/>
              <w:jc w:val="left"/>
              <w:rPr>
                <w:rFonts w:ascii="Arial Narrow" w:hAnsi="Arial Narrow" w:cs="Arial"/>
                <w:sz w:val="20"/>
                <w:szCs w:val="20"/>
              </w:rPr>
            </w:pPr>
            <w:r w:rsidRPr="00F27318">
              <w:rPr>
                <w:rFonts w:ascii="Arial Narrow" w:hAnsi="Arial Narrow" w:cs="Arial"/>
                <w:sz w:val="20"/>
                <w:szCs w:val="20"/>
              </w:rPr>
              <w:t>denosumab 120 mg/1.7 mL injection, 1.7 mL vial</w:t>
            </w:r>
          </w:p>
        </w:tc>
        <w:tc>
          <w:tcPr>
            <w:tcW w:w="850" w:type="dxa"/>
            <w:vAlign w:val="center"/>
          </w:tcPr>
          <w:p w14:paraId="368473F1" w14:textId="77777777" w:rsidR="000E2040" w:rsidRPr="009847C8" w:rsidRDefault="000E2040" w:rsidP="00EF45CC">
            <w:pPr>
              <w:keepLines/>
              <w:jc w:val="center"/>
              <w:rPr>
                <w:rFonts w:ascii="Arial Narrow" w:hAnsi="Arial Narrow" w:cs="Arial"/>
                <w:sz w:val="20"/>
                <w:szCs w:val="20"/>
              </w:rPr>
            </w:pPr>
            <w:r w:rsidRPr="27C7BE95">
              <w:rPr>
                <w:rFonts w:ascii="Arial Narrow" w:hAnsi="Arial Narrow" w:cs="Arial"/>
                <w:sz w:val="20"/>
                <w:szCs w:val="20"/>
              </w:rPr>
              <w:t>10061M</w:t>
            </w:r>
            <w:r w:rsidRPr="27C7BE95">
              <w:rPr>
                <w:rFonts w:ascii="Arial Narrow" w:hAnsi="Arial Narrow" w:cs="Arial"/>
                <w:sz w:val="20"/>
                <w:szCs w:val="20"/>
                <w:vertAlign w:val="subscript"/>
              </w:rPr>
              <w:t>MP NP</w:t>
            </w:r>
          </w:p>
        </w:tc>
        <w:tc>
          <w:tcPr>
            <w:tcW w:w="851" w:type="dxa"/>
            <w:vAlign w:val="center"/>
          </w:tcPr>
          <w:p w14:paraId="1260B780" w14:textId="77777777" w:rsidR="000E2040" w:rsidRPr="009847C8" w:rsidRDefault="000E2040" w:rsidP="00EF45CC">
            <w:pPr>
              <w:keepLines/>
              <w:jc w:val="center"/>
              <w:rPr>
                <w:rFonts w:ascii="Arial Narrow" w:hAnsi="Arial Narrow" w:cs="Arial"/>
                <w:sz w:val="20"/>
                <w:szCs w:val="20"/>
              </w:rPr>
            </w:pPr>
            <w:r w:rsidRPr="009847C8">
              <w:rPr>
                <w:rFonts w:ascii="Arial Narrow" w:hAnsi="Arial Narrow" w:cs="Arial"/>
                <w:sz w:val="20"/>
                <w:szCs w:val="20"/>
              </w:rPr>
              <w:t>1</w:t>
            </w:r>
          </w:p>
        </w:tc>
        <w:tc>
          <w:tcPr>
            <w:tcW w:w="850" w:type="dxa"/>
            <w:vAlign w:val="center"/>
          </w:tcPr>
          <w:p w14:paraId="236C5FE6" w14:textId="77777777" w:rsidR="000E2040" w:rsidRPr="009847C8" w:rsidRDefault="000E2040" w:rsidP="00EF45CC">
            <w:pPr>
              <w:keepLines/>
              <w:jc w:val="center"/>
              <w:rPr>
                <w:rFonts w:ascii="Arial Narrow" w:hAnsi="Arial Narrow" w:cs="Arial"/>
                <w:sz w:val="20"/>
                <w:szCs w:val="20"/>
              </w:rPr>
            </w:pPr>
            <w:r w:rsidRPr="009847C8">
              <w:rPr>
                <w:rFonts w:ascii="Arial Narrow" w:hAnsi="Arial Narrow" w:cs="Arial"/>
                <w:sz w:val="20"/>
                <w:szCs w:val="20"/>
              </w:rPr>
              <w:t>1</w:t>
            </w:r>
          </w:p>
        </w:tc>
        <w:tc>
          <w:tcPr>
            <w:tcW w:w="851" w:type="dxa"/>
            <w:vAlign w:val="center"/>
          </w:tcPr>
          <w:p w14:paraId="0FA7CF74" w14:textId="77777777" w:rsidR="000E2040" w:rsidRPr="009847C8" w:rsidRDefault="000E2040" w:rsidP="00EF45CC">
            <w:pPr>
              <w:keepLines/>
              <w:jc w:val="center"/>
              <w:rPr>
                <w:rFonts w:ascii="Arial Narrow" w:hAnsi="Arial Narrow" w:cs="Arial"/>
                <w:sz w:val="20"/>
                <w:szCs w:val="20"/>
              </w:rPr>
            </w:pPr>
            <w:r>
              <w:rPr>
                <w:rFonts w:ascii="Arial Narrow" w:hAnsi="Arial Narrow" w:cs="Arial"/>
                <w:sz w:val="20"/>
                <w:szCs w:val="20"/>
              </w:rPr>
              <w:t>5</w:t>
            </w:r>
          </w:p>
        </w:tc>
        <w:tc>
          <w:tcPr>
            <w:tcW w:w="1276" w:type="dxa"/>
            <w:vMerge w:val="restart"/>
            <w:vAlign w:val="center"/>
          </w:tcPr>
          <w:p w14:paraId="33CE40E6" w14:textId="77777777" w:rsidR="000E2040" w:rsidRPr="009847C8" w:rsidRDefault="000E2040" w:rsidP="00EF45CC">
            <w:pPr>
              <w:keepLines/>
              <w:rPr>
                <w:rFonts w:ascii="Arial Narrow" w:hAnsi="Arial Narrow" w:cs="Arial"/>
                <w:sz w:val="20"/>
                <w:szCs w:val="20"/>
              </w:rPr>
            </w:pPr>
            <w:r w:rsidRPr="203DEA6F">
              <w:rPr>
                <w:rFonts w:ascii="Arial Narrow" w:hAnsi="Arial Narrow" w:cs="Arial"/>
                <w:sz w:val="20"/>
                <w:szCs w:val="20"/>
              </w:rPr>
              <w:t>Xgeva</w:t>
            </w:r>
          </w:p>
        </w:tc>
      </w:tr>
      <w:tr w:rsidR="000E2040" w:rsidRPr="001428E9" w14:paraId="4E2264CD" w14:textId="77777777" w:rsidTr="60F4453B">
        <w:trPr>
          <w:cantSplit/>
          <w:trHeight w:val="57"/>
        </w:trPr>
        <w:tc>
          <w:tcPr>
            <w:tcW w:w="4253" w:type="dxa"/>
            <w:gridSpan w:val="2"/>
            <w:vAlign w:val="center"/>
          </w:tcPr>
          <w:p w14:paraId="33F59C31" w14:textId="77777777" w:rsidR="000E2040" w:rsidRPr="009847C8" w:rsidRDefault="000E2040" w:rsidP="00EF45CC">
            <w:pPr>
              <w:keepLines/>
              <w:rPr>
                <w:rFonts w:ascii="Arial Narrow" w:hAnsi="Arial Narrow" w:cs="Arial"/>
                <w:i/>
                <w:iCs/>
                <w:sz w:val="20"/>
                <w:szCs w:val="20"/>
              </w:rPr>
            </w:pPr>
            <w:r w:rsidRPr="76F4A682">
              <w:rPr>
                <w:rFonts w:ascii="Arial Narrow" w:hAnsi="Arial Narrow" w:cs="Arial"/>
                <w:i/>
                <w:iCs/>
                <w:sz w:val="20"/>
                <w:szCs w:val="20"/>
              </w:rPr>
              <w:t>denosumab 120 mg/mL injection, 1 mL syringe</w:t>
            </w:r>
          </w:p>
        </w:tc>
        <w:tc>
          <w:tcPr>
            <w:tcW w:w="850" w:type="dxa"/>
            <w:vAlign w:val="center"/>
          </w:tcPr>
          <w:p w14:paraId="7075D1CC" w14:textId="77777777" w:rsidR="000E2040" w:rsidRPr="009847C8" w:rsidRDefault="000E2040" w:rsidP="00EF45CC">
            <w:pPr>
              <w:keepLines/>
              <w:jc w:val="center"/>
              <w:rPr>
                <w:rFonts w:ascii="Arial Narrow" w:hAnsi="Arial Narrow" w:cs="Arial"/>
                <w:i/>
                <w:iCs/>
                <w:sz w:val="20"/>
                <w:szCs w:val="20"/>
              </w:rPr>
            </w:pPr>
            <w:r w:rsidRPr="27C7BE95">
              <w:rPr>
                <w:rFonts w:ascii="Arial Narrow" w:hAnsi="Arial Narrow" w:cs="Arial"/>
                <w:i/>
                <w:iCs/>
                <w:sz w:val="20"/>
                <w:szCs w:val="20"/>
              </w:rPr>
              <w:t>NEW</w:t>
            </w:r>
          </w:p>
          <w:p w14:paraId="72FE82AE" w14:textId="77777777" w:rsidR="000E2040" w:rsidRPr="009847C8" w:rsidRDefault="000E2040" w:rsidP="00EF45CC">
            <w:pPr>
              <w:keepLines/>
              <w:jc w:val="center"/>
              <w:rPr>
                <w:rFonts w:ascii="Arial Narrow" w:hAnsi="Arial Narrow" w:cs="Arial"/>
                <w:i/>
                <w:iCs/>
                <w:sz w:val="20"/>
                <w:szCs w:val="20"/>
              </w:rPr>
            </w:pPr>
            <w:r w:rsidRPr="27C7BE95">
              <w:rPr>
                <w:rFonts w:ascii="Arial Narrow" w:hAnsi="Arial Narrow" w:cs="Arial"/>
                <w:i/>
                <w:iCs/>
                <w:sz w:val="20"/>
                <w:szCs w:val="20"/>
                <w:vertAlign w:val="subscript"/>
              </w:rPr>
              <w:t>MP NP</w:t>
            </w:r>
          </w:p>
        </w:tc>
        <w:tc>
          <w:tcPr>
            <w:tcW w:w="851" w:type="dxa"/>
            <w:vAlign w:val="center"/>
          </w:tcPr>
          <w:p w14:paraId="28E84BEB" w14:textId="77777777" w:rsidR="000E2040" w:rsidRPr="009847C8" w:rsidRDefault="000E2040" w:rsidP="00EF45CC">
            <w:pPr>
              <w:keepLines/>
              <w:jc w:val="center"/>
              <w:rPr>
                <w:rFonts w:ascii="Arial Narrow" w:hAnsi="Arial Narrow" w:cs="Arial"/>
                <w:i/>
                <w:iCs/>
                <w:sz w:val="20"/>
                <w:szCs w:val="20"/>
              </w:rPr>
            </w:pPr>
            <w:r w:rsidRPr="009847C8">
              <w:rPr>
                <w:rFonts w:ascii="Arial Narrow" w:hAnsi="Arial Narrow" w:cs="Arial"/>
                <w:i/>
                <w:iCs/>
                <w:sz w:val="20"/>
                <w:szCs w:val="20"/>
              </w:rPr>
              <w:t>1</w:t>
            </w:r>
          </w:p>
        </w:tc>
        <w:tc>
          <w:tcPr>
            <w:tcW w:w="850" w:type="dxa"/>
            <w:vAlign w:val="center"/>
          </w:tcPr>
          <w:p w14:paraId="72B52FD7" w14:textId="77777777" w:rsidR="000E2040" w:rsidRPr="008546B7" w:rsidRDefault="000E2040" w:rsidP="00EF45CC">
            <w:pPr>
              <w:keepLines/>
              <w:jc w:val="center"/>
              <w:rPr>
                <w:rFonts w:ascii="Arial Narrow" w:hAnsi="Arial Narrow" w:cs="Arial"/>
                <w:i/>
                <w:iCs/>
                <w:sz w:val="20"/>
                <w:szCs w:val="20"/>
              </w:rPr>
            </w:pPr>
            <w:r w:rsidRPr="008546B7">
              <w:rPr>
                <w:rFonts w:ascii="Arial Narrow" w:hAnsi="Arial Narrow" w:cs="Arial"/>
                <w:i/>
                <w:iCs/>
                <w:sz w:val="20"/>
                <w:szCs w:val="20"/>
              </w:rPr>
              <w:t>1</w:t>
            </w:r>
          </w:p>
        </w:tc>
        <w:tc>
          <w:tcPr>
            <w:tcW w:w="851" w:type="dxa"/>
            <w:vAlign w:val="center"/>
          </w:tcPr>
          <w:p w14:paraId="2BF93129" w14:textId="77777777" w:rsidR="000E2040" w:rsidRPr="008546B7" w:rsidRDefault="000E2040" w:rsidP="00EF45CC">
            <w:pPr>
              <w:keepLines/>
              <w:jc w:val="center"/>
              <w:rPr>
                <w:rFonts w:ascii="Arial Narrow" w:hAnsi="Arial Narrow" w:cs="Arial"/>
                <w:i/>
                <w:iCs/>
                <w:sz w:val="20"/>
                <w:szCs w:val="20"/>
              </w:rPr>
            </w:pPr>
            <w:r w:rsidRPr="008546B7">
              <w:rPr>
                <w:rFonts w:ascii="Arial Narrow" w:hAnsi="Arial Narrow" w:cs="Arial"/>
                <w:i/>
                <w:iCs/>
                <w:sz w:val="20"/>
                <w:szCs w:val="20"/>
              </w:rPr>
              <w:t>5</w:t>
            </w:r>
          </w:p>
        </w:tc>
        <w:tc>
          <w:tcPr>
            <w:tcW w:w="1276" w:type="dxa"/>
            <w:vMerge/>
            <w:vAlign w:val="center"/>
          </w:tcPr>
          <w:p w14:paraId="11DFB4A9" w14:textId="77777777" w:rsidR="000E2040" w:rsidRPr="009847C8" w:rsidRDefault="000E2040" w:rsidP="00EF45CC">
            <w:pPr>
              <w:keepLines/>
              <w:rPr>
                <w:rFonts w:ascii="Arial Narrow" w:hAnsi="Arial Narrow" w:cs="Arial"/>
                <w:sz w:val="20"/>
                <w:szCs w:val="20"/>
              </w:rPr>
            </w:pPr>
          </w:p>
        </w:tc>
      </w:tr>
      <w:tr w:rsidR="000E2040" w:rsidRPr="001428E9" w14:paraId="4ADA97D2" w14:textId="77777777" w:rsidTr="60F4453B">
        <w:tblPrEx>
          <w:tblCellMar>
            <w:top w:w="15" w:type="dxa"/>
            <w:bottom w:w="15" w:type="dxa"/>
          </w:tblCellMar>
          <w:tblLook w:val="04A0" w:firstRow="1" w:lastRow="0" w:firstColumn="1" w:lastColumn="0" w:noHBand="0" w:noVBand="1"/>
        </w:tblPrEx>
        <w:trPr>
          <w:trHeight w:val="20"/>
        </w:trPr>
        <w:tc>
          <w:tcPr>
            <w:tcW w:w="8931" w:type="dxa"/>
            <w:gridSpan w:val="7"/>
            <w:tcBorders>
              <w:top w:val="single" w:sz="4" w:space="0" w:color="auto"/>
              <w:left w:val="single" w:sz="4" w:space="0" w:color="auto"/>
              <w:right w:val="single" w:sz="4" w:space="0" w:color="auto"/>
            </w:tcBorders>
            <w:vAlign w:val="center"/>
          </w:tcPr>
          <w:p w14:paraId="1881E929" w14:textId="77777777" w:rsidR="000E2040" w:rsidRPr="009847C8" w:rsidRDefault="000E2040" w:rsidP="00EF45CC">
            <w:pPr>
              <w:rPr>
                <w:rFonts w:ascii="Arial Narrow" w:hAnsi="Arial Narrow" w:cs="Arial"/>
                <w:sz w:val="20"/>
                <w:szCs w:val="20"/>
              </w:rPr>
            </w:pPr>
          </w:p>
        </w:tc>
      </w:tr>
      <w:tr w:rsidR="000E2040" w:rsidRPr="001428E9" w14:paraId="5DE922DE" w14:textId="77777777" w:rsidTr="60F4453B">
        <w:tblPrEx>
          <w:tblCellMar>
            <w:top w:w="15" w:type="dxa"/>
            <w:bottom w:w="15" w:type="dxa"/>
          </w:tblCellMar>
          <w:tblLook w:val="04A0" w:firstRow="1" w:lastRow="0" w:firstColumn="1" w:lastColumn="0" w:noHBand="0" w:noVBand="1"/>
        </w:tblPrEx>
        <w:trPr>
          <w:trHeight w:val="20"/>
        </w:trPr>
        <w:tc>
          <w:tcPr>
            <w:tcW w:w="8931" w:type="dxa"/>
            <w:gridSpan w:val="7"/>
            <w:tcBorders>
              <w:top w:val="single" w:sz="4" w:space="0" w:color="auto"/>
              <w:left w:val="single" w:sz="4" w:space="0" w:color="auto"/>
              <w:right w:val="single" w:sz="4" w:space="0" w:color="auto"/>
            </w:tcBorders>
            <w:vAlign w:val="center"/>
          </w:tcPr>
          <w:p w14:paraId="3EFF2988" w14:textId="7C32CE2F" w:rsidR="000E2040" w:rsidRPr="0075563B" w:rsidRDefault="000E2040" w:rsidP="00EF45CC">
            <w:pPr>
              <w:rPr>
                <w:rFonts w:ascii="Arial Narrow" w:hAnsi="Arial Narrow" w:cs="Arial"/>
                <w:b/>
                <w:bCs/>
                <w:sz w:val="20"/>
                <w:szCs w:val="20"/>
              </w:rPr>
            </w:pPr>
            <w:r w:rsidRPr="009732BC">
              <w:rPr>
                <w:rFonts w:ascii="Arial Narrow" w:hAnsi="Arial Narrow" w:cs="Arial"/>
                <w:b/>
                <w:bCs/>
                <w:sz w:val="20"/>
                <w:szCs w:val="20"/>
              </w:rPr>
              <w:t xml:space="preserve">Restriction Summary / Treatment of Concept: </w:t>
            </w:r>
          </w:p>
        </w:tc>
      </w:tr>
      <w:tr w:rsidR="000E2040" w:rsidRPr="00CC47A5" w14:paraId="48480BED" w14:textId="77777777" w:rsidTr="60F4453B">
        <w:tblPrEx>
          <w:tblCellMar>
            <w:top w:w="15" w:type="dxa"/>
            <w:bottom w:w="15" w:type="dxa"/>
          </w:tblCellMar>
          <w:tblLook w:val="04A0" w:firstRow="1" w:lastRow="0" w:firstColumn="1" w:lastColumn="0" w:noHBand="0" w:noVBand="1"/>
        </w:tblPrEx>
        <w:trPr>
          <w:trHeight w:val="20"/>
        </w:trPr>
        <w:tc>
          <w:tcPr>
            <w:tcW w:w="1239" w:type="dxa"/>
            <w:vMerge w:val="restart"/>
            <w:tcBorders>
              <w:top w:val="single" w:sz="4" w:space="0" w:color="auto"/>
              <w:left w:val="single" w:sz="4" w:space="0" w:color="auto"/>
              <w:right w:val="single" w:sz="4" w:space="0" w:color="auto"/>
            </w:tcBorders>
          </w:tcPr>
          <w:p w14:paraId="53EB7E08" w14:textId="1FB0F882" w:rsidR="000E2040" w:rsidRPr="009847C8" w:rsidRDefault="000E2040" w:rsidP="00EF45CC">
            <w:pPr>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0C4EDB84" w14:textId="77777777" w:rsidR="000E2040" w:rsidRPr="009847C8" w:rsidRDefault="000E2040" w:rsidP="00EF45CC">
            <w:pPr>
              <w:rPr>
                <w:rFonts w:ascii="Arial Narrow" w:eastAsia="Calibri" w:hAnsi="Arial Narrow" w:cs="Arial"/>
                <w:sz w:val="20"/>
                <w:szCs w:val="20"/>
              </w:rPr>
            </w:pPr>
            <w:r w:rsidRPr="009847C8">
              <w:rPr>
                <w:rFonts w:ascii="Arial Narrow" w:eastAsia="Calibri" w:hAnsi="Arial Narrow" w:cs="Arial"/>
                <w:b/>
                <w:sz w:val="20"/>
                <w:szCs w:val="20"/>
              </w:rPr>
              <w:t xml:space="preserve">Category / Program: </w:t>
            </w:r>
            <w:r w:rsidRPr="009847C8">
              <w:rPr>
                <w:rFonts w:ascii="Arial Narrow" w:eastAsia="Calibri" w:hAnsi="Arial Narrow" w:cs="Arial"/>
                <w:sz w:val="20"/>
                <w:szCs w:val="20"/>
              </w:rPr>
              <w:t>GENERAL – General Schedule (Code GE)</w:t>
            </w:r>
          </w:p>
        </w:tc>
      </w:tr>
      <w:tr w:rsidR="000E2040" w:rsidRPr="001428E9" w14:paraId="0A5BA3CF" w14:textId="77777777" w:rsidTr="60F4453B">
        <w:tblPrEx>
          <w:tblCellMar>
            <w:top w:w="15" w:type="dxa"/>
            <w:bottom w:w="15" w:type="dxa"/>
          </w:tblCellMar>
          <w:tblLook w:val="04A0" w:firstRow="1" w:lastRow="0" w:firstColumn="1" w:lastColumn="0" w:noHBand="0" w:noVBand="1"/>
        </w:tblPrEx>
        <w:trPr>
          <w:trHeight w:val="20"/>
        </w:trPr>
        <w:tc>
          <w:tcPr>
            <w:tcW w:w="1239" w:type="dxa"/>
            <w:vMerge/>
          </w:tcPr>
          <w:p w14:paraId="0EFE6D0D" w14:textId="77777777" w:rsidR="000E2040" w:rsidRPr="009847C8" w:rsidRDefault="000E2040" w:rsidP="00EF45CC">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51AA390E" w14:textId="77777777" w:rsidR="000E2040" w:rsidRPr="009847C8" w:rsidRDefault="000E2040" w:rsidP="00EF45CC">
            <w:pPr>
              <w:keepLines/>
              <w:rPr>
                <w:rFonts w:ascii="Arial Narrow" w:hAnsi="Arial Narrow" w:cs="Arial"/>
                <w:b/>
                <w:sz w:val="20"/>
                <w:szCs w:val="20"/>
              </w:rPr>
            </w:pPr>
            <w:r w:rsidRPr="009847C8">
              <w:rPr>
                <w:rFonts w:ascii="Arial Narrow" w:eastAsia="Calibri" w:hAnsi="Arial Narrow" w:cs="Arial"/>
                <w:b/>
                <w:sz w:val="20"/>
                <w:szCs w:val="20"/>
              </w:rPr>
              <w:t xml:space="preserve">Prescriber type: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 xml:space="preserve">Medical Practitioners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Nurse Practitioners</w:t>
            </w:r>
          </w:p>
        </w:tc>
      </w:tr>
      <w:tr w:rsidR="000E2040" w:rsidRPr="00F577DA" w14:paraId="741A7039" w14:textId="77777777" w:rsidTr="60F4453B">
        <w:tblPrEx>
          <w:tblCellMar>
            <w:top w:w="15" w:type="dxa"/>
            <w:bottom w:w="15" w:type="dxa"/>
          </w:tblCellMar>
          <w:tblLook w:val="04A0" w:firstRow="1" w:lastRow="0" w:firstColumn="1" w:lastColumn="0" w:noHBand="0" w:noVBand="1"/>
        </w:tblPrEx>
        <w:trPr>
          <w:trHeight w:val="20"/>
        </w:trPr>
        <w:tc>
          <w:tcPr>
            <w:tcW w:w="1239" w:type="dxa"/>
            <w:vMerge/>
          </w:tcPr>
          <w:p w14:paraId="78A7E7E1" w14:textId="77777777" w:rsidR="000E2040" w:rsidRPr="009847C8" w:rsidRDefault="000E2040" w:rsidP="00EF45CC">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5C779EF8" w14:textId="77777777" w:rsidR="000E2040" w:rsidRPr="009847C8" w:rsidRDefault="000E2040" w:rsidP="00EF45CC">
            <w:pPr>
              <w:rPr>
                <w:rFonts w:ascii="Arial Narrow" w:eastAsia="Calibri" w:hAnsi="Arial Narrow" w:cs="Arial"/>
                <w:sz w:val="20"/>
                <w:szCs w:val="20"/>
                <w:lang w:val="en-GB"/>
              </w:rPr>
            </w:pPr>
            <w:r w:rsidRPr="47DE1400">
              <w:rPr>
                <w:rFonts w:ascii="Arial Narrow" w:eastAsia="Calibri" w:hAnsi="Arial Narrow" w:cs="Arial"/>
                <w:b/>
                <w:bCs/>
                <w:sz w:val="20"/>
                <w:szCs w:val="20"/>
                <w:lang w:val="en-GB"/>
              </w:rPr>
              <w:t xml:space="preserve">Restriction Type: </w:t>
            </w:r>
            <w:r w:rsidRPr="47DE1400">
              <w:rPr>
                <w:rFonts w:ascii="Arial Narrow" w:eastAsia="Calibri" w:hAnsi="Arial Narrow" w:cs="Arial"/>
                <w:sz w:val="20"/>
                <w:szCs w:val="20"/>
                <w:lang w:val="en-GB"/>
              </w:rPr>
              <w:t>Authority required (Streamlined)</w:t>
            </w:r>
          </w:p>
        </w:tc>
      </w:tr>
      <w:tr w:rsidR="000E2040" w:rsidRPr="00F577DA" w14:paraId="5681160A"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35503CA2" w14:textId="5277225B" w:rsidR="000E2040" w:rsidRPr="009847C8" w:rsidRDefault="000E2040" w:rsidP="00EF45CC">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6232EB7D" w14:textId="77777777" w:rsidR="000E2040" w:rsidRPr="009847C8" w:rsidRDefault="000E2040" w:rsidP="00EF45CC">
            <w:pPr>
              <w:rPr>
                <w:rFonts w:ascii="Arial Narrow" w:eastAsia="Calibri" w:hAnsi="Arial Narrow" w:cs="Arial"/>
                <w:b/>
                <w:sz w:val="20"/>
                <w:szCs w:val="20"/>
              </w:rPr>
            </w:pPr>
            <w:r w:rsidRPr="00595A7B">
              <w:rPr>
                <w:rFonts w:ascii="Arial Narrow" w:hAnsi="Arial Narrow" w:cs="Arial"/>
                <w:b/>
                <w:bCs/>
                <w:color w:val="333333"/>
                <w:sz w:val="20"/>
                <w:szCs w:val="20"/>
              </w:rPr>
              <w:t>Indication:</w:t>
            </w:r>
            <w:r w:rsidRPr="00595A7B">
              <w:rPr>
                <w:rFonts w:ascii="Arial Narrow" w:hAnsi="Arial Narrow" w:cs="Arial"/>
                <w:color w:val="333333"/>
                <w:sz w:val="20"/>
                <w:szCs w:val="20"/>
              </w:rPr>
              <w:t xml:space="preserve"> </w:t>
            </w:r>
            <w:r w:rsidRPr="00CC72EB">
              <w:rPr>
                <w:rFonts w:ascii="Arial Narrow" w:hAnsi="Arial Narrow" w:cs="Arial"/>
                <w:color w:val="333333"/>
                <w:sz w:val="20"/>
                <w:szCs w:val="20"/>
              </w:rPr>
              <w:t>Giant cell tumour of bone</w:t>
            </w:r>
          </w:p>
        </w:tc>
      </w:tr>
      <w:tr w:rsidR="00C201C1" w:rsidRPr="00F577DA" w14:paraId="5EB2F42D"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1355AA7C" w14:textId="3F6DEBF4" w:rsidR="00C201C1" w:rsidRDefault="00C201C1" w:rsidP="009D2AF5">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587A1636" w14:textId="6553419E" w:rsidR="00C201C1" w:rsidRPr="00595A7B" w:rsidRDefault="005B3F8F" w:rsidP="005B3F8F">
            <w:pPr>
              <w:rPr>
                <w:rFonts w:ascii="Arial Narrow" w:hAnsi="Arial Narrow" w:cs="Arial"/>
                <w:b/>
                <w:bCs/>
                <w:color w:val="333333"/>
                <w:sz w:val="20"/>
                <w:szCs w:val="20"/>
              </w:rPr>
            </w:pPr>
            <w:r w:rsidRPr="005B3F8F">
              <w:rPr>
                <w:rFonts w:ascii="Arial Narrow" w:hAnsi="Arial Narrow" w:cs="Arial"/>
                <w:b/>
                <w:bCs/>
                <w:color w:val="333333"/>
                <w:sz w:val="20"/>
                <w:szCs w:val="20"/>
              </w:rPr>
              <w:t>Clinical criteria</w:t>
            </w:r>
          </w:p>
        </w:tc>
      </w:tr>
      <w:tr w:rsidR="005B3F8F" w:rsidRPr="00F577DA" w14:paraId="21AB0EC7"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2D626B77" w14:textId="7701C2E2" w:rsidR="005B3F8F" w:rsidRPr="006C327B" w:rsidRDefault="005B3F8F" w:rsidP="009D2AF5">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33C18228" w14:textId="462258D2" w:rsidR="005B3F8F" w:rsidRPr="006C327B" w:rsidRDefault="006C327B" w:rsidP="006C327B">
            <w:pPr>
              <w:rPr>
                <w:rFonts w:ascii="Arial Narrow" w:hAnsi="Arial Narrow" w:cs="Arial"/>
                <w:color w:val="333333"/>
                <w:sz w:val="20"/>
                <w:szCs w:val="20"/>
              </w:rPr>
            </w:pPr>
            <w:r w:rsidRPr="006C327B">
              <w:rPr>
                <w:rFonts w:ascii="Arial Narrow" w:hAnsi="Arial Narrow" w:cs="Arial"/>
                <w:color w:val="333333"/>
                <w:sz w:val="20"/>
                <w:szCs w:val="20"/>
              </w:rPr>
              <w:t>Patient must be one in whom surgical resection is not feasible; or</w:t>
            </w:r>
          </w:p>
        </w:tc>
      </w:tr>
      <w:tr w:rsidR="005B3F8F" w:rsidRPr="00F577DA" w14:paraId="329F2F72"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1EDCC5BA" w14:textId="199E50BD" w:rsidR="005B3F8F" w:rsidRPr="006C327B" w:rsidRDefault="005B3F8F" w:rsidP="009D2AF5">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169A258C" w14:textId="7D090CD7" w:rsidR="005B3F8F" w:rsidRPr="006C327B" w:rsidRDefault="006C327B" w:rsidP="005B3F8F">
            <w:pPr>
              <w:rPr>
                <w:rFonts w:ascii="Arial Narrow" w:hAnsi="Arial Narrow" w:cs="Arial"/>
                <w:color w:val="333333"/>
                <w:sz w:val="20"/>
                <w:szCs w:val="20"/>
              </w:rPr>
            </w:pPr>
            <w:r w:rsidRPr="006C327B">
              <w:rPr>
                <w:rFonts w:ascii="Arial Narrow" w:hAnsi="Arial Narrow" w:cs="Arial"/>
                <w:color w:val="333333"/>
                <w:sz w:val="20"/>
                <w:szCs w:val="20"/>
              </w:rPr>
              <w:t>Patient must be one in whom surgical resection is possible but surgery would result in significant morbidity</w:t>
            </w:r>
          </w:p>
        </w:tc>
      </w:tr>
      <w:tr w:rsidR="00007657" w:rsidRPr="00F577DA" w14:paraId="4359DC20"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79BBD10A" w14:textId="698C2738" w:rsidR="00007657" w:rsidRPr="006C327B" w:rsidRDefault="00007657" w:rsidP="009D2AF5">
            <w:pPr>
              <w:jc w:val="center"/>
              <w:rPr>
                <w:rFonts w:ascii="Arial Narrow" w:hAnsi="Arial Narrow" w:cs="Arial"/>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354F6EC9" w14:textId="10858607" w:rsidR="00007657" w:rsidRPr="00FF04E1" w:rsidRDefault="00FF04E1" w:rsidP="005B3F8F">
            <w:pPr>
              <w:rPr>
                <w:rFonts w:ascii="Arial Narrow" w:hAnsi="Arial Narrow" w:cs="Arial"/>
                <w:b/>
                <w:bCs/>
                <w:color w:val="333333"/>
                <w:sz w:val="20"/>
                <w:szCs w:val="20"/>
              </w:rPr>
            </w:pPr>
            <w:r w:rsidRPr="00FF04E1">
              <w:rPr>
                <w:rFonts w:ascii="Arial Narrow" w:hAnsi="Arial Narrow" w:cs="Arial"/>
                <w:b/>
                <w:bCs/>
                <w:color w:val="333333"/>
                <w:sz w:val="20"/>
                <w:szCs w:val="20"/>
              </w:rPr>
              <w:t>Population criteria</w:t>
            </w:r>
          </w:p>
        </w:tc>
      </w:tr>
      <w:tr w:rsidR="00FF04E1" w:rsidRPr="00F577DA" w14:paraId="43CAFA77"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59604056" w14:textId="40C970E7" w:rsidR="00FF04E1" w:rsidRPr="00825735" w:rsidRDefault="00FF04E1" w:rsidP="009D2AF5">
            <w:pPr>
              <w:jc w:val="center"/>
              <w:rPr>
                <w:rFonts w:ascii="Arial Narrow" w:hAnsi="Arial Narrow" w:cs="Arial"/>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5C910DCB" w14:textId="4095B150" w:rsidR="00FF04E1" w:rsidRPr="00825735" w:rsidRDefault="00825735" w:rsidP="00825735">
            <w:pPr>
              <w:rPr>
                <w:rFonts w:ascii="Arial Narrow" w:hAnsi="Arial Narrow" w:cs="Arial"/>
                <w:color w:val="333333"/>
                <w:sz w:val="20"/>
                <w:szCs w:val="20"/>
              </w:rPr>
            </w:pPr>
            <w:r w:rsidRPr="00825735">
              <w:rPr>
                <w:rFonts w:ascii="Arial Narrow" w:hAnsi="Arial Narrow" w:cs="Arial"/>
                <w:color w:val="333333"/>
                <w:sz w:val="20"/>
                <w:szCs w:val="20"/>
              </w:rPr>
              <w:t>Patient must be an adult; or</w:t>
            </w:r>
          </w:p>
        </w:tc>
      </w:tr>
      <w:tr w:rsidR="00FF04E1" w:rsidRPr="00F577DA" w14:paraId="453B6E05"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68462960" w14:textId="0AFD146E" w:rsidR="00FF04E1" w:rsidRPr="00825735" w:rsidRDefault="00FF04E1" w:rsidP="009D2AF5">
            <w:pPr>
              <w:jc w:val="center"/>
              <w:rPr>
                <w:rFonts w:ascii="Arial Narrow" w:hAnsi="Arial Narrow" w:cs="Arial"/>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66AE3BDD" w14:textId="6404BEE4" w:rsidR="00FF04E1" w:rsidRPr="00825735" w:rsidRDefault="00825735" w:rsidP="005B3F8F">
            <w:pPr>
              <w:rPr>
                <w:rFonts w:ascii="Arial Narrow" w:hAnsi="Arial Narrow" w:cs="Arial"/>
                <w:color w:val="333333"/>
                <w:sz w:val="20"/>
                <w:szCs w:val="20"/>
              </w:rPr>
            </w:pPr>
            <w:r w:rsidRPr="00825735">
              <w:rPr>
                <w:rFonts w:ascii="Arial Narrow" w:hAnsi="Arial Narrow" w:cs="Arial"/>
                <w:color w:val="333333"/>
                <w:sz w:val="20"/>
                <w:szCs w:val="20"/>
              </w:rPr>
              <w:t>Patient must be a skeletally mature adolescent</w:t>
            </w:r>
          </w:p>
        </w:tc>
      </w:tr>
      <w:tr w:rsidR="00745EA7" w:rsidRPr="00F577DA" w14:paraId="14FF3372"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315371FA" w14:textId="77777777" w:rsidR="00745EA7" w:rsidRPr="00825735" w:rsidRDefault="00745EA7" w:rsidP="009D2AF5">
            <w:pPr>
              <w:jc w:val="center"/>
              <w:rPr>
                <w:rFonts w:ascii="Arial Narrow" w:hAnsi="Arial Narrow" w:cs="Arial"/>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69484801" w14:textId="5CF7A6EE" w:rsidR="00745EA7" w:rsidRPr="00E01214" w:rsidRDefault="00E01214" w:rsidP="005B3F8F">
            <w:pPr>
              <w:rPr>
                <w:rFonts w:ascii="Arial Narrow" w:hAnsi="Arial Narrow" w:cs="Arial"/>
                <w:b/>
                <w:bCs/>
                <w:color w:val="333333"/>
                <w:sz w:val="20"/>
                <w:szCs w:val="20"/>
              </w:rPr>
            </w:pPr>
            <w:r w:rsidRPr="00E01214">
              <w:rPr>
                <w:rFonts w:ascii="Arial Narrow" w:hAnsi="Arial Narrow" w:cs="Arial"/>
                <w:b/>
                <w:bCs/>
                <w:color w:val="333333"/>
                <w:sz w:val="20"/>
                <w:szCs w:val="20"/>
              </w:rPr>
              <w:t>Administrative Advice</w:t>
            </w:r>
            <w:r>
              <w:rPr>
                <w:rFonts w:ascii="Arial Narrow" w:hAnsi="Arial Narrow" w:cs="Arial"/>
                <w:b/>
                <w:bCs/>
                <w:color w:val="333333"/>
                <w:sz w:val="20"/>
                <w:szCs w:val="20"/>
              </w:rPr>
              <w:t>:</w:t>
            </w:r>
          </w:p>
        </w:tc>
      </w:tr>
      <w:tr w:rsidR="00745EA7" w:rsidRPr="00F577DA" w14:paraId="225D911D"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1824A309" w14:textId="2A057084" w:rsidR="00745EA7" w:rsidRPr="00825735" w:rsidRDefault="00745EA7" w:rsidP="009D2AF5">
            <w:pPr>
              <w:jc w:val="center"/>
              <w:rPr>
                <w:rFonts w:ascii="Arial Narrow" w:hAnsi="Arial Narrow" w:cs="Arial"/>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508F3E80" w14:textId="4E63C967" w:rsidR="00745EA7" w:rsidRPr="00825735" w:rsidRDefault="00D55A51" w:rsidP="00D55A51">
            <w:pPr>
              <w:rPr>
                <w:rFonts w:ascii="Arial Narrow" w:hAnsi="Arial Narrow" w:cs="Arial"/>
                <w:color w:val="333333"/>
                <w:sz w:val="20"/>
                <w:szCs w:val="20"/>
              </w:rPr>
            </w:pPr>
            <w:r w:rsidRPr="00D55A51">
              <w:rPr>
                <w:rFonts w:ascii="Arial Narrow" w:hAnsi="Arial Narrow" w:cs="Arial"/>
                <w:color w:val="333333"/>
                <w:sz w:val="20"/>
                <w:szCs w:val="20"/>
              </w:rPr>
              <w:t>Denosumab is not PBS-subsidised for use in patients who have undergone curative surgical resection.</w:t>
            </w:r>
          </w:p>
        </w:tc>
      </w:tr>
      <w:tr w:rsidR="00D55A51" w:rsidRPr="00F577DA" w14:paraId="774C83F7"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bottom w:val="single" w:sz="4" w:space="0" w:color="auto"/>
              <w:right w:val="single" w:sz="4" w:space="0" w:color="auto"/>
            </w:tcBorders>
          </w:tcPr>
          <w:p w14:paraId="480A7F19" w14:textId="2DBA4668" w:rsidR="00D55A51" w:rsidRPr="00825735" w:rsidRDefault="00D55A51" w:rsidP="009D2AF5">
            <w:pPr>
              <w:jc w:val="center"/>
              <w:rPr>
                <w:rFonts w:ascii="Arial Narrow" w:hAnsi="Arial Narrow" w:cs="Arial"/>
                <w:color w:val="333333"/>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55BAB8B3" w14:textId="2A620EEA" w:rsidR="00D55A51" w:rsidRPr="00825735" w:rsidRDefault="4FC1FE04" w:rsidP="005B3F8F">
            <w:pPr>
              <w:rPr>
                <w:rFonts w:ascii="Arial Narrow" w:hAnsi="Arial Narrow" w:cs="Arial"/>
                <w:color w:val="333333"/>
                <w:sz w:val="20"/>
                <w:szCs w:val="20"/>
              </w:rPr>
            </w:pPr>
            <w:r w:rsidRPr="60F4453B">
              <w:rPr>
                <w:rFonts w:ascii="Arial Narrow" w:hAnsi="Arial Narrow" w:cs="Arial"/>
                <w:color w:val="333333"/>
                <w:sz w:val="20"/>
                <w:szCs w:val="20"/>
              </w:rPr>
              <w:t>*</w:t>
            </w:r>
            <w:r w:rsidR="00D55A51" w:rsidRPr="60F4453B">
              <w:rPr>
                <w:rFonts w:ascii="Arial Narrow" w:hAnsi="Arial Narrow" w:cs="Arial"/>
                <w:color w:val="333333"/>
                <w:sz w:val="20"/>
                <w:szCs w:val="20"/>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31377299" w14:textId="77777777" w:rsidR="000E2040" w:rsidRDefault="000E2040" w:rsidP="00006523">
      <w:pPr>
        <w:rPr>
          <w:rFonts w:ascii="Arial Narrow" w:hAnsi="Arial Narrow" w:cstheme="minorHAnsi"/>
          <w:b/>
          <w:bCs/>
          <w:color w:val="FF0000"/>
          <w:sz w:val="20"/>
          <w:szCs w:val="20"/>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239"/>
        <w:gridCol w:w="3014"/>
        <w:gridCol w:w="850"/>
        <w:gridCol w:w="851"/>
        <w:gridCol w:w="850"/>
        <w:gridCol w:w="851"/>
        <w:gridCol w:w="1276"/>
      </w:tblGrid>
      <w:tr w:rsidR="000E2040" w:rsidRPr="001428E9" w14:paraId="1EC32E6E" w14:textId="77777777" w:rsidTr="60F4453B">
        <w:trPr>
          <w:cantSplit/>
          <w:trHeight w:val="20"/>
        </w:trPr>
        <w:tc>
          <w:tcPr>
            <w:tcW w:w="4253" w:type="dxa"/>
            <w:gridSpan w:val="2"/>
            <w:vAlign w:val="center"/>
          </w:tcPr>
          <w:p w14:paraId="37341FD0" w14:textId="77777777" w:rsidR="000E2040" w:rsidRPr="009847C8" w:rsidRDefault="000E2040" w:rsidP="00EF45CC">
            <w:pPr>
              <w:keepLines/>
              <w:rPr>
                <w:rFonts w:ascii="Arial Narrow" w:hAnsi="Arial Narrow" w:cs="Arial"/>
                <w:b/>
                <w:bCs/>
                <w:sz w:val="20"/>
                <w:szCs w:val="20"/>
              </w:rPr>
            </w:pPr>
            <w:r w:rsidRPr="009847C8">
              <w:rPr>
                <w:rFonts w:ascii="Arial Narrow" w:hAnsi="Arial Narrow" w:cs="Arial"/>
                <w:b/>
                <w:bCs/>
                <w:sz w:val="20"/>
                <w:szCs w:val="20"/>
              </w:rPr>
              <w:t>MEDICINAL PRODUCT</w:t>
            </w:r>
          </w:p>
          <w:p w14:paraId="65B54C4C" w14:textId="77777777" w:rsidR="000E2040" w:rsidRPr="009847C8" w:rsidRDefault="000E2040" w:rsidP="00EF45CC">
            <w:pPr>
              <w:keepLines/>
              <w:rPr>
                <w:rFonts w:ascii="Arial Narrow" w:hAnsi="Arial Narrow" w:cs="Arial"/>
                <w:b/>
                <w:sz w:val="20"/>
                <w:szCs w:val="20"/>
              </w:rPr>
            </w:pPr>
            <w:r w:rsidRPr="009847C8">
              <w:rPr>
                <w:rFonts w:ascii="Arial Narrow" w:hAnsi="Arial Narrow" w:cs="Arial"/>
                <w:b/>
                <w:bCs/>
                <w:sz w:val="20"/>
                <w:szCs w:val="20"/>
              </w:rPr>
              <w:t>medicinal product pack</w:t>
            </w:r>
          </w:p>
        </w:tc>
        <w:tc>
          <w:tcPr>
            <w:tcW w:w="850" w:type="dxa"/>
            <w:vAlign w:val="center"/>
          </w:tcPr>
          <w:p w14:paraId="773CE25D" w14:textId="77777777" w:rsidR="000E2040" w:rsidRPr="009847C8" w:rsidRDefault="000E2040" w:rsidP="00EF45CC">
            <w:pPr>
              <w:keepLines/>
              <w:jc w:val="center"/>
              <w:rPr>
                <w:rFonts w:ascii="Arial Narrow" w:hAnsi="Arial Narrow" w:cs="Arial"/>
                <w:b/>
                <w:sz w:val="20"/>
                <w:szCs w:val="20"/>
              </w:rPr>
            </w:pPr>
            <w:r w:rsidRPr="009847C8">
              <w:rPr>
                <w:rFonts w:ascii="Arial Narrow" w:hAnsi="Arial Narrow" w:cs="Arial"/>
                <w:b/>
                <w:sz w:val="20"/>
                <w:szCs w:val="20"/>
              </w:rPr>
              <w:t>PBS item code</w:t>
            </w:r>
          </w:p>
        </w:tc>
        <w:tc>
          <w:tcPr>
            <w:tcW w:w="851" w:type="dxa"/>
            <w:vAlign w:val="center"/>
          </w:tcPr>
          <w:p w14:paraId="75C4F30E" w14:textId="77777777" w:rsidR="000E2040" w:rsidRPr="009847C8" w:rsidRDefault="000E2040" w:rsidP="00EF45CC">
            <w:pPr>
              <w:keepLines/>
              <w:jc w:val="center"/>
              <w:rPr>
                <w:rFonts w:ascii="Arial Narrow" w:hAnsi="Arial Narrow" w:cs="Arial"/>
                <w:b/>
                <w:sz w:val="20"/>
                <w:szCs w:val="20"/>
              </w:rPr>
            </w:pPr>
            <w:r w:rsidRPr="009847C8">
              <w:rPr>
                <w:rFonts w:ascii="Arial Narrow" w:hAnsi="Arial Narrow" w:cs="Arial"/>
                <w:b/>
                <w:sz w:val="20"/>
                <w:szCs w:val="20"/>
              </w:rPr>
              <w:t>Max. qty packs</w:t>
            </w:r>
          </w:p>
        </w:tc>
        <w:tc>
          <w:tcPr>
            <w:tcW w:w="850" w:type="dxa"/>
            <w:vAlign w:val="center"/>
          </w:tcPr>
          <w:p w14:paraId="1FAD683C" w14:textId="77777777" w:rsidR="000E2040" w:rsidRPr="009847C8" w:rsidRDefault="000E2040" w:rsidP="00EF45CC">
            <w:pPr>
              <w:keepLines/>
              <w:jc w:val="center"/>
              <w:rPr>
                <w:rFonts w:ascii="Arial Narrow" w:hAnsi="Arial Narrow" w:cs="Arial"/>
                <w:b/>
                <w:sz w:val="20"/>
                <w:szCs w:val="20"/>
              </w:rPr>
            </w:pPr>
            <w:r w:rsidRPr="009847C8">
              <w:rPr>
                <w:rFonts w:ascii="Arial Narrow" w:hAnsi="Arial Narrow" w:cs="Arial"/>
                <w:b/>
                <w:sz w:val="20"/>
                <w:szCs w:val="20"/>
              </w:rPr>
              <w:t>Max. qty units</w:t>
            </w:r>
          </w:p>
        </w:tc>
        <w:tc>
          <w:tcPr>
            <w:tcW w:w="851" w:type="dxa"/>
            <w:vAlign w:val="center"/>
          </w:tcPr>
          <w:p w14:paraId="5A847AEB" w14:textId="77777777" w:rsidR="000E2040" w:rsidRPr="009847C8" w:rsidRDefault="000E2040" w:rsidP="00EF45CC">
            <w:pPr>
              <w:keepLines/>
              <w:jc w:val="center"/>
              <w:rPr>
                <w:rFonts w:ascii="Arial Narrow" w:hAnsi="Arial Narrow" w:cs="Arial"/>
                <w:b/>
                <w:bCs/>
                <w:sz w:val="20"/>
                <w:szCs w:val="20"/>
              </w:rPr>
            </w:pPr>
            <w:r w:rsidRPr="203DEA6F">
              <w:rPr>
                <w:rFonts w:ascii="Arial Narrow" w:hAnsi="Arial Narrow" w:cs="Arial"/>
                <w:b/>
                <w:bCs/>
                <w:sz w:val="20"/>
                <w:szCs w:val="20"/>
              </w:rPr>
              <w:t>№.of</w:t>
            </w:r>
          </w:p>
          <w:p w14:paraId="276C8142" w14:textId="77777777" w:rsidR="000E2040" w:rsidRPr="009847C8" w:rsidRDefault="000E2040" w:rsidP="00EF45CC">
            <w:pPr>
              <w:keepLines/>
              <w:jc w:val="center"/>
              <w:rPr>
                <w:rFonts w:ascii="Arial Narrow" w:hAnsi="Arial Narrow" w:cs="Arial"/>
                <w:b/>
                <w:bCs/>
                <w:sz w:val="20"/>
                <w:szCs w:val="20"/>
              </w:rPr>
            </w:pPr>
            <w:r w:rsidRPr="203DEA6F">
              <w:rPr>
                <w:rFonts w:ascii="Arial Narrow" w:hAnsi="Arial Narrow" w:cs="Arial"/>
                <w:b/>
                <w:bCs/>
                <w:sz w:val="20"/>
                <w:szCs w:val="20"/>
              </w:rPr>
              <w:t>Rpts</w:t>
            </w:r>
          </w:p>
        </w:tc>
        <w:tc>
          <w:tcPr>
            <w:tcW w:w="1276" w:type="dxa"/>
            <w:vAlign w:val="center"/>
          </w:tcPr>
          <w:p w14:paraId="08A78C6F" w14:textId="77777777" w:rsidR="000E2040" w:rsidRPr="009847C8" w:rsidRDefault="000E2040" w:rsidP="00EF45CC">
            <w:pPr>
              <w:keepLines/>
              <w:rPr>
                <w:rFonts w:ascii="Arial Narrow" w:hAnsi="Arial Narrow" w:cs="Arial"/>
                <w:b/>
                <w:sz w:val="20"/>
                <w:szCs w:val="20"/>
                <w:lang w:val="fr-FR"/>
              </w:rPr>
            </w:pPr>
            <w:r w:rsidRPr="009847C8">
              <w:rPr>
                <w:rFonts w:ascii="Arial Narrow" w:hAnsi="Arial Narrow" w:cs="Arial"/>
                <w:b/>
                <w:sz w:val="20"/>
                <w:szCs w:val="20"/>
              </w:rPr>
              <w:t>Available brands</w:t>
            </w:r>
          </w:p>
        </w:tc>
      </w:tr>
      <w:tr w:rsidR="000E2040" w:rsidRPr="001428E9" w14:paraId="5F6D62C0" w14:textId="77777777" w:rsidTr="60F4453B">
        <w:trPr>
          <w:cantSplit/>
          <w:trHeight w:val="20"/>
        </w:trPr>
        <w:tc>
          <w:tcPr>
            <w:tcW w:w="8931" w:type="dxa"/>
            <w:gridSpan w:val="7"/>
            <w:vAlign w:val="center"/>
          </w:tcPr>
          <w:p w14:paraId="40D8FCF7" w14:textId="77777777" w:rsidR="000E2040" w:rsidRPr="009847C8" w:rsidRDefault="000E2040" w:rsidP="00EF45CC">
            <w:pPr>
              <w:keepLines/>
              <w:rPr>
                <w:rFonts w:ascii="Arial Narrow" w:hAnsi="Arial Narrow" w:cs="Arial"/>
                <w:sz w:val="20"/>
                <w:szCs w:val="20"/>
              </w:rPr>
            </w:pPr>
            <w:r w:rsidRPr="002708B6">
              <w:rPr>
                <w:rFonts w:ascii="Arial Narrow" w:hAnsi="Arial Narrow" w:cs="Arial"/>
                <w:sz w:val="20"/>
                <w:szCs w:val="20"/>
              </w:rPr>
              <w:t>DENOSUMAB</w:t>
            </w:r>
          </w:p>
        </w:tc>
      </w:tr>
      <w:tr w:rsidR="000E2040" w:rsidRPr="001428E9" w14:paraId="6E8BEFEC" w14:textId="77777777" w:rsidTr="60F4453B">
        <w:trPr>
          <w:cantSplit/>
          <w:trHeight w:val="20"/>
        </w:trPr>
        <w:tc>
          <w:tcPr>
            <w:tcW w:w="4253" w:type="dxa"/>
            <w:gridSpan w:val="2"/>
            <w:vAlign w:val="center"/>
          </w:tcPr>
          <w:p w14:paraId="0272437C" w14:textId="77777777" w:rsidR="000E2040" w:rsidRPr="009847C8" w:rsidRDefault="000E2040" w:rsidP="00EF45CC">
            <w:pPr>
              <w:keepLines/>
              <w:jc w:val="left"/>
              <w:rPr>
                <w:rFonts w:ascii="Arial Narrow" w:hAnsi="Arial Narrow" w:cs="Arial"/>
                <w:sz w:val="20"/>
                <w:szCs w:val="20"/>
              </w:rPr>
            </w:pPr>
            <w:r w:rsidRPr="00F27318">
              <w:rPr>
                <w:rFonts w:ascii="Arial Narrow" w:hAnsi="Arial Narrow" w:cs="Arial"/>
                <w:sz w:val="20"/>
                <w:szCs w:val="20"/>
              </w:rPr>
              <w:t>denosumab 120 mg/1.7 mL injection, 1.7 mL vial</w:t>
            </w:r>
          </w:p>
        </w:tc>
        <w:tc>
          <w:tcPr>
            <w:tcW w:w="850" w:type="dxa"/>
            <w:vAlign w:val="center"/>
          </w:tcPr>
          <w:p w14:paraId="74939674" w14:textId="77777777" w:rsidR="000E2040" w:rsidRPr="009847C8" w:rsidRDefault="000E2040" w:rsidP="00EF45CC">
            <w:pPr>
              <w:keepLines/>
              <w:jc w:val="center"/>
              <w:rPr>
                <w:rFonts w:ascii="Arial Narrow" w:hAnsi="Arial Narrow" w:cs="Arial"/>
                <w:sz w:val="20"/>
                <w:szCs w:val="20"/>
              </w:rPr>
            </w:pPr>
            <w:r w:rsidRPr="27C7BE95">
              <w:rPr>
                <w:rFonts w:ascii="Arial Narrow" w:hAnsi="Arial Narrow" w:cs="Arial"/>
                <w:sz w:val="20"/>
                <w:szCs w:val="20"/>
              </w:rPr>
              <w:t>5110Y</w:t>
            </w:r>
          </w:p>
          <w:p w14:paraId="5CFFD900" w14:textId="77777777" w:rsidR="000E2040" w:rsidRPr="009847C8" w:rsidRDefault="000E2040" w:rsidP="00EF45CC">
            <w:pPr>
              <w:keepLines/>
              <w:jc w:val="center"/>
              <w:rPr>
                <w:rFonts w:ascii="Arial Narrow" w:hAnsi="Arial Narrow" w:cs="Arial"/>
                <w:sz w:val="20"/>
                <w:szCs w:val="20"/>
              </w:rPr>
            </w:pPr>
            <w:r w:rsidRPr="27C7BE95">
              <w:rPr>
                <w:rFonts w:ascii="Arial Narrow" w:hAnsi="Arial Narrow" w:cs="Arial"/>
                <w:sz w:val="20"/>
                <w:szCs w:val="20"/>
                <w:vertAlign w:val="subscript"/>
              </w:rPr>
              <w:t>MP NP</w:t>
            </w:r>
          </w:p>
        </w:tc>
        <w:tc>
          <w:tcPr>
            <w:tcW w:w="851" w:type="dxa"/>
            <w:vAlign w:val="center"/>
          </w:tcPr>
          <w:p w14:paraId="5E34C551" w14:textId="77777777" w:rsidR="000E2040" w:rsidRPr="009847C8" w:rsidRDefault="000E2040" w:rsidP="00EF45CC">
            <w:pPr>
              <w:keepLines/>
              <w:jc w:val="center"/>
              <w:rPr>
                <w:rFonts w:ascii="Arial Narrow" w:hAnsi="Arial Narrow" w:cs="Arial"/>
                <w:sz w:val="20"/>
                <w:szCs w:val="20"/>
              </w:rPr>
            </w:pPr>
            <w:r w:rsidRPr="009847C8">
              <w:rPr>
                <w:rFonts w:ascii="Arial Narrow" w:hAnsi="Arial Narrow" w:cs="Arial"/>
                <w:sz w:val="20"/>
                <w:szCs w:val="20"/>
              </w:rPr>
              <w:t>1</w:t>
            </w:r>
          </w:p>
        </w:tc>
        <w:tc>
          <w:tcPr>
            <w:tcW w:w="850" w:type="dxa"/>
            <w:vAlign w:val="center"/>
          </w:tcPr>
          <w:p w14:paraId="298298FB" w14:textId="77777777" w:rsidR="000E2040" w:rsidRPr="009847C8" w:rsidRDefault="000E2040" w:rsidP="00EF45CC">
            <w:pPr>
              <w:keepLines/>
              <w:jc w:val="center"/>
              <w:rPr>
                <w:rFonts w:ascii="Arial Narrow" w:hAnsi="Arial Narrow" w:cs="Arial"/>
                <w:sz w:val="20"/>
                <w:szCs w:val="20"/>
              </w:rPr>
            </w:pPr>
            <w:r w:rsidRPr="009847C8">
              <w:rPr>
                <w:rFonts w:ascii="Arial Narrow" w:hAnsi="Arial Narrow" w:cs="Arial"/>
                <w:sz w:val="20"/>
                <w:szCs w:val="20"/>
              </w:rPr>
              <w:t>1</w:t>
            </w:r>
          </w:p>
        </w:tc>
        <w:tc>
          <w:tcPr>
            <w:tcW w:w="851" w:type="dxa"/>
            <w:vAlign w:val="center"/>
          </w:tcPr>
          <w:p w14:paraId="1233A5E2" w14:textId="77777777" w:rsidR="000E2040" w:rsidRPr="009847C8" w:rsidRDefault="000E2040" w:rsidP="00EF45CC">
            <w:pPr>
              <w:keepLines/>
              <w:jc w:val="center"/>
              <w:rPr>
                <w:rFonts w:ascii="Arial Narrow" w:hAnsi="Arial Narrow" w:cs="Arial"/>
                <w:sz w:val="20"/>
                <w:szCs w:val="20"/>
              </w:rPr>
            </w:pPr>
            <w:r>
              <w:rPr>
                <w:rFonts w:ascii="Arial Narrow" w:hAnsi="Arial Narrow" w:cs="Arial"/>
                <w:sz w:val="20"/>
                <w:szCs w:val="20"/>
              </w:rPr>
              <w:t>5</w:t>
            </w:r>
          </w:p>
        </w:tc>
        <w:tc>
          <w:tcPr>
            <w:tcW w:w="1276" w:type="dxa"/>
            <w:vMerge w:val="restart"/>
            <w:vAlign w:val="center"/>
          </w:tcPr>
          <w:p w14:paraId="626F9AA1" w14:textId="77777777" w:rsidR="000E2040" w:rsidRPr="009847C8" w:rsidRDefault="000E2040" w:rsidP="00EF45CC">
            <w:pPr>
              <w:keepLines/>
              <w:rPr>
                <w:rFonts w:ascii="Arial Narrow" w:hAnsi="Arial Narrow" w:cs="Arial"/>
                <w:sz w:val="20"/>
                <w:szCs w:val="20"/>
              </w:rPr>
            </w:pPr>
            <w:r w:rsidRPr="203DEA6F">
              <w:rPr>
                <w:rFonts w:ascii="Arial Narrow" w:hAnsi="Arial Narrow" w:cs="Arial"/>
                <w:sz w:val="20"/>
                <w:szCs w:val="20"/>
              </w:rPr>
              <w:t>Xgeva</w:t>
            </w:r>
          </w:p>
        </w:tc>
      </w:tr>
      <w:tr w:rsidR="000E2040" w:rsidRPr="001428E9" w14:paraId="26B458BF" w14:textId="77777777" w:rsidTr="60F4453B">
        <w:trPr>
          <w:cantSplit/>
          <w:trHeight w:val="57"/>
        </w:trPr>
        <w:tc>
          <w:tcPr>
            <w:tcW w:w="4253" w:type="dxa"/>
            <w:gridSpan w:val="2"/>
            <w:vAlign w:val="center"/>
          </w:tcPr>
          <w:p w14:paraId="09801DFC" w14:textId="77777777" w:rsidR="000E2040" w:rsidRPr="009847C8" w:rsidRDefault="000E2040" w:rsidP="00EF45CC">
            <w:pPr>
              <w:keepLines/>
              <w:rPr>
                <w:rFonts w:ascii="Arial Narrow" w:hAnsi="Arial Narrow" w:cs="Arial"/>
                <w:i/>
                <w:iCs/>
                <w:sz w:val="20"/>
                <w:szCs w:val="20"/>
              </w:rPr>
            </w:pPr>
            <w:r>
              <w:rPr>
                <w:rFonts w:ascii="Arial Narrow" w:hAnsi="Arial Narrow" w:cs="Arial"/>
                <w:i/>
                <w:iCs/>
                <w:sz w:val="20"/>
                <w:szCs w:val="20"/>
              </w:rPr>
              <w:t>d</w:t>
            </w:r>
            <w:r w:rsidRPr="00D65FF9">
              <w:rPr>
                <w:rFonts w:ascii="Arial Narrow" w:hAnsi="Arial Narrow" w:cs="Arial"/>
                <w:i/>
                <w:iCs/>
                <w:sz w:val="20"/>
                <w:szCs w:val="20"/>
              </w:rPr>
              <w:t>enosumab 120 mg/mL injection, 1 mL syringe</w:t>
            </w:r>
          </w:p>
        </w:tc>
        <w:tc>
          <w:tcPr>
            <w:tcW w:w="850" w:type="dxa"/>
            <w:vAlign w:val="center"/>
          </w:tcPr>
          <w:p w14:paraId="130AF9BB" w14:textId="77777777" w:rsidR="000E2040" w:rsidRPr="009847C8" w:rsidRDefault="000E2040" w:rsidP="00EF45CC">
            <w:pPr>
              <w:keepLines/>
              <w:jc w:val="center"/>
              <w:rPr>
                <w:rFonts w:ascii="Arial Narrow" w:hAnsi="Arial Narrow" w:cs="Arial"/>
                <w:i/>
                <w:iCs/>
                <w:sz w:val="20"/>
                <w:szCs w:val="20"/>
              </w:rPr>
            </w:pPr>
            <w:r w:rsidRPr="27C7BE95">
              <w:rPr>
                <w:rFonts w:ascii="Arial Narrow" w:hAnsi="Arial Narrow" w:cs="Arial"/>
                <w:i/>
                <w:iCs/>
                <w:sz w:val="20"/>
                <w:szCs w:val="20"/>
              </w:rPr>
              <w:t>NEW</w:t>
            </w:r>
          </w:p>
          <w:p w14:paraId="5BDB40C5" w14:textId="4EED9E6D" w:rsidR="000E2040" w:rsidRPr="009847C8" w:rsidRDefault="000E2040" w:rsidP="00006523">
            <w:pPr>
              <w:keepLines/>
              <w:jc w:val="center"/>
              <w:rPr>
                <w:rFonts w:ascii="Arial Narrow" w:hAnsi="Arial Narrow" w:cs="Arial"/>
                <w:i/>
                <w:iCs/>
                <w:sz w:val="20"/>
                <w:szCs w:val="20"/>
              </w:rPr>
            </w:pPr>
            <w:r w:rsidRPr="27C7BE95">
              <w:rPr>
                <w:rFonts w:ascii="Arial Narrow" w:hAnsi="Arial Narrow" w:cs="Arial"/>
                <w:i/>
                <w:iCs/>
                <w:sz w:val="20"/>
                <w:szCs w:val="20"/>
                <w:vertAlign w:val="subscript"/>
              </w:rPr>
              <w:t>MP NP</w:t>
            </w:r>
          </w:p>
        </w:tc>
        <w:tc>
          <w:tcPr>
            <w:tcW w:w="851" w:type="dxa"/>
            <w:vAlign w:val="center"/>
          </w:tcPr>
          <w:p w14:paraId="05509AB0" w14:textId="77777777" w:rsidR="000E2040" w:rsidRPr="009847C8" w:rsidRDefault="000E2040" w:rsidP="00EF45CC">
            <w:pPr>
              <w:keepLines/>
              <w:jc w:val="center"/>
              <w:rPr>
                <w:rFonts w:ascii="Arial Narrow" w:hAnsi="Arial Narrow" w:cs="Arial"/>
                <w:i/>
                <w:iCs/>
                <w:sz w:val="20"/>
                <w:szCs w:val="20"/>
              </w:rPr>
            </w:pPr>
            <w:r w:rsidRPr="009847C8">
              <w:rPr>
                <w:rFonts w:ascii="Arial Narrow" w:hAnsi="Arial Narrow" w:cs="Arial"/>
                <w:i/>
                <w:iCs/>
                <w:sz w:val="20"/>
                <w:szCs w:val="20"/>
              </w:rPr>
              <w:t>1</w:t>
            </w:r>
          </w:p>
        </w:tc>
        <w:tc>
          <w:tcPr>
            <w:tcW w:w="850" w:type="dxa"/>
            <w:vAlign w:val="center"/>
          </w:tcPr>
          <w:p w14:paraId="004B129B" w14:textId="77777777" w:rsidR="000E2040" w:rsidRPr="008546B7" w:rsidRDefault="000E2040" w:rsidP="00EF45CC">
            <w:pPr>
              <w:keepLines/>
              <w:jc w:val="center"/>
              <w:rPr>
                <w:rFonts w:ascii="Arial Narrow" w:hAnsi="Arial Narrow" w:cs="Arial"/>
                <w:i/>
                <w:iCs/>
                <w:sz w:val="20"/>
                <w:szCs w:val="20"/>
              </w:rPr>
            </w:pPr>
            <w:r w:rsidRPr="008546B7">
              <w:rPr>
                <w:rFonts w:ascii="Arial Narrow" w:hAnsi="Arial Narrow" w:cs="Arial"/>
                <w:i/>
                <w:iCs/>
                <w:sz w:val="20"/>
                <w:szCs w:val="20"/>
              </w:rPr>
              <w:t>1</w:t>
            </w:r>
          </w:p>
        </w:tc>
        <w:tc>
          <w:tcPr>
            <w:tcW w:w="851" w:type="dxa"/>
            <w:vAlign w:val="center"/>
          </w:tcPr>
          <w:p w14:paraId="5B156E6B" w14:textId="77777777" w:rsidR="000E2040" w:rsidRPr="008546B7" w:rsidRDefault="000E2040" w:rsidP="00EF45CC">
            <w:pPr>
              <w:keepLines/>
              <w:jc w:val="center"/>
              <w:rPr>
                <w:rFonts w:ascii="Arial Narrow" w:hAnsi="Arial Narrow" w:cs="Arial"/>
                <w:i/>
                <w:iCs/>
                <w:sz w:val="20"/>
                <w:szCs w:val="20"/>
              </w:rPr>
            </w:pPr>
            <w:r w:rsidRPr="008546B7">
              <w:rPr>
                <w:rFonts w:ascii="Arial Narrow" w:hAnsi="Arial Narrow" w:cs="Arial"/>
                <w:i/>
                <w:iCs/>
                <w:sz w:val="20"/>
                <w:szCs w:val="20"/>
              </w:rPr>
              <w:t>5</w:t>
            </w:r>
          </w:p>
        </w:tc>
        <w:tc>
          <w:tcPr>
            <w:tcW w:w="1276" w:type="dxa"/>
            <w:vMerge/>
            <w:vAlign w:val="center"/>
          </w:tcPr>
          <w:p w14:paraId="6039DBDB" w14:textId="77777777" w:rsidR="000E2040" w:rsidRPr="009847C8" w:rsidRDefault="000E2040" w:rsidP="00EF45CC">
            <w:pPr>
              <w:keepLines/>
              <w:rPr>
                <w:rFonts w:ascii="Arial Narrow" w:hAnsi="Arial Narrow" w:cs="Arial"/>
                <w:sz w:val="20"/>
                <w:szCs w:val="20"/>
              </w:rPr>
            </w:pPr>
          </w:p>
        </w:tc>
      </w:tr>
      <w:tr w:rsidR="000E2040" w:rsidRPr="001428E9" w14:paraId="4DF33AAE" w14:textId="77777777" w:rsidTr="60F4453B">
        <w:tblPrEx>
          <w:tblCellMar>
            <w:top w:w="15" w:type="dxa"/>
            <w:bottom w:w="15" w:type="dxa"/>
          </w:tblCellMar>
          <w:tblLook w:val="04A0" w:firstRow="1" w:lastRow="0" w:firstColumn="1" w:lastColumn="0" w:noHBand="0" w:noVBand="1"/>
        </w:tblPrEx>
        <w:trPr>
          <w:trHeight w:val="20"/>
        </w:trPr>
        <w:tc>
          <w:tcPr>
            <w:tcW w:w="8931" w:type="dxa"/>
            <w:gridSpan w:val="7"/>
            <w:tcBorders>
              <w:top w:val="single" w:sz="4" w:space="0" w:color="auto"/>
              <w:left w:val="single" w:sz="4" w:space="0" w:color="auto"/>
              <w:right w:val="single" w:sz="4" w:space="0" w:color="auto"/>
            </w:tcBorders>
            <w:vAlign w:val="center"/>
          </w:tcPr>
          <w:p w14:paraId="6FBD5859" w14:textId="77777777" w:rsidR="000E2040" w:rsidRPr="009847C8" w:rsidRDefault="000E2040" w:rsidP="00EF45CC">
            <w:pPr>
              <w:rPr>
                <w:rFonts w:ascii="Arial Narrow" w:hAnsi="Arial Narrow" w:cs="Arial"/>
                <w:sz w:val="20"/>
                <w:szCs w:val="20"/>
              </w:rPr>
            </w:pPr>
          </w:p>
        </w:tc>
      </w:tr>
      <w:tr w:rsidR="000E2040" w:rsidRPr="001428E9" w14:paraId="49317E28" w14:textId="77777777" w:rsidTr="60F4453B">
        <w:tblPrEx>
          <w:tblCellMar>
            <w:top w:w="15" w:type="dxa"/>
            <w:bottom w:w="15" w:type="dxa"/>
          </w:tblCellMar>
          <w:tblLook w:val="04A0" w:firstRow="1" w:lastRow="0" w:firstColumn="1" w:lastColumn="0" w:noHBand="0" w:noVBand="1"/>
        </w:tblPrEx>
        <w:trPr>
          <w:trHeight w:val="20"/>
        </w:trPr>
        <w:tc>
          <w:tcPr>
            <w:tcW w:w="8931" w:type="dxa"/>
            <w:gridSpan w:val="7"/>
            <w:tcBorders>
              <w:top w:val="single" w:sz="4" w:space="0" w:color="auto"/>
              <w:left w:val="single" w:sz="4" w:space="0" w:color="auto"/>
              <w:right w:val="single" w:sz="4" w:space="0" w:color="auto"/>
            </w:tcBorders>
            <w:vAlign w:val="center"/>
          </w:tcPr>
          <w:p w14:paraId="071EF1DE" w14:textId="43B8CDBF" w:rsidR="000E2040" w:rsidRPr="0075563B" w:rsidRDefault="000E2040" w:rsidP="00EF45CC">
            <w:pPr>
              <w:rPr>
                <w:rFonts w:ascii="Arial Narrow" w:hAnsi="Arial Narrow" w:cs="Arial"/>
                <w:b/>
                <w:bCs/>
                <w:sz w:val="20"/>
                <w:szCs w:val="20"/>
              </w:rPr>
            </w:pPr>
            <w:r w:rsidRPr="009732BC">
              <w:rPr>
                <w:rFonts w:ascii="Arial Narrow" w:hAnsi="Arial Narrow" w:cs="Arial"/>
                <w:b/>
                <w:bCs/>
                <w:sz w:val="20"/>
                <w:szCs w:val="20"/>
              </w:rPr>
              <w:t>Restriction Summary / Treatment of Concept:</w:t>
            </w:r>
            <w:r>
              <w:rPr>
                <w:rFonts w:ascii="Arial Narrow" w:hAnsi="Arial Narrow" w:cs="Arial"/>
                <w:b/>
                <w:bCs/>
                <w:sz w:val="20"/>
                <w:szCs w:val="20"/>
              </w:rPr>
              <w:t xml:space="preserve"> </w:t>
            </w:r>
          </w:p>
        </w:tc>
      </w:tr>
      <w:tr w:rsidR="000E2040" w:rsidRPr="00CC47A5" w14:paraId="7ACCB25D" w14:textId="77777777" w:rsidTr="60F4453B">
        <w:tblPrEx>
          <w:tblCellMar>
            <w:top w:w="15" w:type="dxa"/>
            <w:bottom w:w="15" w:type="dxa"/>
          </w:tblCellMar>
          <w:tblLook w:val="04A0" w:firstRow="1" w:lastRow="0" w:firstColumn="1" w:lastColumn="0" w:noHBand="0" w:noVBand="1"/>
        </w:tblPrEx>
        <w:trPr>
          <w:trHeight w:val="20"/>
        </w:trPr>
        <w:tc>
          <w:tcPr>
            <w:tcW w:w="1239" w:type="dxa"/>
            <w:vMerge w:val="restart"/>
            <w:tcBorders>
              <w:top w:val="single" w:sz="4" w:space="0" w:color="auto"/>
              <w:left w:val="single" w:sz="4" w:space="0" w:color="auto"/>
              <w:right w:val="single" w:sz="4" w:space="0" w:color="auto"/>
            </w:tcBorders>
          </w:tcPr>
          <w:p w14:paraId="0AC19A54" w14:textId="2D2D0829" w:rsidR="000E2040" w:rsidRPr="009847C8" w:rsidRDefault="000E2040" w:rsidP="00EF45CC">
            <w:pPr>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404A3B2B" w14:textId="77777777" w:rsidR="000E2040" w:rsidRPr="009847C8" w:rsidRDefault="000E2040" w:rsidP="00EF45CC">
            <w:pPr>
              <w:rPr>
                <w:rFonts w:ascii="Arial Narrow" w:eastAsia="Calibri" w:hAnsi="Arial Narrow" w:cs="Arial"/>
                <w:sz w:val="20"/>
                <w:szCs w:val="20"/>
              </w:rPr>
            </w:pPr>
            <w:r w:rsidRPr="009847C8">
              <w:rPr>
                <w:rFonts w:ascii="Arial Narrow" w:eastAsia="Calibri" w:hAnsi="Arial Narrow" w:cs="Arial"/>
                <w:b/>
                <w:sz w:val="20"/>
                <w:szCs w:val="20"/>
              </w:rPr>
              <w:t xml:space="preserve">Category / Program: </w:t>
            </w:r>
            <w:r w:rsidRPr="009847C8">
              <w:rPr>
                <w:rFonts w:ascii="Arial Narrow" w:eastAsia="Calibri" w:hAnsi="Arial Narrow" w:cs="Arial"/>
                <w:sz w:val="20"/>
                <w:szCs w:val="20"/>
              </w:rPr>
              <w:t>GENERAL – General Schedule (Code GE)</w:t>
            </w:r>
          </w:p>
        </w:tc>
      </w:tr>
      <w:tr w:rsidR="000E2040" w:rsidRPr="001428E9" w14:paraId="00EEF9C0" w14:textId="77777777" w:rsidTr="60F4453B">
        <w:tblPrEx>
          <w:tblCellMar>
            <w:top w:w="15" w:type="dxa"/>
            <w:bottom w:w="15" w:type="dxa"/>
          </w:tblCellMar>
          <w:tblLook w:val="04A0" w:firstRow="1" w:lastRow="0" w:firstColumn="1" w:lastColumn="0" w:noHBand="0" w:noVBand="1"/>
        </w:tblPrEx>
        <w:trPr>
          <w:trHeight w:val="20"/>
        </w:trPr>
        <w:tc>
          <w:tcPr>
            <w:tcW w:w="1239" w:type="dxa"/>
            <w:vMerge/>
          </w:tcPr>
          <w:p w14:paraId="19E3A082" w14:textId="77777777" w:rsidR="000E2040" w:rsidRPr="009847C8" w:rsidRDefault="000E2040" w:rsidP="00EF45CC">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4C91657B" w14:textId="77777777" w:rsidR="000E2040" w:rsidRPr="009847C8" w:rsidRDefault="000E2040" w:rsidP="00EF45CC">
            <w:pPr>
              <w:keepLines/>
              <w:rPr>
                <w:rFonts w:ascii="Arial Narrow" w:hAnsi="Arial Narrow" w:cs="Arial"/>
                <w:b/>
                <w:sz w:val="20"/>
                <w:szCs w:val="20"/>
              </w:rPr>
            </w:pPr>
            <w:r w:rsidRPr="009847C8">
              <w:rPr>
                <w:rFonts w:ascii="Arial Narrow" w:eastAsia="Calibri" w:hAnsi="Arial Narrow" w:cs="Arial"/>
                <w:b/>
                <w:sz w:val="20"/>
                <w:szCs w:val="20"/>
              </w:rPr>
              <w:t xml:space="preserve">Prescriber type: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 xml:space="preserve">Medical Practitioners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Nurse Practitioners</w:t>
            </w:r>
          </w:p>
        </w:tc>
      </w:tr>
      <w:tr w:rsidR="000E2040" w:rsidRPr="00F577DA" w14:paraId="091FC75E" w14:textId="77777777" w:rsidTr="60F4453B">
        <w:tblPrEx>
          <w:tblCellMar>
            <w:top w:w="15" w:type="dxa"/>
            <w:bottom w:w="15" w:type="dxa"/>
          </w:tblCellMar>
          <w:tblLook w:val="04A0" w:firstRow="1" w:lastRow="0" w:firstColumn="1" w:lastColumn="0" w:noHBand="0" w:noVBand="1"/>
        </w:tblPrEx>
        <w:trPr>
          <w:trHeight w:val="20"/>
        </w:trPr>
        <w:tc>
          <w:tcPr>
            <w:tcW w:w="1239" w:type="dxa"/>
            <w:vMerge/>
          </w:tcPr>
          <w:p w14:paraId="6AEFFAF6" w14:textId="77777777" w:rsidR="000E2040" w:rsidRPr="009847C8" w:rsidRDefault="000E2040" w:rsidP="00EF45CC">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137BA2C3" w14:textId="77777777" w:rsidR="000E2040" w:rsidRPr="009847C8" w:rsidRDefault="000E2040" w:rsidP="00EF45CC">
            <w:pPr>
              <w:rPr>
                <w:rFonts w:ascii="Arial Narrow" w:eastAsia="Calibri" w:hAnsi="Arial Narrow" w:cs="Arial"/>
                <w:sz w:val="20"/>
                <w:szCs w:val="20"/>
              </w:rPr>
            </w:pPr>
            <w:r w:rsidRPr="203DEA6F">
              <w:rPr>
                <w:rFonts w:ascii="Arial Narrow" w:eastAsia="Calibri" w:hAnsi="Arial Narrow" w:cs="Arial"/>
                <w:b/>
                <w:bCs/>
                <w:sz w:val="20"/>
                <w:szCs w:val="20"/>
              </w:rPr>
              <w:t xml:space="preserve">Restriction Type: </w:t>
            </w:r>
            <w:r w:rsidRPr="203DEA6F">
              <w:rPr>
                <w:rFonts w:ascii="Arial Narrow" w:eastAsia="Calibri" w:hAnsi="Arial Narrow" w:cs="Arial"/>
                <w:sz w:val="20"/>
                <w:szCs w:val="20"/>
              </w:rPr>
              <w:t>Authority required (Streamlined)</w:t>
            </w:r>
          </w:p>
        </w:tc>
      </w:tr>
      <w:tr w:rsidR="000E2040" w:rsidRPr="00F577DA" w14:paraId="45AAC605"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2330214A" w14:textId="70A7DBBE" w:rsidR="000E2040" w:rsidRPr="009847C8" w:rsidRDefault="000E2040" w:rsidP="00EF45CC">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0879D9F2" w14:textId="77777777" w:rsidR="000E2040" w:rsidRPr="009847C8" w:rsidRDefault="000E2040" w:rsidP="00EF45CC">
            <w:pPr>
              <w:rPr>
                <w:rFonts w:ascii="Arial Narrow" w:eastAsia="Calibri" w:hAnsi="Arial Narrow" w:cs="Arial"/>
                <w:b/>
                <w:sz w:val="20"/>
                <w:szCs w:val="20"/>
              </w:rPr>
            </w:pPr>
            <w:r w:rsidRPr="00595A7B">
              <w:rPr>
                <w:rFonts w:ascii="Arial Narrow" w:hAnsi="Arial Narrow" w:cs="Arial"/>
                <w:b/>
                <w:bCs/>
                <w:color w:val="333333"/>
                <w:sz w:val="20"/>
                <w:szCs w:val="20"/>
              </w:rPr>
              <w:t>Indication:</w:t>
            </w:r>
            <w:r w:rsidRPr="00595A7B">
              <w:rPr>
                <w:rFonts w:ascii="Arial Narrow" w:hAnsi="Arial Narrow" w:cs="Arial"/>
                <w:color w:val="333333"/>
                <w:sz w:val="20"/>
                <w:szCs w:val="20"/>
              </w:rPr>
              <w:t xml:space="preserve"> </w:t>
            </w:r>
            <w:r w:rsidRPr="00A9164D">
              <w:rPr>
                <w:rFonts w:ascii="Arial Narrow" w:hAnsi="Arial Narrow" w:cs="Arial"/>
                <w:color w:val="333333"/>
                <w:sz w:val="20"/>
                <w:szCs w:val="20"/>
              </w:rPr>
              <w:t>Bone metastases</w:t>
            </w:r>
          </w:p>
        </w:tc>
      </w:tr>
      <w:tr w:rsidR="002F0E5B" w:rsidRPr="00F577DA" w14:paraId="3904C8E5"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4278444A" w14:textId="72A60BD2" w:rsidR="002F0E5B" w:rsidRDefault="002F0E5B" w:rsidP="00F45776">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1AE0B176" w14:textId="0BA429A9" w:rsidR="002F0E5B" w:rsidRPr="00595A7B" w:rsidRDefault="00741E4D" w:rsidP="00EF45CC">
            <w:pPr>
              <w:rPr>
                <w:rFonts w:ascii="Arial Narrow" w:hAnsi="Arial Narrow" w:cs="Arial"/>
                <w:b/>
                <w:bCs/>
                <w:color w:val="333333"/>
                <w:sz w:val="20"/>
                <w:szCs w:val="20"/>
              </w:rPr>
            </w:pPr>
            <w:r w:rsidRPr="00741E4D">
              <w:rPr>
                <w:rFonts w:ascii="Arial Narrow" w:hAnsi="Arial Narrow" w:cs="Arial"/>
                <w:b/>
                <w:bCs/>
                <w:color w:val="333333"/>
                <w:sz w:val="20"/>
                <w:szCs w:val="20"/>
              </w:rPr>
              <w:t>Clinical criteria</w:t>
            </w:r>
          </w:p>
        </w:tc>
      </w:tr>
      <w:tr w:rsidR="002F0E5B" w:rsidRPr="00F577DA" w14:paraId="0D80E872"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26703D77" w14:textId="6720649B" w:rsidR="002F0E5B" w:rsidRDefault="002F0E5B" w:rsidP="00074410">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3AF2BE72" w14:textId="00CFA157" w:rsidR="002F0E5B" w:rsidRPr="00524A0A" w:rsidRDefault="00524A0A" w:rsidP="00EF45CC">
            <w:pPr>
              <w:rPr>
                <w:rFonts w:ascii="Arial Narrow" w:hAnsi="Arial Narrow" w:cs="Arial"/>
                <w:color w:val="333333"/>
                <w:sz w:val="20"/>
                <w:szCs w:val="20"/>
              </w:rPr>
            </w:pPr>
            <w:r w:rsidRPr="00524A0A">
              <w:rPr>
                <w:rFonts w:ascii="Arial Narrow" w:hAnsi="Arial Narrow" w:cs="Arial"/>
                <w:color w:val="333333"/>
                <w:sz w:val="20"/>
                <w:szCs w:val="20"/>
              </w:rPr>
              <w:t>The condition must be due to breast cancer</w:t>
            </w:r>
          </w:p>
        </w:tc>
      </w:tr>
      <w:tr w:rsidR="00486DBD" w:rsidRPr="00F577DA" w14:paraId="5CD2C5AF"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476297F6" w14:textId="77777777" w:rsidR="00486DBD" w:rsidRPr="00074410" w:rsidRDefault="00486DBD" w:rsidP="00074410">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2C6C9667" w14:textId="3C905FF5" w:rsidR="00486DBD" w:rsidRPr="002210B9" w:rsidRDefault="002210B9" w:rsidP="00EF45CC">
            <w:pPr>
              <w:rPr>
                <w:rFonts w:ascii="Arial Narrow" w:hAnsi="Arial Narrow" w:cs="Arial"/>
                <w:b/>
                <w:bCs/>
                <w:color w:val="333333"/>
                <w:sz w:val="20"/>
                <w:szCs w:val="20"/>
              </w:rPr>
            </w:pPr>
            <w:r w:rsidRPr="002210B9">
              <w:rPr>
                <w:rFonts w:ascii="Arial Narrow" w:hAnsi="Arial Narrow" w:cs="Arial"/>
                <w:b/>
                <w:bCs/>
                <w:color w:val="333333"/>
                <w:sz w:val="20"/>
                <w:szCs w:val="20"/>
              </w:rPr>
              <w:t>Administrative Advice</w:t>
            </w:r>
          </w:p>
        </w:tc>
      </w:tr>
      <w:tr w:rsidR="002210B9" w:rsidRPr="00F577DA" w14:paraId="2608C24C"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bottom w:val="single" w:sz="4" w:space="0" w:color="auto"/>
              <w:right w:val="single" w:sz="4" w:space="0" w:color="auto"/>
            </w:tcBorders>
          </w:tcPr>
          <w:p w14:paraId="0E8FD166" w14:textId="60C08F1C" w:rsidR="002210B9" w:rsidRPr="00074410" w:rsidRDefault="002210B9" w:rsidP="00074410">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3E60E39D" w14:textId="15762D2D" w:rsidR="002210B9" w:rsidRPr="00DA6360" w:rsidRDefault="1E7BFCCF" w:rsidP="00EF45CC">
            <w:pPr>
              <w:rPr>
                <w:rFonts w:ascii="Arial Narrow" w:hAnsi="Arial Narrow" w:cs="Arial"/>
                <w:color w:val="333333"/>
                <w:sz w:val="20"/>
                <w:szCs w:val="20"/>
              </w:rPr>
            </w:pPr>
            <w:r w:rsidRPr="60F4453B">
              <w:rPr>
                <w:rFonts w:ascii="Arial Narrow" w:hAnsi="Arial Narrow" w:cs="Arial"/>
                <w:color w:val="333333"/>
                <w:sz w:val="20"/>
                <w:szCs w:val="20"/>
              </w:rPr>
              <w:t>*</w:t>
            </w:r>
            <w:r w:rsidR="00DA6360" w:rsidRPr="60F4453B">
              <w:rPr>
                <w:rFonts w:ascii="Arial Narrow" w:hAnsi="Arial Narrow" w:cs="Arial"/>
                <w:color w:val="333333"/>
                <w:sz w:val="20"/>
                <w:szCs w:val="20"/>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7F7A4A" w:rsidRPr="00F577DA" w14:paraId="4CB515EB" w14:textId="77777777" w:rsidTr="60F4453B">
        <w:tblPrEx>
          <w:tblCellMar>
            <w:top w:w="15" w:type="dxa"/>
            <w:bottom w:w="15" w:type="dxa"/>
          </w:tblCellMar>
          <w:tblLook w:val="04A0" w:firstRow="1" w:lastRow="0" w:firstColumn="1" w:lastColumn="0" w:noHBand="0" w:noVBand="1"/>
        </w:tblPrEx>
        <w:trPr>
          <w:trHeight w:val="20"/>
        </w:trPr>
        <w:tc>
          <w:tcPr>
            <w:tcW w:w="8931" w:type="dxa"/>
            <w:gridSpan w:val="7"/>
            <w:tcBorders>
              <w:left w:val="single" w:sz="4" w:space="0" w:color="auto"/>
              <w:bottom w:val="single" w:sz="4" w:space="0" w:color="auto"/>
              <w:right w:val="single" w:sz="4" w:space="0" w:color="auto"/>
            </w:tcBorders>
          </w:tcPr>
          <w:p w14:paraId="29FF92F2" w14:textId="77777777" w:rsidR="007F7A4A" w:rsidRPr="00DA6360" w:rsidRDefault="007F7A4A" w:rsidP="00EF45CC">
            <w:pPr>
              <w:rPr>
                <w:rFonts w:ascii="Arial Narrow" w:hAnsi="Arial Narrow" w:cs="Arial"/>
                <w:color w:val="333333"/>
                <w:sz w:val="20"/>
                <w:szCs w:val="20"/>
              </w:rPr>
            </w:pPr>
          </w:p>
        </w:tc>
      </w:tr>
      <w:tr w:rsidR="007A028B" w:rsidRPr="0075563B" w14:paraId="3E8668F5" w14:textId="77777777" w:rsidTr="60F4453B">
        <w:tblPrEx>
          <w:tblCellMar>
            <w:top w:w="15" w:type="dxa"/>
            <w:bottom w:w="15" w:type="dxa"/>
          </w:tblCellMar>
          <w:tblLook w:val="04A0" w:firstRow="1" w:lastRow="0" w:firstColumn="1" w:lastColumn="0" w:noHBand="0" w:noVBand="1"/>
        </w:tblPrEx>
        <w:trPr>
          <w:trHeight w:val="20"/>
        </w:trPr>
        <w:tc>
          <w:tcPr>
            <w:tcW w:w="8931" w:type="dxa"/>
            <w:gridSpan w:val="7"/>
            <w:tcBorders>
              <w:top w:val="single" w:sz="4" w:space="0" w:color="auto"/>
              <w:left w:val="single" w:sz="4" w:space="0" w:color="auto"/>
              <w:right w:val="single" w:sz="4" w:space="0" w:color="auto"/>
            </w:tcBorders>
            <w:vAlign w:val="center"/>
          </w:tcPr>
          <w:p w14:paraId="724790AE" w14:textId="4B2B77DB" w:rsidR="007A028B" w:rsidRPr="0075563B" w:rsidRDefault="007A028B" w:rsidP="00EF45CC">
            <w:pPr>
              <w:rPr>
                <w:rFonts w:ascii="Arial Narrow" w:hAnsi="Arial Narrow" w:cs="Arial"/>
                <w:b/>
                <w:bCs/>
                <w:sz w:val="20"/>
                <w:szCs w:val="20"/>
              </w:rPr>
            </w:pPr>
            <w:r w:rsidRPr="009732BC">
              <w:rPr>
                <w:rFonts w:ascii="Arial Narrow" w:hAnsi="Arial Narrow" w:cs="Arial"/>
                <w:b/>
                <w:bCs/>
                <w:sz w:val="20"/>
                <w:szCs w:val="20"/>
              </w:rPr>
              <w:t>Restriction Summary / Treatment of Concept:</w:t>
            </w:r>
            <w:r>
              <w:rPr>
                <w:rFonts w:ascii="Arial Narrow" w:hAnsi="Arial Narrow" w:cs="Arial"/>
                <w:b/>
                <w:bCs/>
                <w:sz w:val="20"/>
                <w:szCs w:val="20"/>
              </w:rPr>
              <w:t xml:space="preserve"> </w:t>
            </w:r>
          </w:p>
        </w:tc>
      </w:tr>
      <w:tr w:rsidR="007A028B" w:rsidRPr="009847C8" w14:paraId="572B9591" w14:textId="77777777" w:rsidTr="60F4453B">
        <w:tblPrEx>
          <w:tblCellMar>
            <w:top w:w="15" w:type="dxa"/>
            <w:bottom w:w="15" w:type="dxa"/>
          </w:tblCellMar>
          <w:tblLook w:val="04A0" w:firstRow="1" w:lastRow="0" w:firstColumn="1" w:lastColumn="0" w:noHBand="0" w:noVBand="1"/>
        </w:tblPrEx>
        <w:trPr>
          <w:trHeight w:val="20"/>
        </w:trPr>
        <w:tc>
          <w:tcPr>
            <w:tcW w:w="1239" w:type="dxa"/>
            <w:vMerge w:val="restart"/>
            <w:tcBorders>
              <w:top w:val="single" w:sz="4" w:space="0" w:color="auto"/>
              <w:left w:val="single" w:sz="4" w:space="0" w:color="auto"/>
              <w:right w:val="single" w:sz="4" w:space="0" w:color="auto"/>
            </w:tcBorders>
          </w:tcPr>
          <w:p w14:paraId="457561AF" w14:textId="25C6179A" w:rsidR="007A028B" w:rsidRPr="009847C8" w:rsidRDefault="007A028B" w:rsidP="00EF45CC">
            <w:pPr>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433158E1" w14:textId="77777777" w:rsidR="007A028B" w:rsidRPr="009847C8" w:rsidRDefault="007A028B" w:rsidP="00EF45CC">
            <w:pPr>
              <w:rPr>
                <w:rFonts w:ascii="Arial Narrow" w:eastAsia="Calibri" w:hAnsi="Arial Narrow" w:cs="Arial"/>
                <w:sz w:val="20"/>
                <w:szCs w:val="20"/>
              </w:rPr>
            </w:pPr>
            <w:r w:rsidRPr="009847C8">
              <w:rPr>
                <w:rFonts w:ascii="Arial Narrow" w:eastAsia="Calibri" w:hAnsi="Arial Narrow" w:cs="Arial"/>
                <w:b/>
                <w:sz w:val="20"/>
                <w:szCs w:val="20"/>
              </w:rPr>
              <w:t xml:space="preserve">Category / Program: </w:t>
            </w:r>
            <w:r w:rsidRPr="009847C8">
              <w:rPr>
                <w:rFonts w:ascii="Arial Narrow" w:eastAsia="Calibri" w:hAnsi="Arial Narrow" w:cs="Arial"/>
                <w:sz w:val="20"/>
                <w:szCs w:val="20"/>
              </w:rPr>
              <w:t>GENERAL – General Schedule (Code GE)</w:t>
            </w:r>
          </w:p>
        </w:tc>
      </w:tr>
      <w:tr w:rsidR="007A028B" w:rsidRPr="009847C8" w14:paraId="7230ABEE" w14:textId="77777777" w:rsidTr="60F4453B">
        <w:tblPrEx>
          <w:tblCellMar>
            <w:top w:w="15" w:type="dxa"/>
            <w:bottom w:w="15" w:type="dxa"/>
          </w:tblCellMar>
          <w:tblLook w:val="04A0" w:firstRow="1" w:lastRow="0" w:firstColumn="1" w:lastColumn="0" w:noHBand="0" w:noVBand="1"/>
        </w:tblPrEx>
        <w:trPr>
          <w:trHeight w:val="20"/>
        </w:trPr>
        <w:tc>
          <w:tcPr>
            <w:tcW w:w="1239" w:type="dxa"/>
            <w:vMerge/>
          </w:tcPr>
          <w:p w14:paraId="3E15AFBF" w14:textId="77777777" w:rsidR="007A028B" w:rsidRPr="009847C8" w:rsidRDefault="007A028B" w:rsidP="00EF45CC">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61040495" w14:textId="77777777" w:rsidR="007A028B" w:rsidRPr="009847C8" w:rsidRDefault="007A028B" w:rsidP="00EF45CC">
            <w:pPr>
              <w:keepLines/>
              <w:rPr>
                <w:rFonts w:ascii="Arial Narrow" w:hAnsi="Arial Narrow" w:cs="Arial"/>
                <w:b/>
                <w:sz w:val="20"/>
                <w:szCs w:val="20"/>
              </w:rPr>
            </w:pPr>
            <w:r w:rsidRPr="009847C8">
              <w:rPr>
                <w:rFonts w:ascii="Arial Narrow" w:eastAsia="Calibri" w:hAnsi="Arial Narrow" w:cs="Arial"/>
                <w:b/>
                <w:sz w:val="20"/>
                <w:szCs w:val="20"/>
              </w:rPr>
              <w:t xml:space="preserve">Prescriber type: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 xml:space="preserve">Medical Practitioners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Nurse Practitioners</w:t>
            </w:r>
          </w:p>
        </w:tc>
      </w:tr>
      <w:tr w:rsidR="007A028B" w:rsidRPr="009847C8" w14:paraId="65BAB048" w14:textId="77777777" w:rsidTr="60F4453B">
        <w:tblPrEx>
          <w:tblCellMar>
            <w:top w:w="15" w:type="dxa"/>
            <w:bottom w:w="15" w:type="dxa"/>
          </w:tblCellMar>
          <w:tblLook w:val="04A0" w:firstRow="1" w:lastRow="0" w:firstColumn="1" w:lastColumn="0" w:noHBand="0" w:noVBand="1"/>
        </w:tblPrEx>
        <w:trPr>
          <w:trHeight w:val="20"/>
        </w:trPr>
        <w:tc>
          <w:tcPr>
            <w:tcW w:w="1239" w:type="dxa"/>
            <w:vMerge/>
          </w:tcPr>
          <w:p w14:paraId="5040C791" w14:textId="77777777" w:rsidR="007A028B" w:rsidRPr="009847C8" w:rsidRDefault="007A028B" w:rsidP="00EF45CC">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6034D420" w14:textId="77777777" w:rsidR="007A028B" w:rsidRPr="009847C8" w:rsidRDefault="007A028B" w:rsidP="00EF45CC">
            <w:pPr>
              <w:rPr>
                <w:rFonts w:ascii="Arial Narrow" w:eastAsia="Calibri" w:hAnsi="Arial Narrow" w:cs="Arial"/>
                <w:sz w:val="20"/>
                <w:szCs w:val="20"/>
              </w:rPr>
            </w:pPr>
            <w:r w:rsidRPr="203DEA6F">
              <w:rPr>
                <w:rFonts w:ascii="Arial Narrow" w:eastAsia="Calibri" w:hAnsi="Arial Narrow" w:cs="Arial"/>
                <w:b/>
                <w:bCs/>
                <w:sz w:val="20"/>
                <w:szCs w:val="20"/>
              </w:rPr>
              <w:t xml:space="preserve">Restriction Type: </w:t>
            </w:r>
            <w:r w:rsidRPr="203DEA6F">
              <w:rPr>
                <w:rFonts w:ascii="Arial Narrow" w:eastAsia="Calibri" w:hAnsi="Arial Narrow" w:cs="Arial"/>
                <w:sz w:val="20"/>
                <w:szCs w:val="20"/>
              </w:rPr>
              <w:t>Authority required (Streamlined)</w:t>
            </w:r>
          </w:p>
        </w:tc>
      </w:tr>
      <w:tr w:rsidR="007A028B" w:rsidRPr="009847C8" w14:paraId="146D0561"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4609A022" w14:textId="59206446" w:rsidR="007A028B" w:rsidRPr="009847C8" w:rsidRDefault="007A028B" w:rsidP="00EF45CC">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7A511A5B" w14:textId="77777777" w:rsidR="007A028B" w:rsidRPr="009847C8" w:rsidRDefault="007A028B" w:rsidP="00EF45CC">
            <w:pPr>
              <w:rPr>
                <w:rFonts w:ascii="Arial Narrow" w:eastAsia="Calibri" w:hAnsi="Arial Narrow" w:cs="Arial"/>
                <w:b/>
                <w:sz w:val="20"/>
                <w:szCs w:val="20"/>
              </w:rPr>
            </w:pPr>
            <w:r w:rsidRPr="00595A7B">
              <w:rPr>
                <w:rFonts w:ascii="Arial Narrow" w:hAnsi="Arial Narrow" w:cs="Arial"/>
                <w:b/>
                <w:bCs/>
                <w:color w:val="333333"/>
                <w:sz w:val="20"/>
                <w:szCs w:val="20"/>
              </w:rPr>
              <w:t>Indication:</w:t>
            </w:r>
            <w:r w:rsidRPr="00595A7B">
              <w:rPr>
                <w:rFonts w:ascii="Arial Narrow" w:hAnsi="Arial Narrow" w:cs="Arial"/>
                <w:color w:val="333333"/>
                <w:sz w:val="20"/>
                <w:szCs w:val="20"/>
              </w:rPr>
              <w:t xml:space="preserve"> </w:t>
            </w:r>
            <w:r w:rsidRPr="00A9164D">
              <w:rPr>
                <w:rFonts w:ascii="Arial Narrow" w:hAnsi="Arial Narrow" w:cs="Arial"/>
                <w:color w:val="333333"/>
                <w:sz w:val="20"/>
                <w:szCs w:val="20"/>
              </w:rPr>
              <w:t>Bone metastases</w:t>
            </w:r>
          </w:p>
        </w:tc>
      </w:tr>
      <w:tr w:rsidR="007A028B" w:rsidRPr="00595A7B" w14:paraId="5237FCD0"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35741881" w14:textId="6AD51B31" w:rsidR="007A028B" w:rsidRDefault="007A028B" w:rsidP="00EF45CC">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41DCE488" w14:textId="77777777" w:rsidR="007A028B" w:rsidRPr="00595A7B" w:rsidRDefault="007A028B" w:rsidP="00EF45CC">
            <w:pPr>
              <w:rPr>
                <w:rFonts w:ascii="Arial Narrow" w:hAnsi="Arial Narrow" w:cs="Arial"/>
                <w:b/>
                <w:bCs/>
                <w:color w:val="333333"/>
                <w:sz w:val="20"/>
                <w:szCs w:val="20"/>
              </w:rPr>
            </w:pPr>
            <w:r w:rsidRPr="00741E4D">
              <w:rPr>
                <w:rFonts w:ascii="Arial Narrow" w:hAnsi="Arial Narrow" w:cs="Arial"/>
                <w:b/>
                <w:bCs/>
                <w:color w:val="333333"/>
                <w:sz w:val="20"/>
                <w:szCs w:val="20"/>
              </w:rPr>
              <w:t>Clinical criteria</w:t>
            </w:r>
          </w:p>
        </w:tc>
      </w:tr>
      <w:tr w:rsidR="007A028B" w:rsidRPr="00524A0A" w14:paraId="16C6ADF4"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48EA955F" w14:textId="4F46DFC4" w:rsidR="007A028B" w:rsidRDefault="007A028B" w:rsidP="00EF45CC">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6A71473C" w14:textId="5CD6A898" w:rsidR="007A028B" w:rsidRPr="00524A0A" w:rsidRDefault="00C207FB" w:rsidP="00EF45CC">
            <w:pPr>
              <w:rPr>
                <w:rFonts w:ascii="Arial Narrow" w:hAnsi="Arial Narrow" w:cs="Arial"/>
                <w:color w:val="333333"/>
                <w:sz w:val="20"/>
                <w:szCs w:val="20"/>
              </w:rPr>
            </w:pPr>
            <w:r w:rsidRPr="00C207FB">
              <w:rPr>
                <w:rFonts w:ascii="Arial Narrow" w:hAnsi="Arial Narrow" w:cs="Arial"/>
                <w:color w:val="333333"/>
                <w:sz w:val="20"/>
                <w:szCs w:val="20"/>
              </w:rPr>
              <w:t>The condition must be due to castration-resistant prostate cancer</w:t>
            </w:r>
          </w:p>
        </w:tc>
      </w:tr>
      <w:tr w:rsidR="007A028B" w:rsidRPr="002210B9" w14:paraId="197A0F67"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right w:val="single" w:sz="4" w:space="0" w:color="auto"/>
            </w:tcBorders>
          </w:tcPr>
          <w:p w14:paraId="5F0C255B" w14:textId="77777777" w:rsidR="007A028B" w:rsidRPr="00074410" w:rsidRDefault="007A028B" w:rsidP="00EF45CC">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70020B58" w14:textId="77777777" w:rsidR="007A028B" w:rsidRPr="002210B9" w:rsidRDefault="007A028B" w:rsidP="00EF45CC">
            <w:pPr>
              <w:rPr>
                <w:rFonts w:ascii="Arial Narrow" w:hAnsi="Arial Narrow" w:cs="Arial"/>
                <w:b/>
                <w:bCs/>
                <w:color w:val="333333"/>
                <w:sz w:val="20"/>
                <w:szCs w:val="20"/>
              </w:rPr>
            </w:pPr>
            <w:r w:rsidRPr="002210B9">
              <w:rPr>
                <w:rFonts w:ascii="Arial Narrow" w:hAnsi="Arial Narrow" w:cs="Arial"/>
                <w:b/>
                <w:bCs/>
                <w:color w:val="333333"/>
                <w:sz w:val="20"/>
                <w:szCs w:val="20"/>
              </w:rPr>
              <w:t>Administrative Advice</w:t>
            </w:r>
          </w:p>
        </w:tc>
      </w:tr>
      <w:tr w:rsidR="007A028B" w:rsidRPr="00DA6360" w14:paraId="33901B87" w14:textId="77777777" w:rsidTr="60F4453B">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bottom w:val="single" w:sz="4" w:space="0" w:color="auto"/>
              <w:right w:val="single" w:sz="4" w:space="0" w:color="auto"/>
            </w:tcBorders>
          </w:tcPr>
          <w:p w14:paraId="7AADB390" w14:textId="6D033F90" w:rsidR="007A028B" w:rsidRPr="00074410" w:rsidRDefault="007A028B" w:rsidP="00EF45CC">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74CE90A6" w14:textId="2E1956EF" w:rsidR="007A028B" w:rsidRPr="00DA6360" w:rsidRDefault="0C4E0C06" w:rsidP="00EF45CC">
            <w:pPr>
              <w:rPr>
                <w:rFonts w:ascii="Arial Narrow" w:hAnsi="Arial Narrow" w:cs="Arial"/>
                <w:color w:val="333333"/>
                <w:sz w:val="20"/>
                <w:szCs w:val="20"/>
              </w:rPr>
            </w:pPr>
            <w:r w:rsidRPr="60F4453B">
              <w:rPr>
                <w:rFonts w:ascii="Arial Narrow" w:hAnsi="Arial Narrow" w:cs="Arial"/>
                <w:color w:val="333333"/>
                <w:sz w:val="20"/>
                <w:szCs w:val="20"/>
              </w:rPr>
              <w:t>*</w:t>
            </w:r>
            <w:r w:rsidR="007A028B" w:rsidRPr="60F4453B">
              <w:rPr>
                <w:rFonts w:ascii="Arial Narrow" w:hAnsi="Arial Narrow" w:cs="Arial"/>
                <w:color w:val="333333"/>
                <w:sz w:val="20"/>
                <w:szCs w:val="20"/>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0BE9194A" w14:textId="62306EFA" w:rsidR="43AAF1E5" w:rsidRDefault="43AAF1E5" w:rsidP="00014B56">
      <w:pPr>
        <w:spacing w:before="120"/>
        <w:rPr>
          <w:rFonts w:eastAsia="Calibri" w:cs="Calibri"/>
          <w:lang w:val="en-GB"/>
        </w:rPr>
      </w:pPr>
      <w:r w:rsidRPr="60F4453B">
        <w:rPr>
          <w:rFonts w:eastAsia="Calibri" w:cs="Calibri"/>
          <w:lang w:val="en-GB"/>
        </w:rPr>
        <w:t>*</w:t>
      </w:r>
      <w:r w:rsidR="51027234" w:rsidRPr="60F4453B">
        <w:rPr>
          <w:rFonts w:eastAsia="Calibri" w:cs="Calibri"/>
          <w:lang w:val="en-GB"/>
        </w:rPr>
        <w:t xml:space="preserve">Pending changing </w:t>
      </w:r>
      <w:r w:rsidR="5DA70A87" w:rsidRPr="60F4453B">
        <w:rPr>
          <w:rFonts w:eastAsia="Calibri" w:cs="Calibri"/>
          <w:lang w:val="en-GB"/>
        </w:rPr>
        <w:t>t</w:t>
      </w:r>
      <w:r w:rsidRPr="60F4453B">
        <w:rPr>
          <w:rFonts w:eastAsia="Calibri" w:cs="Calibri"/>
          <w:lang w:val="en-GB"/>
        </w:rPr>
        <w:t xml:space="preserve">he </w:t>
      </w:r>
      <w:r w:rsidR="00351080">
        <w:rPr>
          <w:rFonts w:eastAsia="Calibri" w:cs="Calibri"/>
          <w:lang w:val="en-GB"/>
        </w:rPr>
        <w:t>‘</w:t>
      </w:r>
      <w:r w:rsidR="0F613772" w:rsidRPr="60F4453B">
        <w:rPr>
          <w:rFonts w:eastAsia="Calibri" w:cs="Calibri"/>
          <w:lang w:val="en-GB"/>
        </w:rPr>
        <w:t xml:space="preserve">Continuing Therapy Only’ </w:t>
      </w:r>
      <w:r w:rsidR="38322352" w:rsidRPr="60F4453B">
        <w:rPr>
          <w:rFonts w:eastAsia="Calibri" w:cs="Calibri"/>
          <w:lang w:val="en-GB"/>
        </w:rPr>
        <w:t>administrative</w:t>
      </w:r>
      <w:r w:rsidR="0F613772" w:rsidRPr="60F4453B">
        <w:rPr>
          <w:rFonts w:eastAsia="Calibri" w:cs="Calibri"/>
          <w:lang w:val="en-GB"/>
        </w:rPr>
        <w:t xml:space="preserve"> note </w:t>
      </w:r>
      <w:r w:rsidR="2E08E5CB" w:rsidRPr="60F4453B">
        <w:rPr>
          <w:rFonts w:eastAsia="Calibri" w:cs="Calibri"/>
          <w:lang w:val="en-GB"/>
        </w:rPr>
        <w:t>a</w:t>
      </w:r>
      <w:r w:rsidRPr="60F4453B">
        <w:rPr>
          <w:rFonts w:eastAsia="Calibri" w:cs="Calibri"/>
          <w:lang w:val="en-GB"/>
        </w:rPr>
        <w:t xml:space="preserve">s per the </w:t>
      </w:r>
      <w:r w:rsidR="0DA0CDD3" w:rsidRPr="60F4453B">
        <w:rPr>
          <w:rFonts w:eastAsia="Calibri" w:cs="Calibri"/>
          <w:lang w:val="en-GB"/>
        </w:rPr>
        <w:t>recommendation</w:t>
      </w:r>
      <w:r w:rsidR="21172683" w:rsidRPr="60F4453B">
        <w:rPr>
          <w:rFonts w:eastAsia="Calibri" w:cs="Calibri"/>
          <w:lang w:val="en-GB"/>
        </w:rPr>
        <w:t xml:space="preserve"> of the </w:t>
      </w:r>
      <w:r w:rsidRPr="60F4453B">
        <w:rPr>
          <w:rFonts w:eastAsia="Calibri" w:cs="Calibri"/>
          <w:lang w:val="en-GB"/>
        </w:rPr>
        <w:t xml:space="preserve">November 2024 PBAC </w:t>
      </w:r>
      <w:r w:rsidR="3F23D894" w:rsidRPr="60F4453B">
        <w:rPr>
          <w:rFonts w:eastAsia="Calibri" w:cs="Calibri"/>
          <w:lang w:val="en-GB"/>
        </w:rPr>
        <w:t>meeting</w:t>
      </w:r>
      <w:r w:rsidRPr="60F4453B">
        <w:rPr>
          <w:rFonts w:eastAsia="Calibri" w:cs="Calibri"/>
          <w:lang w:val="en-GB"/>
        </w:rPr>
        <w:t xml:space="preserve"> to the review of PBS items for prescribing by nurse practitioners and endorsed midwives; the subset of PBS listings for Nurse Practitioner prescribing – Continuing Therapy Only review.</w:t>
      </w:r>
    </w:p>
    <w:p w14:paraId="5E9E66D9" w14:textId="13B717EC" w:rsidR="00AC5E59" w:rsidRDefault="002F1D7C" w:rsidP="00780532">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bookmarkEnd w:id="11"/>
    </w:p>
    <w:p w14:paraId="71A82CD7" w14:textId="77777777" w:rsidR="002227A8" w:rsidRPr="002227A8" w:rsidRDefault="002227A8" w:rsidP="002227A8">
      <w:pPr>
        <w:keepNext/>
        <w:numPr>
          <w:ilvl w:val="0"/>
          <w:numId w:val="2"/>
        </w:numPr>
        <w:spacing w:before="240" w:after="120"/>
        <w:jc w:val="left"/>
        <w:outlineLvl w:val="0"/>
        <w:rPr>
          <w:rFonts w:cs="Arial"/>
          <w:b/>
          <w:snapToGrid w:val="0"/>
          <w:sz w:val="32"/>
          <w:szCs w:val="32"/>
        </w:rPr>
      </w:pPr>
      <w:r w:rsidRPr="002227A8">
        <w:rPr>
          <w:rFonts w:cs="Arial"/>
          <w:b/>
          <w:snapToGrid w:val="0"/>
          <w:sz w:val="32"/>
          <w:szCs w:val="32"/>
        </w:rPr>
        <w:t>Context for Decision</w:t>
      </w:r>
    </w:p>
    <w:p w14:paraId="5BCD26BF" w14:textId="77777777" w:rsidR="002227A8" w:rsidRPr="002227A8" w:rsidRDefault="002227A8" w:rsidP="002227A8">
      <w:pPr>
        <w:spacing w:after="120"/>
        <w:ind w:left="720"/>
        <w:rPr>
          <w:rFonts w:cs="Arial"/>
          <w:bCs/>
          <w:lang w:val="en-GB"/>
        </w:rPr>
      </w:pPr>
      <w:r w:rsidRPr="002227A8">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85443ED" w14:textId="77777777" w:rsidR="002227A8" w:rsidRPr="002227A8" w:rsidRDefault="002227A8" w:rsidP="002227A8">
      <w:pPr>
        <w:keepNext/>
        <w:numPr>
          <w:ilvl w:val="0"/>
          <w:numId w:val="2"/>
        </w:numPr>
        <w:spacing w:before="240" w:after="120"/>
        <w:jc w:val="left"/>
        <w:outlineLvl w:val="0"/>
        <w:rPr>
          <w:rFonts w:cs="Arial"/>
          <w:b/>
          <w:snapToGrid w:val="0"/>
          <w:sz w:val="32"/>
          <w:szCs w:val="32"/>
        </w:rPr>
      </w:pPr>
      <w:r w:rsidRPr="002227A8">
        <w:rPr>
          <w:rFonts w:cs="Arial"/>
          <w:b/>
          <w:snapToGrid w:val="0"/>
          <w:sz w:val="32"/>
          <w:szCs w:val="32"/>
        </w:rPr>
        <w:t>Sponsor’s Comment</w:t>
      </w:r>
    </w:p>
    <w:p w14:paraId="78EB3C96" w14:textId="2382819A" w:rsidR="002227A8" w:rsidRPr="000902FE" w:rsidRDefault="002227A8" w:rsidP="000902FE">
      <w:pPr>
        <w:spacing w:after="120" w:line="276" w:lineRule="auto"/>
        <w:ind w:left="720"/>
        <w:rPr>
          <w:rFonts w:eastAsia="Calibri" w:cs="Arial"/>
          <w:bCs/>
          <w:szCs w:val="22"/>
          <w:lang w:eastAsia="en-US"/>
        </w:rPr>
      </w:pPr>
      <w:r w:rsidRPr="002227A8">
        <w:rPr>
          <w:rFonts w:eastAsia="Calibri" w:cs="Arial"/>
          <w:bCs/>
          <w:szCs w:val="22"/>
          <w:lang w:eastAsia="en-US"/>
        </w:rPr>
        <w:t>The sponsor had no comment.</w:t>
      </w:r>
    </w:p>
    <w:sectPr w:rsidR="002227A8" w:rsidRPr="000902FE" w:rsidSect="00606A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3075" w14:textId="77777777" w:rsidR="00385436" w:rsidRDefault="00385436">
      <w:r>
        <w:separator/>
      </w:r>
    </w:p>
    <w:p w14:paraId="4AADCE72" w14:textId="77777777" w:rsidR="00385436" w:rsidRDefault="00385436"/>
  </w:endnote>
  <w:endnote w:type="continuationSeparator" w:id="0">
    <w:p w14:paraId="0DF429A8" w14:textId="77777777" w:rsidR="00385436" w:rsidRDefault="00385436">
      <w:r>
        <w:continuationSeparator/>
      </w:r>
    </w:p>
    <w:p w14:paraId="6AEECCC6" w14:textId="77777777" w:rsidR="00385436" w:rsidRDefault="00385436"/>
  </w:endnote>
  <w:endnote w:type="continuationNotice" w:id="1">
    <w:p w14:paraId="41CAB96A" w14:textId="77777777" w:rsidR="00385436" w:rsidRDefault="00385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6D3F" w14:textId="77777777" w:rsidR="00E21F4E" w:rsidRDefault="00E21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DFCA" w14:textId="77777777" w:rsidR="00385436" w:rsidRDefault="00385436">
      <w:r>
        <w:separator/>
      </w:r>
    </w:p>
    <w:p w14:paraId="7064363A" w14:textId="77777777" w:rsidR="00385436" w:rsidRDefault="00385436"/>
  </w:footnote>
  <w:footnote w:type="continuationSeparator" w:id="0">
    <w:p w14:paraId="2AAEF183" w14:textId="77777777" w:rsidR="00385436" w:rsidRDefault="00385436">
      <w:r>
        <w:continuationSeparator/>
      </w:r>
    </w:p>
    <w:p w14:paraId="1473F4BA" w14:textId="77777777" w:rsidR="00385436" w:rsidRDefault="00385436"/>
  </w:footnote>
  <w:footnote w:type="continuationNotice" w:id="1">
    <w:p w14:paraId="34E397FF" w14:textId="77777777" w:rsidR="00385436" w:rsidRDefault="00385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9E780E" w:rsidRDefault="009C26AA" w:rsidP="00A06225">
          <w:pPr>
            <w:pStyle w:val="MediumGrid21"/>
            <w:rPr>
              <w:rFonts w:ascii="Cambria" w:hAnsi="Cambria"/>
              <w:szCs w:val="20"/>
            </w:rPr>
          </w:pPr>
          <w:r w:rsidRPr="009E780E">
            <w:rPr>
              <w:rFonts w:ascii="Cambria" w:hAnsi="Cambria"/>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313108C7" w:rsidR="00C56D78" w:rsidRPr="009E780E" w:rsidRDefault="00B66F38" w:rsidP="00C56D78">
    <w:pPr>
      <w:keepNext/>
      <w:tabs>
        <w:tab w:val="center" w:pos="4513"/>
        <w:tab w:val="right" w:pos="9026"/>
      </w:tabs>
      <w:jc w:val="center"/>
      <w:rPr>
        <w:rFonts w:asciiTheme="minorHAnsi" w:eastAsiaTheme="minorEastAsia" w:hAnsiTheme="minorHAnsi" w:cstheme="minorHAnsi"/>
        <w:i/>
      </w:rPr>
    </w:pPr>
    <w:r w:rsidRPr="009E780E">
      <w:rPr>
        <w:rFonts w:asciiTheme="minorHAnsi" w:eastAsiaTheme="minorEastAsia" w:hAnsiTheme="minorHAnsi" w:cstheme="minorHAnsi"/>
        <w:i/>
      </w:rPr>
      <w:t xml:space="preserve">Public Summary Document </w:t>
    </w:r>
    <w:r w:rsidR="00CC2224" w:rsidRPr="009E780E">
      <w:rPr>
        <w:rFonts w:asciiTheme="minorHAnsi" w:eastAsiaTheme="minorEastAsia" w:hAnsiTheme="minorHAnsi" w:cstheme="minorHAnsi"/>
        <w:i/>
      </w:rPr>
      <w:t xml:space="preserve">– </w:t>
    </w:r>
    <w:r w:rsidR="00C56D78" w:rsidRPr="009E780E">
      <w:rPr>
        <w:rFonts w:asciiTheme="minorHAnsi" w:eastAsiaTheme="minorEastAsia" w:hAnsiTheme="minorHAnsi" w:cstheme="minorHAnsi"/>
        <w:i/>
      </w:rPr>
      <w:t>M</w:t>
    </w:r>
    <w:r w:rsidR="00422F73" w:rsidRPr="009E780E">
      <w:rPr>
        <w:rFonts w:asciiTheme="minorHAnsi" w:eastAsiaTheme="minorEastAsia" w:hAnsiTheme="minorHAnsi" w:cstheme="minorHAnsi"/>
        <w:i/>
      </w:rPr>
      <w:t>arch</w:t>
    </w:r>
    <w:r w:rsidR="00C56D78" w:rsidRPr="009E780E">
      <w:rPr>
        <w:rFonts w:asciiTheme="minorHAnsi" w:eastAsiaTheme="minorEastAsia" w:hAnsiTheme="minorHAnsi" w:cstheme="minorHAnsi"/>
        <w:i/>
      </w:rPr>
      <w:t xml:space="preserve"> 202</w:t>
    </w:r>
    <w:r w:rsidR="00422F73" w:rsidRPr="009E780E">
      <w:rPr>
        <w:rFonts w:asciiTheme="minorHAnsi" w:eastAsiaTheme="minorEastAsia" w:hAnsiTheme="minorHAnsi" w:cstheme="minorHAnsi"/>
        <w:i/>
      </w:rPr>
      <w:t>5</w:t>
    </w:r>
    <w:r w:rsidR="00C56D78" w:rsidRPr="009E780E">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2AC5" w14:textId="77777777" w:rsidR="00E21F4E" w:rsidRDefault="00E21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46AD7"/>
    <w:multiLevelType w:val="hybridMultilevel"/>
    <w:tmpl w:val="3FFAAA98"/>
    <w:lvl w:ilvl="0" w:tplc="012AEE5C">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410250"/>
    <w:multiLevelType w:val="hybridMultilevel"/>
    <w:tmpl w:val="38B854C0"/>
    <w:lvl w:ilvl="0" w:tplc="B8120F22">
      <w:numFmt w:val="none"/>
      <w:lvlText w:val=""/>
      <w:lvlJc w:val="left"/>
      <w:pPr>
        <w:tabs>
          <w:tab w:val="num" w:pos="360"/>
        </w:tabs>
      </w:pPr>
    </w:lvl>
    <w:lvl w:ilvl="1" w:tplc="0B169E5A">
      <w:start w:val="1"/>
      <w:numFmt w:val="lowerLetter"/>
      <w:lvlText w:val="%2."/>
      <w:lvlJc w:val="left"/>
      <w:pPr>
        <w:ind w:left="1440" w:hanging="360"/>
      </w:pPr>
    </w:lvl>
    <w:lvl w:ilvl="2" w:tplc="91865B18">
      <w:start w:val="1"/>
      <w:numFmt w:val="lowerRoman"/>
      <w:lvlText w:val="%3."/>
      <w:lvlJc w:val="right"/>
      <w:pPr>
        <w:ind w:left="2160" w:hanging="180"/>
      </w:pPr>
    </w:lvl>
    <w:lvl w:ilvl="3" w:tplc="0032FFFC">
      <w:start w:val="1"/>
      <w:numFmt w:val="decimal"/>
      <w:lvlText w:val="%4."/>
      <w:lvlJc w:val="left"/>
      <w:pPr>
        <w:ind w:left="2880" w:hanging="360"/>
      </w:pPr>
    </w:lvl>
    <w:lvl w:ilvl="4" w:tplc="F542698C">
      <w:start w:val="1"/>
      <w:numFmt w:val="lowerLetter"/>
      <w:lvlText w:val="%5."/>
      <w:lvlJc w:val="left"/>
      <w:pPr>
        <w:ind w:left="3600" w:hanging="360"/>
      </w:pPr>
    </w:lvl>
    <w:lvl w:ilvl="5" w:tplc="A58EDC0C">
      <w:start w:val="1"/>
      <w:numFmt w:val="lowerRoman"/>
      <w:lvlText w:val="%6."/>
      <w:lvlJc w:val="right"/>
      <w:pPr>
        <w:ind w:left="4320" w:hanging="180"/>
      </w:pPr>
    </w:lvl>
    <w:lvl w:ilvl="6" w:tplc="71D44582">
      <w:start w:val="1"/>
      <w:numFmt w:val="decimal"/>
      <w:lvlText w:val="%7."/>
      <w:lvlJc w:val="left"/>
      <w:pPr>
        <w:ind w:left="5040" w:hanging="360"/>
      </w:pPr>
    </w:lvl>
    <w:lvl w:ilvl="7" w:tplc="DEC6EFB8">
      <w:start w:val="1"/>
      <w:numFmt w:val="lowerLetter"/>
      <w:lvlText w:val="%8."/>
      <w:lvlJc w:val="left"/>
      <w:pPr>
        <w:ind w:left="5760" w:hanging="360"/>
      </w:pPr>
    </w:lvl>
    <w:lvl w:ilvl="8" w:tplc="26841F60">
      <w:start w:val="1"/>
      <w:numFmt w:val="lowerRoman"/>
      <w:lvlText w:val="%9."/>
      <w:lvlJc w:val="right"/>
      <w:pPr>
        <w:ind w:left="6480" w:hanging="180"/>
      </w:pPr>
    </w:lvl>
  </w:abstractNum>
  <w:num w:numId="1" w16cid:durableId="1524594432">
    <w:abstractNumId w:val="16"/>
  </w:num>
  <w:num w:numId="2" w16cid:durableId="957570559">
    <w:abstractNumId w:val="15"/>
  </w:num>
  <w:num w:numId="3" w16cid:durableId="1159004663">
    <w:abstractNumId w:val="11"/>
  </w:num>
  <w:num w:numId="4" w16cid:durableId="495537779">
    <w:abstractNumId w:val="8"/>
  </w:num>
  <w:num w:numId="5" w16cid:durableId="1468400811">
    <w:abstractNumId w:val="0"/>
  </w:num>
  <w:num w:numId="6" w16cid:durableId="1103570019">
    <w:abstractNumId w:val="7"/>
  </w:num>
  <w:num w:numId="7" w16cid:durableId="2041346921">
    <w:abstractNumId w:val="15"/>
  </w:num>
  <w:num w:numId="8" w16cid:durableId="1660116426">
    <w:abstractNumId w:val="2"/>
  </w:num>
  <w:num w:numId="9" w16cid:durableId="1573005167">
    <w:abstractNumId w:val="9"/>
  </w:num>
  <w:num w:numId="10" w16cid:durableId="408699874">
    <w:abstractNumId w:val="10"/>
  </w:num>
  <w:num w:numId="11" w16cid:durableId="1569418770">
    <w:abstractNumId w:val="3"/>
  </w:num>
  <w:num w:numId="12" w16cid:durableId="705176722">
    <w:abstractNumId w:val="1"/>
  </w:num>
  <w:num w:numId="13" w16cid:durableId="1926569401">
    <w:abstractNumId w:val="5"/>
  </w:num>
  <w:num w:numId="14" w16cid:durableId="1979457665">
    <w:abstractNumId w:val="6"/>
  </w:num>
  <w:num w:numId="15" w16cid:durableId="2038313566">
    <w:abstractNumId w:val="4"/>
  </w:num>
  <w:num w:numId="16" w16cid:durableId="129744317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997201">
    <w:abstractNumId w:val="13"/>
  </w:num>
  <w:num w:numId="18" w16cid:durableId="3423666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117"/>
    <w:rsid w:val="000025AD"/>
    <w:rsid w:val="0000335D"/>
    <w:rsid w:val="00003EC5"/>
    <w:rsid w:val="00004F56"/>
    <w:rsid w:val="00006523"/>
    <w:rsid w:val="00006782"/>
    <w:rsid w:val="00007657"/>
    <w:rsid w:val="0001179A"/>
    <w:rsid w:val="0001181F"/>
    <w:rsid w:val="00011A59"/>
    <w:rsid w:val="000138AB"/>
    <w:rsid w:val="00014537"/>
    <w:rsid w:val="00014B56"/>
    <w:rsid w:val="00014D69"/>
    <w:rsid w:val="000154AB"/>
    <w:rsid w:val="000165F6"/>
    <w:rsid w:val="00016A41"/>
    <w:rsid w:val="000214D1"/>
    <w:rsid w:val="00021F20"/>
    <w:rsid w:val="000240A7"/>
    <w:rsid w:val="0002464A"/>
    <w:rsid w:val="00025A04"/>
    <w:rsid w:val="0002693D"/>
    <w:rsid w:val="00027A58"/>
    <w:rsid w:val="0003050E"/>
    <w:rsid w:val="0003067A"/>
    <w:rsid w:val="0003106B"/>
    <w:rsid w:val="0003112D"/>
    <w:rsid w:val="0003292D"/>
    <w:rsid w:val="000335B9"/>
    <w:rsid w:val="00034905"/>
    <w:rsid w:val="00035D59"/>
    <w:rsid w:val="000367C2"/>
    <w:rsid w:val="0003788C"/>
    <w:rsid w:val="00037906"/>
    <w:rsid w:val="00037A15"/>
    <w:rsid w:val="00040186"/>
    <w:rsid w:val="00040A30"/>
    <w:rsid w:val="00040B82"/>
    <w:rsid w:val="00040E04"/>
    <w:rsid w:val="000414C9"/>
    <w:rsid w:val="000421A1"/>
    <w:rsid w:val="0004240E"/>
    <w:rsid w:val="000425A2"/>
    <w:rsid w:val="00042679"/>
    <w:rsid w:val="0004394C"/>
    <w:rsid w:val="00044439"/>
    <w:rsid w:val="00044DBC"/>
    <w:rsid w:val="00044E52"/>
    <w:rsid w:val="00044EC4"/>
    <w:rsid w:val="000457E5"/>
    <w:rsid w:val="00045E26"/>
    <w:rsid w:val="00046903"/>
    <w:rsid w:val="00046F4E"/>
    <w:rsid w:val="00047247"/>
    <w:rsid w:val="000514B5"/>
    <w:rsid w:val="000521ED"/>
    <w:rsid w:val="0005322E"/>
    <w:rsid w:val="00053774"/>
    <w:rsid w:val="00053C8C"/>
    <w:rsid w:val="000541DC"/>
    <w:rsid w:val="000546CF"/>
    <w:rsid w:val="00054922"/>
    <w:rsid w:val="00054E2B"/>
    <w:rsid w:val="00055A8E"/>
    <w:rsid w:val="00057305"/>
    <w:rsid w:val="000578E7"/>
    <w:rsid w:val="0006049B"/>
    <w:rsid w:val="00060E64"/>
    <w:rsid w:val="000621AB"/>
    <w:rsid w:val="0006262C"/>
    <w:rsid w:val="00062C03"/>
    <w:rsid w:val="00062E88"/>
    <w:rsid w:val="0006581E"/>
    <w:rsid w:val="00066193"/>
    <w:rsid w:val="00066755"/>
    <w:rsid w:val="00071A5B"/>
    <w:rsid w:val="00071B64"/>
    <w:rsid w:val="00072730"/>
    <w:rsid w:val="00073322"/>
    <w:rsid w:val="0007337F"/>
    <w:rsid w:val="00074320"/>
    <w:rsid w:val="00074410"/>
    <w:rsid w:val="000763D5"/>
    <w:rsid w:val="00076C38"/>
    <w:rsid w:val="00077143"/>
    <w:rsid w:val="00077DF7"/>
    <w:rsid w:val="00077FD7"/>
    <w:rsid w:val="0008050C"/>
    <w:rsid w:val="00080A55"/>
    <w:rsid w:val="00082169"/>
    <w:rsid w:val="00082383"/>
    <w:rsid w:val="00082F0F"/>
    <w:rsid w:val="000831CB"/>
    <w:rsid w:val="000834BE"/>
    <w:rsid w:val="00083F01"/>
    <w:rsid w:val="00085A93"/>
    <w:rsid w:val="0008692D"/>
    <w:rsid w:val="00087867"/>
    <w:rsid w:val="00087C4C"/>
    <w:rsid w:val="00087E15"/>
    <w:rsid w:val="000902FE"/>
    <w:rsid w:val="000918CB"/>
    <w:rsid w:val="00091B06"/>
    <w:rsid w:val="00091C5B"/>
    <w:rsid w:val="0009218D"/>
    <w:rsid w:val="0009327A"/>
    <w:rsid w:val="000951C4"/>
    <w:rsid w:val="00095ADA"/>
    <w:rsid w:val="00095F3A"/>
    <w:rsid w:val="000969AD"/>
    <w:rsid w:val="000974CD"/>
    <w:rsid w:val="000975FB"/>
    <w:rsid w:val="00097CFA"/>
    <w:rsid w:val="000A02F8"/>
    <w:rsid w:val="000A31BC"/>
    <w:rsid w:val="000A37F6"/>
    <w:rsid w:val="000A3AA2"/>
    <w:rsid w:val="000A40C9"/>
    <w:rsid w:val="000A42EF"/>
    <w:rsid w:val="000A44B2"/>
    <w:rsid w:val="000A4B09"/>
    <w:rsid w:val="000A4E15"/>
    <w:rsid w:val="000A52F6"/>
    <w:rsid w:val="000A58B8"/>
    <w:rsid w:val="000A78B8"/>
    <w:rsid w:val="000B075C"/>
    <w:rsid w:val="000B0A4B"/>
    <w:rsid w:val="000B0EDA"/>
    <w:rsid w:val="000B38EB"/>
    <w:rsid w:val="000B3BB4"/>
    <w:rsid w:val="000B3BF3"/>
    <w:rsid w:val="000B41F0"/>
    <w:rsid w:val="000B44C3"/>
    <w:rsid w:val="000B558D"/>
    <w:rsid w:val="000B5A89"/>
    <w:rsid w:val="000B65F6"/>
    <w:rsid w:val="000B7767"/>
    <w:rsid w:val="000C1AFF"/>
    <w:rsid w:val="000C3351"/>
    <w:rsid w:val="000C4E9F"/>
    <w:rsid w:val="000C4FE2"/>
    <w:rsid w:val="000C5740"/>
    <w:rsid w:val="000C5F95"/>
    <w:rsid w:val="000C6618"/>
    <w:rsid w:val="000C6996"/>
    <w:rsid w:val="000C7C46"/>
    <w:rsid w:val="000D09E9"/>
    <w:rsid w:val="000D113F"/>
    <w:rsid w:val="000D23BA"/>
    <w:rsid w:val="000D4F18"/>
    <w:rsid w:val="000D6046"/>
    <w:rsid w:val="000D6E41"/>
    <w:rsid w:val="000D78CC"/>
    <w:rsid w:val="000E11D6"/>
    <w:rsid w:val="000E19B7"/>
    <w:rsid w:val="000E2040"/>
    <w:rsid w:val="000E20FC"/>
    <w:rsid w:val="000E2C54"/>
    <w:rsid w:val="000E3168"/>
    <w:rsid w:val="000E3C1D"/>
    <w:rsid w:val="000E3DFB"/>
    <w:rsid w:val="000E5EA1"/>
    <w:rsid w:val="000E671B"/>
    <w:rsid w:val="000E681E"/>
    <w:rsid w:val="000E696B"/>
    <w:rsid w:val="000E7E52"/>
    <w:rsid w:val="000E7E90"/>
    <w:rsid w:val="000EE1C7"/>
    <w:rsid w:val="000F0003"/>
    <w:rsid w:val="000F0B96"/>
    <w:rsid w:val="000F2B9F"/>
    <w:rsid w:val="000F3384"/>
    <w:rsid w:val="000F3438"/>
    <w:rsid w:val="000F4E6A"/>
    <w:rsid w:val="000F660C"/>
    <w:rsid w:val="000F67D9"/>
    <w:rsid w:val="000F6ABB"/>
    <w:rsid w:val="000F7354"/>
    <w:rsid w:val="000F7689"/>
    <w:rsid w:val="000F77FD"/>
    <w:rsid w:val="000F7C27"/>
    <w:rsid w:val="001004C5"/>
    <w:rsid w:val="00101ABE"/>
    <w:rsid w:val="00102202"/>
    <w:rsid w:val="00102700"/>
    <w:rsid w:val="00102A78"/>
    <w:rsid w:val="00103118"/>
    <w:rsid w:val="00103F1B"/>
    <w:rsid w:val="00104227"/>
    <w:rsid w:val="001053D5"/>
    <w:rsid w:val="0010630C"/>
    <w:rsid w:val="00107409"/>
    <w:rsid w:val="001078F2"/>
    <w:rsid w:val="001107BF"/>
    <w:rsid w:val="00111691"/>
    <w:rsid w:val="001124D9"/>
    <w:rsid w:val="00112A16"/>
    <w:rsid w:val="001133C2"/>
    <w:rsid w:val="00113649"/>
    <w:rsid w:val="00113D5C"/>
    <w:rsid w:val="00116B03"/>
    <w:rsid w:val="00120AA6"/>
    <w:rsid w:val="00122428"/>
    <w:rsid w:val="001239DB"/>
    <w:rsid w:val="00123BA3"/>
    <w:rsid w:val="0012417C"/>
    <w:rsid w:val="00124BF2"/>
    <w:rsid w:val="00125837"/>
    <w:rsid w:val="0012597F"/>
    <w:rsid w:val="00126B19"/>
    <w:rsid w:val="00126D3A"/>
    <w:rsid w:val="0012749D"/>
    <w:rsid w:val="00127A23"/>
    <w:rsid w:val="001303EA"/>
    <w:rsid w:val="001306A5"/>
    <w:rsid w:val="00130809"/>
    <w:rsid w:val="00130918"/>
    <w:rsid w:val="00130D52"/>
    <w:rsid w:val="001311AE"/>
    <w:rsid w:val="001327FC"/>
    <w:rsid w:val="00132842"/>
    <w:rsid w:val="00134994"/>
    <w:rsid w:val="00136554"/>
    <w:rsid w:val="001366C2"/>
    <w:rsid w:val="00136C17"/>
    <w:rsid w:val="00137A43"/>
    <w:rsid w:val="00140B74"/>
    <w:rsid w:val="00140CFC"/>
    <w:rsid w:val="00140D94"/>
    <w:rsid w:val="00141972"/>
    <w:rsid w:val="00142395"/>
    <w:rsid w:val="0014250D"/>
    <w:rsid w:val="00142714"/>
    <w:rsid w:val="00144D09"/>
    <w:rsid w:val="00144E06"/>
    <w:rsid w:val="001451A2"/>
    <w:rsid w:val="001452ED"/>
    <w:rsid w:val="00147D84"/>
    <w:rsid w:val="00151CBD"/>
    <w:rsid w:val="00153009"/>
    <w:rsid w:val="001533C3"/>
    <w:rsid w:val="001541E8"/>
    <w:rsid w:val="00154631"/>
    <w:rsid w:val="001549C1"/>
    <w:rsid w:val="00154D2A"/>
    <w:rsid w:val="00156C8D"/>
    <w:rsid w:val="0016087A"/>
    <w:rsid w:val="00160A5F"/>
    <w:rsid w:val="00160F4D"/>
    <w:rsid w:val="00162BDD"/>
    <w:rsid w:val="00162D4E"/>
    <w:rsid w:val="00163329"/>
    <w:rsid w:val="00164623"/>
    <w:rsid w:val="00164E7C"/>
    <w:rsid w:val="001651EF"/>
    <w:rsid w:val="001652DE"/>
    <w:rsid w:val="001653EC"/>
    <w:rsid w:val="001658F2"/>
    <w:rsid w:val="00165B64"/>
    <w:rsid w:val="00165D34"/>
    <w:rsid w:val="001661F3"/>
    <w:rsid w:val="00166AEF"/>
    <w:rsid w:val="00167C39"/>
    <w:rsid w:val="00170064"/>
    <w:rsid w:val="001700A6"/>
    <w:rsid w:val="00170C4D"/>
    <w:rsid w:val="0017294F"/>
    <w:rsid w:val="00174EB8"/>
    <w:rsid w:val="001756CB"/>
    <w:rsid w:val="00176B9D"/>
    <w:rsid w:val="00180713"/>
    <w:rsid w:val="00180720"/>
    <w:rsid w:val="00180A9E"/>
    <w:rsid w:val="001819FA"/>
    <w:rsid w:val="00182242"/>
    <w:rsid w:val="00182261"/>
    <w:rsid w:val="00182B61"/>
    <w:rsid w:val="0018301F"/>
    <w:rsid w:val="001830CE"/>
    <w:rsid w:val="001836E3"/>
    <w:rsid w:val="00184659"/>
    <w:rsid w:val="00184E9D"/>
    <w:rsid w:val="001860E5"/>
    <w:rsid w:val="0018643B"/>
    <w:rsid w:val="001867FD"/>
    <w:rsid w:val="001911C3"/>
    <w:rsid w:val="0019280B"/>
    <w:rsid w:val="00193DAD"/>
    <w:rsid w:val="00193E3B"/>
    <w:rsid w:val="0019418A"/>
    <w:rsid w:val="00196307"/>
    <w:rsid w:val="00197C70"/>
    <w:rsid w:val="00197F03"/>
    <w:rsid w:val="001A0D10"/>
    <w:rsid w:val="001A1E87"/>
    <w:rsid w:val="001A33EA"/>
    <w:rsid w:val="001A3615"/>
    <w:rsid w:val="001A4413"/>
    <w:rsid w:val="001A4C4F"/>
    <w:rsid w:val="001A5A2B"/>
    <w:rsid w:val="001A76FB"/>
    <w:rsid w:val="001B017F"/>
    <w:rsid w:val="001B0B79"/>
    <w:rsid w:val="001B19EA"/>
    <w:rsid w:val="001B2BBC"/>
    <w:rsid w:val="001B2BCD"/>
    <w:rsid w:val="001B3A40"/>
    <w:rsid w:val="001B3FFE"/>
    <w:rsid w:val="001B4BB6"/>
    <w:rsid w:val="001B5129"/>
    <w:rsid w:val="001C0B4C"/>
    <w:rsid w:val="001C0EC4"/>
    <w:rsid w:val="001C1195"/>
    <w:rsid w:val="001C12AE"/>
    <w:rsid w:val="001C1E84"/>
    <w:rsid w:val="001C20E1"/>
    <w:rsid w:val="001C2A0F"/>
    <w:rsid w:val="001C2B1F"/>
    <w:rsid w:val="001C2CF1"/>
    <w:rsid w:val="001C2E42"/>
    <w:rsid w:val="001C6087"/>
    <w:rsid w:val="001D19CF"/>
    <w:rsid w:val="001D1F5F"/>
    <w:rsid w:val="001D2F85"/>
    <w:rsid w:val="001D595B"/>
    <w:rsid w:val="001D7AE0"/>
    <w:rsid w:val="001D7FF7"/>
    <w:rsid w:val="001E06D2"/>
    <w:rsid w:val="001E17C4"/>
    <w:rsid w:val="001E2A47"/>
    <w:rsid w:val="001E2D65"/>
    <w:rsid w:val="001E7E3A"/>
    <w:rsid w:val="001F005B"/>
    <w:rsid w:val="001F0266"/>
    <w:rsid w:val="001F1372"/>
    <w:rsid w:val="001F1850"/>
    <w:rsid w:val="001F1FBF"/>
    <w:rsid w:val="001F2311"/>
    <w:rsid w:val="001F2B80"/>
    <w:rsid w:val="001F2F1C"/>
    <w:rsid w:val="001F3189"/>
    <w:rsid w:val="001F3619"/>
    <w:rsid w:val="001F52C2"/>
    <w:rsid w:val="00200BEA"/>
    <w:rsid w:val="0020130F"/>
    <w:rsid w:val="00201FB8"/>
    <w:rsid w:val="00203FAC"/>
    <w:rsid w:val="002042F8"/>
    <w:rsid w:val="0020556E"/>
    <w:rsid w:val="00205A40"/>
    <w:rsid w:val="002103BC"/>
    <w:rsid w:val="00211439"/>
    <w:rsid w:val="002133FB"/>
    <w:rsid w:val="00213CFB"/>
    <w:rsid w:val="0021553C"/>
    <w:rsid w:val="0021557B"/>
    <w:rsid w:val="00216510"/>
    <w:rsid w:val="00216B87"/>
    <w:rsid w:val="002174FD"/>
    <w:rsid w:val="00217BE1"/>
    <w:rsid w:val="002206D5"/>
    <w:rsid w:val="002210B9"/>
    <w:rsid w:val="00221361"/>
    <w:rsid w:val="002214B9"/>
    <w:rsid w:val="00221F8F"/>
    <w:rsid w:val="00222680"/>
    <w:rsid w:val="002227A8"/>
    <w:rsid w:val="00223370"/>
    <w:rsid w:val="00223CC5"/>
    <w:rsid w:val="00224D1E"/>
    <w:rsid w:val="00225099"/>
    <w:rsid w:val="00225285"/>
    <w:rsid w:val="00226611"/>
    <w:rsid w:val="00227BC5"/>
    <w:rsid w:val="00230C9A"/>
    <w:rsid w:val="00230F63"/>
    <w:rsid w:val="00234252"/>
    <w:rsid w:val="0023466E"/>
    <w:rsid w:val="002346C6"/>
    <w:rsid w:val="002357E0"/>
    <w:rsid w:val="00237AC6"/>
    <w:rsid w:val="002425D2"/>
    <w:rsid w:val="00242B64"/>
    <w:rsid w:val="00242BFD"/>
    <w:rsid w:val="00244139"/>
    <w:rsid w:val="002441E6"/>
    <w:rsid w:val="00244490"/>
    <w:rsid w:val="00244BEC"/>
    <w:rsid w:val="00244D8E"/>
    <w:rsid w:val="00245444"/>
    <w:rsid w:val="00245B9C"/>
    <w:rsid w:val="002468D2"/>
    <w:rsid w:val="00250874"/>
    <w:rsid w:val="00250D22"/>
    <w:rsid w:val="00251B85"/>
    <w:rsid w:val="00252587"/>
    <w:rsid w:val="00253309"/>
    <w:rsid w:val="00253499"/>
    <w:rsid w:val="002551A4"/>
    <w:rsid w:val="00257664"/>
    <w:rsid w:val="00257D6F"/>
    <w:rsid w:val="00260165"/>
    <w:rsid w:val="00261F05"/>
    <w:rsid w:val="002620DC"/>
    <w:rsid w:val="00262581"/>
    <w:rsid w:val="00265151"/>
    <w:rsid w:val="00265C2C"/>
    <w:rsid w:val="00266509"/>
    <w:rsid w:val="00267098"/>
    <w:rsid w:val="0026737B"/>
    <w:rsid w:val="002708B6"/>
    <w:rsid w:val="00271BA1"/>
    <w:rsid w:val="00272BEA"/>
    <w:rsid w:val="00272DE5"/>
    <w:rsid w:val="00273AC5"/>
    <w:rsid w:val="00274278"/>
    <w:rsid w:val="002742E2"/>
    <w:rsid w:val="002762FA"/>
    <w:rsid w:val="0027632B"/>
    <w:rsid w:val="00276BE3"/>
    <w:rsid w:val="00277505"/>
    <w:rsid w:val="00277873"/>
    <w:rsid w:val="00277C96"/>
    <w:rsid w:val="00277D5A"/>
    <w:rsid w:val="002807B6"/>
    <w:rsid w:val="0028158C"/>
    <w:rsid w:val="002823B6"/>
    <w:rsid w:val="00283B13"/>
    <w:rsid w:val="0028576E"/>
    <w:rsid w:val="0029077B"/>
    <w:rsid w:val="00290C03"/>
    <w:rsid w:val="00290D15"/>
    <w:rsid w:val="00292379"/>
    <w:rsid w:val="00292392"/>
    <w:rsid w:val="00292E3B"/>
    <w:rsid w:val="002933A8"/>
    <w:rsid w:val="00294274"/>
    <w:rsid w:val="0029458F"/>
    <w:rsid w:val="002954A4"/>
    <w:rsid w:val="00295D04"/>
    <w:rsid w:val="002960F3"/>
    <w:rsid w:val="00297346"/>
    <w:rsid w:val="00297A63"/>
    <w:rsid w:val="00297B81"/>
    <w:rsid w:val="002A018F"/>
    <w:rsid w:val="002A0E04"/>
    <w:rsid w:val="002A0EA9"/>
    <w:rsid w:val="002A104C"/>
    <w:rsid w:val="002A16BA"/>
    <w:rsid w:val="002A1EF7"/>
    <w:rsid w:val="002A2B7B"/>
    <w:rsid w:val="002A450B"/>
    <w:rsid w:val="002A4738"/>
    <w:rsid w:val="002A494D"/>
    <w:rsid w:val="002A4960"/>
    <w:rsid w:val="002A4A89"/>
    <w:rsid w:val="002A636A"/>
    <w:rsid w:val="002A755F"/>
    <w:rsid w:val="002B0AE0"/>
    <w:rsid w:val="002B0B2B"/>
    <w:rsid w:val="002B132D"/>
    <w:rsid w:val="002B1AB4"/>
    <w:rsid w:val="002B1AE6"/>
    <w:rsid w:val="002B1D51"/>
    <w:rsid w:val="002B2918"/>
    <w:rsid w:val="002B2DE8"/>
    <w:rsid w:val="002B30F8"/>
    <w:rsid w:val="002B388A"/>
    <w:rsid w:val="002B3BFE"/>
    <w:rsid w:val="002B3C1A"/>
    <w:rsid w:val="002B4477"/>
    <w:rsid w:val="002B4B20"/>
    <w:rsid w:val="002B4C2A"/>
    <w:rsid w:val="002B4FC0"/>
    <w:rsid w:val="002B5596"/>
    <w:rsid w:val="002B64D4"/>
    <w:rsid w:val="002B7758"/>
    <w:rsid w:val="002B77D7"/>
    <w:rsid w:val="002C0763"/>
    <w:rsid w:val="002C212F"/>
    <w:rsid w:val="002C2580"/>
    <w:rsid w:val="002C2F35"/>
    <w:rsid w:val="002C3281"/>
    <w:rsid w:val="002C5764"/>
    <w:rsid w:val="002C5850"/>
    <w:rsid w:val="002C6AA9"/>
    <w:rsid w:val="002C727D"/>
    <w:rsid w:val="002C7485"/>
    <w:rsid w:val="002D0E26"/>
    <w:rsid w:val="002D2641"/>
    <w:rsid w:val="002D283A"/>
    <w:rsid w:val="002D42EE"/>
    <w:rsid w:val="002D4543"/>
    <w:rsid w:val="002D67CF"/>
    <w:rsid w:val="002D715F"/>
    <w:rsid w:val="002D724B"/>
    <w:rsid w:val="002D7276"/>
    <w:rsid w:val="002E022A"/>
    <w:rsid w:val="002E2232"/>
    <w:rsid w:val="002E3153"/>
    <w:rsid w:val="002E3FD4"/>
    <w:rsid w:val="002E4A02"/>
    <w:rsid w:val="002E5292"/>
    <w:rsid w:val="002E5A70"/>
    <w:rsid w:val="002E63B6"/>
    <w:rsid w:val="002E72CA"/>
    <w:rsid w:val="002E75DD"/>
    <w:rsid w:val="002F00EA"/>
    <w:rsid w:val="002F0E5B"/>
    <w:rsid w:val="002F1D07"/>
    <w:rsid w:val="002F1D7C"/>
    <w:rsid w:val="002F2489"/>
    <w:rsid w:val="002F32F9"/>
    <w:rsid w:val="002F5C5B"/>
    <w:rsid w:val="002F600D"/>
    <w:rsid w:val="002F6F0F"/>
    <w:rsid w:val="002F7E47"/>
    <w:rsid w:val="00300AD6"/>
    <w:rsid w:val="00300B1B"/>
    <w:rsid w:val="003019D0"/>
    <w:rsid w:val="003019DE"/>
    <w:rsid w:val="00302223"/>
    <w:rsid w:val="0030311E"/>
    <w:rsid w:val="00303CFE"/>
    <w:rsid w:val="00304EDE"/>
    <w:rsid w:val="003064AF"/>
    <w:rsid w:val="0030762F"/>
    <w:rsid w:val="00307DC6"/>
    <w:rsid w:val="003106FB"/>
    <w:rsid w:val="00310A8B"/>
    <w:rsid w:val="00310B68"/>
    <w:rsid w:val="00310CFD"/>
    <w:rsid w:val="0031214D"/>
    <w:rsid w:val="0031433A"/>
    <w:rsid w:val="003160D2"/>
    <w:rsid w:val="003173FC"/>
    <w:rsid w:val="00317C6C"/>
    <w:rsid w:val="00320B80"/>
    <w:rsid w:val="00320CD3"/>
    <w:rsid w:val="0032122E"/>
    <w:rsid w:val="003215FF"/>
    <w:rsid w:val="00322667"/>
    <w:rsid w:val="00325C58"/>
    <w:rsid w:val="00325D73"/>
    <w:rsid w:val="0032607C"/>
    <w:rsid w:val="00326E79"/>
    <w:rsid w:val="0032748A"/>
    <w:rsid w:val="003300E6"/>
    <w:rsid w:val="003301B1"/>
    <w:rsid w:val="00331189"/>
    <w:rsid w:val="00331D0C"/>
    <w:rsid w:val="0033263D"/>
    <w:rsid w:val="00332BE6"/>
    <w:rsid w:val="00334E69"/>
    <w:rsid w:val="0033518A"/>
    <w:rsid w:val="00335535"/>
    <w:rsid w:val="003367EF"/>
    <w:rsid w:val="00341029"/>
    <w:rsid w:val="0034130C"/>
    <w:rsid w:val="00341AE4"/>
    <w:rsid w:val="003425CA"/>
    <w:rsid w:val="00343FB7"/>
    <w:rsid w:val="003453B2"/>
    <w:rsid w:val="0034542C"/>
    <w:rsid w:val="00346635"/>
    <w:rsid w:val="003476EE"/>
    <w:rsid w:val="00347BD8"/>
    <w:rsid w:val="003507E1"/>
    <w:rsid w:val="00351080"/>
    <w:rsid w:val="00351840"/>
    <w:rsid w:val="00352C4A"/>
    <w:rsid w:val="003541DD"/>
    <w:rsid w:val="0035433E"/>
    <w:rsid w:val="00354E8C"/>
    <w:rsid w:val="0035627E"/>
    <w:rsid w:val="00356E5B"/>
    <w:rsid w:val="00360887"/>
    <w:rsid w:val="0036249F"/>
    <w:rsid w:val="003632DF"/>
    <w:rsid w:val="003632EB"/>
    <w:rsid w:val="00365568"/>
    <w:rsid w:val="003667FA"/>
    <w:rsid w:val="0036718C"/>
    <w:rsid w:val="00370D42"/>
    <w:rsid w:val="00371246"/>
    <w:rsid w:val="00372939"/>
    <w:rsid w:val="003736C9"/>
    <w:rsid w:val="00375AC9"/>
    <w:rsid w:val="00380673"/>
    <w:rsid w:val="00380995"/>
    <w:rsid w:val="0038117C"/>
    <w:rsid w:val="00383B77"/>
    <w:rsid w:val="00384988"/>
    <w:rsid w:val="00385436"/>
    <w:rsid w:val="00386C04"/>
    <w:rsid w:val="00386C98"/>
    <w:rsid w:val="003872CF"/>
    <w:rsid w:val="003874CB"/>
    <w:rsid w:val="00391E4F"/>
    <w:rsid w:val="00392C47"/>
    <w:rsid w:val="0039471E"/>
    <w:rsid w:val="00396E08"/>
    <w:rsid w:val="003970DD"/>
    <w:rsid w:val="0039782C"/>
    <w:rsid w:val="00397F98"/>
    <w:rsid w:val="003A073C"/>
    <w:rsid w:val="003A13A6"/>
    <w:rsid w:val="003A2165"/>
    <w:rsid w:val="003A293A"/>
    <w:rsid w:val="003A2C1A"/>
    <w:rsid w:val="003A3AF3"/>
    <w:rsid w:val="003A3FD4"/>
    <w:rsid w:val="003A440B"/>
    <w:rsid w:val="003A5540"/>
    <w:rsid w:val="003A5777"/>
    <w:rsid w:val="003A586A"/>
    <w:rsid w:val="003A5B4A"/>
    <w:rsid w:val="003A5D95"/>
    <w:rsid w:val="003A6510"/>
    <w:rsid w:val="003A6F93"/>
    <w:rsid w:val="003A74E2"/>
    <w:rsid w:val="003B0D3A"/>
    <w:rsid w:val="003B2302"/>
    <w:rsid w:val="003B23C5"/>
    <w:rsid w:val="003B2A75"/>
    <w:rsid w:val="003B49B2"/>
    <w:rsid w:val="003B5B1F"/>
    <w:rsid w:val="003B6124"/>
    <w:rsid w:val="003B6485"/>
    <w:rsid w:val="003B6653"/>
    <w:rsid w:val="003B7960"/>
    <w:rsid w:val="003C0908"/>
    <w:rsid w:val="003C093A"/>
    <w:rsid w:val="003C1ECF"/>
    <w:rsid w:val="003C2FB5"/>
    <w:rsid w:val="003C67CB"/>
    <w:rsid w:val="003D24A2"/>
    <w:rsid w:val="003D24C5"/>
    <w:rsid w:val="003D28AA"/>
    <w:rsid w:val="003D4594"/>
    <w:rsid w:val="003D4AC4"/>
    <w:rsid w:val="003D5433"/>
    <w:rsid w:val="003D5BF5"/>
    <w:rsid w:val="003D63B7"/>
    <w:rsid w:val="003D6F05"/>
    <w:rsid w:val="003D74C5"/>
    <w:rsid w:val="003D7B7F"/>
    <w:rsid w:val="003E304E"/>
    <w:rsid w:val="003E325D"/>
    <w:rsid w:val="003E4374"/>
    <w:rsid w:val="003E468B"/>
    <w:rsid w:val="003E4B39"/>
    <w:rsid w:val="003E4F58"/>
    <w:rsid w:val="003E62BD"/>
    <w:rsid w:val="003E658D"/>
    <w:rsid w:val="003F044F"/>
    <w:rsid w:val="003F0A9A"/>
    <w:rsid w:val="003F0C3A"/>
    <w:rsid w:val="003F10A4"/>
    <w:rsid w:val="003F15F0"/>
    <w:rsid w:val="003F2AD9"/>
    <w:rsid w:val="003F3228"/>
    <w:rsid w:val="003F5C8C"/>
    <w:rsid w:val="003F63CE"/>
    <w:rsid w:val="003F775A"/>
    <w:rsid w:val="00400042"/>
    <w:rsid w:val="00400C63"/>
    <w:rsid w:val="00400E55"/>
    <w:rsid w:val="0040128E"/>
    <w:rsid w:val="00401640"/>
    <w:rsid w:val="00401E68"/>
    <w:rsid w:val="0040201C"/>
    <w:rsid w:val="0040216B"/>
    <w:rsid w:val="00404852"/>
    <w:rsid w:val="00404E57"/>
    <w:rsid w:val="00405299"/>
    <w:rsid w:val="0040590E"/>
    <w:rsid w:val="004077E6"/>
    <w:rsid w:val="00407CC8"/>
    <w:rsid w:val="00410260"/>
    <w:rsid w:val="004102A2"/>
    <w:rsid w:val="0041091F"/>
    <w:rsid w:val="00411B6D"/>
    <w:rsid w:val="00411D3A"/>
    <w:rsid w:val="00412892"/>
    <w:rsid w:val="00412CCB"/>
    <w:rsid w:val="00414309"/>
    <w:rsid w:val="00414F0C"/>
    <w:rsid w:val="00417703"/>
    <w:rsid w:val="00417711"/>
    <w:rsid w:val="00420400"/>
    <w:rsid w:val="00422071"/>
    <w:rsid w:val="00422F73"/>
    <w:rsid w:val="00423E78"/>
    <w:rsid w:val="0042495A"/>
    <w:rsid w:val="004252EC"/>
    <w:rsid w:val="00430D39"/>
    <w:rsid w:val="00431774"/>
    <w:rsid w:val="00432EBF"/>
    <w:rsid w:val="004340ED"/>
    <w:rsid w:val="00442400"/>
    <w:rsid w:val="00442C91"/>
    <w:rsid w:val="00443EFA"/>
    <w:rsid w:val="00444E9D"/>
    <w:rsid w:val="004465BD"/>
    <w:rsid w:val="00446938"/>
    <w:rsid w:val="0044699C"/>
    <w:rsid w:val="0045275E"/>
    <w:rsid w:val="004528FA"/>
    <w:rsid w:val="00452A6C"/>
    <w:rsid w:val="0045531E"/>
    <w:rsid w:val="00460109"/>
    <w:rsid w:val="00461065"/>
    <w:rsid w:val="004612BD"/>
    <w:rsid w:val="00461459"/>
    <w:rsid w:val="00461A44"/>
    <w:rsid w:val="00462D26"/>
    <w:rsid w:val="0046368B"/>
    <w:rsid w:val="0046385A"/>
    <w:rsid w:val="00464039"/>
    <w:rsid w:val="00466ADA"/>
    <w:rsid w:val="0046737B"/>
    <w:rsid w:val="004702BB"/>
    <w:rsid w:val="00470C14"/>
    <w:rsid w:val="00471AEC"/>
    <w:rsid w:val="0047211D"/>
    <w:rsid w:val="00472441"/>
    <w:rsid w:val="004748BD"/>
    <w:rsid w:val="0047494B"/>
    <w:rsid w:val="004755FF"/>
    <w:rsid w:val="00475711"/>
    <w:rsid w:val="00476245"/>
    <w:rsid w:val="00476B53"/>
    <w:rsid w:val="004773C4"/>
    <w:rsid w:val="00477A9B"/>
    <w:rsid w:val="00480CFA"/>
    <w:rsid w:val="00482AE4"/>
    <w:rsid w:val="00483035"/>
    <w:rsid w:val="004839F9"/>
    <w:rsid w:val="00483D7A"/>
    <w:rsid w:val="00485940"/>
    <w:rsid w:val="00486C95"/>
    <w:rsid w:val="00486DBD"/>
    <w:rsid w:val="004877C2"/>
    <w:rsid w:val="004904B9"/>
    <w:rsid w:val="00491EDC"/>
    <w:rsid w:val="004928E1"/>
    <w:rsid w:val="00492D8D"/>
    <w:rsid w:val="00496662"/>
    <w:rsid w:val="00497CA9"/>
    <w:rsid w:val="004A0EE8"/>
    <w:rsid w:val="004A1311"/>
    <w:rsid w:val="004A1431"/>
    <w:rsid w:val="004A20DE"/>
    <w:rsid w:val="004A2484"/>
    <w:rsid w:val="004A2D3E"/>
    <w:rsid w:val="004A378E"/>
    <w:rsid w:val="004A51B7"/>
    <w:rsid w:val="004A5A85"/>
    <w:rsid w:val="004A6A10"/>
    <w:rsid w:val="004A71D1"/>
    <w:rsid w:val="004A7C5B"/>
    <w:rsid w:val="004B1845"/>
    <w:rsid w:val="004B2348"/>
    <w:rsid w:val="004B2E01"/>
    <w:rsid w:val="004B2E98"/>
    <w:rsid w:val="004B3989"/>
    <w:rsid w:val="004B5640"/>
    <w:rsid w:val="004B6084"/>
    <w:rsid w:val="004B69F7"/>
    <w:rsid w:val="004BCF29"/>
    <w:rsid w:val="004C0206"/>
    <w:rsid w:val="004C03D0"/>
    <w:rsid w:val="004C1570"/>
    <w:rsid w:val="004C1BD7"/>
    <w:rsid w:val="004C1BF2"/>
    <w:rsid w:val="004C1CCC"/>
    <w:rsid w:val="004C239C"/>
    <w:rsid w:val="004C31FE"/>
    <w:rsid w:val="004C38BA"/>
    <w:rsid w:val="004C524C"/>
    <w:rsid w:val="004C544C"/>
    <w:rsid w:val="004C5EDD"/>
    <w:rsid w:val="004C5FFA"/>
    <w:rsid w:val="004C691D"/>
    <w:rsid w:val="004C6C07"/>
    <w:rsid w:val="004C7E15"/>
    <w:rsid w:val="004C7EA2"/>
    <w:rsid w:val="004C7EC6"/>
    <w:rsid w:val="004D02A2"/>
    <w:rsid w:val="004D2559"/>
    <w:rsid w:val="004D2CD1"/>
    <w:rsid w:val="004D365C"/>
    <w:rsid w:val="004D4FF6"/>
    <w:rsid w:val="004D5ADD"/>
    <w:rsid w:val="004D6D18"/>
    <w:rsid w:val="004D767D"/>
    <w:rsid w:val="004E042A"/>
    <w:rsid w:val="004E0CC3"/>
    <w:rsid w:val="004E23D0"/>
    <w:rsid w:val="004E270B"/>
    <w:rsid w:val="004E2728"/>
    <w:rsid w:val="004E52B7"/>
    <w:rsid w:val="004E57FB"/>
    <w:rsid w:val="004E692D"/>
    <w:rsid w:val="004E69C4"/>
    <w:rsid w:val="004E7230"/>
    <w:rsid w:val="004E7BB7"/>
    <w:rsid w:val="004E7D87"/>
    <w:rsid w:val="004F2553"/>
    <w:rsid w:val="004F306A"/>
    <w:rsid w:val="004F38F6"/>
    <w:rsid w:val="004F4CB2"/>
    <w:rsid w:val="004F751C"/>
    <w:rsid w:val="00500E01"/>
    <w:rsid w:val="005012C7"/>
    <w:rsid w:val="00501554"/>
    <w:rsid w:val="00502602"/>
    <w:rsid w:val="00502AFE"/>
    <w:rsid w:val="00502E64"/>
    <w:rsid w:val="00503AD7"/>
    <w:rsid w:val="00503E89"/>
    <w:rsid w:val="00504E0C"/>
    <w:rsid w:val="00504E13"/>
    <w:rsid w:val="00505ACA"/>
    <w:rsid w:val="005109D4"/>
    <w:rsid w:val="0051117F"/>
    <w:rsid w:val="0051230A"/>
    <w:rsid w:val="00513A1C"/>
    <w:rsid w:val="00514CD7"/>
    <w:rsid w:val="005167EC"/>
    <w:rsid w:val="005170DA"/>
    <w:rsid w:val="005178EF"/>
    <w:rsid w:val="00520D6A"/>
    <w:rsid w:val="00521C0D"/>
    <w:rsid w:val="00522DB6"/>
    <w:rsid w:val="00524A0A"/>
    <w:rsid w:val="0052604B"/>
    <w:rsid w:val="005260B4"/>
    <w:rsid w:val="0052647C"/>
    <w:rsid w:val="005264A7"/>
    <w:rsid w:val="00527058"/>
    <w:rsid w:val="0052792D"/>
    <w:rsid w:val="0053108D"/>
    <w:rsid w:val="005319B2"/>
    <w:rsid w:val="00532402"/>
    <w:rsid w:val="00532C74"/>
    <w:rsid w:val="00532C82"/>
    <w:rsid w:val="0053319E"/>
    <w:rsid w:val="00533239"/>
    <w:rsid w:val="00533358"/>
    <w:rsid w:val="0053336E"/>
    <w:rsid w:val="00534E2E"/>
    <w:rsid w:val="00535133"/>
    <w:rsid w:val="005354E9"/>
    <w:rsid w:val="0054064C"/>
    <w:rsid w:val="00541456"/>
    <w:rsid w:val="00542BBA"/>
    <w:rsid w:val="005439CE"/>
    <w:rsid w:val="00544552"/>
    <w:rsid w:val="00545026"/>
    <w:rsid w:val="00545130"/>
    <w:rsid w:val="005454B7"/>
    <w:rsid w:val="00546B36"/>
    <w:rsid w:val="0054738E"/>
    <w:rsid w:val="00550881"/>
    <w:rsid w:val="005508E4"/>
    <w:rsid w:val="0055286A"/>
    <w:rsid w:val="0055370A"/>
    <w:rsid w:val="00553BEE"/>
    <w:rsid w:val="00555745"/>
    <w:rsid w:val="00557D4F"/>
    <w:rsid w:val="00560459"/>
    <w:rsid w:val="0056122E"/>
    <w:rsid w:val="00563352"/>
    <w:rsid w:val="0056484E"/>
    <w:rsid w:val="00564DFE"/>
    <w:rsid w:val="00565999"/>
    <w:rsid w:val="00567D8A"/>
    <w:rsid w:val="00570231"/>
    <w:rsid w:val="005714B7"/>
    <w:rsid w:val="0057415B"/>
    <w:rsid w:val="00574D0C"/>
    <w:rsid w:val="005750E9"/>
    <w:rsid w:val="005764CD"/>
    <w:rsid w:val="005766A2"/>
    <w:rsid w:val="00576EEC"/>
    <w:rsid w:val="0057703E"/>
    <w:rsid w:val="00577C4D"/>
    <w:rsid w:val="00580532"/>
    <w:rsid w:val="00581932"/>
    <w:rsid w:val="00581C65"/>
    <w:rsid w:val="005826CC"/>
    <w:rsid w:val="00583002"/>
    <w:rsid w:val="005856E2"/>
    <w:rsid w:val="005868D5"/>
    <w:rsid w:val="0058778E"/>
    <w:rsid w:val="00587920"/>
    <w:rsid w:val="005903BB"/>
    <w:rsid w:val="00591BEE"/>
    <w:rsid w:val="00591CA5"/>
    <w:rsid w:val="00593893"/>
    <w:rsid w:val="005963BB"/>
    <w:rsid w:val="0059645C"/>
    <w:rsid w:val="00596D37"/>
    <w:rsid w:val="005A15D2"/>
    <w:rsid w:val="005A3173"/>
    <w:rsid w:val="005A3223"/>
    <w:rsid w:val="005A3DA3"/>
    <w:rsid w:val="005A52C4"/>
    <w:rsid w:val="005A63A1"/>
    <w:rsid w:val="005A7B2D"/>
    <w:rsid w:val="005B01D6"/>
    <w:rsid w:val="005B0486"/>
    <w:rsid w:val="005B1032"/>
    <w:rsid w:val="005B1371"/>
    <w:rsid w:val="005B1473"/>
    <w:rsid w:val="005B1646"/>
    <w:rsid w:val="005B36FA"/>
    <w:rsid w:val="005B3F8F"/>
    <w:rsid w:val="005B4EBA"/>
    <w:rsid w:val="005B726E"/>
    <w:rsid w:val="005C0808"/>
    <w:rsid w:val="005C1EB8"/>
    <w:rsid w:val="005C3C42"/>
    <w:rsid w:val="005C4F73"/>
    <w:rsid w:val="005C6A5D"/>
    <w:rsid w:val="005C6C80"/>
    <w:rsid w:val="005D03AB"/>
    <w:rsid w:val="005D09D1"/>
    <w:rsid w:val="005D182A"/>
    <w:rsid w:val="005D401D"/>
    <w:rsid w:val="005D5017"/>
    <w:rsid w:val="005D5366"/>
    <w:rsid w:val="005D5708"/>
    <w:rsid w:val="005D63FA"/>
    <w:rsid w:val="005D643D"/>
    <w:rsid w:val="005D73C7"/>
    <w:rsid w:val="005E0050"/>
    <w:rsid w:val="005E0A30"/>
    <w:rsid w:val="005E0C2D"/>
    <w:rsid w:val="005E0D82"/>
    <w:rsid w:val="005E0F59"/>
    <w:rsid w:val="005E1333"/>
    <w:rsid w:val="005E3136"/>
    <w:rsid w:val="005E3192"/>
    <w:rsid w:val="005E3CDA"/>
    <w:rsid w:val="005E507D"/>
    <w:rsid w:val="005E67D1"/>
    <w:rsid w:val="005E6849"/>
    <w:rsid w:val="005F0AD0"/>
    <w:rsid w:val="005F0C3F"/>
    <w:rsid w:val="005F1F1F"/>
    <w:rsid w:val="005F2652"/>
    <w:rsid w:val="005F3BC8"/>
    <w:rsid w:val="005F3C07"/>
    <w:rsid w:val="005F46CB"/>
    <w:rsid w:val="005F6C23"/>
    <w:rsid w:val="005F7C4E"/>
    <w:rsid w:val="00600A18"/>
    <w:rsid w:val="00600D6F"/>
    <w:rsid w:val="00601A91"/>
    <w:rsid w:val="00602063"/>
    <w:rsid w:val="006022F7"/>
    <w:rsid w:val="00602BA3"/>
    <w:rsid w:val="00602E03"/>
    <w:rsid w:val="00605A5F"/>
    <w:rsid w:val="00605B63"/>
    <w:rsid w:val="00605F9A"/>
    <w:rsid w:val="0060642B"/>
    <w:rsid w:val="00606442"/>
    <w:rsid w:val="00606A7B"/>
    <w:rsid w:val="00606EED"/>
    <w:rsid w:val="00607DDB"/>
    <w:rsid w:val="00612A95"/>
    <w:rsid w:val="00612E34"/>
    <w:rsid w:val="00614159"/>
    <w:rsid w:val="00614392"/>
    <w:rsid w:val="006158A3"/>
    <w:rsid w:val="00616C5F"/>
    <w:rsid w:val="00616DAC"/>
    <w:rsid w:val="00616F31"/>
    <w:rsid w:val="00617725"/>
    <w:rsid w:val="00617C00"/>
    <w:rsid w:val="00617FD5"/>
    <w:rsid w:val="006209BE"/>
    <w:rsid w:val="006217D3"/>
    <w:rsid w:val="00621B05"/>
    <w:rsid w:val="0062316F"/>
    <w:rsid w:val="0062376A"/>
    <w:rsid w:val="00624574"/>
    <w:rsid w:val="006256B9"/>
    <w:rsid w:val="006263BF"/>
    <w:rsid w:val="006266C4"/>
    <w:rsid w:val="0062748A"/>
    <w:rsid w:val="00630546"/>
    <w:rsid w:val="00630A2C"/>
    <w:rsid w:val="00632180"/>
    <w:rsid w:val="00634A75"/>
    <w:rsid w:val="00635A2F"/>
    <w:rsid w:val="00636050"/>
    <w:rsid w:val="0063622B"/>
    <w:rsid w:val="0063682E"/>
    <w:rsid w:val="006368D2"/>
    <w:rsid w:val="00636D93"/>
    <w:rsid w:val="00640088"/>
    <w:rsid w:val="0064049A"/>
    <w:rsid w:val="00640D16"/>
    <w:rsid w:val="00642672"/>
    <w:rsid w:val="00642DA8"/>
    <w:rsid w:val="006436CD"/>
    <w:rsid w:val="00650976"/>
    <w:rsid w:val="00651169"/>
    <w:rsid w:val="006529FB"/>
    <w:rsid w:val="00653573"/>
    <w:rsid w:val="00653D69"/>
    <w:rsid w:val="00654786"/>
    <w:rsid w:val="006552E6"/>
    <w:rsid w:val="00655794"/>
    <w:rsid w:val="0065672E"/>
    <w:rsid w:val="00656F2F"/>
    <w:rsid w:val="00657C63"/>
    <w:rsid w:val="00660F0C"/>
    <w:rsid w:val="00661CBC"/>
    <w:rsid w:val="006624FA"/>
    <w:rsid w:val="006626DB"/>
    <w:rsid w:val="00662B85"/>
    <w:rsid w:val="00663EE9"/>
    <w:rsid w:val="00664987"/>
    <w:rsid w:val="006664B0"/>
    <w:rsid w:val="006670B3"/>
    <w:rsid w:val="006670BE"/>
    <w:rsid w:val="00670217"/>
    <w:rsid w:val="00670A76"/>
    <w:rsid w:val="006711AA"/>
    <w:rsid w:val="006717DF"/>
    <w:rsid w:val="00672B57"/>
    <w:rsid w:val="00673F1F"/>
    <w:rsid w:val="00675622"/>
    <w:rsid w:val="006759CF"/>
    <w:rsid w:val="00675DEB"/>
    <w:rsid w:val="00675E08"/>
    <w:rsid w:val="00676069"/>
    <w:rsid w:val="0067747D"/>
    <w:rsid w:val="006774A2"/>
    <w:rsid w:val="00677A5B"/>
    <w:rsid w:val="006808EB"/>
    <w:rsid w:val="00680E45"/>
    <w:rsid w:val="006818D5"/>
    <w:rsid w:val="00681CA4"/>
    <w:rsid w:val="006840F5"/>
    <w:rsid w:val="00686354"/>
    <w:rsid w:val="00686559"/>
    <w:rsid w:val="0069039D"/>
    <w:rsid w:val="006906DB"/>
    <w:rsid w:val="00691900"/>
    <w:rsid w:val="00691A2C"/>
    <w:rsid w:val="00691E6C"/>
    <w:rsid w:val="00693425"/>
    <w:rsid w:val="0069342D"/>
    <w:rsid w:val="00693AA4"/>
    <w:rsid w:val="00693DFB"/>
    <w:rsid w:val="00694FD5"/>
    <w:rsid w:val="0069501D"/>
    <w:rsid w:val="00696129"/>
    <w:rsid w:val="0069668A"/>
    <w:rsid w:val="00697CF2"/>
    <w:rsid w:val="006A12A5"/>
    <w:rsid w:val="006A2515"/>
    <w:rsid w:val="006A40B5"/>
    <w:rsid w:val="006A4E6C"/>
    <w:rsid w:val="006A572D"/>
    <w:rsid w:val="006A5E20"/>
    <w:rsid w:val="006A6489"/>
    <w:rsid w:val="006A6963"/>
    <w:rsid w:val="006B011A"/>
    <w:rsid w:val="006B0D94"/>
    <w:rsid w:val="006B12D3"/>
    <w:rsid w:val="006B16B6"/>
    <w:rsid w:val="006B2739"/>
    <w:rsid w:val="006B28E3"/>
    <w:rsid w:val="006B3AAE"/>
    <w:rsid w:val="006B485D"/>
    <w:rsid w:val="006B6F23"/>
    <w:rsid w:val="006B765E"/>
    <w:rsid w:val="006B7DDA"/>
    <w:rsid w:val="006B7E30"/>
    <w:rsid w:val="006C0C45"/>
    <w:rsid w:val="006C2806"/>
    <w:rsid w:val="006C327B"/>
    <w:rsid w:val="006C334C"/>
    <w:rsid w:val="006C41E6"/>
    <w:rsid w:val="006C4E84"/>
    <w:rsid w:val="006C5F92"/>
    <w:rsid w:val="006C6C10"/>
    <w:rsid w:val="006C708E"/>
    <w:rsid w:val="006C748F"/>
    <w:rsid w:val="006D093E"/>
    <w:rsid w:val="006D13F3"/>
    <w:rsid w:val="006D14E7"/>
    <w:rsid w:val="006D1B46"/>
    <w:rsid w:val="006D2800"/>
    <w:rsid w:val="006D3794"/>
    <w:rsid w:val="006D401B"/>
    <w:rsid w:val="006D4444"/>
    <w:rsid w:val="006D4B7B"/>
    <w:rsid w:val="006D4F41"/>
    <w:rsid w:val="006D6493"/>
    <w:rsid w:val="006D6EC7"/>
    <w:rsid w:val="006D7B05"/>
    <w:rsid w:val="006D7E45"/>
    <w:rsid w:val="006E00EE"/>
    <w:rsid w:val="006E1143"/>
    <w:rsid w:val="006E1BCD"/>
    <w:rsid w:val="006E1F08"/>
    <w:rsid w:val="006E2732"/>
    <w:rsid w:val="006E484E"/>
    <w:rsid w:val="006E5360"/>
    <w:rsid w:val="006E59CD"/>
    <w:rsid w:val="006E5FF5"/>
    <w:rsid w:val="006E6F97"/>
    <w:rsid w:val="006F00ED"/>
    <w:rsid w:val="006F026F"/>
    <w:rsid w:val="006F0A71"/>
    <w:rsid w:val="006F1C6B"/>
    <w:rsid w:val="006F2CBB"/>
    <w:rsid w:val="006F2ECE"/>
    <w:rsid w:val="006F34B1"/>
    <w:rsid w:val="006F40C2"/>
    <w:rsid w:val="006F5125"/>
    <w:rsid w:val="006F531B"/>
    <w:rsid w:val="006F67C3"/>
    <w:rsid w:val="006F6D41"/>
    <w:rsid w:val="006F733D"/>
    <w:rsid w:val="006F741C"/>
    <w:rsid w:val="00700765"/>
    <w:rsid w:val="00702959"/>
    <w:rsid w:val="00702B6F"/>
    <w:rsid w:val="007030B4"/>
    <w:rsid w:val="00703B86"/>
    <w:rsid w:val="00704069"/>
    <w:rsid w:val="00706A2F"/>
    <w:rsid w:val="0070718E"/>
    <w:rsid w:val="00707E52"/>
    <w:rsid w:val="00710259"/>
    <w:rsid w:val="0071031F"/>
    <w:rsid w:val="0071049F"/>
    <w:rsid w:val="00710737"/>
    <w:rsid w:val="0071340B"/>
    <w:rsid w:val="00713C50"/>
    <w:rsid w:val="0071436D"/>
    <w:rsid w:val="0071508D"/>
    <w:rsid w:val="00715BBB"/>
    <w:rsid w:val="00715E72"/>
    <w:rsid w:val="0071644A"/>
    <w:rsid w:val="0071685E"/>
    <w:rsid w:val="007174BB"/>
    <w:rsid w:val="0071768F"/>
    <w:rsid w:val="0072025D"/>
    <w:rsid w:val="00720F7F"/>
    <w:rsid w:val="007212E9"/>
    <w:rsid w:val="00722D9B"/>
    <w:rsid w:val="00723100"/>
    <w:rsid w:val="00723328"/>
    <w:rsid w:val="007237DE"/>
    <w:rsid w:val="0072502E"/>
    <w:rsid w:val="00727316"/>
    <w:rsid w:val="0073137C"/>
    <w:rsid w:val="007334B3"/>
    <w:rsid w:val="007338F3"/>
    <w:rsid w:val="00733DEE"/>
    <w:rsid w:val="007340B9"/>
    <w:rsid w:val="007353D3"/>
    <w:rsid w:val="007369E4"/>
    <w:rsid w:val="007370FC"/>
    <w:rsid w:val="0073736F"/>
    <w:rsid w:val="007374C2"/>
    <w:rsid w:val="0074156B"/>
    <w:rsid w:val="00741619"/>
    <w:rsid w:val="00741E4D"/>
    <w:rsid w:val="00742885"/>
    <w:rsid w:val="00742ADF"/>
    <w:rsid w:val="0074436B"/>
    <w:rsid w:val="00744566"/>
    <w:rsid w:val="00745B67"/>
    <w:rsid w:val="00745EA7"/>
    <w:rsid w:val="0074608F"/>
    <w:rsid w:val="007468B3"/>
    <w:rsid w:val="00747092"/>
    <w:rsid w:val="007477FF"/>
    <w:rsid w:val="007526E6"/>
    <w:rsid w:val="00752C94"/>
    <w:rsid w:val="007539F5"/>
    <w:rsid w:val="00754C18"/>
    <w:rsid w:val="00754DF9"/>
    <w:rsid w:val="007555E8"/>
    <w:rsid w:val="00755CC5"/>
    <w:rsid w:val="00756937"/>
    <w:rsid w:val="00757811"/>
    <w:rsid w:val="007605F7"/>
    <w:rsid w:val="00762862"/>
    <w:rsid w:val="0076420C"/>
    <w:rsid w:val="00765293"/>
    <w:rsid w:val="007672EE"/>
    <w:rsid w:val="00771D07"/>
    <w:rsid w:val="00772649"/>
    <w:rsid w:val="007728C9"/>
    <w:rsid w:val="00772F5D"/>
    <w:rsid w:val="00773BE3"/>
    <w:rsid w:val="007743DD"/>
    <w:rsid w:val="00774E2C"/>
    <w:rsid w:val="0077503C"/>
    <w:rsid w:val="0077518D"/>
    <w:rsid w:val="007753C2"/>
    <w:rsid w:val="00776068"/>
    <w:rsid w:val="0078004E"/>
    <w:rsid w:val="00780532"/>
    <w:rsid w:val="007821C4"/>
    <w:rsid w:val="007838B8"/>
    <w:rsid w:val="00783E7E"/>
    <w:rsid w:val="00784978"/>
    <w:rsid w:val="00785779"/>
    <w:rsid w:val="007866E1"/>
    <w:rsid w:val="0078753B"/>
    <w:rsid w:val="00787FD8"/>
    <w:rsid w:val="007908C1"/>
    <w:rsid w:val="00790B44"/>
    <w:rsid w:val="007915BA"/>
    <w:rsid w:val="00791844"/>
    <w:rsid w:val="0079250E"/>
    <w:rsid w:val="00793CE9"/>
    <w:rsid w:val="00795683"/>
    <w:rsid w:val="00796667"/>
    <w:rsid w:val="00797068"/>
    <w:rsid w:val="007979BD"/>
    <w:rsid w:val="007A028B"/>
    <w:rsid w:val="007A02D3"/>
    <w:rsid w:val="007A1847"/>
    <w:rsid w:val="007A1998"/>
    <w:rsid w:val="007A3D8E"/>
    <w:rsid w:val="007A4ED5"/>
    <w:rsid w:val="007A5C88"/>
    <w:rsid w:val="007A6A2F"/>
    <w:rsid w:val="007B024E"/>
    <w:rsid w:val="007B2FF5"/>
    <w:rsid w:val="007B3BAF"/>
    <w:rsid w:val="007B3DDC"/>
    <w:rsid w:val="007B6D3A"/>
    <w:rsid w:val="007B72A6"/>
    <w:rsid w:val="007B7D91"/>
    <w:rsid w:val="007C06D2"/>
    <w:rsid w:val="007C08E0"/>
    <w:rsid w:val="007C0F57"/>
    <w:rsid w:val="007C21C3"/>
    <w:rsid w:val="007C2F4B"/>
    <w:rsid w:val="007C40B6"/>
    <w:rsid w:val="007C49B7"/>
    <w:rsid w:val="007C5083"/>
    <w:rsid w:val="007C5975"/>
    <w:rsid w:val="007C729F"/>
    <w:rsid w:val="007C72AD"/>
    <w:rsid w:val="007C7BCC"/>
    <w:rsid w:val="007D1A6F"/>
    <w:rsid w:val="007D2EC8"/>
    <w:rsid w:val="007D3A54"/>
    <w:rsid w:val="007D503D"/>
    <w:rsid w:val="007D59E7"/>
    <w:rsid w:val="007D5F2A"/>
    <w:rsid w:val="007D6329"/>
    <w:rsid w:val="007E07AC"/>
    <w:rsid w:val="007E1014"/>
    <w:rsid w:val="007E12F8"/>
    <w:rsid w:val="007E14EB"/>
    <w:rsid w:val="007E1673"/>
    <w:rsid w:val="007E1D28"/>
    <w:rsid w:val="007E286A"/>
    <w:rsid w:val="007E2A60"/>
    <w:rsid w:val="007E4564"/>
    <w:rsid w:val="007E490F"/>
    <w:rsid w:val="007E528A"/>
    <w:rsid w:val="007E6533"/>
    <w:rsid w:val="007E6D73"/>
    <w:rsid w:val="007F0021"/>
    <w:rsid w:val="007F1007"/>
    <w:rsid w:val="007F1347"/>
    <w:rsid w:val="007F2641"/>
    <w:rsid w:val="007F5447"/>
    <w:rsid w:val="007F5C58"/>
    <w:rsid w:val="007F7A4A"/>
    <w:rsid w:val="007F7C36"/>
    <w:rsid w:val="007F7F45"/>
    <w:rsid w:val="0080001F"/>
    <w:rsid w:val="00800891"/>
    <w:rsid w:val="00801958"/>
    <w:rsid w:val="00802521"/>
    <w:rsid w:val="008055AF"/>
    <w:rsid w:val="008057CD"/>
    <w:rsid w:val="008066B8"/>
    <w:rsid w:val="00806796"/>
    <w:rsid w:val="00810167"/>
    <w:rsid w:val="008104D0"/>
    <w:rsid w:val="00811CC0"/>
    <w:rsid w:val="0081218E"/>
    <w:rsid w:val="00813C35"/>
    <w:rsid w:val="00814276"/>
    <w:rsid w:val="008151D6"/>
    <w:rsid w:val="00816322"/>
    <w:rsid w:val="00820803"/>
    <w:rsid w:val="00821527"/>
    <w:rsid w:val="008219A8"/>
    <w:rsid w:val="00822162"/>
    <w:rsid w:val="008225CE"/>
    <w:rsid w:val="00822696"/>
    <w:rsid w:val="00823B4D"/>
    <w:rsid w:val="00824DFC"/>
    <w:rsid w:val="00825735"/>
    <w:rsid w:val="00825A6C"/>
    <w:rsid w:val="0082617E"/>
    <w:rsid w:val="008268BB"/>
    <w:rsid w:val="00826F6D"/>
    <w:rsid w:val="00827097"/>
    <w:rsid w:val="008306F3"/>
    <w:rsid w:val="00830E40"/>
    <w:rsid w:val="00831B88"/>
    <w:rsid w:val="00832D9A"/>
    <w:rsid w:val="00832F5D"/>
    <w:rsid w:val="00834939"/>
    <w:rsid w:val="00834DA7"/>
    <w:rsid w:val="00835A68"/>
    <w:rsid w:val="00835C62"/>
    <w:rsid w:val="008368A1"/>
    <w:rsid w:val="00837B7F"/>
    <w:rsid w:val="00840EF7"/>
    <w:rsid w:val="00841F57"/>
    <w:rsid w:val="00841FC3"/>
    <w:rsid w:val="00844C0A"/>
    <w:rsid w:val="00846056"/>
    <w:rsid w:val="0084681F"/>
    <w:rsid w:val="00847BD7"/>
    <w:rsid w:val="00847D08"/>
    <w:rsid w:val="00847EC0"/>
    <w:rsid w:val="00854506"/>
    <w:rsid w:val="008546B7"/>
    <w:rsid w:val="008552C6"/>
    <w:rsid w:val="00855FD6"/>
    <w:rsid w:val="0085625E"/>
    <w:rsid w:val="008564FA"/>
    <w:rsid w:val="00856DDD"/>
    <w:rsid w:val="008572A1"/>
    <w:rsid w:val="008579B5"/>
    <w:rsid w:val="00860233"/>
    <w:rsid w:val="00860309"/>
    <w:rsid w:val="00860F22"/>
    <w:rsid w:val="0086230F"/>
    <w:rsid w:val="0086240C"/>
    <w:rsid w:val="00863E68"/>
    <w:rsid w:val="008646ED"/>
    <w:rsid w:val="008647B5"/>
    <w:rsid w:val="00864A11"/>
    <w:rsid w:val="00865062"/>
    <w:rsid w:val="00865D1F"/>
    <w:rsid w:val="008678C3"/>
    <w:rsid w:val="00867D64"/>
    <w:rsid w:val="00867D85"/>
    <w:rsid w:val="00870A36"/>
    <w:rsid w:val="00871213"/>
    <w:rsid w:val="0087137C"/>
    <w:rsid w:val="00872E8F"/>
    <w:rsid w:val="0087395C"/>
    <w:rsid w:val="00873EEF"/>
    <w:rsid w:val="00874817"/>
    <w:rsid w:val="008748B7"/>
    <w:rsid w:val="008749B1"/>
    <w:rsid w:val="00875DCB"/>
    <w:rsid w:val="0087641B"/>
    <w:rsid w:val="00876A4C"/>
    <w:rsid w:val="00876FBF"/>
    <w:rsid w:val="0087755A"/>
    <w:rsid w:val="00880451"/>
    <w:rsid w:val="008807FB"/>
    <w:rsid w:val="00882085"/>
    <w:rsid w:val="00883188"/>
    <w:rsid w:val="00883F94"/>
    <w:rsid w:val="0088476A"/>
    <w:rsid w:val="00884A0C"/>
    <w:rsid w:val="00886ACA"/>
    <w:rsid w:val="00886B01"/>
    <w:rsid w:val="0089031E"/>
    <w:rsid w:val="0089109A"/>
    <w:rsid w:val="00892C40"/>
    <w:rsid w:val="00893D5C"/>
    <w:rsid w:val="0089448B"/>
    <w:rsid w:val="0089460B"/>
    <w:rsid w:val="00895CA7"/>
    <w:rsid w:val="0089661E"/>
    <w:rsid w:val="00897D58"/>
    <w:rsid w:val="00897F22"/>
    <w:rsid w:val="008A0B39"/>
    <w:rsid w:val="008A17A3"/>
    <w:rsid w:val="008A17C4"/>
    <w:rsid w:val="008A1956"/>
    <w:rsid w:val="008A1E85"/>
    <w:rsid w:val="008A23CB"/>
    <w:rsid w:val="008A2419"/>
    <w:rsid w:val="008A361F"/>
    <w:rsid w:val="008A38AD"/>
    <w:rsid w:val="008A398B"/>
    <w:rsid w:val="008A4937"/>
    <w:rsid w:val="008A50F1"/>
    <w:rsid w:val="008A59D9"/>
    <w:rsid w:val="008A643E"/>
    <w:rsid w:val="008A6819"/>
    <w:rsid w:val="008A715E"/>
    <w:rsid w:val="008B007A"/>
    <w:rsid w:val="008B0C61"/>
    <w:rsid w:val="008B2EC0"/>
    <w:rsid w:val="008B464C"/>
    <w:rsid w:val="008B6DCF"/>
    <w:rsid w:val="008C081E"/>
    <w:rsid w:val="008C4D49"/>
    <w:rsid w:val="008D0531"/>
    <w:rsid w:val="008D0945"/>
    <w:rsid w:val="008D1409"/>
    <w:rsid w:val="008D15CC"/>
    <w:rsid w:val="008D1729"/>
    <w:rsid w:val="008D1B5C"/>
    <w:rsid w:val="008D28DD"/>
    <w:rsid w:val="008D3C82"/>
    <w:rsid w:val="008D447E"/>
    <w:rsid w:val="008D6ACF"/>
    <w:rsid w:val="008D7316"/>
    <w:rsid w:val="008D7A41"/>
    <w:rsid w:val="008E039B"/>
    <w:rsid w:val="008E1CBE"/>
    <w:rsid w:val="008E2C72"/>
    <w:rsid w:val="008E318C"/>
    <w:rsid w:val="008E3680"/>
    <w:rsid w:val="008E4F87"/>
    <w:rsid w:val="008E5870"/>
    <w:rsid w:val="008E631A"/>
    <w:rsid w:val="008E77E4"/>
    <w:rsid w:val="008E794D"/>
    <w:rsid w:val="008F0213"/>
    <w:rsid w:val="008F07ED"/>
    <w:rsid w:val="008F0C6A"/>
    <w:rsid w:val="008F11F8"/>
    <w:rsid w:val="008F1434"/>
    <w:rsid w:val="008F2BB9"/>
    <w:rsid w:val="008F3D6A"/>
    <w:rsid w:val="008F3E2B"/>
    <w:rsid w:val="008F54C3"/>
    <w:rsid w:val="008F7355"/>
    <w:rsid w:val="00901002"/>
    <w:rsid w:val="009019F8"/>
    <w:rsid w:val="009023DC"/>
    <w:rsid w:val="009027C5"/>
    <w:rsid w:val="00903051"/>
    <w:rsid w:val="0090319D"/>
    <w:rsid w:val="00903F7F"/>
    <w:rsid w:val="00904413"/>
    <w:rsid w:val="009067B7"/>
    <w:rsid w:val="00906E7A"/>
    <w:rsid w:val="00906E7F"/>
    <w:rsid w:val="0090775A"/>
    <w:rsid w:val="00907DFD"/>
    <w:rsid w:val="00907F30"/>
    <w:rsid w:val="00913C99"/>
    <w:rsid w:val="00913E0F"/>
    <w:rsid w:val="009154BA"/>
    <w:rsid w:val="009156B4"/>
    <w:rsid w:val="00917D69"/>
    <w:rsid w:val="0092006E"/>
    <w:rsid w:val="0092079E"/>
    <w:rsid w:val="00920B6D"/>
    <w:rsid w:val="0092209B"/>
    <w:rsid w:val="00922ED3"/>
    <w:rsid w:val="00923904"/>
    <w:rsid w:val="00926560"/>
    <w:rsid w:val="00926751"/>
    <w:rsid w:val="00926B15"/>
    <w:rsid w:val="00930291"/>
    <w:rsid w:val="00930937"/>
    <w:rsid w:val="009324A6"/>
    <w:rsid w:val="00933B7D"/>
    <w:rsid w:val="00933E6C"/>
    <w:rsid w:val="00934A27"/>
    <w:rsid w:val="00934CFC"/>
    <w:rsid w:val="00935A6E"/>
    <w:rsid w:val="00937958"/>
    <w:rsid w:val="009406E5"/>
    <w:rsid w:val="00941602"/>
    <w:rsid w:val="00942122"/>
    <w:rsid w:val="00942160"/>
    <w:rsid w:val="00943146"/>
    <w:rsid w:val="009448AE"/>
    <w:rsid w:val="00946921"/>
    <w:rsid w:val="00947343"/>
    <w:rsid w:val="00947CA6"/>
    <w:rsid w:val="00950A65"/>
    <w:rsid w:val="0095146F"/>
    <w:rsid w:val="00951E2E"/>
    <w:rsid w:val="00951F2D"/>
    <w:rsid w:val="00952839"/>
    <w:rsid w:val="0095344C"/>
    <w:rsid w:val="009534C7"/>
    <w:rsid w:val="00954552"/>
    <w:rsid w:val="009558BF"/>
    <w:rsid w:val="00957944"/>
    <w:rsid w:val="00957B17"/>
    <w:rsid w:val="009602C5"/>
    <w:rsid w:val="00960EE1"/>
    <w:rsid w:val="0096103A"/>
    <w:rsid w:val="00962223"/>
    <w:rsid w:val="009622CF"/>
    <w:rsid w:val="0096252B"/>
    <w:rsid w:val="009635AB"/>
    <w:rsid w:val="009644D9"/>
    <w:rsid w:val="00964A9F"/>
    <w:rsid w:val="00964AB3"/>
    <w:rsid w:val="00966D0D"/>
    <w:rsid w:val="00967732"/>
    <w:rsid w:val="0096783C"/>
    <w:rsid w:val="00970023"/>
    <w:rsid w:val="00971BDD"/>
    <w:rsid w:val="009722B3"/>
    <w:rsid w:val="009731D7"/>
    <w:rsid w:val="009732BC"/>
    <w:rsid w:val="00973DC0"/>
    <w:rsid w:val="00973E24"/>
    <w:rsid w:val="00974C21"/>
    <w:rsid w:val="00974D5F"/>
    <w:rsid w:val="00975948"/>
    <w:rsid w:val="00975D1B"/>
    <w:rsid w:val="009772FD"/>
    <w:rsid w:val="00977BF3"/>
    <w:rsid w:val="009803E4"/>
    <w:rsid w:val="00980B0E"/>
    <w:rsid w:val="00982B39"/>
    <w:rsid w:val="009836A3"/>
    <w:rsid w:val="00983A53"/>
    <w:rsid w:val="009841D7"/>
    <w:rsid w:val="00984A5E"/>
    <w:rsid w:val="00984C58"/>
    <w:rsid w:val="009855A8"/>
    <w:rsid w:val="00985CBE"/>
    <w:rsid w:val="00985D1A"/>
    <w:rsid w:val="00985D38"/>
    <w:rsid w:val="00990CF8"/>
    <w:rsid w:val="00990DCB"/>
    <w:rsid w:val="009913F4"/>
    <w:rsid w:val="00991419"/>
    <w:rsid w:val="00991782"/>
    <w:rsid w:val="009937F7"/>
    <w:rsid w:val="0099465B"/>
    <w:rsid w:val="009951A1"/>
    <w:rsid w:val="00997A44"/>
    <w:rsid w:val="009A0CDD"/>
    <w:rsid w:val="009A1793"/>
    <w:rsid w:val="009A2FF1"/>
    <w:rsid w:val="009A3168"/>
    <w:rsid w:val="009A4621"/>
    <w:rsid w:val="009A49D6"/>
    <w:rsid w:val="009A4BDF"/>
    <w:rsid w:val="009A5C44"/>
    <w:rsid w:val="009A5D04"/>
    <w:rsid w:val="009A5D25"/>
    <w:rsid w:val="009A5F9C"/>
    <w:rsid w:val="009A61CA"/>
    <w:rsid w:val="009B0062"/>
    <w:rsid w:val="009B0C64"/>
    <w:rsid w:val="009B0F67"/>
    <w:rsid w:val="009B161B"/>
    <w:rsid w:val="009B208A"/>
    <w:rsid w:val="009B249F"/>
    <w:rsid w:val="009B2756"/>
    <w:rsid w:val="009B3D56"/>
    <w:rsid w:val="009B3F8C"/>
    <w:rsid w:val="009B5193"/>
    <w:rsid w:val="009B533B"/>
    <w:rsid w:val="009B546B"/>
    <w:rsid w:val="009C26AA"/>
    <w:rsid w:val="009C3269"/>
    <w:rsid w:val="009C3EE6"/>
    <w:rsid w:val="009C5488"/>
    <w:rsid w:val="009C6B5B"/>
    <w:rsid w:val="009C703C"/>
    <w:rsid w:val="009D0C29"/>
    <w:rsid w:val="009D206E"/>
    <w:rsid w:val="009D2968"/>
    <w:rsid w:val="009D2AF5"/>
    <w:rsid w:val="009D3CAA"/>
    <w:rsid w:val="009D507A"/>
    <w:rsid w:val="009D6532"/>
    <w:rsid w:val="009D71FD"/>
    <w:rsid w:val="009E06F0"/>
    <w:rsid w:val="009E0755"/>
    <w:rsid w:val="009E10AD"/>
    <w:rsid w:val="009E18F3"/>
    <w:rsid w:val="009E2588"/>
    <w:rsid w:val="009E2E8E"/>
    <w:rsid w:val="009E40E1"/>
    <w:rsid w:val="009E4396"/>
    <w:rsid w:val="009E4C72"/>
    <w:rsid w:val="009E535D"/>
    <w:rsid w:val="009E56F9"/>
    <w:rsid w:val="009E780E"/>
    <w:rsid w:val="009E82E7"/>
    <w:rsid w:val="009F0EFA"/>
    <w:rsid w:val="009F3FC3"/>
    <w:rsid w:val="009F4E46"/>
    <w:rsid w:val="009F52BA"/>
    <w:rsid w:val="009F5B65"/>
    <w:rsid w:val="009F5F2E"/>
    <w:rsid w:val="009F63CD"/>
    <w:rsid w:val="009F778C"/>
    <w:rsid w:val="00A005D6"/>
    <w:rsid w:val="00A01432"/>
    <w:rsid w:val="00A0167A"/>
    <w:rsid w:val="00A01980"/>
    <w:rsid w:val="00A03363"/>
    <w:rsid w:val="00A06225"/>
    <w:rsid w:val="00A06464"/>
    <w:rsid w:val="00A066E6"/>
    <w:rsid w:val="00A06875"/>
    <w:rsid w:val="00A06C0E"/>
    <w:rsid w:val="00A0758D"/>
    <w:rsid w:val="00A110D1"/>
    <w:rsid w:val="00A12268"/>
    <w:rsid w:val="00A12587"/>
    <w:rsid w:val="00A128E6"/>
    <w:rsid w:val="00A144D3"/>
    <w:rsid w:val="00A15ECF"/>
    <w:rsid w:val="00A17EA7"/>
    <w:rsid w:val="00A2054E"/>
    <w:rsid w:val="00A20CDC"/>
    <w:rsid w:val="00A21D7D"/>
    <w:rsid w:val="00A2241E"/>
    <w:rsid w:val="00A22AC3"/>
    <w:rsid w:val="00A2351E"/>
    <w:rsid w:val="00A23F3F"/>
    <w:rsid w:val="00A24067"/>
    <w:rsid w:val="00A24A4B"/>
    <w:rsid w:val="00A25F68"/>
    <w:rsid w:val="00A26808"/>
    <w:rsid w:val="00A2744D"/>
    <w:rsid w:val="00A306F6"/>
    <w:rsid w:val="00A30D16"/>
    <w:rsid w:val="00A30DAC"/>
    <w:rsid w:val="00A323C9"/>
    <w:rsid w:val="00A32496"/>
    <w:rsid w:val="00A33EB7"/>
    <w:rsid w:val="00A34E6C"/>
    <w:rsid w:val="00A34FD0"/>
    <w:rsid w:val="00A355E6"/>
    <w:rsid w:val="00A361EA"/>
    <w:rsid w:val="00A36398"/>
    <w:rsid w:val="00A36CC1"/>
    <w:rsid w:val="00A37C8D"/>
    <w:rsid w:val="00A4020E"/>
    <w:rsid w:val="00A40493"/>
    <w:rsid w:val="00A408E8"/>
    <w:rsid w:val="00A40F78"/>
    <w:rsid w:val="00A40FB5"/>
    <w:rsid w:val="00A42826"/>
    <w:rsid w:val="00A429B3"/>
    <w:rsid w:val="00A44BA7"/>
    <w:rsid w:val="00A44EC1"/>
    <w:rsid w:val="00A510E4"/>
    <w:rsid w:val="00A51F8C"/>
    <w:rsid w:val="00A526F7"/>
    <w:rsid w:val="00A5273B"/>
    <w:rsid w:val="00A53A9D"/>
    <w:rsid w:val="00A54CF4"/>
    <w:rsid w:val="00A5597B"/>
    <w:rsid w:val="00A55FEE"/>
    <w:rsid w:val="00A56304"/>
    <w:rsid w:val="00A57422"/>
    <w:rsid w:val="00A60745"/>
    <w:rsid w:val="00A60E9A"/>
    <w:rsid w:val="00A6261B"/>
    <w:rsid w:val="00A628A8"/>
    <w:rsid w:val="00A62C1A"/>
    <w:rsid w:val="00A63CA2"/>
    <w:rsid w:val="00A6426D"/>
    <w:rsid w:val="00A6437E"/>
    <w:rsid w:val="00A6439B"/>
    <w:rsid w:val="00A65715"/>
    <w:rsid w:val="00A665C1"/>
    <w:rsid w:val="00A673A4"/>
    <w:rsid w:val="00A7001A"/>
    <w:rsid w:val="00A70622"/>
    <w:rsid w:val="00A70977"/>
    <w:rsid w:val="00A70D58"/>
    <w:rsid w:val="00A72BB3"/>
    <w:rsid w:val="00A73563"/>
    <w:rsid w:val="00A744F9"/>
    <w:rsid w:val="00A753A1"/>
    <w:rsid w:val="00A77613"/>
    <w:rsid w:val="00A77B87"/>
    <w:rsid w:val="00A77E01"/>
    <w:rsid w:val="00A801AD"/>
    <w:rsid w:val="00A81111"/>
    <w:rsid w:val="00A81541"/>
    <w:rsid w:val="00A81851"/>
    <w:rsid w:val="00A81B64"/>
    <w:rsid w:val="00A81D41"/>
    <w:rsid w:val="00A82E79"/>
    <w:rsid w:val="00A82FBC"/>
    <w:rsid w:val="00A8390C"/>
    <w:rsid w:val="00A85045"/>
    <w:rsid w:val="00A85E92"/>
    <w:rsid w:val="00A86AE0"/>
    <w:rsid w:val="00A912B0"/>
    <w:rsid w:val="00A91362"/>
    <w:rsid w:val="00A9151C"/>
    <w:rsid w:val="00A9164D"/>
    <w:rsid w:val="00A919C6"/>
    <w:rsid w:val="00A91B11"/>
    <w:rsid w:val="00A922C2"/>
    <w:rsid w:val="00A928BD"/>
    <w:rsid w:val="00A92B0B"/>
    <w:rsid w:val="00A92D61"/>
    <w:rsid w:val="00A936B6"/>
    <w:rsid w:val="00A97DE9"/>
    <w:rsid w:val="00AA0D2D"/>
    <w:rsid w:val="00AA12CD"/>
    <w:rsid w:val="00AA217D"/>
    <w:rsid w:val="00AA24E9"/>
    <w:rsid w:val="00AA4D1C"/>
    <w:rsid w:val="00AA52FD"/>
    <w:rsid w:val="00AA563F"/>
    <w:rsid w:val="00AA5A07"/>
    <w:rsid w:val="00AA5D40"/>
    <w:rsid w:val="00AA7006"/>
    <w:rsid w:val="00AA713E"/>
    <w:rsid w:val="00AB3138"/>
    <w:rsid w:val="00AB405F"/>
    <w:rsid w:val="00AB4684"/>
    <w:rsid w:val="00AB4DE5"/>
    <w:rsid w:val="00AB5138"/>
    <w:rsid w:val="00AB5856"/>
    <w:rsid w:val="00AB6A80"/>
    <w:rsid w:val="00AC048B"/>
    <w:rsid w:val="00AC081D"/>
    <w:rsid w:val="00AC0C6F"/>
    <w:rsid w:val="00AC1266"/>
    <w:rsid w:val="00AC193C"/>
    <w:rsid w:val="00AC277E"/>
    <w:rsid w:val="00AC30C1"/>
    <w:rsid w:val="00AC4DE5"/>
    <w:rsid w:val="00AC5206"/>
    <w:rsid w:val="00AC5E59"/>
    <w:rsid w:val="00AC6828"/>
    <w:rsid w:val="00AC6B25"/>
    <w:rsid w:val="00AC7E91"/>
    <w:rsid w:val="00AD095B"/>
    <w:rsid w:val="00AD0BC4"/>
    <w:rsid w:val="00AD1350"/>
    <w:rsid w:val="00AD26F2"/>
    <w:rsid w:val="00AD3106"/>
    <w:rsid w:val="00AD4322"/>
    <w:rsid w:val="00AD6719"/>
    <w:rsid w:val="00AD6B40"/>
    <w:rsid w:val="00AE10EA"/>
    <w:rsid w:val="00AE1130"/>
    <w:rsid w:val="00AE11A5"/>
    <w:rsid w:val="00AE13E2"/>
    <w:rsid w:val="00AE22D3"/>
    <w:rsid w:val="00AE5987"/>
    <w:rsid w:val="00AE5A49"/>
    <w:rsid w:val="00AE6A89"/>
    <w:rsid w:val="00AF03E6"/>
    <w:rsid w:val="00AF10E0"/>
    <w:rsid w:val="00AF11D8"/>
    <w:rsid w:val="00AF34E6"/>
    <w:rsid w:val="00AF4151"/>
    <w:rsid w:val="00AF4DAC"/>
    <w:rsid w:val="00AF575A"/>
    <w:rsid w:val="00AF5867"/>
    <w:rsid w:val="00AF62DF"/>
    <w:rsid w:val="00AF68CC"/>
    <w:rsid w:val="00AF708B"/>
    <w:rsid w:val="00AF70D7"/>
    <w:rsid w:val="00AF7494"/>
    <w:rsid w:val="00B00086"/>
    <w:rsid w:val="00B00996"/>
    <w:rsid w:val="00B00CD0"/>
    <w:rsid w:val="00B00E7F"/>
    <w:rsid w:val="00B0191B"/>
    <w:rsid w:val="00B01FF4"/>
    <w:rsid w:val="00B023EF"/>
    <w:rsid w:val="00B03034"/>
    <w:rsid w:val="00B0326D"/>
    <w:rsid w:val="00B048B4"/>
    <w:rsid w:val="00B051C8"/>
    <w:rsid w:val="00B06037"/>
    <w:rsid w:val="00B06478"/>
    <w:rsid w:val="00B07533"/>
    <w:rsid w:val="00B079BA"/>
    <w:rsid w:val="00B07CFB"/>
    <w:rsid w:val="00B1059E"/>
    <w:rsid w:val="00B13AD1"/>
    <w:rsid w:val="00B149BA"/>
    <w:rsid w:val="00B14A36"/>
    <w:rsid w:val="00B16273"/>
    <w:rsid w:val="00B164B4"/>
    <w:rsid w:val="00B170A5"/>
    <w:rsid w:val="00B1725F"/>
    <w:rsid w:val="00B176C8"/>
    <w:rsid w:val="00B17E69"/>
    <w:rsid w:val="00B17EE5"/>
    <w:rsid w:val="00B205AA"/>
    <w:rsid w:val="00B2062D"/>
    <w:rsid w:val="00B2100A"/>
    <w:rsid w:val="00B215E5"/>
    <w:rsid w:val="00B21A91"/>
    <w:rsid w:val="00B22E84"/>
    <w:rsid w:val="00B233AD"/>
    <w:rsid w:val="00B23E25"/>
    <w:rsid w:val="00B25F75"/>
    <w:rsid w:val="00B26B3F"/>
    <w:rsid w:val="00B276AE"/>
    <w:rsid w:val="00B2778F"/>
    <w:rsid w:val="00B27D38"/>
    <w:rsid w:val="00B31E10"/>
    <w:rsid w:val="00B326B7"/>
    <w:rsid w:val="00B327E2"/>
    <w:rsid w:val="00B33635"/>
    <w:rsid w:val="00B372E1"/>
    <w:rsid w:val="00B37A23"/>
    <w:rsid w:val="00B37CF8"/>
    <w:rsid w:val="00B37EB2"/>
    <w:rsid w:val="00B414D1"/>
    <w:rsid w:val="00B428D8"/>
    <w:rsid w:val="00B42AF4"/>
    <w:rsid w:val="00B42C2C"/>
    <w:rsid w:val="00B43AE3"/>
    <w:rsid w:val="00B43E90"/>
    <w:rsid w:val="00B44308"/>
    <w:rsid w:val="00B44C5E"/>
    <w:rsid w:val="00B45722"/>
    <w:rsid w:val="00B460F4"/>
    <w:rsid w:val="00B467DC"/>
    <w:rsid w:val="00B46F21"/>
    <w:rsid w:val="00B47A88"/>
    <w:rsid w:val="00B50AD8"/>
    <w:rsid w:val="00B516A4"/>
    <w:rsid w:val="00B51E09"/>
    <w:rsid w:val="00B52303"/>
    <w:rsid w:val="00B5287E"/>
    <w:rsid w:val="00B52EC9"/>
    <w:rsid w:val="00B53561"/>
    <w:rsid w:val="00B5392A"/>
    <w:rsid w:val="00B539EF"/>
    <w:rsid w:val="00B53A44"/>
    <w:rsid w:val="00B5487E"/>
    <w:rsid w:val="00B56118"/>
    <w:rsid w:val="00B566E1"/>
    <w:rsid w:val="00B56AFB"/>
    <w:rsid w:val="00B572BE"/>
    <w:rsid w:val="00B602F6"/>
    <w:rsid w:val="00B60ED3"/>
    <w:rsid w:val="00B62EC1"/>
    <w:rsid w:val="00B63251"/>
    <w:rsid w:val="00B63CC3"/>
    <w:rsid w:val="00B63FAC"/>
    <w:rsid w:val="00B64A96"/>
    <w:rsid w:val="00B6533B"/>
    <w:rsid w:val="00B66F38"/>
    <w:rsid w:val="00B67705"/>
    <w:rsid w:val="00B6773F"/>
    <w:rsid w:val="00B70878"/>
    <w:rsid w:val="00B70EB3"/>
    <w:rsid w:val="00B72906"/>
    <w:rsid w:val="00B74591"/>
    <w:rsid w:val="00B74F48"/>
    <w:rsid w:val="00B7525E"/>
    <w:rsid w:val="00B753AC"/>
    <w:rsid w:val="00B75433"/>
    <w:rsid w:val="00B75F70"/>
    <w:rsid w:val="00B760FB"/>
    <w:rsid w:val="00B76765"/>
    <w:rsid w:val="00B767AB"/>
    <w:rsid w:val="00B801BA"/>
    <w:rsid w:val="00B80D50"/>
    <w:rsid w:val="00B812D6"/>
    <w:rsid w:val="00B830A9"/>
    <w:rsid w:val="00B843E3"/>
    <w:rsid w:val="00B846E6"/>
    <w:rsid w:val="00B84D5C"/>
    <w:rsid w:val="00B85AF6"/>
    <w:rsid w:val="00B90C0E"/>
    <w:rsid w:val="00B91543"/>
    <w:rsid w:val="00B92E46"/>
    <w:rsid w:val="00B941ED"/>
    <w:rsid w:val="00B946CE"/>
    <w:rsid w:val="00B956ED"/>
    <w:rsid w:val="00BA234D"/>
    <w:rsid w:val="00BA23BF"/>
    <w:rsid w:val="00BA2DA8"/>
    <w:rsid w:val="00BA347C"/>
    <w:rsid w:val="00BA3B22"/>
    <w:rsid w:val="00BA4529"/>
    <w:rsid w:val="00BA4C79"/>
    <w:rsid w:val="00BA4D84"/>
    <w:rsid w:val="00BB2237"/>
    <w:rsid w:val="00BB298A"/>
    <w:rsid w:val="00BB3469"/>
    <w:rsid w:val="00BB4FB2"/>
    <w:rsid w:val="00BB5C49"/>
    <w:rsid w:val="00BB6087"/>
    <w:rsid w:val="00BB6240"/>
    <w:rsid w:val="00BB6285"/>
    <w:rsid w:val="00BB69F5"/>
    <w:rsid w:val="00BB6E48"/>
    <w:rsid w:val="00BB7EC3"/>
    <w:rsid w:val="00BC04B1"/>
    <w:rsid w:val="00BC1C01"/>
    <w:rsid w:val="00BC2C6C"/>
    <w:rsid w:val="00BC3187"/>
    <w:rsid w:val="00BC470E"/>
    <w:rsid w:val="00BC4B9A"/>
    <w:rsid w:val="00BC4B9C"/>
    <w:rsid w:val="00BC7810"/>
    <w:rsid w:val="00BD02C3"/>
    <w:rsid w:val="00BD3119"/>
    <w:rsid w:val="00BD3BC7"/>
    <w:rsid w:val="00BD649D"/>
    <w:rsid w:val="00BD7483"/>
    <w:rsid w:val="00BD784C"/>
    <w:rsid w:val="00BE006A"/>
    <w:rsid w:val="00BE020A"/>
    <w:rsid w:val="00BE13DF"/>
    <w:rsid w:val="00BE1EF0"/>
    <w:rsid w:val="00BE25D7"/>
    <w:rsid w:val="00BE62FA"/>
    <w:rsid w:val="00BE7FB3"/>
    <w:rsid w:val="00BF034E"/>
    <w:rsid w:val="00BF07D4"/>
    <w:rsid w:val="00BF092C"/>
    <w:rsid w:val="00BF1381"/>
    <w:rsid w:val="00BF21D1"/>
    <w:rsid w:val="00BF27A0"/>
    <w:rsid w:val="00BF3C5E"/>
    <w:rsid w:val="00BF40E6"/>
    <w:rsid w:val="00BF4CB6"/>
    <w:rsid w:val="00BF4CCB"/>
    <w:rsid w:val="00BF51E1"/>
    <w:rsid w:val="00BF5D23"/>
    <w:rsid w:val="00BF66C7"/>
    <w:rsid w:val="00BF6CBD"/>
    <w:rsid w:val="00BF6CEC"/>
    <w:rsid w:val="00BF77E6"/>
    <w:rsid w:val="00C00DA7"/>
    <w:rsid w:val="00C034FB"/>
    <w:rsid w:val="00C04CDE"/>
    <w:rsid w:val="00C05582"/>
    <w:rsid w:val="00C059D5"/>
    <w:rsid w:val="00C061AD"/>
    <w:rsid w:val="00C064E2"/>
    <w:rsid w:val="00C068A6"/>
    <w:rsid w:val="00C103CD"/>
    <w:rsid w:val="00C1174E"/>
    <w:rsid w:val="00C11D75"/>
    <w:rsid w:val="00C11DEA"/>
    <w:rsid w:val="00C12768"/>
    <w:rsid w:val="00C12D70"/>
    <w:rsid w:val="00C16724"/>
    <w:rsid w:val="00C16F41"/>
    <w:rsid w:val="00C201C1"/>
    <w:rsid w:val="00C207FB"/>
    <w:rsid w:val="00C20A2A"/>
    <w:rsid w:val="00C21B09"/>
    <w:rsid w:val="00C25EFF"/>
    <w:rsid w:val="00C2673A"/>
    <w:rsid w:val="00C278CD"/>
    <w:rsid w:val="00C27A7E"/>
    <w:rsid w:val="00C27B58"/>
    <w:rsid w:val="00C27C1C"/>
    <w:rsid w:val="00C30E2D"/>
    <w:rsid w:val="00C3166C"/>
    <w:rsid w:val="00C33186"/>
    <w:rsid w:val="00C35996"/>
    <w:rsid w:val="00C42BCD"/>
    <w:rsid w:val="00C4485F"/>
    <w:rsid w:val="00C44DED"/>
    <w:rsid w:val="00C46C13"/>
    <w:rsid w:val="00C4747E"/>
    <w:rsid w:val="00C5008B"/>
    <w:rsid w:val="00C51380"/>
    <w:rsid w:val="00C5151E"/>
    <w:rsid w:val="00C5216E"/>
    <w:rsid w:val="00C52256"/>
    <w:rsid w:val="00C5342C"/>
    <w:rsid w:val="00C539E0"/>
    <w:rsid w:val="00C53B2B"/>
    <w:rsid w:val="00C5440F"/>
    <w:rsid w:val="00C547F5"/>
    <w:rsid w:val="00C55BD1"/>
    <w:rsid w:val="00C56709"/>
    <w:rsid w:val="00C56D78"/>
    <w:rsid w:val="00C57465"/>
    <w:rsid w:val="00C60272"/>
    <w:rsid w:val="00C603D4"/>
    <w:rsid w:val="00C60AC5"/>
    <w:rsid w:val="00C6256A"/>
    <w:rsid w:val="00C627E1"/>
    <w:rsid w:val="00C63BFD"/>
    <w:rsid w:val="00C63FDA"/>
    <w:rsid w:val="00C64119"/>
    <w:rsid w:val="00C64EBC"/>
    <w:rsid w:val="00C664D2"/>
    <w:rsid w:val="00C669EB"/>
    <w:rsid w:val="00C677E1"/>
    <w:rsid w:val="00C67C01"/>
    <w:rsid w:val="00C70E6E"/>
    <w:rsid w:val="00C710E2"/>
    <w:rsid w:val="00C71C3F"/>
    <w:rsid w:val="00C72757"/>
    <w:rsid w:val="00C7409E"/>
    <w:rsid w:val="00C74D6D"/>
    <w:rsid w:val="00C76581"/>
    <w:rsid w:val="00C76E76"/>
    <w:rsid w:val="00C76F1F"/>
    <w:rsid w:val="00C777FC"/>
    <w:rsid w:val="00C77891"/>
    <w:rsid w:val="00C77B74"/>
    <w:rsid w:val="00C82062"/>
    <w:rsid w:val="00C829A9"/>
    <w:rsid w:val="00C82C10"/>
    <w:rsid w:val="00C82D10"/>
    <w:rsid w:val="00C851A8"/>
    <w:rsid w:val="00C87642"/>
    <w:rsid w:val="00C87B80"/>
    <w:rsid w:val="00C90330"/>
    <w:rsid w:val="00C91449"/>
    <w:rsid w:val="00C91528"/>
    <w:rsid w:val="00C92D10"/>
    <w:rsid w:val="00C92F79"/>
    <w:rsid w:val="00C934F3"/>
    <w:rsid w:val="00C941A7"/>
    <w:rsid w:val="00C95146"/>
    <w:rsid w:val="00C95200"/>
    <w:rsid w:val="00C96BCF"/>
    <w:rsid w:val="00C96EC0"/>
    <w:rsid w:val="00CA06F9"/>
    <w:rsid w:val="00CA0E31"/>
    <w:rsid w:val="00CA14BB"/>
    <w:rsid w:val="00CA230C"/>
    <w:rsid w:val="00CA3D22"/>
    <w:rsid w:val="00CA432D"/>
    <w:rsid w:val="00CA48D9"/>
    <w:rsid w:val="00CB1193"/>
    <w:rsid w:val="00CB1CC2"/>
    <w:rsid w:val="00CB2D2D"/>
    <w:rsid w:val="00CB2E15"/>
    <w:rsid w:val="00CB358A"/>
    <w:rsid w:val="00CB4767"/>
    <w:rsid w:val="00CB493D"/>
    <w:rsid w:val="00CB78CE"/>
    <w:rsid w:val="00CC2188"/>
    <w:rsid w:val="00CC2224"/>
    <w:rsid w:val="00CC3049"/>
    <w:rsid w:val="00CC3B97"/>
    <w:rsid w:val="00CC3F2C"/>
    <w:rsid w:val="00CC46A3"/>
    <w:rsid w:val="00CC72EB"/>
    <w:rsid w:val="00CC7575"/>
    <w:rsid w:val="00CD027A"/>
    <w:rsid w:val="00CD0A00"/>
    <w:rsid w:val="00CD49BA"/>
    <w:rsid w:val="00CD4A8C"/>
    <w:rsid w:val="00CD5FFD"/>
    <w:rsid w:val="00CD6037"/>
    <w:rsid w:val="00CD6257"/>
    <w:rsid w:val="00CD7C0B"/>
    <w:rsid w:val="00CE10C4"/>
    <w:rsid w:val="00CE15B5"/>
    <w:rsid w:val="00CE1D5A"/>
    <w:rsid w:val="00CE2343"/>
    <w:rsid w:val="00CE27B5"/>
    <w:rsid w:val="00CE2BDF"/>
    <w:rsid w:val="00CE3B84"/>
    <w:rsid w:val="00CE4985"/>
    <w:rsid w:val="00CE6D24"/>
    <w:rsid w:val="00CE6DAF"/>
    <w:rsid w:val="00CE7A16"/>
    <w:rsid w:val="00CE7C28"/>
    <w:rsid w:val="00CF3768"/>
    <w:rsid w:val="00CF410A"/>
    <w:rsid w:val="00CF43BE"/>
    <w:rsid w:val="00CF44A3"/>
    <w:rsid w:val="00CF47B8"/>
    <w:rsid w:val="00CF7528"/>
    <w:rsid w:val="00CF7B07"/>
    <w:rsid w:val="00CF7FDE"/>
    <w:rsid w:val="00D000F9"/>
    <w:rsid w:val="00D012AF"/>
    <w:rsid w:val="00D026AB"/>
    <w:rsid w:val="00D0321E"/>
    <w:rsid w:val="00D03FE9"/>
    <w:rsid w:val="00D05457"/>
    <w:rsid w:val="00D0577C"/>
    <w:rsid w:val="00D064EC"/>
    <w:rsid w:val="00D069EB"/>
    <w:rsid w:val="00D07A8A"/>
    <w:rsid w:val="00D07E28"/>
    <w:rsid w:val="00D103F0"/>
    <w:rsid w:val="00D10E31"/>
    <w:rsid w:val="00D11199"/>
    <w:rsid w:val="00D123C9"/>
    <w:rsid w:val="00D1455A"/>
    <w:rsid w:val="00D14573"/>
    <w:rsid w:val="00D14A70"/>
    <w:rsid w:val="00D15F0A"/>
    <w:rsid w:val="00D207EA"/>
    <w:rsid w:val="00D211FB"/>
    <w:rsid w:val="00D22093"/>
    <w:rsid w:val="00D226DE"/>
    <w:rsid w:val="00D26040"/>
    <w:rsid w:val="00D26A3B"/>
    <w:rsid w:val="00D300F8"/>
    <w:rsid w:val="00D30106"/>
    <w:rsid w:val="00D3087E"/>
    <w:rsid w:val="00D31150"/>
    <w:rsid w:val="00D3138B"/>
    <w:rsid w:val="00D31FCE"/>
    <w:rsid w:val="00D323D8"/>
    <w:rsid w:val="00D3280C"/>
    <w:rsid w:val="00D3406A"/>
    <w:rsid w:val="00D34D24"/>
    <w:rsid w:val="00D3694C"/>
    <w:rsid w:val="00D36A03"/>
    <w:rsid w:val="00D37171"/>
    <w:rsid w:val="00D40B11"/>
    <w:rsid w:val="00D42864"/>
    <w:rsid w:val="00D429EC"/>
    <w:rsid w:val="00D42F3A"/>
    <w:rsid w:val="00D441F1"/>
    <w:rsid w:val="00D4519F"/>
    <w:rsid w:val="00D4572C"/>
    <w:rsid w:val="00D469B2"/>
    <w:rsid w:val="00D4735D"/>
    <w:rsid w:val="00D529A9"/>
    <w:rsid w:val="00D52B24"/>
    <w:rsid w:val="00D52EAA"/>
    <w:rsid w:val="00D52ECF"/>
    <w:rsid w:val="00D53F0C"/>
    <w:rsid w:val="00D5411A"/>
    <w:rsid w:val="00D54B09"/>
    <w:rsid w:val="00D55A51"/>
    <w:rsid w:val="00D55D5F"/>
    <w:rsid w:val="00D60673"/>
    <w:rsid w:val="00D62222"/>
    <w:rsid w:val="00D6243E"/>
    <w:rsid w:val="00D636FC"/>
    <w:rsid w:val="00D65553"/>
    <w:rsid w:val="00D65658"/>
    <w:rsid w:val="00D65FF9"/>
    <w:rsid w:val="00D669DC"/>
    <w:rsid w:val="00D67EB2"/>
    <w:rsid w:val="00D70349"/>
    <w:rsid w:val="00D7097D"/>
    <w:rsid w:val="00D71842"/>
    <w:rsid w:val="00D72799"/>
    <w:rsid w:val="00D72B6F"/>
    <w:rsid w:val="00D73472"/>
    <w:rsid w:val="00D741EB"/>
    <w:rsid w:val="00D74CEA"/>
    <w:rsid w:val="00D76098"/>
    <w:rsid w:val="00D7679C"/>
    <w:rsid w:val="00D815A9"/>
    <w:rsid w:val="00D817A9"/>
    <w:rsid w:val="00D81FF9"/>
    <w:rsid w:val="00D820F3"/>
    <w:rsid w:val="00D83605"/>
    <w:rsid w:val="00D8423E"/>
    <w:rsid w:val="00D84934"/>
    <w:rsid w:val="00D866EB"/>
    <w:rsid w:val="00D86A5A"/>
    <w:rsid w:val="00D86C52"/>
    <w:rsid w:val="00D87D1A"/>
    <w:rsid w:val="00D906DA"/>
    <w:rsid w:val="00D91271"/>
    <w:rsid w:val="00D919F5"/>
    <w:rsid w:val="00D93E34"/>
    <w:rsid w:val="00D945F6"/>
    <w:rsid w:val="00D94F03"/>
    <w:rsid w:val="00D95161"/>
    <w:rsid w:val="00D955C9"/>
    <w:rsid w:val="00D95C23"/>
    <w:rsid w:val="00DA04CB"/>
    <w:rsid w:val="00DA0A82"/>
    <w:rsid w:val="00DA0D14"/>
    <w:rsid w:val="00DA1FC9"/>
    <w:rsid w:val="00DA209F"/>
    <w:rsid w:val="00DA2CB5"/>
    <w:rsid w:val="00DA32AE"/>
    <w:rsid w:val="00DA358F"/>
    <w:rsid w:val="00DA383E"/>
    <w:rsid w:val="00DA4BAC"/>
    <w:rsid w:val="00DA55B4"/>
    <w:rsid w:val="00DA6360"/>
    <w:rsid w:val="00DA6C32"/>
    <w:rsid w:val="00DA722E"/>
    <w:rsid w:val="00DA792A"/>
    <w:rsid w:val="00DB0151"/>
    <w:rsid w:val="00DB0160"/>
    <w:rsid w:val="00DB04BE"/>
    <w:rsid w:val="00DB04D7"/>
    <w:rsid w:val="00DB2855"/>
    <w:rsid w:val="00DB2C62"/>
    <w:rsid w:val="00DB50E1"/>
    <w:rsid w:val="00DB54E3"/>
    <w:rsid w:val="00DB6E5A"/>
    <w:rsid w:val="00DC0566"/>
    <w:rsid w:val="00DC05E1"/>
    <w:rsid w:val="00DC1499"/>
    <w:rsid w:val="00DC16CF"/>
    <w:rsid w:val="00DC2C3E"/>
    <w:rsid w:val="00DC3137"/>
    <w:rsid w:val="00DC3A71"/>
    <w:rsid w:val="00DC482D"/>
    <w:rsid w:val="00DC4880"/>
    <w:rsid w:val="00DC581F"/>
    <w:rsid w:val="00DC5E90"/>
    <w:rsid w:val="00DC6EC3"/>
    <w:rsid w:val="00DC732A"/>
    <w:rsid w:val="00DD04D7"/>
    <w:rsid w:val="00DD0BE9"/>
    <w:rsid w:val="00DD26F9"/>
    <w:rsid w:val="00DD350E"/>
    <w:rsid w:val="00DD3A34"/>
    <w:rsid w:val="00DD3D36"/>
    <w:rsid w:val="00DD42AB"/>
    <w:rsid w:val="00DD53D4"/>
    <w:rsid w:val="00DD74AD"/>
    <w:rsid w:val="00DE06AF"/>
    <w:rsid w:val="00DE6D27"/>
    <w:rsid w:val="00DE76EA"/>
    <w:rsid w:val="00DE78CA"/>
    <w:rsid w:val="00DF01F8"/>
    <w:rsid w:val="00DF021D"/>
    <w:rsid w:val="00DF03F1"/>
    <w:rsid w:val="00DF14EE"/>
    <w:rsid w:val="00DF217D"/>
    <w:rsid w:val="00DF26A7"/>
    <w:rsid w:val="00DF3277"/>
    <w:rsid w:val="00DF5C1F"/>
    <w:rsid w:val="00DF5FA6"/>
    <w:rsid w:val="00DF6A31"/>
    <w:rsid w:val="00DF6C89"/>
    <w:rsid w:val="00DF7407"/>
    <w:rsid w:val="00DF77A1"/>
    <w:rsid w:val="00DF7919"/>
    <w:rsid w:val="00E00F6C"/>
    <w:rsid w:val="00E01214"/>
    <w:rsid w:val="00E0207E"/>
    <w:rsid w:val="00E02AE6"/>
    <w:rsid w:val="00E03912"/>
    <w:rsid w:val="00E04748"/>
    <w:rsid w:val="00E04CB8"/>
    <w:rsid w:val="00E05BAD"/>
    <w:rsid w:val="00E060AF"/>
    <w:rsid w:val="00E078D9"/>
    <w:rsid w:val="00E10293"/>
    <w:rsid w:val="00E103A0"/>
    <w:rsid w:val="00E1043F"/>
    <w:rsid w:val="00E1157E"/>
    <w:rsid w:val="00E11F44"/>
    <w:rsid w:val="00E13E60"/>
    <w:rsid w:val="00E142BD"/>
    <w:rsid w:val="00E14803"/>
    <w:rsid w:val="00E15252"/>
    <w:rsid w:val="00E154FA"/>
    <w:rsid w:val="00E15627"/>
    <w:rsid w:val="00E15C7B"/>
    <w:rsid w:val="00E164B3"/>
    <w:rsid w:val="00E16910"/>
    <w:rsid w:val="00E20A05"/>
    <w:rsid w:val="00E21164"/>
    <w:rsid w:val="00E21F4E"/>
    <w:rsid w:val="00E224BC"/>
    <w:rsid w:val="00E239E2"/>
    <w:rsid w:val="00E24E09"/>
    <w:rsid w:val="00E27234"/>
    <w:rsid w:val="00E30C09"/>
    <w:rsid w:val="00E30F8B"/>
    <w:rsid w:val="00E3234B"/>
    <w:rsid w:val="00E3495C"/>
    <w:rsid w:val="00E408A5"/>
    <w:rsid w:val="00E40E67"/>
    <w:rsid w:val="00E41A3B"/>
    <w:rsid w:val="00E42BDB"/>
    <w:rsid w:val="00E46168"/>
    <w:rsid w:val="00E475BF"/>
    <w:rsid w:val="00E50F18"/>
    <w:rsid w:val="00E524A9"/>
    <w:rsid w:val="00E53F1A"/>
    <w:rsid w:val="00E5726D"/>
    <w:rsid w:val="00E57EEB"/>
    <w:rsid w:val="00E62D94"/>
    <w:rsid w:val="00E62ECC"/>
    <w:rsid w:val="00E64F37"/>
    <w:rsid w:val="00E65091"/>
    <w:rsid w:val="00E65393"/>
    <w:rsid w:val="00E65E54"/>
    <w:rsid w:val="00E661C7"/>
    <w:rsid w:val="00E66679"/>
    <w:rsid w:val="00E678A0"/>
    <w:rsid w:val="00E70C0F"/>
    <w:rsid w:val="00E71E31"/>
    <w:rsid w:val="00E732C4"/>
    <w:rsid w:val="00E74E41"/>
    <w:rsid w:val="00E75151"/>
    <w:rsid w:val="00E779FC"/>
    <w:rsid w:val="00E80155"/>
    <w:rsid w:val="00E810AF"/>
    <w:rsid w:val="00E8134B"/>
    <w:rsid w:val="00E81E0D"/>
    <w:rsid w:val="00E81F28"/>
    <w:rsid w:val="00E82089"/>
    <w:rsid w:val="00E83499"/>
    <w:rsid w:val="00E848C0"/>
    <w:rsid w:val="00E84BB8"/>
    <w:rsid w:val="00E858FB"/>
    <w:rsid w:val="00E864E8"/>
    <w:rsid w:val="00E86E6D"/>
    <w:rsid w:val="00E86F92"/>
    <w:rsid w:val="00E907C5"/>
    <w:rsid w:val="00E90E5F"/>
    <w:rsid w:val="00E91B96"/>
    <w:rsid w:val="00E92F2E"/>
    <w:rsid w:val="00E93331"/>
    <w:rsid w:val="00E935AF"/>
    <w:rsid w:val="00E935DA"/>
    <w:rsid w:val="00E93D1E"/>
    <w:rsid w:val="00E941A1"/>
    <w:rsid w:val="00E95CE3"/>
    <w:rsid w:val="00E95D6D"/>
    <w:rsid w:val="00E95F9A"/>
    <w:rsid w:val="00E965B4"/>
    <w:rsid w:val="00E96E99"/>
    <w:rsid w:val="00EA025D"/>
    <w:rsid w:val="00EA0856"/>
    <w:rsid w:val="00EA1DC4"/>
    <w:rsid w:val="00EA252F"/>
    <w:rsid w:val="00EA2825"/>
    <w:rsid w:val="00EA4D63"/>
    <w:rsid w:val="00EA5027"/>
    <w:rsid w:val="00EA5628"/>
    <w:rsid w:val="00EA579B"/>
    <w:rsid w:val="00EA64C2"/>
    <w:rsid w:val="00EA6518"/>
    <w:rsid w:val="00EA71A2"/>
    <w:rsid w:val="00EA7466"/>
    <w:rsid w:val="00EA76D2"/>
    <w:rsid w:val="00EA7EDE"/>
    <w:rsid w:val="00EB0B63"/>
    <w:rsid w:val="00EB0EB5"/>
    <w:rsid w:val="00EB1936"/>
    <w:rsid w:val="00EB2889"/>
    <w:rsid w:val="00EB3545"/>
    <w:rsid w:val="00EB37BE"/>
    <w:rsid w:val="00EB3FCE"/>
    <w:rsid w:val="00EB4BAE"/>
    <w:rsid w:val="00EB5088"/>
    <w:rsid w:val="00EB7210"/>
    <w:rsid w:val="00EC002C"/>
    <w:rsid w:val="00EC13D9"/>
    <w:rsid w:val="00EC2726"/>
    <w:rsid w:val="00EC3F8B"/>
    <w:rsid w:val="00EC575E"/>
    <w:rsid w:val="00EC6255"/>
    <w:rsid w:val="00EC681C"/>
    <w:rsid w:val="00EC7B87"/>
    <w:rsid w:val="00ED0EC6"/>
    <w:rsid w:val="00ED10AE"/>
    <w:rsid w:val="00ED1644"/>
    <w:rsid w:val="00ED2593"/>
    <w:rsid w:val="00ED3709"/>
    <w:rsid w:val="00ED432F"/>
    <w:rsid w:val="00ED4ACE"/>
    <w:rsid w:val="00ED6CB7"/>
    <w:rsid w:val="00ED6E34"/>
    <w:rsid w:val="00ED7D55"/>
    <w:rsid w:val="00ED7D9C"/>
    <w:rsid w:val="00EE00A7"/>
    <w:rsid w:val="00EE2F77"/>
    <w:rsid w:val="00EE3158"/>
    <w:rsid w:val="00EE31A2"/>
    <w:rsid w:val="00EE4329"/>
    <w:rsid w:val="00EE50B0"/>
    <w:rsid w:val="00EE6203"/>
    <w:rsid w:val="00EF0069"/>
    <w:rsid w:val="00EF10EF"/>
    <w:rsid w:val="00EF1714"/>
    <w:rsid w:val="00EF229C"/>
    <w:rsid w:val="00EF3C52"/>
    <w:rsid w:val="00EF44A0"/>
    <w:rsid w:val="00EF4580"/>
    <w:rsid w:val="00EF45CC"/>
    <w:rsid w:val="00EF4FED"/>
    <w:rsid w:val="00EF5F45"/>
    <w:rsid w:val="00EF6843"/>
    <w:rsid w:val="00EF6941"/>
    <w:rsid w:val="00EF6FB3"/>
    <w:rsid w:val="00EF7ABF"/>
    <w:rsid w:val="00EF7BEE"/>
    <w:rsid w:val="00F0068B"/>
    <w:rsid w:val="00F007C6"/>
    <w:rsid w:val="00F0172E"/>
    <w:rsid w:val="00F04778"/>
    <w:rsid w:val="00F050BD"/>
    <w:rsid w:val="00F05657"/>
    <w:rsid w:val="00F05AB0"/>
    <w:rsid w:val="00F05AD2"/>
    <w:rsid w:val="00F0657F"/>
    <w:rsid w:val="00F104D5"/>
    <w:rsid w:val="00F1062B"/>
    <w:rsid w:val="00F12C74"/>
    <w:rsid w:val="00F13214"/>
    <w:rsid w:val="00F1387C"/>
    <w:rsid w:val="00F145D5"/>
    <w:rsid w:val="00F1559A"/>
    <w:rsid w:val="00F17899"/>
    <w:rsid w:val="00F17ED6"/>
    <w:rsid w:val="00F201D9"/>
    <w:rsid w:val="00F204F0"/>
    <w:rsid w:val="00F20676"/>
    <w:rsid w:val="00F209E2"/>
    <w:rsid w:val="00F21603"/>
    <w:rsid w:val="00F216D7"/>
    <w:rsid w:val="00F2398F"/>
    <w:rsid w:val="00F25473"/>
    <w:rsid w:val="00F25578"/>
    <w:rsid w:val="00F25707"/>
    <w:rsid w:val="00F258E5"/>
    <w:rsid w:val="00F25B9C"/>
    <w:rsid w:val="00F2675A"/>
    <w:rsid w:val="00F2684A"/>
    <w:rsid w:val="00F26CC6"/>
    <w:rsid w:val="00F26D80"/>
    <w:rsid w:val="00F27318"/>
    <w:rsid w:val="00F300BC"/>
    <w:rsid w:val="00F305FA"/>
    <w:rsid w:val="00F320BA"/>
    <w:rsid w:val="00F3262F"/>
    <w:rsid w:val="00F3263C"/>
    <w:rsid w:val="00F32A60"/>
    <w:rsid w:val="00F3334E"/>
    <w:rsid w:val="00F3573A"/>
    <w:rsid w:val="00F36CCB"/>
    <w:rsid w:val="00F374E5"/>
    <w:rsid w:val="00F37B93"/>
    <w:rsid w:val="00F37BAD"/>
    <w:rsid w:val="00F37ECA"/>
    <w:rsid w:val="00F37FF9"/>
    <w:rsid w:val="00F40A1C"/>
    <w:rsid w:val="00F4289F"/>
    <w:rsid w:val="00F43AF2"/>
    <w:rsid w:val="00F44C90"/>
    <w:rsid w:val="00F45216"/>
    <w:rsid w:val="00F45246"/>
    <w:rsid w:val="00F45776"/>
    <w:rsid w:val="00F4621C"/>
    <w:rsid w:val="00F5007E"/>
    <w:rsid w:val="00F508F6"/>
    <w:rsid w:val="00F50EC4"/>
    <w:rsid w:val="00F52232"/>
    <w:rsid w:val="00F527B1"/>
    <w:rsid w:val="00F52DC2"/>
    <w:rsid w:val="00F5469B"/>
    <w:rsid w:val="00F54AF9"/>
    <w:rsid w:val="00F550CF"/>
    <w:rsid w:val="00F553D2"/>
    <w:rsid w:val="00F55859"/>
    <w:rsid w:val="00F55A02"/>
    <w:rsid w:val="00F56A2D"/>
    <w:rsid w:val="00F57A6D"/>
    <w:rsid w:val="00F6044B"/>
    <w:rsid w:val="00F62F19"/>
    <w:rsid w:val="00F638CC"/>
    <w:rsid w:val="00F63A72"/>
    <w:rsid w:val="00F64786"/>
    <w:rsid w:val="00F64C9E"/>
    <w:rsid w:val="00F64CC1"/>
    <w:rsid w:val="00F64FC8"/>
    <w:rsid w:val="00F65CC3"/>
    <w:rsid w:val="00F67742"/>
    <w:rsid w:val="00F708B1"/>
    <w:rsid w:val="00F71DCC"/>
    <w:rsid w:val="00F72317"/>
    <w:rsid w:val="00F72E47"/>
    <w:rsid w:val="00F73DC1"/>
    <w:rsid w:val="00F75BB8"/>
    <w:rsid w:val="00F77714"/>
    <w:rsid w:val="00F8022F"/>
    <w:rsid w:val="00F80475"/>
    <w:rsid w:val="00F80653"/>
    <w:rsid w:val="00F80E6E"/>
    <w:rsid w:val="00F81390"/>
    <w:rsid w:val="00F81A3A"/>
    <w:rsid w:val="00F81F7A"/>
    <w:rsid w:val="00F8247A"/>
    <w:rsid w:val="00F82E5C"/>
    <w:rsid w:val="00F82FAF"/>
    <w:rsid w:val="00F839D6"/>
    <w:rsid w:val="00F83E86"/>
    <w:rsid w:val="00F83F58"/>
    <w:rsid w:val="00F85206"/>
    <w:rsid w:val="00F85E1B"/>
    <w:rsid w:val="00F8632C"/>
    <w:rsid w:val="00F876DC"/>
    <w:rsid w:val="00F87C7A"/>
    <w:rsid w:val="00F87CEA"/>
    <w:rsid w:val="00F90827"/>
    <w:rsid w:val="00F91422"/>
    <w:rsid w:val="00F9265D"/>
    <w:rsid w:val="00F93730"/>
    <w:rsid w:val="00F944E2"/>
    <w:rsid w:val="00F953F1"/>
    <w:rsid w:val="00F9629A"/>
    <w:rsid w:val="00F964BC"/>
    <w:rsid w:val="00F97C3F"/>
    <w:rsid w:val="00F97EFC"/>
    <w:rsid w:val="00FA0B04"/>
    <w:rsid w:val="00FA0C7C"/>
    <w:rsid w:val="00FA1BDD"/>
    <w:rsid w:val="00FA305C"/>
    <w:rsid w:val="00FA3392"/>
    <w:rsid w:val="00FA462E"/>
    <w:rsid w:val="00FA4DD5"/>
    <w:rsid w:val="00FA53B4"/>
    <w:rsid w:val="00FA5883"/>
    <w:rsid w:val="00FA5BC8"/>
    <w:rsid w:val="00FA6055"/>
    <w:rsid w:val="00FA6446"/>
    <w:rsid w:val="00FA6ED7"/>
    <w:rsid w:val="00FB052D"/>
    <w:rsid w:val="00FB0B39"/>
    <w:rsid w:val="00FB1B37"/>
    <w:rsid w:val="00FB322F"/>
    <w:rsid w:val="00FB442F"/>
    <w:rsid w:val="00FB460A"/>
    <w:rsid w:val="00FB5C61"/>
    <w:rsid w:val="00FB62DB"/>
    <w:rsid w:val="00FC0744"/>
    <w:rsid w:val="00FC118C"/>
    <w:rsid w:val="00FC1431"/>
    <w:rsid w:val="00FC153B"/>
    <w:rsid w:val="00FC1929"/>
    <w:rsid w:val="00FC4B90"/>
    <w:rsid w:val="00FC5B46"/>
    <w:rsid w:val="00FC6967"/>
    <w:rsid w:val="00FD09CF"/>
    <w:rsid w:val="00FD1281"/>
    <w:rsid w:val="00FD1575"/>
    <w:rsid w:val="00FD1D4F"/>
    <w:rsid w:val="00FD2176"/>
    <w:rsid w:val="00FD2483"/>
    <w:rsid w:val="00FD24BF"/>
    <w:rsid w:val="00FD2DC4"/>
    <w:rsid w:val="00FD3B6E"/>
    <w:rsid w:val="00FD4140"/>
    <w:rsid w:val="00FD46BD"/>
    <w:rsid w:val="00FD54CD"/>
    <w:rsid w:val="00FD57EB"/>
    <w:rsid w:val="00FD6D8E"/>
    <w:rsid w:val="00FE0663"/>
    <w:rsid w:val="00FE0E94"/>
    <w:rsid w:val="00FE12F4"/>
    <w:rsid w:val="00FE1889"/>
    <w:rsid w:val="00FE1C79"/>
    <w:rsid w:val="00FE369C"/>
    <w:rsid w:val="00FE3CD9"/>
    <w:rsid w:val="00FE4842"/>
    <w:rsid w:val="00FF00BD"/>
    <w:rsid w:val="00FF04E1"/>
    <w:rsid w:val="00FF067C"/>
    <w:rsid w:val="00FF0B13"/>
    <w:rsid w:val="00FF1672"/>
    <w:rsid w:val="00FF1ED4"/>
    <w:rsid w:val="00FF2801"/>
    <w:rsid w:val="00FF6D98"/>
    <w:rsid w:val="00FF799B"/>
    <w:rsid w:val="012A7082"/>
    <w:rsid w:val="0143FC8B"/>
    <w:rsid w:val="01472274"/>
    <w:rsid w:val="015F4B80"/>
    <w:rsid w:val="017618F6"/>
    <w:rsid w:val="017EF697"/>
    <w:rsid w:val="01BAC867"/>
    <w:rsid w:val="01F93C91"/>
    <w:rsid w:val="02303F5F"/>
    <w:rsid w:val="0254441C"/>
    <w:rsid w:val="02E816C3"/>
    <w:rsid w:val="02EC9942"/>
    <w:rsid w:val="032394EB"/>
    <w:rsid w:val="033B2F40"/>
    <w:rsid w:val="03483785"/>
    <w:rsid w:val="03B530EF"/>
    <w:rsid w:val="040AA7A7"/>
    <w:rsid w:val="042C122B"/>
    <w:rsid w:val="0437B5A4"/>
    <w:rsid w:val="043E48E4"/>
    <w:rsid w:val="0458BDDF"/>
    <w:rsid w:val="045BA9C8"/>
    <w:rsid w:val="048D319E"/>
    <w:rsid w:val="04A12F4E"/>
    <w:rsid w:val="04DBE9EA"/>
    <w:rsid w:val="04F909AF"/>
    <w:rsid w:val="050695C8"/>
    <w:rsid w:val="050B7C84"/>
    <w:rsid w:val="05182518"/>
    <w:rsid w:val="051D99F9"/>
    <w:rsid w:val="0535E4E5"/>
    <w:rsid w:val="057EE86B"/>
    <w:rsid w:val="05B612E3"/>
    <w:rsid w:val="0605216C"/>
    <w:rsid w:val="063E0BFD"/>
    <w:rsid w:val="063EE9F7"/>
    <w:rsid w:val="06649A51"/>
    <w:rsid w:val="06784B9C"/>
    <w:rsid w:val="069F379E"/>
    <w:rsid w:val="07462AF6"/>
    <w:rsid w:val="076CEE75"/>
    <w:rsid w:val="07A26BC2"/>
    <w:rsid w:val="07A8CF6D"/>
    <w:rsid w:val="07C2D9B6"/>
    <w:rsid w:val="08185FB9"/>
    <w:rsid w:val="082A09EB"/>
    <w:rsid w:val="08760319"/>
    <w:rsid w:val="089BC592"/>
    <w:rsid w:val="090B87D5"/>
    <w:rsid w:val="0946EF13"/>
    <w:rsid w:val="0992884A"/>
    <w:rsid w:val="099E0A53"/>
    <w:rsid w:val="0A0C7AE1"/>
    <w:rsid w:val="0A0CC901"/>
    <w:rsid w:val="0A663D94"/>
    <w:rsid w:val="0A6ED73E"/>
    <w:rsid w:val="0AB8AB01"/>
    <w:rsid w:val="0B1BF5E7"/>
    <w:rsid w:val="0B2F066B"/>
    <w:rsid w:val="0B8A4FE1"/>
    <w:rsid w:val="0B8E53B0"/>
    <w:rsid w:val="0C2DBED8"/>
    <w:rsid w:val="0C4E0C06"/>
    <w:rsid w:val="0CF130DF"/>
    <w:rsid w:val="0CFE1DFD"/>
    <w:rsid w:val="0D4FC7CF"/>
    <w:rsid w:val="0D70346A"/>
    <w:rsid w:val="0D98FF10"/>
    <w:rsid w:val="0DA0CDD3"/>
    <w:rsid w:val="0DC4E36E"/>
    <w:rsid w:val="0E16831F"/>
    <w:rsid w:val="0E527D23"/>
    <w:rsid w:val="0E5E506F"/>
    <w:rsid w:val="0EE1A622"/>
    <w:rsid w:val="0F5CF529"/>
    <w:rsid w:val="0F613772"/>
    <w:rsid w:val="0FBC5A02"/>
    <w:rsid w:val="0FC31246"/>
    <w:rsid w:val="1023E0F9"/>
    <w:rsid w:val="102A9161"/>
    <w:rsid w:val="10A27273"/>
    <w:rsid w:val="10D78DF3"/>
    <w:rsid w:val="11183A2D"/>
    <w:rsid w:val="115BD060"/>
    <w:rsid w:val="118F1B84"/>
    <w:rsid w:val="119EA7E8"/>
    <w:rsid w:val="11E06578"/>
    <w:rsid w:val="12000C70"/>
    <w:rsid w:val="1272477B"/>
    <w:rsid w:val="12736F26"/>
    <w:rsid w:val="12AEFD37"/>
    <w:rsid w:val="12B4AB0E"/>
    <w:rsid w:val="12B95C68"/>
    <w:rsid w:val="131367D1"/>
    <w:rsid w:val="13968CCF"/>
    <w:rsid w:val="13EA5D33"/>
    <w:rsid w:val="14AC0F87"/>
    <w:rsid w:val="14CF5F20"/>
    <w:rsid w:val="14EF8DB3"/>
    <w:rsid w:val="14F07869"/>
    <w:rsid w:val="1505ABA0"/>
    <w:rsid w:val="15107A79"/>
    <w:rsid w:val="1537484D"/>
    <w:rsid w:val="1559BAC6"/>
    <w:rsid w:val="15A7E680"/>
    <w:rsid w:val="15D8F39D"/>
    <w:rsid w:val="15ED09A3"/>
    <w:rsid w:val="162998A6"/>
    <w:rsid w:val="1653F8BF"/>
    <w:rsid w:val="165BA031"/>
    <w:rsid w:val="16870ADD"/>
    <w:rsid w:val="168A3AC1"/>
    <w:rsid w:val="16B62926"/>
    <w:rsid w:val="172D654D"/>
    <w:rsid w:val="1756B525"/>
    <w:rsid w:val="17EAB0E9"/>
    <w:rsid w:val="17FD5F39"/>
    <w:rsid w:val="18657CF4"/>
    <w:rsid w:val="187627F8"/>
    <w:rsid w:val="18AC2E58"/>
    <w:rsid w:val="18FC59F6"/>
    <w:rsid w:val="1915C377"/>
    <w:rsid w:val="192F6E00"/>
    <w:rsid w:val="19361F03"/>
    <w:rsid w:val="19890FA6"/>
    <w:rsid w:val="19B44400"/>
    <w:rsid w:val="19C88BC3"/>
    <w:rsid w:val="19F2311B"/>
    <w:rsid w:val="19F7AA11"/>
    <w:rsid w:val="1A0D3C6A"/>
    <w:rsid w:val="1A2D1BE7"/>
    <w:rsid w:val="1A398767"/>
    <w:rsid w:val="1A6427D7"/>
    <w:rsid w:val="1A80C62D"/>
    <w:rsid w:val="1A83923F"/>
    <w:rsid w:val="1A8A0C43"/>
    <w:rsid w:val="1AA93D3A"/>
    <w:rsid w:val="1AB0BBBE"/>
    <w:rsid w:val="1B0BFFE7"/>
    <w:rsid w:val="1B2F60D7"/>
    <w:rsid w:val="1B4DABE9"/>
    <w:rsid w:val="1B9D69F2"/>
    <w:rsid w:val="1C9A345D"/>
    <w:rsid w:val="1D286D57"/>
    <w:rsid w:val="1D4E7C25"/>
    <w:rsid w:val="1D6033D6"/>
    <w:rsid w:val="1D6FFB61"/>
    <w:rsid w:val="1DCC1931"/>
    <w:rsid w:val="1DDBDA0D"/>
    <w:rsid w:val="1E382E8C"/>
    <w:rsid w:val="1E614C32"/>
    <w:rsid w:val="1E7BFCCF"/>
    <w:rsid w:val="1E938E64"/>
    <w:rsid w:val="1EAFF635"/>
    <w:rsid w:val="1EBE58B8"/>
    <w:rsid w:val="1ED93795"/>
    <w:rsid w:val="1F3EECBD"/>
    <w:rsid w:val="1F887B97"/>
    <w:rsid w:val="1FB6E350"/>
    <w:rsid w:val="1FC28F28"/>
    <w:rsid w:val="1FD398DB"/>
    <w:rsid w:val="1FF3162D"/>
    <w:rsid w:val="2009EB8A"/>
    <w:rsid w:val="203DEA6F"/>
    <w:rsid w:val="210F5AF1"/>
    <w:rsid w:val="21172683"/>
    <w:rsid w:val="212CBC64"/>
    <w:rsid w:val="2170CF72"/>
    <w:rsid w:val="217BFEC8"/>
    <w:rsid w:val="21E098AB"/>
    <w:rsid w:val="21FC32F5"/>
    <w:rsid w:val="227EC9F9"/>
    <w:rsid w:val="227FE76B"/>
    <w:rsid w:val="22B4A898"/>
    <w:rsid w:val="22FF0377"/>
    <w:rsid w:val="231C3354"/>
    <w:rsid w:val="23284F6F"/>
    <w:rsid w:val="235F3CE3"/>
    <w:rsid w:val="2386479A"/>
    <w:rsid w:val="238CC620"/>
    <w:rsid w:val="23A002E2"/>
    <w:rsid w:val="2419836F"/>
    <w:rsid w:val="244B8CF8"/>
    <w:rsid w:val="24C0A041"/>
    <w:rsid w:val="24CA5046"/>
    <w:rsid w:val="24F49182"/>
    <w:rsid w:val="24F8DE0F"/>
    <w:rsid w:val="25687707"/>
    <w:rsid w:val="25CE0FF9"/>
    <w:rsid w:val="26089F53"/>
    <w:rsid w:val="26615FE7"/>
    <w:rsid w:val="2678B15D"/>
    <w:rsid w:val="26F455DC"/>
    <w:rsid w:val="26F6F44A"/>
    <w:rsid w:val="26F7465F"/>
    <w:rsid w:val="26FB7000"/>
    <w:rsid w:val="27394882"/>
    <w:rsid w:val="2749BC9B"/>
    <w:rsid w:val="27B9D0F2"/>
    <w:rsid w:val="27C7BE95"/>
    <w:rsid w:val="28328742"/>
    <w:rsid w:val="28B27485"/>
    <w:rsid w:val="28EA4EAB"/>
    <w:rsid w:val="2907615F"/>
    <w:rsid w:val="290CC95A"/>
    <w:rsid w:val="29365BD7"/>
    <w:rsid w:val="293F28E7"/>
    <w:rsid w:val="29770547"/>
    <w:rsid w:val="29882150"/>
    <w:rsid w:val="29CB5F00"/>
    <w:rsid w:val="29E0E709"/>
    <w:rsid w:val="2A2E2C25"/>
    <w:rsid w:val="2AA490C3"/>
    <w:rsid w:val="2AB480AD"/>
    <w:rsid w:val="2AEACD67"/>
    <w:rsid w:val="2B3F71D2"/>
    <w:rsid w:val="2B8D5B09"/>
    <w:rsid w:val="2C0236E1"/>
    <w:rsid w:val="2C4C1D68"/>
    <w:rsid w:val="2C7C3DFB"/>
    <w:rsid w:val="2C81C1B1"/>
    <w:rsid w:val="2CA33D4B"/>
    <w:rsid w:val="2D419390"/>
    <w:rsid w:val="2D470254"/>
    <w:rsid w:val="2DB521DF"/>
    <w:rsid w:val="2DECC312"/>
    <w:rsid w:val="2E08E5CB"/>
    <w:rsid w:val="2E4579D6"/>
    <w:rsid w:val="2EF0545B"/>
    <w:rsid w:val="2F68CDCD"/>
    <w:rsid w:val="2F6C406E"/>
    <w:rsid w:val="2FC97F8A"/>
    <w:rsid w:val="2FEEF84A"/>
    <w:rsid w:val="300EDF22"/>
    <w:rsid w:val="30170A11"/>
    <w:rsid w:val="3079EB0D"/>
    <w:rsid w:val="307D714D"/>
    <w:rsid w:val="3093AC95"/>
    <w:rsid w:val="30E17150"/>
    <w:rsid w:val="30E8B387"/>
    <w:rsid w:val="30FEBD54"/>
    <w:rsid w:val="310F4C0C"/>
    <w:rsid w:val="3120DCA6"/>
    <w:rsid w:val="314265A9"/>
    <w:rsid w:val="316FD71B"/>
    <w:rsid w:val="3182C124"/>
    <w:rsid w:val="31A3EEF5"/>
    <w:rsid w:val="31B67846"/>
    <w:rsid w:val="31C1265F"/>
    <w:rsid w:val="321F658F"/>
    <w:rsid w:val="323B66E2"/>
    <w:rsid w:val="32EBF151"/>
    <w:rsid w:val="32F455D4"/>
    <w:rsid w:val="32F8AA5C"/>
    <w:rsid w:val="32FFC29C"/>
    <w:rsid w:val="330D557D"/>
    <w:rsid w:val="3320F36F"/>
    <w:rsid w:val="33454EE6"/>
    <w:rsid w:val="33FD29F6"/>
    <w:rsid w:val="340960AD"/>
    <w:rsid w:val="340D0A3D"/>
    <w:rsid w:val="343A4F58"/>
    <w:rsid w:val="3470865B"/>
    <w:rsid w:val="34B334AF"/>
    <w:rsid w:val="34D45595"/>
    <w:rsid w:val="34E7EA92"/>
    <w:rsid w:val="34E9F649"/>
    <w:rsid w:val="351F8371"/>
    <w:rsid w:val="3521ABE1"/>
    <w:rsid w:val="353BA715"/>
    <w:rsid w:val="357A2F2E"/>
    <w:rsid w:val="3617312C"/>
    <w:rsid w:val="363425FC"/>
    <w:rsid w:val="366DC510"/>
    <w:rsid w:val="36FBD73D"/>
    <w:rsid w:val="373C6128"/>
    <w:rsid w:val="37831499"/>
    <w:rsid w:val="37AF5A00"/>
    <w:rsid w:val="37C1F8E8"/>
    <w:rsid w:val="37E5A71D"/>
    <w:rsid w:val="3805C0E7"/>
    <w:rsid w:val="38168071"/>
    <w:rsid w:val="38322352"/>
    <w:rsid w:val="385D68C9"/>
    <w:rsid w:val="38A19470"/>
    <w:rsid w:val="38B0A1FB"/>
    <w:rsid w:val="38E65610"/>
    <w:rsid w:val="393376D2"/>
    <w:rsid w:val="395463D1"/>
    <w:rsid w:val="39840CDF"/>
    <w:rsid w:val="398863F1"/>
    <w:rsid w:val="39E039D3"/>
    <w:rsid w:val="3A20C143"/>
    <w:rsid w:val="3A23712E"/>
    <w:rsid w:val="3A4C135D"/>
    <w:rsid w:val="3A65FD5F"/>
    <w:rsid w:val="3A7C8314"/>
    <w:rsid w:val="3A89CAE3"/>
    <w:rsid w:val="3AEAE165"/>
    <w:rsid w:val="3AF625EA"/>
    <w:rsid w:val="3B41F596"/>
    <w:rsid w:val="3BA095AD"/>
    <w:rsid w:val="3BAAF6C9"/>
    <w:rsid w:val="3C0572F0"/>
    <w:rsid w:val="3C5B935A"/>
    <w:rsid w:val="3C7E7E2C"/>
    <w:rsid w:val="3D221D5F"/>
    <w:rsid w:val="3D50B4DF"/>
    <w:rsid w:val="3DD6C023"/>
    <w:rsid w:val="3E387906"/>
    <w:rsid w:val="3EDA8DD9"/>
    <w:rsid w:val="3EDC23CB"/>
    <w:rsid w:val="3EE7C0E3"/>
    <w:rsid w:val="3EF083C3"/>
    <w:rsid w:val="3EF14822"/>
    <w:rsid w:val="3F0DD302"/>
    <w:rsid w:val="3F23D894"/>
    <w:rsid w:val="3F4D903C"/>
    <w:rsid w:val="3FABFF7D"/>
    <w:rsid w:val="3FC109C0"/>
    <w:rsid w:val="3FCD2085"/>
    <w:rsid w:val="3FEFF92C"/>
    <w:rsid w:val="40321627"/>
    <w:rsid w:val="403280C4"/>
    <w:rsid w:val="40771079"/>
    <w:rsid w:val="40930EF5"/>
    <w:rsid w:val="40A22D15"/>
    <w:rsid w:val="4110CDB4"/>
    <w:rsid w:val="4176C977"/>
    <w:rsid w:val="418A73E0"/>
    <w:rsid w:val="4192F895"/>
    <w:rsid w:val="41A3A73B"/>
    <w:rsid w:val="41ABD419"/>
    <w:rsid w:val="42691D0F"/>
    <w:rsid w:val="42A1C31E"/>
    <w:rsid w:val="433D550A"/>
    <w:rsid w:val="433D585D"/>
    <w:rsid w:val="436D4A34"/>
    <w:rsid w:val="4372D6C2"/>
    <w:rsid w:val="437965E3"/>
    <w:rsid w:val="439365D1"/>
    <w:rsid w:val="43AAF1E5"/>
    <w:rsid w:val="43C16C59"/>
    <w:rsid w:val="43C86FB0"/>
    <w:rsid w:val="443448FB"/>
    <w:rsid w:val="44505BFC"/>
    <w:rsid w:val="4457AE76"/>
    <w:rsid w:val="447B3905"/>
    <w:rsid w:val="44D04FD1"/>
    <w:rsid w:val="450F5A46"/>
    <w:rsid w:val="4544CBB1"/>
    <w:rsid w:val="4556DBC1"/>
    <w:rsid w:val="456C4AA2"/>
    <w:rsid w:val="45EBE63D"/>
    <w:rsid w:val="4641A0D0"/>
    <w:rsid w:val="46C5AF05"/>
    <w:rsid w:val="46E04556"/>
    <w:rsid w:val="478061CD"/>
    <w:rsid w:val="47DE1400"/>
    <w:rsid w:val="483DA525"/>
    <w:rsid w:val="4873567A"/>
    <w:rsid w:val="48F582C0"/>
    <w:rsid w:val="495D9BBE"/>
    <w:rsid w:val="498DDCEF"/>
    <w:rsid w:val="49B7B512"/>
    <w:rsid w:val="4A1B1466"/>
    <w:rsid w:val="4A8931EB"/>
    <w:rsid w:val="4AE86C22"/>
    <w:rsid w:val="4B0083B7"/>
    <w:rsid w:val="4B05D08D"/>
    <w:rsid w:val="4B6482FF"/>
    <w:rsid w:val="4B88D442"/>
    <w:rsid w:val="4BB40C2E"/>
    <w:rsid w:val="4BFA8C96"/>
    <w:rsid w:val="4C12848D"/>
    <w:rsid w:val="4C3AD600"/>
    <w:rsid w:val="4C3DC295"/>
    <w:rsid w:val="4C60B316"/>
    <w:rsid w:val="4C8B405E"/>
    <w:rsid w:val="4C93A75E"/>
    <w:rsid w:val="4CA8BA21"/>
    <w:rsid w:val="4D21EA56"/>
    <w:rsid w:val="4D88EA17"/>
    <w:rsid w:val="4DA14906"/>
    <w:rsid w:val="4DCC8403"/>
    <w:rsid w:val="4DD74500"/>
    <w:rsid w:val="4DDC51A4"/>
    <w:rsid w:val="4E1F281D"/>
    <w:rsid w:val="4E3CA1D5"/>
    <w:rsid w:val="4E54E986"/>
    <w:rsid w:val="4E63AFCF"/>
    <w:rsid w:val="4EE3854C"/>
    <w:rsid w:val="4EE3E3BD"/>
    <w:rsid w:val="4EFF3E52"/>
    <w:rsid w:val="4F28A562"/>
    <w:rsid w:val="4F2B44FE"/>
    <w:rsid w:val="4F2DEE47"/>
    <w:rsid w:val="4FBC0B99"/>
    <w:rsid w:val="4FC1FE04"/>
    <w:rsid w:val="4FDE7FE2"/>
    <w:rsid w:val="5057B658"/>
    <w:rsid w:val="50599D2C"/>
    <w:rsid w:val="509AE059"/>
    <w:rsid w:val="50B4CC96"/>
    <w:rsid w:val="50E9E86A"/>
    <w:rsid w:val="50F1C25A"/>
    <w:rsid w:val="51027234"/>
    <w:rsid w:val="517C50E5"/>
    <w:rsid w:val="5182AAB8"/>
    <w:rsid w:val="51A107A9"/>
    <w:rsid w:val="521C1C44"/>
    <w:rsid w:val="5228F61F"/>
    <w:rsid w:val="52295F33"/>
    <w:rsid w:val="52783056"/>
    <w:rsid w:val="52858584"/>
    <w:rsid w:val="52E02FE1"/>
    <w:rsid w:val="53044900"/>
    <w:rsid w:val="53229BC9"/>
    <w:rsid w:val="53376D5D"/>
    <w:rsid w:val="5337CAAE"/>
    <w:rsid w:val="53437066"/>
    <w:rsid w:val="53B39A2E"/>
    <w:rsid w:val="54055175"/>
    <w:rsid w:val="54C17BA2"/>
    <w:rsid w:val="54CAB4C1"/>
    <w:rsid w:val="54FAA782"/>
    <w:rsid w:val="5504CA30"/>
    <w:rsid w:val="553311EF"/>
    <w:rsid w:val="55A56F05"/>
    <w:rsid w:val="55ACD1A0"/>
    <w:rsid w:val="55F25B13"/>
    <w:rsid w:val="5623C902"/>
    <w:rsid w:val="56AFA43F"/>
    <w:rsid w:val="57060DB5"/>
    <w:rsid w:val="572447F7"/>
    <w:rsid w:val="574BE6E6"/>
    <w:rsid w:val="57944C34"/>
    <w:rsid w:val="57A097E9"/>
    <w:rsid w:val="57C26093"/>
    <w:rsid w:val="583E5CE5"/>
    <w:rsid w:val="587198C3"/>
    <w:rsid w:val="588BBC5E"/>
    <w:rsid w:val="58963761"/>
    <w:rsid w:val="58ED7D8A"/>
    <w:rsid w:val="58F9926E"/>
    <w:rsid w:val="590C9F31"/>
    <w:rsid w:val="59185BFB"/>
    <w:rsid w:val="593F501C"/>
    <w:rsid w:val="5966956D"/>
    <w:rsid w:val="597B3C5E"/>
    <w:rsid w:val="5A05D725"/>
    <w:rsid w:val="5A648777"/>
    <w:rsid w:val="5A7961D1"/>
    <w:rsid w:val="5A9258D3"/>
    <w:rsid w:val="5A99156A"/>
    <w:rsid w:val="5AB84451"/>
    <w:rsid w:val="5ABA06F9"/>
    <w:rsid w:val="5AC7D5A1"/>
    <w:rsid w:val="5AD5061C"/>
    <w:rsid w:val="5ADD90BE"/>
    <w:rsid w:val="5B1E38D7"/>
    <w:rsid w:val="5B6AC357"/>
    <w:rsid w:val="5B6CE519"/>
    <w:rsid w:val="5B9D8C93"/>
    <w:rsid w:val="5C14DEBF"/>
    <w:rsid w:val="5CB076C8"/>
    <w:rsid w:val="5D5832E9"/>
    <w:rsid w:val="5D6DA25D"/>
    <w:rsid w:val="5D80A09E"/>
    <w:rsid w:val="5DA70A87"/>
    <w:rsid w:val="5DA8AF67"/>
    <w:rsid w:val="5DC1C88E"/>
    <w:rsid w:val="5DF2A876"/>
    <w:rsid w:val="5E11C24E"/>
    <w:rsid w:val="5E5A5B66"/>
    <w:rsid w:val="5E5BBAEF"/>
    <w:rsid w:val="5E718501"/>
    <w:rsid w:val="5E869C54"/>
    <w:rsid w:val="5EACEEBD"/>
    <w:rsid w:val="5EBDDC85"/>
    <w:rsid w:val="5EC3CCCE"/>
    <w:rsid w:val="5F0E03DE"/>
    <w:rsid w:val="5F394033"/>
    <w:rsid w:val="5F4871CF"/>
    <w:rsid w:val="5F852BDA"/>
    <w:rsid w:val="5F8C18FC"/>
    <w:rsid w:val="5FDAFAB7"/>
    <w:rsid w:val="600E03FD"/>
    <w:rsid w:val="60195A0B"/>
    <w:rsid w:val="6051260C"/>
    <w:rsid w:val="6060E2B5"/>
    <w:rsid w:val="60E43C59"/>
    <w:rsid w:val="60F4453B"/>
    <w:rsid w:val="6121B6D4"/>
    <w:rsid w:val="6149FD35"/>
    <w:rsid w:val="615415E7"/>
    <w:rsid w:val="616FAE8D"/>
    <w:rsid w:val="62114CBA"/>
    <w:rsid w:val="6229AD8B"/>
    <w:rsid w:val="6238D218"/>
    <w:rsid w:val="627F0BAC"/>
    <w:rsid w:val="628CB478"/>
    <w:rsid w:val="62AD93BA"/>
    <w:rsid w:val="63555756"/>
    <w:rsid w:val="642262F1"/>
    <w:rsid w:val="6446795C"/>
    <w:rsid w:val="644E444D"/>
    <w:rsid w:val="6465F66D"/>
    <w:rsid w:val="64A48FAB"/>
    <w:rsid w:val="64D52FE8"/>
    <w:rsid w:val="653269BF"/>
    <w:rsid w:val="65573E26"/>
    <w:rsid w:val="6585B16C"/>
    <w:rsid w:val="65AD35BA"/>
    <w:rsid w:val="65C2D45A"/>
    <w:rsid w:val="6657D135"/>
    <w:rsid w:val="66995932"/>
    <w:rsid w:val="66B8C364"/>
    <w:rsid w:val="66D9E62A"/>
    <w:rsid w:val="66E8E023"/>
    <w:rsid w:val="670C1386"/>
    <w:rsid w:val="6728F4B3"/>
    <w:rsid w:val="673BE400"/>
    <w:rsid w:val="67B6BAF7"/>
    <w:rsid w:val="680CD1D1"/>
    <w:rsid w:val="686343B8"/>
    <w:rsid w:val="688B7CB0"/>
    <w:rsid w:val="68E0347C"/>
    <w:rsid w:val="6956685D"/>
    <w:rsid w:val="6957B5F2"/>
    <w:rsid w:val="69862470"/>
    <w:rsid w:val="699B3EBB"/>
    <w:rsid w:val="69A7D5B7"/>
    <w:rsid w:val="69C5F6B7"/>
    <w:rsid w:val="69EF0487"/>
    <w:rsid w:val="6A2AAF49"/>
    <w:rsid w:val="6A4010E5"/>
    <w:rsid w:val="6A74AC2E"/>
    <w:rsid w:val="6A81964B"/>
    <w:rsid w:val="6BAD574D"/>
    <w:rsid w:val="6BC8A20F"/>
    <w:rsid w:val="6C74004D"/>
    <w:rsid w:val="6C96D0CE"/>
    <w:rsid w:val="6CA77350"/>
    <w:rsid w:val="6CB32BEA"/>
    <w:rsid w:val="6D4840ED"/>
    <w:rsid w:val="6D58412F"/>
    <w:rsid w:val="6DB7C4C6"/>
    <w:rsid w:val="6DC11594"/>
    <w:rsid w:val="6DCEE4B8"/>
    <w:rsid w:val="6E387857"/>
    <w:rsid w:val="6F114977"/>
    <w:rsid w:val="6FD9805F"/>
    <w:rsid w:val="6FE5CBEE"/>
    <w:rsid w:val="705150DD"/>
    <w:rsid w:val="707F1284"/>
    <w:rsid w:val="7082AB77"/>
    <w:rsid w:val="70971A32"/>
    <w:rsid w:val="709A626A"/>
    <w:rsid w:val="70A05AA0"/>
    <w:rsid w:val="70DC981E"/>
    <w:rsid w:val="71165A84"/>
    <w:rsid w:val="712703EA"/>
    <w:rsid w:val="7144C8E7"/>
    <w:rsid w:val="7155BBAC"/>
    <w:rsid w:val="7166937D"/>
    <w:rsid w:val="716D6D8F"/>
    <w:rsid w:val="71ED7CAB"/>
    <w:rsid w:val="724A5681"/>
    <w:rsid w:val="727AD151"/>
    <w:rsid w:val="72B068D5"/>
    <w:rsid w:val="72CC9E35"/>
    <w:rsid w:val="730AB3E0"/>
    <w:rsid w:val="731BA24E"/>
    <w:rsid w:val="7355C97B"/>
    <w:rsid w:val="7382658E"/>
    <w:rsid w:val="73C929CD"/>
    <w:rsid w:val="73DECA3D"/>
    <w:rsid w:val="73E7CF48"/>
    <w:rsid w:val="7440C906"/>
    <w:rsid w:val="747B10D2"/>
    <w:rsid w:val="74B68645"/>
    <w:rsid w:val="74EF21B3"/>
    <w:rsid w:val="74FCB282"/>
    <w:rsid w:val="756DEB84"/>
    <w:rsid w:val="75A535DB"/>
    <w:rsid w:val="75B5D97D"/>
    <w:rsid w:val="75B9CE48"/>
    <w:rsid w:val="7639A91F"/>
    <w:rsid w:val="764DA178"/>
    <w:rsid w:val="76F4A682"/>
    <w:rsid w:val="77011B12"/>
    <w:rsid w:val="77B642A1"/>
    <w:rsid w:val="77C394DD"/>
    <w:rsid w:val="77EA2BFA"/>
    <w:rsid w:val="7805A393"/>
    <w:rsid w:val="78063D85"/>
    <w:rsid w:val="78168F3E"/>
    <w:rsid w:val="784FC6A3"/>
    <w:rsid w:val="78805BFC"/>
    <w:rsid w:val="78E271BD"/>
    <w:rsid w:val="78E93C4E"/>
    <w:rsid w:val="78F95AAA"/>
    <w:rsid w:val="79394654"/>
    <w:rsid w:val="79E941EA"/>
    <w:rsid w:val="79F345C0"/>
    <w:rsid w:val="7A0DCC8F"/>
    <w:rsid w:val="7A23D92F"/>
    <w:rsid w:val="7A3DE86F"/>
    <w:rsid w:val="7A5BE786"/>
    <w:rsid w:val="7A6E168C"/>
    <w:rsid w:val="7AC305C7"/>
    <w:rsid w:val="7AD6838E"/>
    <w:rsid w:val="7ADC4AF5"/>
    <w:rsid w:val="7AE968FD"/>
    <w:rsid w:val="7B180F93"/>
    <w:rsid w:val="7B1B6DA9"/>
    <w:rsid w:val="7B349606"/>
    <w:rsid w:val="7B402279"/>
    <w:rsid w:val="7B9D6634"/>
    <w:rsid w:val="7BA3D789"/>
    <w:rsid w:val="7C44992F"/>
    <w:rsid w:val="7C52EF3E"/>
    <w:rsid w:val="7C63B7C1"/>
    <w:rsid w:val="7C73E7A8"/>
    <w:rsid w:val="7C7878ED"/>
    <w:rsid w:val="7CCB3F81"/>
    <w:rsid w:val="7CDEBC17"/>
    <w:rsid w:val="7CEB949D"/>
    <w:rsid w:val="7D0BE2BE"/>
    <w:rsid w:val="7D61AEBC"/>
    <w:rsid w:val="7D86B356"/>
    <w:rsid w:val="7D98DA3E"/>
    <w:rsid w:val="7DAC400C"/>
    <w:rsid w:val="7DD37638"/>
    <w:rsid w:val="7E303FD3"/>
    <w:rsid w:val="7E3EF267"/>
    <w:rsid w:val="7E77EEEF"/>
    <w:rsid w:val="7E784689"/>
    <w:rsid w:val="7E9A54A9"/>
    <w:rsid w:val="7EA8CB3F"/>
    <w:rsid w:val="7ED968D6"/>
    <w:rsid w:val="7EEBD14E"/>
    <w:rsid w:val="7EFF7538"/>
    <w:rsid w:val="7F134CC2"/>
    <w:rsid w:val="7F47C472"/>
    <w:rsid w:val="7F8466C3"/>
    <w:rsid w:val="7F951168"/>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V5.0 Exec bullet List 1,ES Paragraph,PBAC ES Paragraph,PBAC normal points,Bullet List,Bullet 1,lp"/>
    <w:link w:val="ListParagraphChar"/>
    <w:uiPriority w:val="34"/>
    <w:qFormat/>
    <w:rsid w:val="00DA55B4"/>
    <w:pPr>
      <w:numPr>
        <w:numId w:val="6"/>
      </w:numPr>
      <w:spacing w:before="120" w:after="120"/>
      <w:ind w:left="1134"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V5.0 Exec bullet List 1 Char,ES Paragraph Char"/>
    <w:basedOn w:val="DefaultParagraphFont"/>
    <w:link w:val="ListParagraph"/>
    <w:uiPriority w:val="34"/>
    <w:qFormat/>
    <w:rsid w:val="00DA55B4"/>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iPriority w:val="35"/>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Mention">
    <w:name w:val="Mention"/>
    <w:basedOn w:val="DefaultParagraphFont"/>
    <w:uiPriority w:val="99"/>
    <w:unhideWhenUsed/>
    <w:rsid w:val="006A4E6C"/>
    <w:rPr>
      <w:color w:val="2B579A"/>
      <w:shd w:val="clear" w:color="auto" w:fill="E1DFDD"/>
    </w:rPr>
  </w:style>
  <w:style w:type="paragraph" w:customStyle="1" w:styleId="PBACESHeading1">
    <w:name w:val="PBAC ES Heading 1"/>
    <w:basedOn w:val="Heading1"/>
    <w:next w:val="ListParagraph"/>
    <w:uiPriority w:val="1"/>
    <w:qFormat/>
    <w:rsid w:val="002227A8"/>
    <w:pPr>
      <w:keepNext/>
      <w:keepLines/>
      <w:numPr>
        <w:numId w:val="0"/>
      </w:numPr>
      <w:tabs>
        <w:tab w:val="num" w:pos="360"/>
        <w:tab w:val="left" w:pos="1077"/>
      </w:tabs>
      <w:spacing w:before="240"/>
      <w:ind w:left="360" w:hanging="360"/>
      <w:jc w:val="left"/>
    </w:pPr>
    <w:rPr>
      <w:sz w:val="32"/>
      <w:szCs w:val="32"/>
      <w:lang w:eastAsia="en-US"/>
    </w:rPr>
  </w:style>
  <w:style w:type="paragraph" w:customStyle="1" w:styleId="MSACHeading1">
    <w:name w:val="MSAC Heading 1"/>
    <w:basedOn w:val="Heading1"/>
    <w:next w:val="Normal"/>
    <w:uiPriority w:val="1"/>
    <w:qFormat/>
    <w:rsid w:val="002227A8"/>
    <w:pPr>
      <w:keepNext/>
      <w:keepLines/>
      <w:numPr>
        <w:numId w:val="0"/>
      </w:numPr>
      <w:tabs>
        <w:tab w:val="num" w:pos="360"/>
      </w:tabs>
      <w:spacing w:before="160" w:after="240" w:line="259" w:lineRule="auto"/>
      <w:ind w:left="360" w:hanging="360"/>
      <w:jc w:val="left"/>
    </w:pPr>
    <w:rPr>
      <w:rFonts w:ascii="Arial" w:eastAsia="SimSun" w:hAnsi="Arial" w:cs="Times New Roman"/>
      <w:snapToGrid/>
      <w:szCs w:val="28"/>
      <w:lang w:eastAsia="en-US"/>
    </w:rPr>
  </w:style>
  <w:style w:type="paragraph" w:customStyle="1" w:styleId="MSACESHeading2">
    <w:name w:val="MSAC ES Heading 2"/>
    <w:basedOn w:val="Heading2"/>
    <w:next w:val="Normal"/>
    <w:uiPriority w:val="1"/>
    <w:qFormat/>
    <w:rsid w:val="002227A8"/>
    <w:pPr>
      <w:keepLines/>
      <w:tabs>
        <w:tab w:val="num" w:pos="360"/>
      </w:tabs>
      <w:spacing w:before="360" w:after="120"/>
      <w:ind w:left="360" w:hanging="360"/>
      <w:jc w:val="left"/>
    </w:pPr>
    <w:rPr>
      <w:rFonts w:ascii="Cambria" w:eastAsia="SimSun" w:hAnsi="Cambria"/>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85603757">
      <w:bodyDiv w:val="1"/>
      <w:marLeft w:val="0"/>
      <w:marRight w:val="0"/>
      <w:marTop w:val="0"/>
      <w:marBottom w:val="0"/>
      <w:divBdr>
        <w:top w:val="none" w:sz="0" w:space="0" w:color="auto"/>
        <w:left w:val="none" w:sz="0" w:space="0" w:color="auto"/>
        <w:bottom w:val="none" w:sz="0" w:space="0" w:color="auto"/>
        <w:right w:val="none" w:sz="0" w:space="0" w:color="auto"/>
      </w:divBdr>
    </w:div>
    <w:div w:id="220681211">
      <w:bodyDiv w:val="1"/>
      <w:marLeft w:val="0"/>
      <w:marRight w:val="0"/>
      <w:marTop w:val="0"/>
      <w:marBottom w:val="0"/>
      <w:divBdr>
        <w:top w:val="none" w:sz="0" w:space="0" w:color="auto"/>
        <w:left w:val="none" w:sz="0" w:space="0" w:color="auto"/>
        <w:bottom w:val="none" w:sz="0" w:space="0" w:color="auto"/>
        <w:right w:val="none" w:sz="0" w:space="0" w:color="auto"/>
      </w:divBdr>
      <w:divsChild>
        <w:div w:id="594048932">
          <w:marLeft w:val="0"/>
          <w:marRight w:val="0"/>
          <w:marTop w:val="0"/>
          <w:marBottom w:val="0"/>
          <w:divBdr>
            <w:top w:val="none" w:sz="0" w:space="0" w:color="auto"/>
            <w:left w:val="none" w:sz="0" w:space="0" w:color="auto"/>
            <w:bottom w:val="none" w:sz="0" w:space="0" w:color="auto"/>
            <w:right w:val="none" w:sz="0" w:space="0" w:color="auto"/>
          </w:divBdr>
          <w:divsChild>
            <w:div w:id="1374622282">
              <w:marLeft w:val="0"/>
              <w:marRight w:val="0"/>
              <w:marTop w:val="0"/>
              <w:marBottom w:val="0"/>
              <w:divBdr>
                <w:top w:val="none" w:sz="0" w:space="0" w:color="auto"/>
                <w:left w:val="none" w:sz="0" w:space="0" w:color="auto"/>
                <w:bottom w:val="none" w:sz="0" w:space="0" w:color="auto"/>
                <w:right w:val="none" w:sz="0" w:space="0" w:color="auto"/>
              </w:divBdr>
              <w:divsChild>
                <w:div w:id="304628009">
                  <w:marLeft w:val="0"/>
                  <w:marRight w:val="0"/>
                  <w:marTop w:val="0"/>
                  <w:marBottom w:val="0"/>
                  <w:divBdr>
                    <w:top w:val="none" w:sz="0" w:space="0" w:color="auto"/>
                    <w:left w:val="none" w:sz="0" w:space="0" w:color="auto"/>
                    <w:bottom w:val="none" w:sz="0" w:space="0" w:color="auto"/>
                    <w:right w:val="none" w:sz="0" w:space="0" w:color="auto"/>
                  </w:divBdr>
                  <w:divsChild>
                    <w:div w:id="9563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67862024">
      <w:bodyDiv w:val="1"/>
      <w:marLeft w:val="0"/>
      <w:marRight w:val="0"/>
      <w:marTop w:val="0"/>
      <w:marBottom w:val="0"/>
      <w:divBdr>
        <w:top w:val="none" w:sz="0" w:space="0" w:color="auto"/>
        <w:left w:val="none" w:sz="0" w:space="0" w:color="auto"/>
        <w:bottom w:val="none" w:sz="0" w:space="0" w:color="auto"/>
        <w:right w:val="none" w:sz="0" w:space="0" w:color="auto"/>
      </w:divBdr>
      <w:divsChild>
        <w:div w:id="1832524719">
          <w:marLeft w:val="0"/>
          <w:marRight w:val="0"/>
          <w:marTop w:val="0"/>
          <w:marBottom w:val="0"/>
          <w:divBdr>
            <w:top w:val="none" w:sz="0" w:space="0" w:color="auto"/>
            <w:left w:val="none" w:sz="0" w:space="0" w:color="auto"/>
            <w:bottom w:val="none" w:sz="0" w:space="0" w:color="auto"/>
            <w:right w:val="none" w:sz="0" w:space="0" w:color="auto"/>
          </w:divBdr>
          <w:divsChild>
            <w:div w:id="801077723">
              <w:marLeft w:val="0"/>
              <w:marRight w:val="0"/>
              <w:marTop w:val="0"/>
              <w:marBottom w:val="0"/>
              <w:divBdr>
                <w:top w:val="none" w:sz="0" w:space="0" w:color="auto"/>
                <w:left w:val="none" w:sz="0" w:space="0" w:color="auto"/>
                <w:bottom w:val="none" w:sz="0" w:space="0" w:color="auto"/>
                <w:right w:val="none" w:sz="0" w:space="0" w:color="auto"/>
              </w:divBdr>
              <w:divsChild>
                <w:div w:id="2072653989">
                  <w:marLeft w:val="0"/>
                  <w:marRight w:val="0"/>
                  <w:marTop w:val="0"/>
                  <w:marBottom w:val="0"/>
                  <w:divBdr>
                    <w:top w:val="none" w:sz="0" w:space="0" w:color="auto"/>
                    <w:left w:val="none" w:sz="0" w:space="0" w:color="auto"/>
                    <w:bottom w:val="none" w:sz="0" w:space="0" w:color="auto"/>
                    <w:right w:val="none" w:sz="0" w:space="0" w:color="auto"/>
                  </w:divBdr>
                  <w:divsChild>
                    <w:div w:id="17183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43990065">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42663063">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3230379">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8BD9B153-04E6-488D-9D1C-9BD325A40932}"/>
</file>

<file path=customXml/itemProps3.xml><?xml version="1.0" encoding="utf-8"?>
<ds:datastoreItem xmlns:ds="http://schemas.openxmlformats.org/officeDocument/2006/customXml" ds:itemID="{488187DE-05F0-41DD-A4AC-EB375E6AE081}"/>
</file>

<file path=customXml/itemProps4.xml><?xml version="1.0" encoding="utf-8"?>
<ds:datastoreItem xmlns:ds="http://schemas.openxmlformats.org/officeDocument/2006/customXml" ds:itemID="{EFA6B066-3886-448A-AF14-89E49DDBE356}"/>
</file>

<file path=docProps/app.xml><?xml version="1.0" encoding="utf-8"?>
<Properties xmlns="http://schemas.openxmlformats.org/officeDocument/2006/extended-properties" xmlns:vt="http://schemas.openxmlformats.org/officeDocument/2006/docPropsVTypes">
  <Template>Normal.dotm</Template>
  <TotalTime>0</TotalTime>
  <Pages>7</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2025-06-26T00:49:00Z</dcterms:created>
  <dcterms:modified xsi:type="dcterms:W3CDTF">2025-06-26T00:49:00Z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