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A788" w14:textId="4B21A650" w:rsidR="00330EE9" w:rsidRPr="00B70CB6" w:rsidRDefault="006B09D0" w:rsidP="00B70CB6">
      <w:pPr>
        <w:pStyle w:val="1MainTitle"/>
        <w:spacing w:after="120"/>
        <w:jc w:val="left"/>
      </w:pPr>
      <w:r>
        <w:t>5</w:t>
      </w:r>
      <w:r w:rsidR="70971A32" w:rsidRPr="00A6439B">
        <w:t>.</w:t>
      </w:r>
      <w:r w:rsidR="006F7912">
        <w:t>33</w:t>
      </w:r>
      <w:r w:rsidR="00872E8F" w:rsidRPr="00A6439B">
        <w:tab/>
      </w:r>
      <w:r w:rsidR="00322961" w:rsidRPr="00322961">
        <w:t>TIOTROPIUM</w:t>
      </w:r>
      <w:r w:rsidR="70971A32" w:rsidRPr="00A6439B">
        <w:t>,</w:t>
      </w:r>
      <w:r w:rsidR="00872E8F" w:rsidRPr="00A6439B">
        <w:br/>
      </w:r>
      <w:r w:rsidR="001A4968" w:rsidRPr="001A4968">
        <w:t>Solution for oral inhalation 2.5 micrograms (as bromide monohydrate) per actuation (60 actuations)</w:t>
      </w:r>
      <w:r w:rsidR="00D82DF7">
        <w:t>, pack of 2</w:t>
      </w:r>
      <w:r w:rsidR="00872E8F" w:rsidRPr="00A6439B">
        <w:br/>
      </w:r>
      <w:r w:rsidR="001A4968">
        <w:t>Spiriva</w:t>
      </w:r>
      <w:r w:rsidR="004E5817" w:rsidRPr="00C44EC8">
        <w:t>®</w:t>
      </w:r>
      <w:r w:rsidR="00C44EC8" w:rsidRPr="00C44EC8">
        <w:t xml:space="preserve"> Respimat®</w:t>
      </w:r>
      <w:r w:rsidR="00872E8F" w:rsidRPr="00A6439B">
        <w:br/>
      </w:r>
      <w:r w:rsidRPr="00B67D2F">
        <w:t>BOEHRINGER INGELHEIM PTY LTD</w:t>
      </w:r>
      <w:bookmarkStart w:id="0" w:name="_Hlk178339522"/>
    </w:p>
    <w:bookmarkEnd w:id="0"/>
    <w:p w14:paraId="5F4D54C1" w14:textId="230FA82D" w:rsidR="00E11F44" w:rsidRPr="00A6439B" w:rsidRDefault="007E490F" w:rsidP="00CD6257">
      <w:pPr>
        <w:pStyle w:val="2-SectionHeading"/>
        <w:rPr>
          <w:rFonts w:cstheme="minorHAnsi"/>
          <w:color w:val="FF0000"/>
        </w:rPr>
      </w:pPr>
      <w:r w:rsidRPr="00A6439B">
        <w:t xml:space="preserve">Purpose of </w:t>
      </w:r>
      <w:r w:rsidR="00FA0B04" w:rsidRPr="00A6439B">
        <w:t>Submission</w:t>
      </w:r>
      <w:r w:rsidRPr="00A6439B">
        <w:t xml:space="preserve"> </w:t>
      </w:r>
    </w:p>
    <w:p w14:paraId="1B64C81B" w14:textId="2ADE0E8F" w:rsidR="0073736F" w:rsidRPr="00A6439B" w:rsidRDefault="006C6C10" w:rsidP="0079250E">
      <w:pPr>
        <w:pStyle w:val="3Bodytext"/>
        <w:jc w:val="both"/>
        <w:rPr>
          <w:rFonts w:cstheme="minorHAnsi"/>
          <w:szCs w:val="24"/>
        </w:rPr>
      </w:pPr>
      <w:r w:rsidRPr="00AE6E83">
        <w:rPr>
          <w:rFonts w:cstheme="minorHAnsi"/>
          <w:szCs w:val="24"/>
        </w:rPr>
        <w:t xml:space="preserve">The </w:t>
      </w:r>
      <w:r w:rsidR="00C96EC0" w:rsidRPr="00AE6E83">
        <w:rPr>
          <w:rFonts w:cstheme="minorHAnsi"/>
          <w:szCs w:val="24"/>
        </w:rPr>
        <w:t>Committee Secretariat</w:t>
      </w:r>
      <w:r w:rsidR="00D634F2" w:rsidRPr="00AE6E83">
        <w:rPr>
          <w:rFonts w:cstheme="minorHAnsi"/>
          <w:szCs w:val="24"/>
        </w:rPr>
        <w:t xml:space="preserve"> </w:t>
      </w:r>
      <w:r w:rsidRPr="00AE6E83">
        <w:rPr>
          <w:rFonts w:cstheme="minorHAnsi"/>
          <w:szCs w:val="24"/>
        </w:rPr>
        <w:t xml:space="preserve">submission </w:t>
      </w:r>
      <w:r w:rsidR="00B6275C">
        <w:rPr>
          <w:rFonts w:cstheme="minorHAnsi"/>
          <w:szCs w:val="24"/>
        </w:rPr>
        <w:t>requested a</w:t>
      </w:r>
      <w:r w:rsidR="00B6275C" w:rsidRPr="00B6275C">
        <w:rPr>
          <w:rFonts w:cstheme="minorHAnsi"/>
          <w:szCs w:val="24"/>
        </w:rPr>
        <w:t xml:space="preserve"> General Schedule Authority Required (STREAMLINED) listing of a new pack size </w:t>
      </w:r>
      <w:r w:rsidR="00B15461">
        <w:rPr>
          <w:rFonts w:cstheme="minorHAnsi"/>
          <w:szCs w:val="24"/>
        </w:rPr>
        <w:t>of</w:t>
      </w:r>
      <w:r w:rsidR="008723AB">
        <w:rPr>
          <w:rFonts w:cstheme="minorHAnsi"/>
          <w:szCs w:val="24"/>
        </w:rPr>
        <w:t xml:space="preserve"> </w:t>
      </w:r>
      <w:r w:rsidR="00B15461" w:rsidRPr="00B15461">
        <w:rPr>
          <w:rFonts w:cstheme="minorHAnsi"/>
          <w:szCs w:val="24"/>
        </w:rPr>
        <w:t>tiotropium (</w:t>
      </w:r>
      <w:r w:rsidR="00B934DD">
        <w:rPr>
          <w:rFonts w:cstheme="minorHAnsi"/>
          <w:szCs w:val="24"/>
        </w:rPr>
        <w:t>Spiriva</w:t>
      </w:r>
      <w:r w:rsidR="006B09D0">
        <w:rPr>
          <w:rFonts w:cstheme="minorHAnsi"/>
          <w:szCs w:val="24"/>
        </w:rPr>
        <w:t>®</w:t>
      </w:r>
      <w:r w:rsidR="00B934DD" w:rsidRPr="00B15461">
        <w:rPr>
          <w:rFonts w:cstheme="minorHAnsi"/>
          <w:szCs w:val="24"/>
        </w:rPr>
        <w:t xml:space="preserve"> </w:t>
      </w:r>
      <w:r w:rsidR="00B15461" w:rsidRPr="00B15461">
        <w:rPr>
          <w:rFonts w:cstheme="minorHAnsi"/>
          <w:szCs w:val="24"/>
        </w:rPr>
        <w:t>Respimat</w:t>
      </w:r>
      <w:r w:rsidR="001D2411" w:rsidRPr="001D2411">
        <w:rPr>
          <w:rFonts w:cstheme="minorHAnsi"/>
          <w:szCs w:val="24"/>
        </w:rPr>
        <w:t>®</w:t>
      </w:r>
      <w:r w:rsidR="00B15461" w:rsidRPr="00B15461">
        <w:rPr>
          <w:rFonts w:cstheme="minorHAnsi"/>
          <w:szCs w:val="24"/>
        </w:rPr>
        <w:t>)</w:t>
      </w:r>
      <w:r w:rsidR="00B15461">
        <w:rPr>
          <w:rFonts w:cstheme="minorHAnsi"/>
          <w:szCs w:val="24"/>
        </w:rPr>
        <w:t xml:space="preserve"> </w:t>
      </w:r>
      <w:r w:rsidR="006B09D0">
        <w:rPr>
          <w:rFonts w:cstheme="minorHAnsi"/>
          <w:szCs w:val="24"/>
        </w:rPr>
        <w:t xml:space="preserve">with </w:t>
      </w:r>
      <w:r w:rsidR="004C0F08">
        <w:rPr>
          <w:rFonts w:cstheme="minorHAnsi"/>
          <w:szCs w:val="24"/>
        </w:rPr>
        <w:t xml:space="preserve">2 </w:t>
      </w:r>
      <w:r w:rsidR="00DB074B">
        <w:rPr>
          <w:rFonts w:cstheme="minorHAnsi"/>
          <w:szCs w:val="24"/>
        </w:rPr>
        <w:t>cartridges</w:t>
      </w:r>
      <w:r w:rsidR="00D8148D">
        <w:rPr>
          <w:rFonts w:cstheme="minorHAnsi"/>
          <w:szCs w:val="24"/>
        </w:rPr>
        <w:t xml:space="preserve"> </w:t>
      </w:r>
      <w:r w:rsidR="004C0F08">
        <w:rPr>
          <w:rFonts w:cstheme="minorHAnsi"/>
          <w:szCs w:val="24"/>
        </w:rPr>
        <w:t xml:space="preserve">x 60 actuations </w:t>
      </w:r>
      <w:r w:rsidR="00463039">
        <w:rPr>
          <w:rFonts w:cstheme="minorHAnsi"/>
          <w:szCs w:val="24"/>
        </w:rPr>
        <w:t xml:space="preserve">(double pack) </w:t>
      </w:r>
      <w:r w:rsidR="00B6275C" w:rsidRPr="00B6275C">
        <w:rPr>
          <w:rFonts w:cstheme="minorHAnsi"/>
          <w:szCs w:val="24"/>
        </w:rPr>
        <w:t>for the treatment of</w:t>
      </w:r>
      <w:r w:rsidR="00DB3F30" w:rsidRPr="009E3BCF">
        <w:t xml:space="preserve"> </w:t>
      </w:r>
      <w:bookmarkStart w:id="1" w:name="_Hlk172027257"/>
      <w:r w:rsidR="00DB3F30">
        <w:t>b</w:t>
      </w:r>
      <w:r w:rsidR="00DB3F30" w:rsidRPr="006B09D0">
        <w:t xml:space="preserve">ronchospasm and dyspnoea associated with </w:t>
      </w:r>
      <w:bookmarkEnd w:id="1"/>
      <w:r w:rsidR="00DB3F30" w:rsidRPr="006B09D0">
        <w:t>chronic obstructive pulmonary disease</w:t>
      </w:r>
      <w:r w:rsidR="00DB3F30">
        <w:t xml:space="preserve"> </w:t>
      </w:r>
      <w:r w:rsidR="00DB3F30" w:rsidRPr="009E3BCF">
        <w:t xml:space="preserve">(COPD) and for the treatment of severe asthma </w:t>
      </w:r>
      <w:r w:rsidR="00062639">
        <w:rPr>
          <w:rFonts w:cstheme="minorHAnsi"/>
          <w:szCs w:val="24"/>
        </w:rPr>
        <w:t xml:space="preserve">under the same circumstances as the currently listed </w:t>
      </w:r>
      <w:r w:rsidR="00B934DD">
        <w:rPr>
          <w:rFonts w:cstheme="minorHAnsi"/>
          <w:szCs w:val="24"/>
        </w:rPr>
        <w:t>Spiriva</w:t>
      </w:r>
      <w:r w:rsidR="00B934DD" w:rsidRPr="00B15461">
        <w:rPr>
          <w:rFonts w:cstheme="minorHAnsi"/>
          <w:szCs w:val="24"/>
        </w:rPr>
        <w:t xml:space="preserve"> </w:t>
      </w:r>
      <w:r w:rsidR="00190BA1" w:rsidRPr="00B15461">
        <w:rPr>
          <w:rFonts w:cstheme="minorHAnsi"/>
          <w:szCs w:val="24"/>
        </w:rPr>
        <w:t>Respimat</w:t>
      </w:r>
      <w:r w:rsidR="005534F4">
        <w:rPr>
          <w:rFonts w:cstheme="minorHAnsi"/>
          <w:szCs w:val="24"/>
        </w:rPr>
        <w:t xml:space="preserve"> with </w:t>
      </w:r>
      <w:r w:rsidR="005534F4" w:rsidRPr="00E377E9">
        <w:rPr>
          <w:rFonts w:cstheme="minorHAnsi"/>
        </w:rPr>
        <w:t xml:space="preserve">corresponding </w:t>
      </w:r>
      <w:r w:rsidR="005534F4">
        <w:rPr>
          <w:rFonts w:cstheme="minorHAnsi"/>
        </w:rPr>
        <w:t>60-day maximum dispensed quantities (MDQ)</w:t>
      </w:r>
      <w:r w:rsidR="000B113E">
        <w:rPr>
          <w:rFonts w:cstheme="minorHAnsi"/>
          <w:szCs w:val="24"/>
        </w:rPr>
        <w:t>.</w:t>
      </w:r>
    </w:p>
    <w:p w14:paraId="3D1D4320" w14:textId="77777777" w:rsidR="007E490F" w:rsidRPr="00A6439B" w:rsidRDefault="007E490F" w:rsidP="001F2311">
      <w:pPr>
        <w:pStyle w:val="2-SectionHeading"/>
        <w:numPr>
          <w:ilvl w:val="0"/>
          <w:numId w:val="2"/>
        </w:numPr>
      </w:pPr>
      <w:r w:rsidRPr="00A6439B">
        <w:t xml:space="preserve">Background </w:t>
      </w:r>
    </w:p>
    <w:p w14:paraId="6554C523" w14:textId="103A4604" w:rsidR="00DB3F30" w:rsidRPr="004E76DF" w:rsidRDefault="009E3BCF" w:rsidP="009E3BCF">
      <w:pPr>
        <w:pStyle w:val="3Bodytext"/>
        <w:jc w:val="both"/>
      </w:pPr>
      <w:r w:rsidRPr="009E3BCF">
        <w:t xml:space="preserve">Spiriva Respimat is currently listed on the PBS as a Restricted Benefit for the long-term maintenance treatment of </w:t>
      </w:r>
      <w:bookmarkStart w:id="2" w:name="_Hlk171951467"/>
      <w:r w:rsidR="006B09D0">
        <w:t>b</w:t>
      </w:r>
      <w:r w:rsidR="006B09D0" w:rsidRPr="006B09D0">
        <w:t xml:space="preserve">ronchospasm and dyspnoea associated with </w:t>
      </w:r>
      <w:bookmarkEnd w:id="2"/>
      <w:r w:rsidR="00DB3F30">
        <w:t>COPD</w:t>
      </w:r>
      <w:r w:rsidRPr="009E3BCF">
        <w:t xml:space="preserve"> and for the treatment of severe asthma in adults. Spiriva Respimat is also listed as an Authority Required (STREAMLINED) listing for </w:t>
      </w:r>
      <w:r w:rsidR="00972A71">
        <w:t xml:space="preserve">the treatment of </w:t>
      </w:r>
      <w:r w:rsidRPr="009E3BCF">
        <w:t xml:space="preserve">severe asthma in children aged six to </w:t>
      </w:r>
      <w:r w:rsidR="00972A71">
        <w:t>seventeen</w:t>
      </w:r>
      <w:r w:rsidR="00972A71" w:rsidRPr="009E3BCF">
        <w:t xml:space="preserve"> </w:t>
      </w:r>
      <w:r w:rsidRPr="009E3BCF">
        <w:t>years old.</w:t>
      </w:r>
    </w:p>
    <w:p w14:paraId="7E0A6A74" w14:textId="4FFAA68B" w:rsidR="00DB3F30" w:rsidRDefault="00DB3F30" w:rsidP="009E3BCF">
      <w:pPr>
        <w:pStyle w:val="3Bodytext"/>
        <w:jc w:val="both"/>
      </w:pPr>
      <w:bookmarkStart w:id="3" w:name="_Hlk178339651"/>
      <w:bookmarkStart w:id="4" w:name="_Hlk172028218"/>
      <w:r w:rsidRPr="00DB3F30">
        <w:t>There are currently two packs available for this listing</w:t>
      </w:r>
      <w:r>
        <w:t>:</w:t>
      </w:r>
    </w:p>
    <w:p w14:paraId="2407F837" w14:textId="0A6DF372" w:rsidR="00DB3F30" w:rsidRDefault="0056543B" w:rsidP="00DB3F30">
      <w:pPr>
        <w:pStyle w:val="3Bodytext"/>
        <w:numPr>
          <w:ilvl w:val="2"/>
          <w:numId w:val="2"/>
        </w:numPr>
        <w:jc w:val="both"/>
      </w:pPr>
      <w:r>
        <w:t>A:</w:t>
      </w:r>
      <w:r w:rsidR="00DB3F30" w:rsidRPr="00DB3F30">
        <w:t xml:space="preserve"> single pack which contains </w:t>
      </w:r>
      <w:r w:rsidR="0038389C">
        <w:t>one</w:t>
      </w:r>
      <w:r w:rsidR="00DB3F30" w:rsidRPr="00DB3F30">
        <w:t xml:space="preserve"> cartridge of tiotropium solution for inhalation and </w:t>
      </w:r>
      <w:r w:rsidR="0038389C">
        <w:t>one</w:t>
      </w:r>
      <w:r w:rsidR="00DB3F30" w:rsidRPr="00DB3F30">
        <w:t xml:space="preserve"> re-usable Respimat inhaler device</w:t>
      </w:r>
      <w:r>
        <w:t>.</w:t>
      </w:r>
    </w:p>
    <w:p w14:paraId="54F4719D" w14:textId="51CA98A7" w:rsidR="00DB3F30" w:rsidRDefault="0056543B" w:rsidP="004E76DF">
      <w:pPr>
        <w:pStyle w:val="3Bodytext"/>
        <w:numPr>
          <w:ilvl w:val="2"/>
          <w:numId w:val="2"/>
        </w:numPr>
        <w:jc w:val="both"/>
      </w:pPr>
      <w:r>
        <w:t xml:space="preserve">B: </w:t>
      </w:r>
      <w:r w:rsidR="00DB3F30" w:rsidRPr="00DB3F30">
        <w:t xml:space="preserve">single refill pack which contains </w:t>
      </w:r>
      <w:r w:rsidR="0038389C">
        <w:t>one</w:t>
      </w:r>
      <w:r w:rsidR="00DB3F30" w:rsidRPr="00DB3F30">
        <w:t xml:space="preserve"> cartridge of tiotropium solution for inhalation only. </w:t>
      </w:r>
    </w:p>
    <w:p w14:paraId="6999CB16" w14:textId="65EF439B" w:rsidR="00463039" w:rsidRPr="008E783C" w:rsidRDefault="00463039" w:rsidP="007C182E">
      <w:pPr>
        <w:pStyle w:val="3Bodytext"/>
        <w:jc w:val="both"/>
      </w:pPr>
      <w:bookmarkStart w:id="5" w:name="_Hlk171951571"/>
      <w:r w:rsidRPr="00DB3F30">
        <w:t>As the current PBS listing is not explicit on whether an inhaler device is included in the pack, either pack can be dispensed under the same PBS item code for each indication</w:t>
      </w:r>
      <w:r>
        <w:t xml:space="preserve"> at the pharmacist’s discretion.</w:t>
      </w:r>
      <w:r>
        <w:rPr>
          <w:color w:val="000000" w:themeColor="text1"/>
        </w:rPr>
        <w:t xml:space="preserve"> </w:t>
      </w:r>
    </w:p>
    <w:bookmarkEnd w:id="3"/>
    <w:p w14:paraId="2CFB693D" w14:textId="45D72456" w:rsidR="0056543B" w:rsidRPr="004E76DF" w:rsidRDefault="0056543B" w:rsidP="007C182E">
      <w:pPr>
        <w:pStyle w:val="3Bodytext"/>
        <w:jc w:val="both"/>
      </w:pPr>
      <w:r>
        <w:rPr>
          <w:color w:val="000000" w:themeColor="text1"/>
        </w:rPr>
        <w:t xml:space="preserve">The current packs provide </w:t>
      </w:r>
      <w:r w:rsidRPr="0093636A">
        <w:rPr>
          <w:color w:val="000000" w:themeColor="text1"/>
        </w:rPr>
        <w:t>60 actuations, which equates to a 30-day supply at the recommended dose of 2 actuations per day</w:t>
      </w:r>
      <w:r>
        <w:rPr>
          <w:color w:val="000000" w:themeColor="text1"/>
        </w:rPr>
        <w:t>.</w:t>
      </w:r>
    </w:p>
    <w:p w14:paraId="13B087C0" w14:textId="2BE354FE" w:rsidR="004C1C47" w:rsidRPr="004E76DF" w:rsidRDefault="004C1C47" w:rsidP="007C182E">
      <w:pPr>
        <w:pStyle w:val="3Bodytext"/>
        <w:jc w:val="both"/>
        <w:rPr>
          <w:color w:val="000000" w:themeColor="text1"/>
        </w:rPr>
      </w:pPr>
      <w:r>
        <w:rPr>
          <w:color w:val="000000" w:themeColor="text1"/>
        </w:rPr>
        <w:t xml:space="preserve">The </w:t>
      </w:r>
      <w:r w:rsidR="007C182E">
        <w:rPr>
          <w:color w:val="000000" w:themeColor="text1"/>
        </w:rPr>
        <w:t xml:space="preserve">re-usable </w:t>
      </w:r>
      <w:r>
        <w:rPr>
          <w:color w:val="000000" w:themeColor="text1"/>
        </w:rPr>
        <w:t xml:space="preserve">Respimat inhaler </w:t>
      </w:r>
      <w:r w:rsidR="007C182E">
        <w:rPr>
          <w:color w:val="000000" w:themeColor="text1"/>
        </w:rPr>
        <w:t xml:space="preserve">can be used </w:t>
      </w:r>
      <w:r w:rsidR="007C182E" w:rsidRPr="007C182E">
        <w:rPr>
          <w:color w:val="000000" w:themeColor="text1"/>
        </w:rPr>
        <w:t>for up to six repeat prescriptions</w:t>
      </w:r>
      <w:r w:rsidR="007C182E">
        <w:rPr>
          <w:color w:val="000000" w:themeColor="text1"/>
        </w:rPr>
        <w:t xml:space="preserve"> (</w:t>
      </w:r>
      <w:r w:rsidR="00972A71">
        <w:rPr>
          <w:color w:val="000000" w:themeColor="text1"/>
        </w:rPr>
        <w:t>six</w:t>
      </w:r>
      <w:r w:rsidR="007C182E">
        <w:rPr>
          <w:color w:val="000000" w:themeColor="text1"/>
        </w:rPr>
        <w:t xml:space="preserve"> cartridges)</w:t>
      </w:r>
      <w:r w:rsidR="007C182E" w:rsidRPr="007C182E">
        <w:rPr>
          <w:color w:val="000000" w:themeColor="text1"/>
        </w:rPr>
        <w:t xml:space="preserve">. </w:t>
      </w:r>
    </w:p>
    <w:bookmarkEnd w:id="4"/>
    <w:p w14:paraId="049ADF8D" w14:textId="72F285D0" w:rsidR="006B09D0" w:rsidRDefault="006B09D0" w:rsidP="007C182E">
      <w:pPr>
        <w:pStyle w:val="3Bodytext"/>
        <w:jc w:val="both"/>
      </w:pPr>
      <w:r>
        <w:t>On 1 September 2024, Spiriva Respimat was listed with increased MDQs for the purpose of</w:t>
      </w:r>
      <w:r w:rsidR="0038389C">
        <w:t xml:space="preserve"> the</w:t>
      </w:r>
      <w:r>
        <w:t xml:space="preserve"> 60-day prescribing policy. </w:t>
      </w:r>
      <w:bookmarkStart w:id="6" w:name="_Hlk172028446"/>
      <w:r w:rsidR="0056543B">
        <w:t>This means pharmacists c</w:t>
      </w:r>
      <w:r w:rsidR="00F42FE0">
        <w:t>an</w:t>
      </w:r>
      <w:r w:rsidR="0056543B">
        <w:t xml:space="preserve"> </w:t>
      </w:r>
      <w:r w:rsidR="007C182E">
        <w:t>dispense</w:t>
      </w:r>
      <w:r w:rsidR="0056543B">
        <w:t xml:space="preserve"> </w:t>
      </w:r>
      <w:r w:rsidR="007C182E">
        <w:t>two</w:t>
      </w:r>
      <w:r w:rsidR="004570D4">
        <w:t xml:space="preserve"> </w:t>
      </w:r>
      <w:r w:rsidR="004570D4">
        <w:lastRenderedPageBreak/>
        <w:t>‘A’ packs, two</w:t>
      </w:r>
      <w:r w:rsidR="007C182E">
        <w:t xml:space="preserve"> ‘B’ packs, or one ‘A’ and one ‘B’ pack</w:t>
      </w:r>
      <w:r w:rsidR="00F42FE0">
        <w:t xml:space="preserve"> </w:t>
      </w:r>
      <w:r w:rsidR="004570D4">
        <w:t xml:space="preserve">at their discretion </w:t>
      </w:r>
      <w:r w:rsidR="00F42FE0">
        <w:t xml:space="preserve">depending on whether a patient requires a new device (after </w:t>
      </w:r>
      <w:r w:rsidR="0038389C">
        <w:t>six</w:t>
      </w:r>
      <w:r w:rsidR="00F42FE0">
        <w:t xml:space="preserve"> </w:t>
      </w:r>
      <w:r w:rsidR="00972A71">
        <w:t>cartridges have been used</w:t>
      </w:r>
      <w:r w:rsidR="00F42FE0">
        <w:t>).</w:t>
      </w:r>
    </w:p>
    <w:bookmarkEnd w:id="6"/>
    <w:p w14:paraId="4704695D" w14:textId="26B8D891" w:rsidR="00DB3F30" w:rsidRDefault="006B09D0" w:rsidP="009E3BCF">
      <w:pPr>
        <w:pStyle w:val="3Bodytext"/>
        <w:jc w:val="both"/>
      </w:pPr>
      <w:r>
        <w:t xml:space="preserve">The submission proposed listing a new pack to list only against </w:t>
      </w:r>
      <w:bookmarkStart w:id="7" w:name="_Hlk172028525"/>
      <w:r w:rsidR="0056543B">
        <w:t>the increased</w:t>
      </w:r>
      <w:r>
        <w:t xml:space="preserve"> MDQ</w:t>
      </w:r>
      <w:r w:rsidR="0056543B">
        <w:t xml:space="preserve"> </w:t>
      </w:r>
      <w:r w:rsidR="00463039">
        <w:t xml:space="preserve">listings </w:t>
      </w:r>
      <w:r w:rsidR="0056543B">
        <w:t>for the purpose of 60-day prescribing:</w:t>
      </w:r>
    </w:p>
    <w:p w14:paraId="3DBDC7BF" w14:textId="292D7076" w:rsidR="0056543B" w:rsidRDefault="0056543B" w:rsidP="0038389C">
      <w:pPr>
        <w:pStyle w:val="3Bodytext"/>
        <w:numPr>
          <w:ilvl w:val="2"/>
          <w:numId w:val="2"/>
        </w:numPr>
        <w:jc w:val="both"/>
      </w:pPr>
      <w:r>
        <w:t xml:space="preserve">C: </w:t>
      </w:r>
      <w:r w:rsidR="00CA1FD5" w:rsidRPr="00CA1FD5">
        <w:t xml:space="preserve">Double pack containing a 1 re-usable </w:t>
      </w:r>
      <w:r w:rsidR="00CA1FD5">
        <w:t>R</w:t>
      </w:r>
      <w:r w:rsidR="00CA1FD5" w:rsidRPr="00CA1FD5">
        <w:t>espimat inhaler and 2 cartridges of tiotropium solution for inhalation</w:t>
      </w:r>
      <w:r w:rsidR="00825DF8">
        <w:rPr>
          <w:color w:val="000000"/>
          <w:szCs w:val="24"/>
        </w:rPr>
        <w:t>. A</w:t>
      </w:r>
      <w:r w:rsidR="0038389C" w:rsidRPr="00DD4CB6">
        <w:rPr>
          <w:color w:val="000000"/>
          <w:szCs w:val="24"/>
        </w:rPr>
        <w:t xml:space="preserve">ll contents of the </w:t>
      </w:r>
      <w:r w:rsidR="0038389C">
        <w:rPr>
          <w:color w:val="000000"/>
          <w:szCs w:val="24"/>
        </w:rPr>
        <w:t>d</w:t>
      </w:r>
      <w:r w:rsidR="0038389C" w:rsidRPr="00DD4CB6">
        <w:rPr>
          <w:color w:val="000000"/>
          <w:szCs w:val="24"/>
        </w:rPr>
        <w:t xml:space="preserve">ouble </w:t>
      </w:r>
      <w:r w:rsidR="0038389C">
        <w:rPr>
          <w:color w:val="000000"/>
          <w:szCs w:val="24"/>
        </w:rPr>
        <w:t>p</w:t>
      </w:r>
      <w:r w:rsidR="0038389C" w:rsidRPr="00DD4CB6">
        <w:rPr>
          <w:color w:val="000000"/>
          <w:szCs w:val="24"/>
        </w:rPr>
        <w:t>ack are contained within the one outer carton</w:t>
      </w:r>
      <w:r w:rsidR="0038389C">
        <w:rPr>
          <w:color w:val="000000"/>
          <w:szCs w:val="24"/>
        </w:rPr>
        <w:t>.</w:t>
      </w:r>
    </w:p>
    <w:bookmarkEnd w:id="5"/>
    <w:bookmarkEnd w:id="7"/>
    <w:p w14:paraId="33C2C319" w14:textId="413F4B0C" w:rsidR="007E490F" w:rsidRPr="00A6439B" w:rsidRDefault="007E490F" w:rsidP="009E3BCF">
      <w:pPr>
        <w:pStyle w:val="4-SubsectionHeading"/>
      </w:pPr>
      <w:r w:rsidRPr="00691A2C">
        <w:t>Registration</w:t>
      </w:r>
      <w:r w:rsidRPr="00A6439B">
        <w:t xml:space="preserve"> status</w:t>
      </w:r>
    </w:p>
    <w:p w14:paraId="55137946" w14:textId="4726E978" w:rsidR="0053673F" w:rsidRDefault="0053673F" w:rsidP="009E3BCF">
      <w:pPr>
        <w:pStyle w:val="3Bodytext"/>
        <w:jc w:val="both"/>
      </w:pPr>
      <w:r>
        <w:t xml:space="preserve">Spiriva Respimat double pack was </w:t>
      </w:r>
      <w:r w:rsidR="005534F4">
        <w:t>Therapeutic Goods Administration (</w:t>
      </w:r>
      <w:r>
        <w:t>TGA</w:t>
      </w:r>
      <w:r w:rsidR="005534F4">
        <w:t>)</w:t>
      </w:r>
      <w:r>
        <w:t xml:space="preserve"> registered on 17 May 2024.</w:t>
      </w:r>
    </w:p>
    <w:p w14:paraId="0094486E" w14:textId="24D54FD1" w:rsidR="007E490F" w:rsidRPr="00A6439B" w:rsidRDefault="007E490F" w:rsidP="009E3BCF">
      <w:pPr>
        <w:pStyle w:val="4-SubsectionHeading"/>
      </w:pPr>
      <w:r w:rsidRPr="00A6439B">
        <w:t xml:space="preserve">Previous PBAC </w:t>
      </w:r>
      <w:r w:rsidRPr="00691A2C">
        <w:t>consideration</w:t>
      </w:r>
      <w:r w:rsidRPr="00A6439B">
        <w:t xml:space="preserve"> </w:t>
      </w:r>
    </w:p>
    <w:p w14:paraId="326148E5" w14:textId="11466DE9" w:rsidR="004B6375" w:rsidRPr="00761662" w:rsidRDefault="005B1C2F" w:rsidP="00165395">
      <w:pPr>
        <w:pStyle w:val="3Bodytext"/>
        <w:jc w:val="both"/>
      </w:pPr>
      <w:bookmarkStart w:id="8" w:name="_Hlk171951586"/>
      <w:r>
        <w:t xml:space="preserve">At </w:t>
      </w:r>
      <w:r w:rsidR="004B6375">
        <w:t>its December 2022 meeting</w:t>
      </w:r>
      <w:r w:rsidR="004B6375" w:rsidRPr="00761662">
        <w:t xml:space="preserve">, the PBAC recommended Spiriva </w:t>
      </w:r>
      <w:r w:rsidR="004B6375">
        <w:t>Respimat</w:t>
      </w:r>
      <w:r w:rsidR="004B6375" w:rsidRPr="00761662">
        <w:t xml:space="preserve"> as suitable for listing on the PBS with increased maximum dispensed quantities (MDQ). </w:t>
      </w:r>
    </w:p>
    <w:p w14:paraId="517C1790" w14:textId="77777777" w:rsidR="004B6375" w:rsidRPr="004B6375" w:rsidRDefault="004B6375" w:rsidP="004B6375">
      <w:pPr>
        <w:pStyle w:val="3Bodytext"/>
        <w:jc w:val="both"/>
        <w:rPr>
          <w:rStyle w:val="cf01"/>
          <w:rFonts w:asciiTheme="minorHAnsi" w:hAnsiTheme="minorHAnsi" w:cstheme="minorHAnsi"/>
          <w:sz w:val="24"/>
          <w:szCs w:val="24"/>
        </w:rPr>
      </w:pPr>
      <w:r w:rsidRPr="00B92B52">
        <w:t>The</w:t>
      </w:r>
      <w:r w:rsidRPr="008E783C">
        <w:t xml:space="preserve"> guidance for exclusion of a medicine/medicine group from the increased MDQ for chronic conditions, which was accepted by the PBAC</w:t>
      </w:r>
      <w:r w:rsidRPr="0040389A">
        <w:rPr>
          <w:rStyle w:val="cf01"/>
          <w:rFonts w:asciiTheme="minorHAnsi" w:hAnsiTheme="minorHAnsi" w:cstheme="minorHAnsi"/>
          <w:sz w:val="24"/>
          <w:szCs w:val="24"/>
        </w:rPr>
        <w:t xml:space="preserve"> </w:t>
      </w:r>
      <w:r>
        <w:rPr>
          <w:rStyle w:val="cf01"/>
          <w:rFonts w:asciiTheme="minorHAnsi" w:hAnsiTheme="minorHAnsi" w:cstheme="minorHAnsi"/>
          <w:sz w:val="24"/>
          <w:szCs w:val="24"/>
        </w:rPr>
        <w:t xml:space="preserve">at its </w:t>
      </w:r>
      <w:r w:rsidRPr="0040389A">
        <w:rPr>
          <w:rStyle w:val="cf01"/>
          <w:rFonts w:asciiTheme="minorHAnsi" w:hAnsiTheme="minorHAnsi" w:cstheme="minorHAnsi"/>
          <w:sz w:val="24"/>
          <w:szCs w:val="24"/>
        </w:rPr>
        <w:t xml:space="preserve">December 2022 </w:t>
      </w:r>
      <w:r>
        <w:rPr>
          <w:rStyle w:val="cf01"/>
          <w:rFonts w:asciiTheme="minorHAnsi" w:hAnsiTheme="minorHAnsi" w:cstheme="minorHAnsi"/>
          <w:sz w:val="24"/>
          <w:szCs w:val="24"/>
        </w:rPr>
        <w:t>meeting,</w:t>
      </w:r>
      <w:r w:rsidRPr="0040389A">
        <w:rPr>
          <w:rStyle w:val="cf01"/>
          <w:rFonts w:asciiTheme="minorHAnsi" w:hAnsiTheme="minorHAnsi" w:cstheme="minorHAnsi"/>
          <w:sz w:val="24"/>
          <w:szCs w:val="24"/>
        </w:rPr>
        <w:t xml:space="preserve"> states </w:t>
      </w:r>
      <w:r w:rsidRPr="004B6375">
        <w:rPr>
          <w:rStyle w:val="cf01"/>
          <w:rFonts w:asciiTheme="minorHAnsi" w:hAnsiTheme="minorHAnsi" w:cstheme="minorHAnsi"/>
          <w:sz w:val="24"/>
          <w:szCs w:val="24"/>
        </w:rPr>
        <w:t>that ‘Medicines must be PBS listed for 5 or more years, or generics of medicines which have been listed for 5 or more years, as severe but rare adverse effects frequently become evident during this period.’</w:t>
      </w:r>
    </w:p>
    <w:bookmarkEnd w:id="8"/>
    <w:p w14:paraId="56C938A2" w14:textId="772EC01B" w:rsidR="007E490F" w:rsidRPr="005534F4" w:rsidRDefault="005534F4" w:rsidP="00165395">
      <w:pPr>
        <w:pStyle w:val="3Bodytext"/>
        <w:jc w:val="both"/>
      </w:pPr>
      <w:r>
        <w:t xml:space="preserve">Spiriva Respimat double pack </w:t>
      </w:r>
      <w:r w:rsidRPr="005534F4">
        <w:rPr>
          <w:iCs/>
        </w:rPr>
        <w:t>has not been considered by the PBAC previously.</w:t>
      </w:r>
    </w:p>
    <w:p w14:paraId="1B8790B6" w14:textId="77777777" w:rsidR="00964A9F" w:rsidRPr="00A6439B" w:rsidRDefault="00964A9F" w:rsidP="00964A9F">
      <w:pPr>
        <w:pStyle w:val="2-SectionHeading"/>
      </w:pPr>
      <w:r w:rsidRPr="00A6439B">
        <w:t xml:space="preserve">Requested listing </w:t>
      </w:r>
    </w:p>
    <w:p w14:paraId="6AE62FD3" w14:textId="52E21417" w:rsidR="00E66CBC" w:rsidRPr="00E66CBC" w:rsidRDefault="00964A9F" w:rsidP="004B48A3">
      <w:pPr>
        <w:pStyle w:val="3Bodytext"/>
        <w:jc w:val="both"/>
        <w:rPr>
          <w:rFonts w:cstheme="minorHAnsi"/>
        </w:rPr>
      </w:pPr>
      <w:r w:rsidRPr="00A6439B">
        <w:t xml:space="preserve">The submission requested the following </w:t>
      </w:r>
      <w:r w:rsidRPr="00AE6E83">
        <w:t>new listing</w:t>
      </w:r>
      <w:r w:rsidR="00765913" w:rsidRPr="00AE6E83">
        <w:t xml:space="preserve">. </w:t>
      </w:r>
    </w:p>
    <w:p w14:paraId="67CAF01C" w14:textId="4FE56E49" w:rsidR="0038389C" w:rsidRPr="009B07F4" w:rsidRDefault="00964A9F" w:rsidP="0038389C">
      <w:pPr>
        <w:spacing w:after="120"/>
        <w:rPr>
          <w:rFonts w:asciiTheme="minorHAnsi" w:hAnsiTheme="minorHAnsi" w:cstheme="minorHAnsi"/>
          <w:iCs/>
        </w:rPr>
      </w:pPr>
      <w:r w:rsidRPr="009B07F4">
        <w:rPr>
          <w:rFonts w:asciiTheme="minorHAnsi" w:hAnsiTheme="minorHAnsi" w:cstheme="minorHAnsi"/>
          <w:iCs/>
        </w:rPr>
        <w:t>Add new medicinal product pack</w:t>
      </w:r>
      <w:r w:rsidR="0038389C" w:rsidRPr="009B07F4">
        <w:rPr>
          <w:rFonts w:asciiTheme="minorHAnsi" w:hAnsiTheme="minorHAnsi" w:cstheme="minorHAnsi"/>
          <w:iCs/>
        </w:rPr>
        <w:t xml:space="preserve"> for the purpose of 60-day dispensing </w:t>
      </w:r>
      <w:r w:rsidRPr="009B07F4">
        <w:rPr>
          <w:rFonts w:asciiTheme="minorHAnsi" w:hAnsiTheme="minorHAnsi" w:cstheme="minorHAnsi"/>
          <w:iCs/>
        </w:rP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38"/>
        <w:gridCol w:w="900"/>
        <w:gridCol w:w="902"/>
        <w:gridCol w:w="902"/>
        <w:gridCol w:w="902"/>
        <w:gridCol w:w="1879"/>
      </w:tblGrid>
      <w:tr w:rsidR="0038389C" w:rsidRPr="004B6375" w14:paraId="6E19FD4E" w14:textId="77777777" w:rsidTr="00D72975">
        <w:trPr>
          <w:cantSplit/>
          <w:trHeight w:val="471"/>
        </w:trPr>
        <w:tc>
          <w:tcPr>
            <w:tcW w:w="1959" w:type="pct"/>
            <w:gridSpan w:val="2"/>
          </w:tcPr>
          <w:p w14:paraId="7CE905E5" w14:textId="77777777" w:rsidR="0038389C" w:rsidRPr="004B6375" w:rsidRDefault="0038389C" w:rsidP="00E54C42">
            <w:pPr>
              <w:keepLines/>
              <w:rPr>
                <w:rFonts w:ascii="Arial Narrow" w:hAnsi="Arial Narrow" w:cs="Arial"/>
                <w:b/>
                <w:bCs/>
                <w:sz w:val="20"/>
                <w:szCs w:val="20"/>
              </w:rPr>
            </w:pPr>
            <w:r w:rsidRPr="004B6375">
              <w:rPr>
                <w:rFonts w:ascii="Arial Narrow" w:hAnsi="Arial Narrow" w:cs="Arial"/>
                <w:b/>
                <w:bCs/>
                <w:sz w:val="20"/>
                <w:szCs w:val="20"/>
              </w:rPr>
              <w:t>MEDICINAL PRODUCT</w:t>
            </w:r>
          </w:p>
          <w:p w14:paraId="129425D8" w14:textId="77777777" w:rsidR="0038389C" w:rsidRPr="004B6375" w:rsidRDefault="0038389C" w:rsidP="00E54C42">
            <w:pPr>
              <w:keepNext/>
              <w:ind w:left="-108"/>
              <w:rPr>
                <w:rFonts w:ascii="Arial Narrow" w:hAnsi="Arial Narrow" w:cs="Arial"/>
                <w:b/>
                <w:sz w:val="20"/>
                <w:szCs w:val="20"/>
              </w:rPr>
            </w:pPr>
            <w:r w:rsidRPr="004B6375">
              <w:rPr>
                <w:rFonts w:ascii="Arial Narrow" w:hAnsi="Arial Narrow" w:cs="Arial"/>
                <w:b/>
                <w:bCs/>
                <w:sz w:val="20"/>
                <w:szCs w:val="20"/>
              </w:rPr>
              <w:t>medicinal product pack</w:t>
            </w:r>
          </w:p>
        </w:tc>
        <w:tc>
          <w:tcPr>
            <w:tcW w:w="499" w:type="pct"/>
          </w:tcPr>
          <w:p w14:paraId="587C887D" w14:textId="77777777" w:rsidR="0038389C" w:rsidRPr="004B6375" w:rsidRDefault="0038389C" w:rsidP="00E54C42">
            <w:pPr>
              <w:keepNext/>
              <w:ind w:left="-108"/>
              <w:jc w:val="center"/>
              <w:rPr>
                <w:rFonts w:ascii="Arial Narrow" w:hAnsi="Arial Narrow" w:cs="Arial"/>
                <w:b/>
                <w:sz w:val="20"/>
                <w:szCs w:val="20"/>
              </w:rPr>
            </w:pPr>
            <w:r w:rsidRPr="004B6375">
              <w:rPr>
                <w:rFonts w:ascii="Arial Narrow" w:hAnsi="Arial Narrow" w:cs="Arial"/>
                <w:b/>
                <w:sz w:val="20"/>
                <w:szCs w:val="20"/>
              </w:rPr>
              <w:t>PBS item code</w:t>
            </w:r>
          </w:p>
        </w:tc>
        <w:tc>
          <w:tcPr>
            <w:tcW w:w="500" w:type="pct"/>
          </w:tcPr>
          <w:p w14:paraId="3C8D0604" w14:textId="77777777" w:rsidR="0038389C" w:rsidRPr="004B6375" w:rsidRDefault="0038389C" w:rsidP="00E54C42">
            <w:pPr>
              <w:keepNext/>
              <w:ind w:left="-108"/>
              <w:jc w:val="center"/>
              <w:rPr>
                <w:rFonts w:ascii="Arial Narrow" w:hAnsi="Arial Narrow" w:cs="Arial"/>
                <w:b/>
                <w:sz w:val="20"/>
                <w:szCs w:val="20"/>
              </w:rPr>
            </w:pPr>
            <w:r w:rsidRPr="004B6375">
              <w:rPr>
                <w:rFonts w:ascii="Arial Narrow" w:hAnsi="Arial Narrow" w:cs="Arial"/>
                <w:b/>
                <w:sz w:val="20"/>
                <w:szCs w:val="20"/>
              </w:rPr>
              <w:t>Max. qty packs</w:t>
            </w:r>
          </w:p>
        </w:tc>
        <w:tc>
          <w:tcPr>
            <w:tcW w:w="500" w:type="pct"/>
          </w:tcPr>
          <w:p w14:paraId="092CA2CB" w14:textId="77777777" w:rsidR="0038389C" w:rsidRPr="004B6375" w:rsidRDefault="0038389C" w:rsidP="00E54C42">
            <w:pPr>
              <w:keepNext/>
              <w:ind w:left="-108"/>
              <w:jc w:val="center"/>
              <w:rPr>
                <w:rFonts w:ascii="Arial Narrow" w:hAnsi="Arial Narrow" w:cs="Arial"/>
                <w:b/>
                <w:sz w:val="20"/>
                <w:szCs w:val="20"/>
              </w:rPr>
            </w:pPr>
            <w:r w:rsidRPr="004B6375">
              <w:rPr>
                <w:rFonts w:ascii="Arial Narrow" w:hAnsi="Arial Narrow" w:cs="Arial"/>
                <w:b/>
                <w:sz w:val="20"/>
                <w:szCs w:val="20"/>
              </w:rPr>
              <w:t>Max. qty units</w:t>
            </w:r>
          </w:p>
        </w:tc>
        <w:tc>
          <w:tcPr>
            <w:tcW w:w="500" w:type="pct"/>
          </w:tcPr>
          <w:p w14:paraId="106E0956" w14:textId="77777777" w:rsidR="0038389C" w:rsidRPr="004B6375" w:rsidRDefault="0038389C" w:rsidP="00E54C42">
            <w:pPr>
              <w:keepNext/>
              <w:ind w:left="-108"/>
              <w:jc w:val="center"/>
              <w:rPr>
                <w:rFonts w:ascii="Arial Narrow" w:hAnsi="Arial Narrow" w:cs="Arial"/>
                <w:b/>
                <w:sz w:val="20"/>
                <w:szCs w:val="20"/>
              </w:rPr>
            </w:pPr>
            <w:r w:rsidRPr="004B6375">
              <w:rPr>
                <w:rFonts w:ascii="Arial Narrow" w:hAnsi="Arial Narrow" w:cs="Arial"/>
                <w:b/>
                <w:sz w:val="20"/>
                <w:szCs w:val="20"/>
              </w:rPr>
              <w:t>№.of</w:t>
            </w:r>
          </w:p>
          <w:p w14:paraId="6868D592" w14:textId="77777777" w:rsidR="0038389C" w:rsidRPr="004B6375" w:rsidRDefault="0038389C" w:rsidP="00E54C42">
            <w:pPr>
              <w:keepNext/>
              <w:ind w:left="-108"/>
              <w:jc w:val="center"/>
              <w:rPr>
                <w:rFonts w:ascii="Arial Narrow" w:hAnsi="Arial Narrow" w:cs="Arial"/>
                <w:b/>
                <w:sz w:val="20"/>
                <w:szCs w:val="20"/>
              </w:rPr>
            </w:pPr>
            <w:r w:rsidRPr="004B6375">
              <w:rPr>
                <w:rFonts w:ascii="Arial Narrow" w:hAnsi="Arial Narrow" w:cs="Arial"/>
                <w:b/>
                <w:sz w:val="20"/>
                <w:szCs w:val="20"/>
              </w:rPr>
              <w:t>Rpts</w:t>
            </w:r>
          </w:p>
        </w:tc>
        <w:tc>
          <w:tcPr>
            <w:tcW w:w="1041" w:type="pct"/>
          </w:tcPr>
          <w:p w14:paraId="18D63E1F" w14:textId="77777777" w:rsidR="0038389C" w:rsidRPr="004B6375" w:rsidRDefault="0038389C" w:rsidP="00E54C42">
            <w:pPr>
              <w:keepNext/>
              <w:rPr>
                <w:rFonts w:ascii="Arial Narrow" w:hAnsi="Arial Narrow" w:cs="Arial"/>
                <w:b/>
                <w:sz w:val="20"/>
                <w:szCs w:val="20"/>
              </w:rPr>
            </w:pPr>
            <w:r w:rsidRPr="004B6375">
              <w:rPr>
                <w:rFonts w:ascii="Arial Narrow" w:hAnsi="Arial Narrow" w:cs="Arial"/>
                <w:b/>
                <w:sz w:val="20"/>
                <w:szCs w:val="20"/>
              </w:rPr>
              <w:t>Proprietary Name and Manufacturer</w:t>
            </w:r>
          </w:p>
        </w:tc>
      </w:tr>
      <w:tr w:rsidR="0038389C" w:rsidRPr="004B6375" w14:paraId="01D1BBD0" w14:textId="77777777" w:rsidTr="00E54C42">
        <w:trPr>
          <w:cantSplit/>
          <w:trHeight w:val="85"/>
        </w:trPr>
        <w:tc>
          <w:tcPr>
            <w:tcW w:w="5000" w:type="pct"/>
            <w:gridSpan w:val="7"/>
          </w:tcPr>
          <w:p w14:paraId="76179590" w14:textId="77777777" w:rsidR="0038389C" w:rsidRPr="00795338" w:rsidRDefault="0038389C" w:rsidP="00E54C42">
            <w:pPr>
              <w:keepNext/>
              <w:rPr>
                <w:rFonts w:ascii="Arial Narrow" w:hAnsi="Arial Narrow" w:cs="Arial"/>
                <w:bCs/>
                <w:sz w:val="20"/>
                <w:szCs w:val="20"/>
              </w:rPr>
            </w:pPr>
            <w:r w:rsidRPr="00795338">
              <w:rPr>
                <w:rFonts w:ascii="Arial Narrow" w:hAnsi="Arial Narrow" w:cs="Arial"/>
                <w:bCs/>
                <w:sz w:val="20"/>
                <w:szCs w:val="20"/>
              </w:rPr>
              <w:t>TIOTROPIUM</w:t>
            </w:r>
          </w:p>
        </w:tc>
      </w:tr>
      <w:tr w:rsidR="0038389C" w:rsidRPr="004B6375" w14:paraId="116041D2" w14:textId="77777777" w:rsidTr="00D72975">
        <w:trPr>
          <w:cantSplit/>
          <w:trHeight w:val="327"/>
        </w:trPr>
        <w:tc>
          <w:tcPr>
            <w:tcW w:w="1959" w:type="pct"/>
            <w:gridSpan w:val="2"/>
          </w:tcPr>
          <w:p w14:paraId="2C94DA6D" w14:textId="3FD39ACF" w:rsidR="0038389C" w:rsidRPr="00EC0843" w:rsidRDefault="00715D99" w:rsidP="004A666E">
            <w:pPr>
              <w:widowControl w:val="0"/>
              <w:ind w:left="-108"/>
              <w:rPr>
                <w:rFonts w:ascii="Arial Narrow" w:hAnsi="Arial Narrow" w:cs="Arial"/>
                <w:sz w:val="20"/>
                <w:szCs w:val="20"/>
              </w:rPr>
            </w:pPr>
            <w:r w:rsidRPr="00EC0843">
              <w:rPr>
                <w:rFonts w:ascii="Arial Narrow" w:hAnsi="Arial Narrow" w:cs="Arial"/>
                <w:sz w:val="20"/>
                <w:szCs w:val="20"/>
              </w:rPr>
              <w:t>tiotropium 2.5 microgram/actuation inhalation solution, 60 actuations</w:t>
            </w:r>
          </w:p>
        </w:tc>
        <w:tc>
          <w:tcPr>
            <w:tcW w:w="499" w:type="pct"/>
            <w:vAlign w:val="center"/>
          </w:tcPr>
          <w:p w14:paraId="658C494F" w14:textId="4B9741DB" w:rsidR="0038389C" w:rsidRPr="00EC0843" w:rsidRDefault="004E657A" w:rsidP="004A666E">
            <w:pPr>
              <w:jc w:val="center"/>
              <w:rPr>
                <w:rFonts w:ascii="Arial Narrow" w:hAnsi="Arial Narrow" w:cs="Arial"/>
                <w:sz w:val="20"/>
                <w:szCs w:val="20"/>
              </w:rPr>
            </w:pPr>
            <w:r w:rsidRPr="004E657A">
              <w:rPr>
                <w:rFonts w:ascii="Arial Narrow" w:hAnsi="Arial Narrow" w:cs="Arial"/>
                <w:sz w:val="20"/>
                <w:szCs w:val="20"/>
              </w:rPr>
              <w:t>14499D</w:t>
            </w:r>
          </w:p>
        </w:tc>
        <w:tc>
          <w:tcPr>
            <w:tcW w:w="500" w:type="pct"/>
            <w:vAlign w:val="center"/>
          </w:tcPr>
          <w:p w14:paraId="51E54100" w14:textId="77777777" w:rsidR="0038389C" w:rsidRPr="00EC0843" w:rsidRDefault="0038389C" w:rsidP="004A666E">
            <w:pPr>
              <w:jc w:val="center"/>
              <w:rPr>
                <w:rFonts w:ascii="Arial Narrow" w:hAnsi="Arial Narrow" w:cs="Arial"/>
                <w:sz w:val="20"/>
                <w:szCs w:val="20"/>
              </w:rPr>
            </w:pPr>
            <w:r w:rsidRPr="00EC0843">
              <w:rPr>
                <w:rFonts w:ascii="Arial Narrow" w:hAnsi="Arial Narrow" w:cs="Arial"/>
                <w:sz w:val="20"/>
                <w:szCs w:val="20"/>
              </w:rPr>
              <w:t>2</w:t>
            </w:r>
          </w:p>
        </w:tc>
        <w:tc>
          <w:tcPr>
            <w:tcW w:w="500" w:type="pct"/>
            <w:vAlign w:val="center"/>
          </w:tcPr>
          <w:p w14:paraId="62FB8D04" w14:textId="77777777" w:rsidR="0038389C" w:rsidRPr="00EC0843" w:rsidRDefault="0038389C" w:rsidP="004A666E">
            <w:pPr>
              <w:ind w:left="-108"/>
              <w:jc w:val="center"/>
              <w:rPr>
                <w:rFonts w:ascii="Arial Narrow" w:hAnsi="Arial Narrow" w:cs="Arial"/>
                <w:sz w:val="20"/>
                <w:szCs w:val="20"/>
              </w:rPr>
            </w:pPr>
            <w:r w:rsidRPr="00EC0843">
              <w:rPr>
                <w:rFonts w:ascii="Arial Narrow" w:hAnsi="Arial Narrow" w:cs="Arial"/>
                <w:sz w:val="20"/>
                <w:szCs w:val="20"/>
              </w:rPr>
              <w:t>2</w:t>
            </w:r>
          </w:p>
        </w:tc>
        <w:tc>
          <w:tcPr>
            <w:tcW w:w="500" w:type="pct"/>
            <w:vAlign w:val="center"/>
          </w:tcPr>
          <w:p w14:paraId="675DC17F" w14:textId="77777777" w:rsidR="0038389C" w:rsidRPr="00EC0843" w:rsidRDefault="0038389C" w:rsidP="004A666E">
            <w:pPr>
              <w:ind w:left="-108"/>
              <w:jc w:val="center"/>
              <w:rPr>
                <w:rFonts w:ascii="Arial Narrow" w:hAnsi="Arial Narrow" w:cs="Arial"/>
                <w:sz w:val="20"/>
                <w:szCs w:val="20"/>
              </w:rPr>
            </w:pPr>
            <w:r w:rsidRPr="00EC0843">
              <w:rPr>
                <w:rFonts w:ascii="Arial Narrow" w:hAnsi="Arial Narrow" w:cs="Arial"/>
                <w:sz w:val="20"/>
                <w:szCs w:val="20"/>
              </w:rPr>
              <w:t>5</w:t>
            </w:r>
          </w:p>
        </w:tc>
        <w:tc>
          <w:tcPr>
            <w:tcW w:w="1041" w:type="pct"/>
            <w:vMerge w:val="restart"/>
            <w:vAlign w:val="center"/>
          </w:tcPr>
          <w:p w14:paraId="12D50652" w14:textId="2B061ECF" w:rsidR="0038389C" w:rsidRPr="004B6375" w:rsidRDefault="00D37CA0" w:rsidP="004A666E">
            <w:pPr>
              <w:jc w:val="left"/>
              <w:rPr>
                <w:rFonts w:ascii="Arial Narrow" w:hAnsi="Arial Narrow" w:cs="Arial"/>
                <w:sz w:val="20"/>
                <w:szCs w:val="20"/>
              </w:rPr>
            </w:pPr>
            <w:r w:rsidRPr="004B6375">
              <w:rPr>
                <w:rFonts w:ascii="Arial Narrow" w:hAnsi="Arial Narrow" w:cs="Arial"/>
                <w:sz w:val="20"/>
                <w:szCs w:val="20"/>
              </w:rPr>
              <w:t>Spiriva</w:t>
            </w:r>
            <w:r>
              <w:rPr>
                <w:rFonts w:ascii="Arial Narrow" w:hAnsi="Arial Narrow" w:cs="Arial"/>
                <w:sz w:val="20"/>
                <w:szCs w:val="20"/>
              </w:rPr>
              <w:t xml:space="preserve"> Respimat</w:t>
            </w:r>
          </w:p>
        </w:tc>
      </w:tr>
      <w:tr w:rsidR="0038389C" w:rsidRPr="004B6375" w14:paraId="3B9C07D7" w14:textId="77777777" w:rsidTr="00D72975">
        <w:trPr>
          <w:cantSplit/>
          <w:trHeight w:val="327"/>
        </w:trPr>
        <w:tc>
          <w:tcPr>
            <w:tcW w:w="1959" w:type="pct"/>
            <w:gridSpan w:val="2"/>
          </w:tcPr>
          <w:p w14:paraId="34C9DA73" w14:textId="77777777" w:rsidR="0038389C" w:rsidRPr="000870CD" w:rsidRDefault="0038389C" w:rsidP="004A666E">
            <w:pPr>
              <w:ind w:left="-108"/>
              <w:rPr>
                <w:rFonts w:ascii="Arial Narrow" w:hAnsi="Arial Narrow" w:cs="Arial"/>
                <w:i/>
                <w:iCs/>
                <w:sz w:val="20"/>
                <w:szCs w:val="20"/>
              </w:rPr>
            </w:pPr>
            <w:r w:rsidRPr="000870CD">
              <w:rPr>
                <w:rFonts w:ascii="Arial Narrow" w:hAnsi="Arial Narrow" w:cs="Arial"/>
                <w:i/>
                <w:iCs/>
                <w:sz w:val="20"/>
                <w:szCs w:val="20"/>
              </w:rPr>
              <w:t>tiotropium 2.5 microgram/actuation inhalation solution inhaler 2 cartridges, 2 x 60 actuations</w:t>
            </w:r>
          </w:p>
        </w:tc>
        <w:tc>
          <w:tcPr>
            <w:tcW w:w="499" w:type="pct"/>
            <w:vAlign w:val="center"/>
          </w:tcPr>
          <w:p w14:paraId="3ECE3A5B" w14:textId="77777777" w:rsidR="0038389C" w:rsidRPr="004B6375" w:rsidRDefault="0038389C" w:rsidP="004A666E">
            <w:pPr>
              <w:jc w:val="center"/>
              <w:rPr>
                <w:rFonts w:ascii="Arial Narrow" w:hAnsi="Arial Narrow" w:cs="Arial"/>
                <w:i/>
                <w:iCs/>
                <w:sz w:val="20"/>
                <w:szCs w:val="20"/>
              </w:rPr>
            </w:pPr>
            <w:r w:rsidRPr="004B6375">
              <w:rPr>
                <w:rFonts w:ascii="Arial Narrow" w:hAnsi="Arial Narrow" w:cs="Arial"/>
                <w:i/>
                <w:iCs/>
                <w:sz w:val="20"/>
                <w:szCs w:val="20"/>
              </w:rPr>
              <w:t>NEW</w:t>
            </w:r>
          </w:p>
        </w:tc>
        <w:tc>
          <w:tcPr>
            <w:tcW w:w="500" w:type="pct"/>
            <w:vAlign w:val="center"/>
          </w:tcPr>
          <w:p w14:paraId="08A180F7" w14:textId="77777777" w:rsidR="0038389C" w:rsidRPr="000870CD" w:rsidRDefault="0038389C" w:rsidP="004A666E">
            <w:pPr>
              <w:jc w:val="center"/>
              <w:rPr>
                <w:rFonts w:ascii="Arial Narrow" w:hAnsi="Arial Narrow" w:cs="Arial"/>
                <w:i/>
                <w:iCs/>
                <w:sz w:val="20"/>
                <w:szCs w:val="20"/>
              </w:rPr>
            </w:pPr>
            <w:r w:rsidRPr="000870CD">
              <w:rPr>
                <w:rFonts w:ascii="Arial Narrow" w:hAnsi="Arial Narrow" w:cs="Arial"/>
                <w:i/>
                <w:iCs/>
                <w:sz w:val="20"/>
                <w:szCs w:val="20"/>
              </w:rPr>
              <w:t>1</w:t>
            </w:r>
          </w:p>
        </w:tc>
        <w:tc>
          <w:tcPr>
            <w:tcW w:w="500" w:type="pct"/>
            <w:vAlign w:val="center"/>
          </w:tcPr>
          <w:p w14:paraId="36DD3748" w14:textId="77777777" w:rsidR="0038389C" w:rsidRPr="000870CD" w:rsidRDefault="0038389C" w:rsidP="004A666E">
            <w:pPr>
              <w:ind w:left="-108"/>
              <w:jc w:val="center"/>
              <w:rPr>
                <w:rFonts w:ascii="Arial Narrow" w:hAnsi="Arial Narrow" w:cs="Arial"/>
                <w:i/>
                <w:iCs/>
                <w:sz w:val="20"/>
                <w:szCs w:val="20"/>
              </w:rPr>
            </w:pPr>
            <w:r w:rsidRPr="006D5FEE">
              <w:rPr>
                <w:rFonts w:ascii="Arial Narrow" w:hAnsi="Arial Narrow" w:cs="Arial"/>
                <w:i/>
                <w:iCs/>
                <w:sz w:val="20"/>
                <w:szCs w:val="20"/>
              </w:rPr>
              <w:t>1</w:t>
            </w:r>
          </w:p>
        </w:tc>
        <w:tc>
          <w:tcPr>
            <w:tcW w:w="500" w:type="pct"/>
            <w:vAlign w:val="center"/>
          </w:tcPr>
          <w:p w14:paraId="5F9E9DCB" w14:textId="77777777" w:rsidR="0038389C" w:rsidRPr="000870CD" w:rsidRDefault="0038389C" w:rsidP="004A666E">
            <w:pPr>
              <w:ind w:left="-108"/>
              <w:jc w:val="center"/>
              <w:rPr>
                <w:rFonts w:ascii="Arial Narrow" w:hAnsi="Arial Narrow" w:cs="Arial"/>
                <w:i/>
                <w:iCs/>
                <w:sz w:val="20"/>
                <w:szCs w:val="20"/>
              </w:rPr>
            </w:pPr>
            <w:r w:rsidRPr="000870CD">
              <w:rPr>
                <w:rFonts w:ascii="Arial Narrow" w:hAnsi="Arial Narrow" w:cs="Arial"/>
                <w:i/>
                <w:iCs/>
                <w:sz w:val="20"/>
                <w:szCs w:val="20"/>
              </w:rPr>
              <w:t>5</w:t>
            </w:r>
          </w:p>
        </w:tc>
        <w:tc>
          <w:tcPr>
            <w:tcW w:w="1041" w:type="pct"/>
            <w:vMerge/>
            <w:vAlign w:val="center"/>
          </w:tcPr>
          <w:p w14:paraId="63187060" w14:textId="77777777" w:rsidR="0038389C" w:rsidRPr="004B6375" w:rsidRDefault="0038389C" w:rsidP="004A666E">
            <w:pPr>
              <w:jc w:val="left"/>
              <w:rPr>
                <w:rFonts w:ascii="Arial Narrow" w:hAnsi="Arial Narrow" w:cs="Arial"/>
                <w:sz w:val="20"/>
                <w:szCs w:val="20"/>
                <w:vertAlign w:val="superscript"/>
              </w:rPr>
            </w:pPr>
          </w:p>
        </w:tc>
      </w:tr>
      <w:tr w:rsidR="0038389C" w:rsidRPr="004B6375" w14:paraId="327DB17B" w14:textId="77777777" w:rsidTr="003838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6818952" w14:textId="77777777" w:rsidR="0038389C" w:rsidRPr="004B6375" w:rsidRDefault="0038389C" w:rsidP="004A666E">
            <w:pPr>
              <w:rPr>
                <w:rFonts w:ascii="Arial Narrow" w:hAnsi="Arial Narrow" w:cs="Arial"/>
                <w:b/>
                <w:sz w:val="20"/>
                <w:szCs w:val="20"/>
              </w:rPr>
            </w:pPr>
          </w:p>
        </w:tc>
      </w:tr>
      <w:tr w:rsidR="0038389C" w:rsidRPr="004B6375" w14:paraId="37F9F3E6" w14:textId="77777777" w:rsidTr="003838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3902B581" w14:textId="4B2DDC6A" w:rsidR="0038389C" w:rsidRPr="0038389C" w:rsidRDefault="0038389C" w:rsidP="004A666E">
            <w:pPr>
              <w:rPr>
                <w:rFonts w:ascii="Arial Narrow" w:hAnsi="Arial Narrow" w:cs="Arial"/>
                <w:b/>
                <w:bCs/>
                <w:sz w:val="20"/>
                <w:szCs w:val="20"/>
              </w:rPr>
            </w:pPr>
            <w:r w:rsidRPr="004B6375">
              <w:rPr>
                <w:rFonts w:ascii="Arial Narrow" w:hAnsi="Arial Narrow"/>
                <w:b/>
                <w:sz w:val="20"/>
                <w:szCs w:val="20"/>
                <w:lang w:val="en-GB"/>
              </w:rPr>
              <w:t xml:space="preserve">Restriction Summary </w:t>
            </w:r>
            <w:r w:rsidR="004A666E">
              <w:rPr>
                <w:rFonts w:ascii="Arial Narrow" w:hAnsi="Arial Narrow"/>
                <w:b/>
                <w:sz w:val="20"/>
                <w:szCs w:val="20"/>
                <w:lang w:val="en-GB"/>
              </w:rPr>
              <w:t xml:space="preserve">[NEW] </w:t>
            </w:r>
            <w:r w:rsidRPr="004B6375">
              <w:rPr>
                <w:rFonts w:ascii="Arial Narrow" w:hAnsi="Arial Narrow"/>
                <w:b/>
                <w:sz w:val="20"/>
                <w:szCs w:val="20"/>
                <w:lang w:val="en-GB"/>
              </w:rPr>
              <w:t>/ Treatment of Concept</w:t>
            </w:r>
            <w:r w:rsidR="004A666E">
              <w:rPr>
                <w:rFonts w:ascii="Arial Narrow" w:hAnsi="Arial Narrow"/>
                <w:b/>
                <w:sz w:val="20"/>
                <w:szCs w:val="20"/>
                <w:lang w:val="en-GB"/>
              </w:rPr>
              <w:t xml:space="preserve">: [NEW]  </w:t>
            </w:r>
          </w:p>
        </w:tc>
      </w:tr>
      <w:tr w:rsidR="004B6375" w:rsidRPr="004B6375" w14:paraId="0A410682" w14:textId="77777777" w:rsidTr="004A666E">
        <w:tblPrEx>
          <w:tblCellMar>
            <w:top w:w="15" w:type="dxa"/>
            <w:left w:w="15" w:type="dxa"/>
            <w:bottom w:w="15" w:type="dxa"/>
            <w:right w:w="15" w:type="dxa"/>
          </w:tblCellMar>
          <w:tblLook w:val="04A0" w:firstRow="1" w:lastRow="0" w:firstColumn="1" w:lastColumn="0" w:noHBand="0" w:noVBand="1"/>
        </w:tblPrEx>
        <w:tc>
          <w:tcPr>
            <w:tcW w:w="551" w:type="pct"/>
            <w:vMerge w:val="restart"/>
            <w:tcBorders>
              <w:top w:val="single" w:sz="4" w:space="0" w:color="auto"/>
              <w:left w:val="single" w:sz="4" w:space="0" w:color="auto"/>
              <w:right w:val="single" w:sz="4" w:space="0" w:color="auto"/>
            </w:tcBorders>
          </w:tcPr>
          <w:p w14:paraId="785DC899" w14:textId="6623E8BC" w:rsidR="005A7312" w:rsidRPr="004B6375" w:rsidRDefault="005A7312" w:rsidP="004A666E">
            <w:pPr>
              <w:jc w:val="center"/>
              <w:rPr>
                <w:rFonts w:ascii="Arial Narrow" w:hAnsi="Arial Narrow" w:cs="Arial"/>
                <w:b/>
                <w:sz w:val="20"/>
                <w:szCs w:val="20"/>
              </w:rPr>
            </w:pPr>
            <w:r w:rsidRPr="004B6375">
              <w:rPr>
                <w:rFonts w:ascii="Arial Narrow" w:hAnsi="Arial Narrow" w:cs="Arial"/>
                <w:b/>
                <w:sz w:val="20"/>
                <w:szCs w:val="20"/>
              </w:rPr>
              <w:t>Concept ID</w:t>
            </w:r>
          </w:p>
          <w:p w14:paraId="4A948EC9" w14:textId="0AA46631" w:rsidR="005A7312" w:rsidRPr="004B6375" w:rsidRDefault="005A7312" w:rsidP="004A666E">
            <w:pPr>
              <w:jc w:val="center"/>
              <w:rPr>
                <w:rFonts w:ascii="Arial Narrow" w:hAnsi="Arial Narrow" w:cs="Arial"/>
                <w:b/>
                <w:sz w:val="20"/>
                <w:szCs w:val="20"/>
              </w:rPr>
            </w:pPr>
            <w:r w:rsidRPr="004B6375">
              <w:rPr>
                <w:rFonts w:ascii="Arial Narrow" w:hAnsi="Arial Narrow" w:cs="Arial"/>
                <w:b/>
                <w:sz w:val="20"/>
                <w:szCs w:val="20"/>
              </w:rPr>
              <w:t>(for internal Dept. use)</w:t>
            </w:r>
          </w:p>
        </w:tc>
        <w:tc>
          <w:tcPr>
            <w:tcW w:w="4449" w:type="pct"/>
            <w:gridSpan w:val="6"/>
            <w:tcBorders>
              <w:top w:val="single" w:sz="4" w:space="0" w:color="auto"/>
              <w:left w:val="single" w:sz="4" w:space="0" w:color="auto"/>
              <w:bottom w:val="single" w:sz="4" w:space="0" w:color="auto"/>
              <w:right w:val="single" w:sz="4" w:space="0" w:color="auto"/>
            </w:tcBorders>
          </w:tcPr>
          <w:p w14:paraId="40369D65" w14:textId="77777777" w:rsidR="005A7312" w:rsidRPr="004B6375" w:rsidRDefault="005A7312" w:rsidP="004A666E">
            <w:pPr>
              <w:rPr>
                <w:rFonts w:ascii="Arial Narrow" w:hAnsi="Arial Narrow" w:cs="Arial"/>
                <w:sz w:val="20"/>
                <w:szCs w:val="20"/>
              </w:rPr>
            </w:pPr>
            <w:r w:rsidRPr="004B6375">
              <w:rPr>
                <w:rFonts w:ascii="Arial Narrow" w:hAnsi="Arial Narrow" w:cs="Arial"/>
                <w:b/>
                <w:sz w:val="20"/>
                <w:szCs w:val="20"/>
              </w:rPr>
              <w:t xml:space="preserve">Category / Program:  </w:t>
            </w:r>
            <w:r w:rsidRPr="004B6375">
              <w:rPr>
                <w:rFonts w:ascii="Arial Narrow" w:hAnsi="Arial Narrow" w:cs="Arial"/>
                <w:sz w:val="20"/>
                <w:szCs w:val="20"/>
              </w:rPr>
              <w:t xml:space="preserve">GENERAL – General Schedule (Code GE) </w:t>
            </w:r>
          </w:p>
        </w:tc>
      </w:tr>
      <w:tr w:rsidR="004B6375" w:rsidRPr="004B6375" w14:paraId="6FBCAA0A" w14:textId="77777777" w:rsidTr="004A666E">
        <w:tblPrEx>
          <w:tblCellMar>
            <w:top w:w="15" w:type="dxa"/>
            <w:left w:w="15" w:type="dxa"/>
            <w:bottom w:w="15" w:type="dxa"/>
            <w:right w:w="15" w:type="dxa"/>
          </w:tblCellMar>
          <w:tblLook w:val="04A0" w:firstRow="1" w:lastRow="0" w:firstColumn="1" w:lastColumn="0" w:noHBand="0" w:noVBand="1"/>
        </w:tblPrEx>
        <w:trPr>
          <w:trHeight w:val="240"/>
        </w:trPr>
        <w:tc>
          <w:tcPr>
            <w:tcW w:w="551" w:type="pct"/>
            <w:vMerge/>
            <w:tcBorders>
              <w:left w:val="single" w:sz="4" w:space="0" w:color="auto"/>
              <w:right w:val="single" w:sz="4" w:space="0" w:color="auto"/>
            </w:tcBorders>
          </w:tcPr>
          <w:p w14:paraId="7BA36265" w14:textId="77777777" w:rsidR="005A7312" w:rsidRPr="004B6375" w:rsidRDefault="005A7312" w:rsidP="004A666E">
            <w:pPr>
              <w:rPr>
                <w:rFonts w:ascii="Arial Narrow" w:hAnsi="Arial Narrow" w:cs="Arial"/>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602AD3C" w14:textId="6ABCC34D" w:rsidR="005A7312" w:rsidRPr="004B6375" w:rsidRDefault="005A7312" w:rsidP="004A666E">
            <w:pPr>
              <w:rPr>
                <w:rFonts w:ascii="Arial Narrow" w:hAnsi="Arial Narrow" w:cs="Arial"/>
                <w:b/>
                <w:sz w:val="20"/>
                <w:szCs w:val="20"/>
              </w:rPr>
            </w:pPr>
            <w:r w:rsidRPr="004B6375">
              <w:rPr>
                <w:rFonts w:ascii="Arial Narrow" w:hAnsi="Arial Narrow" w:cs="Arial"/>
                <w:b/>
                <w:sz w:val="20"/>
                <w:szCs w:val="20"/>
              </w:rPr>
              <w:t xml:space="preserve">Prescriber type: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00EC0843">
              <w:rPr>
                <w:rFonts w:ascii="Arial Narrow" w:hAnsi="Arial Narrow" w:cs="Arial"/>
                <w:sz w:val="20"/>
                <w:szCs w:val="20"/>
              </w:rPr>
              <w:t xml:space="preserve"> </w:t>
            </w:r>
            <w:r w:rsidRPr="004B6375">
              <w:rPr>
                <w:rFonts w:ascii="Arial Narrow" w:hAnsi="Arial Narrow" w:cs="Arial"/>
                <w:sz w:val="20"/>
                <w:szCs w:val="20"/>
              </w:rPr>
              <w:t xml:space="preserve">Medical Practitioners  </w:t>
            </w:r>
            <w:r w:rsidRPr="004B6375">
              <w:rPr>
                <w:rFonts w:ascii="Arial Narrow" w:hAnsi="Arial Narrow" w:cs="Arial"/>
                <w:sz w:val="20"/>
                <w:szCs w:val="20"/>
              </w:rPr>
              <w:fldChar w:fldCharType="begin" w:fldLock="1">
                <w:ffData>
                  <w:name w:val="Check3"/>
                  <w:enabled/>
                  <w:calcOnExit w:val="0"/>
                  <w:checkBox>
                    <w:sizeAuto/>
                    <w:default w:val="1"/>
                  </w:checkBox>
                </w:ffData>
              </w:fldChar>
            </w:r>
            <w:bookmarkStart w:id="9" w:name="Check3"/>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bookmarkEnd w:id="9"/>
            <w:r w:rsidRPr="004B6375">
              <w:rPr>
                <w:rFonts w:ascii="Arial Narrow" w:hAnsi="Arial Narrow" w:cs="Arial"/>
                <w:sz w:val="20"/>
                <w:szCs w:val="20"/>
              </w:rPr>
              <w:t xml:space="preserve">Nurse practitioners </w:t>
            </w:r>
          </w:p>
        </w:tc>
      </w:tr>
      <w:tr w:rsidR="004B6375" w:rsidRPr="004B6375" w14:paraId="0794E43C" w14:textId="77777777" w:rsidTr="004A666E">
        <w:tblPrEx>
          <w:tblCellMar>
            <w:top w:w="15" w:type="dxa"/>
            <w:left w:w="15" w:type="dxa"/>
            <w:bottom w:w="15" w:type="dxa"/>
            <w:right w:w="15" w:type="dxa"/>
          </w:tblCellMar>
          <w:tblLook w:val="04A0" w:firstRow="1" w:lastRow="0" w:firstColumn="1" w:lastColumn="0" w:noHBand="0" w:noVBand="1"/>
        </w:tblPrEx>
        <w:trPr>
          <w:trHeight w:val="162"/>
        </w:trPr>
        <w:tc>
          <w:tcPr>
            <w:tcW w:w="551" w:type="pct"/>
            <w:vMerge/>
            <w:tcBorders>
              <w:left w:val="single" w:sz="4" w:space="0" w:color="auto"/>
              <w:bottom w:val="single" w:sz="4" w:space="0" w:color="auto"/>
              <w:right w:val="single" w:sz="4" w:space="0" w:color="auto"/>
            </w:tcBorders>
          </w:tcPr>
          <w:p w14:paraId="33D43A45" w14:textId="77777777" w:rsidR="005A7312" w:rsidRPr="004B6375" w:rsidRDefault="005A7312" w:rsidP="004A666E">
            <w:pPr>
              <w:rPr>
                <w:rFonts w:ascii="Arial Narrow" w:hAnsi="Arial Narrow" w:cs="Arial"/>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6FF34AF" w14:textId="669484EF" w:rsidR="005A7312" w:rsidRPr="00B673B2" w:rsidRDefault="005A7312" w:rsidP="004A666E">
            <w:pPr>
              <w:rPr>
                <w:rFonts w:ascii="Arial Narrow" w:hAnsi="Arial Narrow" w:cs="Arial"/>
                <w:b/>
                <w:sz w:val="20"/>
                <w:szCs w:val="20"/>
              </w:rPr>
            </w:pPr>
            <w:r w:rsidRPr="004B6375">
              <w:rPr>
                <w:rFonts w:ascii="Arial Narrow" w:hAnsi="Arial Narrow" w:cs="Arial"/>
                <w:b/>
                <w:sz w:val="20"/>
                <w:szCs w:val="20"/>
              </w:rPr>
              <w:t>Restriction type:</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00EC0843">
              <w:rPr>
                <w:rFonts w:ascii="Arial Narrow" w:hAnsi="Arial Narrow" w:cs="Arial"/>
                <w:sz w:val="20"/>
                <w:szCs w:val="20"/>
              </w:rPr>
              <w:t xml:space="preserve"> </w:t>
            </w:r>
            <w:r w:rsidRPr="004B6375">
              <w:rPr>
                <w:rFonts w:ascii="Arial Narrow" w:hAnsi="Arial Narrow" w:cs="Arial"/>
                <w:sz w:val="20"/>
                <w:szCs w:val="20"/>
              </w:rPr>
              <w:t>Restricted benefit</w:t>
            </w:r>
          </w:p>
        </w:tc>
      </w:tr>
      <w:tr w:rsidR="0050207C" w:rsidRPr="004B6375" w14:paraId="756EACD6"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76049049" w14:textId="5B05A53F" w:rsidR="0050207C" w:rsidRPr="004A666E" w:rsidRDefault="0050207C" w:rsidP="004A666E">
            <w:pPr>
              <w:jc w:val="center"/>
              <w:rPr>
                <w:rFonts w:ascii="Arial Narrow" w:hAnsi="Arial Narrow"/>
                <w:sz w:val="20"/>
                <w:szCs w:val="20"/>
              </w:rPr>
            </w:pPr>
          </w:p>
        </w:tc>
        <w:tc>
          <w:tcPr>
            <w:tcW w:w="4449" w:type="pct"/>
            <w:gridSpan w:val="6"/>
            <w:vAlign w:val="center"/>
            <w:hideMark/>
          </w:tcPr>
          <w:p w14:paraId="28202D18" w14:textId="77777777" w:rsidR="0050207C" w:rsidRPr="004B6375" w:rsidRDefault="0050207C" w:rsidP="004A666E">
            <w:pPr>
              <w:rPr>
                <w:rFonts w:ascii="Arial Narrow" w:hAnsi="Arial Narrow"/>
                <w:sz w:val="20"/>
                <w:szCs w:val="20"/>
              </w:rPr>
            </w:pPr>
            <w:r w:rsidRPr="004B6375">
              <w:rPr>
                <w:rFonts w:ascii="Arial Narrow" w:hAnsi="Arial Narrow"/>
                <w:b/>
                <w:bCs/>
                <w:sz w:val="20"/>
                <w:szCs w:val="20"/>
              </w:rPr>
              <w:t>Indication:</w:t>
            </w:r>
            <w:r w:rsidRPr="004B6375">
              <w:rPr>
                <w:rFonts w:ascii="Arial Narrow" w:hAnsi="Arial Narrow"/>
                <w:sz w:val="20"/>
                <w:szCs w:val="20"/>
              </w:rPr>
              <w:t xml:space="preserve"> Bronchospasm and dyspnoea associated with chronic obstructive pulmonary disease</w:t>
            </w:r>
          </w:p>
        </w:tc>
      </w:tr>
      <w:tr w:rsidR="00F401F8" w:rsidRPr="004B6375" w14:paraId="5DBE36BA"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tcPr>
          <w:p w14:paraId="77FC80C3" w14:textId="77777777" w:rsidR="00F401F8" w:rsidRPr="004A666E" w:rsidRDefault="00F401F8" w:rsidP="004A666E">
            <w:pPr>
              <w:jc w:val="center"/>
              <w:rPr>
                <w:rFonts w:ascii="Arial Narrow" w:hAnsi="Arial Narrow"/>
                <w:sz w:val="20"/>
                <w:szCs w:val="20"/>
              </w:rPr>
            </w:pPr>
          </w:p>
        </w:tc>
        <w:tc>
          <w:tcPr>
            <w:tcW w:w="4449" w:type="pct"/>
            <w:gridSpan w:val="6"/>
            <w:vAlign w:val="center"/>
          </w:tcPr>
          <w:p w14:paraId="2CE4B9F2" w14:textId="4795E9D8" w:rsidR="00F401F8" w:rsidRPr="004B6375" w:rsidRDefault="00F401F8" w:rsidP="004A666E">
            <w:pPr>
              <w:rPr>
                <w:rFonts w:ascii="Arial Narrow" w:hAnsi="Arial Narrow"/>
                <w:b/>
                <w:bCs/>
                <w:sz w:val="20"/>
                <w:szCs w:val="20"/>
              </w:rPr>
            </w:pPr>
            <w:r w:rsidRPr="00F401F8">
              <w:rPr>
                <w:rFonts w:ascii="Arial Narrow" w:hAnsi="Arial Narrow"/>
                <w:b/>
                <w:bCs/>
                <w:sz w:val="20"/>
                <w:szCs w:val="20"/>
              </w:rPr>
              <w:t>Treatment Phase:</w:t>
            </w:r>
            <w:r>
              <w:rPr>
                <w:rFonts w:ascii="Arial Narrow" w:hAnsi="Arial Narrow"/>
                <w:b/>
                <w:bCs/>
                <w:sz w:val="20"/>
                <w:szCs w:val="20"/>
              </w:rPr>
              <w:t xml:space="preserve"> </w:t>
            </w:r>
            <w:r w:rsidRPr="00F401F8">
              <w:rPr>
                <w:rFonts w:ascii="Arial Narrow" w:hAnsi="Arial Narrow"/>
                <w:sz w:val="20"/>
                <w:szCs w:val="20"/>
              </w:rPr>
              <w:t>Long-term maintenance treatment</w:t>
            </w:r>
          </w:p>
        </w:tc>
      </w:tr>
      <w:tr w:rsidR="0050207C" w:rsidRPr="004B6375" w14:paraId="71D1916D"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tcPr>
          <w:p w14:paraId="34C444F7" w14:textId="02A1514F" w:rsidR="0050207C" w:rsidRPr="004A666E" w:rsidRDefault="0050207C" w:rsidP="004A666E">
            <w:pPr>
              <w:jc w:val="center"/>
              <w:rPr>
                <w:rFonts w:ascii="Arial Narrow" w:hAnsi="Arial Narrow"/>
                <w:sz w:val="20"/>
                <w:szCs w:val="20"/>
                <w:highlight w:val="yellow"/>
              </w:rPr>
            </w:pPr>
          </w:p>
        </w:tc>
        <w:tc>
          <w:tcPr>
            <w:tcW w:w="4449" w:type="pct"/>
            <w:gridSpan w:val="6"/>
            <w:vAlign w:val="center"/>
          </w:tcPr>
          <w:p w14:paraId="6896874D" w14:textId="1B128D4C" w:rsidR="0050207C" w:rsidRPr="000870CD" w:rsidRDefault="0050207C" w:rsidP="004A666E">
            <w:pPr>
              <w:rPr>
                <w:rFonts w:ascii="Arial Narrow" w:hAnsi="Arial Narrow"/>
                <w:b/>
                <w:bCs/>
                <w:sz w:val="20"/>
                <w:szCs w:val="20"/>
                <w:highlight w:val="yellow"/>
              </w:rPr>
            </w:pPr>
            <w:r>
              <w:rPr>
                <w:rFonts w:ascii="Arial Narrow" w:hAnsi="Arial Narrow"/>
                <w:b/>
                <w:bCs/>
                <w:sz w:val="20"/>
                <w:szCs w:val="20"/>
              </w:rPr>
              <w:t>Clinical</w:t>
            </w:r>
            <w:r w:rsidRPr="008F04AE">
              <w:rPr>
                <w:rFonts w:ascii="Arial Narrow" w:hAnsi="Arial Narrow"/>
                <w:b/>
                <w:bCs/>
                <w:sz w:val="20"/>
                <w:szCs w:val="20"/>
              </w:rPr>
              <w:t xml:space="preserve"> criteria</w:t>
            </w:r>
          </w:p>
        </w:tc>
      </w:tr>
      <w:tr w:rsidR="0050207C" w:rsidRPr="004B6375" w14:paraId="36906800"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tcPr>
          <w:p w14:paraId="50B6EA69" w14:textId="01B8FB00" w:rsidR="0050207C" w:rsidRPr="004A666E" w:rsidRDefault="0050207C" w:rsidP="004A666E">
            <w:pPr>
              <w:jc w:val="center"/>
              <w:rPr>
                <w:rFonts w:ascii="Arial Narrow" w:hAnsi="Arial Narrow"/>
                <w:sz w:val="20"/>
                <w:szCs w:val="20"/>
                <w:highlight w:val="yellow"/>
              </w:rPr>
            </w:pPr>
          </w:p>
        </w:tc>
        <w:tc>
          <w:tcPr>
            <w:tcW w:w="4449" w:type="pct"/>
            <w:gridSpan w:val="6"/>
            <w:vAlign w:val="center"/>
          </w:tcPr>
          <w:p w14:paraId="144BAF4A" w14:textId="7A126C29" w:rsidR="0050207C" w:rsidRPr="000870CD" w:rsidRDefault="0050207C" w:rsidP="004A666E">
            <w:pPr>
              <w:rPr>
                <w:rFonts w:ascii="Arial Narrow" w:hAnsi="Arial Narrow"/>
                <w:b/>
                <w:bCs/>
                <w:sz w:val="20"/>
                <w:szCs w:val="20"/>
                <w:highlight w:val="yellow"/>
              </w:rPr>
            </w:pPr>
            <w:r w:rsidRPr="008F04AE">
              <w:rPr>
                <w:rFonts w:ascii="Arial Narrow" w:hAnsi="Arial Narrow"/>
                <w:sz w:val="20"/>
                <w:szCs w:val="20"/>
              </w:rPr>
              <w:t>The condition must be stable for the prescriber to consider the listed maximum quantity of this medicine suitable for this patient</w:t>
            </w:r>
          </w:p>
        </w:tc>
      </w:tr>
      <w:tr w:rsidR="0050207C" w:rsidRPr="004B6375" w14:paraId="3F1859E2"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17761A29" w14:textId="3081E46D" w:rsidR="0050207C" w:rsidRPr="004A666E" w:rsidRDefault="0050207C" w:rsidP="004A666E">
            <w:pPr>
              <w:jc w:val="center"/>
              <w:rPr>
                <w:rFonts w:ascii="Arial Narrow" w:hAnsi="Arial Narrow"/>
                <w:sz w:val="20"/>
                <w:szCs w:val="20"/>
              </w:rPr>
            </w:pPr>
          </w:p>
        </w:tc>
        <w:tc>
          <w:tcPr>
            <w:tcW w:w="4449" w:type="pct"/>
            <w:gridSpan w:val="6"/>
            <w:vAlign w:val="center"/>
            <w:hideMark/>
          </w:tcPr>
          <w:p w14:paraId="28D644C1" w14:textId="77777777" w:rsidR="0050207C" w:rsidRPr="004B6375" w:rsidRDefault="0050207C" w:rsidP="004A666E">
            <w:pPr>
              <w:rPr>
                <w:rFonts w:ascii="Arial Narrow" w:hAnsi="Arial Narrow"/>
                <w:sz w:val="20"/>
                <w:szCs w:val="20"/>
              </w:rPr>
            </w:pPr>
            <w:r w:rsidRPr="004B6375">
              <w:rPr>
                <w:rFonts w:ascii="Arial Narrow" w:hAnsi="Arial Narrow"/>
                <w:b/>
                <w:bCs/>
                <w:sz w:val="20"/>
                <w:szCs w:val="20"/>
              </w:rPr>
              <w:t xml:space="preserve">Administrative Advice: </w:t>
            </w:r>
            <w:r w:rsidRPr="004B6375">
              <w:rPr>
                <w:rFonts w:ascii="Arial Narrow" w:hAnsi="Arial Narrow"/>
                <w:sz w:val="20"/>
                <w:szCs w:val="20"/>
              </w:rPr>
              <w:t>The treatment must not be used in combination with a LAMA/LABA or SAMA</w:t>
            </w:r>
          </w:p>
        </w:tc>
      </w:tr>
      <w:tr w:rsidR="0050207C" w:rsidRPr="004B6375" w14:paraId="21742695"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243D0EAA" w14:textId="022507A2" w:rsidR="0050207C" w:rsidRPr="004B6375" w:rsidRDefault="0050207C" w:rsidP="004A666E">
            <w:pPr>
              <w:jc w:val="center"/>
              <w:rPr>
                <w:rFonts w:ascii="Arial Narrow" w:hAnsi="Arial Narrow"/>
                <w:sz w:val="20"/>
                <w:szCs w:val="20"/>
              </w:rPr>
            </w:pPr>
          </w:p>
        </w:tc>
        <w:tc>
          <w:tcPr>
            <w:tcW w:w="4449" w:type="pct"/>
            <w:gridSpan w:val="6"/>
            <w:vAlign w:val="center"/>
            <w:hideMark/>
          </w:tcPr>
          <w:p w14:paraId="5568683F" w14:textId="77777777" w:rsidR="0050207C" w:rsidRPr="004B6375" w:rsidRDefault="0050207C" w:rsidP="004A666E">
            <w:pPr>
              <w:rPr>
                <w:rFonts w:ascii="Arial Narrow" w:hAnsi="Arial Narrow"/>
                <w:sz w:val="20"/>
                <w:szCs w:val="20"/>
              </w:rPr>
            </w:pPr>
            <w:r w:rsidRPr="004B6375">
              <w:rPr>
                <w:rFonts w:ascii="Arial Narrow" w:hAnsi="Arial Narrow"/>
                <w:b/>
                <w:bCs/>
                <w:sz w:val="20"/>
                <w:szCs w:val="20"/>
              </w:rPr>
              <w:t xml:space="preserve">Administrative Advice: </w:t>
            </w:r>
            <w:r w:rsidRPr="004B6375">
              <w:rPr>
                <w:rFonts w:ascii="Arial Narrow" w:hAnsi="Arial Narrow"/>
                <w:sz w:val="20"/>
                <w:szCs w:val="20"/>
              </w:rPr>
              <w:t xml:space="preserve">A LAMA/LABA includes aclidinium/formoterol, </w:t>
            </w:r>
            <w:proofErr w:type="spellStart"/>
            <w:r w:rsidRPr="004B6375">
              <w:rPr>
                <w:rFonts w:ascii="Arial Narrow" w:hAnsi="Arial Narrow"/>
                <w:sz w:val="20"/>
                <w:szCs w:val="20"/>
              </w:rPr>
              <w:t>glycopyrronium</w:t>
            </w:r>
            <w:proofErr w:type="spellEnd"/>
            <w:r w:rsidRPr="004B6375">
              <w:rPr>
                <w:rFonts w:ascii="Arial Narrow" w:hAnsi="Arial Narrow"/>
                <w:sz w:val="20"/>
                <w:szCs w:val="20"/>
              </w:rPr>
              <w:t>/indacaterol, tiotropium/</w:t>
            </w:r>
            <w:proofErr w:type="spellStart"/>
            <w:r w:rsidRPr="004B6375">
              <w:rPr>
                <w:rFonts w:ascii="Arial Narrow" w:hAnsi="Arial Narrow"/>
                <w:sz w:val="20"/>
                <w:szCs w:val="20"/>
              </w:rPr>
              <w:t>olodaterol</w:t>
            </w:r>
            <w:proofErr w:type="spellEnd"/>
            <w:r w:rsidRPr="004B6375">
              <w:rPr>
                <w:rFonts w:ascii="Arial Narrow" w:hAnsi="Arial Narrow"/>
                <w:sz w:val="20"/>
                <w:szCs w:val="20"/>
              </w:rPr>
              <w:t>, or umeclidinium/vilanterol.</w:t>
            </w:r>
          </w:p>
        </w:tc>
      </w:tr>
      <w:tr w:rsidR="0050207C" w:rsidRPr="004B6375" w14:paraId="3D5FEF1E"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7FF8F8F8" w14:textId="61A27C1C" w:rsidR="0050207C" w:rsidRPr="004B6375" w:rsidRDefault="0050207C" w:rsidP="004A666E">
            <w:pPr>
              <w:jc w:val="center"/>
              <w:rPr>
                <w:rFonts w:ascii="Arial Narrow" w:hAnsi="Arial Narrow"/>
                <w:sz w:val="20"/>
                <w:szCs w:val="20"/>
              </w:rPr>
            </w:pPr>
          </w:p>
        </w:tc>
        <w:tc>
          <w:tcPr>
            <w:tcW w:w="4449" w:type="pct"/>
            <w:gridSpan w:val="6"/>
            <w:vAlign w:val="center"/>
            <w:hideMark/>
          </w:tcPr>
          <w:p w14:paraId="0D742FF1" w14:textId="77777777" w:rsidR="0050207C" w:rsidRPr="004B6375" w:rsidRDefault="0050207C" w:rsidP="004A666E">
            <w:pPr>
              <w:rPr>
                <w:rFonts w:ascii="Arial Narrow" w:hAnsi="Arial Narrow"/>
                <w:sz w:val="20"/>
                <w:szCs w:val="20"/>
              </w:rPr>
            </w:pPr>
            <w:r w:rsidRPr="004B6375">
              <w:rPr>
                <w:rFonts w:ascii="Arial Narrow" w:hAnsi="Arial Narrow"/>
                <w:b/>
                <w:bCs/>
                <w:sz w:val="20"/>
                <w:szCs w:val="20"/>
              </w:rPr>
              <w:t xml:space="preserve">Administrative Advice: </w:t>
            </w:r>
            <w:r w:rsidRPr="004B6375">
              <w:rPr>
                <w:rFonts w:ascii="Arial Narrow" w:hAnsi="Arial Narrow"/>
                <w:sz w:val="20"/>
                <w:szCs w:val="20"/>
              </w:rPr>
              <w:t>A SAMA includes ipratropium</w:t>
            </w:r>
          </w:p>
        </w:tc>
      </w:tr>
      <w:tr w:rsidR="0050207C" w:rsidRPr="004B6375" w14:paraId="211585C0"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tcPr>
          <w:p w14:paraId="24651F14" w14:textId="31802919" w:rsidR="0050207C" w:rsidRPr="004B6375" w:rsidRDefault="0050207C" w:rsidP="004A666E">
            <w:pPr>
              <w:jc w:val="center"/>
              <w:rPr>
                <w:rFonts w:ascii="Arial Narrow" w:hAnsi="Arial Narrow"/>
                <w:sz w:val="20"/>
                <w:szCs w:val="20"/>
              </w:rPr>
            </w:pPr>
          </w:p>
        </w:tc>
        <w:tc>
          <w:tcPr>
            <w:tcW w:w="4449" w:type="pct"/>
            <w:gridSpan w:val="6"/>
            <w:vAlign w:val="center"/>
          </w:tcPr>
          <w:p w14:paraId="5665F930" w14:textId="77777777" w:rsidR="0050207C" w:rsidRPr="004B6375" w:rsidRDefault="0050207C" w:rsidP="004A666E">
            <w:pPr>
              <w:rPr>
                <w:rFonts w:ascii="Arial Narrow" w:hAnsi="Arial Narrow"/>
                <w:b/>
                <w:bCs/>
                <w:sz w:val="20"/>
                <w:szCs w:val="20"/>
              </w:rPr>
            </w:pPr>
            <w:r w:rsidRPr="004B6375">
              <w:rPr>
                <w:rFonts w:ascii="Arial Narrow" w:hAnsi="Arial Narrow"/>
                <w:b/>
                <w:bCs/>
                <w:sz w:val="20"/>
                <w:szCs w:val="20"/>
              </w:rPr>
              <w:t>Administrative Advice</w:t>
            </w:r>
            <w:r w:rsidRPr="004B6375">
              <w:rPr>
                <w:rFonts w:ascii="Arial Narrow" w:hAnsi="Arial Narrow"/>
                <w:sz w:val="20"/>
                <w:szCs w:val="20"/>
              </w:rPr>
              <w:t>: Diagnosis of COPD should include measurement of airflow obstruction using spirometry, with confirmation of post-bronchodilator airflow obstruction.</w:t>
            </w:r>
          </w:p>
        </w:tc>
      </w:tr>
      <w:tr w:rsidR="0050207C" w:rsidRPr="004B6375" w14:paraId="471813CA"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tcPr>
          <w:p w14:paraId="51B8CC06" w14:textId="1CB57648" w:rsidR="0050207C" w:rsidRPr="004B6375" w:rsidRDefault="0050207C" w:rsidP="004A666E">
            <w:pPr>
              <w:jc w:val="center"/>
              <w:rPr>
                <w:rFonts w:ascii="Arial Narrow" w:hAnsi="Arial Narrow"/>
                <w:sz w:val="20"/>
                <w:szCs w:val="20"/>
              </w:rPr>
            </w:pPr>
          </w:p>
        </w:tc>
        <w:tc>
          <w:tcPr>
            <w:tcW w:w="4449" w:type="pct"/>
            <w:gridSpan w:val="6"/>
            <w:vAlign w:val="center"/>
          </w:tcPr>
          <w:p w14:paraId="3977E1A4" w14:textId="0151C59A" w:rsidR="0050207C" w:rsidRPr="004B6375" w:rsidRDefault="0050207C" w:rsidP="004A666E">
            <w:pPr>
              <w:rPr>
                <w:rFonts w:ascii="Arial Narrow" w:hAnsi="Arial Narrow"/>
                <w:sz w:val="20"/>
                <w:szCs w:val="20"/>
                <w:shd w:val="clear" w:color="auto" w:fill="EEEEEE"/>
              </w:rPr>
            </w:pPr>
            <w:r w:rsidRPr="004B6375">
              <w:rPr>
                <w:rFonts w:ascii="Arial Narrow" w:hAnsi="Arial Narrow"/>
                <w:b/>
                <w:bCs/>
                <w:sz w:val="20"/>
                <w:szCs w:val="20"/>
              </w:rPr>
              <w:t xml:space="preserve">Administrative </w:t>
            </w:r>
            <w:r w:rsidRPr="004B6375">
              <w:rPr>
                <w:rFonts w:ascii="Arial Narrow" w:hAnsi="Arial Narrow"/>
                <w:b/>
                <w:sz w:val="20"/>
                <w:szCs w:val="20"/>
              </w:rPr>
              <w:t>Advice</w:t>
            </w:r>
            <w:r w:rsidRPr="004B6375">
              <w:rPr>
                <w:rFonts w:ascii="Arial Narrow" w:hAnsi="Arial Narrow"/>
                <w:sz w:val="20"/>
                <w:szCs w:val="20"/>
              </w:rPr>
              <w:t xml:space="preserve">: Adherence to current treatment and device (inhaler) technique should be reviewed at each clinical visit and before </w:t>
            </w:r>
            <w:r>
              <w:rPr>
                <w:rFonts w:ascii="Arial Narrow" w:hAnsi="Arial Narrow"/>
                <w:sz w:val="20"/>
                <w:szCs w:val="20"/>
              </w:rPr>
              <w:t>“</w:t>
            </w:r>
            <w:r w:rsidRPr="004B6375">
              <w:rPr>
                <w:rFonts w:ascii="Arial Narrow" w:hAnsi="Arial Narrow"/>
                <w:sz w:val="20"/>
                <w:szCs w:val="20"/>
              </w:rPr>
              <w:t>stepping up</w:t>
            </w:r>
            <w:r>
              <w:rPr>
                <w:rFonts w:ascii="Arial Narrow" w:hAnsi="Arial Narrow"/>
                <w:sz w:val="20"/>
                <w:szCs w:val="20"/>
              </w:rPr>
              <w:t>”</w:t>
            </w:r>
            <w:r w:rsidRPr="004B6375">
              <w:rPr>
                <w:rFonts w:ascii="Arial Narrow" w:hAnsi="Arial Narrow"/>
                <w:sz w:val="20"/>
                <w:szCs w:val="20"/>
              </w:rPr>
              <w:t xml:space="preserve"> a patient</w:t>
            </w:r>
            <w:r>
              <w:rPr>
                <w:rFonts w:ascii="Arial Narrow" w:hAnsi="Arial Narrow"/>
                <w:sz w:val="20"/>
                <w:szCs w:val="20"/>
              </w:rPr>
              <w:t>’</w:t>
            </w:r>
            <w:r w:rsidRPr="004B6375">
              <w:rPr>
                <w:rFonts w:ascii="Arial Narrow" w:hAnsi="Arial Narrow"/>
                <w:sz w:val="20"/>
                <w:szCs w:val="20"/>
              </w:rPr>
              <w:t>s medication regimen.</w:t>
            </w:r>
          </w:p>
        </w:tc>
      </w:tr>
    </w:tbl>
    <w:p w14:paraId="459A5D9F" w14:textId="77777777" w:rsidR="004A666E" w:rsidRDefault="004A666E" w:rsidP="00AC0433">
      <w:pP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98"/>
        <w:gridCol w:w="956"/>
        <w:gridCol w:w="956"/>
        <w:gridCol w:w="956"/>
        <w:gridCol w:w="956"/>
        <w:gridCol w:w="1801"/>
      </w:tblGrid>
      <w:tr w:rsidR="0050207C" w:rsidRPr="004B6375" w14:paraId="051867B7" w14:textId="77777777" w:rsidTr="00D72975">
        <w:trPr>
          <w:cantSplit/>
          <w:trHeight w:val="471"/>
        </w:trPr>
        <w:tc>
          <w:tcPr>
            <w:tcW w:w="1881" w:type="pct"/>
            <w:gridSpan w:val="2"/>
          </w:tcPr>
          <w:p w14:paraId="3A66DE1B" w14:textId="77777777" w:rsidR="0050207C" w:rsidRPr="004B6375" w:rsidRDefault="0050207C" w:rsidP="004A666E">
            <w:pPr>
              <w:keepLines/>
              <w:widowControl w:val="0"/>
              <w:rPr>
                <w:rFonts w:ascii="Arial Narrow" w:hAnsi="Arial Narrow" w:cs="Arial"/>
                <w:b/>
                <w:bCs/>
                <w:sz w:val="20"/>
                <w:szCs w:val="20"/>
              </w:rPr>
            </w:pPr>
            <w:r w:rsidRPr="004B6375">
              <w:rPr>
                <w:rFonts w:ascii="Arial Narrow" w:hAnsi="Arial Narrow" w:cs="Arial"/>
                <w:b/>
                <w:bCs/>
                <w:sz w:val="20"/>
                <w:szCs w:val="20"/>
              </w:rPr>
              <w:t>MEDICINAL PRODUCT</w:t>
            </w:r>
          </w:p>
          <w:p w14:paraId="17637F4A" w14:textId="77777777" w:rsidR="0050207C" w:rsidRPr="004B6375" w:rsidRDefault="0050207C" w:rsidP="004A666E">
            <w:pPr>
              <w:widowControl w:val="0"/>
              <w:ind w:left="-108"/>
              <w:rPr>
                <w:rFonts w:ascii="Arial Narrow" w:hAnsi="Arial Narrow" w:cs="Arial"/>
                <w:b/>
                <w:sz w:val="20"/>
                <w:szCs w:val="20"/>
              </w:rPr>
            </w:pPr>
            <w:r w:rsidRPr="004B6375">
              <w:rPr>
                <w:rFonts w:ascii="Arial Narrow" w:hAnsi="Arial Narrow" w:cs="Arial"/>
                <w:b/>
                <w:bCs/>
                <w:sz w:val="20"/>
                <w:szCs w:val="20"/>
              </w:rPr>
              <w:t>medicinal product pack</w:t>
            </w:r>
          </w:p>
        </w:tc>
        <w:tc>
          <w:tcPr>
            <w:tcW w:w="530" w:type="pct"/>
          </w:tcPr>
          <w:p w14:paraId="5F16E650" w14:textId="77777777" w:rsidR="0050207C" w:rsidRPr="004B6375" w:rsidRDefault="0050207C" w:rsidP="004A666E">
            <w:pPr>
              <w:widowControl w:val="0"/>
              <w:ind w:left="-108"/>
              <w:jc w:val="center"/>
              <w:rPr>
                <w:rFonts w:ascii="Arial Narrow" w:hAnsi="Arial Narrow" w:cs="Arial"/>
                <w:b/>
                <w:sz w:val="20"/>
                <w:szCs w:val="20"/>
              </w:rPr>
            </w:pPr>
            <w:r w:rsidRPr="004B6375">
              <w:rPr>
                <w:rFonts w:ascii="Arial Narrow" w:hAnsi="Arial Narrow" w:cs="Arial"/>
                <w:b/>
                <w:sz w:val="20"/>
                <w:szCs w:val="20"/>
              </w:rPr>
              <w:t>PBS item code</w:t>
            </w:r>
          </w:p>
        </w:tc>
        <w:tc>
          <w:tcPr>
            <w:tcW w:w="530" w:type="pct"/>
          </w:tcPr>
          <w:p w14:paraId="0C8E8041" w14:textId="77777777" w:rsidR="0050207C" w:rsidRPr="004B6375" w:rsidRDefault="0050207C" w:rsidP="004A666E">
            <w:pPr>
              <w:widowControl w:val="0"/>
              <w:ind w:left="-108"/>
              <w:jc w:val="center"/>
              <w:rPr>
                <w:rFonts w:ascii="Arial Narrow" w:hAnsi="Arial Narrow" w:cs="Arial"/>
                <w:b/>
                <w:sz w:val="20"/>
                <w:szCs w:val="20"/>
              </w:rPr>
            </w:pPr>
            <w:r w:rsidRPr="004B6375">
              <w:rPr>
                <w:rFonts w:ascii="Arial Narrow" w:hAnsi="Arial Narrow" w:cs="Arial"/>
                <w:b/>
                <w:sz w:val="20"/>
                <w:szCs w:val="20"/>
              </w:rPr>
              <w:t>Max. qty packs</w:t>
            </w:r>
          </w:p>
        </w:tc>
        <w:tc>
          <w:tcPr>
            <w:tcW w:w="530" w:type="pct"/>
          </w:tcPr>
          <w:p w14:paraId="51DAF463" w14:textId="77777777" w:rsidR="0050207C" w:rsidRPr="004B6375" w:rsidRDefault="0050207C" w:rsidP="004A666E">
            <w:pPr>
              <w:widowControl w:val="0"/>
              <w:ind w:left="-108"/>
              <w:jc w:val="center"/>
              <w:rPr>
                <w:rFonts w:ascii="Arial Narrow" w:hAnsi="Arial Narrow" w:cs="Arial"/>
                <w:b/>
                <w:sz w:val="20"/>
                <w:szCs w:val="20"/>
              </w:rPr>
            </w:pPr>
            <w:r w:rsidRPr="004B6375">
              <w:rPr>
                <w:rFonts w:ascii="Arial Narrow" w:hAnsi="Arial Narrow" w:cs="Arial"/>
                <w:b/>
                <w:sz w:val="20"/>
                <w:szCs w:val="20"/>
              </w:rPr>
              <w:t>Max. qty units</w:t>
            </w:r>
          </w:p>
        </w:tc>
        <w:tc>
          <w:tcPr>
            <w:tcW w:w="530" w:type="pct"/>
          </w:tcPr>
          <w:p w14:paraId="57DE4B56" w14:textId="77777777" w:rsidR="0050207C" w:rsidRPr="004B6375" w:rsidRDefault="0050207C" w:rsidP="004A666E">
            <w:pPr>
              <w:widowControl w:val="0"/>
              <w:ind w:left="-108"/>
              <w:jc w:val="center"/>
              <w:rPr>
                <w:rFonts w:ascii="Arial Narrow" w:hAnsi="Arial Narrow" w:cs="Arial"/>
                <w:b/>
                <w:sz w:val="20"/>
                <w:szCs w:val="20"/>
              </w:rPr>
            </w:pPr>
            <w:r w:rsidRPr="004B6375">
              <w:rPr>
                <w:rFonts w:ascii="Arial Narrow" w:hAnsi="Arial Narrow" w:cs="Arial"/>
                <w:b/>
                <w:sz w:val="20"/>
                <w:szCs w:val="20"/>
              </w:rPr>
              <w:t>№.of</w:t>
            </w:r>
          </w:p>
          <w:p w14:paraId="05FD0620" w14:textId="77777777" w:rsidR="0050207C" w:rsidRPr="004B6375" w:rsidRDefault="0050207C" w:rsidP="004A666E">
            <w:pPr>
              <w:widowControl w:val="0"/>
              <w:ind w:left="-108"/>
              <w:jc w:val="center"/>
              <w:rPr>
                <w:rFonts w:ascii="Arial Narrow" w:hAnsi="Arial Narrow" w:cs="Arial"/>
                <w:b/>
                <w:sz w:val="20"/>
                <w:szCs w:val="20"/>
              </w:rPr>
            </w:pPr>
            <w:r w:rsidRPr="004B6375">
              <w:rPr>
                <w:rFonts w:ascii="Arial Narrow" w:hAnsi="Arial Narrow" w:cs="Arial"/>
                <w:b/>
                <w:sz w:val="20"/>
                <w:szCs w:val="20"/>
              </w:rPr>
              <w:t>Rpts</w:t>
            </w:r>
          </w:p>
        </w:tc>
        <w:tc>
          <w:tcPr>
            <w:tcW w:w="998" w:type="pct"/>
          </w:tcPr>
          <w:p w14:paraId="56E0B1F8" w14:textId="77777777" w:rsidR="0050207C" w:rsidRPr="004B6375" w:rsidRDefault="0050207C" w:rsidP="004A666E">
            <w:pPr>
              <w:widowControl w:val="0"/>
              <w:rPr>
                <w:rFonts w:ascii="Arial Narrow" w:hAnsi="Arial Narrow" w:cs="Arial"/>
                <w:b/>
                <w:sz w:val="20"/>
                <w:szCs w:val="20"/>
              </w:rPr>
            </w:pPr>
            <w:r w:rsidRPr="004B6375">
              <w:rPr>
                <w:rFonts w:ascii="Arial Narrow" w:hAnsi="Arial Narrow" w:cs="Arial"/>
                <w:b/>
                <w:sz w:val="20"/>
                <w:szCs w:val="20"/>
              </w:rPr>
              <w:t>Proprietary Name and Manufacturer</w:t>
            </w:r>
          </w:p>
        </w:tc>
      </w:tr>
      <w:tr w:rsidR="0050207C" w:rsidRPr="00795338" w14:paraId="4A9B4A4A" w14:textId="77777777" w:rsidTr="0038389C">
        <w:trPr>
          <w:cantSplit/>
          <w:trHeight w:val="85"/>
        </w:trPr>
        <w:tc>
          <w:tcPr>
            <w:tcW w:w="5000" w:type="pct"/>
            <w:gridSpan w:val="7"/>
          </w:tcPr>
          <w:p w14:paraId="144F8B2F" w14:textId="77777777" w:rsidR="0050207C" w:rsidRPr="00795338" w:rsidRDefault="0050207C" w:rsidP="004A666E">
            <w:pPr>
              <w:widowControl w:val="0"/>
              <w:rPr>
                <w:rFonts w:ascii="Arial Narrow" w:hAnsi="Arial Narrow" w:cs="Arial"/>
                <w:bCs/>
                <w:sz w:val="20"/>
                <w:szCs w:val="20"/>
              </w:rPr>
            </w:pPr>
            <w:r w:rsidRPr="00795338">
              <w:rPr>
                <w:rFonts w:ascii="Arial Narrow" w:hAnsi="Arial Narrow" w:cs="Arial"/>
                <w:bCs/>
                <w:sz w:val="20"/>
                <w:szCs w:val="20"/>
              </w:rPr>
              <w:t>TIOTROPIUM</w:t>
            </w:r>
          </w:p>
        </w:tc>
      </w:tr>
      <w:tr w:rsidR="0050207C" w:rsidRPr="004B6375" w14:paraId="0992BA79" w14:textId="77777777" w:rsidTr="00D72975">
        <w:trPr>
          <w:cantSplit/>
          <w:trHeight w:val="327"/>
        </w:trPr>
        <w:tc>
          <w:tcPr>
            <w:tcW w:w="1881" w:type="pct"/>
            <w:gridSpan w:val="2"/>
          </w:tcPr>
          <w:p w14:paraId="6E1E4AFE" w14:textId="2F570F2E" w:rsidR="0050207C" w:rsidRPr="004B6375" w:rsidRDefault="0050207C" w:rsidP="004A666E">
            <w:pPr>
              <w:widowControl w:val="0"/>
              <w:ind w:left="-108"/>
              <w:rPr>
                <w:rFonts w:ascii="Arial Narrow" w:hAnsi="Arial Narrow" w:cs="Arial"/>
                <w:sz w:val="20"/>
                <w:szCs w:val="20"/>
              </w:rPr>
            </w:pPr>
            <w:r w:rsidRPr="004B6375">
              <w:rPr>
                <w:rFonts w:ascii="Arial Narrow" w:hAnsi="Arial Narrow" w:cs="Arial"/>
                <w:sz w:val="20"/>
                <w:szCs w:val="20"/>
              </w:rPr>
              <w:t>tiotropium 2.5 microgram/actuation inhalation solution, 60 actuations</w:t>
            </w:r>
          </w:p>
        </w:tc>
        <w:tc>
          <w:tcPr>
            <w:tcW w:w="530" w:type="pct"/>
            <w:vAlign w:val="center"/>
          </w:tcPr>
          <w:p w14:paraId="1B2FD9D4" w14:textId="40F9D359" w:rsidR="0050207C" w:rsidRPr="004B6375" w:rsidRDefault="007E3157" w:rsidP="004A666E">
            <w:pPr>
              <w:widowControl w:val="0"/>
              <w:jc w:val="center"/>
              <w:rPr>
                <w:rFonts w:ascii="Arial Narrow" w:hAnsi="Arial Narrow" w:cs="Arial"/>
                <w:sz w:val="20"/>
                <w:szCs w:val="20"/>
              </w:rPr>
            </w:pPr>
            <w:r w:rsidRPr="007E3157">
              <w:rPr>
                <w:rFonts w:ascii="Arial Narrow" w:hAnsi="Arial Narrow" w:cs="Arial"/>
                <w:sz w:val="20"/>
                <w:szCs w:val="20"/>
              </w:rPr>
              <w:t>14323W</w:t>
            </w:r>
          </w:p>
        </w:tc>
        <w:tc>
          <w:tcPr>
            <w:tcW w:w="530" w:type="pct"/>
            <w:vAlign w:val="center"/>
          </w:tcPr>
          <w:p w14:paraId="15C44EB1" w14:textId="77777777" w:rsidR="0050207C" w:rsidRPr="004B6375" w:rsidRDefault="0050207C" w:rsidP="004A666E">
            <w:pPr>
              <w:widowControl w:val="0"/>
              <w:jc w:val="center"/>
              <w:rPr>
                <w:rFonts w:ascii="Arial Narrow" w:hAnsi="Arial Narrow" w:cs="Arial"/>
                <w:sz w:val="20"/>
                <w:szCs w:val="20"/>
              </w:rPr>
            </w:pPr>
            <w:r>
              <w:rPr>
                <w:rFonts w:ascii="Arial Narrow" w:hAnsi="Arial Narrow" w:cs="Arial"/>
                <w:sz w:val="20"/>
                <w:szCs w:val="20"/>
              </w:rPr>
              <w:t>2</w:t>
            </w:r>
          </w:p>
        </w:tc>
        <w:tc>
          <w:tcPr>
            <w:tcW w:w="530" w:type="pct"/>
            <w:vAlign w:val="center"/>
          </w:tcPr>
          <w:p w14:paraId="270BAA61" w14:textId="77777777" w:rsidR="0050207C" w:rsidRPr="004B6375" w:rsidRDefault="0050207C" w:rsidP="004A666E">
            <w:pPr>
              <w:widowControl w:val="0"/>
              <w:ind w:left="-108"/>
              <w:jc w:val="center"/>
              <w:rPr>
                <w:rFonts w:ascii="Arial Narrow" w:hAnsi="Arial Narrow" w:cs="Arial"/>
                <w:sz w:val="20"/>
                <w:szCs w:val="20"/>
              </w:rPr>
            </w:pPr>
            <w:r>
              <w:rPr>
                <w:rFonts w:ascii="Arial Narrow" w:hAnsi="Arial Narrow" w:cs="Arial"/>
                <w:sz w:val="20"/>
                <w:szCs w:val="20"/>
              </w:rPr>
              <w:t>2</w:t>
            </w:r>
          </w:p>
        </w:tc>
        <w:tc>
          <w:tcPr>
            <w:tcW w:w="530" w:type="pct"/>
            <w:vAlign w:val="center"/>
          </w:tcPr>
          <w:p w14:paraId="0594090F" w14:textId="77777777" w:rsidR="0050207C" w:rsidRPr="004B6375" w:rsidRDefault="0050207C" w:rsidP="004A666E">
            <w:pPr>
              <w:widowControl w:val="0"/>
              <w:ind w:left="-108"/>
              <w:jc w:val="center"/>
              <w:rPr>
                <w:rFonts w:ascii="Arial Narrow" w:hAnsi="Arial Narrow" w:cs="Arial"/>
                <w:sz w:val="20"/>
                <w:szCs w:val="20"/>
              </w:rPr>
            </w:pPr>
            <w:r w:rsidRPr="004B6375">
              <w:rPr>
                <w:rFonts w:ascii="Arial Narrow" w:hAnsi="Arial Narrow" w:cs="Arial"/>
                <w:sz w:val="20"/>
                <w:szCs w:val="20"/>
              </w:rPr>
              <w:t>5</w:t>
            </w:r>
          </w:p>
        </w:tc>
        <w:tc>
          <w:tcPr>
            <w:tcW w:w="998" w:type="pct"/>
            <w:vMerge w:val="restart"/>
            <w:vAlign w:val="center"/>
          </w:tcPr>
          <w:p w14:paraId="1B2C324F" w14:textId="77777777" w:rsidR="0050207C" w:rsidRPr="004B6375" w:rsidRDefault="0050207C" w:rsidP="004A666E">
            <w:pPr>
              <w:widowControl w:val="0"/>
              <w:jc w:val="left"/>
              <w:rPr>
                <w:rFonts w:ascii="Arial Narrow" w:hAnsi="Arial Narrow" w:cs="Arial"/>
                <w:sz w:val="20"/>
                <w:szCs w:val="20"/>
              </w:rPr>
            </w:pPr>
            <w:r w:rsidRPr="004B6375">
              <w:rPr>
                <w:rFonts w:ascii="Arial Narrow" w:hAnsi="Arial Narrow" w:cs="Arial"/>
                <w:sz w:val="20"/>
                <w:szCs w:val="20"/>
              </w:rPr>
              <w:t>Spiriva</w:t>
            </w:r>
            <w:r w:rsidRPr="004B6375">
              <w:rPr>
                <w:rFonts w:ascii="Arial Narrow" w:hAnsi="Arial Narrow" w:cs="Arial"/>
                <w:sz w:val="20"/>
                <w:szCs w:val="20"/>
                <w:vertAlign w:val="superscript"/>
              </w:rPr>
              <w:t xml:space="preserve"> </w:t>
            </w:r>
            <w:r w:rsidRPr="004B6375">
              <w:rPr>
                <w:rFonts w:ascii="Arial Narrow" w:hAnsi="Arial Narrow" w:cs="Arial"/>
                <w:sz w:val="20"/>
                <w:szCs w:val="20"/>
              </w:rPr>
              <w:t>Respimat</w:t>
            </w:r>
          </w:p>
        </w:tc>
      </w:tr>
      <w:tr w:rsidR="0050207C" w:rsidRPr="004B6375" w14:paraId="5082DBB7" w14:textId="77777777" w:rsidTr="00D72975">
        <w:trPr>
          <w:cantSplit/>
          <w:trHeight w:val="327"/>
        </w:trPr>
        <w:tc>
          <w:tcPr>
            <w:tcW w:w="1881" w:type="pct"/>
            <w:gridSpan w:val="2"/>
          </w:tcPr>
          <w:p w14:paraId="29DE0183" w14:textId="77777777" w:rsidR="0050207C" w:rsidRPr="000870CD" w:rsidRDefault="0050207C" w:rsidP="004A666E">
            <w:pPr>
              <w:widowControl w:val="0"/>
              <w:ind w:left="-108"/>
              <w:rPr>
                <w:rFonts w:ascii="Arial Narrow" w:hAnsi="Arial Narrow" w:cs="Arial"/>
                <w:i/>
                <w:iCs/>
                <w:sz w:val="20"/>
                <w:szCs w:val="20"/>
              </w:rPr>
            </w:pPr>
            <w:r w:rsidRPr="000870CD">
              <w:rPr>
                <w:rFonts w:ascii="Arial Narrow" w:hAnsi="Arial Narrow" w:cs="Arial"/>
                <w:i/>
                <w:iCs/>
                <w:sz w:val="20"/>
                <w:szCs w:val="20"/>
              </w:rPr>
              <w:t>tiotropium 2.5 microgram/actuation inhalation solution inhaler 2 cartridges, 2 x 60 actuations</w:t>
            </w:r>
          </w:p>
        </w:tc>
        <w:tc>
          <w:tcPr>
            <w:tcW w:w="530" w:type="pct"/>
            <w:vAlign w:val="center"/>
          </w:tcPr>
          <w:p w14:paraId="44ECBFB4" w14:textId="77777777" w:rsidR="0050207C" w:rsidRPr="004B6375" w:rsidRDefault="0050207C" w:rsidP="004A666E">
            <w:pPr>
              <w:widowControl w:val="0"/>
              <w:jc w:val="center"/>
              <w:rPr>
                <w:rFonts w:ascii="Arial Narrow" w:hAnsi="Arial Narrow" w:cs="Arial"/>
                <w:i/>
                <w:iCs/>
                <w:sz w:val="20"/>
                <w:szCs w:val="20"/>
              </w:rPr>
            </w:pPr>
            <w:r w:rsidRPr="004B6375">
              <w:rPr>
                <w:rFonts w:ascii="Arial Narrow" w:hAnsi="Arial Narrow" w:cs="Arial"/>
                <w:i/>
                <w:iCs/>
                <w:sz w:val="20"/>
                <w:szCs w:val="20"/>
              </w:rPr>
              <w:t>NEW</w:t>
            </w:r>
          </w:p>
        </w:tc>
        <w:tc>
          <w:tcPr>
            <w:tcW w:w="530" w:type="pct"/>
            <w:vAlign w:val="center"/>
          </w:tcPr>
          <w:p w14:paraId="4983304F" w14:textId="77777777" w:rsidR="0050207C" w:rsidRPr="000870CD" w:rsidRDefault="0050207C" w:rsidP="004A666E">
            <w:pPr>
              <w:widowControl w:val="0"/>
              <w:jc w:val="center"/>
              <w:rPr>
                <w:rFonts w:ascii="Arial Narrow" w:hAnsi="Arial Narrow" w:cs="Arial"/>
                <w:i/>
                <w:iCs/>
                <w:sz w:val="20"/>
                <w:szCs w:val="20"/>
              </w:rPr>
            </w:pPr>
            <w:r w:rsidRPr="000870CD">
              <w:rPr>
                <w:rFonts w:ascii="Arial Narrow" w:hAnsi="Arial Narrow" w:cs="Arial"/>
                <w:i/>
                <w:iCs/>
                <w:sz w:val="20"/>
                <w:szCs w:val="20"/>
              </w:rPr>
              <w:t>1</w:t>
            </w:r>
          </w:p>
        </w:tc>
        <w:tc>
          <w:tcPr>
            <w:tcW w:w="530" w:type="pct"/>
            <w:vAlign w:val="center"/>
          </w:tcPr>
          <w:p w14:paraId="48E13152" w14:textId="77777777" w:rsidR="0050207C" w:rsidRPr="000870CD" w:rsidRDefault="0050207C" w:rsidP="004A666E">
            <w:pPr>
              <w:widowControl w:val="0"/>
              <w:ind w:left="-108"/>
              <w:jc w:val="center"/>
              <w:rPr>
                <w:rFonts w:ascii="Arial Narrow" w:hAnsi="Arial Narrow" w:cs="Arial"/>
                <w:i/>
                <w:iCs/>
                <w:sz w:val="20"/>
                <w:szCs w:val="20"/>
              </w:rPr>
            </w:pPr>
            <w:r w:rsidRPr="000870CD">
              <w:rPr>
                <w:rFonts w:ascii="Arial Narrow" w:hAnsi="Arial Narrow" w:cs="Arial"/>
                <w:i/>
                <w:iCs/>
                <w:sz w:val="20"/>
                <w:szCs w:val="20"/>
              </w:rPr>
              <w:t>1</w:t>
            </w:r>
          </w:p>
        </w:tc>
        <w:tc>
          <w:tcPr>
            <w:tcW w:w="530" w:type="pct"/>
            <w:vAlign w:val="center"/>
          </w:tcPr>
          <w:p w14:paraId="022E02D7" w14:textId="77777777" w:rsidR="0050207C" w:rsidRPr="000870CD" w:rsidRDefault="0050207C" w:rsidP="004A666E">
            <w:pPr>
              <w:widowControl w:val="0"/>
              <w:ind w:left="-108"/>
              <w:jc w:val="center"/>
              <w:rPr>
                <w:rFonts w:ascii="Arial Narrow" w:hAnsi="Arial Narrow" w:cs="Arial"/>
                <w:i/>
                <w:iCs/>
                <w:sz w:val="20"/>
                <w:szCs w:val="20"/>
              </w:rPr>
            </w:pPr>
            <w:r w:rsidRPr="000870CD">
              <w:rPr>
                <w:rFonts w:ascii="Arial Narrow" w:hAnsi="Arial Narrow" w:cs="Arial"/>
                <w:i/>
                <w:iCs/>
                <w:sz w:val="20"/>
                <w:szCs w:val="20"/>
              </w:rPr>
              <w:t>5</w:t>
            </w:r>
          </w:p>
        </w:tc>
        <w:tc>
          <w:tcPr>
            <w:tcW w:w="998" w:type="pct"/>
            <w:vMerge/>
            <w:vAlign w:val="center"/>
          </w:tcPr>
          <w:p w14:paraId="3A2FA2BC" w14:textId="77777777" w:rsidR="0050207C" w:rsidRPr="004B6375" w:rsidRDefault="0050207C" w:rsidP="004A666E">
            <w:pPr>
              <w:widowControl w:val="0"/>
              <w:jc w:val="left"/>
              <w:rPr>
                <w:rFonts w:ascii="Arial Narrow" w:hAnsi="Arial Narrow" w:cs="Arial"/>
                <w:sz w:val="20"/>
                <w:szCs w:val="20"/>
                <w:vertAlign w:val="superscript"/>
              </w:rPr>
            </w:pPr>
          </w:p>
        </w:tc>
      </w:tr>
      <w:tr w:rsidR="0050207C" w:rsidRPr="004B6375" w14:paraId="70A87262" w14:textId="77777777" w:rsidTr="003838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3ABCB71" w14:textId="77777777" w:rsidR="0050207C" w:rsidRPr="004B6375" w:rsidRDefault="0050207C" w:rsidP="00AC0433">
            <w:pPr>
              <w:widowControl w:val="0"/>
              <w:spacing w:after="100" w:afterAutospacing="1"/>
              <w:rPr>
                <w:rFonts w:ascii="Arial Narrow" w:hAnsi="Arial Narrow" w:cs="Arial"/>
                <w:b/>
                <w:sz w:val="20"/>
                <w:szCs w:val="20"/>
              </w:rPr>
            </w:pPr>
          </w:p>
        </w:tc>
      </w:tr>
      <w:tr w:rsidR="0050207C" w:rsidRPr="0038389C" w14:paraId="6CA5DC57" w14:textId="77777777" w:rsidTr="003838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9390C9F" w14:textId="4E246A31" w:rsidR="0050207C" w:rsidRPr="0038389C" w:rsidRDefault="0050207C" w:rsidP="004A666E">
            <w:pPr>
              <w:keepLines/>
              <w:widowControl w:val="0"/>
              <w:rPr>
                <w:rFonts w:ascii="Arial Narrow" w:hAnsi="Arial Narrow" w:cs="Arial"/>
                <w:b/>
                <w:bCs/>
                <w:sz w:val="20"/>
                <w:szCs w:val="20"/>
              </w:rPr>
            </w:pPr>
            <w:r w:rsidRPr="004B6375">
              <w:rPr>
                <w:rFonts w:ascii="Arial Narrow" w:hAnsi="Arial Narrow"/>
                <w:b/>
                <w:sz w:val="20"/>
                <w:szCs w:val="20"/>
                <w:lang w:val="en-GB"/>
              </w:rPr>
              <w:t xml:space="preserve">Restriction Summary </w:t>
            </w:r>
            <w:r w:rsidR="004A666E">
              <w:rPr>
                <w:rFonts w:ascii="Arial Narrow" w:hAnsi="Arial Narrow"/>
                <w:b/>
                <w:sz w:val="20"/>
                <w:szCs w:val="20"/>
                <w:lang w:val="en-GB"/>
              </w:rPr>
              <w:t xml:space="preserve">[NEW] </w:t>
            </w:r>
            <w:r w:rsidRPr="004B6375">
              <w:rPr>
                <w:rFonts w:ascii="Arial Narrow" w:hAnsi="Arial Narrow"/>
                <w:b/>
                <w:sz w:val="20"/>
                <w:szCs w:val="20"/>
                <w:lang w:val="en-GB"/>
              </w:rPr>
              <w:t xml:space="preserve">/ Treatment of Concept: </w:t>
            </w:r>
            <w:r w:rsidR="004A666E">
              <w:rPr>
                <w:rFonts w:ascii="Arial Narrow" w:hAnsi="Arial Narrow"/>
                <w:b/>
                <w:sz w:val="20"/>
                <w:szCs w:val="20"/>
                <w:lang w:val="en-GB"/>
              </w:rPr>
              <w:t xml:space="preserve">[NEW]  </w:t>
            </w:r>
          </w:p>
        </w:tc>
      </w:tr>
      <w:tr w:rsidR="0050207C" w:rsidRPr="004B6375" w14:paraId="55D7B395" w14:textId="77777777" w:rsidTr="004A666E">
        <w:tblPrEx>
          <w:tblCellMar>
            <w:top w:w="15" w:type="dxa"/>
            <w:left w:w="15" w:type="dxa"/>
            <w:bottom w:w="15" w:type="dxa"/>
            <w:right w:w="15" w:type="dxa"/>
          </w:tblCellMar>
          <w:tblLook w:val="04A0" w:firstRow="1" w:lastRow="0" w:firstColumn="1" w:lastColumn="0" w:noHBand="0" w:noVBand="1"/>
        </w:tblPrEx>
        <w:tc>
          <w:tcPr>
            <w:tcW w:w="551" w:type="pct"/>
            <w:vMerge w:val="restart"/>
            <w:tcBorders>
              <w:top w:val="single" w:sz="4" w:space="0" w:color="auto"/>
              <w:left w:val="single" w:sz="4" w:space="0" w:color="auto"/>
              <w:right w:val="single" w:sz="4" w:space="0" w:color="auto"/>
            </w:tcBorders>
          </w:tcPr>
          <w:p w14:paraId="68C9E958" w14:textId="22D4D835" w:rsidR="0050207C" w:rsidRPr="004B6375" w:rsidRDefault="0050207C" w:rsidP="004A666E">
            <w:pPr>
              <w:keepLines/>
              <w:widowControl w:val="0"/>
              <w:jc w:val="center"/>
              <w:rPr>
                <w:rFonts w:ascii="Arial Narrow" w:hAnsi="Arial Narrow" w:cs="Arial"/>
                <w:b/>
                <w:sz w:val="20"/>
                <w:szCs w:val="20"/>
              </w:rPr>
            </w:pPr>
            <w:r w:rsidRPr="004B6375">
              <w:rPr>
                <w:rFonts w:ascii="Arial Narrow" w:hAnsi="Arial Narrow" w:cs="Arial"/>
                <w:b/>
                <w:sz w:val="20"/>
                <w:szCs w:val="20"/>
              </w:rPr>
              <w:t>Concept ID</w:t>
            </w:r>
          </w:p>
          <w:p w14:paraId="0280AA79" w14:textId="5A773993" w:rsidR="0050207C" w:rsidRPr="004B6375" w:rsidRDefault="0050207C" w:rsidP="004A666E">
            <w:pPr>
              <w:keepLines/>
              <w:widowControl w:val="0"/>
              <w:jc w:val="center"/>
              <w:rPr>
                <w:rFonts w:ascii="Arial Narrow" w:hAnsi="Arial Narrow" w:cs="Arial"/>
                <w:sz w:val="20"/>
                <w:szCs w:val="20"/>
              </w:rPr>
            </w:pPr>
            <w:r w:rsidRPr="004B6375">
              <w:rPr>
                <w:rFonts w:ascii="Arial Narrow" w:hAnsi="Arial Narrow" w:cs="Arial"/>
                <w:sz w:val="20"/>
                <w:szCs w:val="20"/>
              </w:rPr>
              <w:t>(for internal Dept. use)</w:t>
            </w:r>
          </w:p>
        </w:tc>
        <w:tc>
          <w:tcPr>
            <w:tcW w:w="4449" w:type="pct"/>
            <w:gridSpan w:val="6"/>
            <w:tcBorders>
              <w:top w:val="single" w:sz="4" w:space="0" w:color="auto"/>
              <w:left w:val="single" w:sz="4" w:space="0" w:color="auto"/>
              <w:bottom w:val="single" w:sz="4" w:space="0" w:color="auto"/>
              <w:right w:val="single" w:sz="4" w:space="0" w:color="auto"/>
            </w:tcBorders>
          </w:tcPr>
          <w:p w14:paraId="1D18A752" w14:textId="77777777" w:rsidR="0050207C" w:rsidRPr="004B6375" w:rsidRDefault="0050207C" w:rsidP="004A666E">
            <w:pPr>
              <w:keepLines/>
              <w:widowControl w:val="0"/>
              <w:rPr>
                <w:rFonts w:ascii="Arial Narrow" w:hAnsi="Arial Narrow" w:cs="Arial"/>
                <w:sz w:val="20"/>
                <w:szCs w:val="20"/>
              </w:rPr>
            </w:pPr>
            <w:r w:rsidRPr="004B6375">
              <w:rPr>
                <w:rFonts w:ascii="Arial Narrow" w:hAnsi="Arial Narrow" w:cs="Arial"/>
                <w:b/>
                <w:sz w:val="20"/>
                <w:szCs w:val="20"/>
              </w:rPr>
              <w:t xml:space="preserve">Category / Program:  </w:t>
            </w:r>
            <w:r w:rsidRPr="004B6375">
              <w:rPr>
                <w:rFonts w:ascii="Arial Narrow" w:hAnsi="Arial Narrow" w:cs="Arial"/>
                <w:sz w:val="20"/>
                <w:szCs w:val="20"/>
              </w:rPr>
              <w:t xml:space="preserve">GENERAL – General Schedule (Code GE) </w:t>
            </w:r>
          </w:p>
        </w:tc>
      </w:tr>
      <w:tr w:rsidR="0050207C" w:rsidRPr="004B6375" w14:paraId="0F58EFFC" w14:textId="77777777" w:rsidTr="004A666E">
        <w:tblPrEx>
          <w:tblCellMar>
            <w:top w:w="15" w:type="dxa"/>
            <w:left w:w="15" w:type="dxa"/>
            <w:bottom w:w="15" w:type="dxa"/>
            <w:right w:w="15" w:type="dxa"/>
          </w:tblCellMar>
          <w:tblLook w:val="04A0" w:firstRow="1" w:lastRow="0" w:firstColumn="1" w:lastColumn="0" w:noHBand="0" w:noVBand="1"/>
        </w:tblPrEx>
        <w:trPr>
          <w:trHeight w:val="240"/>
        </w:trPr>
        <w:tc>
          <w:tcPr>
            <w:tcW w:w="551" w:type="pct"/>
            <w:vMerge/>
            <w:tcBorders>
              <w:left w:val="single" w:sz="4" w:space="0" w:color="auto"/>
              <w:right w:val="single" w:sz="4" w:space="0" w:color="auto"/>
            </w:tcBorders>
          </w:tcPr>
          <w:p w14:paraId="4F112DD9" w14:textId="77777777" w:rsidR="0050207C" w:rsidRPr="004B6375" w:rsidRDefault="0050207C" w:rsidP="004A666E">
            <w:pPr>
              <w:keepLines/>
              <w:widowControl w:val="0"/>
              <w:rPr>
                <w:rFonts w:ascii="Arial Narrow" w:hAnsi="Arial Narrow" w:cs="Arial"/>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118CC0D" w14:textId="33F77807" w:rsidR="0050207C" w:rsidRPr="004B6375" w:rsidRDefault="0050207C" w:rsidP="004A666E">
            <w:pPr>
              <w:keepLines/>
              <w:widowControl w:val="0"/>
              <w:rPr>
                <w:rFonts w:ascii="Arial Narrow" w:hAnsi="Arial Narrow" w:cs="Arial"/>
                <w:b/>
                <w:sz w:val="20"/>
                <w:szCs w:val="20"/>
              </w:rPr>
            </w:pPr>
            <w:r w:rsidRPr="004B6375">
              <w:rPr>
                <w:rFonts w:ascii="Arial Narrow" w:hAnsi="Arial Narrow" w:cs="Arial"/>
                <w:b/>
                <w:sz w:val="20"/>
                <w:szCs w:val="20"/>
              </w:rPr>
              <w:t xml:space="preserve">Prescriber type: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 xml:space="preserve">Medical Practitioners  </w:t>
            </w:r>
            <w:r w:rsidRPr="004B6375">
              <w:rPr>
                <w:rFonts w:ascii="Arial Narrow" w:hAnsi="Arial Narrow" w:cs="Arial"/>
                <w:sz w:val="20"/>
                <w:szCs w:val="20"/>
              </w:rPr>
              <w:fldChar w:fldCharType="begin" w:fldLock="1">
                <w:ffData>
                  <w:name w:val="Check3"/>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Nurse practitioners</w:t>
            </w:r>
          </w:p>
        </w:tc>
      </w:tr>
      <w:tr w:rsidR="0050207C" w:rsidRPr="004B6375" w14:paraId="4DCD4A7C" w14:textId="77777777" w:rsidTr="004A666E">
        <w:tblPrEx>
          <w:tblCellMar>
            <w:top w:w="15" w:type="dxa"/>
            <w:left w:w="15" w:type="dxa"/>
            <w:bottom w:w="15" w:type="dxa"/>
            <w:right w:w="15" w:type="dxa"/>
          </w:tblCellMar>
          <w:tblLook w:val="04A0" w:firstRow="1" w:lastRow="0" w:firstColumn="1" w:lastColumn="0" w:noHBand="0" w:noVBand="1"/>
        </w:tblPrEx>
        <w:trPr>
          <w:trHeight w:val="174"/>
        </w:trPr>
        <w:tc>
          <w:tcPr>
            <w:tcW w:w="551" w:type="pct"/>
            <w:vMerge/>
            <w:tcBorders>
              <w:left w:val="single" w:sz="4" w:space="0" w:color="auto"/>
              <w:bottom w:val="single" w:sz="4" w:space="0" w:color="auto"/>
              <w:right w:val="single" w:sz="4" w:space="0" w:color="auto"/>
            </w:tcBorders>
          </w:tcPr>
          <w:p w14:paraId="61FB412E" w14:textId="77777777" w:rsidR="0050207C" w:rsidRPr="004B6375" w:rsidRDefault="0050207C" w:rsidP="004A666E">
            <w:pPr>
              <w:keepLines/>
              <w:widowControl w:val="0"/>
              <w:rPr>
                <w:rFonts w:ascii="Arial Narrow" w:hAnsi="Arial Narrow" w:cs="Arial"/>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F00691C" w14:textId="77777777" w:rsidR="0050207C" w:rsidRPr="004B6375" w:rsidRDefault="0050207C" w:rsidP="004A666E">
            <w:pPr>
              <w:keepLines/>
              <w:widowControl w:val="0"/>
              <w:rPr>
                <w:rFonts w:ascii="Arial Narrow" w:hAnsi="Arial Narrow" w:cs="Arial"/>
                <w:b/>
                <w:sz w:val="20"/>
                <w:szCs w:val="20"/>
              </w:rPr>
            </w:pPr>
            <w:r w:rsidRPr="004B6375">
              <w:rPr>
                <w:rFonts w:ascii="Arial Narrow" w:hAnsi="Arial Narrow" w:cs="Arial"/>
                <w:b/>
                <w:sz w:val="20"/>
                <w:szCs w:val="20"/>
              </w:rPr>
              <w:t xml:space="preserve">Restriction type: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 xml:space="preserve"> Restricted benefit</w:t>
            </w:r>
          </w:p>
        </w:tc>
      </w:tr>
      <w:tr w:rsidR="0050207C" w:rsidRPr="004B6375" w14:paraId="0293777E"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57AF65DD" w14:textId="78876598" w:rsidR="0050207C" w:rsidRPr="004A666E" w:rsidRDefault="0050207C" w:rsidP="004A666E">
            <w:pPr>
              <w:keepLines/>
              <w:widowControl w:val="0"/>
              <w:jc w:val="center"/>
              <w:rPr>
                <w:rFonts w:ascii="Arial Narrow" w:hAnsi="Arial Narrow"/>
                <w:sz w:val="20"/>
                <w:szCs w:val="20"/>
              </w:rPr>
            </w:pPr>
          </w:p>
        </w:tc>
        <w:tc>
          <w:tcPr>
            <w:tcW w:w="4449" w:type="pct"/>
            <w:gridSpan w:val="6"/>
            <w:vAlign w:val="center"/>
            <w:hideMark/>
          </w:tcPr>
          <w:p w14:paraId="7EE3C1EC" w14:textId="77777777" w:rsidR="0050207C" w:rsidRPr="004B6375" w:rsidRDefault="0050207C" w:rsidP="004A666E">
            <w:pPr>
              <w:keepLines/>
              <w:widowControl w:val="0"/>
              <w:rPr>
                <w:rFonts w:ascii="Arial Narrow" w:hAnsi="Arial Narrow"/>
                <w:sz w:val="20"/>
                <w:szCs w:val="20"/>
              </w:rPr>
            </w:pPr>
            <w:r w:rsidRPr="004B6375">
              <w:rPr>
                <w:rFonts w:ascii="Arial Narrow" w:hAnsi="Arial Narrow"/>
                <w:b/>
                <w:bCs/>
                <w:sz w:val="20"/>
                <w:szCs w:val="20"/>
              </w:rPr>
              <w:t>Indication:</w:t>
            </w:r>
            <w:r w:rsidRPr="004B6375">
              <w:rPr>
                <w:rFonts w:ascii="Arial Narrow" w:hAnsi="Arial Narrow"/>
                <w:sz w:val="20"/>
                <w:szCs w:val="20"/>
              </w:rPr>
              <w:t xml:space="preserve"> severe asthma</w:t>
            </w:r>
          </w:p>
        </w:tc>
      </w:tr>
      <w:tr w:rsidR="0050207C" w:rsidRPr="004B6375" w14:paraId="60EF00CB"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tcPr>
          <w:p w14:paraId="3601AE04" w14:textId="7D517652" w:rsidR="0050207C" w:rsidRPr="004A666E" w:rsidRDefault="0050207C" w:rsidP="004A666E">
            <w:pPr>
              <w:keepLines/>
              <w:widowControl w:val="0"/>
              <w:jc w:val="center"/>
              <w:rPr>
                <w:rFonts w:ascii="Arial Narrow" w:hAnsi="Arial Narrow"/>
                <w:sz w:val="20"/>
                <w:szCs w:val="20"/>
              </w:rPr>
            </w:pPr>
          </w:p>
        </w:tc>
        <w:tc>
          <w:tcPr>
            <w:tcW w:w="4449" w:type="pct"/>
            <w:gridSpan w:val="6"/>
            <w:vAlign w:val="center"/>
          </w:tcPr>
          <w:p w14:paraId="797D8F4A" w14:textId="73C54AC9" w:rsidR="0050207C" w:rsidRPr="004B6375" w:rsidRDefault="0050207C" w:rsidP="004A666E">
            <w:pPr>
              <w:keepLines/>
              <w:widowControl w:val="0"/>
              <w:rPr>
                <w:rFonts w:ascii="Arial Narrow" w:hAnsi="Arial Narrow"/>
                <w:b/>
                <w:bCs/>
                <w:sz w:val="20"/>
                <w:szCs w:val="20"/>
              </w:rPr>
            </w:pPr>
            <w:r>
              <w:rPr>
                <w:rFonts w:ascii="Arial Narrow" w:hAnsi="Arial Narrow"/>
                <w:b/>
                <w:bCs/>
                <w:sz w:val="20"/>
                <w:szCs w:val="20"/>
              </w:rPr>
              <w:t>Clinical</w:t>
            </w:r>
            <w:r w:rsidRPr="008F04AE">
              <w:rPr>
                <w:rFonts w:ascii="Arial Narrow" w:hAnsi="Arial Narrow"/>
                <w:b/>
                <w:bCs/>
                <w:sz w:val="20"/>
                <w:szCs w:val="20"/>
              </w:rPr>
              <w:t xml:space="preserve"> criteria</w:t>
            </w:r>
          </w:p>
        </w:tc>
      </w:tr>
      <w:tr w:rsidR="0050207C" w:rsidRPr="004B6375" w14:paraId="6BDB866D"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tcPr>
          <w:p w14:paraId="1655A885" w14:textId="39351C9A" w:rsidR="0050207C" w:rsidRPr="004A666E" w:rsidRDefault="0050207C" w:rsidP="004A666E">
            <w:pPr>
              <w:keepLines/>
              <w:widowControl w:val="0"/>
              <w:jc w:val="center"/>
              <w:rPr>
                <w:rFonts w:ascii="Arial Narrow" w:hAnsi="Arial Narrow"/>
                <w:sz w:val="20"/>
                <w:szCs w:val="20"/>
              </w:rPr>
            </w:pPr>
          </w:p>
        </w:tc>
        <w:tc>
          <w:tcPr>
            <w:tcW w:w="4449" w:type="pct"/>
            <w:gridSpan w:val="6"/>
            <w:vAlign w:val="center"/>
          </w:tcPr>
          <w:p w14:paraId="6F2EA778" w14:textId="6FCBA794" w:rsidR="0050207C" w:rsidRPr="000870CD" w:rsidRDefault="0050207C" w:rsidP="004A666E">
            <w:pPr>
              <w:keepLines/>
              <w:widowControl w:val="0"/>
              <w:rPr>
                <w:rFonts w:ascii="Arial Narrow" w:hAnsi="Arial Narrow"/>
                <w:b/>
                <w:bCs/>
                <w:sz w:val="20"/>
                <w:szCs w:val="20"/>
                <w:highlight w:val="yellow"/>
              </w:rPr>
            </w:pPr>
            <w:r w:rsidRPr="008F04AE">
              <w:rPr>
                <w:rFonts w:ascii="Arial Narrow" w:hAnsi="Arial Narrow"/>
                <w:sz w:val="20"/>
                <w:szCs w:val="20"/>
              </w:rPr>
              <w:t>The condition must be stable for the prescriber to consider the listed maximum quantity of this medicine suitable for this patient</w:t>
            </w:r>
          </w:p>
        </w:tc>
      </w:tr>
      <w:tr w:rsidR="0050207C" w:rsidRPr="004B6375" w14:paraId="0E376FEF"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tcPr>
          <w:p w14:paraId="736CCFBF" w14:textId="77777777" w:rsidR="0050207C" w:rsidRPr="004A666E" w:rsidRDefault="0050207C" w:rsidP="004A666E">
            <w:pPr>
              <w:keepLines/>
              <w:widowControl w:val="0"/>
              <w:jc w:val="center"/>
              <w:rPr>
                <w:rFonts w:ascii="Arial Narrow" w:hAnsi="Arial Narrow"/>
                <w:sz w:val="20"/>
                <w:szCs w:val="20"/>
              </w:rPr>
            </w:pPr>
          </w:p>
        </w:tc>
        <w:tc>
          <w:tcPr>
            <w:tcW w:w="4449" w:type="pct"/>
            <w:gridSpan w:val="6"/>
            <w:vAlign w:val="center"/>
          </w:tcPr>
          <w:p w14:paraId="306AD9EF" w14:textId="72E8D2AC" w:rsidR="0050207C" w:rsidRPr="000870CD" w:rsidRDefault="0050207C" w:rsidP="004A666E">
            <w:pPr>
              <w:keepLines/>
              <w:widowControl w:val="0"/>
              <w:rPr>
                <w:rFonts w:ascii="Arial Narrow" w:hAnsi="Arial Narrow"/>
                <w:b/>
                <w:bCs/>
                <w:sz w:val="20"/>
                <w:szCs w:val="20"/>
                <w:highlight w:val="yellow"/>
              </w:rPr>
            </w:pPr>
            <w:r w:rsidRPr="008F04AE">
              <w:rPr>
                <w:rFonts w:ascii="Arial Narrow" w:hAnsi="Arial Narrow"/>
                <w:b/>
                <w:bCs/>
                <w:sz w:val="20"/>
                <w:szCs w:val="20"/>
              </w:rPr>
              <w:t>AND</w:t>
            </w:r>
          </w:p>
        </w:tc>
      </w:tr>
      <w:tr w:rsidR="0050207C" w:rsidRPr="004B6375" w14:paraId="057A39EF" w14:textId="77777777" w:rsidTr="004A666E">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6E5BE0E1" w14:textId="459720AD" w:rsidR="0050207C" w:rsidRPr="004A666E" w:rsidRDefault="0050207C" w:rsidP="004A666E">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55CF1C36" w14:textId="77777777" w:rsidR="0050207C" w:rsidRPr="004B6375" w:rsidRDefault="0050207C" w:rsidP="004A666E">
            <w:pPr>
              <w:keepLines/>
              <w:widowControl w:val="0"/>
              <w:rPr>
                <w:rFonts w:ascii="Arial Narrow" w:hAnsi="Arial Narrow"/>
                <w:b/>
                <w:bCs/>
                <w:sz w:val="20"/>
                <w:szCs w:val="20"/>
              </w:rPr>
            </w:pPr>
            <w:r w:rsidRPr="004B6375">
              <w:rPr>
                <w:rFonts w:ascii="Arial Narrow" w:hAnsi="Arial Narrow"/>
                <w:b/>
                <w:bCs/>
                <w:sz w:val="20"/>
                <w:szCs w:val="20"/>
              </w:rPr>
              <w:t>Clinical criteria:</w:t>
            </w:r>
          </w:p>
        </w:tc>
      </w:tr>
      <w:tr w:rsidR="0050207C" w:rsidRPr="004B6375" w14:paraId="014943F1" w14:textId="77777777" w:rsidTr="004A666E">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145D2033" w14:textId="756AABED" w:rsidR="004E657A" w:rsidRPr="004A666E" w:rsidRDefault="004E657A" w:rsidP="004A666E">
            <w:pPr>
              <w:keepLines/>
              <w:widowControl w:val="0"/>
              <w:jc w:val="center"/>
              <w:rPr>
                <w:rFonts w:ascii="Arial Narrow" w:hAnsi="Arial Narrow"/>
                <w:sz w:val="20"/>
                <w:szCs w:val="20"/>
              </w:rPr>
            </w:pPr>
          </w:p>
          <w:p w14:paraId="3D0D3208" w14:textId="51CD79CB" w:rsidR="0050207C" w:rsidRPr="004A666E" w:rsidRDefault="0050207C" w:rsidP="004A666E">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3E453D31" w14:textId="1589F8EB" w:rsidR="0050207C" w:rsidRPr="004B6375" w:rsidRDefault="004E657A" w:rsidP="004A666E">
            <w:pPr>
              <w:keepLines/>
              <w:widowControl w:val="0"/>
              <w:rPr>
                <w:rFonts w:ascii="Arial Narrow" w:hAnsi="Arial Narrow"/>
                <w:b/>
                <w:bCs/>
                <w:sz w:val="20"/>
                <w:szCs w:val="20"/>
              </w:rPr>
            </w:pPr>
            <w:r w:rsidRPr="004E657A">
              <w:rPr>
                <w:rFonts w:ascii="Arial Narrow" w:hAnsi="Arial Narrow"/>
                <w:sz w:val="20"/>
                <w:szCs w:val="20"/>
              </w:rPr>
              <w:t>Patient must have experienced at least one severe asthma exacerbation in the 12 months prior to having first commenced treatment for severe asthma, which required systemic corticosteroid treatment despite each of: (i) receiving optimised asthma therapy, (ii) being assessed for adherence to therapy, (iii) being assessed for correct inhaler technique</w:t>
            </w:r>
          </w:p>
        </w:tc>
      </w:tr>
      <w:tr w:rsidR="0050207C" w:rsidRPr="004B6375" w14:paraId="29453EE8" w14:textId="77777777" w:rsidTr="004A666E">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72C01E6F" w14:textId="77777777" w:rsidR="0050207C" w:rsidRPr="004B6375" w:rsidRDefault="0050207C" w:rsidP="004A666E">
            <w:pPr>
              <w:keepLines/>
              <w:widowControl w:val="0"/>
              <w:jc w:val="center"/>
              <w:rPr>
                <w:rFonts w:ascii="Arial Narrow" w:hAnsi="Arial Narrow"/>
                <w:sz w:val="20"/>
                <w:szCs w:val="20"/>
              </w:rPr>
            </w:pPr>
            <w:r w:rsidRPr="004B6375">
              <w:rPr>
                <w:rFonts w:ascii="Arial Narrow" w:hAnsi="Arial Narrow"/>
                <w:sz w:val="20"/>
                <w:szCs w:val="20"/>
              </w:rPr>
              <w:t xml:space="preserve"> </w:t>
            </w: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4F5C76C5" w14:textId="77777777" w:rsidR="0050207C" w:rsidRPr="004B6375" w:rsidRDefault="0050207C" w:rsidP="004A666E">
            <w:pPr>
              <w:keepLines/>
              <w:widowControl w:val="0"/>
              <w:rPr>
                <w:rFonts w:ascii="Arial Narrow" w:hAnsi="Arial Narrow"/>
                <w:b/>
                <w:bCs/>
                <w:sz w:val="20"/>
                <w:szCs w:val="20"/>
              </w:rPr>
            </w:pPr>
            <w:r w:rsidRPr="004B6375">
              <w:rPr>
                <w:rFonts w:ascii="Arial Narrow" w:hAnsi="Arial Narrow"/>
                <w:b/>
                <w:bCs/>
                <w:sz w:val="20"/>
                <w:szCs w:val="20"/>
              </w:rPr>
              <w:t>AND</w:t>
            </w:r>
          </w:p>
        </w:tc>
      </w:tr>
      <w:tr w:rsidR="0050207C" w:rsidRPr="004B6375" w14:paraId="7B2EF2AF" w14:textId="77777777" w:rsidTr="004A666E">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608B0DDD" w14:textId="52C63EA1" w:rsidR="0050207C" w:rsidRPr="004B6375" w:rsidRDefault="0050207C" w:rsidP="00CD7DD8">
            <w:pPr>
              <w:keepLines/>
              <w:widowControl w:val="0"/>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519FD158" w14:textId="77777777" w:rsidR="0050207C" w:rsidRPr="004B6375" w:rsidRDefault="0050207C" w:rsidP="004A666E">
            <w:pPr>
              <w:keepLines/>
              <w:widowControl w:val="0"/>
              <w:rPr>
                <w:rFonts w:ascii="Arial Narrow" w:hAnsi="Arial Narrow"/>
                <w:b/>
                <w:bCs/>
                <w:sz w:val="20"/>
                <w:szCs w:val="20"/>
              </w:rPr>
            </w:pPr>
            <w:r w:rsidRPr="004B6375">
              <w:rPr>
                <w:rFonts w:ascii="Arial Narrow" w:hAnsi="Arial Narrow"/>
                <w:b/>
                <w:bCs/>
                <w:sz w:val="20"/>
                <w:szCs w:val="20"/>
              </w:rPr>
              <w:t>Clinical criteria:</w:t>
            </w:r>
          </w:p>
        </w:tc>
      </w:tr>
      <w:tr w:rsidR="0050207C" w:rsidRPr="004B6375" w14:paraId="5A246A5C" w14:textId="77777777" w:rsidTr="004A666E">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53211BFC" w14:textId="137DA0BF" w:rsidR="0050207C" w:rsidRPr="004B6375" w:rsidRDefault="0050207C" w:rsidP="004A666E">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383B687E" w14:textId="77777777" w:rsidR="0050207C" w:rsidRPr="004B6375" w:rsidRDefault="0050207C" w:rsidP="004A666E">
            <w:pPr>
              <w:keepLines/>
              <w:widowControl w:val="0"/>
              <w:rPr>
                <w:rFonts w:ascii="Arial Narrow" w:hAnsi="Arial Narrow"/>
                <w:b/>
                <w:bCs/>
                <w:sz w:val="20"/>
                <w:szCs w:val="20"/>
              </w:rPr>
            </w:pPr>
            <w:r w:rsidRPr="004B6375">
              <w:rPr>
                <w:rFonts w:ascii="Arial Narrow" w:hAnsi="Arial Narrow"/>
                <w:sz w:val="20"/>
                <w:szCs w:val="20"/>
              </w:rPr>
              <w:t>The treatment must be used in combination with a maintenance combination of an inhaled corticosteroid (ICS) and a long acting beta-2 agonist (LABA) unless a LABA is contraindicated.</w:t>
            </w:r>
          </w:p>
        </w:tc>
      </w:tr>
      <w:tr w:rsidR="0050207C" w:rsidRPr="004B6375" w14:paraId="1A937E87" w14:textId="77777777" w:rsidTr="004A666E">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297C6986" w14:textId="558C7B7A" w:rsidR="0050207C" w:rsidRPr="004B6375" w:rsidRDefault="0050207C" w:rsidP="004A666E">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24E905E2" w14:textId="77777777" w:rsidR="0050207C" w:rsidRPr="004B6375" w:rsidRDefault="0050207C" w:rsidP="004A666E">
            <w:pPr>
              <w:keepLines/>
              <w:widowControl w:val="0"/>
              <w:rPr>
                <w:rFonts w:ascii="Arial Narrow" w:hAnsi="Arial Narrow"/>
                <w:b/>
                <w:bCs/>
                <w:sz w:val="20"/>
                <w:szCs w:val="20"/>
              </w:rPr>
            </w:pPr>
            <w:r w:rsidRPr="004B6375">
              <w:rPr>
                <w:rFonts w:ascii="Arial Narrow" w:hAnsi="Arial Narrow"/>
                <w:b/>
                <w:bCs/>
                <w:sz w:val="20"/>
                <w:szCs w:val="20"/>
              </w:rPr>
              <w:t xml:space="preserve">Population criteria </w:t>
            </w:r>
          </w:p>
        </w:tc>
      </w:tr>
      <w:tr w:rsidR="0050207C" w:rsidRPr="004B6375" w14:paraId="7E3EA41F" w14:textId="77777777" w:rsidTr="004A666E">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2769C933" w14:textId="0969EB17" w:rsidR="004E657A" w:rsidRPr="004B6375" w:rsidRDefault="004E657A" w:rsidP="004A666E">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2058804C" w14:textId="09011B49" w:rsidR="004E657A" w:rsidRPr="004B6375" w:rsidRDefault="004E657A" w:rsidP="004A666E">
            <w:pPr>
              <w:keepLines/>
              <w:widowControl w:val="0"/>
              <w:rPr>
                <w:rFonts w:ascii="Arial Narrow" w:hAnsi="Arial Narrow"/>
                <w:sz w:val="20"/>
                <w:szCs w:val="20"/>
              </w:rPr>
            </w:pPr>
            <w:r w:rsidRPr="004E657A">
              <w:rPr>
                <w:rFonts w:ascii="Arial Narrow" w:hAnsi="Arial Narrow"/>
                <w:sz w:val="20"/>
                <w:szCs w:val="20"/>
              </w:rPr>
              <w:t>Patient must be at least 18 years of age</w:t>
            </w:r>
          </w:p>
        </w:tc>
      </w:tr>
      <w:tr w:rsidR="0050207C" w:rsidRPr="004B6375" w14:paraId="006FE251" w14:textId="77777777" w:rsidTr="004A666E">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442B2229" w14:textId="3F6C76D2" w:rsidR="0050207C" w:rsidRPr="004B6375" w:rsidRDefault="0050207C" w:rsidP="004A666E">
            <w:pPr>
              <w:keepLines/>
              <w:widowControl w:val="0"/>
              <w:jc w:val="center"/>
              <w:rPr>
                <w:rFonts w:ascii="Arial Narrow" w:hAnsi="Arial Narrow"/>
                <w:sz w:val="20"/>
                <w:szCs w:val="20"/>
              </w:rPr>
            </w:pPr>
            <w:r w:rsidRPr="004B6375">
              <w:rPr>
                <w:rFonts w:ascii="Arial Narrow" w:hAnsi="Arial Narrow"/>
                <w:sz w:val="20"/>
                <w:szCs w:val="20"/>
              </w:rPr>
              <w:t xml:space="preserve"> </w:t>
            </w: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45CA641F" w14:textId="77777777" w:rsidR="0050207C" w:rsidRPr="004B6375" w:rsidRDefault="0050207C" w:rsidP="004A666E">
            <w:pPr>
              <w:keepLines/>
              <w:widowControl w:val="0"/>
              <w:rPr>
                <w:rFonts w:ascii="Arial Narrow" w:hAnsi="Arial Narrow"/>
                <w:b/>
                <w:bCs/>
                <w:sz w:val="20"/>
                <w:szCs w:val="20"/>
              </w:rPr>
            </w:pPr>
            <w:r w:rsidRPr="004B6375">
              <w:rPr>
                <w:rFonts w:ascii="Arial Narrow" w:hAnsi="Arial Narrow"/>
                <w:b/>
                <w:bCs/>
                <w:sz w:val="20"/>
                <w:szCs w:val="20"/>
              </w:rPr>
              <w:t xml:space="preserve">Prescribing instructions: </w:t>
            </w:r>
            <w:r w:rsidRPr="004B6375">
              <w:rPr>
                <w:rFonts w:ascii="Arial Narrow" w:hAnsi="Arial Narrow"/>
                <w:sz w:val="20"/>
                <w:szCs w:val="20"/>
              </w:rPr>
              <w:t>Optimised asthma therapy includes adherence to the maintenance combination of an inhaled corticosteroid (at least 800 micrograms budesonide per day or equivalent) and a long acting beta-2 agonist.</w:t>
            </w:r>
          </w:p>
        </w:tc>
      </w:tr>
      <w:tr w:rsidR="0050207C" w:rsidRPr="004B6375" w14:paraId="1D11B10C" w14:textId="77777777" w:rsidTr="004A666E">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5F49E3DD" w14:textId="3F17293C" w:rsidR="0050207C" w:rsidRPr="004B6375" w:rsidRDefault="0050207C" w:rsidP="004A666E">
            <w:pPr>
              <w:keepLines/>
              <w:widowControl w:val="0"/>
              <w:jc w:val="center"/>
              <w:rPr>
                <w:rFonts w:ascii="Arial Narrow" w:hAnsi="Arial Narrow"/>
                <w:sz w:val="20"/>
                <w:szCs w:val="20"/>
              </w:rPr>
            </w:pPr>
          </w:p>
        </w:tc>
        <w:tc>
          <w:tcPr>
            <w:tcW w:w="4449" w:type="pct"/>
            <w:gridSpan w:val="6"/>
            <w:vAlign w:val="center"/>
            <w:hideMark/>
          </w:tcPr>
          <w:p w14:paraId="30B77618" w14:textId="77777777" w:rsidR="0050207C" w:rsidRPr="004B6375" w:rsidRDefault="0050207C" w:rsidP="004A666E">
            <w:pPr>
              <w:keepLines/>
              <w:widowControl w:val="0"/>
              <w:rPr>
                <w:rFonts w:ascii="Arial Narrow" w:hAnsi="Arial Narrow"/>
                <w:sz w:val="20"/>
                <w:szCs w:val="20"/>
              </w:rPr>
            </w:pPr>
            <w:r w:rsidRPr="004B6375">
              <w:rPr>
                <w:rFonts w:ascii="Arial Narrow" w:hAnsi="Arial Narrow"/>
                <w:b/>
                <w:bCs/>
                <w:sz w:val="20"/>
                <w:szCs w:val="20"/>
              </w:rPr>
              <w:t>Administrative Advice:</w:t>
            </w:r>
          </w:p>
          <w:p w14:paraId="093A4FBD" w14:textId="22D3C8DC" w:rsidR="0050207C" w:rsidRPr="004B6375" w:rsidRDefault="0050207C" w:rsidP="004A666E">
            <w:pPr>
              <w:keepLines/>
              <w:widowControl w:val="0"/>
              <w:rPr>
                <w:rFonts w:ascii="Arial Narrow" w:hAnsi="Arial Narrow"/>
                <w:sz w:val="20"/>
                <w:szCs w:val="20"/>
              </w:rPr>
            </w:pPr>
            <w:r w:rsidRPr="004B6375">
              <w:rPr>
                <w:rFonts w:ascii="Arial Narrow" w:hAnsi="Arial Narrow"/>
                <w:sz w:val="20"/>
                <w:szCs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w:t>
            </w:r>
            <w:r>
              <w:rPr>
                <w:rFonts w:ascii="Arial Narrow" w:hAnsi="Arial Narrow"/>
                <w:sz w:val="20"/>
                <w:szCs w:val="20"/>
              </w:rPr>
              <w:t>’</w:t>
            </w:r>
            <w:r w:rsidRPr="004B6375">
              <w:rPr>
                <w:rFonts w:ascii="Arial Narrow" w:hAnsi="Arial Narrow"/>
                <w:sz w:val="20"/>
                <w:szCs w:val="20"/>
              </w:rPr>
              <w:t>s medical records. Patients can obtain support with inhaler technique through their local Asthma Foundation (1800 645 130).</w:t>
            </w:r>
          </w:p>
        </w:tc>
      </w:tr>
    </w:tbl>
    <w:p w14:paraId="55FC812F" w14:textId="694A79AD" w:rsidR="005A7312" w:rsidRDefault="005A7312" w:rsidP="00AC0433">
      <w:pPr>
        <w:spacing w:after="120"/>
        <w:rPr>
          <w:rFonts w:ascii="Arial Narrow" w:hAnsi="Arial Narrow"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2568"/>
        <w:gridCol w:w="912"/>
        <w:gridCol w:w="954"/>
        <w:gridCol w:w="954"/>
        <w:gridCol w:w="954"/>
        <w:gridCol w:w="1702"/>
      </w:tblGrid>
      <w:tr w:rsidR="0038389C" w:rsidRPr="004B6375" w14:paraId="7324CF73" w14:textId="77777777" w:rsidTr="00BA615A">
        <w:trPr>
          <w:cantSplit/>
          <w:trHeight w:val="471"/>
        </w:trPr>
        <w:tc>
          <w:tcPr>
            <w:tcW w:w="1963" w:type="pct"/>
            <w:gridSpan w:val="2"/>
          </w:tcPr>
          <w:p w14:paraId="23A35E60" w14:textId="77777777" w:rsidR="0038389C" w:rsidRPr="004B6375" w:rsidRDefault="0038389C" w:rsidP="004A666E">
            <w:pPr>
              <w:keepLines/>
              <w:rPr>
                <w:rFonts w:ascii="Arial Narrow" w:hAnsi="Arial Narrow" w:cs="Arial"/>
                <w:b/>
                <w:bCs/>
                <w:sz w:val="20"/>
                <w:szCs w:val="20"/>
              </w:rPr>
            </w:pPr>
            <w:r w:rsidRPr="004B6375">
              <w:rPr>
                <w:rFonts w:ascii="Arial Narrow" w:hAnsi="Arial Narrow" w:cs="Arial"/>
                <w:b/>
                <w:bCs/>
                <w:sz w:val="20"/>
                <w:szCs w:val="20"/>
              </w:rPr>
              <w:t>MEDICINAL PRODUCT</w:t>
            </w:r>
          </w:p>
          <w:p w14:paraId="4D684365" w14:textId="77777777" w:rsidR="0038389C" w:rsidRPr="004B6375" w:rsidRDefault="0038389C" w:rsidP="004A666E">
            <w:pPr>
              <w:ind w:left="-108"/>
              <w:rPr>
                <w:rFonts w:ascii="Arial Narrow" w:hAnsi="Arial Narrow" w:cs="Arial"/>
                <w:b/>
                <w:sz w:val="20"/>
                <w:szCs w:val="20"/>
              </w:rPr>
            </w:pPr>
            <w:r w:rsidRPr="004B6375">
              <w:rPr>
                <w:rFonts w:ascii="Arial Narrow" w:hAnsi="Arial Narrow" w:cs="Arial"/>
                <w:b/>
                <w:bCs/>
                <w:sz w:val="20"/>
                <w:szCs w:val="20"/>
              </w:rPr>
              <w:t>medicinal product pack</w:t>
            </w:r>
          </w:p>
        </w:tc>
        <w:tc>
          <w:tcPr>
            <w:tcW w:w="506" w:type="pct"/>
          </w:tcPr>
          <w:p w14:paraId="33EE4E36" w14:textId="77777777" w:rsidR="0038389C" w:rsidRPr="004B6375" w:rsidRDefault="0038389C" w:rsidP="004A666E">
            <w:pPr>
              <w:ind w:left="-108"/>
              <w:jc w:val="center"/>
              <w:rPr>
                <w:rFonts w:ascii="Arial Narrow" w:hAnsi="Arial Narrow" w:cs="Arial"/>
                <w:b/>
                <w:sz w:val="20"/>
                <w:szCs w:val="20"/>
              </w:rPr>
            </w:pPr>
            <w:r w:rsidRPr="004B6375">
              <w:rPr>
                <w:rFonts w:ascii="Arial Narrow" w:hAnsi="Arial Narrow" w:cs="Arial"/>
                <w:b/>
                <w:sz w:val="20"/>
                <w:szCs w:val="20"/>
              </w:rPr>
              <w:t>PBS item code</w:t>
            </w:r>
          </w:p>
        </w:tc>
        <w:tc>
          <w:tcPr>
            <w:tcW w:w="529" w:type="pct"/>
          </w:tcPr>
          <w:p w14:paraId="583B4342" w14:textId="77777777" w:rsidR="0038389C" w:rsidRPr="004B6375" w:rsidRDefault="0038389C" w:rsidP="004A666E">
            <w:pPr>
              <w:ind w:left="-108"/>
              <w:jc w:val="center"/>
              <w:rPr>
                <w:rFonts w:ascii="Arial Narrow" w:hAnsi="Arial Narrow" w:cs="Arial"/>
                <w:b/>
                <w:sz w:val="20"/>
                <w:szCs w:val="20"/>
              </w:rPr>
            </w:pPr>
            <w:r w:rsidRPr="004B6375">
              <w:rPr>
                <w:rFonts w:ascii="Arial Narrow" w:hAnsi="Arial Narrow" w:cs="Arial"/>
                <w:b/>
                <w:sz w:val="20"/>
                <w:szCs w:val="20"/>
              </w:rPr>
              <w:t>Max. qty packs</w:t>
            </w:r>
          </w:p>
        </w:tc>
        <w:tc>
          <w:tcPr>
            <w:tcW w:w="529" w:type="pct"/>
          </w:tcPr>
          <w:p w14:paraId="74902C6A" w14:textId="77777777" w:rsidR="0038389C" w:rsidRPr="004B6375" w:rsidRDefault="0038389C" w:rsidP="004A666E">
            <w:pPr>
              <w:ind w:left="-108"/>
              <w:jc w:val="center"/>
              <w:rPr>
                <w:rFonts w:ascii="Arial Narrow" w:hAnsi="Arial Narrow" w:cs="Arial"/>
                <w:b/>
                <w:sz w:val="20"/>
                <w:szCs w:val="20"/>
              </w:rPr>
            </w:pPr>
            <w:r w:rsidRPr="004B6375">
              <w:rPr>
                <w:rFonts w:ascii="Arial Narrow" w:hAnsi="Arial Narrow" w:cs="Arial"/>
                <w:b/>
                <w:sz w:val="20"/>
                <w:szCs w:val="20"/>
              </w:rPr>
              <w:t>Max. qty units</w:t>
            </w:r>
          </w:p>
        </w:tc>
        <w:tc>
          <w:tcPr>
            <w:tcW w:w="529" w:type="pct"/>
          </w:tcPr>
          <w:p w14:paraId="5A04DEDC" w14:textId="77777777" w:rsidR="0038389C" w:rsidRPr="004B6375" w:rsidRDefault="0038389C" w:rsidP="004A666E">
            <w:pPr>
              <w:ind w:left="-108"/>
              <w:jc w:val="center"/>
              <w:rPr>
                <w:rFonts w:ascii="Arial Narrow" w:hAnsi="Arial Narrow" w:cs="Arial"/>
                <w:b/>
                <w:sz w:val="20"/>
                <w:szCs w:val="20"/>
              </w:rPr>
            </w:pPr>
            <w:r w:rsidRPr="004B6375">
              <w:rPr>
                <w:rFonts w:ascii="Arial Narrow" w:hAnsi="Arial Narrow" w:cs="Arial"/>
                <w:b/>
                <w:sz w:val="20"/>
                <w:szCs w:val="20"/>
              </w:rPr>
              <w:t>№.of</w:t>
            </w:r>
          </w:p>
          <w:p w14:paraId="07E67D9C" w14:textId="77777777" w:rsidR="0038389C" w:rsidRPr="004B6375" w:rsidRDefault="0038389C" w:rsidP="004A666E">
            <w:pPr>
              <w:ind w:left="-108"/>
              <w:jc w:val="center"/>
              <w:rPr>
                <w:rFonts w:ascii="Arial Narrow" w:hAnsi="Arial Narrow" w:cs="Arial"/>
                <w:b/>
                <w:sz w:val="20"/>
                <w:szCs w:val="20"/>
              </w:rPr>
            </w:pPr>
            <w:r w:rsidRPr="004B6375">
              <w:rPr>
                <w:rFonts w:ascii="Arial Narrow" w:hAnsi="Arial Narrow" w:cs="Arial"/>
                <w:b/>
                <w:sz w:val="20"/>
                <w:szCs w:val="20"/>
              </w:rPr>
              <w:t>Rpts</w:t>
            </w:r>
          </w:p>
        </w:tc>
        <w:tc>
          <w:tcPr>
            <w:tcW w:w="944" w:type="pct"/>
          </w:tcPr>
          <w:p w14:paraId="306D7B6D" w14:textId="77777777" w:rsidR="0038389C" w:rsidRPr="004B6375" w:rsidRDefault="0038389C" w:rsidP="004A666E">
            <w:pPr>
              <w:rPr>
                <w:rFonts w:ascii="Arial Narrow" w:hAnsi="Arial Narrow" w:cs="Arial"/>
                <w:b/>
                <w:sz w:val="20"/>
                <w:szCs w:val="20"/>
              </w:rPr>
            </w:pPr>
            <w:r w:rsidRPr="004B6375">
              <w:rPr>
                <w:rFonts w:ascii="Arial Narrow" w:hAnsi="Arial Narrow" w:cs="Arial"/>
                <w:b/>
                <w:sz w:val="20"/>
                <w:szCs w:val="20"/>
              </w:rPr>
              <w:t>Proprietary Name and Manufacturer</w:t>
            </w:r>
          </w:p>
        </w:tc>
      </w:tr>
      <w:tr w:rsidR="0038389C" w:rsidRPr="00795338" w14:paraId="748D28D3" w14:textId="77777777" w:rsidTr="0038389C">
        <w:trPr>
          <w:cantSplit/>
          <w:trHeight w:val="85"/>
        </w:trPr>
        <w:tc>
          <w:tcPr>
            <w:tcW w:w="5000" w:type="pct"/>
            <w:gridSpan w:val="7"/>
          </w:tcPr>
          <w:p w14:paraId="66375A39" w14:textId="77777777" w:rsidR="0038389C" w:rsidRPr="00795338" w:rsidRDefault="0038389C" w:rsidP="004A666E">
            <w:pPr>
              <w:rPr>
                <w:rFonts w:ascii="Arial Narrow" w:hAnsi="Arial Narrow" w:cs="Arial"/>
                <w:bCs/>
                <w:sz w:val="20"/>
                <w:szCs w:val="20"/>
              </w:rPr>
            </w:pPr>
            <w:r w:rsidRPr="00795338">
              <w:rPr>
                <w:rFonts w:ascii="Arial Narrow" w:hAnsi="Arial Narrow" w:cs="Arial"/>
                <w:bCs/>
                <w:sz w:val="20"/>
                <w:szCs w:val="20"/>
              </w:rPr>
              <w:t>TIOTROPIUM</w:t>
            </w:r>
          </w:p>
        </w:tc>
      </w:tr>
      <w:tr w:rsidR="0038389C" w:rsidRPr="004B6375" w14:paraId="3F2C9973" w14:textId="77777777" w:rsidTr="00BA615A">
        <w:trPr>
          <w:cantSplit/>
          <w:trHeight w:val="327"/>
        </w:trPr>
        <w:tc>
          <w:tcPr>
            <w:tcW w:w="1963" w:type="pct"/>
            <w:gridSpan w:val="2"/>
          </w:tcPr>
          <w:p w14:paraId="2BD18A45" w14:textId="4EBBBC60" w:rsidR="0038389C" w:rsidRPr="004B6375" w:rsidRDefault="0038389C" w:rsidP="004A666E">
            <w:pPr>
              <w:ind w:left="-108"/>
              <w:rPr>
                <w:rFonts w:ascii="Arial Narrow" w:hAnsi="Arial Narrow" w:cs="Arial"/>
                <w:sz w:val="20"/>
                <w:szCs w:val="20"/>
              </w:rPr>
            </w:pPr>
            <w:r w:rsidRPr="004B6375">
              <w:rPr>
                <w:rFonts w:ascii="Arial Narrow" w:hAnsi="Arial Narrow" w:cs="Arial"/>
                <w:sz w:val="20"/>
                <w:szCs w:val="20"/>
              </w:rPr>
              <w:t>tiotropium 2.5 microgram/actuation inhalation solution, 60 actuations</w:t>
            </w:r>
          </w:p>
        </w:tc>
        <w:tc>
          <w:tcPr>
            <w:tcW w:w="506" w:type="pct"/>
            <w:vAlign w:val="center"/>
          </w:tcPr>
          <w:p w14:paraId="20B23D8E" w14:textId="373F9CF3" w:rsidR="0038389C" w:rsidRPr="004B6375" w:rsidRDefault="00FC7351" w:rsidP="004A666E">
            <w:pPr>
              <w:jc w:val="center"/>
              <w:rPr>
                <w:rFonts w:ascii="Arial Narrow" w:hAnsi="Arial Narrow" w:cs="Arial"/>
                <w:sz w:val="20"/>
                <w:szCs w:val="20"/>
              </w:rPr>
            </w:pPr>
            <w:r w:rsidRPr="00FC7351">
              <w:rPr>
                <w:rFonts w:ascii="Arial Narrow" w:hAnsi="Arial Narrow" w:cs="Arial"/>
                <w:sz w:val="20"/>
                <w:szCs w:val="20"/>
              </w:rPr>
              <w:t>14531T</w:t>
            </w:r>
          </w:p>
        </w:tc>
        <w:tc>
          <w:tcPr>
            <w:tcW w:w="529" w:type="pct"/>
            <w:vAlign w:val="center"/>
          </w:tcPr>
          <w:p w14:paraId="70F024CF" w14:textId="77777777" w:rsidR="0038389C" w:rsidRPr="004B6375" w:rsidRDefault="0038389C" w:rsidP="004A666E">
            <w:pPr>
              <w:jc w:val="center"/>
              <w:rPr>
                <w:rFonts w:ascii="Arial Narrow" w:hAnsi="Arial Narrow" w:cs="Arial"/>
                <w:sz w:val="20"/>
                <w:szCs w:val="20"/>
              </w:rPr>
            </w:pPr>
            <w:r>
              <w:rPr>
                <w:rFonts w:ascii="Arial Narrow" w:hAnsi="Arial Narrow" w:cs="Arial"/>
                <w:sz w:val="20"/>
                <w:szCs w:val="20"/>
              </w:rPr>
              <w:t>2</w:t>
            </w:r>
          </w:p>
        </w:tc>
        <w:tc>
          <w:tcPr>
            <w:tcW w:w="529" w:type="pct"/>
            <w:vAlign w:val="center"/>
          </w:tcPr>
          <w:p w14:paraId="47C10A31" w14:textId="77777777" w:rsidR="0038389C" w:rsidRPr="004B6375" w:rsidRDefault="0038389C" w:rsidP="004A666E">
            <w:pPr>
              <w:ind w:left="-108"/>
              <w:jc w:val="center"/>
              <w:rPr>
                <w:rFonts w:ascii="Arial Narrow" w:hAnsi="Arial Narrow" w:cs="Arial"/>
                <w:sz w:val="20"/>
                <w:szCs w:val="20"/>
              </w:rPr>
            </w:pPr>
            <w:r>
              <w:rPr>
                <w:rFonts w:ascii="Arial Narrow" w:hAnsi="Arial Narrow" w:cs="Arial"/>
                <w:sz w:val="20"/>
                <w:szCs w:val="20"/>
              </w:rPr>
              <w:t>2</w:t>
            </w:r>
          </w:p>
        </w:tc>
        <w:tc>
          <w:tcPr>
            <w:tcW w:w="529" w:type="pct"/>
            <w:vAlign w:val="center"/>
          </w:tcPr>
          <w:p w14:paraId="53B0D058" w14:textId="77777777" w:rsidR="0038389C" w:rsidRPr="004B6375" w:rsidRDefault="0038389C" w:rsidP="004A666E">
            <w:pPr>
              <w:ind w:left="-108"/>
              <w:jc w:val="center"/>
              <w:rPr>
                <w:rFonts w:ascii="Arial Narrow" w:hAnsi="Arial Narrow" w:cs="Arial"/>
                <w:sz w:val="20"/>
                <w:szCs w:val="20"/>
              </w:rPr>
            </w:pPr>
            <w:r w:rsidRPr="004B6375">
              <w:rPr>
                <w:rFonts w:ascii="Arial Narrow" w:hAnsi="Arial Narrow" w:cs="Arial"/>
                <w:sz w:val="20"/>
                <w:szCs w:val="20"/>
              </w:rPr>
              <w:t>5</w:t>
            </w:r>
          </w:p>
        </w:tc>
        <w:tc>
          <w:tcPr>
            <w:tcW w:w="944" w:type="pct"/>
            <w:vMerge w:val="restart"/>
            <w:vAlign w:val="center"/>
          </w:tcPr>
          <w:p w14:paraId="413591F1" w14:textId="77777777" w:rsidR="0038389C" w:rsidRPr="004B6375" w:rsidRDefault="0038389C" w:rsidP="004A666E">
            <w:pPr>
              <w:jc w:val="left"/>
              <w:rPr>
                <w:rFonts w:ascii="Arial Narrow" w:hAnsi="Arial Narrow" w:cs="Arial"/>
                <w:sz w:val="20"/>
                <w:szCs w:val="20"/>
              </w:rPr>
            </w:pPr>
            <w:r w:rsidRPr="004B6375">
              <w:rPr>
                <w:rFonts w:ascii="Arial Narrow" w:hAnsi="Arial Narrow" w:cs="Arial"/>
                <w:sz w:val="20"/>
                <w:szCs w:val="20"/>
              </w:rPr>
              <w:t>Spiriva</w:t>
            </w:r>
            <w:r w:rsidRPr="004B6375">
              <w:rPr>
                <w:rFonts w:ascii="Arial Narrow" w:hAnsi="Arial Narrow" w:cs="Arial"/>
                <w:sz w:val="20"/>
                <w:szCs w:val="20"/>
                <w:vertAlign w:val="superscript"/>
              </w:rPr>
              <w:t xml:space="preserve"> </w:t>
            </w:r>
            <w:r w:rsidRPr="004B6375">
              <w:rPr>
                <w:rFonts w:ascii="Arial Narrow" w:hAnsi="Arial Narrow" w:cs="Arial"/>
                <w:sz w:val="20"/>
                <w:szCs w:val="20"/>
              </w:rPr>
              <w:t>Respimat</w:t>
            </w:r>
          </w:p>
        </w:tc>
      </w:tr>
      <w:tr w:rsidR="0038389C" w:rsidRPr="004B6375" w14:paraId="57FDB30E" w14:textId="77777777" w:rsidTr="00BA615A">
        <w:trPr>
          <w:cantSplit/>
          <w:trHeight w:val="327"/>
        </w:trPr>
        <w:tc>
          <w:tcPr>
            <w:tcW w:w="1963" w:type="pct"/>
            <w:gridSpan w:val="2"/>
          </w:tcPr>
          <w:p w14:paraId="7FDBC9D9" w14:textId="77777777" w:rsidR="0038389C" w:rsidRPr="000870CD" w:rsidRDefault="0038389C" w:rsidP="004A666E">
            <w:pPr>
              <w:ind w:left="-108"/>
              <w:rPr>
                <w:rFonts w:ascii="Arial Narrow" w:hAnsi="Arial Narrow" w:cs="Arial"/>
                <w:i/>
                <w:iCs/>
                <w:sz w:val="20"/>
                <w:szCs w:val="20"/>
              </w:rPr>
            </w:pPr>
            <w:r w:rsidRPr="000870CD">
              <w:rPr>
                <w:rFonts w:ascii="Arial Narrow" w:hAnsi="Arial Narrow" w:cs="Arial"/>
                <w:i/>
                <w:iCs/>
                <w:sz w:val="20"/>
                <w:szCs w:val="20"/>
              </w:rPr>
              <w:t>tiotropium 2.5 microgram/actuation inhalation solution inhaler 2 cartridges, 2 x 60 actuations</w:t>
            </w:r>
          </w:p>
        </w:tc>
        <w:tc>
          <w:tcPr>
            <w:tcW w:w="506" w:type="pct"/>
            <w:vAlign w:val="center"/>
          </w:tcPr>
          <w:p w14:paraId="2DDB8025" w14:textId="77777777" w:rsidR="0038389C" w:rsidRPr="004B6375" w:rsidRDefault="0038389C" w:rsidP="004A666E">
            <w:pPr>
              <w:jc w:val="center"/>
              <w:rPr>
                <w:rFonts w:ascii="Arial Narrow" w:hAnsi="Arial Narrow" w:cs="Arial"/>
                <w:i/>
                <w:iCs/>
                <w:sz w:val="20"/>
                <w:szCs w:val="20"/>
              </w:rPr>
            </w:pPr>
            <w:r w:rsidRPr="004B6375">
              <w:rPr>
                <w:rFonts w:ascii="Arial Narrow" w:hAnsi="Arial Narrow" w:cs="Arial"/>
                <w:i/>
                <w:iCs/>
                <w:sz w:val="20"/>
                <w:szCs w:val="20"/>
              </w:rPr>
              <w:t>NEW</w:t>
            </w:r>
          </w:p>
        </w:tc>
        <w:tc>
          <w:tcPr>
            <w:tcW w:w="529" w:type="pct"/>
            <w:vAlign w:val="center"/>
          </w:tcPr>
          <w:p w14:paraId="58CFDE16" w14:textId="77777777" w:rsidR="0038389C" w:rsidRPr="000870CD" w:rsidRDefault="0038389C" w:rsidP="004A666E">
            <w:pPr>
              <w:jc w:val="center"/>
              <w:rPr>
                <w:rFonts w:ascii="Arial Narrow" w:hAnsi="Arial Narrow" w:cs="Arial"/>
                <w:i/>
                <w:iCs/>
                <w:sz w:val="20"/>
                <w:szCs w:val="20"/>
              </w:rPr>
            </w:pPr>
            <w:r w:rsidRPr="000870CD">
              <w:rPr>
                <w:rFonts w:ascii="Arial Narrow" w:hAnsi="Arial Narrow" w:cs="Arial"/>
                <w:i/>
                <w:iCs/>
                <w:sz w:val="20"/>
                <w:szCs w:val="20"/>
              </w:rPr>
              <w:t>1</w:t>
            </w:r>
          </w:p>
        </w:tc>
        <w:tc>
          <w:tcPr>
            <w:tcW w:w="529" w:type="pct"/>
            <w:vAlign w:val="center"/>
          </w:tcPr>
          <w:p w14:paraId="3987D93E" w14:textId="77777777" w:rsidR="0038389C" w:rsidRPr="000870CD" w:rsidRDefault="0038389C" w:rsidP="004A666E">
            <w:pPr>
              <w:ind w:left="-108"/>
              <w:jc w:val="center"/>
              <w:rPr>
                <w:rFonts w:ascii="Arial Narrow" w:hAnsi="Arial Narrow" w:cs="Arial"/>
                <w:i/>
                <w:iCs/>
                <w:sz w:val="20"/>
                <w:szCs w:val="20"/>
              </w:rPr>
            </w:pPr>
            <w:r w:rsidRPr="000870CD">
              <w:rPr>
                <w:rFonts w:ascii="Arial Narrow" w:hAnsi="Arial Narrow" w:cs="Arial"/>
                <w:i/>
                <w:iCs/>
                <w:sz w:val="20"/>
                <w:szCs w:val="20"/>
              </w:rPr>
              <w:t>1</w:t>
            </w:r>
          </w:p>
        </w:tc>
        <w:tc>
          <w:tcPr>
            <w:tcW w:w="529" w:type="pct"/>
            <w:vAlign w:val="center"/>
          </w:tcPr>
          <w:p w14:paraId="2BA604E7" w14:textId="77777777" w:rsidR="0038389C" w:rsidRPr="000870CD" w:rsidRDefault="0038389C" w:rsidP="004A666E">
            <w:pPr>
              <w:ind w:left="-108"/>
              <w:jc w:val="center"/>
              <w:rPr>
                <w:rFonts w:ascii="Arial Narrow" w:hAnsi="Arial Narrow" w:cs="Arial"/>
                <w:i/>
                <w:iCs/>
                <w:sz w:val="20"/>
                <w:szCs w:val="20"/>
              </w:rPr>
            </w:pPr>
            <w:r w:rsidRPr="000870CD">
              <w:rPr>
                <w:rFonts w:ascii="Arial Narrow" w:hAnsi="Arial Narrow" w:cs="Arial"/>
                <w:i/>
                <w:iCs/>
                <w:sz w:val="20"/>
                <w:szCs w:val="20"/>
              </w:rPr>
              <w:t>5</w:t>
            </w:r>
          </w:p>
        </w:tc>
        <w:tc>
          <w:tcPr>
            <w:tcW w:w="944" w:type="pct"/>
            <w:vMerge/>
            <w:vAlign w:val="center"/>
          </w:tcPr>
          <w:p w14:paraId="1B16E28B" w14:textId="77777777" w:rsidR="0038389C" w:rsidRPr="004B6375" w:rsidRDefault="0038389C" w:rsidP="004A666E">
            <w:pPr>
              <w:jc w:val="left"/>
              <w:rPr>
                <w:rFonts w:ascii="Arial Narrow" w:hAnsi="Arial Narrow" w:cs="Arial"/>
                <w:sz w:val="20"/>
                <w:szCs w:val="20"/>
                <w:vertAlign w:val="superscript"/>
              </w:rPr>
            </w:pPr>
          </w:p>
        </w:tc>
      </w:tr>
      <w:tr w:rsidR="0038389C" w:rsidRPr="004B6375" w14:paraId="1E787F1D" w14:textId="77777777" w:rsidTr="003838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705C42B8" w14:textId="77777777" w:rsidR="0038389C" w:rsidRPr="004B6375" w:rsidRDefault="0038389C" w:rsidP="004A666E">
            <w:pPr>
              <w:rPr>
                <w:rFonts w:ascii="Arial Narrow" w:hAnsi="Arial Narrow" w:cs="Arial"/>
                <w:b/>
                <w:sz w:val="20"/>
                <w:szCs w:val="20"/>
              </w:rPr>
            </w:pPr>
          </w:p>
        </w:tc>
      </w:tr>
      <w:tr w:rsidR="0038389C" w:rsidRPr="0038389C" w14:paraId="1B6B1781" w14:textId="77777777" w:rsidTr="003838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FB12F2A" w14:textId="4D854B4A" w:rsidR="0038389C" w:rsidRPr="0038389C" w:rsidRDefault="0038389C" w:rsidP="004A666E">
            <w:pPr>
              <w:keepLines/>
              <w:rPr>
                <w:rFonts w:ascii="Arial Narrow" w:hAnsi="Arial Narrow" w:cs="Arial"/>
                <w:b/>
                <w:bCs/>
                <w:sz w:val="20"/>
                <w:szCs w:val="20"/>
              </w:rPr>
            </w:pPr>
            <w:r w:rsidRPr="004B6375">
              <w:rPr>
                <w:rFonts w:ascii="Arial Narrow" w:hAnsi="Arial Narrow"/>
                <w:b/>
                <w:sz w:val="20"/>
                <w:szCs w:val="20"/>
                <w:lang w:val="en-GB"/>
              </w:rPr>
              <w:t xml:space="preserve">Restriction Summary </w:t>
            </w:r>
            <w:r w:rsidR="004A666E">
              <w:rPr>
                <w:rFonts w:ascii="Arial Narrow" w:hAnsi="Arial Narrow"/>
                <w:b/>
                <w:sz w:val="20"/>
                <w:szCs w:val="20"/>
                <w:lang w:val="en-GB"/>
              </w:rPr>
              <w:t xml:space="preserve">[NEW] </w:t>
            </w:r>
            <w:r w:rsidRPr="004B6375">
              <w:rPr>
                <w:rFonts w:ascii="Arial Narrow" w:hAnsi="Arial Narrow"/>
                <w:b/>
                <w:sz w:val="20"/>
                <w:szCs w:val="20"/>
                <w:lang w:val="en-GB"/>
              </w:rPr>
              <w:t xml:space="preserve">/ Treatment of Concept: </w:t>
            </w:r>
            <w:r w:rsidR="004A666E">
              <w:rPr>
                <w:rFonts w:ascii="Arial Narrow" w:hAnsi="Arial Narrow"/>
                <w:b/>
                <w:sz w:val="20"/>
                <w:szCs w:val="20"/>
                <w:lang w:val="en-GB"/>
              </w:rPr>
              <w:t xml:space="preserve">[NEW]  </w:t>
            </w:r>
          </w:p>
        </w:tc>
      </w:tr>
      <w:tr w:rsidR="004B6375" w:rsidRPr="004B6375" w14:paraId="71DAF15B" w14:textId="77777777" w:rsidTr="00AC0433">
        <w:tblPrEx>
          <w:tblCellMar>
            <w:top w:w="15" w:type="dxa"/>
            <w:left w:w="15" w:type="dxa"/>
            <w:bottom w:w="15" w:type="dxa"/>
            <w:right w:w="15" w:type="dxa"/>
          </w:tblCellMar>
          <w:tblLook w:val="04A0" w:firstRow="1" w:lastRow="0" w:firstColumn="1" w:lastColumn="0" w:noHBand="0" w:noVBand="1"/>
        </w:tblPrEx>
        <w:tc>
          <w:tcPr>
            <w:tcW w:w="539" w:type="pct"/>
            <w:vMerge w:val="restart"/>
            <w:tcBorders>
              <w:top w:val="single" w:sz="4" w:space="0" w:color="auto"/>
              <w:left w:val="single" w:sz="4" w:space="0" w:color="auto"/>
              <w:right w:val="single" w:sz="4" w:space="0" w:color="auto"/>
            </w:tcBorders>
          </w:tcPr>
          <w:p w14:paraId="17A02813" w14:textId="67531431" w:rsidR="00B673B2" w:rsidRDefault="005A7312" w:rsidP="004A666E">
            <w:pPr>
              <w:jc w:val="center"/>
              <w:rPr>
                <w:rFonts w:ascii="Arial Narrow" w:hAnsi="Arial Narrow" w:cs="Arial"/>
                <w:b/>
                <w:sz w:val="20"/>
                <w:szCs w:val="20"/>
              </w:rPr>
            </w:pPr>
            <w:r w:rsidRPr="004B6375">
              <w:rPr>
                <w:rFonts w:ascii="Arial Narrow" w:hAnsi="Arial Narrow" w:cs="Arial"/>
                <w:b/>
                <w:sz w:val="20"/>
                <w:szCs w:val="20"/>
              </w:rPr>
              <w:t>Concept ID</w:t>
            </w:r>
          </w:p>
          <w:p w14:paraId="4D4049C9" w14:textId="793A93D5" w:rsidR="005A7312" w:rsidRPr="00B673B2" w:rsidRDefault="005A7312" w:rsidP="004A666E">
            <w:pPr>
              <w:jc w:val="center"/>
              <w:rPr>
                <w:rFonts w:ascii="Arial Narrow" w:hAnsi="Arial Narrow" w:cs="Arial"/>
                <w:b/>
                <w:sz w:val="20"/>
                <w:szCs w:val="20"/>
              </w:rPr>
            </w:pPr>
            <w:r w:rsidRPr="004B6375">
              <w:rPr>
                <w:rFonts w:ascii="Arial Narrow" w:hAnsi="Arial Narrow" w:cs="Arial"/>
                <w:sz w:val="20"/>
                <w:szCs w:val="20"/>
              </w:rPr>
              <w:t>(for internal Dept. use)</w:t>
            </w:r>
          </w:p>
        </w:tc>
        <w:tc>
          <w:tcPr>
            <w:tcW w:w="4461" w:type="pct"/>
            <w:gridSpan w:val="6"/>
            <w:tcBorders>
              <w:top w:val="single" w:sz="4" w:space="0" w:color="auto"/>
              <w:left w:val="single" w:sz="4" w:space="0" w:color="auto"/>
              <w:bottom w:val="single" w:sz="4" w:space="0" w:color="auto"/>
              <w:right w:val="single" w:sz="4" w:space="0" w:color="auto"/>
            </w:tcBorders>
          </w:tcPr>
          <w:p w14:paraId="365B911E" w14:textId="77777777" w:rsidR="005A7312" w:rsidRPr="004B6375" w:rsidRDefault="005A7312" w:rsidP="004A666E">
            <w:pPr>
              <w:rPr>
                <w:rFonts w:ascii="Arial Narrow" w:hAnsi="Arial Narrow" w:cs="Arial"/>
                <w:sz w:val="20"/>
                <w:szCs w:val="20"/>
              </w:rPr>
            </w:pPr>
            <w:r w:rsidRPr="004B6375">
              <w:rPr>
                <w:rFonts w:ascii="Arial Narrow" w:hAnsi="Arial Narrow" w:cs="Arial"/>
                <w:b/>
                <w:sz w:val="20"/>
                <w:szCs w:val="20"/>
              </w:rPr>
              <w:t xml:space="preserve">Category / Program:  </w:t>
            </w:r>
            <w:r w:rsidRPr="004B6375">
              <w:rPr>
                <w:rFonts w:ascii="Arial Narrow" w:hAnsi="Arial Narrow" w:cs="Arial"/>
                <w:sz w:val="20"/>
                <w:szCs w:val="20"/>
              </w:rPr>
              <w:t xml:space="preserve">GENERAL – General Schedule (Code GE) </w:t>
            </w:r>
          </w:p>
        </w:tc>
      </w:tr>
      <w:tr w:rsidR="004B6375" w:rsidRPr="004B6375" w14:paraId="41A788F5" w14:textId="77777777" w:rsidTr="00AC0433">
        <w:tblPrEx>
          <w:tblCellMar>
            <w:top w:w="15" w:type="dxa"/>
            <w:left w:w="15" w:type="dxa"/>
            <w:bottom w:w="15" w:type="dxa"/>
            <w:right w:w="15" w:type="dxa"/>
          </w:tblCellMar>
          <w:tblLook w:val="04A0" w:firstRow="1" w:lastRow="0" w:firstColumn="1" w:lastColumn="0" w:noHBand="0" w:noVBand="1"/>
        </w:tblPrEx>
        <w:trPr>
          <w:trHeight w:val="240"/>
        </w:trPr>
        <w:tc>
          <w:tcPr>
            <w:tcW w:w="539" w:type="pct"/>
            <w:vMerge/>
            <w:tcBorders>
              <w:left w:val="single" w:sz="4" w:space="0" w:color="auto"/>
              <w:right w:val="single" w:sz="4" w:space="0" w:color="auto"/>
            </w:tcBorders>
          </w:tcPr>
          <w:p w14:paraId="776A1881" w14:textId="77777777" w:rsidR="005A7312" w:rsidRPr="004B6375" w:rsidRDefault="005A7312" w:rsidP="004A666E">
            <w:pPr>
              <w:rPr>
                <w:rFonts w:ascii="Arial Narrow" w:hAnsi="Arial Narrow" w:cs="Arial"/>
                <w:sz w:val="20"/>
                <w:szCs w:val="20"/>
              </w:rPr>
            </w:pPr>
          </w:p>
        </w:tc>
        <w:tc>
          <w:tcPr>
            <w:tcW w:w="4461" w:type="pct"/>
            <w:gridSpan w:val="6"/>
            <w:tcBorders>
              <w:top w:val="single" w:sz="4" w:space="0" w:color="auto"/>
              <w:left w:val="single" w:sz="4" w:space="0" w:color="auto"/>
              <w:bottom w:val="single" w:sz="4" w:space="0" w:color="auto"/>
              <w:right w:val="single" w:sz="4" w:space="0" w:color="auto"/>
            </w:tcBorders>
          </w:tcPr>
          <w:p w14:paraId="3C3B1529" w14:textId="5464922E" w:rsidR="005A7312" w:rsidRPr="004B6375" w:rsidRDefault="005A7312" w:rsidP="004A666E">
            <w:pPr>
              <w:rPr>
                <w:rFonts w:ascii="Arial Narrow" w:hAnsi="Arial Narrow" w:cs="Arial"/>
                <w:b/>
                <w:sz w:val="20"/>
                <w:szCs w:val="20"/>
              </w:rPr>
            </w:pPr>
            <w:r w:rsidRPr="004B6375">
              <w:rPr>
                <w:rFonts w:ascii="Arial Narrow" w:hAnsi="Arial Narrow" w:cs="Arial"/>
                <w:b/>
                <w:sz w:val="20"/>
                <w:szCs w:val="20"/>
              </w:rPr>
              <w:t xml:space="preserve">Prescriber type: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 xml:space="preserve">Medical Practitioners  </w:t>
            </w:r>
            <w:r w:rsidRPr="004B6375">
              <w:rPr>
                <w:rFonts w:ascii="Arial Narrow" w:hAnsi="Arial Narrow" w:cs="Arial"/>
                <w:sz w:val="20"/>
                <w:szCs w:val="20"/>
              </w:rPr>
              <w:fldChar w:fldCharType="begin" w:fldLock="1">
                <w:ffData>
                  <w:name w:val="Check3"/>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Nurse practitioners</w:t>
            </w:r>
          </w:p>
        </w:tc>
      </w:tr>
      <w:tr w:rsidR="004B6375" w:rsidRPr="004B6375" w14:paraId="2092FCA2" w14:textId="77777777" w:rsidTr="00AC0433">
        <w:tblPrEx>
          <w:tblCellMar>
            <w:top w:w="15" w:type="dxa"/>
            <w:left w:w="15" w:type="dxa"/>
            <w:bottom w:w="15" w:type="dxa"/>
            <w:right w:w="15" w:type="dxa"/>
          </w:tblCellMar>
          <w:tblLook w:val="04A0" w:firstRow="1" w:lastRow="0" w:firstColumn="1" w:lastColumn="0" w:noHBand="0" w:noVBand="1"/>
        </w:tblPrEx>
        <w:tc>
          <w:tcPr>
            <w:tcW w:w="539" w:type="pct"/>
            <w:vMerge/>
            <w:tcBorders>
              <w:left w:val="single" w:sz="4" w:space="0" w:color="auto"/>
              <w:bottom w:val="single" w:sz="4" w:space="0" w:color="auto"/>
              <w:right w:val="single" w:sz="4" w:space="0" w:color="auto"/>
            </w:tcBorders>
          </w:tcPr>
          <w:p w14:paraId="533DE848" w14:textId="77777777" w:rsidR="005A7312" w:rsidRPr="004B6375" w:rsidRDefault="005A7312" w:rsidP="004A666E">
            <w:pPr>
              <w:rPr>
                <w:rFonts w:ascii="Arial Narrow" w:hAnsi="Arial Narrow" w:cs="Arial"/>
                <w:sz w:val="20"/>
                <w:szCs w:val="20"/>
              </w:rPr>
            </w:pPr>
          </w:p>
        </w:tc>
        <w:tc>
          <w:tcPr>
            <w:tcW w:w="4461" w:type="pct"/>
            <w:gridSpan w:val="6"/>
            <w:tcBorders>
              <w:top w:val="single" w:sz="4" w:space="0" w:color="auto"/>
              <w:left w:val="single" w:sz="4" w:space="0" w:color="auto"/>
              <w:bottom w:val="single" w:sz="4" w:space="0" w:color="auto"/>
              <w:right w:val="single" w:sz="4" w:space="0" w:color="auto"/>
            </w:tcBorders>
          </w:tcPr>
          <w:p w14:paraId="090504BA" w14:textId="404519D7" w:rsidR="005A7312" w:rsidRPr="004B6375" w:rsidRDefault="005A7312" w:rsidP="004A666E">
            <w:pPr>
              <w:rPr>
                <w:rFonts w:ascii="Arial Narrow" w:hAnsi="Arial Narrow" w:cs="Arial"/>
                <w:b/>
                <w:sz w:val="20"/>
                <w:szCs w:val="20"/>
              </w:rPr>
            </w:pPr>
            <w:r w:rsidRPr="004B6375">
              <w:rPr>
                <w:rFonts w:ascii="Arial Narrow" w:hAnsi="Arial Narrow" w:cs="Arial"/>
                <w:b/>
                <w:sz w:val="20"/>
                <w:szCs w:val="20"/>
              </w:rPr>
              <w:t xml:space="preserve">Restriction type / Method: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 xml:space="preserve">Authority Required </w:t>
            </w:r>
            <w:r w:rsidR="00EC0843">
              <w:rPr>
                <w:rFonts w:ascii="Arial Narrow" w:hAnsi="Arial Narrow" w:cs="Arial"/>
                <w:sz w:val="20"/>
                <w:szCs w:val="20"/>
              </w:rPr>
              <w:t>–</w:t>
            </w:r>
            <w:r w:rsidRPr="004B6375">
              <w:rPr>
                <w:rFonts w:ascii="Arial Narrow" w:hAnsi="Arial Narrow" w:cs="Arial"/>
                <w:sz w:val="20"/>
                <w:szCs w:val="20"/>
              </w:rPr>
              <w:t xml:space="preserve"> Streamlined</w:t>
            </w:r>
          </w:p>
        </w:tc>
      </w:tr>
      <w:tr w:rsidR="004B6375" w:rsidRPr="004B6375" w14:paraId="6B0232A6" w14:textId="77777777" w:rsidTr="00AC0433">
        <w:tblPrEx>
          <w:tblCellMar>
            <w:top w:w="15" w:type="dxa"/>
            <w:left w:w="15" w:type="dxa"/>
            <w:bottom w:w="15" w:type="dxa"/>
            <w:right w:w="15" w:type="dxa"/>
          </w:tblCellMar>
          <w:tblLook w:val="04A0" w:firstRow="1" w:lastRow="0" w:firstColumn="1" w:lastColumn="0" w:noHBand="0" w:noVBand="1"/>
        </w:tblPrEx>
        <w:tc>
          <w:tcPr>
            <w:tcW w:w="539" w:type="pct"/>
            <w:vAlign w:val="center"/>
            <w:hideMark/>
          </w:tcPr>
          <w:p w14:paraId="41F29B02" w14:textId="7695BF8E" w:rsidR="005A7312" w:rsidRPr="004B6375" w:rsidRDefault="005A7312" w:rsidP="004A666E">
            <w:pPr>
              <w:jc w:val="center"/>
              <w:rPr>
                <w:rFonts w:ascii="Arial Narrow" w:hAnsi="Arial Narrow"/>
                <w:sz w:val="20"/>
                <w:szCs w:val="20"/>
              </w:rPr>
            </w:pPr>
          </w:p>
        </w:tc>
        <w:tc>
          <w:tcPr>
            <w:tcW w:w="4461" w:type="pct"/>
            <w:gridSpan w:val="6"/>
            <w:vAlign w:val="center"/>
            <w:hideMark/>
          </w:tcPr>
          <w:p w14:paraId="1331727F" w14:textId="77777777" w:rsidR="005A7312" w:rsidRPr="004B6375" w:rsidRDefault="005A7312" w:rsidP="004A666E">
            <w:pPr>
              <w:rPr>
                <w:rFonts w:ascii="Arial Narrow" w:hAnsi="Arial Narrow"/>
                <w:sz w:val="20"/>
                <w:szCs w:val="20"/>
              </w:rPr>
            </w:pPr>
            <w:r w:rsidRPr="004B6375">
              <w:rPr>
                <w:rFonts w:ascii="Arial Narrow" w:hAnsi="Arial Narrow"/>
                <w:b/>
                <w:bCs/>
                <w:sz w:val="20"/>
                <w:szCs w:val="20"/>
              </w:rPr>
              <w:t>Indication:</w:t>
            </w:r>
            <w:r w:rsidRPr="004B6375">
              <w:rPr>
                <w:rFonts w:ascii="Arial Narrow" w:hAnsi="Arial Narrow"/>
                <w:sz w:val="20"/>
                <w:szCs w:val="20"/>
              </w:rPr>
              <w:t xml:space="preserve"> severe asthma</w:t>
            </w:r>
          </w:p>
        </w:tc>
      </w:tr>
      <w:tr w:rsidR="00AA7B27" w:rsidRPr="004B6375" w14:paraId="7E05D12C" w14:textId="77777777" w:rsidTr="00AC0433">
        <w:tblPrEx>
          <w:tblCellMar>
            <w:top w:w="15" w:type="dxa"/>
            <w:left w:w="15" w:type="dxa"/>
            <w:bottom w:w="15" w:type="dxa"/>
            <w:right w:w="15" w:type="dxa"/>
          </w:tblCellMar>
          <w:tblLook w:val="04A0" w:firstRow="1" w:lastRow="0" w:firstColumn="1" w:lastColumn="0" w:noHBand="0" w:noVBand="1"/>
        </w:tblPrEx>
        <w:tc>
          <w:tcPr>
            <w:tcW w:w="539" w:type="pct"/>
            <w:vAlign w:val="center"/>
          </w:tcPr>
          <w:p w14:paraId="02CBB92F" w14:textId="69E2A5D7" w:rsidR="00AA7B27" w:rsidRPr="004B6375" w:rsidRDefault="00AA7B27" w:rsidP="004A666E">
            <w:pPr>
              <w:jc w:val="center"/>
              <w:rPr>
                <w:rFonts w:ascii="Arial Narrow" w:hAnsi="Arial Narrow"/>
                <w:sz w:val="20"/>
                <w:szCs w:val="20"/>
              </w:rPr>
            </w:pPr>
          </w:p>
        </w:tc>
        <w:tc>
          <w:tcPr>
            <w:tcW w:w="4461" w:type="pct"/>
            <w:gridSpan w:val="6"/>
            <w:vAlign w:val="center"/>
          </w:tcPr>
          <w:p w14:paraId="5C8BE610" w14:textId="04694759" w:rsidR="00AA7B27" w:rsidRPr="004B6375" w:rsidRDefault="00AA7B27" w:rsidP="004A666E">
            <w:pPr>
              <w:rPr>
                <w:rFonts w:ascii="Arial Narrow" w:hAnsi="Arial Narrow"/>
                <w:b/>
                <w:bCs/>
                <w:sz w:val="20"/>
                <w:szCs w:val="20"/>
              </w:rPr>
            </w:pPr>
            <w:r>
              <w:rPr>
                <w:rFonts w:ascii="Arial Narrow" w:hAnsi="Arial Narrow"/>
                <w:b/>
                <w:bCs/>
                <w:sz w:val="20"/>
                <w:szCs w:val="20"/>
              </w:rPr>
              <w:t>Clinical</w:t>
            </w:r>
            <w:r w:rsidRPr="008F04AE">
              <w:rPr>
                <w:rFonts w:ascii="Arial Narrow" w:hAnsi="Arial Narrow"/>
                <w:b/>
                <w:bCs/>
                <w:sz w:val="20"/>
                <w:szCs w:val="20"/>
              </w:rPr>
              <w:t xml:space="preserve"> criteria</w:t>
            </w:r>
          </w:p>
        </w:tc>
      </w:tr>
      <w:tr w:rsidR="00AA7B27" w:rsidRPr="004B6375" w14:paraId="48BFF51F" w14:textId="77777777" w:rsidTr="00AC0433">
        <w:tblPrEx>
          <w:tblCellMar>
            <w:top w:w="15" w:type="dxa"/>
            <w:left w:w="15" w:type="dxa"/>
            <w:bottom w:w="15" w:type="dxa"/>
            <w:right w:w="15" w:type="dxa"/>
          </w:tblCellMar>
          <w:tblLook w:val="04A0" w:firstRow="1" w:lastRow="0" w:firstColumn="1" w:lastColumn="0" w:noHBand="0" w:noVBand="1"/>
        </w:tblPrEx>
        <w:tc>
          <w:tcPr>
            <w:tcW w:w="539" w:type="pct"/>
            <w:vAlign w:val="center"/>
          </w:tcPr>
          <w:p w14:paraId="78EF908D" w14:textId="370121AA" w:rsidR="00AA7B27" w:rsidRPr="004B6375" w:rsidRDefault="00AA7B27" w:rsidP="004A666E">
            <w:pPr>
              <w:jc w:val="center"/>
              <w:rPr>
                <w:rFonts w:ascii="Arial Narrow" w:hAnsi="Arial Narrow"/>
                <w:sz w:val="20"/>
                <w:szCs w:val="20"/>
              </w:rPr>
            </w:pPr>
          </w:p>
        </w:tc>
        <w:tc>
          <w:tcPr>
            <w:tcW w:w="4461" w:type="pct"/>
            <w:gridSpan w:val="6"/>
            <w:vAlign w:val="center"/>
          </w:tcPr>
          <w:p w14:paraId="198970FA" w14:textId="06316B96" w:rsidR="00AA7B27" w:rsidRPr="000870CD" w:rsidRDefault="00AA7B27" w:rsidP="004A666E">
            <w:pPr>
              <w:rPr>
                <w:rFonts w:ascii="Arial Narrow" w:hAnsi="Arial Narrow"/>
                <w:b/>
                <w:bCs/>
                <w:sz w:val="20"/>
                <w:szCs w:val="20"/>
                <w:highlight w:val="yellow"/>
              </w:rPr>
            </w:pPr>
            <w:r w:rsidRPr="008F04AE">
              <w:rPr>
                <w:rFonts w:ascii="Arial Narrow" w:hAnsi="Arial Narrow"/>
                <w:sz w:val="20"/>
                <w:szCs w:val="20"/>
              </w:rPr>
              <w:t>The condition must be stable for the prescriber to consider the listed maximum quantity of this medicine suitable for this patient</w:t>
            </w:r>
          </w:p>
        </w:tc>
      </w:tr>
      <w:tr w:rsidR="00FC7351" w:rsidRPr="004B6375" w14:paraId="23AA07BE" w14:textId="77777777" w:rsidTr="00AC0433">
        <w:tblPrEx>
          <w:tblCellMar>
            <w:top w:w="15" w:type="dxa"/>
            <w:left w:w="15" w:type="dxa"/>
            <w:bottom w:w="15" w:type="dxa"/>
            <w:right w:w="15" w:type="dxa"/>
          </w:tblCellMar>
          <w:tblLook w:val="04A0" w:firstRow="1" w:lastRow="0" w:firstColumn="1" w:lastColumn="0" w:noHBand="0" w:noVBand="1"/>
        </w:tblPrEx>
        <w:tc>
          <w:tcPr>
            <w:tcW w:w="539" w:type="pct"/>
            <w:vAlign w:val="center"/>
          </w:tcPr>
          <w:p w14:paraId="588DD227" w14:textId="41755A90" w:rsidR="00FC7351" w:rsidRPr="004B6375" w:rsidRDefault="00FC7351" w:rsidP="004A666E">
            <w:pPr>
              <w:jc w:val="center"/>
              <w:rPr>
                <w:rFonts w:ascii="Arial Narrow" w:hAnsi="Arial Narrow"/>
                <w:sz w:val="20"/>
                <w:szCs w:val="20"/>
              </w:rPr>
            </w:pPr>
          </w:p>
        </w:tc>
        <w:tc>
          <w:tcPr>
            <w:tcW w:w="4461" w:type="pct"/>
            <w:gridSpan w:val="6"/>
            <w:vAlign w:val="center"/>
          </w:tcPr>
          <w:p w14:paraId="53C41016" w14:textId="6EE81155" w:rsidR="00FC7351" w:rsidRPr="008F04AE" w:rsidRDefault="00FC7351" w:rsidP="004A666E">
            <w:pPr>
              <w:rPr>
                <w:rFonts w:ascii="Arial Narrow" w:hAnsi="Arial Narrow"/>
                <w:b/>
                <w:bCs/>
                <w:sz w:val="20"/>
                <w:szCs w:val="20"/>
              </w:rPr>
            </w:pPr>
            <w:r>
              <w:rPr>
                <w:rFonts w:ascii="Arial Narrow" w:hAnsi="Arial Narrow"/>
                <w:b/>
                <w:bCs/>
                <w:sz w:val="20"/>
                <w:szCs w:val="20"/>
              </w:rPr>
              <w:t>Treatment</w:t>
            </w:r>
            <w:r w:rsidRPr="008F04AE">
              <w:rPr>
                <w:rFonts w:ascii="Arial Narrow" w:hAnsi="Arial Narrow"/>
                <w:b/>
                <w:bCs/>
                <w:sz w:val="20"/>
                <w:szCs w:val="20"/>
              </w:rPr>
              <w:t xml:space="preserve"> criteria</w:t>
            </w:r>
          </w:p>
        </w:tc>
      </w:tr>
      <w:tr w:rsidR="00FC7351" w:rsidRPr="004B6375" w14:paraId="054B374B" w14:textId="77777777" w:rsidTr="00AC0433">
        <w:tblPrEx>
          <w:tblCellMar>
            <w:top w:w="15" w:type="dxa"/>
            <w:left w:w="15" w:type="dxa"/>
            <w:bottom w:w="15" w:type="dxa"/>
            <w:right w:w="15" w:type="dxa"/>
          </w:tblCellMar>
          <w:tblLook w:val="04A0" w:firstRow="1" w:lastRow="0" w:firstColumn="1" w:lastColumn="0" w:noHBand="0" w:noVBand="1"/>
        </w:tblPrEx>
        <w:tc>
          <w:tcPr>
            <w:tcW w:w="539" w:type="pct"/>
            <w:vAlign w:val="center"/>
          </w:tcPr>
          <w:p w14:paraId="650B67CB" w14:textId="4E201E0E" w:rsidR="00FC7351" w:rsidRPr="004B6375" w:rsidRDefault="00FC7351" w:rsidP="004A666E">
            <w:pPr>
              <w:jc w:val="center"/>
              <w:rPr>
                <w:rFonts w:ascii="Arial Narrow" w:hAnsi="Arial Narrow"/>
                <w:sz w:val="20"/>
                <w:szCs w:val="20"/>
              </w:rPr>
            </w:pPr>
          </w:p>
        </w:tc>
        <w:tc>
          <w:tcPr>
            <w:tcW w:w="4461" w:type="pct"/>
            <w:gridSpan w:val="6"/>
            <w:vAlign w:val="center"/>
          </w:tcPr>
          <w:p w14:paraId="0199D349" w14:textId="4313DA27" w:rsidR="00FC7351" w:rsidRPr="00FC7351" w:rsidRDefault="00FC7351" w:rsidP="004A666E">
            <w:pPr>
              <w:rPr>
                <w:rFonts w:ascii="Arial Narrow" w:hAnsi="Arial Narrow"/>
                <w:sz w:val="20"/>
                <w:szCs w:val="20"/>
              </w:rPr>
            </w:pPr>
            <w:r w:rsidRPr="00FC7351">
              <w:rPr>
                <w:rFonts w:ascii="Arial Narrow" w:hAnsi="Arial Narrow"/>
                <w:sz w:val="20"/>
                <w:szCs w:val="20"/>
              </w:rPr>
              <w:t>Must be treated by a respiratory physician, paediatric respiratory physician, clinical immunologist, allergist, paediatrician or general physician experienced in the management of patients with severe asthma; or in consultation with one of these specialists</w:t>
            </w:r>
          </w:p>
        </w:tc>
      </w:tr>
      <w:tr w:rsidR="004B6375" w:rsidRPr="004B6375" w14:paraId="34E022F3"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4E5DF334" w14:textId="412DCD76"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0547F71F" w14:textId="77777777" w:rsidR="005A7312" w:rsidRPr="004B6375" w:rsidRDefault="005A7312" w:rsidP="004A666E">
            <w:pPr>
              <w:rPr>
                <w:rFonts w:ascii="Arial Narrow" w:hAnsi="Arial Narrow"/>
                <w:b/>
                <w:bCs/>
                <w:sz w:val="20"/>
                <w:szCs w:val="20"/>
              </w:rPr>
            </w:pPr>
            <w:r w:rsidRPr="004B6375">
              <w:rPr>
                <w:rFonts w:ascii="Arial Narrow" w:hAnsi="Arial Narrow"/>
                <w:b/>
                <w:bCs/>
                <w:sz w:val="20"/>
                <w:szCs w:val="20"/>
              </w:rPr>
              <w:t>Clinical criteria:</w:t>
            </w:r>
          </w:p>
        </w:tc>
      </w:tr>
      <w:tr w:rsidR="004B6375" w:rsidRPr="004B6375" w14:paraId="2C43DF74"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15A99115" w14:textId="1530018F"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252F8D13" w14:textId="77777777" w:rsidR="005A7312" w:rsidRPr="004B6375" w:rsidRDefault="005A7312" w:rsidP="004A666E">
            <w:pPr>
              <w:rPr>
                <w:rFonts w:ascii="Arial Narrow" w:hAnsi="Arial Narrow"/>
                <w:b/>
                <w:bCs/>
                <w:sz w:val="20"/>
                <w:szCs w:val="20"/>
              </w:rPr>
            </w:pPr>
            <w:r w:rsidRPr="004B6375">
              <w:rPr>
                <w:rFonts w:ascii="Arial Narrow" w:hAnsi="Arial Narrow"/>
                <w:sz w:val="20"/>
                <w:szCs w:val="20"/>
              </w:rPr>
              <w:t>Patient must have failed to achieve adequate control with optimised asthma therapy, despite formal assessment of and adherence to correct inhaler technique, which has been documented.</w:t>
            </w:r>
          </w:p>
        </w:tc>
      </w:tr>
      <w:tr w:rsidR="004B6375" w:rsidRPr="004B6375" w14:paraId="5C63E50E"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42E03EE8" w14:textId="77777777"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2FDA14FC" w14:textId="77777777" w:rsidR="005A7312" w:rsidRPr="004B6375" w:rsidRDefault="005A7312" w:rsidP="004A666E">
            <w:pPr>
              <w:rPr>
                <w:rFonts w:ascii="Arial Narrow" w:hAnsi="Arial Narrow"/>
                <w:b/>
                <w:bCs/>
                <w:sz w:val="20"/>
                <w:szCs w:val="20"/>
              </w:rPr>
            </w:pPr>
            <w:r w:rsidRPr="004B6375">
              <w:rPr>
                <w:rFonts w:ascii="Arial Narrow" w:hAnsi="Arial Narrow"/>
                <w:b/>
                <w:bCs/>
                <w:sz w:val="20"/>
                <w:szCs w:val="20"/>
              </w:rPr>
              <w:t>AND</w:t>
            </w:r>
          </w:p>
        </w:tc>
      </w:tr>
      <w:tr w:rsidR="004B6375" w:rsidRPr="004B6375" w14:paraId="366A549F"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7F573E4C" w14:textId="6DB88EAF"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50FDDF3F" w14:textId="77777777" w:rsidR="005A7312" w:rsidRPr="004B6375" w:rsidRDefault="005A7312" w:rsidP="004A666E">
            <w:pPr>
              <w:rPr>
                <w:rFonts w:ascii="Arial Narrow" w:hAnsi="Arial Narrow"/>
                <w:b/>
                <w:bCs/>
                <w:sz w:val="20"/>
                <w:szCs w:val="20"/>
              </w:rPr>
            </w:pPr>
            <w:r w:rsidRPr="004B6375">
              <w:rPr>
                <w:rFonts w:ascii="Arial Narrow" w:hAnsi="Arial Narrow"/>
                <w:b/>
                <w:bCs/>
                <w:sz w:val="20"/>
                <w:szCs w:val="20"/>
              </w:rPr>
              <w:t>Clinical criteria:</w:t>
            </w:r>
          </w:p>
        </w:tc>
      </w:tr>
      <w:tr w:rsidR="004B6375" w:rsidRPr="004B6375" w14:paraId="6AB4E2E3"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283D1E59" w14:textId="5C46B134"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4BC1F3DA" w14:textId="77777777" w:rsidR="005A7312" w:rsidRPr="004B6375" w:rsidRDefault="005A7312" w:rsidP="004A666E">
            <w:pPr>
              <w:rPr>
                <w:rFonts w:ascii="Arial Narrow" w:hAnsi="Arial Narrow"/>
                <w:b/>
                <w:bCs/>
                <w:sz w:val="20"/>
                <w:szCs w:val="20"/>
              </w:rPr>
            </w:pPr>
            <w:r w:rsidRPr="004B6375">
              <w:rPr>
                <w:rFonts w:ascii="Arial Narrow" w:hAnsi="Arial Narrow"/>
                <w:sz w:val="20"/>
                <w:szCs w:val="20"/>
              </w:rPr>
              <w:t>Patient must have experienced at least one severe exacerbation prior to receiving PBS-subsidised treatment with this drug for this condition, which has required documented use of systemic corticosteroids in the previous 12 months while receiving optimised asthma therapy; or</w:t>
            </w:r>
          </w:p>
        </w:tc>
      </w:tr>
      <w:tr w:rsidR="004B6375" w:rsidRPr="004B6375" w14:paraId="3072CD9F"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3870FF7F" w14:textId="1F090BCF"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62068D97" w14:textId="77777777" w:rsidR="005A7312" w:rsidRPr="004B6375" w:rsidRDefault="005A7312" w:rsidP="004A666E">
            <w:pPr>
              <w:rPr>
                <w:rFonts w:ascii="Arial Narrow" w:hAnsi="Arial Narrow"/>
                <w:sz w:val="20"/>
                <w:szCs w:val="20"/>
              </w:rPr>
            </w:pPr>
            <w:r w:rsidRPr="004B6375">
              <w:rPr>
                <w:rFonts w:ascii="Arial Narrow" w:hAnsi="Arial Narrow"/>
                <w:sz w:val="20"/>
                <w:szCs w:val="20"/>
              </w:rPr>
              <w:t>Patient must have experienced frequent episodes of moderate asthma exacerbations prior to receiving PBS-subsidised treatment with this drug for this condition.</w:t>
            </w:r>
          </w:p>
        </w:tc>
      </w:tr>
      <w:tr w:rsidR="004B6375" w:rsidRPr="004B6375" w14:paraId="4DA8343C"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3F471897" w14:textId="77777777" w:rsidR="005A7312" w:rsidRPr="004B6375" w:rsidRDefault="005A7312" w:rsidP="004A666E">
            <w:pPr>
              <w:jc w:val="center"/>
              <w:rPr>
                <w:rFonts w:ascii="Arial Narrow" w:hAnsi="Arial Narrow"/>
                <w:sz w:val="20"/>
                <w:szCs w:val="20"/>
              </w:rPr>
            </w:pPr>
            <w:r w:rsidRPr="004B6375">
              <w:rPr>
                <w:rFonts w:ascii="Arial Narrow" w:hAnsi="Arial Narrow"/>
                <w:sz w:val="20"/>
                <w:szCs w:val="20"/>
              </w:rPr>
              <w:t xml:space="preserve"> </w:t>
            </w: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25872BCE" w14:textId="77777777" w:rsidR="005A7312" w:rsidRPr="004B6375" w:rsidRDefault="005A7312" w:rsidP="004A666E">
            <w:pPr>
              <w:rPr>
                <w:rFonts w:ascii="Arial Narrow" w:hAnsi="Arial Narrow"/>
                <w:b/>
                <w:bCs/>
                <w:sz w:val="20"/>
                <w:szCs w:val="20"/>
              </w:rPr>
            </w:pPr>
            <w:r w:rsidRPr="004B6375">
              <w:rPr>
                <w:rFonts w:ascii="Arial Narrow" w:hAnsi="Arial Narrow"/>
                <w:b/>
                <w:bCs/>
                <w:sz w:val="20"/>
                <w:szCs w:val="20"/>
              </w:rPr>
              <w:t>AND</w:t>
            </w:r>
          </w:p>
        </w:tc>
      </w:tr>
      <w:tr w:rsidR="004B6375" w:rsidRPr="004B6375" w14:paraId="268CEA13"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48E8B6B1" w14:textId="3916B79A"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22B5766D" w14:textId="77777777" w:rsidR="005A7312" w:rsidRPr="004B6375" w:rsidRDefault="005A7312" w:rsidP="004A666E">
            <w:pPr>
              <w:rPr>
                <w:rFonts w:ascii="Arial Narrow" w:hAnsi="Arial Narrow"/>
                <w:b/>
                <w:bCs/>
                <w:sz w:val="20"/>
                <w:szCs w:val="20"/>
              </w:rPr>
            </w:pPr>
            <w:r w:rsidRPr="004B6375">
              <w:rPr>
                <w:rFonts w:ascii="Arial Narrow" w:hAnsi="Arial Narrow"/>
                <w:b/>
                <w:bCs/>
                <w:sz w:val="20"/>
                <w:szCs w:val="20"/>
              </w:rPr>
              <w:t>Clinical criteria:</w:t>
            </w:r>
          </w:p>
        </w:tc>
      </w:tr>
      <w:tr w:rsidR="004B6375" w:rsidRPr="004B6375" w14:paraId="080A1F16"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06FC9068" w14:textId="378E59A6"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223C8D6C" w14:textId="77777777" w:rsidR="005A7312" w:rsidRPr="004B6375" w:rsidRDefault="005A7312" w:rsidP="004A666E">
            <w:pPr>
              <w:rPr>
                <w:rFonts w:ascii="Arial Narrow" w:hAnsi="Arial Narrow"/>
                <w:b/>
                <w:bCs/>
                <w:sz w:val="20"/>
                <w:szCs w:val="20"/>
              </w:rPr>
            </w:pPr>
            <w:r w:rsidRPr="004B6375">
              <w:rPr>
                <w:rFonts w:ascii="Arial Narrow" w:hAnsi="Arial Narrow"/>
                <w:sz w:val="20"/>
                <w:szCs w:val="20"/>
              </w:rPr>
              <w:t>The treatment must be used in combination with a maintenance combination of an inhaled corticosteroid (ICS) and a long acting beta-2 agonist (LABA) unless a LABA is contraindicated.</w:t>
            </w:r>
          </w:p>
        </w:tc>
      </w:tr>
      <w:tr w:rsidR="004B6375" w:rsidRPr="004B6375" w14:paraId="6A2EAA26"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541302E0" w14:textId="6B1212D0"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78623240" w14:textId="77777777" w:rsidR="005A7312" w:rsidRPr="004B6375" w:rsidRDefault="005A7312" w:rsidP="004A666E">
            <w:pPr>
              <w:rPr>
                <w:rFonts w:ascii="Arial Narrow" w:hAnsi="Arial Narrow"/>
                <w:b/>
                <w:bCs/>
                <w:sz w:val="20"/>
                <w:szCs w:val="20"/>
              </w:rPr>
            </w:pPr>
            <w:r w:rsidRPr="004B6375">
              <w:rPr>
                <w:rFonts w:ascii="Arial Narrow" w:hAnsi="Arial Narrow"/>
                <w:b/>
                <w:bCs/>
                <w:sz w:val="20"/>
                <w:szCs w:val="20"/>
              </w:rPr>
              <w:t xml:space="preserve">Population criteria </w:t>
            </w:r>
          </w:p>
        </w:tc>
      </w:tr>
      <w:tr w:rsidR="004B6375" w:rsidRPr="004B6375" w14:paraId="512033CE"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1B425909" w14:textId="2F68A9C7" w:rsidR="005A7312" w:rsidRPr="004B6375" w:rsidRDefault="005A7312" w:rsidP="004A666E">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5B5E70F4" w14:textId="77777777" w:rsidR="005A7312" w:rsidRPr="004B6375" w:rsidRDefault="005A7312" w:rsidP="004A666E">
            <w:pPr>
              <w:rPr>
                <w:rFonts w:ascii="Arial Narrow" w:hAnsi="Arial Narrow"/>
                <w:sz w:val="20"/>
                <w:szCs w:val="20"/>
              </w:rPr>
            </w:pPr>
            <w:r w:rsidRPr="004B6375">
              <w:rPr>
                <w:rFonts w:ascii="Arial Narrow" w:hAnsi="Arial Narrow"/>
                <w:sz w:val="20"/>
                <w:szCs w:val="20"/>
              </w:rPr>
              <w:t>Patient must be aged 6 to 17 years inclusive.</w:t>
            </w:r>
          </w:p>
        </w:tc>
      </w:tr>
      <w:tr w:rsidR="004B6375" w:rsidRPr="004B6375" w14:paraId="72A0BC89" w14:textId="77777777" w:rsidTr="00AC0433">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5B7046A4" w14:textId="5D4606A4" w:rsidR="005A7312" w:rsidRPr="004B6375" w:rsidRDefault="005A7312" w:rsidP="004A666E">
            <w:pPr>
              <w:jc w:val="center"/>
              <w:rPr>
                <w:rFonts w:ascii="Arial Narrow" w:hAnsi="Arial Narrow"/>
                <w:sz w:val="20"/>
                <w:szCs w:val="20"/>
              </w:rPr>
            </w:pPr>
            <w:r w:rsidRPr="004B6375">
              <w:rPr>
                <w:rFonts w:ascii="Arial Narrow" w:hAnsi="Arial Narrow"/>
                <w:sz w:val="20"/>
                <w:szCs w:val="20"/>
              </w:rPr>
              <w:t xml:space="preserve"> </w:t>
            </w: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7D52F57D" w14:textId="77777777" w:rsidR="005A7312" w:rsidRPr="004B6375" w:rsidRDefault="005A7312" w:rsidP="004A666E">
            <w:pPr>
              <w:rPr>
                <w:rFonts w:ascii="Arial Narrow" w:hAnsi="Arial Narrow"/>
                <w:b/>
                <w:bCs/>
                <w:sz w:val="20"/>
                <w:szCs w:val="20"/>
              </w:rPr>
            </w:pPr>
            <w:r w:rsidRPr="004B6375">
              <w:rPr>
                <w:rFonts w:ascii="Arial Narrow" w:hAnsi="Arial Narrow"/>
                <w:b/>
                <w:bCs/>
                <w:sz w:val="20"/>
                <w:szCs w:val="20"/>
              </w:rPr>
              <w:t xml:space="preserve">Prescribing instructions: </w:t>
            </w:r>
            <w:r w:rsidRPr="004B6375">
              <w:rPr>
                <w:rFonts w:ascii="Arial Narrow" w:hAnsi="Arial Narrow"/>
                <w:sz w:val="20"/>
                <w:szCs w:val="20"/>
              </w:rPr>
              <w:t>Optimised asthma therapy includes adherence to the maintenance combination of a medium to high dose ICS and a LABA. If LABA therapy is contraindicated, not tolerated or not effective, montelukast, cromoglycate or nedocromil may be used as an alternative.</w:t>
            </w:r>
          </w:p>
        </w:tc>
      </w:tr>
      <w:tr w:rsidR="004B6375" w:rsidRPr="004B6375" w14:paraId="69CFA8CC" w14:textId="77777777" w:rsidTr="00AC0433">
        <w:tblPrEx>
          <w:tblCellMar>
            <w:top w:w="15" w:type="dxa"/>
            <w:left w:w="15" w:type="dxa"/>
            <w:bottom w:w="15" w:type="dxa"/>
            <w:right w:w="15" w:type="dxa"/>
          </w:tblCellMar>
          <w:tblLook w:val="04A0" w:firstRow="1" w:lastRow="0" w:firstColumn="1" w:lastColumn="0" w:noHBand="0" w:noVBand="1"/>
        </w:tblPrEx>
        <w:tc>
          <w:tcPr>
            <w:tcW w:w="539" w:type="pct"/>
            <w:vAlign w:val="center"/>
            <w:hideMark/>
          </w:tcPr>
          <w:p w14:paraId="1B6DC4FD" w14:textId="6279A921" w:rsidR="005A7312" w:rsidRPr="004B6375" w:rsidRDefault="005A7312" w:rsidP="004A666E">
            <w:pPr>
              <w:jc w:val="center"/>
              <w:rPr>
                <w:rFonts w:ascii="Arial Narrow" w:hAnsi="Arial Narrow"/>
                <w:sz w:val="20"/>
                <w:szCs w:val="20"/>
              </w:rPr>
            </w:pPr>
          </w:p>
        </w:tc>
        <w:tc>
          <w:tcPr>
            <w:tcW w:w="4461" w:type="pct"/>
            <w:gridSpan w:val="6"/>
            <w:vAlign w:val="center"/>
            <w:hideMark/>
          </w:tcPr>
          <w:p w14:paraId="5D2AE311" w14:textId="77777777" w:rsidR="005A7312" w:rsidRPr="004B6375" w:rsidRDefault="005A7312" w:rsidP="004A666E">
            <w:pPr>
              <w:rPr>
                <w:rFonts w:ascii="Arial Narrow" w:hAnsi="Arial Narrow"/>
                <w:sz w:val="20"/>
                <w:szCs w:val="20"/>
              </w:rPr>
            </w:pPr>
            <w:r w:rsidRPr="004B6375">
              <w:rPr>
                <w:rFonts w:ascii="Arial Narrow" w:hAnsi="Arial Narrow"/>
                <w:b/>
                <w:bCs/>
                <w:sz w:val="20"/>
                <w:szCs w:val="20"/>
              </w:rPr>
              <w:t>Administrative Advice:</w:t>
            </w:r>
          </w:p>
          <w:p w14:paraId="5155F61D" w14:textId="0A4DC063" w:rsidR="005A7312" w:rsidRPr="004B6375" w:rsidRDefault="005A7312" w:rsidP="004A666E">
            <w:pPr>
              <w:rPr>
                <w:rFonts w:ascii="Arial Narrow" w:hAnsi="Arial Narrow"/>
                <w:sz w:val="20"/>
                <w:szCs w:val="20"/>
              </w:rPr>
            </w:pPr>
            <w:r w:rsidRPr="004B6375">
              <w:rPr>
                <w:rFonts w:ascii="Arial Narrow" w:hAnsi="Arial Narrow"/>
                <w:sz w:val="20"/>
                <w:szCs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w:t>
            </w:r>
            <w:r w:rsidR="00EC0843">
              <w:rPr>
                <w:rFonts w:ascii="Arial Narrow" w:hAnsi="Arial Narrow"/>
                <w:sz w:val="20"/>
                <w:szCs w:val="20"/>
              </w:rPr>
              <w:t>’</w:t>
            </w:r>
            <w:r w:rsidRPr="004B6375">
              <w:rPr>
                <w:rFonts w:ascii="Arial Narrow" w:hAnsi="Arial Narrow"/>
                <w:sz w:val="20"/>
                <w:szCs w:val="20"/>
              </w:rPr>
              <w:t>s medical records. Patients can obtain support with inhaler technique through their local Asthma Foundation (1800 645 130).</w:t>
            </w:r>
          </w:p>
        </w:tc>
      </w:tr>
      <w:tr w:rsidR="004B6375" w:rsidRPr="004B6375" w14:paraId="32B20F5E" w14:textId="77777777" w:rsidTr="00AC0433">
        <w:tblPrEx>
          <w:tblCellMar>
            <w:top w:w="15" w:type="dxa"/>
            <w:left w:w="15" w:type="dxa"/>
            <w:bottom w:w="15" w:type="dxa"/>
            <w:right w:w="15" w:type="dxa"/>
          </w:tblCellMar>
          <w:tblLook w:val="04A0" w:firstRow="1" w:lastRow="0" w:firstColumn="1" w:lastColumn="0" w:noHBand="0" w:noVBand="1"/>
        </w:tblPrEx>
        <w:tc>
          <w:tcPr>
            <w:tcW w:w="539" w:type="pct"/>
            <w:vAlign w:val="center"/>
          </w:tcPr>
          <w:p w14:paraId="5E8B9A63" w14:textId="705A31E0" w:rsidR="005A7312" w:rsidRPr="004B6375" w:rsidRDefault="005A7312" w:rsidP="004A666E">
            <w:pPr>
              <w:jc w:val="center"/>
              <w:rPr>
                <w:rFonts w:ascii="Arial Narrow" w:hAnsi="Arial Narrow"/>
                <w:sz w:val="20"/>
                <w:szCs w:val="20"/>
              </w:rPr>
            </w:pPr>
          </w:p>
        </w:tc>
        <w:tc>
          <w:tcPr>
            <w:tcW w:w="4461" w:type="pct"/>
            <w:gridSpan w:val="6"/>
            <w:vAlign w:val="center"/>
          </w:tcPr>
          <w:p w14:paraId="2CAEA09B" w14:textId="77777777" w:rsidR="005A7312" w:rsidRPr="004B6375" w:rsidRDefault="005A7312" w:rsidP="004A666E">
            <w:pPr>
              <w:rPr>
                <w:rFonts w:ascii="Arial Narrow" w:hAnsi="Arial Narrow"/>
                <w:sz w:val="20"/>
                <w:szCs w:val="20"/>
              </w:rPr>
            </w:pPr>
            <w:r w:rsidRPr="004B6375">
              <w:rPr>
                <w:rFonts w:ascii="Arial Narrow" w:hAnsi="Arial Narrow"/>
                <w:b/>
                <w:bCs/>
                <w:sz w:val="20"/>
                <w:szCs w:val="20"/>
              </w:rPr>
              <w:t>Administrative Advice:</w:t>
            </w:r>
          </w:p>
          <w:p w14:paraId="42542F94" w14:textId="11D900A5" w:rsidR="005A7312" w:rsidRPr="004B6375" w:rsidRDefault="005A7312" w:rsidP="004A666E">
            <w:pPr>
              <w:rPr>
                <w:rFonts w:ascii="Arial Narrow" w:hAnsi="Arial Narrow"/>
                <w:b/>
                <w:bCs/>
                <w:sz w:val="20"/>
                <w:szCs w:val="20"/>
              </w:rPr>
            </w:pPr>
            <w:r w:rsidRPr="004B6375">
              <w:rPr>
                <w:rFonts w:ascii="Arial Narrow" w:hAnsi="Arial Narrow"/>
                <w:sz w:val="20"/>
                <w:szCs w:val="20"/>
              </w:rPr>
              <w:t xml:space="preserve">Adherence to current treatment and device (inhaler) technique should be reviewed at each clinical visit and before </w:t>
            </w:r>
            <w:r w:rsidR="00EC0843">
              <w:rPr>
                <w:rFonts w:ascii="Arial Narrow" w:hAnsi="Arial Narrow"/>
                <w:sz w:val="20"/>
                <w:szCs w:val="20"/>
              </w:rPr>
              <w:t>“</w:t>
            </w:r>
            <w:r w:rsidRPr="004B6375">
              <w:rPr>
                <w:rFonts w:ascii="Arial Narrow" w:hAnsi="Arial Narrow"/>
                <w:sz w:val="20"/>
                <w:szCs w:val="20"/>
              </w:rPr>
              <w:t>stepping up</w:t>
            </w:r>
            <w:r w:rsidR="00EC0843">
              <w:rPr>
                <w:rFonts w:ascii="Arial Narrow" w:hAnsi="Arial Narrow"/>
                <w:sz w:val="20"/>
                <w:szCs w:val="20"/>
              </w:rPr>
              <w:t>”</w:t>
            </w:r>
            <w:r w:rsidRPr="004B6375">
              <w:rPr>
                <w:rFonts w:ascii="Arial Narrow" w:hAnsi="Arial Narrow"/>
                <w:sz w:val="20"/>
                <w:szCs w:val="20"/>
              </w:rPr>
              <w:t xml:space="preserve"> a patient</w:t>
            </w:r>
            <w:r w:rsidR="00EC0843">
              <w:rPr>
                <w:rFonts w:ascii="Arial Narrow" w:hAnsi="Arial Narrow"/>
                <w:sz w:val="20"/>
                <w:szCs w:val="20"/>
              </w:rPr>
              <w:t>’</w:t>
            </w:r>
            <w:r w:rsidRPr="004B6375">
              <w:rPr>
                <w:rFonts w:ascii="Arial Narrow" w:hAnsi="Arial Narrow"/>
                <w:sz w:val="20"/>
                <w:szCs w:val="20"/>
              </w:rPr>
              <w:t>s medication regimen.</w:t>
            </w:r>
          </w:p>
        </w:tc>
      </w:tr>
      <w:tr w:rsidR="004B6375" w:rsidRPr="004B6375" w14:paraId="731512C2" w14:textId="77777777" w:rsidTr="00B70CB6">
        <w:tblPrEx>
          <w:tblCellMar>
            <w:top w:w="15" w:type="dxa"/>
            <w:left w:w="15" w:type="dxa"/>
            <w:bottom w:w="15" w:type="dxa"/>
            <w:right w:w="15" w:type="dxa"/>
          </w:tblCellMar>
        </w:tblPrEx>
        <w:trPr>
          <w:trHeight w:val="1427"/>
        </w:trPr>
        <w:tc>
          <w:tcPr>
            <w:tcW w:w="539" w:type="pct"/>
            <w:vAlign w:val="center"/>
          </w:tcPr>
          <w:p w14:paraId="74045160" w14:textId="4F3844E0" w:rsidR="005A7312" w:rsidRPr="004B6375" w:rsidRDefault="005A7312" w:rsidP="004A666E">
            <w:pPr>
              <w:jc w:val="center"/>
              <w:rPr>
                <w:rFonts w:ascii="Arial Narrow" w:hAnsi="Arial Narrow"/>
                <w:sz w:val="20"/>
                <w:szCs w:val="20"/>
              </w:rPr>
            </w:pPr>
          </w:p>
        </w:tc>
        <w:tc>
          <w:tcPr>
            <w:tcW w:w="4461" w:type="pct"/>
            <w:gridSpan w:val="6"/>
            <w:vAlign w:val="center"/>
          </w:tcPr>
          <w:p w14:paraId="2810B170" w14:textId="77777777" w:rsidR="00AC0433" w:rsidRPr="004B6375" w:rsidRDefault="00AC0433" w:rsidP="00AC0433">
            <w:pPr>
              <w:rPr>
                <w:rFonts w:ascii="Arial Narrow" w:hAnsi="Arial Narrow"/>
                <w:sz w:val="20"/>
                <w:szCs w:val="20"/>
              </w:rPr>
            </w:pPr>
            <w:r w:rsidRPr="004B6375">
              <w:rPr>
                <w:rFonts w:ascii="Arial Narrow" w:hAnsi="Arial Narrow"/>
                <w:b/>
                <w:bCs/>
                <w:sz w:val="20"/>
                <w:szCs w:val="20"/>
              </w:rPr>
              <w:t>Administrative Advice:</w:t>
            </w:r>
          </w:p>
          <w:p w14:paraId="64B2D3F9" w14:textId="77777777" w:rsidR="005A7312" w:rsidRPr="004B6375" w:rsidRDefault="005A7312" w:rsidP="004A666E">
            <w:pPr>
              <w:rPr>
                <w:rFonts w:ascii="Arial Narrow" w:hAnsi="Arial Narrow"/>
                <w:b/>
                <w:sz w:val="20"/>
                <w:szCs w:val="20"/>
              </w:rPr>
            </w:pPr>
            <w:r w:rsidRPr="004B6375">
              <w:rPr>
                <w:rFonts w:ascii="Arial Narrow" w:hAnsi="Arial Narrow"/>
                <w:b/>
                <w:sz w:val="20"/>
                <w:szCs w:val="20"/>
              </w:rPr>
              <w:t>Continuing Therapy Only:</w:t>
            </w:r>
          </w:p>
          <w:p w14:paraId="3B7ADA4A" w14:textId="77777777" w:rsidR="005A7312" w:rsidRPr="004B6375" w:rsidRDefault="005A7312" w:rsidP="004A666E">
            <w:pPr>
              <w:rPr>
                <w:rFonts w:ascii="Arial Narrow" w:hAnsi="Arial Narrow"/>
                <w:b/>
                <w:bCs/>
                <w:sz w:val="20"/>
                <w:szCs w:val="20"/>
              </w:rPr>
            </w:pPr>
            <w:r w:rsidRPr="004B637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42490169" w14:textId="64E6355D" w:rsidR="002B304A" w:rsidRPr="00405E1A" w:rsidRDefault="002B304A" w:rsidP="004A666E">
      <w:pPr>
        <w:pStyle w:val="3Bodytext"/>
        <w:spacing w:before="120"/>
        <w:rPr>
          <w:i/>
        </w:rPr>
      </w:pPr>
      <w:bookmarkStart w:id="10" w:name="_Hlk171952173"/>
      <w:r>
        <w:t>The submission requested an approved ex-manufacturer price</w:t>
      </w:r>
      <w:r w:rsidR="00165395">
        <w:t xml:space="preserve"> (AEMP)</w:t>
      </w:r>
      <w:r>
        <w:t xml:space="preserve"> equivalent to the current increased MDQ listings for Spiriva Respimat (</w:t>
      </w:r>
      <w:r w:rsidRPr="008001C7">
        <w:t>$57.64</w:t>
      </w:r>
      <w:r>
        <w:t>)</w:t>
      </w:r>
      <w:r w:rsidR="00165395">
        <w:t>.</w:t>
      </w:r>
    </w:p>
    <w:p w14:paraId="7ACBA165" w14:textId="77777777" w:rsidR="00D65C3C" w:rsidRPr="00D65C3C" w:rsidRDefault="00405E1A" w:rsidP="00D65C3C">
      <w:pPr>
        <w:pStyle w:val="3Bodytext"/>
        <w:spacing w:before="120"/>
        <w:jc w:val="both"/>
        <w:rPr>
          <w:i/>
        </w:rPr>
      </w:pPr>
      <w:bookmarkStart w:id="11" w:name="_Hlk178339815"/>
      <w:r>
        <w:t xml:space="preserve">The submission requested that the new double pack replace the single pack listing for increased MDQ purposes, and the current increased MDQ listing for the single pack be removed from the PBS. The submission did not propose a-flagging the single pack to the double pack. </w:t>
      </w:r>
      <w:bookmarkStart w:id="12" w:name="_Hlk172639601"/>
    </w:p>
    <w:p w14:paraId="40446EF9" w14:textId="0467D54C" w:rsidR="00916A35" w:rsidRPr="00D65C3C" w:rsidRDefault="00DC0507" w:rsidP="00D65C3C">
      <w:pPr>
        <w:pStyle w:val="3Bodytext"/>
        <w:spacing w:before="120"/>
        <w:jc w:val="both"/>
        <w:rPr>
          <w:i/>
        </w:rPr>
      </w:pPr>
      <w:r>
        <w:t>The Secretariat noted i</w:t>
      </w:r>
      <w:r w:rsidR="00C82DED" w:rsidRPr="00B70CB6">
        <w:t>f a-flagging between the pack sizes w</w:t>
      </w:r>
      <w:r>
        <w:t>as</w:t>
      </w:r>
      <w:r w:rsidR="00C82DED" w:rsidRPr="00B70CB6">
        <w:t xml:space="preserve"> permitted</w:t>
      </w:r>
      <w:r>
        <w:t>,</w:t>
      </w:r>
      <w:r w:rsidR="00C82DED" w:rsidRPr="00B70CB6">
        <w:t xml:space="preserve"> there would be risk of a significant financial impact to </w:t>
      </w:r>
      <w:r>
        <w:t xml:space="preserve">the </w:t>
      </w:r>
      <w:r w:rsidR="00C82DED" w:rsidRPr="00B70CB6">
        <w:t>Government through broken pack fees w</w:t>
      </w:r>
      <w:r w:rsidR="0005173B" w:rsidRPr="00B70CB6">
        <w:t>h</w:t>
      </w:r>
      <w:r w:rsidR="00C82DED" w:rsidRPr="00B70CB6">
        <w:t xml:space="preserve">ere the double pack </w:t>
      </w:r>
      <w:r w:rsidR="00A619F1">
        <w:t>could</w:t>
      </w:r>
      <w:r w:rsidR="003E578E" w:rsidRPr="00B70CB6">
        <w:t xml:space="preserve"> </w:t>
      </w:r>
      <w:r w:rsidR="00C82DED" w:rsidRPr="00B70CB6">
        <w:t xml:space="preserve">be used to substitute for single packs on the 30-day listings. </w:t>
      </w:r>
      <w:r w:rsidR="00057864" w:rsidRPr="00B70CB6">
        <w:t xml:space="preserve">An </w:t>
      </w:r>
      <w:r w:rsidR="00C82DED" w:rsidRPr="00B70CB6">
        <w:t xml:space="preserve">option to address this risk could be to add an </w:t>
      </w:r>
      <w:r w:rsidR="00057864" w:rsidRPr="00B70CB6">
        <w:t xml:space="preserve">administrative note </w:t>
      </w:r>
      <w:r w:rsidR="00A619F1">
        <w:t xml:space="preserve">as follows </w:t>
      </w:r>
      <w:r w:rsidR="00057864" w:rsidRPr="00B70CB6">
        <w:t xml:space="preserve">to </w:t>
      </w:r>
      <w:r w:rsidR="00C82DED" w:rsidRPr="00B70CB6">
        <w:t xml:space="preserve">indicate substitution </w:t>
      </w:r>
      <w:r w:rsidR="006D5FEE" w:rsidRPr="00B70CB6">
        <w:t>can</w:t>
      </w:r>
      <w:r w:rsidR="00C82DED" w:rsidRPr="00B70CB6">
        <w:t xml:space="preserve"> only occur where two single </w:t>
      </w:r>
      <w:r w:rsidR="006D5FEE" w:rsidRPr="00B70CB6">
        <w:t>pa</w:t>
      </w:r>
      <w:r w:rsidR="00C82DED" w:rsidRPr="00B70CB6">
        <w:t xml:space="preserve">cks are being used </w:t>
      </w:r>
      <w:r w:rsidR="00483A81" w:rsidRPr="00B70CB6">
        <w:t>to substitute for a double pack</w:t>
      </w:r>
      <w:r w:rsidR="00C120C4" w:rsidRPr="00B70CB6">
        <w:t>, however</w:t>
      </w:r>
      <w:r w:rsidR="0072755C" w:rsidRPr="00B70CB6">
        <w:t xml:space="preserve"> an</w:t>
      </w:r>
      <w:r w:rsidR="00C120C4" w:rsidRPr="00B70CB6">
        <w:t xml:space="preserve"> administrative note </w:t>
      </w:r>
      <w:r w:rsidR="0005173B" w:rsidRPr="00B70CB6">
        <w:t>does not form part of the legal text in the legislative instrument</w:t>
      </w:r>
      <w:r w:rsidR="00A619F1">
        <w:t>:</w:t>
      </w:r>
      <w:r w:rsidR="004E52BD" w:rsidRPr="00B70CB6">
        <w:t xml:space="preserve"> </w:t>
      </w:r>
    </w:p>
    <w:p w14:paraId="0620EC19" w14:textId="77777777" w:rsidR="00916A35" w:rsidRDefault="00916A35" w:rsidP="00916A35">
      <w:pPr>
        <w:keepLines/>
        <w:widowControl w:val="0"/>
        <w:ind w:left="720"/>
      </w:pPr>
    </w:p>
    <w:p w14:paraId="4B987A25" w14:textId="7EA94EE4" w:rsidR="00916A35" w:rsidRDefault="00916A35" w:rsidP="00916A35">
      <w:pPr>
        <w:keepLines/>
        <w:widowControl w:val="0"/>
        <w:ind w:left="720"/>
        <w:rPr>
          <w:rFonts w:ascii="Arial Narrow" w:hAnsi="Arial Narrow" w:cs="Arial"/>
          <w:b/>
          <w:i/>
          <w:iCs/>
          <w:sz w:val="20"/>
          <w:szCs w:val="20"/>
        </w:rPr>
      </w:pPr>
      <w:r w:rsidRPr="0050207C">
        <w:rPr>
          <w:rFonts w:ascii="Arial Narrow" w:hAnsi="Arial Narrow" w:cs="Arial"/>
          <w:b/>
          <w:i/>
          <w:iCs/>
          <w:sz w:val="20"/>
          <w:szCs w:val="20"/>
        </w:rPr>
        <w:t>Administrative Advice:</w:t>
      </w:r>
    </w:p>
    <w:p w14:paraId="3392C751" w14:textId="77777777" w:rsidR="00916A35" w:rsidRDefault="00916A35" w:rsidP="00916A35">
      <w:pPr>
        <w:keepLines/>
        <w:widowControl w:val="0"/>
        <w:spacing w:after="120"/>
        <w:ind w:left="720"/>
        <w:rPr>
          <w:i/>
        </w:rPr>
      </w:pPr>
      <w:r w:rsidRPr="00BA7EAE">
        <w:rPr>
          <w:rFonts w:ascii="Arial Narrow" w:hAnsi="Arial Narrow" w:cs="Arial"/>
          <w:bCs/>
          <w:i/>
          <w:iCs/>
          <w:sz w:val="20"/>
          <w:szCs w:val="20"/>
        </w:rPr>
        <w:t>Pharmaceutical benefits that have the form tiotropium 2.5 microgram/actuation inhalation solution, 2 x 60 actuations and pharmaceutical benefits that have the form tiotropium 2.5 microgram/actuation inhalation solution, 60 actuations are equivalent for the purposes of substitution when dispensing 2 cartridges at one time.</w:t>
      </w:r>
      <w:r>
        <w:rPr>
          <w:rFonts w:ascii="Arial Narrow" w:hAnsi="Arial Narrow" w:cs="Arial"/>
          <w:bCs/>
          <w:i/>
          <w:iCs/>
          <w:sz w:val="20"/>
          <w:szCs w:val="20"/>
        </w:rPr>
        <w:t xml:space="preserve"> </w:t>
      </w:r>
    </w:p>
    <w:p w14:paraId="2584FDD7" w14:textId="3CB731CC" w:rsidR="00ED4CCC" w:rsidRDefault="00ED4CCC" w:rsidP="00ED4CCC">
      <w:pPr>
        <w:pStyle w:val="3Bodytext"/>
        <w:spacing w:before="120"/>
        <w:jc w:val="both"/>
        <w:rPr>
          <w:iCs/>
        </w:rPr>
      </w:pPr>
      <w:bookmarkStart w:id="13" w:name="_Hlk181626819"/>
      <w:r>
        <w:rPr>
          <w:iCs/>
        </w:rPr>
        <w:t>The pre-PBAC response d</w:t>
      </w:r>
      <w:r w:rsidR="00006873">
        <w:rPr>
          <w:iCs/>
        </w:rPr>
        <w:t>id</w:t>
      </w:r>
      <w:r>
        <w:rPr>
          <w:iCs/>
        </w:rPr>
        <w:t xml:space="preserve"> not support ‘a’ flagging between the different pack sizes (i.e., single pack under 30-day listing and double pack under 60-day listing) because this would reduce the risk of pharmacists splitting the double pack into separate single packs and charging broken pack fees. The pre-PBAC response stated that the intent of </w:t>
      </w:r>
      <w:r w:rsidR="00006873">
        <w:rPr>
          <w:iCs/>
        </w:rPr>
        <w:t xml:space="preserve">the </w:t>
      </w:r>
      <w:r>
        <w:rPr>
          <w:iCs/>
        </w:rPr>
        <w:t>broken pack fees is to compensate pharmacists for the additional work involved in dispensing medications in quantities that are not pre-packaged by the manufacturer. The pre-PBAC response stated that given Spiriva Respimat is available as a single pack, there is no reason for pharmacists to split the double pack in order to supply as two single packs under the 30-day listing</w:t>
      </w:r>
      <w:r w:rsidR="00DC0507">
        <w:rPr>
          <w:iCs/>
        </w:rPr>
        <w:t>.</w:t>
      </w:r>
    </w:p>
    <w:p w14:paraId="14C01773" w14:textId="66675FA5" w:rsidR="006B3037" w:rsidRPr="00B70CB6" w:rsidRDefault="006B3037" w:rsidP="00B70CB6">
      <w:pPr>
        <w:pStyle w:val="3Bodytext"/>
        <w:spacing w:before="120"/>
        <w:jc w:val="both"/>
        <w:rPr>
          <w:iCs/>
        </w:rPr>
      </w:pPr>
      <w:r>
        <w:rPr>
          <w:iCs/>
        </w:rPr>
        <w:t>The pre-PBAC response stated it would be reasonable for the double pack to be the only listed pack size against the 60-day MDQ listing as feedback from pharmacists indicated</w:t>
      </w:r>
      <w:r w:rsidR="00006873">
        <w:rPr>
          <w:iCs/>
        </w:rPr>
        <w:t xml:space="preserve"> </w:t>
      </w:r>
      <w:r>
        <w:rPr>
          <w:iCs/>
        </w:rPr>
        <w:t xml:space="preserve">it would be </w:t>
      </w:r>
      <w:r w:rsidR="00DC0507">
        <w:rPr>
          <w:iCs/>
        </w:rPr>
        <w:t xml:space="preserve">a </w:t>
      </w:r>
      <w:r>
        <w:rPr>
          <w:iCs/>
        </w:rPr>
        <w:t>more practical and convenient way of fulfilling 60-day prescriptions and w</w:t>
      </w:r>
      <w:r w:rsidR="00006873">
        <w:rPr>
          <w:iCs/>
        </w:rPr>
        <w:t>ould</w:t>
      </w:r>
      <w:r>
        <w:rPr>
          <w:iCs/>
        </w:rPr>
        <w:t xml:space="preserve"> streamline the supply process for pharmacists and minimise potential confusion when selecting the correct product combination for patients. The pre-PBAC response stated that </w:t>
      </w:r>
      <w:r w:rsidR="00D96345">
        <w:rPr>
          <w:iCs/>
        </w:rPr>
        <w:t>there</w:t>
      </w:r>
      <w:r>
        <w:rPr>
          <w:iCs/>
        </w:rPr>
        <w:t xml:space="preserve"> </w:t>
      </w:r>
      <w:r w:rsidRPr="006B3037">
        <w:rPr>
          <w:iCs/>
        </w:rPr>
        <w:t xml:space="preserve">are potential safety benefits </w:t>
      </w:r>
      <w:r w:rsidR="00D96345">
        <w:rPr>
          <w:iCs/>
        </w:rPr>
        <w:t xml:space="preserve">for patients, </w:t>
      </w:r>
      <w:r w:rsidRPr="006B3037">
        <w:rPr>
          <w:iCs/>
        </w:rPr>
        <w:t xml:space="preserve">including minimising the risk of </w:t>
      </w:r>
      <w:r w:rsidR="00D96345">
        <w:rPr>
          <w:iCs/>
        </w:rPr>
        <w:t>double dosing</w:t>
      </w:r>
      <w:r w:rsidRPr="006B3037">
        <w:rPr>
          <w:iCs/>
        </w:rPr>
        <w:t xml:space="preserve"> from being supplied two single inhaler packs (each containing a separate inhaler device) and the potential risk of missing therapy should two cartridge packs be supplied </w:t>
      </w:r>
      <w:r w:rsidR="00D96345">
        <w:rPr>
          <w:iCs/>
        </w:rPr>
        <w:t xml:space="preserve">but </w:t>
      </w:r>
      <w:r w:rsidRPr="006B3037">
        <w:rPr>
          <w:iCs/>
        </w:rPr>
        <w:t>the patient no longer has their inhaler device to administer the medicine.</w:t>
      </w:r>
      <w:r w:rsidR="00E35CDC" w:rsidRPr="00E35CDC">
        <w:t xml:space="preserve"> </w:t>
      </w:r>
    </w:p>
    <w:bookmarkEnd w:id="10"/>
    <w:bookmarkEnd w:id="11"/>
    <w:bookmarkEnd w:id="12"/>
    <w:bookmarkEnd w:id="13"/>
    <w:p w14:paraId="0436B7D8" w14:textId="77777777" w:rsidR="00C27C1C" w:rsidRDefault="00C27C1C" w:rsidP="003C6DEB">
      <w:pPr>
        <w:pStyle w:val="Heading1"/>
        <w:keepNext/>
        <w:keepLines/>
        <w:numPr>
          <w:ilvl w:val="0"/>
          <w:numId w:val="2"/>
        </w:numPr>
        <w:spacing w:before="240"/>
        <w:ind w:left="709" w:hanging="709"/>
        <w:jc w:val="both"/>
        <w:rPr>
          <w:sz w:val="32"/>
          <w:szCs w:val="32"/>
        </w:rPr>
      </w:pPr>
      <w:r w:rsidRPr="00A6439B">
        <w:rPr>
          <w:sz w:val="32"/>
          <w:szCs w:val="32"/>
        </w:rPr>
        <w:t>Consideration of the evidence</w:t>
      </w:r>
    </w:p>
    <w:p w14:paraId="7B632492" w14:textId="77777777" w:rsidR="009A6581" w:rsidRPr="00F91542" w:rsidRDefault="009A6581" w:rsidP="00156AFD">
      <w:pPr>
        <w:pStyle w:val="4-SubsectionHeading"/>
        <w:rPr>
          <w:lang w:eastAsia="en-US"/>
        </w:rPr>
      </w:pPr>
      <w:bookmarkStart w:id="14" w:name="_Hlk181625266"/>
      <w:r w:rsidRPr="00156AFD">
        <w:rPr>
          <w:lang w:eastAsia="en-US"/>
        </w:rPr>
        <w:t>Sponsor hearing</w:t>
      </w:r>
    </w:p>
    <w:p w14:paraId="4EF577A4" w14:textId="4F58D2C9" w:rsidR="009A6581" w:rsidRPr="00F91542" w:rsidRDefault="009A6581" w:rsidP="009A6581">
      <w:pPr>
        <w:widowControl w:val="0"/>
        <w:numPr>
          <w:ilvl w:val="1"/>
          <w:numId w:val="2"/>
        </w:numPr>
        <w:spacing w:after="120"/>
        <w:rPr>
          <w:rFonts w:cs="Calibri"/>
          <w:bCs/>
          <w:snapToGrid w:val="0"/>
        </w:rPr>
      </w:pPr>
      <w:bookmarkStart w:id="15" w:name="_Hlk76382575"/>
      <w:r w:rsidRPr="00F91542">
        <w:rPr>
          <w:rFonts w:cs="Calibri"/>
          <w:bCs/>
          <w:snapToGrid w:val="0"/>
        </w:rPr>
        <w:t>There was no hearing for this item.</w:t>
      </w:r>
    </w:p>
    <w:bookmarkEnd w:id="15"/>
    <w:p w14:paraId="39FBBBC0" w14:textId="77777777" w:rsidR="009A6581" w:rsidRPr="00156AFD" w:rsidRDefault="009A6581" w:rsidP="00156AFD">
      <w:pPr>
        <w:pStyle w:val="4-SubsectionHeading"/>
        <w:rPr>
          <w:lang w:eastAsia="en-US"/>
        </w:rPr>
      </w:pPr>
      <w:r w:rsidRPr="00B70CB6">
        <w:rPr>
          <w:lang w:eastAsia="en-US"/>
        </w:rPr>
        <w:t>Consumer comments</w:t>
      </w:r>
    </w:p>
    <w:p w14:paraId="1C7C999A" w14:textId="06505188" w:rsidR="00A534A3" w:rsidRPr="00A534A3" w:rsidRDefault="009A6581" w:rsidP="00A534A3">
      <w:pPr>
        <w:widowControl w:val="0"/>
        <w:numPr>
          <w:ilvl w:val="1"/>
          <w:numId w:val="2"/>
        </w:numPr>
        <w:spacing w:after="120"/>
        <w:rPr>
          <w:rFonts w:asciiTheme="minorHAnsi" w:hAnsiTheme="minorHAnsi" w:cs="Arial"/>
          <w:bCs/>
          <w:snapToGrid w:val="0"/>
        </w:rPr>
      </w:pPr>
      <w:bookmarkStart w:id="16" w:name="_Hlk182721021"/>
      <w:r w:rsidRPr="00836F75">
        <w:rPr>
          <w:rFonts w:asciiTheme="minorHAnsi" w:hAnsiTheme="minorHAnsi" w:cs="Arial"/>
          <w:bCs/>
          <w:snapToGrid w:val="0"/>
        </w:rPr>
        <w:t xml:space="preserve">The PBAC noted and welcomed the input from </w:t>
      </w:r>
      <w:r w:rsidR="001032D3">
        <w:rPr>
          <w:rFonts w:asciiTheme="minorHAnsi" w:hAnsiTheme="minorHAnsi" w:cs="Arial"/>
          <w:bCs/>
          <w:snapToGrid w:val="0"/>
        </w:rPr>
        <w:t>one organisation</w:t>
      </w:r>
      <w:r w:rsidRPr="00836F75">
        <w:rPr>
          <w:rFonts w:asciiTheme="minorHAnsi" w:hAnsiTheme="minorHAnsi" w:cs="Arial"/>
          <w:bCs/>
          <w:snapToGrid w:val="0"/>
        </w:rPr>
        <w:t xml:space="preserve"> via the Consumer Comments facility on the PBS website. The </w:t>
      </w:r>
      <w:r w:rsidR="00833650">
        <w:rPr>
          <w:rFonts w:asciiTheme="minorHAnsi" w:hAnsiTheme="minorHAnsi" w:cs="Arial"/>
          <w:bCs/>
          <w:snapToGrid w:val="0"/>
        </w:rPr>
        <w:t xml:space="preserve">Lung Foundation Australia </w:t>
      </w:r>
      <w:r w:rsidR="00A534A3">
        <w:rPr>
          <w:rFonts w:asciiTheme="minorHAnsi" w:hAnsiTheme="minorHAnsi" w:cs="Arial"/>
          <w:bCs/>
          <w:snapToGrid w:val="0"/>
        </w:rPr>
        <w:t xml:space="preserve">described a number of benefits of 60-day prescribing for people with COPD including reduced costs associated with prescriptions and travel, particularly for those in rural and remote regions. The </w:t>
      </w:r>
      <w:r w:rsidR="00A534A3" w:rsidRPr="00A534A3">
        <w:rPr>
          <w:rFonts w:asciiTheme="minorHAnsi" w:hAnsiTheme="minorHAnsi" w:cs="Arial"/>
          <w:bCs/>
          <w:snapToGrid w:val="0"/>
        </w:rPr>
        <w:t xml:space="preserve">Lung Foundation Australia </w:t>
      </w:r>
      <w:r w:rsidR="00A534A3">
        <w:rPr>
          <w:rFonts w:asciiTheme="minorHAnsi" w:hAnsiTheme="minorHAnsi" w:cs="Arial"/>
          <w:bCs/>
          <w:snapToGrid w:val="0"/>
        </w:rPr>
        <w:t>concluded that it was supportive of the</w:t>
      </w:r>
      <w:r w:rsidR="00A534A3" w:rsidRPr="00A534A3">
        <w:rPr>
          <w:rFonts w:asciiTheme="minorHAnsi" w:hAnsiTheme="minorHAnsi" w:cs="Arial"/>
          <w:bCs/>
          <w:snapToGrid w:val="0"/>
        </w:rPr>
        <w:t xml:space="preserve"> expansion of initiatives such as the 60-day Prescription Program that lower out-of-pocket medicine costs for people living with a lung condition and reduce inequities in access to medications.</w:t>
      </w:r>
    </w:p>
    <w:bookmarkEnd w:id="14"/>
    <w:bookmarkEnd w:id="16"/>
    <w:p w14:paraId="23F77C6C" w14:textId="397168A8" w:rsidR="00F85206" w:rsidRPr="00A6439B" w:rsidRDefault="00F85206" w:rsidP="003C6DEB">
      <w:pPr>
        <w:pStyle w:val="4-SubsectionHeading"/>
        <w:rPr>
          <w:lang w:eastAsia="en-US"/>
        </w:rPr>
      </w:pPr>
      <w:r w:rsidRPr="00A6439B">
        <w:rPr>
          <w:lang w:eastAsia="en-US"/>
        </w:rPr>
        <w:t>Drug cost/patient/</w:t>
      </w:r>
      <w:r w:rsidRPr="00E132C8">
        <w:rPr>
          <w:lang w:eastAsia="en-US"/>
        </w:rPr>
        <w:t xml:space="preserve">year: </w:t>
      </w:r>
      <w:r w:rsidRPr="00EC6C22">
        <w:rPr>
          <w:lang w:eastAsia="en-US"/>
        </w:rPr>
        <w:t>$</w:t>
      </w:r>
      <w:r w:rsidR="002B304A" w:rsidRPr="00EC6C22">
        <w:rPr>
          <w:lang w:eastAsia="en-US"/>
        </w:rPr>
        <w:t>449.82</w:t>
      </w:r>
    </w:p>
    <w:p w14:paraId="1C1ADCDD" w14:textId="416817B7" w:rsidR="002B304A" w:rsidRPr="00EA0820" w:rsidRDefault="00E04332" w:rsidP="00E04332">
      <w:pPr>
        <w:pStyle w:val="3Bodytext"/>
        <w:jc w:val="both"/>
        <w:rPr>
          <w:rFonts w:cs="Calibri"/>
        </w:rPr>
      </w:pPr>
      <w:r w:rsidRPr="00A6439B">
        <w:t xml:space="preserve">The estimated drug </w:t>
      </w:r>
      <w:r w:rsidRPr="00FB0E9A">
        <w:t>cost</w:t>
      </w:r>
      <w:r w:rsidR="00165395">
        <w:t>/</w:t>
      </w:r>
      <w:r w:rsidRPr="00FB0E9A">
        <w:t>patient</w:t>
      </w:r>
      <w:r w:rsidR="00165395">
        <w:t>/</w:t>
      </w:r>
      <w:r w:rsidRPr="00FB0E9A">
        <w:t xml:space="preserve">year would be </w:t>
      </w:r>
      <w:r w:rsidR="00E132C8" w:rsidRPr="00EC6C22">
        <w:t>$</w:t>
      </w:r>
      <w:r w:rsidR="002B304A" w:rsidRPr="00EC6C22">
        <w:t>449.82</w:t>
      </w:r>
      <w:r w:rsidRPr="00FB0E9A">
        <w:t xml:space="preserve">, based on a </w:t>
      </w:r>
      <w:r w:rsidR="00165395">
        <w:t>dispensed price for maximum quantity (D</w:t>
      </w:r>
      <w:r w:rsidR="002B304A" w:rsidRPr="00AE6E83">
        <w:t>PMQ</w:t>
      </w:r>
      <w:r w:rsidR="00165395">
        <w:t>) of</w:t>
      </w:r>
      <w:r w:rsidR="00AE6E83">
        <w:t xml:space="preserve"> </w:t>
      </w:r>
      <w:r w:rsidRPr="00EC6C22">
        <w:t>$74.97</w:t>
      </w:r>
      <w:r w:rsidR="00165395">
        <w:t xml:space="preserve"> (i.e., each script provides 2 months of treatment - </w:t>
      </w:r>
      <w:r w:rsidR="00165395" w:rsidRPr="00EC6C22">
        <w:t>$74.97</w:t>
      </w:r>
      <w:r w:rsidR="00165395">
        <w:t xml:space="preserve"> </w:t>
      </w:r>
      <w:r w:rsidRPr="00AE6E83">
        <w:t>x</w:t>
      </w:r>
      <w:r w:rsidR="002B304A" w:rsidRPr="00AE6E83">
        <w:t xml:space="preserve"> 6)</w:t>
      </w:r>
      <w:r w:rsidR="00165395">
        <w:t>.</w:t>
      </w:r>
    </w:p>
    <w:p w14:paraId="265C5C56" w14:textId="1BDD6022" w:rsidR="002B304A" w:rsidRPr="000D62B4" w:rsidRDefault="002B304A" w:rsidP="00456FD5">
      <w:pPr>
        <w:pStyle w:val="Tabletitles"/>
        <w:keepNext/>
        <w:keepLines/>
        <w:spacing w:after="0"/>
      </w:pPr>
      <w:r w:rsidRPr="00A6439B">
        <w:rPr>
          <w:rStyle w:val="CommentReference"/>
          <w:sz w:val="20"/>
          <w:szCs w:val="22"/>
        </w:rPr>
        <w:t>Table</w:t>
      </w:r>
      <w:r w:rsidRPr="00A6439B">
        <w:rPr>
          <w:rFonts w:eastAsiaTheme="majorEastAsia"/>
        </w:rPr>
        <w:t xml:space="preserve"> </w:t>
      </w:r>
      <w:r>
        <w:rPr>
          <w:rFonts w:eastAsiaTheme="majorEastAsia"/>
        </w:rPr>
        <w:t>1</w:t>
      </w:r>
      <w:r w:rsidRPr="00A6439B">
        <w:rPr>
          <w:rFonts w:eastAsiaTheme="majorEastAsia"/>
        </w:rPr>
        <w:t xml:space="preserve">: </w:t>
      </w:r>
      <w:r>
        <w:rPr>
          <w:rStyle w:val="CommentReference"/>
          <w:sz w:val="20"/>
          <w:szCs w:val="22"/>
        </w:rPr>
        <w:t>F</w:t>
      </w:r>
      <w:r w:rsidRPr="00A6439B">
        <w:rPr>
          <w:rStyle w:val="CommentReference"/>
          <w:sz w:val="20"/>
          <w:szCs w:val="22"/>
        </w:rPr>
        <w:t xml:space="preserve">inancial implications </w:t>
      </w:r>
    </w:p>
    <w:tbl>
      <w:tblPr>
        <w:tblStyle w:val="TableGrid"/>
        <w:tblW w:w="5000" w:type="pct"/>
        <w:tblLook w:val="04A0" w:firstRow="1" w:lastRow="0" w:firstColumn="1" w:lastColumn="0" w:noHBand="0" w:noVBand="1"/>
      </w:tblPr>
      <w:tblGrid>
        <w:gridCol w:w="3004"/>
        <w:gridCol w:w="3004"/>
        <w:gridCol w:w="3008"/>
      </w:tblGrid>
      <w:tr w:rsidR="002B304A" w14:paraId="54114201" w14:textId="77777777" w:rsidTr="005B1C2F">
        <w:trPr>
          <w:trHeight w:val="204"/>
        </w:trPr>
        <w:tc>
          <w:tcPr>
            <w:tcW w:w="1666" w:type="pct"/>
            <w:vAlign w:val="center"/>
          </w:tcPr>
          <w:p w14:paraId="404F2389" w14:textId="77777777" w:rsidR="002B304A" w:rsidRDefault="002B304A" w:rsidP="00456FD5">
            <w:pPr>
              <w:keepNext/>
              <w:jc w:val="left"/>
              <w:rPr>
                <w:rFonts w:ascii="Arial" w:hAnsi="Arial" w:cs="Arial"/>
                <w:b/>
                <w:bCs/>
                <w:sz w:val="20"/>
                <w:szCs w:val="20"/>
              </w:rPr>
            </w:pPr>
          </w:p>
        </w:tc>
        <w:tc>
          <w:tcPr>
            <w:tcW w:w="1666" w:type="pct"/>
            <w:vAlign w:val="center"/>
          </w:tcPr>
          <w:p w14:paraId="371325DF" w14:textId="77777777" w:rsidR="002B304A" w:rsidRDefault="002B304A" w:rsidP="00456FD5">
            <w:pPr>
              <w:keepNext/>
              <w:rPr>
                <w:rFonts w:ascii="Arial" w:hAnsi="Arial" w:cs="Arial"/>
                <w:b/>
                <w:bCs/>
                <w:sz w:val="20"/>
                <w:szCs w:val="20"/>
              </w:rPr>
            </w:pPr>
            <w:r w:rsidRPr="001540F1">
              <w:rPr>
                <w:rStyle w:val="CommentReference"/>
                <w:rFonts w:ascii="Arial Narrow" w:hAnsi="Arial Narrow"/>
                <w:b/>
                <w:bCs/>
                <w:sz w:val="20"/>
                <w:szCs w:val="22"/>
              </w:rPr>
              <w:t>Single Pack</w:t>
            </w:r>
          </w:p>
        </w:tc>
        <w:tc>
          <w:tcPr>
            <w:tcW w:w="1668" w:type="pct"/>
            <w:vAlign w:val="center"/>
          </w:tcPr>
          <w:p w14:paraId="74A0B373" w14:textId="77777777" w:rsidR="002B304A" w:rsidRDefault="002B304A" w:rsidP="00456FD5">
            <w:pPr>
              <w:keepNext/>
              <w:rPr>
                <w:rFonts w:ascii="Arial" w:hAnsi="Arial" w:cs="Arial"/>
                <w:b/>
                <w:bCs/>
                <w:sz w:val="20"/>
                <w:szCs w:val="20"/>
              </w:rPr>
            </w:pPr>
            <w:r w:rsidRPr="001540F1">
              <w:rPr>
                <w:rStyle w:val="CommentReference"/>
                <w:rFonts w:ascii="Arial Narrow" w:hAnsi="Arial Narrow"/>
                <w:b/>
                <w:bCs/>
                <w:sz w:val="20"/>
                <w:szCs w:val="22"/>
              </w:rPr>
              <w:t>Double Pack</w:t>
            </w:r>
          </w:p>
        </w:tc>
      </w:tr>
      <w:tr w:rsidR="002B304A" w14:paraId="49ACAB39" w14:textId="77777777" w:rsidTr="005B1C2F">
        <w:trPr>
          <w:trHeight w:val="70"/>
        </w:trPr>
        <w:tc>
          <w:tcPr>
            <w:tcW w:w="1666" w:type="pct"/>
            <w:vAlign w:val="center"/>
          </w:tcPr>
          <w:p w14:paraId="351E0AB0" w14:textId="77777777" w:rsidR="002B304A" w:rsidRDefault="002B304A" w:rsidP="00456FD5">
            <w:pPr>
              <w:keepNext/>
              <w:jc w:val="left"/>
              <w:rPr>
                <w:rFonts w:ascii="Arial" w:hAnsi="Arial" w:cs="Arial"/>
                <w:b/>
                <w:bCs/>
                <w:sz w:val="20"/>
                <w:szCs w:val="20"/>
              </w:rPr>
            </w:pPr>
            <w:r w:rsidRPr="001540F1">
              <w:rPr>
                <w:rFonts w:ascii="Arial Narrow" w:hAnsi="Arial Narrow" w:cs="Arial"/>
                <w:sz w:val="20"/>
                <w:szCs w:val="20"/>
              </w:rPr>
              <w:t>Pack Qty for 60-day supply</w:t>
            </w:r>
          </w:p>
        </w:tc>
        <w:tc>
          <w:tcPr>
            <w:tcW w:w="1666" w:type="pct"/>
            <w:vAlign w:val="center"/>
          </w:tcPr>
          <w:p w14:paraId="5C8CD21C" w14:textId="77777777" w:rsidR="002B304A" w:rsidRPr="000D3D7A" w:rsidRDefault="002B304A" w:rsidP="00456FD5">
            <w:pPr>
              <w:keepNext/>
              <w:jc w:val="left"/>
              <w:rPr>
                <w:rFonts w:ascii="Arial Narrow" w:hAnsi="Arial Narrow" w:cs="Arial"/>
                <w:sz w:val="20"/>
                <w:szCs w:val="20"/>
              </w:rPr>
            </w:pPr>
            <w:r w:rsidRPr="001540F1">
              <w:rPr>
                <w:rFonts w:ascii="Arial Narrow" w:hAnsi="Arial Narrow" w:cs="Arial"/>
                <w:sz w:val="20"/>
                <w:szCs w:val="20"/>
              </w:rPr>
              <w:t>2</w:t>
            </w:r>
          </w:p>
        </w:tc>
        <w:tc>
          <w:tcPr>
            <w:tcW w:w="1668" w:type="pct"/>
            <w:vAlign w:val="center"/>
          </w:tcPr>
          <w:p w14:paraId="216563A6" w14:textId="77777777" w:rsidR="002B304A" w:rsidRPr="000D3D7A" w:rsidRDefault="002B304A" w:rsidP="00456FD5">
            <w:pPr>
              <w:keepNext/>
              <w:jc w:val="left"/>
              <w:rPr>
                <w:rFonts w:ascii="Arial Narrow" w:hAnsi="Arial Narrow" w:cs="Arial"/>
                <w:sz w:val="20"/>
                <w:szCs w:val="20"/>
              </w:rPr>
            </w:pPr>
            <w:r w:rsidRPr="001540F1">
              <w:rPr>
                <w:rFonts w:ascii="Arial Narrow" w:hAnsi="Arial Narrow" w:cs="Arial"/>
                <w:sz w:val="20"/>
                <w:szCs w:val="20"/>
              </w:rPr>
              <w:t>1</w:t>
            </w:r>
          </w:p>
        </w:tc>
      </w:tr>
      <w:tr w:rsidR="002B304A" w14:paraId="65146921" w14:textId="77777777" w:rsidTr="005B1C2F">
        <w:trPr>
          <w:trHeight w:val="70"/>
        </w:trPr>
        <w:tc>
          <w:tcPr>
            <w:tcW w:w="1666" w:type="pct"/>
            <w:vAlign w:val="center"/>
          </w:tcPr>
          <w:p w14:paraId="00319456" w14:textId="7CE39AC9" w:rsidR="002B304A" w:rsidRDefault="002B304A" w:rsidP="00456FD5">
            <w:pPr>
              <w:keepNext/>
              <w:jc w:val="left"/>
              <w:rPr>
                <w:rFonts w:ascii="Arial" w:hAnsi="Arial" w:cs="Arial"/>
                <w:b/>
                <w:bCs/>
                <w:sz w:val="20"/>
                <w:szCs w:val="20"/>
              </w:rPr>
            </w:pPr>
            <w:r w:rsidRPr="001540F1">
              <w:rPr>
                <w:rFonts w:ascii="Arial Narrow" w:hAnsi="Arial Narrow" w:cs="Arial"/>
                <w:sz w:val="20"/>
                <w:szCs w:val="20"/>
              </w:rPr>
              <w:t>AEMP</w:t>
            </w:r>
          </w:p>
        </w:tc>
        <w:tc>
          <w:tcPr>
            <w:tcW w:w="1666" w:type="pct"/>
          </w:tcPr>
          <w:p w14:paraId="09144691" w14:textId="1F0717CA" w:rsidR="002B304A" w:rsidRPr="0032218D" w:rsidRDefault="002B304A" w:rsidP="00456FD5">
            <w:pPr>
              <w:keepNext/>
              <w:jc w:val="left"/>
              <w:rPr>
                <w:rFonts w:ascii="Arial Narrow" w:hAnsi="Arial Narrow" w:cs="Arial"/>
                <w:sz w:val="20"/>
                <w:szCs w:val="20"/>
              </w:rPr>
            </w:pPr>
            <w:r w:rsidRPr="0032218D">
              <w:rPr>
                <w:rFonts w:ascii="Arial Narrow" w:hAnsi="Arial Narrow" w:cs="Arial"/>
                <w:sz w:val="20"/>
                <w:szCs w:val="20"/>
              </w:rPr>
              <w:t>$28.82</w:t>
            </w:r>
          </w:p>
        </w:tc>
        <w:tc>
          <w:tcPr>
            <w:tcW w:w="1668" w:type="pct"/>
          </w:tcPr>
          <w:p w14:paraId="69E3D94E" w14:textId="443BFCE3" w:rsidR="002B304A" w:rsidRPr="000D3D7A" w:rsidRDefault="002B304A" w:rsidP="00456FD5">
            <w:pPr>
              <w:keepNext/>
              <w:jc w:val="left"/>
              <w:rPr>
                <w:rFonts w:ascii="Arial Narrow" w:hAnsi="Arial Narrow" w:cs="Arial"/>
                <w:sz w:val="20"/>
                <w:szCs w:val="20"/>
              </w:rPr>
            </w:pPr>
            <w:r w:rsidRPr="0032218D">
              <w:rPr>
                <w:rFonts w:ascii="Arial Narrow" w:hAnsi="Arial Narrow" w:cs="Arial"/>
                <w:sz w:val="20"/>
                <w:szCs w:val="20"/>
              </w:rPr>
              <w:t>2 * $28.82 = $57.64</w:t>
            </w:r>
          </w:p>
        </w:tc>
      </w:tr>
      <w:tr w:rsidR="002B304A" w14:paraId="564AC718" w14:textId="77777777" w:rsidTr="005B1C2F">
        <w:trPr>
          <w:trHeight w:val="70"/>
        </w:trPr>
        <w:tc>
          <w:tcPr>
            <w:tcW w:w="1666" w:type="pct"/>
            <w:vAlign w:val="center"/>
          </w:tcPr>
          <w:p w14:paraId="5D75A27A" w14:textId="3F5994A5" w:rsidR="002B304A" w:rsidRPr="00795338" w:rsidRDefault="002B304A" w:rsidP="00456FD5">
            <w:pPr>
              <w:keepNext/>
              <w:jc w:val="left"/>
              <w:rPr>
                <w:rFonts w:ascii="Arial Narrow" w:hAnsi="Arial Narrow" w:cs="Arial"/>
                <w:sz w:val="20"/>
                <w:szCs w:val="20"/>
              </w:rPr>
            </w:pPr>
            <w:r w:rsidRPr="001540F1">
              <w:rPr>
                <w:rFonts w:ascii="Arial Narrow" w:hAnsi="Arial Narrow" w:cs="Arial"/>
                <w:sz w:val="20"/>
                <w:szCs w:val="20"/>
              </w:rPr>
              <w:t>Wholesaler Mark-up</w:t>
            </w:r>
          </w:p>
        </w:tc>
        <w:tc>
          <w:tcPr>
            <w:tcW w:w="1666" w:type="pct"/>
          </w:tcPr>
          <w:p w14:paraId="04E6F8B7" w14:textId="31CF3639" w:rsidR="002B304A" w:rsidRPr="000D3D7A" w:rsidRDefault="002B304A" w:rsidP="00456FD5">
            <w:pPr>
              <w:keepNext/>
              <w:jc w:val="left"/>
              <w:rPr>
                <w:rFonts w:ascii="Arial Narrow" w:hAnsi="Arial Narrow" w:cs="Arial"/>
                <w:sz w:val="20"/>
                <w:szCs w:val="20"/>
              </w:rPr>
            </w:pPr>
            <w:r w:rsidRPr="0032218D">
              <w:rPr>
                <w:rFonts w:ascii="Arial Narrow" w:hAnsi="Arial Narrow" w:cs="Arial"/>
                <w:sz w:val="20"/>
                <w:szCs w:val="20"/>
              </w:rPr>
              <w:t>0.0752 * $28.82 = $2.17</w:t>
            </w:r>
          </w:p>
        </w:tc>
        <w:tc>
          <w:tcPr>
            <w:tcW w:w="1668" w:type="pct"/>
          </w:tcPr>
          <w:p w14:paraId="2BE04884" w14:textId="50477D22" w:rsidR="002B304A" w:rsidRPr="000D3D7A" w:rsidRDefault="002B304A" w:rsidP="00456FD5">
            <w:pPr>
              <w:keepNext/>
              <w:jc w:val="left"/>
              <w:rPr>
                <w:rFonts w:ascii="Arial Narrow" w:hAnsi="Arial Narrow" w:cs="Arial"/>
                <w:sz w:val="20"/>
                <w:szCs w:val="20"/>
              </w:rPr>
            </w:pPr>
            <w:r w:rsidRPr="0032218D">
              <w:rPr>
                <w:rFonts w:ascii="Arial Narrow" w:hAnsi="Arial Narrow" w:cs="Arial"/>
                <w:sz w:val="20"/>
                <w:szCs w:val="20"/>
              </w:rPr>
              <w:t>0.0752 * $57.64 = $4.34</w:t>
            </w:r>
          </w:p>
        </w:tc>
      </w:tr>
      <w:tr w:rsidR="002B304A" w14:paraId="62D57125" w14:textId="77777777" w:rsidTr="005B1C2F">
        <w:trPr>
          <w:trHeight w:val="70"/>
        </w:trPr>
        <w:tc>
          <w:tcPr>
            <w:tcW w:w="1666" w:type="pct"/>
            <w:vAlign w:val="center"/>
          </w:tcPr>
          <w:p w14:paraId="0DC4C714" w14:textId="4ACFF974" w:rsidR="002B304A" w:rsidRPr="000D62B4" w:rsidRDefault="002B304A" w:rsidP="00456FD5">
            <w:pPr>
              <w:keepNext/>
              <w:jc w:val="left"/>
              <w:rPr>
                <w:rFonts w:ascii="Arial Narrow" w:hAnsi="Arial Narrow" w:cs="Arial"/>
                <w:sz w:val="20"/>
                <w:szCs w:val="20"/>
              </w:rPr>
            </w:pPr>
            <w:r w:rsidRPr="001540F1">
              <w:rPr>
                <w:rFonts w:ascii="Arial Narrow" w:hAnsi="Arial Narrow" w:cs="Arial"/>
                <w:sz w:val="20"/>
                <w:szCs w:val="20"/>
              </w:rPr>
              <w:t>PtP</w:t>
            </w:r>
          </w:p>
        </w:tc>
        <w:tc>
          <w:tcPr>
            <w:tcW w:w="1666" w:type="pct"/>
          </w:tcPr>
          <w:p w14:paraId="5115F832" w14:textId="08A9710B" w:rsidR="002B304A" w:rsidRPr="000D3D7A" w:rsidRDefault="002B304A" w:rsidP="00456FD5">
            <w:pPr>
              <w:keepNext/>
              <w:jc w:val="left"/>
              <w:rPr>
                <w:rFonts w:ascii="Arial Narrow" w:hAnsi="Arial Narrow" w:cs="Arial"/>
                <w:sz w:val="20"/>
                <w:szCs w:val="20"/>
              </w:rPr>
            </w:pPr>
            <w:r w:rsidRPr="00071D7B">
              <w:rPr>
                <w:rFonts w:ascii="Arial Narrow" w:hAnsi="Arial Narrow" w:cs="Arial"/>
                <w:sz w:val="20"/>
                <w:szCs w:val="20"/>
              </w:rPr>
              <w:t>$28.82 + $2.17 = $30.99</w:t>
            </w:r>
          </w:p>
        </w:tc>
        <w:tc>
          <w:tcPr>
            <w:tcW w:w="1668" w:type="pct"/>
          </w:tcPr>
          <w:p w14:paraId="52DF7D44" w14:textId="5CCBA530" w:rsidR="002B304A" w:rsidRPr="000D3D7A" w:rsidRDefault="002B304A" w:rsidP="00456FD5">
            <w:pPr>
              <w:keepNext/>
              <w:jc w:val="left"/>
              <w:rPr>
                <w:rFonts w:ascii="Arial Narrow" w:hAnsi="Arial Narrow" w:cs="Arial"/>
                <w:sz w:val="20"/>
                <w:szCs w:val="20"/>
              </w:rPr>
            </w:pPr>
            <w:r w:rsidRPr="00071D7B">
              <w:rPr>
                <w:rFonts w:ascii="Arial Narrow" w:hAnsi="Arial Narrow" w:cs="Arial"/>
                <w:sz w:val="20"/>
                <w:szCs w:val="20"/>
              </w:rPr>
              <w:t>$57.64 + $4.33 = $61.98</w:t>
            </w:r>
          </w:p>
        </w:tc>
      </w:tr>
      <w:tr w:rsidR="002B304A" w14:paraId="1CD9A45F" w14:textId="77777777" w:rsidTr="005B1C2F">
        <w:trPr>
          <w:trHeight w:val="70"/>
        </w:trPr>
        <w:tc>
          <w:tcPr>
            <w:tcW w:w="1666" w:type="pct"/>
            <w:vAlign w:val="center"/>
          </w:tcPr>
          <w:p w14:paraId="3162714F" w14:textId="77777777" w:rsidR="002B304A" w:rsidRDefault="002B304A" w:rsidP="00456FD5">
            <w:pPr>
              <w:keepNext/>
              <w:jc w:val="left"/>
              <w:rPr>
                <w:rFonts w:ascii="Arial" w:hAnsi="Arial" w:cs="Arial"/>
                <w:b/>
                <w:bCs/>
                <w:sz w:val="20"/>
                <w:szCs w:val="20"/>
              </w:rPr>
            </w:pPr>
            <w:r w:rsidRPr="001540F1">
              <w:rPr>
                <w:rFonts w:ascii="Arial Narrow" w:hAnsi="Arial Narrow" w:cs="Arial"/>
                <w:sz w:val="20"/>
                <w:szCs w:val="20"/>
              </w:rPr>
              <w:t>Pharmacy Mark-up</w:t>
            </w:r>
          </w:p>
        </w:tc>
        <w:tc>
          <w:tcPr>
            <w:tcW w:w="1666" w:type="pct"/>
          </w:tcPr>
          <w:p w14:paraId="28A1A783" w14:textId="4AD53FE0" w:rsidR="002B304A" w:rsidRPr="000D3D7A" w:rsidRDefault="002B304A" w:rsidP="00456FD5">
            <w:pPr>
              <w:keepNext/>
              <w:jc w:val="left"/>
              <w:rPr>
                <w:rFonts w:ascii="Arial Narrow" w:hAnsi="Arial Narrow" w:cs="Arial"/>
                <w:sz w:val="20"/>
                <w:szCs w:val="20"/>
              </w:rPr>
            </w:pPr>
            <w:r w:rsidRPr="00071D7B">
              <w:rPr>
                <w:rFonts w:ascii="Arial Narrow" w:hAnsi="Arial Narrow" w:cs="Arial"/>
                <w:sz w:val="20"/>
                <w:szCs w:val="20"/>
              </w:rPr>
              <w:t>$4.62</w:t>
            </w:r>
          </w:p>
        </w:tc>
        <w:tc>
          <w:tcPr>
            <w:tcW w:w="1668" w:type="pct"/>
          </w:tcPr>
          <w:p w14:paraId="5CA40ED3" w14:textId="1FAA9D5A" w:rsidR="002B304A" w:rsidRPr="000D3D7A" w:rsidRDefault="002B304A" w:rsidP="00456FD5">
            <w:pPr>
              <w:keepNext/>
              <w:jc w:val="left"/>
              <w:rPr>
                <w:rFonts w:ascii="Arial Narrow" w:hAnsi="Arial Narrow" w:cs="Arial"/>
                <w:sz w:val="20"/>
                <w:szCs w:val="20"/>
              </w:rPr>
            </w:pPr>
            <w:r w:rsidRPr="00071D7B">
              <w:rPr>
                <w:rFonts w:ascii="Arial Narrow" w:hAnsi="Arial Narrow" w:cs="Arial"/>
                <w:sz w:val="20"/>
                <w:szCs w:val="20"/>
              </w:rPr>
              <w:t>$4.62</w:t>
            </w:r>
          </w:p>
        </w:tc>
      </w:tr>
      <w:tr w:rsidR="002B304A" w14:paraId="247BFD50" w14:textId="77777777" w:rsidTr="005B1C2F">
        <w:trPr>
          <w:trHeight w:val="70"/>
        </w:trPr>
        <w:tc>
          <w:tcPr>
            <w:tcW w:w="1666" w:type="pct"/>
            <w:vAlign w:val="center"/>
          </w:tcPr>
          <w:p w14:paraId="6483A3AE" w14:textId="77777777" w:rsidR="002B304A" w:rsidRDefault="002B304A" w:rsidP="00456FD5">
            <w:pPr>
              <w:keepNext/>
              <w:jc w:val="left"/>
              <w:rPr>
                <w:rFonts w:ascii="Arial" w:hAnsi="Arial" w:cs="Arial"/>
                <w:b/>
                <w:bCs/>
                <w:sz w:val="20"/>
                <w:szCs w:val="20"/>
              </w:rPr>
            </w:pPr>
            <w:r w:rsidRPr="001540F1">
              <w:rPr>
                <w:rFonts w:ascii="Arial Narrow" w:hAnsi="Arial Narrow" w:cs="Arial"/>
                <w:sz w:val="20"/>
                <w:szCs w:val="20"/>
              </w:rPr>
              <w:t>Dispensing fee</w:t>
            </w:r>
          </w:p>
        </w:tc>
        <w:tc>
          <w:tcPr>
            <w:tcW w:w="1666" w:type="pct"/>
          </w:tcPr>
          <w:p w14:paraId="292B3BE1" w14:textId="7F0AB9F5" w:rsidR="002B304A" w:rsidRPr="000D3D7A" w:rsidRDefault="002B304A" w:rsidP="00456FD5">
            <w:pPr>
              <w:keepNext/>
              <w:jc w:val="left"/>
              <w:rPr>
                <w:rFonts w:ascii="Arial Narrow" w:hAnsi="Arial Narrow" w:cs="Arial"/>
                <w:sz w:val="20"/>
                <w:szCs w:val="20"/>
              </w:rPr>
            </w:pPr>
            <w:r w:rsidRPr="00071D7B">
              <w:rPr>
                <w:rFonts w:ascii="Arial Narrow" w:hAnsi="Arial Narrow" w:cs="Arial"/>
                <w:sz w:val="20"/>
                <w:szCs w:val="20"/>
              </w:rPr>
              <w:t>$8.37</w:t>
            </w:r>
          </w:p>
        </w:tc>
        <w:tc>
          <w:tcPr>
            <w:tcW w:w="1668" w:type="pct"/>
          </w:tcPr>
          <w:p w14:paraId="7AA4EF44" w14:textId="7AFC4969" w:rsidR="002B304A" w:rsidRPr="000D3D7A" w:rsidRDefault="002B304A" w:rsidP="00456FD5">
            <w:pPr>
              <w:keepNext/>
              <w:jc w:val="left"/>
              <w:rPr>
                <w:rFonts w:ascii="Arial Narrow" w:hAnsi="Arial Narrow" w:cs="Arial"/>
                <w:sz w:val="20"/>
                <w:szCs w:val="20"/>
              </w:rPr>
            </w:pPr>
            <w:r w:rsidRPr="00071D7B">
              <w:rPr>
                <w:rFonts w:ascii="Arial Narrow" w:hAnsi="Arial Narrow" w:cs="Arial"/>
                <w:sz w:val="20"/>
                <w:szCs w:val="20"/>
              </w:rPr>
              <w:t>$8.37</w:t>
            </w:r>
          </w:p>
        </w:tc>
      </w:tr>
      <w:tr w:rsidR="002B304A" w14:paraId="3C281ED6" w14:textId="77777777" w:rsidTr="005B1C2F">
        <w:trPr>
          <w:trHeight w:val="70"/>
        </w:trPr>
        <w:tc>
          <w:tcPr>
            <w:tcW w:w="1666" w:type="pct"/>
            <w:vAlign w:val="center"/>
          </w:tcPr>
          <w:p w14:paraId="43B1B869" w14:textId="77777777" w:rsidR="002B304A" w:rsidRPr="000D62B4" w:rsidRDefault="002B304A" w:rsidP="00456FD5">
            <w:pPr>
              <w:keepNext/>
              <w:jc w:val="left"/>
              <w:rPr>
                <w:rFonts w:ascii="Arial Narrow" w:hAnsi="Arial Narrow" w:cs="Arial"/>
                <w:sz w:val="20"/>
                <w:szCs w:val="20"/>
              </w:rPr>
            </w:pPr>
            <w:r w:rsidRPr="001540F1">
              <w:rPr>
                <w:rFonts w:ascii="Arial Narrow" w:hAnsi="Arial Narrow" w:cs="Arial"/>
                <w:sz w:val="20"/>
                <w:szCs w:val="20"/>
              </w:rPr>
              <w:t>DPMQ</w:t>
            </w:r>
          </w:p>
        </w:tc>
        <w:tc>
          <w:tcPr>
            <w:tcW w:w="1666" w:type="pct"/>
          </w:tcPr>
          <w:p w14:paraId="13FC5F87" w14:textId="56D96568" w:rsidR="002B304A" w:rsidRPr="000D3D7A" w:rsidRDefault="002B304A" w:rsidP="00456FD5">
            <w:pPr>
              <w:keepNext/>
              <w:jc w:val="left"/>
              <w:rPr>
                <w:rFonts w:ascii="Arial Narrow" w:hAnsi="Arial Narrow" w:cs="Arial"/>
                <w:sz w:val="20"/>
                <w:szCs w:val="20"/>
              </w:rPr>
            </w:pPr>
            <w:r w:rsidRPr="00071D7B">
              <w:rPr>
                <w:rFonts w:ascii="Arial Narrow" w:hAnsi="Arial Narrow" w:cs="Arial"/>
                <w:sz w:val="20"/>
                <w:szCs w:val="20"/>
              </w:rPr>
              <w:t>$30.99 * 2 + $4.62 + $8.37 = $74.97</w:t>
            </w:r>
          </w:p>
        </w:tc>
        <w:tc>
          <w:tcPr>
            <w:tcW w:w="1668" w:type="pct"/>
          </w:tcPr>
          <w:p w14:paraId="53E9672D" w14:textId="5A512F34" w:rsidR="002B304A" w:rsidRPr="000D3D7A" w:rsidRDefault="002B304A" w:rsidP="00456FD5">
            <w:pPr>
              <w:keepNext/>
              <w:jc w:val="left"/>
              <w:rPr>
                <w:rFonts w:ascii="Arial Narrow" w:hAnsi="Arial Narrow" w:cs="Arial"/>
                <w:sz w:val="20"/>
                <w:szCs w:val="20"/>
              </w:rPr>
            </w:pPr>
            <w:r w:rsidRPr="00071D7B">
              <w:rPr>
                <w:rFonts w:ascii="Arial Narrow" w:hAnsi="Arial Narrow" w:cs="Arial"/>
                <w:sz w:val="20"/>
                <w:szCs w:val="20"/>
              </w:rPr>
              <w:t>$61.98 * 1 + $4.62 + $8.37 = $74.97</w:t>
            </w:r>
          </w:p>
        </w:tc>
      </w:tr>
      <w:tr w:rsidR="002B304A" w14:paraId="6702665B" w14:textId="77777777" w:rsidTr="002B304A">
        <w:trPr>
          <w:trHeight w:val="70"/>
        </w:trPr>
        <w:tc>
          <w:tcPr>
            <w:tcW w:w="1666" w:type="pct"/>
            <w:vAlign w:val="center"/>
          </w:tcPr>
          <w:p w14:paraId="6A33CA63" w14:textId="77777777" w:rsidR="002B304A" w:rsidRDefault="002B304A" w:rsidP="00456FD5">
            <w:pPr>
              <w:keepNext/>
              <w:jc w:val="left"/>
              <w:rPr>
                <w:rFonts w:ascii="Arial" w:hAnsi="Arial" w:cs="Arial"/>
                <w:b/>
                <w:bCs/>
                <w:sz w:val="20"/>
                <w:szCs w:val="20"/>
              </w:rPr>
            </w:pPr>
            <w:r w:rsidRPr="001540F1">
              <w:rPr>
                <w:rFonts w:ascii="Arial Narrow" w:hAnsi="Arial Narrow" w:cs="Arial"/>
                <w:sz w:val="20"/>
                <w:szCs w:val="20"/>
              </w:rPr>
              <w:t>Cost difference</w:t>
            </w:r>
          </w:p>
        </w:tc>
        <w:tc>
          <w:tcPr>
            <w:tcW w:w="3334" w:type="pct"/>
            <w:gridSpan w:val="2"/>
            <w:vAlign w:val="center"/>
          </w:tcPr>
          <w:p w14:paraId="5FE81F37" w14:textId="4E13C295" w:rsidR="002B304A" w:rsidRDefault="002B304A" w:rsidP="00456FD5">
            <w:pPr>
              <w:keepNext/>
              <w:rPr>
                <w:rFonts w:ascii="Arial" w:hAnsi="Arial" w:cs="Arial"/>
                <w:b/>
                <w:bCs/>
                <w:sz w:val="20"/>
                <w:szCs w:val="20"/>
              </w:rPr>
            </w:pPr>
            <w:r w:rsidRPr="00071D7B">
              <w:rPr>
                <w:rFonts w:ascii="Arial Narrow" w:hAnsi="Arial Narrow" w:cs="Arial"/>
                <w:b/>
                <w:bCs/>
                <w:sz w:val="20"/>
                <w:szCs w:val="20"/>
              </w:rPr>
              <w:t>$0</w:t>
            </w:r>
          </w:p>
        </w:tc>
      </w:tr>
    </w:tbl>
    <w:p w14:paraId="150BC0E9" w14:textId="77777777" w:rsidR="005B1C2F" w:rsidRPr="005B1C2F" w:rsidRDefault="005B1C2F" w:rsidP="00456FD5">
      <w:pPr>
        <w:pStyle w:val="TableFigureFooter"/>
        <w:keepNext/>
        <w:rPr>
          <w:color w:val="FF0000"/>
        </w:rPr>
      </w:pPr>
      <w:r w:rsidRPr="00A6439B">
        <w:t>Source</w:t>
      </w:r>
      <w:r w:rsidRPr="0038389C">
        <w:t xml:space="preserve">: </w:t>
      </w:r>
      <w:r w:rsidRPr="00D37CA0">
        <w:t>p6 of the submission main body</w:t>
      </w:r>
    </w:p>
    <w:p w14:paraId="621DA80B" w14:textId="77777777" w:rsidR="002B304A" w:rsidRDefault="002B304A" w:rsidP="00456FD5">
      <w:pPr>
        <w:pStyle w:val="TableFigureFooter"/>
        <w:keepNext/>
        <w:jc w:val="left"/>
      </w:pPr>
      <w:r>
        <w:t>Prices based on Pharmaceutical Benefits Schedule June 2024</w:t>
      </w:r>
    </w:p>
    <w:p w14:paraId="26C498EC" w14:textId="77777777" w:rsidR="002B304A" w:rsidRDefault="002B304A" w:rsidP="00456FD5">
      <w:pPr>
        <w:pStyle w:val="TableFigureFooter"/>
        <w:keepNext/>
        <w:jc w:val="left"/>
      </w:pPr>
      <w:r>
        <w:t>Abbreviations: AEMP = approved ex-manufacturer price; DPMQ = dispensed price maximum quantity; PtP = price to pharmacy; Qty = quantity</w:t>
      </w:r>
    </w:p>
    <w:p w14:paraId="1BCC80F9" w14:textId="47C80BBB" w:rsidR="002B304A" w:rsidRPr="00071D7B" w:rsidRDefault="002B304A" w:rsidP="00D06F99">
      <w:pPr>
        <w:pStyle w:val="TableFigureFooter"/>
        <w:keepNext/>
        <w:jc w:val="left"/>
      </w:pPr>
      <w:r>
        <w:t>Single Pack contains 1 x cartridge with or without an inhaler device</w:t>
      </w:r>
      <w:r w:rsidR="005B1C2F">
        <w:t>, d</w:t>
      </w:r>
      <w:r>
        <w:t>ouble Pack contains 2 x cartridge with an inhaler device</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417A64EF" w14:textId="5477C354" w:rsidR="002B304A" w:rsidRDefault="00E04332" w:rsidP="00FB0E9A">
      <w:pPr>
        <w:pStyle w:val="3Bodytext"/>
        <w:jc w:val="both"/>
      </w:pPr>
      <w:bookmarkStart w:id="17" w:name="_Hlk171954650"/>
      <w:r w:rsidRPr="00A6439B">
        <w:t xml:space="preserve">The submission </w:t>
      </w:r>
      <w:r w:rsidR="00EA0820">
        <w:t>estimated</w:t>
      </w:r>
      <w:r w:rsidRPr="00A6439B">
        <w:t xml:space="preserve"> the</w:t>
      </w:r>
      <w:r>
        <w:t xml:space="preserve">re </w:t>
      </w:r>
      <w:r w:rsidR="00EA0820">
        <w:t xml:space="preserve">would </w:t>
      </w:r>
      <w:r>
        <w:t>be nil</w:t>
      </w:r>
      <w:r w:rsidRPr="00A6439B">
        <w:t xml:space="preserve"> net financial impact to the PBS/RPBS for the listing of</w:t>
      </w:r>
      <w:r>
        <w:t xml:space="preserve"> </w:t>
      </w:r>
      <w:r w:rsidR="004458C7">
        <w:t xml:space="preserve">the </w:t>
      </w:r>
      <w:r>
        <w:t>Spiriva Respimat double pack</w:t>
      </w:r>
      <w:r w:rsidR="00D30D93">
        <w:t xml:space="preserve"> as a new pharmaceutical item</w:t>
      </w:r>
      <w:r>
        <w:t xml:space="preserve"> </w:t>
      </w:r>
      <w:r w:rsidRPr="00A6439B">
        <w:t xml:space="preserve">over six years </w:t>
      </w:r>
      <w:r w:rsidRPr="003665E3">
        <w:t xml:space="preserve">beyond the overall financial implications of the </w:t>
      </w:r>
      <w:r>
        <w:t>increased MDQ</w:t>
      </w:r>
      <w:r w:rsidRPr="003665E3">
        <w:t xml:space="preserve"> policy</w:t>
      </w:r>
      <w:r>
        <w:t xml:space="preserve">. </w:t>
      </w:r>
      <w:bookmarkEnd w:id="17"/>
      <w:r>
        <w:t xml:space="preserve">The submission noted </w:t>
      </w:r>
      <w:r w:rsidRPr="003665E3">
        <w:t xml:space="preserve">there is no cost difference between supply of 1 x </w:t>
      </w:r>
      <w:r w:rsidR="00AE6E83">
        <w:t>d</w:t>
      </w:r>
      <w:r w:rsidRPr="003665E3">
        <w:t xml:space="preserve">ouble </w:t>
      </w:r>
      <w:r w:rsidR="00AE6E83">
        <w:t>p</w:t>
      </w:r>
      <w:r w:rsidRPr="003665E3">
        <w:t>ack compared to 2 x single packs</w:t>
      </w:r>
      <w:r>
        <w:t xml:space="preserve"> as shown in Table 1. </w:t>
      </w:r>
    </w:p>
    <w:p w14:paraId="34FD2518" w14:textId="7E6F13F9" w:rsidR="00831B88" w:rsidRPr="00831B88" w:rsidRDefault="00831B88" w:rsidP="00831B88">
      <w:pPr>
        <w:pStyle w:val="4-SubsectionHeading"/>
        <w:rPr>
          <w:b w:val="0"/>
          <w:bCs/>
          <w:i w:val="0"/>
          <w:iCs/>
          <w:color w:val="FF0000"/>
          <w:lang w:eastAsia="en-US"/>
        </w:rPr>
      </w:pPr>
      <w:r>
        <w:rPr>
          <w:lang w:eastAsia="en-US"/>
        </w:rPr>
        <w:t>Quality use of medicines</w:t>
      </w:r>
    </w:p>
    <w:p w14:paraId="6B31905B" w14:textId="482AA6B6" w:rsidR="0038389C" w:rsidRDefault="009A1270" w:rsidP="00831B88">
      <w:pPr>
        <w:pStyle w:val="3Bodytext"/>
        <w:jc w:val="both"/>
        <w:rPr>
          <w:lang w:eastAsia="en-US"/>
        </w:rPr>
      </w:pPr>
      <w:bookmarkStart w:id="18" w:name="_Hlk178339917"/>
      <w:r>
        <w:t xml:space="preserve">The submission </w:t>
      </w:r>
      <w:r w:rsidR="009403B2">
        <w:t xml:space="preserve">stated the proposed listing </w:t>
      </w:r>
      <w:r w:rsidR="009403B2" w:rsidRPr="009403B2">
        <w:t>offers several Q</w:t>
      </w:r>
      <w:r w:rsidR="0038389C">
        <w:t>uality Use of Medicines (Q</w:t>
      </w:r>
      <w:r w:rsidR="009403B2" w:rsidRPr="009403B2">
        <w:t>UM</w:t>
      </w:r>
      <w:r w:rsidR="0038389C">
        <w:t>)</w:t>
      </w:r>
      <w:r w:rsidR="009403B2" w:rsidRPr="009403B2">
        <w:t xml:space="preserve"> benefits such as minimising patient confusion and reducing the risk of medication </w:t>
      </w:r>
      <w:r w:rsidR="0038389C" w:rsidRPr="009403B2">
        <w:t>mis</w:t>
      </w:r>
      <w:r w:rsidR="0038389C">
        <w:t>use</w:t>
      </w:r>
      <w:r w:rsidR="0038389C" w:rsidRPr="009403B2">
        <w:t xml:space="preserve"> </w:t>
      </w:r>
      <w:r w:rsidR="009403B2" w:rsidRPr="009403B2">
        <w:t xml:space="preserve">compared to the supply of two separate single packs. </w:t>
      </w:r>
    </w:p>
    <w:p w14:paraId="0807FD0D" w14:textId="5A5DC80C" w:rsidR="00831B88" w:rsidRDefault="005B1C2F" w:rsidP="00831B88">
      <w:pPr>
        <w:pStyle w:val="3Bodytext"/>
        <w:jc w:val="both"/>
        <w:rPr>
          <w:lang w:eastAsia="en-US"/>
        </w:rPr>
      </w:pPr>
      <w:r>
        <w:t>The submission stated i</w:t>
      </w:r>
      <w:r w:rsidR="009403B2" w:rsidRPr="009403B2">
        <w:t xml:space="preserve">f patients were to receive two </w:t>
      </w:r>
      <w:r w:rsidR="0038389C">
        <w:t xml:space="preserve">A </w:t>
      </w:r>
      <w:r w:rsidR="009403B2" w:rsidRPr="009403B2">
        <w:t>packs</w:t>
      </w:r>
      <w:r w:rsidR="0038389C">
        <w:t xml:space="preserve"> (</w:t>
      </w:r>
      <w:r w:rsidR="009403B2" w:rsidRPr="009403B2">
        <w:t>each containing an inhaler device and cartridge</w:t>
      </w:r>
      <w:r w:rsidR="0038389C">
        <w:t>)</w:t>
      </w:r>
      <w:r w:rsidR="009403B2" w:rsidRPr="009403B2">
        <w:t xml:space="preserve">, there is a possibility that patients may load both inhaler devices and inadvertently take a double dose of the medication. </w:t>
      </w:r>
      <w:r w:rsidR="00483A81">
        <w:t>It claimed t</w:t>
      </w:r>
      <w:r w:rsidR="009403B2" w:rsidRPr="009403B2">
        <w:t xml:space="preserve">he risk of </w:t>
      </w:r>
      <w:r w:rsidR="00483A81">
        <w:t>double-</w:t>
      </w:r>
      <w:r w:rsidR="009403B2" w:rsidRPr="009403B2">
        <w:t xml:space="preserve">dosing is significantly minimised with the </w:t>
      </w:r>
      <w:r w:rsidR="00EA0820">
        <w:t>d</w:t>
      </w:r>
      <w:r w:rsidR="009403B2" w:rsidRPr="009403B2">
        <w:t xml:space="preserve">ouble </w:t>
      </w:r>
      <w:r w:rsidR="00EA0820">
        <w:t>p</w:t>
      </w:r>
      <w:r w:rsidR="009403B2" w:rsidRPr="009403B2">
        <w:t>ack as there is only one inhaler device in the pack, thereby allowing only one cartridge to be loaded into the inhaler at any given time</w:t>
      </w:r>
      <w:bookmarkStart w:id="19" w:name="_Hlk172028841"/>
      <w:r w:rsidR="009403B2" w:rsidRPr="009403B2">
        <w:t>.</w:t>
      </w:r>
      <w:r w:rsidR="00972A71">
        <w:t xml:space="preserve"> </w:t>
      </w:r>
      <w:bookmarkStart w:id="20" w:name="_Hlk172032597"/>
      <w:r w:rsidR="00972A71">
        <w:t>The submission stated several</w:t>
      </w:r>
      <w:r w:rsidR="00972A71" w:rsidRPr="00972A71">
        <w:t xml:space="preserve"> QUM activities are being planned to inform healthcare professionals including medical practitioners and pharmacists of the proposed </w:t>
      </w:r>
      <w:r w:rsidR="00930C53">
        <w:t>d</w:t>
      </w:r>
      <w:r w:rsidR="00972A71" w:rsidRPr="00972A71">
        <w:t xml:space="preserve">ouble </w:t>
      </w:r>
      <w:r w:rsidR="00930C53">
        <w:t>p</w:t>
      </w:r>
      <w:r w:rsidR="00972A71" w:rsidRPr="00972A71">
        <w:t>ack listing</w:t>
      </w:r>
      <w:r w:rsidR="00972A71">
        <w:t xml:space="preserve"> and that e</w:t>
      </w:r>
      <w:r w:rsidR="00972A71" w:rsidRPr="00972A71">
        <w:t xml:space="preserve">xisting QUM initiatives will continue for healthcare professionals and patients to ensure correct use and inhaler technique. </w:t>
      </w:r>
      <w:r w:rsidR="00387C4D">
        <w:t xml:space="preserve"> </w:t>
      </w:r>
      <w:r w:rsidR="00A619F1">
        <w:t>The PBAC noted i</w:t>
      </w:r>
      <w:r w:rsidR="00483A81" w:rsidRPr="00B70CB6">
        <w:t>t is the responsibility of the dispensing pharmacist to ensure patients are provided with the appropriate number of inhaler devices and are counselled on the safe use of their medication</w:t>
      </w:r>
      <w:r w:rsidRPr="00B70CB6">
        <w:t>.</w:t>
      </w:r>
      <w:r>
        <w:rPr>
          <w:i/>
          <w:iCs/>
        </w:rPr>
        <w:t xml:space="preserve"> </w:t>
      </w:r>
    </w:p>
    <w:bookmarkEnd w:id="20"/>
    <w:p w14:paraId="34904D79" w14:textId="093D7E65" w:rsidR="004C0F9F" w:rsidRPr="00B70CB6" w:rsidRDefault="00B673B2" w:rsidP="002E2B68">
      <w:pPr>
        <w:pStyle w:val="3Bodytext"/>
        <w:spacing w:before="120"/>
        <w:jc w:val="both"/>
      </w:pPr>
      <w:r>
        <w:rPr>
          <w:lang w:eastAsia="en-US"/>
        </w:rPr>
        <w:t>T</w:t>
      </w:r>
      <w:r>
        <w:t xml:space="preserve">he submission stated the listing of the double pack would result in an </w:t>
      </w:r>
      <w:r w:rsidRPr="00B673B2">
        <w:t xml:space="preserve">overall </w:t>
      </w:r>
      <w:r w:rsidRPr="00B673B2">
        <w:rPr>
          <w:lang w:eastAsia="en-US"/>
        </w:rPr>
        <w:t>decrease</w:t>
      </w:r>
      <w:r w:rsidRPr="00B673B2">
        <w:t xml:space="preserve"> in the number of inhalers that patients need to discard annually resulting in reduced waste and landfill</w:t>
      </w:r>
      <w:r>
        <w:t xml:space="preserve">. </w:t>
      </w:r>
      <w:r w:rsidRPr="00B70CB6">
        <w:t xml:space="preserve">This decrease may not be realised in practice, and the listing may instead result in an increase to the number of discarded inhalers. The double pack listing will mean patients will receive a new inhaler every </w:t>
      </w:r>
      <w:r w:rsidR="00165395" w:rsidRPr="00B70CB6">
        <w:t>two</w:t>
      </w:r>
      <w:r w:rsidRPr="00B70CB6">
        <w:t xml:space="preserve"> months, whereas inhalers are re-usable for up to six months. The current MDQ listing should not result in any unnecessary discarding of inhalers if pharmacists dispense </w:t>
      </w:r>
      <w:r w:rsidR="002E2B68" w:rsidRPr="00B70CB6">
        <w:t>the single pack size</w:t>
      </w:r>
      <w:r w:rsidRPr="00B70CB6">
        <w:t xml:space="preserve"> </w:t>
      </w:r>
      <w:r w:rsidR="00AD4275" w:rsidRPr="00B70CB6">
        <w:t xml:space="preserve">only </w:t>
      </w:r>
      <w:r w:rsidRPr="00B70CB6">
        <w:t xml:space="preserve">when required after 5 repeats. </w:t>
      </w:r>
      <w:bookmarkStart w:id="21" w:name="_Hlk172640052"/>
    </w:p>
    <w:p w14:paraId="526E267C" w14:textId="3862216B" w:rsidR="00753474" w:rsidRPr="00B70CB6" w:rsidRDefault="00753474" w:rsidP="00753474">
      <w:pPr>
        <w:pStyle w:val="3Bodytext"/>
        <w:spacing w:before="120"/>
        <w:jc w:val="both"/>
        <w:rPr>
          <w:lang w:eastAsia="en-US"/>
        </w:rPr>
      </w:pPr>
      <w:r>
        <w:rPr>
          <w:lang w:eastAsia="en-US"/>
        </w:rPr>
        <w:t xml:space="preserve">The pre-PBAC response reaffirmed that the proposed listing for the double pack would offer significant QUM benefits such as minimising patient confusion and reducing the risk of medication misuse compared to the supply of two separate single packs. </w:t>
      </w:r>
      <w:bookmarkStart w:id="22" w:name="_Hlk181624789"/>
      <w:r>
        <w:rPr>
          <w:lang w:eastAsia="en-US"/>
        </w:rPr>
        <w:t xml:space="preserve">The pre-PBAC response </w:t>
      </w:r>
      <w:r w:rsidR="007F5707">
        <w:rPr>
          <w:lang w:eastAsia="en-US"/>
        </w:rPr>
        <w:t>stated that g</w:t>
      </w:r>
      <w:r>
        <w:rPr>
          <w:lang w:eastAsia="en-US"/>
        </w:rPr>
        <w:t>iven the current 60-day listing requires the supply of two single packs, it is highly likely that patients are being supplied two inhaler device packs, which can increase the possibility of medication misadventure arising from patients inadvertently loading both inhaler devices and taking a double dose of medication. The pre-PBAC response</w:t>
      </w:r>
      <w:r w:rsidR="00CC3BCF">
        <w:rPr>
          <w:lang w:eastAsia="en-US"/>
        </w:rPr>
        <w:t xml:space="preserve"> (p3)</w:t>
      </w:r>
      <w:r>
        <w:rPr>
          <w:lang w:eastAsia="en-US"/>
        </w:rPr>
        <w:t xml:space="preserve"> </w:t>
      </w:r>
      <w:r w:rsidR="00622898">
        <w:rPr>
          <w:lang w:eastAsia="en-US"/>
        </w:rPr>
        <w:t>reaffirmed</w:t>
      </w:r>
      <w:r>
        <w:rPr>
          <w:lang w:eastAsia="en-US"/>
        </w:rPr>
        <w:t xml:space="preserve"> that several QUM activities have been planned to communicate the 60-day listing to healthcare professionals including medical practitioners and pharmacists</w:t>
      </w:r>
      <w:bookmarkEnd w:id="22"/>
      <w:r w:rsidR="00CC3BCF">
        <w:rPr>
          <w:lang w:eastAsia="en-US"/>
        </w:rPr>
        <w:t xml:space="preserve">. </w:t>
      </w:r>
    </w:p>
    <w:p w14:paraId="650C292B" w14:textId="77777777" w:rsidR="00156AFD" w:rsidRPr="00B70CB6" w:rsidRDefault="00156AFD" w:rsidP="00CC3BCF">
      <w:pPr>
        <w:pStyle w:val="2-SectionHeading"/>
      </w:pPr>
      <w:bookmarkStart w:id="23" w:name="_Hlk181625300"/>
      <w:bookmarkEnd w:id="18"/>
      <w:bookmarkEnd w:id="19"/>
      <w:bookmarkEnd w:id="21"/>
      <w:r w:rsidRPr="00B70CB6">
        <w:t>PBAC Outcome</w:t>
      </w:r>
    </w:p>
    <w:p w14:paraId="552AB78C" w14:textId="1CC3E4E4" w:rsidR="00FF0342" w:rsidRPr="00FF0342" w:rsidRDefault="00156AFD" w:rsidP="00FF0342">
      <w:pPr>
        <w:pStyle w:val="3-BodyText"/>
        <w:numPr>
          <w:ilvl w:val="1"/>
          <w:numId w:val="2"/>
        </w:numPr>
        <w:spacing w:before="120"/>
        <w:rPr>
          <w:snapToGrid w:val="0"/>
          <w:lang w:val="en-GB"/>
        </w:rPr>
      </w:pPr>
      <w:r w:rsidRPr="00F2729B">
        <w:t xml:space="preserve">The PBAC recommended the </w:t>
      </w:r>
      <w:r w:rsidR="00BD3739">
        <w:t xml:space="preserve">General Schedule Authority Required (STREAMLINED) </w:t>
      </w:r>
      <w:r w:rsidRPr="00F2729B">
        <w:t xml:space="preserve">listing of </w:t>
      </w:r>
      <w:r w:rsidR="00F2729B" w:rsidRPr="00F2729B">
        <w:t xml:space="preserve">a new pack size of tiotropium (Spiriva® Respimat®) with 2 cartridges x 60 actuations for the treatment of bronchospasm and dyspnoea associated with chronic obstructive pulmonary disease (COPD) and for the treatment of severe asthma under the same circumstances as the currently listed Spiriva Respimat with corresponding 60-day maximum </w:t>
      </w:r>
      <w:r w:rsidR="00F2729B" w:rsidRPr="00FF0342">
        <w:t>dispensed quantities (MDQ).</w:t>
      </w:r>
      <w:r w:rsidR="00FF0342">
        <w:t xml:space="preserve"> </w:t>
      </w:r>
      <w:r w:rsidR="00FF0342" w:rsidRPr="00FF0342">
        <w:t xml:space="preserve">The PBAC’s recommendation was based on, among other matters, its assessment that the cost-effectiveness of </w:t>
      </w:r>
      <w:r w:rsidR="00FF0342">
        <w:t xml:space="preserve">1 x double pack </w:t>
      </w:r>
      <w:r w:rsidR="0078727B">
        <w:t xml:space="preserve">of Spiriva Respimat </w:t>
      </w:r>
      <w:r w:rsidR="00FF0342" w:rsidRPr="00FF0342">
        <w:t xml:space="preserve">would be acceptable if it were cost-minimised </w:t>
      </w:r>
      <w:r w:rsidR="00FF0342">
        <w:t>against</w:t>
      </w:r>
      <w:r w:rsidR="00FF0342" w:rsidRPr="00FF0342">
        <w:t xml:space="preserve"> </w:t>
      </w:r>
      <w:r w:rsidR="00FF0342">
        <w:t>2 x single packs</w:t>
      </w:r>
      <w:r w:rsidR="0078727B">
        <w:t xml:space="preserve"> of Spiriva Respimat. </w:t>
      </w:r>
    </w:p>
    <w:p w14:paraId="1A20C6D2" w14:textId="49336EB3" w:rsidR="001B185B" w:rsidRPr="001B185B" w:rsidRDefault="00F2729B" w:rsidP="000000C7">
      <w:pPr>
        <w:pStyle w:val="3Bodytext"/>
        <w:jc w:val="both"/>
      </w:pPr>
      <w:r w:rsidRPr="00F2729B">
        <w:t>The</w:t>
      </w:r>
      <w:r w:rsidR="001B185B">
        <w:t xml:space="preserve"> PBAC noted that the</w:t>
      </w:r>
      <w:r w:rsidRPr="00F2729B">
        <w:t xml:space="preserve"> submission requested </w:t>
      </w:r>
      <w:r w:rsidR="00CC3BCF">
        <w:t xml:space="preserve">that </w:t>
      </w:r>
      <w:r w:rsidRPr="00F2729B">
        <w:t>the double pack be the only listed pack size for the 60-day MDQ listing, w</w:t>
      </w:r>
      <w:r w:rsidR="00CC3BCF">
        <w:t>ith the</w:t>
      </w:r>
      <w:r w:rsidRPr="00F2729B">
        <w:t xml:space="preserve"> single pack remain</w:t>
      </w:r>
      <w:r w:rsidR="00CC3BCF">
        <w:t>ing</w:t>
      </w:r>
      <w:r w:rsidRPr="00F2729B">
        <w:t xml:space="preserve"> listed against only the 30-day prescription listings. </w:t>
      </w:r>
      <w:r w:rsidR="00972AAA">
        <w:t xml:space="preserve">The PBAC recalled </w:t>
      </w:r>
      <w:r w:rsidR="00CC3BCF">
        <w:t>that at</w:t>
      </w:r>
      <w:r w:rsidR="00972AAA" w:rsidRPr="00972AAA">
        <w:t xml:space="preserve"> its December 2022 meeting,</w:t>
      </w:r>
      <w:r w:rsidR="00CC3BCF">
        <w:t xml:space="preserve"> </w:t>
      </w:r>
      <w:r w:rsidR="00972AAA" w:rsidRPr="00972AAA">
        <w:t>Spiriva Respimat</w:t>
      </w:r>
      <w:r w:rsidR="00CC3BCF">
        <w:t xml:space="preserve"> was recommended</w:t>
      </w:r>
      <w:r w:rsidR="00972AAA" w:rsidRPr="00972AAA">
        <w:t xml:space="preserve"> as suitable for listing on the PBS with increased</w:t>
      </w:r>
      <w:r w:rsidR="00CC3BCF">
        <w:t xml:space="preserve"> </w:t>
      </w:r>
      <w:r w:rsidR="00972AAA" w:rsidRPr="00972AAA">
        <w:t>MDQ</w:t>
      </w:r>
      <w:r w:rsidR="00CC3BCF">
        <w:t>s</w:t>
      </w:r>
      <w:r w:rsidR="00972AAA" w:rsidRPr="00972AAA">
        <w:t xml:space="preserve">. </w:t>
      </w:r>
      <w:r w:rsidR="002D7F40">
        <w:t>The PBAC noted</w:t>
      </w:r>
      <w:r w:rsidR="00972AAA">
        <w:t xml:space="preserve"> </w:t>
      </w:r>
      <w:r w:rsidR="00CC3BCF">
        <w:t xml:space="preserve">that </w:t>
      </w:r>
      <w:r w:rsidR="002D7F40">
        <w:t xml:space="preserve">the single pack was </w:t>
      </w:r>
      <w:r w:rsidR="00972AAA">
        <w:t xml:space="preserve">subsequently </w:t>
      </w:r>
      <w:r w:rsidR="002D7F40">
        <w:t>listed against the increased MDQs for the purpose of the 60-day prescribing policy</w:t>
      </w:r>
      <w:r w:rsidR="00972AAA">
        <w:t xml:space="preserve"> on 1 September 2024.</w:t>
      </w:r>
      <w:r w:rsidR="002D7F40">
        <w:t xml:space="preserve"> </w:t>
      </w:r>
    </w:p>
    <w:p w14:paraId="40B97443" w14:textId="14D86CC6" w:rsidR="00A619F1" w:rsidRPr="009D39FE" w:rsidRDefault="00F2729B" w:rsidP="004458C7">
      <w:pPr>
        <w:pStyle w:val="3Bodytext"/>
        <w:jc w:val="both"/>
        <w:rPr>
          <w:rFonts w:cs="Arial"/>
          <w:bCs/>
          <w:snapToGrid w:val="0"/>
          <w:lang w:val="en-GB"/>
        </w:rPr>
      </w:pPr>
      <w:r w:rsidRPr="00F2729B">
        <w:t xml:space="preserve">The </w:t>
      </w:r>
      <w:r w:rsidR="002D7F40">
        <w:t xml:space="preserve">PBAC noted that the </w:t>
      </w:r>
      <w:r w:rsidRPr="00F2729B">
        <w:t xml:space="preserve">submission did not request a-flagging or substitution between the </w:t>
      </w:r>
      <w:r w:rsidR="002D7F40">
        <w:t>single and double</w:t>
      </w:r>
      <w:r w:rsidRPr="00F2729B">
        <w:t xml:space="preserve"> pack sizes. </w:t>
      </w:r>
      <w:r w:rsidR="002D7F40">
        <w:t xml:space="preserve">The PBAC </w:t>
      </w:r>
      <w:r w:rsidR="00D96345">
        <w:t>also noted</w:t>
      </w:r>
      <w:r w:rsidR="002D7F40">
        <w:t xml:space="preserve"> </w:t>
      </w:r>
      <w:r w:rsidR="00CC3BCF">
        <w:t xml:space="preserve">that </w:t>
      </w:r>
      <w:r w:rsidR="002D7F40">
        <w:t>i</w:t>
      </w:r>
      <w:r w:rsidRPr="00F2729B">
        <w:t>f a-flagging between the pack sizes w</w:t>
      </w:r>
      <w:r w:rsidR="004458C7">
        <w:t>as</w:t>
      </w:r>
      <w:r w:rsidRPr="00F2729B">
        <w:t xml:space="preserve"> permitted</w:t>
      </w:r>
      <w:r w:rsidR="00CC3BCF">
        <w:t>,</w:t>
      </w:r>
      <w:r w:rsidRPr="00F2729B">
        <w:t xml:space="preserve"> there would be </w:t>
      </w:r>
      <w:r w:rsidR="004458C7">
        <w:t>the potential for</w:t>
      </w:r>
      <w:r w:rsidRPr="00F2729B">
        <w:t xml:space="preserve"> </w:t>
      </w:r>
      <w:r w:rsidR="004458C7">
        <w:t xml:space="preserve">a </w:t>
      </w:r>
      <w:r w:rsidRPr="00F2729B">
        <w:t xml:space="preserve">significant financial impact to </w:t>
      </w:r>
      <w:r w:rsidR="004458C7">
        <w:t xml:space="preserve">the </w:t>
      </w:r>
      <w:r w:rsidRPr="00F2729B">
        <w:t>Government through broken pack fees</w:t>
      </w:r>
      <w:r w:rsidR="004458C7">
        <w:t>,</w:t>
      </w:r>
      <w:r w:rsidRPr="00F2729B">
        <w:t xml:space="preserve"> w</w:t>
      </w:r>
      <w:r w:rsidR="002D7F40">
        <w:t>h</w:t>
      </w:r>
      <w:r w:rsidRPr="00F2729B">
        <w:t xml:space="preserve">ere the double pack </w:t>
      </w:r>
      <w:r w:rsidR="00CC3BCF">
        <w:t>would</w:t>
      </w:r>
      <w:r w:rsidRPr="00F2729B">
        <w:t xml:space="preserve"> be used to substitute for single packs on the 30-day listings. </w:t>
      </w:r>
      <w:r w:rsidR="002D7F40">
        <w:t xml:space="preserve">The PBAC </w:t>
      </w:r>
      <w:r w:rsidR="00305378">
        <w:t>noted</w:t>
      </w:r>
      <w:r w:rsidR="00CC3BCF">
        <w:t xml:space="preserve"> that</w:t>
      </w:r>
      <w:r w:rsidR="002D7F40">
        <w:t xml:space="preserve"> the use of</w:t>
      </w:r>
      <w:r w:rsidRPr="00F2729B">
        <w:t xml:space="preserve"> an administrative note to</w:t>
      </w:r>
      <w:r w:rsidRPr="00F2729B">
        <w:rPr>
          <w:rFonts w:eastAsia="Times New Roman" w:cs="Arial"/>
          <w:bCs/>
          <w:snapToGrid w:val="0"/>
          <w:lang w:val="en-GB"/>
        </w:rPr>
        <w:t xml:space="preserve"> indicate substitution can only occur where two single packs are being used to substitute for a double pack does not form part of the legislated text. </w:t>
      </w:r>
      <w:r w:rsidR="00622898">
        <w:rPr>
          <w:rFonts w:eastAsia="Times New Roman" w:cs="Arial"/>
          <w:bCs/>
          <w:snapToGrid w:val="0"/>
          <w:lang w:val="en-GB"/>
        </w:rPr>
        <w:t xml:space="preserve">The PBAC </w:t>
      </w:r>
      <w:r w:rsidR="004458C7">
        <w:rPr>
          <w:rFonts w:eastAsia="Times New Roman" w:cs="Arial"/>
          <w:bCs/>
          <w:snapToGrid w:val="0"/>
          <w:lang w:val="en-GB"/>
        </w:rPr>
        <w:t xml:space="preserve">also </w:t>
      </w:r>
      <w:r w:rsidR="00622898">
        <w:rPr>
          <w:rFonts w:eastAsia="Times New Roman" w:cs="Arial"/>
          <w:bCs/>
          <w:snapToGrid w:val="0"/>
          <w:lang w:val="en-GB"/>
        </w:rPr>
        <w:t>noted that the pre-PBAC response did not believe ‘a’ flagging between the different pack sizes w</w:t>
      </w:r>
      <w:r w:rsidR="00CC3BCF">
        <w:rPr>
          <w:rFonts w:eastAsia="Times New Roman" w:cs="Arial"/>
          <w:bCs/>
          <w:snapToGrid w:val="0"/>
          <w:lang w:val="en-GB"/>
        </w:rPr>
        <w:t>as</w:t>
      </w:r>
      <w:r w:rsidR="00622898">
        <w:rPr>
          <w:rFonts w:eastAsia="Times New Roman" w:cs="Arial"/>
          <w:bCs/>
          <w:snapToGrid w:val="0"/>
          <w:lang w:val="en-GB"/>
        </w:rPr>
        <w:t xml:space="preserve"> appropriate, </w:t>
      </w:r>
      <w:r w:rsidR="004458C7">
        <w:rPr>
          <w:rFonts w:eastAsia="Times New Roman" w:cs="Arial"/>
          <w:bCs/>
          <w:snapToGrid w:val="0"/>
          <w:lang w:val="en-GB"/>
        </w:rPr>
        <w:t>and that</w:t>
      </w:r>
      <w:r w:rsidR="00622898">
        <w:rPr>
          <w:rFonts w:eastAsia="Times New Roman" w:cs="Arial"/>
          <w:bCs/>
          <w:snapToGrid w:val="0"/>
          <w:lang w:val="en-GB"/>
        </w:rPr>
        <w:t xml:space="preserve"> </w:t>
      </w:r>
      <w:r w:rsidR="007F5707">
        <w:rPr>
          <w:rFonts w:eastAsia="Times New Roman" w:cs="Arial"/>
          <w:bCs/>
          <w:snapToGrid w:val="0"/>
          <w:lang w:val="en-GB"/>
        </w:rPr>
        <w:t>listing only the</w:t>
      </w:r>
      <w:r w:rsidR="00622898">
        <w:rPr>
          <w:rFonts w:eastAsia="Times New Roman" w:cs="Arial"/>
          <w:bCs/>
          <w:snapToGrid w:val="0"/>
          <w:lang w:val="en-GB"/>
        </w:rPr>
        <w:t xml:space="preserve"> double pack against the 60-day MDQ </w:t>
      </w:r>
      <w:r w:rsidR="004458C7">
        <w:rPr>
          <w:rFonts w:eastAsia="Times New Roman" w:cs="Arial"/>
          <w:bCs/>
          <w:snapToGrid w:val="0"/>
          <w:lang w:val="en-GB"/>
        </w:rPr>
        <w:t xml:space="preserve">listing </w:t>
      </w:r>
      <w:r w:rsidR="00622898">
        <w:rPr>
          <w:rFonts w:eastAsia="Times New Roman" w:cs="Arial"/>
          <w:bCs/>
          <w:snapToGrid w:val="0"/>
          <w:lang w:val="en-GB"/>
        </w:rPr>
        <w:t>would be a more practical and convenient way of fulfilling 60-day prescriptions and would streamline the supply process for pharmacists and minimise potential confusion.</w:t>
      </w:r>
      <w:r w:rsidR="004458C7">
        <w:rPr>
          <w:rFonts w:eastAsia="Times New Roman" w:cs="Arial"/>
          <w:bCs/>
          <w:snapToGrid w:val="0"/>
          <w:lang w:val="en-GB"/>
        </w:rPr>
        <w:t xml:space="preserve"> </w:t>
      </w:r>
    </w:p>
    <w:p w14:paraId="720FE8AC" w14:textId="3C92DF24" w:rsidR="00156AFD" w:rsidRPr="009B205C" w:rsidRDefault="004458C7" w:rsidP="004458C7">
      <w:pPr>
        <w:pStyle w:val="3Bodytext"/>
        <w:jc w:val="both"/>
        <w:rPr>
          <w:rFonts w:cs="Arial"/>
          <w:bCs/>
          <w:snapToGrid w:val="0"/>
          <w:lang w:val="en-GB"/>
        </w:rPr>
      </w:pPr>
      <w:r>
        <w:rPr>
          <w:rFonts w:eastAsia="Times New Roman" w:cs="Arial"/>
          <w:bCs/>
          <w:snapToGrid w:val="0"/>
          <w:lang w:val="en-GB"/>
        </w:rPr>
        <w:t>The PBAC a</w:t>
      </w:r>
      <w:r w:rsidR="00D479FA">
        <w:rPr>
          <w:rFonts w:eastAsia="Times New Roman" w:cs="Arial"/>
          <w:bCs/>
          <w:snapToGrid w:val="0"/>
          <w:lang w:val="en-GB"/>
        </w:rPr>
        <w:t>dvised that</w:t>
      </w:r>
      <w:r>
        <w:rPr>
          <w:rFonts w:eastAsia="Times New Roman" w:cs="Arial"/>
          <w:bCs/>
          <w:snapToGrid w:val="0"/>
          <w:lang w:val="en-GB"/>
        </w:rPr>
        <w:t xml:space="preserve"> the </w:t>
      </w:r>
      <w:r w:rsidR="002D7F40" w:rsidRPr="004458C7">
        <w:rPr>
          <w:rFonts w:eastAsia="Times New Roman" w:cs="Arial"/>
          <w:bCs/>
          <w:snapToGrid w:val="0"/>
          <w:lang w:val="en-GB"/>
        </w:rPr>
        <w:t xml:space="preserve">double pack </w:t>
      </w:r>
      <w:r w:rsidR="00D479FA" w:rsidRPr="009B205C">
        <w:rPr>
          <w:rFonts w:eastAsia="Times New Roman" w:cs="Arial"/>
          <w:bCs/>
          <w:snapToGrid w:val="0"/>
          <w:lang w:val="en-GB"/>
        </w:rPr>
        <w:t>should be the</w:t>
      </w:r>
      <w:r w:rsidR="002D7F40" w:rsidRPr="009B205C">
        <w:rPr>
          <w:rFonts w:eastAsia="Times New Roman" w:cs="Arial"/>
          <w:bCs/>
          <w:snapToGrid w:val="0"/>
          <w:lang w:val="en-GB"/>
        </w:rPr>
        <w:t xml:space="preserve"> only listed pack size for the 60-day MDQ listing</w:t>
      </w:r>
      <w:r w:rsidRPr="009B205C">
        <w:rPr>
          <w:rFonts w:eastAsia="Times New Roman" w:cs="Arial"/>
          <w:bCs/>
          <w:snapToGrid w:val="0"/>
          <w:lang w:val="en-GB"/>
        </w:rPr>
        <w:t>, w</w:t>
      </w:r>
      <w:r w:rsidR="002D7F40" w:rsidRPr="009B205C">
        <w:rPr>
          <w:rFonts w:eastAsia="Times New Roman" w:cs="Arial"/>
          <w:bCs/>
          <w:snapToGrid w:val="0"/>
          <w:lang w:val="en-GB"/>
        </w:rPr>
        <w:t xml:space="preserve">hile the single pack </w:t>
      </w:r>
      <w:r w:rsidR="0078727B" w:rsidRPr="009B205C">
        <w:rPr>
          <w:rFonts w:eastAsia="Times New Roman" w:cs="Arial"/>
          <w:bCs/>
          <w:snapToGrid w:val="0"/>
          <w:lang w:val="en-GB"/>
        </w:rPr>
        <w:t>should</w:t>
      </w:r>
      <w:r w:rsidR="002D7F40" w:rsidRPr="009B205C">
        <w:rPr>
          <w:rFonts w:eastAsia="Times New Roman" w:cs="Arial"/>
          <w:bCs/>
          <w:snapToGrid w:val="0"/>
          <w:lang w:val="en-GB"/>
        </w:rPr>
        <w:t xml:space="preserve"> remain listed against only the 30-day prescription listings as requested by the sponsor. The PBAC noted that the single pack would be removed from the 60-day MDQ listing by the Department when implementing the double pac</w:t>
      </w:r>
      <w:r w:rsidR="00D37F1F" w:rsidRPr="009B205C">
        <w:rPr>
          <w:rFonts w:eastAsia="Times New Roman" w:cs="Arial"/>
          <w:bCs/>
          <w:snapToGrid w:val="0"/>
          <w:lang w:val="en-GB"/>
        </w:rPr>
        <w:t>k</w:t>
      </w:r>
      <w:r w:rsidR="00F40A78">
        <w:rPr>
          <w:rFonts w:eastAsia="Times New Roman" w:cs="Arial"/>
          <w:bCs/>
          <w:snapToGrid w:val="0"/>
          <w:lang w:val="en-GB"/>
        </w:rPr>
        <w:t xml:space="preserve"> listing. </w:t>
      </w:r>
      <w:r w:rsidR="00A619F1">
        <w:rPr>
          <w:rFonts w:eastAsia="Times New Roman" w:cs="Arial"/>
          <w:bCs/>
          <w:snapToGrid w:val="0"/>
          <w:lang w:val="en-GB"/>
        </w:rPr>
        <w:t>The PBAC requested the Department work with the sponsor to minimise impacts on patients with existing MDQ prescriptions for the single packs who require a new prescription for the double pack, such as through the application of a Supply Only period.</w:t>
      </w:r>
    </w:p>
    <w:p w14:paraId="7E1552E1" w14:textId="7BEB240B" w:rsidR="00D65C3C" w:rsidRPr="009B205C" w:rsidRDefault="00D65C3C" w:rsidP="00D65C3C">
      <w:pPr>
        <w:pStyle w:val="3Bodytext"/>
        <w:jc w:val="both"/>
        <w:rPr>
          <w:rFonts w:eastAsia="Times New Roman" w:cs="Arial"/>
          <w:bCs/>
          <w:snapToGrid w:val="0"/>
          <w:lang w:val="en-GB"/>
        </w:rPr>
      </w:pPr>
      <w:r w:rsidRPr="009B205C">
        <w:rPr>
          <w:rFonts w:eastAsia="Times New Roman" w:cs="Arial"/>
          <w:bCs/>
          <w:snapToGrid w:val="0"/>
          <w:lang w:val="en-GB"/>
        </w:rPr>
        <w:t xml:space="preserve">The PBAC noted under section 85(7)(b) of the </w:t>
      </w:r>
      <w:r w:rsidRPr="009B205C">
        <w:rPr>
          <w:rFonts w:eastAsia="Times New Roman" w:cs="Arial"/>
          <w:bCs/>
          <w:i/>
          <w:iCs/>
          <w:snapToGrid w:val="0"/>
          <w:lang w:val="en-GB"/>
        </w:rPr>
        <w:t>National Health Act 1953</w:t>
      </w:r>
      <w:r w:rsidRPr="009B205C">
        <w:rPr>
          <w:rFonts w:eastAsia="Times New Roman" w:cs="Arial"/>
          <w:bCs/>
          <w:snapToGrid w:val="0"/>
          <w:lang w:val="en-GB"/>
        </w:rPr>
        <w:t xml:space="preserve">, circumstances determined for different pack quantities of the same pharmaceutical benefit must be the same and therefore both packs would need to be listed for standard MDQ circumstances as well as increased MDQ circumstances if they were determined under the same form. </w:t>
      </w:r>
      <w:r w:rsidR="009B205C" w:rsidRPr="009B205C">
        <w:rPr>
          <w:rFonts w:eastAsia="Times New Roman" w:cs="Arial"/>
          <w:bCs/>
          <w:snapToGrid w:val="0"/>
          <w:lang w:val="en-GB"/>
        </w:rPr>
        <w:t>As such, the PBAC advised listing the double pack as a new form would be appropriate.</w:t>
      </w:r>
    </w:p>
    <w:p w14:paraId="430157B9" w14:textId="6F641E47" w:rsidR="004458C7" w:rsidRDefault="00FD099A" w:rsidP="00B03CBE">
      <w:pPr>
        <w:pStyle w:val="3Bodytext"/>
        <w:jc w:val="both"/>
        <w:rPr>
          <w:rFonts w:eastAsia="Times New Roman" w:cs="Arial"/>
          <w:bCs/>
          <w:snapToGrid w:val="0"/>
          <w:lang w:val="en-GB"/>
        </w:rPr>
      </w:pPr>
      <w:r w:rsidRPr="00FD099A">
        <w:rPr>
          <w:rFonts w:eastAsia="Times New Roman" w:cs="Arial"/>
          <w:bCs/>
          <w:snapToGrid w:val="0"/>
          <w:lang w:val="en-GB"/>
        </w:rPr>
        <w:t>The PBAC noted the submission requested an approved ex-manufacturer price (AEMP) equivalent to the current increased MDQ listings for Spiriva Respimat (</w:t>
      </w:r>
      <w:r w:rsidRPr="00AA58D8">
        <w:rPr>
          <w:rFonts w:eastAsia="Times New Roman" w:cs="Arial"/>
          <w:bCs/>
          <w:snapToGrid w:val="0"/>
          <w:lang w:val="en-GB"/>
        </w:rPr>
        <w:t>$57.64</w:t>
      </w:r>
      <w:r w:rsidRPr="00FD099A">
        <w:rPr>
          <w:rFonts w:eastAsia="Times New Roman" w:cs="Arial"/>
          <w:bCs/>
          <w:snapToGrid w:val="0"/>
          <w:lang w:val="en-GB"/>
        </w:rPr>
        <w:t xml:space="preserve">). The </w:t>
      </w:r>
      <w:r>
        <w:rPr>
          <w:rFonts w:eastAsia="Times New Roman" w:cs="Arial"/>
          <w:bCs/>
          <w:snapToGrid w:val="0"/>
          <w:lang w:val="en-GB"/>
        </w:rPr>
        <w:t>PBAC</w:t>
      </w:r>
      <w:r w:rsidR="007F5707">
        <w:rPr>
          <w:rFonts w:eastAsia="Times New Roman" w:cs="Arial"/>
          <w:bCs/>
          <w:snapToGrid w:val="0"/>
          <w:lang w:val="en-GB"/>
        </w:rPr>
        <w:t xml:space="preserve"> noted no cost difference between the supply of 1 x double pack compared to 2 x single packs and therefore</w:t>
      </w:r>
      <w:r>
        <w:rPr>
          <w:rFonts w:eastAsia="Times New Roman" w:cs="Arial"/>
          <w:bCs/>
          <w:snapToGrid w:val="0"/>
          <w:lang w:val="en-GB"/>
        </w:rPr>
        <w:t xml:space="preserve"> considered that the estimated</w:t>
      </w:r>
      <w:r w:rsidRPr="00FD099A">
        <w:rPr>
          <w:rFonts w:eastAsia="Times New Roman" w:cs="Arial"/>
          <w:bCs/>
          <w:snapToGrid w:val="0"/>
          <w:lang w:val="en-GB"/>
        </w:rPr>
        <w:t xml:space="preserve"> nil net financial impact to the PBS/RPBS </w:t>
      </w:r>
      <w:r w:rsidR="00575A2F">
        <w:rPr>
          <w:rFonts w:eastAsia="Times New Roman" w:cs="Arial"/>
          <w:bCs/>
          <w:snapToGrid w:val="0"/>
          <w:lang w:val="en-GB"/>
        </w:rPr>
        <w:t xml:space="preserve">over six years </w:t>
      </w:r>
      <w:r w:rsidRPr="00FD099A">
        <w:rPr>
          <w:rFonts w:eastAsia="Times New Roman" w:cs="Arial"/>
          <w:bCs/>
          <w:snapToGrid w:val="0"/>
          <w:lang w:val="en-GB"/>
        </w:rPr>
        <w:t xml:space="preserve">for the listing of </w:t>
      </w:r>
      <w:r w:rsidR="004458C7">
        <w:rPr>
          <w:rFonts w:eastAsia="Times New Roman" w:cs="Arial"/>
          <w:bCs/>
          <w:snapToGrid w:val="0"/>
          <w:lang w:val="en-GB"/>
        </w:rPr>
        <w:t xml:space="preserve">the </w:t>
      </w:r>
      <w:r w:rsidRPr="00FD099A">
        <w:rPr>
          <w:rFonts w:eastAsia="Times New Roman" w:cs="Arial"/>
          <w:bCs/>
          <w:snapToGrid w:val="0"/>
          <w:lang w:val="en-GB"/>
        </w:rPr>
        <w:t>Spiriva Respim</w:t>
      </w:r>
      <w:r w:rsidR="004458C7">
        <w:rPr>
          <w:rFonts w:eastAsia="Times New Roman" w:cs="Arial"/>
          <w:bCs/>
          <w:snapToGrid w:val="0"/>
          <w:lang w:val="en-GB"/>
        </w:rPr>
        <w:t xml:space="preserve">at double pack was reasonable. </w:t>
      </w:r>
    </w:p>
    <w:p w14:paraId="7C8120F6" w14:textId="34703462" w:rsidR="00F62CBC" w:rsidRDefault="00FD099A" w:rsidP="00F62CBC">
      <w:pPr>
        <w:pStyle w:val="3Bodytext"/>
        <w:jc w:val="both"/>
        <w:rPr>
          <w:rFonts w:eastAsia="Times New Roman" w:cs="Arial"/>
          <w:bCs/>
          <w:snapToGrid w:val="0"/>
          <w:lang w:val="en-GB"/>
        </w:rPr>
      </w:pPr>
      <w:bookmarkStart w:id="24" w:name="_Hlk182736559"/>
      <w:r w:rsidRPr="00622898">
        <w:rPr>
          <w:rFonts w:eastAsia="Times New Roman" w:cs="Arial"/>
          <w:bCs/>
          <w:snapToGrid w:val="0"/>
          <w:lang w:val="en-GB"/>
        </w:rPr>
        <w:t xml:space="preserve">The PBAC </w:t>
      </w:r>
      <w:r w:rsidR="00622898" w:rsidRPr="00622898">
        <w:rPr>
          <w:rFonts w:eastAsia="Times New Roman" w:cs="Arial"/>
          <w:bCs/>
          <w:snapToGrid w:val="0"/>
          <w:lang w:val="en-GB"/>
        </w:rPr>
        <w:t>noted the submission stated that the proposed listing offers several Quality Use of Medicines (QUM) benefits such as minimising patient confusion and reducing the risk of medication misuse compared to the supply of two separate single packs.</w:t>
      </w:r>
      <w:r w:rsidR="00622898" w:rsidRPr="00622898">
        <w:t xml:space="preserve"> </w:t>
      </w:r>
      <w:r w:rsidR="00622898" w:rsidRPr="00622898">
        <w:rPr>
          <w:rFonts w:eastAsia="Times New Roman" w:cs="Arial"/>
          <w:bCs/>
          <w:snapToGrid w:val="0"/>
          <w:lang w:val="en-GB"/>
        </w:rPr>
        <w:t xml:space="preserve">The </w:t>
      </w:r>
      <w:r w:rsidR="00622898">
        <w:rPr>
          <w:rFonts w:eastAsia="Times New Roman" w:cs="Arial"/>
          <w:bCs/>
          <w:snapToGrid w:val="0"/>
          <w:lang w:val="en-GB"/>
        </w:rPr>
        <w:t xml:space="preserve">PBAC noted that the </w:t>
      </w:r>
      <w:r w:rsidR="00622898" w:rsidRPr="00622898">
        <w:rPr>
          <w:rFonts w:eastAsia="Times New Roman" w:cs="Arial"/>
          <w:bCs/>
          <w:snapToGrid w:val="0"/>
          <w:lang w:val="en-GB"/>
        </w:rPr>
        <w:t xml:space="preserve">pre-PBAC response </w:t>
      </w:r>
      <w:r w:rsidR="007F5707">
        <w:rPr>
          <w:rFonts w:eastAsia="Times New Roman" w:cs="Arial"/>
          <w:bCs/>
          <w:snapToGrid w:val="0"/>
          <w:lang w:val="en-GB"/>
        </w:rPr>
        <w:t>stated that</w:t>
      </w:r>
      <w:r w:rsidR="00B70CB6">
        <w:rPr>
          <w:rFonts w:eastAsia="Times New Roman" w:cs="Arial"/>
          <w:bCs/>
          <w:snapToGrid w:val="0"/>
          <w:lang w:val="en-GB"/>
        </w:rPr>
        <w:t xml:space="preserve"> </w:t>
      </w:r>
      <w:r w:rsidR="007F5707">
        <w:rPr>
          <w:rFonts w:eastAsia="Times New Roman" w:cs="Arial"/>
          <w:bCs/>
          <w:snapToGrid w:val="0"/>
          <w:lang w:val="en-GB"/>
        </w:rPr>
        <w:t>g</w:t>
      </w:r>
      <w:r w:rsidR="00622898" w:rsidRPr="00622898">
        <w:rPr>
          <w:rFonts w:eastAsia="Times New Roman" w:cs="Arial"/>
          <w:bCs/>
          <w:snapToGrid w:val="0"/>
          <w:lang w:val="en-GB"/>
        </w:rPr>
        <w:t xml:space="preserve">iven the current 60-day listing requires the supply of two single packs, it is highly likely that patients are being supplied two inhaler device packs, which can increase the possibility of medication misadventure arising from patients inadvertently loading both inhaler devices and taking a double dose of medication. The </w:t>
      </w:r>
      <w:r w:rsidR="00622898">
        <w:rPr>
          <w:rFonts w:eastAsia="Times New Roman" w:cs="Arial"/>
          <w:bCs/>
          <w:snapToGrid w:val="0"/>
          <w:lang w:val="en-GB"/>
        </w:rPr>
        <w:t xml:space="preserve">PBAC noted the </w:t>
      </w:r>
      <w:r w:rsidR="00622898" w:rsidRPr="00622898">
        <w:rPr>
          <w:rFonts w:eastAsia="Times New Roman" w:cs="Arial"/>
          <w:bCs/>
          <w:snapToGrid w:val="0"/>
          <w:lang w:val="en-GB"/>
        </w:rPr>
        <w:t xml:space="preserve">pre-PBAC response reaffirmed that several QUM activities have been planned to communicate the </w:t>
      </w:r>
      <w:r w:rsidR="004458C7">
        <w:rPr>
          <w:rFonts w:eastAsia="Times New Roman" w:cs="Arial"/>
          <w:bCs/>
          <w:snapToGrid w:val="0"/>
          <w:lang w:val="en-GB"/>
        </w:rPr>
        <w:t>new</w:t>
      </w:r>
      <w:r w:rsidR="00622898" w:rsidRPr="00622898">
        <w:rPr>
          <w:rFonts w:eastAsia="Times New Roman" w:cs="Arial"/>
          <w:bCs/>
          <w:snapToGrid w:val="0"/>
          <w:lang w:val="en-GB"/>
        </w:rPr>
        <w:t xml:space="preserve"> listing to healthcare professionals including medical practitioners and pharmacists.</w:t>
      </w:r>
      <w:r w:rsidR="00622898">
        <w:rPr>
          <w:rFonts w:eastAsia="Times New Roman" w:cs="Arial"/>
          <w:bCs/>
          <w:snapToGrid w:val="0"/>
          <w:lang w:val="en-GB"/>
        </w:rPr>
        <w:t xml:space="preserve"> </w:t>
      </w:r>
    </w:p>
    <w:p w14:paraId="340E8255" w14:textId="7C5292D4" w:rsidR="00F62CBC" w:rsidRPr="00F62CBC" w:rsidRDefault="00F62CBC" w:rsidP="00F62CBC">
      <w:pPr>
        <w:pStyle w:val="3Bodytext"/>
        <w:jc w:val="both"/>
        <w:rPr>
          <w:rFonts w:eastAsia="Times New Roman" w:cs="Arial"/>
          <w:bCs/>
          <w:snapToGrid w:val="0"/>
          <w:lang w:val="en-GB"/>
        </w:rPr>
      </w:pPr>
      <w:bookmarkStart w:id="25" w:name="_Hlk182228414"/>
      <w:bookmarkEnd w:id="24"/>
      <w:r w:rsidRPr="00F62CBC">
        <w:rPr>
          <w:rFonts w:cstheme="minorHAnsi"/>
        </w:rPr>
        <w:t xml:space="preserve">The PBAC noted its recommendation was on a cost-minimisation basis and advised that, because </w:t>
      </w:r>
      <w:r w:rsidR="00AA53E4">
        <w:rPr>
          <w:rFonts w:cstheme="minorHAnsi"/>
        </w:rPr>
        <w:t xml:space="preserve">1 x </w:t>
      </w:r>
      <w:r>
        <w:rPr>
          <w:rFonts w:cstheme="minorHAnsi"/>
        </w:rPr>
        <w:t xml:space="preserve">double pack </w:t>
      </w:r>
      <w:r w:rsidR="00AA53E4">
        <w:rPr>
          <w:rFonts w:cstheme="minorHAnsi"/>
        </w:rPr>
        <w:t xml:space="preserve">of </w:t>
      </w:r>
      <w:r>
        <w:rPr>
          <w:rFonts w:cstheme="minorHAnsi"/>
        </w:rPr>
        <w:t>Spiriva Respimat</w:t>
      </w:r>
      <w:r w:rsidRPr="00F62CBC">
        <w:rPr>
          <w:rFonts w:cstheme="minorHAnsi"/>
        </w:rPr>
        <w:t xml:space="preserve"> is not expected to provide a substantial and clinically relevant improvement in efficacy, or reduction of toxicity, over </w:t>
      </w:r>
      <w:r w:rsidR="00AA53E4">
        <w:rPr>
          <w:rFonts w:cstheme="minorHAnsi"/>
        </w:rPr>
        <w:t xml:space="preserve">2 x </w:t>
      </w:r>
      <w:r>
        <w:rPr>
          <w:rFonts w:cstheme="minorHAnsi"/>
        </w:rPr>
        <w:t>single pack</w:t>
      </w:r>
      <w:r w:rsidR="00AA53E4">
        <w:rPr>
          <w:rFonts w:cstheme="minorHAnsi"/>
        </w:rPr>
        <w:t>s of</w:t>
      </w:r>
      <w:r>
        <w:rPr>
          <w:rFonts w:cstheme="minorHAnsi"/>
        </w:rPr>
        <w:t xml:space="preserve"> Spiriva Respimat</w:t>
      </w:r>
      <w:r w:rsidRPr="00F62CBC">
        <w:rPr>
          <w:rFonts w:cstheme="minorHAnsi"/>
        </w:rPr>
        <w:t xml:space="preserve">, or not expected to address a high and urgent unmet clinical need given the presence of an alternative therapy, the criteria prescribed by the </w:t>
      </w:r>
      <w:r w:rsidRPr="00F62CBC">
        <w:rPr>
          <w:rFonts w:cstheme="minorHAnsi"/>
          <w:i/>
          <w:iCs/>
        </w:rPr>
        <w:t>National Health (Pharmaceuticals and Vaccines – Cost Recovery) Regulations 2022</w:t>
      </w:r>
      <w:r w:rsidRPr="00F62CBC">
        <w:rPr>
          <w:rFonts w:cstheme="minorHAnsi"/>
        </w:rPr>
        <w:t xml:space="preserve"> for Pricing Pathway A were not met.</w:t>
      </w:r>
    </w:p>
    <w:p w14:paraId="5B81AE6B" w14:textId="0A6F8B60" w:rsidR="00F62CBC" w:rsidRPr="00F62CBC" w:rsidRDefault="00F62CBC" w:rsidP="00F62CBC">
      <w:pPr>
        <w:pStyle w:val="3Bodytext"/>
        <w:jc w:val="both"/>
        <w:rPr>
          <w:rFonts w:eastAsia="Times New Roman" w:cs="Arial"/>
          <w:bCs/>
          <w:snapToGrid w:val="0"/>
          <w:lang w:val="en-GB"/>
        </w:rPr>
      </w:pPr>
      <w:r>
        <w:rPr>
          <w:rFonts w:eastAsia="Times New Roman" w:cs="Arial"/>
          <w:bCs/>
          <w:snapToGrid w:val="0"/>
          <w:lang w:val="en-GB"/>
        </w:rPr>
        <w:t xml:space="preserve">The PBAC noted this submission is not eligible for an Independent Review because it received a positive recommendation. </w:t>
      </w:r>
    </w:p>
    <w:bookmarkEnd w:id="25"/>
    <w:p w14:paraId="7E2B5109" w14:textId="77777777" w:rsidR="00D479FA" w:rsidRDefault="00D479FA" w:rsidP="00156AFD">
      <w:pPr>
        <w:rPr>
          <w:rFonts w:asciiTheme="minorHAnsi" w:hAnsiTheme="minorHAnsi" w:cs="Arial"/>
          <w:b/>
          <w:bCs/>
          <w:snapToGrid w:val="0"/>
          <w:lang w:val="en-GB"/>
        </w:rPr>
      </w:pPr>
    </w:p>
    <w:p w14:paraId="7BB85500" w14:textId="03FC3935" w:rsidR="00156AFD" w:rsidRPr="00D8553E" w:rsidRDefault="00156AFD" w:rsidP="00156AFD">
      <w:pPr>
        <w:rPr>
          <w:rFonts w:asciiTheme="minorHAnsi" w:hAnsiTheme="minorHAnsi" w:cs="Arial"/>
          <w:b/>
          <w:bCs/>
          <w:snapToGrid w:val="0"/>
          <w:lang w:val="en-GB"/>
        </w:rPr>
      </w:pPr>
      <w:r w:rsidRPr="00D8553E">
        <w:rPr>
          <w:rFonts w:asciiTheme="minorHAnsi" w:hAnsiTheme="minorHAnsi" w:cs="Arial"/>
          <w:b/>
          <w:bCs/>
          <w:snapToGrid w:val="0"/>
          <w:lang w:val="en-GB"/>
        </w:rPr>
        <w:t>Outcome:</w:t>
      </w:r>
    </w:p>
    <w:p w14:paraId="6D6C56DD" w14:textId="704D5285" w:rsidR="00B401B6" w:rsidRDefault="00156AFD" w:rsidP="00B401B6">
      <w:pPr>
        <w:rPr>
          <w:rFonts w:asciiTheme="minorHAnsi" w:hAnsiTheme="minorHAnsi" w:cs="Arial"/>
          <w:bCs/>
          <w:snapToGrid w:val="0"/>
          <w:lang w:val="en-GB"/>
        </w:rPr>
      </w:pPr>
      <w:r w:rsidRPr="00D8553E">
        <w:rPr>
          <w:rFonts w:asciiTheme="minorHAnsi" w:hAnsiTheme="minorHAnsi" w:cs="Arial"/>
          <w:bCs/>
          <w:snapToGrid w:val="0"/>
          <w:lang w:val="en-GB"/>
        </w:rPr>
        <w:t xml:space="preserve">Recommended </w:t>
      </w:r>
    </w:p>
    <w:p w14:paraId="04D57F56" w14:textId="77777777" w:rsidR="00156AFD" w:rsidRPr="00B70CB6" w:rsidRDefault="00156AFD" w:rsidP="00D479FA">
      <w:pPr>
        <w:pStyle w:val="2-SectionHeading"/>
      </w:pPr>
      <w:bookmarkStart w:id="26" w:name="_Hlk181625308"/>
      <w:bookmarkEnd w:id="23"/>
      <w:r w:rsidRPr="00B70CB6">
        <w:t>Recommended listing</w:t>
      </w:r>
    </w:p>
    <w:p w14:paraId="12EC952D" w14:textId="77777777" w:rsidR="00622898" w:rsidRPr="00B70CB6" w:rsidRDefault="00622898" w:rsidP="00B70CB6">
      <w:pPr>
        <w:pStyle w:val="3Bodytext"/>
        <w:jc w:val="both"/>
        <w:rPr>
          <w:bCs/>
          <w:lang w:val="en-GB"/>
        </w:rPr>
      </w:pPr>
      <w:r w:rsidRPr="00B70CB6">
        <w:rPr>
          <w:rFonts w:eastAsia="Times New Roman" w:cs="Arial"/>
          <w:bCs/>
          <w:snapToGrid w:val="0"/>
          <w:lang w:val="en-GB"/>
        </w:rPr>
        <w:t>Add new medicinal product pack for the purpose of 60-day dispensing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38"/>
        <w:gridCol w:w="900"/>
        <w:gridCol w:w="902"/>
        <w:gridCol w:w="902"/>
        <w:gridCol w:w="902"/>
        <w:gridCol w:w="1879"/>
      </w:tblGrid>
      <w:tr w:rsidR="00622898" w:rsidRPr="004B6375" w14:paraId="6322440B" w14:textId="77777777" w:rsidTr="00BE3262">
        <w:trPr>
          <w:cantSplit/>
          <w:trHeight w:val="471"/>
        </w:trPr>
        <w:tc>
          <w:tcPr>
            <w:tcW w:w="1959" w:type="pct"/>
            <w:gridSpan w:val="2"/>
          </w:tcPr>
          <w:bookmarkEnd w:id="26"/>
          <w:p w14:paraId="1923A2B6" w14:textId="77777777" w:rsidR="00622898" w:rsidRPr="004B6375" w:rsidRDefault="00622898" w:rsidP="00BE3262">
            <w:pPr>
              <w:keepLines/>
              <w:rPr>
                <w:rFonts w:ascii="Arial Narrow" w:hAnsi="Arial Narrow" w:cs="Arial"/>
                <w:b/>
                <w:bCs/>
                <w:sz w:val="20"/>
                <w:szCs w:val="20"/>
              </w:rPr>
            </w:pPr>
            <w:r w:rsidRPr="004B6375">
              <w:rPr>
                <w:rFonts w:ascii="Arial Narrow" w:hAnsi="Arial Narrow" w:cs="Arial"/>
                <w:b/>
                <w:bCs/>
                <w:sz w:val="20"/>
                <w:szCs w:val="20"/>
              </w:rPr>
              <w:t>MEDICINAL PRODUCT</w:t>
            </w:r>
          </w:p>
          <w:p w14:paraId="0725DEE9" w14:textId="77777777" w:rsidR="00622898" w:rsidRPr="004B6375" w:rsidRDefault="00622898" w:rsidP="00BE3262">
            <w:pPr>
              <w:keepNext/>
              <w:ind w:left="-108"/>
              <w:rPr>
                <w:rFonts w:ascii="Arial Narrow" w:hAnsi="Arial Narrow" w:cs="Arial"/>
                <w:b/>
                <w:sz w:val="20"/>
                <w:szCs w:val="20"/>
              </w:rPr>
            </w:pPr>
            <w:r w:rsidRPr="004B6375">
              <w:rPr>
                <w:rFonts w:ascii="Arial Narrow" w:hAnsi="Arial Narrow" w:cs="Arial"/>
                <w:b/>
                <w:bCs/>
                <w:sz w:val="20"/>
                <w:szCs w:val="20"/>
              </w:rPr>
              <w:t>medicinal product pack</w:t>
            </w:r>
          </w:p>
        </w:tc>
        <w:tc>
          <w:tcPr>
            <w:tcW w:w="499" w:type="pct"/>
          </w:tcPr>
          <w:p w14:paraId="52E54C5D" w14:textId="77777777" w:rsidR="00622898" w:rsidRPr="004B6375" w:rsidRDefault="00622898" w:rsidP="00BE3262">
            <w:pPr>
              <w:keepNext/>
              <w:ind w:left="-108"/>
              <w:jc w:val="center"/>
              <w:rPr>
                <w:rFonts w:ascii="Arial Narrow" w:hAnsi="Arial Narrow" w:cs="Arial"/>
                <w:b/>
                <w:sz w:val="20"/>
                <w:szCs w:val="20"/>
              </w:rPr>
            </w:pPr>
            <w:r w:rsidRPr="004B6375">
              <w:rPr>
                <w:rFonts w:ascii="Arial Narrow" w:hAnsi="Arial Narrow" w:cs="Arial"/>
                <w:b/>
                <w:sz w:val="20"/>
                <w:szCs w:val="20"/>
              </w:rPr>
              <w:t>PBS item code</w:t>
            </w:r>
          </w:p>
        </w:tc>
        <w:tc>
          <w:tcPr>
            <w:tcW w:w="500" w:type="pct"/>
          </w:tcPr>
          <w:p w14:paraId="41AF5CB5" w14:textId="77777777" w:rsidR="00622898" w:rsidRPr="004B6375" w:rsidRDefault="00622898" w:rsidP="00BE3262">
            <w:pPr>
              <w:keepNext/>
              <w:ind w:left="-108"/>
              <w:jc w:val="center"/>
              <w:rPr>
                <w:rFonts w:ascii="Arial Narrow" w:hAnsi="Arial Narrow" w:cs="Arial"/>
                <w:b/>
                <w:sz w:val="20"/>
                <w:szCs w:val="20"/>
              </w:rPr>
            </w:pPr>
            <w:r w:rsidRPr="004B6375">
              <w:rPr>
                <w:rFonts w:ascii="Arial Narrow" w:hAnsi="Arial Narrow" w:cs="Arial"/>
                <w:b/>
                <w:sz w:val="20"/>
                <w:szCs w:val="20"/>
              </w:rPr>
              <w:t>Max. qty packs</w:t>
            </w:r>
          </w:p>
        </w:tc>
        <w:tc>
          <w:tcPr>
            <w:tcW w:w="500" w:type="pct"/>
          </w:tcPr>
          <w:p w14:paraId="7F846C2F" w14:textId="77777777" w:rsidR="00622898" w:rsidRPr="004B6375" w:rsidRDefault="00622898" w:rsidP="00BE3262">
            <w:pPr>
              <w:keepNext/>
              <w:ind w:left="-108"/>
              <w:jc w:val="center"/>
              <w:rPr>
                <w:rFonts w:ascii="Arial Narrow" w:hAnsi="Arial Narrow" w:cs="Arial"/>
                <w:b/>
                <w:sz w:val="20"/>
                <w:szCs w:val="20"/>
              </w:rPr>
            </w:pPr>
            <w:r w:rsidRPr="004B6375">
              <w:rPr>
                <w:rFonts w:ascii="Arial Narrow" w:hAnsi="Arial Narrow" w:cs="Arial"/>
                <w:b/>
                <w:sz w:val="20"/>
                <w:szCs w:val="20"/>
              </w:rPr>
              <w:t>Max. qty units</w:t>
            </w:r>
          </w:p>
        </w:tc>
        <w:tc>
          <w:tcPr>
            <w:tcW w:w="500" w:type="pct"/>
          </w:tcPr>
          <w:p w14:paraId="16373E83" w14:textId="77777777" w:rsidR="00622898" w:rsidRPr="004B6375" w:rsidRDefault="00622898" w:rsidP="00BE3262">
            <w:pPr>
              <w:keepNext/>
              <w:ind w:left="-108"/>
              <w:jc w:val="center"/>
              <w:rPr>
                <w:rFonts w:ascii="Arial Narrow" w:hAnsi="Arial Narrow" w:cs="Arial"/>
                <w:b/>
                <w:sz w:val="20"/>
                <w:szCs w:val="20"/>
              </w:rPr>
            </w:pPr>
            <w:r w:rsidRPr="004B6375">
              <w:rPr>
                <w:rFonts w:ascii="Arial Narrow" w:hAnsi="Arial Narrow" w:cs="Arial"/>
                <w:b/>
                <w:sz w:val="20"/>
                <w:szCs w:val="20"/>
              </w:rPr>
              <w:t>№.of</w:t>
            </w:r>
          </w:p>
          <w:p w14:paraId="6065EFBE" w14:textId="77777777" w:rsidR="00622898" w:rsidRPr="004B6375" w:rsidRDefault="00622898" w:rsidP="00BE3262">
            <w:pPr>
              <w:keepNext/>
              <w:ind w:left="-108"/>
              <w:jc w:val="center"/>
              <w:rPr>
                <w:rFonts w:ascii="Arial Narrow" w:hAnsi="Arial Narrow" w:cs="Arial"/>
                <w:b/>
                <w:sz w:val="20"/>
                <w:szCs w:val="20"/>
              </w:rPr>
            </w:pPr>
            <w:r w:rsidRPr="004B6375">
              <w:rPr>
                <w:rFonts w:ascii="Arial Narrow" w:hAnsi="Arial Narrow" w:cs="Arial"/>
                <w:b/>
                <w:sz w:val="20"/>
                <w:szCs w:val="20"/>
              </w:rPr>
              <w:t>Rpts</w:t>
            </w:r>
          </w:p>
        </w:tc>
        <w:tc>
          <w:tcPr>
            <w:tcW w:w="1041" w:type="pct"/>
          </w:tcPr>
          <w:p w14:paraId="41AB4927" w14:textId="77777777" w:rsidR="00622898" w:rsidRPr="004B6375" w:rsidRDefault="00622898" w:rsidP="00BE3262">
            <w:pPr>
              <w:keepNext/>
              <w:rPr>
                <w:rFonts w:ascii="Arial Narrow" w:hAnsi="Arial Narrow" w:cs="Arial"/>
                <w:b/>
                <w:sz w:val="20"/>
                <w:szCs w:val="20"/>
              </w:rPr>
            </w:pPr>
            <w:r w:rsidRPr="004B6375">
              <w:rPr>
                <w:rFonts w:ascii="Arial Narrow" w:hAnsi="Arial Narrow" w:cs="Arial"/>
                <w:b/>
                <w:sz w:val="20"/>
                <w:szCs w:val="20"/>
              </w:rPr>
              <w:t>Proprietary Name and Manufacturer</w:t>
            </w:r>
          </w:p>
        </w:tc>
      </w:tr>
      <w:tr w:rsidR="00622898" w:rsidRPr="004B6375" w14:paraId="76A8306B" w14:textId="77777777" w:rsidTr="00BE3262">
        <w:trPr>
          <w:cantSplit/>
          <w:trHeight w:val="85"/>
        </w:trPr>
        <w:tc>
          <w:tcPr>
            <w:tcW w:w="5000" w:type="pct"/>
            <w:gridSpan w:val="7"/>
          </w:tcPr>
          <w:p w14:paraId="349942E6" w14:textId="77777777" w:rsidR="00622898" w:rsidRPr="00795338" w:rsidRDefault="00622898" w:rsidP="00BE3262">
            <w:pPr>
              <w:keepNext/>
              <w:rPr>
                <w:rFonts w:ascii="Arial Narrow" w:hAnsi="Arial Narrow" w:cs="Arial"/>
                <w:bCs/>
                <w:sz w:val="20"/>
                <w:szCs w:val="20"/>
              </w:rPr>
            </w:pPr>
            <w:r w:rsidRPr="00795338">
              <w:rPr>
                <w:rFonts w:ascii="Arial Narrow" w:hAnsi="Arial Narrow" w:cs="Arial"/>
                <w:bCs/>
                <w:sz w:val="20"/>
                <w:szCs w:val="20"/>
              </w:rPr>
              <w:t>TIOTROPIUM</w:t>
            </w:r>
          </w:p>
        </w:tc>
      </w:tr>
      <w:tr w:rsidR="00622898" w:rsidRPr="004B6375" w14:paraId="6743E12F" w14:textId="77777777" w:rsidTr="00BE3262">
        <w:trPr>
          <w:cantSplit/>
          <w:trHeight w:val="327"/>
        </w:trPr>
        <w:tc>
          <w:tcPr>
            <w:tcW w:w="1959" w:type="pct"/>
            <w:gridSpan w:val="2"/>
          </w:tcPr>
          <w:p w14:paraId="2D5661EC" w14:textId="69F35626" w:rsidR="00622898" w:rsidRPr="00EC0843" w:rsidRDefault="00622898" w:rsidP="00BE3262">
            <w:pPr>
              <w:widowControl w:val="0"/>
              <w:ind w:left="-108"/>
              <w:rPr>
                <w:rFonts w:ascii="Arial Narrow" w:hAnsi="Arial Narrow" w:cs="Arial"/>
                <w:sz w:val="20"/>
                <w:szCs w:val="20"/>
              </w:rPr>
            </w:pPr>
          </w:p>
        </w:tc>
        <w:tc>
          <w:tcPr>
            <w:tcW w:w="499" w:type="pct"/>
            <w:vAlign w:val="center"/>
          </w:tcPr>
          <w:p w14:paraId="65F767AF" w14:textId="2EDC8B9B" w:rsidR="00622898" w:rsidRPr="00EC0843" w:rsidRDefault="00622898" w:rsidP="00BE3262">
            <w:pPr>
              <w:jc w:val="center"/>
              <w:rPr>
                <w:rFonts w:ascii="Arial Narrow" w:hAnsi="Arial Narrow" w:cs="Arial"/>
                <w:sz w:val="20"/>
                <w:szCs w:val="20"/>
              </w:rPr>
            </w:pPr>
          </w:p>
        </w:tc>
        <w:tc>
          <w:tcPr>
            <w:tcW w:w="500" w:type="pct"/>
            <w:vAlign w:val="center"/>
          </w:tcPr>
          <w:p w14:paraId="5F519351" w14:textId="60FF7EE5" w:rsidR="00622898" w:rsidRPr="00EC0843" w:rsidRDefault="00622898" w:rsidP="00BE3262">
            <w:pPr>
              <w:jc w:val="center"/>
              <w:rPr>
                <w:rFonts w:ascii="Arial Narrow" w:hAnsi="Arial Narrow" w:cs="Arial"/>
                <w:sz w:val="20"/>
                <w:szCs w:val="20"/>
              </w:rPr>
            </w:pPr>
          </w:p>
        </w:tc>
        <w:tc>
          <w:tcPr>
            <w:tcW w:w="500" w:type="pct"/>
            <w:vAlign w:val="center"/>
          </w:tcPr>
          <w:p w14:paraId="578D7619" w14:textId="74E9FF6F" w:rsidR="00622898" w:rsidRPr="00EC0843" w:rsidRDefault="00622898" w:rsidP="00BE3262">
            <w:pPr>
              <w:ind w:left="-108"/>
              <w:jc w:val="center"/>
              <w:rPr>
                <w:rFonts w:ascii="Arial Narrow" w:hAnsi="Arial Narrow" w:cs="Arial"/>
                <w:sz w:val="20"/>
                <w:szCs w:val="20"/>
              </w:rPr>
            </w:pPr>
          </w:p>
        </w:tc>
        <w:tc>
          <w:tcPr>
            <w:tcW w:w="500" w:type="pct"/>
            <w:vAlign w:val="center"/>
          </w:tcPr>
          <w:p w14:paraId="68F87798" w14:textId="72BEDE82" w:rsidR="00622898" w:rsidRPr="00EC0843" w:rsidRDefault="00622898" w:rsidP="00BE3262">
            <w:pPr>
              <w:ind w:left="-108"/>
              <w:jc w:val="center"/>
              <w:rPr>
                <w:rFonts w:ascii="Arial Narrow" w:hAnsi="Arial Narrow" w:cs="Arial"/>
                <w:sz w:val="20"/>
                <w:szCs w:val="20"/>
              </w:rPr>
            </w:pPr>
          </w:p>
        </w:tc>
        <w:tc>
          <w:tcPr>
            <w:tcW w:w="1041" w:type="pct"/>
            <w:vMerge w:val="restart"/>
            <w:vAlign w:val="center"/>
          </w:tcPr>
          <w:p w14:paraId="1F10EC3F" w14:textId="77777777" w:rsidR="00622898" w:rsidRPr="004B6375" w:rsidRDefault="00622898" w:rsidP="00BE3262">
            <w:pPr>
              <w:jc w:val="left"/>
              <w:rPr>
                <w:rFonts w:ascii="Arial Narrow" w:hAnsi="Arial Narrow" w:cs="Arial"/>
                <w:sz w:val="20"/>
                <w:szCs w:val="20"/>
              </w:rPr>
            </w:pPr>
            <w:r w:rsidRPr="004B6375">
              <w:rPr>
                <w:rFonts w:ascii="Arial Narrow" w:hAnsi="Arial Narrow" w:cs="Arial"/>
                <w:sz w:val="20"/>
                <w:szCs w:val="20"/>
              </w:rPr>
              <w:t>Spiriva</w:t>
            </w:r>
            <w:r>
              <w:rPr>
                <w:rFonts w:ascii="Arial Narrow" w:hAnsi="Arial Narrow" w:cs="Arial"/>
                <w:sz w:val="20"/>
                <w:szCs w:val="20"/>
              </w:rPr>
              <w:t xml:space="preserve"> Respimat</w:t>
            </w:r>
          </w:p>
        </w:tc>
      </w:tr>
      <w:tr w:rsidR="00622898" w:rsidRPr="004B6375" w14:paraId="153CC623" w14:textId="77777777" w:rsidTr="00BE3262">
        <w:trPr>
          <w:cantSplit/>
          <w:trHeight w:val="327"/>
        </w:trPr>
        <w:tc>
          <w:tcPr>
            <w:tcW w:w="1959" w:type="pct"/>
            <w:gridSpan w:val="2"/>
          </w:tcPr>
          <w:p w14:paraId="3222C009" w14:textId="77777777" w:rsidR="00622898" w:rsidRPr="000870CD" w:rsidRDefault="00622898" w:rsidP="00BE3262">
            <w:pPr>
              <w:ind w:left="-108"/>
              <w:rPr>
                <w:rFonts w:ascii="Arial Narrow" w:hAnsi="Arial Narrow" w:cs="Arial"/>
                <w:i/>
                <w:iCs/>
                <w:sz w:val="20"/>
                <w:szCs w:val="20"/>
              </w:rPr>
            </w:pPr>
            <w:r w:rsidRPr="000870CD">
              <w:rPr>
                <w:rFonts w:ascii="Arial Narrow" w:hAnsi="Arial Narrow" w:cs="Arial"/>
                <w:i/>
                <w:iCs/>
                <w:sz w:val="20"/>
                <w:szCs w:val="20"/>
              </w:rPr>
              <w:t>tiotropium 2.5 microgram/actuation inhalation solution inhaler 2 cartridges, 2 x 60 actuations</w:t>
            </w:r>
          </w:p>
        </w:tc>
        <w:tc>
          <w:tcPr>
            <w:tcW w:w="499" w:type="pct"/>
            <w:vAlign w:val="center"/>
          </w:tcPr>
          <w:p w14:paraId="7A2DEBB0" w14:textId="77777777" w:rsidR="00622898" w:rsidRPr="004B6375" w:rsidRDefault="00622898" w:rsidP="00BE3262">
            <w:pPr>
              <w:jc w:val="center"/>
              <w:rPr>
                <w:rFonts w:ascii="Arial Narrow" w:hAnsi="Arial Narrow" w:cs="Arial"/>
                <w:i/>
                <w:iCs/>
                <w:sz w:val="20"/>
                <w:szCs w:val="20"/>
              </w:rPr>
            </w:pPr>
            <w:r w:rsidRPr="004B6375">
              <w:rPr>
                <w:rFonts w:ascii="Arial Narrow" w:hAnsi="Arial Narrow" w:cs="Arial"/>
                <w:i/>
                <w:iCs/>
                <w:sz w:val="20"/>
                <w:szCs w:val="20"/>
              </w:rPr>
              <w:t>NEW</w:t>
            </w:r>
          </w:p>
        </w:tc>
        <w:tc>
          <w:tcPr>
            <w:tcW w:w="500" w:type="pct"/>
            <w:vAlign w:val="center"/>
          </w:tcPr>
          <w:p w14:paraId="4EB7B7A5" w14:textId="77777777" w:rsidR="00622898" w:rsidRPr="000870CD" w:rsidRDefault="00622898" w:rsidP="00BE3262">
            <w:pPr>
              <w:jc w:val="center"/>
              <w:rPr>
                <w:rFonts w:ascii="Arial Narrow" w:hAnsi="Arial Narrow" w:cs="Arial"/>
                <w:i/>
                <w:iCs/>
                <w:sz w:val="20"/>
                <w:szCs w:val="20"/>
              </w:rPr>
            </w:pPr>
            <w:r w:rsidRPr="000870CD">
              <w:rPr>
                <w:rFonts w:ascii="Arial Narrow" w:hAnsi="Arial Narrow" w:cs="Arial"/>
                <w:i/>
                <w:iCs/>
                <w:sz w:val="20"/>
                <w:szCs w:val="20"/>
              </w:rPr>
              <w:t>1</w:t>
            </w:r>
          </w:p>
        </w:tc>
        <w:tc>
          <w:tcPr>
            <w:tcW w:w="500" w:type="pct"/>
            <w:vAlign w:val="center"/>
          </w:tcPr>
          <w:p w14:paraId="790D26C1" w14:textId="77777777" w:rsidR="00622898" w:rsidRPr="000870CD" w:rsidRDefault="00622898" w:rsidP="00BE3262">
            <w:pPr>
              <w:ind w:left="-108"/>
              <w:jc w:val="center"/>
              <w:rPr>
                <w:rFonts w:ascii="Arial Narrow" w:hAnsi="Arial Narrow" w:cs="Arial"/>
                <w:i/>
                <w:iCs/>
                <w:sz w:val="20"/>
                <w:szCs w:val="20"/>
              </w:rPr>
            </w:pPr>
            <w:r w:rsidRPr="006D5FEE">
              <w:rPr>
                <w:rFonts w:ascii="Arial Narrow" w:hAnsi="Arial Narrow" w:cs="Arial"/>
                <w:i/>
                <w:iCs/>
                <w:sz w:val="20"/>
                <w:szCs w:val="20"/>
              </w:rPr>
              <w:t>1</w:t>
            </w:r>
          </w:p>
        </w:tc>
        <w:tc>
          <w:tcPr>
            <w:tcW w:w="500" w:type="pct"/>
            <w:vAlign w:val="center"/>
          </w:tcPr>
          <w:p w14:paraId="0894B6F3" w14:textId="77777777" w:rsidR="00622898" w:rsidRPr="000870CD" w:rsidRDefault="00622898" w:rsidP="00BE3262">
            <w:pPr>
              <w:ind w:left="-108"/>
              <w:jc w:val="center"/>
              <w:rPr>
                <w:rFonts w:ascii="Arial Narrow" w:hAnsi="Arial Narrow" w:cs="Arial"/>
                <w:i/>
                <w:iCs/>
                <w:sz w:val="20"/>
                <w:szCs w:val="20"/>
              </w:rPr>
            </w:pPr>
            <w:r w:rsidRPr="000870CD">
              <w:rPr>
                <w:rFonts w:ascii="Arial Narrow" w:hAnsi="Arial Narrow" w:cs="Arial"/>
                <w:i/>
                <w:iCs/>
                <w:sz w:val="20"/>
                <w:szCs w:val="20"/>
              </w:rPr>
              <w:t>5</w:t>
            </w:r>
          </w:p>
        </w:tc>
        <w:tc>
          <w:tcPr>
            <w:tcW w:w="1041" w:type="pct"/>
            <w:vMerge/>
            <w:vAlign w:val="center"/>
          </w:tcPr>
          <w:p w14:paraId="4C3B2D11" w14:textId="77777777" w:rsidR="00622898" w:rsidRPr="004B6375" w:rsidRDefault="00622898" w:rsidP="00BE3262">
            <w:pPr>
              <w:jc w:val="left"/>
              <w:rPr>
                <w:rFonts w:ascii="Arial Narrow" w:hAnsi="Arial Narrow" w:cs="Arial"/>
                <w:sz w:val="20"/>
                <w:szCs w:val="20"/>
                <w:vertAlign w:val="superscript"/>
              </w:rPr>
            </w:pPr>
          </w:p>
        </w:tc>
      </w:tr>
      <w:tr w:rsidR="00622898" w:rsidRPr="004B6375" w14:paraId="5FA9C6A0" w14:textId="77777777" w:rsidTr="00BE326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789E1D7" w14:textId="77777777" w:rsidR="00622898" w:rsidRPr="004B6375" w:rsidRDefault="00622898" w:rsidP="00BE3262">
            <w:pPr>
              <w:rPr>
                <w:rFonts w:ascii="Arial Narrow" w:hAnsi="Arial Narrow" w:cs="Arial"/>
                <w:b/>
                <w:sz w:val="20"/>
                <w:szCs w:val="20"/>
              </w:rPr>
            </w:pPr>
          </w:p>
        </w:tc>
      </w:tr>
      <w:tr w:rsidR="00622898" w:rsidRPr="004B6375" w14:paraId="1FF6C905" w14:textId="77777777" w:rsidTr="00BE326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F35D9F2" w14:textId="236DA528" w:rsidR="00622898" w:rsidRPr="0038389C" w:rsidRDefault="00622898" w:rsidP="00BE3262">
            <w:pPr>
              <w:rPr>
                <w:rFonts w:ascii="Arial Narrow" w:hAnsi="Arial Narrow" w:cs="Arial"/>
                <w:b/>
                <w:bCs/>
                <w:sz w:val="20"/>
                <w:szCs w:val="20"/>
              </w:rPr>
            </w:pPr>
            <w:r w:rsidRPr="004B6375">
              <w:rPr>
                <w:rFonts w:ascii="Arial Narrow" w:hAnsi="Arial Narrow"/>
                <w:b/>
                <w:sz w:val="20"/>
                <w:szCs w:val="20"/>
                <w:lang w:val="en-GB"/>
              </w:rPr>
              <w:t xml:space="preserve">Restriction Summary </w:t>
            </w:r>
            <w:r>
              <w:rPr>
                <w:rFonts w:ascii="Arial Narrow" w:hAnsi="Arial Narrow"/>
                <w:b/>
                <w:sz w:val="20"/>
                <w:szCs w:val="20"/>
                <w:lang w:val="en-GB"/>
              </w:rPr>
              <w:t>[</w:t>
            </w:r>
            <w:r w:rsidR="006F4FF5" w:rsidRPr="006F4FF5">
              <w:rPr>
                <w:rFonts w:ascii="Arial Narrow" w:hAnsi="Arial Narrow"/>
                <w:b/>
                <w:sz w:val="20"/>
                <w:szCs w:val="20"/>
                <w:lang w:val="en-GB"/>
              </w:rPr>
              <w:t>15752</w:t>
            </w:r>
            <w:r>
              <w:rPr>
                <w:rFonts w:ascii="Arial Narrow" w:hAnsi="Arial Narrow"/>
                <w:b/>
                <w:sz w:val="20"/>
                <w:szCs w:val="20"/>
                <w:lang w:val="en-GB"/>
              </w:rPr>
              <w:t xml:space="preserve">] </w:t>
            </w:r>
            <w:r w:rsidRPr="004B6375">
              <w:rPr>
                <w:rFonts w:ascii="Arial Narrow" w:hAnsi="Arial Narrow"/>
                <w:b/>
                <w:sz w:val="20"/>
                <w:szCs w:val="20"/>
                <w:lang w:val="en-GB"/>
              </w:rPr>
              <w:t>/ Treatment of Concept</w:t>
            </w:r>
            <w:r>
              <w:rPr>
                <w:rFonts w:ascii="Arial Narrow" w:hAnsi="Arial Narrow"/>
                <w:b/>
                <w:sz w:val="20"/>
                <w:szCs w:val="20"/>
                <w:lang w:val="en-GB"/>
              </w:rPr>
              <w:t>: [</w:t>
            </w:r>
            <w:r w:rsidR="006F4FF5" w:rsidRPr="006F4FF5">
              <w:rPr>
                <w:rFonts w:ascii="Arial Narrow" w:hAnsi="Arial Narrow"/>
                <w:b/>
                <w:sz w:val="20"/>
                <w:szCs w:val="20"/>
                <w:lang w:val="en-GB"/>
              </w:rPr>
              <w:t>15753</w:t>
            </w:r>
            <w:r>
              <w:rPr>
                <w:rFonts w:ascii="Arial Narrow" w:hAnsi="Arial Narrow"/>
                <w:b/>
                <w:sz w:val="20"/>
                <w:szCs w:val="20"/>
                <w:lang w:val="en-GB"/>
              </w:rPr>
              <w:t xml:space="preserve">]  </w:t>
            </w:r>
          </w:p>
        </w:tc>
      </w:tr>
      <w:tr w:rsidR="00622898" w:rsidRPr="004B6375" w14:paraId="79478CBB" w14:textId="77777777" w:rsidTr="00BE3262">
        <w:tblPrEx>
          <w:tblCellMar>
            <w:top w:w="15" w:type="dxa"/>
            <w:left w:w="15" w:type="dxa"/>
            <w:bottom w:w="15" w:type="dxa"/>
            <w:right w:w="15" w:type="dxa"/>
          </w:tblCellMar>
          <w:tblLook w:val="04A0" w:firstRow="1" w:lastRow="0" w:firstColumn="1" w:lastColumn="0" w:noHBand="0" w:noVBand="1"/>
        </w:tblPrEx>
        <w:tc>
          <w:tcPr>
            <w:tcW w:w="551" w:type="pct"/>
            <w:vMerge w:val="restart"/>
            <w:tcBorders>
              <w:top w:val="single" w:sz="4" w:space="0" w:color="auto"/>
              <w:left w:val="single" w:sz="4" w:space="0" w:color="auto"/>
              <w:right w:val="single" w:sz="4" w:space="0" w:color="auto"/>
            </w:tcBorders>
          </w:tcPr>
          <w:p w14:paraId="598A8FD2" w14:textId="4CD82713" w:rsidR="00622898" w:rsidRPr="004B6375" w:rsidRDefault="00622898" w:rsidP="00BE3262">
            <w:pPr>
              <w:jc w:val="center"/>
              <w:rPr>
                <w:rFonts w:ascii="Arial Narrow" w:hAnsi="Arial Narrow" w:cs="Arial"/>
                <w:b/>
                <w:sz w:val="20"/>
                <w:szCs w:val="20"/>
              </w:rPr>
            </w:pPr>
            <w:r w:rsidRPr="004B6375">
              <w:rPr>
                <w:rFonts w:ascii="Arial Narrow" w:hAnsi="Arial Narrow" w:cs="Arial"/>
                <w:b/>
                <w:sz w:val="20"/>
                <w:szCs w:val="20"/>
              </w:rPr>
              <w:t>Concept ID</w:t>
            </w:r>
          </w:p>
          <w:p w14:paraId="33BC3E50" w14:textId="1B5FF1CA" w:rsidR="00622898" w:rsidRPr="004B6375" w:rsidRDefault="00622898" w:rsidP="00BE3262">
            <w:pPr>
              <w:jc w:val="center"/>
              <w:rPr>
                <w:rFonts w:ascii="Arial Narrow" w:hAnsi="Arial Narrow" w:cs="Arial"/>
                <w:b/>
                <w:sz w:val="20"/>
                <w:szCs w:val="20"/>
              </w:rPr>
            </w:pPr>
            <w:r w:rsidRPr="004B6375">
              <w:rPr>
                <w:rFonts w:ascii="Arial Narrow" w:hAnsi="Arial Narrow" w:cs="Arial"/>
                <w:b/>
                <w:sz w:val="20"/>
                <w:szCs w:val="20"/>
              </w:rPr>
              <w:t>(for internal Dept. use)</w:t>
            </w:r>
          </w:p>
        </w:tc>
        <w:tc>
          <w:tcPr>
            <w:tcW w:w="4449" w:type="pct"/>
            <w:gridSpan w:val="6"/>
            <w:tcBorders>
              <w:top w:val="single" w:sz="4" w:space="0" w:color="auto"/>
              <w:left w:val="single" w:sz="4" w:space="0" w:color="auto"/>
              <w:bottom w:val="single" w:sz="4" w:space="0" w:color="auto"/>
              <w:right w:val="single" w:sz="4" w:space="0" w:color="auto"/>
            </w:tcBorders>
          </w:tcPr>
          <w:p w14:paraId="57AF406D" w14:textId="77777777" w:rsidR="00622898" w:rsidRPr="004B6375" w:rsidRDefault="00622898" w:rsidP="00BE3262">
            <w:pPr>
              <w:rPr>
                <w:rFonts w:ascii="Arial Narrow" w:hAnsi="Arial Narrow" w:cs="Arial"/>
                <w:sz w:val="20"/>
                <w:szCs w:val="20"/>
              </w:rPr>
            </w:pPr>
            <w:r w:rsidRPr="004B6375">
              <w:rPr>
                <w:rFonts w:ascii="Arial Narrow" w:hAnsi="Arial Narrow" w:cs="Arial"/>
                <w:b/>
                <w:sz w:val="20"/>
                <w:szCs w:val="20"/>
              </w:rPr>
              <w:t xml:space="preserve">Category / Program:  </w:t>
            </w:r>
            <w:r w:rsidRPr="004B6375">
              <w:rPr>
                <w:rFonts w:ascii="Arial Narrow" w:hAnsi="Arial Narrow" w:cs="Arial"/>
                <w:sz w:val="20"/>
                <w:szCs w:val="20"/>
              </w:rPr>
              <w:t xml:space="preserve">GENERAL – General Schedule (Code GE) </w:t>
            </w:r>
          </w:p>
        </w:tc>
      </w:tr>
      <w:tr w:rsidR="00622898" w:rsidRPr="004B6375" w14:paraId="268347F1" w14:textId="77777777" w:rsidTr="00BE3262">
        <w:tblPrEx>
          <w:tblCellMar>
            <w:top w:w="15" w:type="dxa"/>
            <w:left w:w="15" w:type="dxa"/>
            <w:bottom w:w="15" w:type="dxa"/>
            <w:right w:w="15" w:type="dxa"/>
          </w:tblCellMar>
          <w:tblLook w:val="04A0" w:firstRow="1" w:lastRow="0" w:firstColumn="1" w:lastColumn="0" w:noHBand="0" w:noVBand="1"/>
        </w:tblPrEx>
        <w:trPr>
          <w:trHeight w:val="240"/>
        </w:trPr>
        <w:tc>
          <w:tcPr>
            <w:tcW w:w="551" w:type="pct"/>
            <w:vMerge/>
            <w:tcBorders>
              <w:left w:val="single" w:sz="4" w:space="0" w:color="auto"/>
              <w:right w:val="single" w:sz="4" w:space="0" w:color="auto"/>
            </w:tcBorders>
          </w:tcPr>
          <w:p w14:paraId="48EEDACB" w14:textId="77777777" w:rsidR="00622898" w:rsidRPr="004B6375" w:rsidRDefault="00622898" w:rsidP="00BE3262">
            <w:pPr>
              <w:rPr>
                <w:rFonts w:ascii="Arial Narrow" w:hAnsi="Arial Narrow" w:cs="Arial"/>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E4C7724" w14:textId="77777777" w:rsidR="00622898" w:rsidRPr="004B6375" w:rsidRDefault="00622898" w:rsidP="00BE3262">
            <w:pPr>
              <w:rPr>
                <w:rFonts w:ascii="Arial Narrow" w:hAnsi="Arial Narrow" w:cs="Arial"/>
                <w:b/>
                <w:sz w:val="20"/>
                <w:szCs w:val="20"/>
              </w:rPr>
            </w:pPr>
            <w:r w:rsidRPr="004B6375">
              <w:rPr>
                <w:rFonts w:ascii="Arial Narrow" w:hAnsi="Arial Narrow" w:cs="Arial"/>
                <w:b/>
                <w:sz w:val="20"/>
                <w:szCs w:val="20"/>
              </w:rPr>
              <w:t xml:space="preserve">Prescriber type: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Pr>
                <w:rFonts w:ascii="Arial Narrow" w:hAnsi="Arial Narrow" w:cs="Arial"/>
                <w:sz w:val="20"/>
                <w:szCs w:val="20"/>
              </w:rPr>
              <w:t xml:space="preserve"> </w:t>
            </w:r>
            <w:r w:rsidRPr="004B6375">
              <w:rPr>
                <w:rFonts w:ascii="Arial Narrow" w:hAnsi="Arial Narrow" w:cs="Arial"/>
                <w:sz w:val="20"/>
                <w:szCs w:val="20"/>
              </w:rPr>
              <w:t xml:space="preserve">Medical Practitioners  </w:t>
            </w:r>
            <w:r w:rsidRPr="004B6375">
              <w:rPr>
                <w:rFonts w:ascii="Arial Narrow" w:hAnsi="Arial Narrow" w:cs="Arial"/>
                <w:sz w:val="20"/>
                <w:szCs w:val="20"/>
              </w:rPr>
              <w:fldChar w:fldCharType="begin" w:fldLock="1">
                <w:ffData>
                  <w:name w:val="Check3"/>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 xml:space="preserve">Nurse practitioners </w:t>
            </w:r>
          </w:p>
        </w:tc>
      </w:tr>
      <w:tr w:rsidR="00622898" w:rsidRPr="004B6375" w14:paraId="36DA3DF2" w14:textId="77777777" w:rsidTr="00BE3262">
        <w:tblPrEx>
          <w:tblCellMar>
            <w:top w:w="15" w:type="dxa"/>
            <w:left w:w="15" w:type="dxa"/>
            <w:bottom w:w="15" w:type="dxa"/>
            <w:right w:w="15" w:type="dxa"/>
          </w:tblCellMar>
          <w:tblLook w:val="04A0" w:firstRow="1" w:lastRow="0" w:firstColumn="1" w:lastColumn="0" w:noHBand="0" w:noVBand="1"/>
        </w:tblPrEx>
        <w:trPr>
          <w:trHeight w:val="162"/>
        </w:trPr>
        <w:tc>
          <w:tcPr>
            <w:tcW w:w="551" w:type="pct"/>
            <w:vMerge/>
            <w:tcBorders>
              <w:left w:val="single" w:sz="4" w:space="0" w:color="auto"/>
              <w:bottom w:val="single" w:sz="4" w:space="0" w:color="auto"/>
              <w:right w:val="single" w:sz="4" w:space="0" w:color="auto"/>
            </w:tcBorders>
          </w:tcPr>
          <w:p w14:paraId="156BB44E" w14:textId="77777777" w:rsidR="00622898" w:rsidRPr="004B6375" w:rsidRDefault="00622898" w:rsidP="00BE3262">
            <w:pPr>
              <w:rPr>
                <w:rFonts w:ascii="Arial Narrow" w:hAnsi="Arial Narrow" w:cs="Arial"/>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FF0E050" w14:textId="77777777" w:rsidR="00622898" w:rsidRPr="00B673B2" w:rsidRDefault="00622898" w:rsidP="00BE3262">
            <w:pPr>
              <w:rPr>
                <w:rFonts w:ascii="Arial Narrow" w:hAnsi="Arial Narrow" w:cs="Arial"/>
                <w:b/>
                <w:sz w:val="20"/>
                <w:szCs w:val="20"/>
              </w:rPr>
            </w:pPr>
            <w:r w:rsidRPr="004B6375">
              <w:rPr>
                <w:rFonts w:ascii="Arial Narrow" w:hAnsi="Arial Narrow" w:cs="Arial"/>
                <w:b/>
                <w:sz w:val="20"/>
                <w:szCs w:val="20"/>
              </w:rPr>
              <w:t>Restriction type:</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Pr>
                <w:rFonts w:ascii="Arial Narrow" w:hAnsi="Arial Narrow" w:cs="Arial"/>
                <w:sz w:val="20"/>
                <w:szCs w:val="20"/>
              </w:rPr>
              <w:t xml:space="preserve"> </w:t>
            </w:r>
            <w:r w:rsidRPr="004B6375">
              <w:rPr>
                <w:rFonts w:ascii="Arial Narrow" w:hAnsi="Arial Narrow" w:cs="Arial"/>
                <w:sz w:val="20"/>
                <w:szCs w:val="20"/>
              </w:rPr>
              <w:t>Restricted benefit</w:t>
            </w:r>
          </w:p>
        </w:tc>
      </w:tr>
      <w:tr w:rsidR="00622898" w:rsidRPr="004B6375" w14:paraId="2DBF3940"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6D87416E" w14:textId="75948F1C" w:rsidR="00622898" w:rsidRPr="004A666E" w:rsidRDefault="00622898" w:rsidP="00BE3262">
            <w:pPr>
              <w:jc w:val="center"/>
              <w:rPr>
                <w:rFonts w:ascii="Arial Narrow" w:hAnsi="Arial Narrow"/>
                <w:sz w:val="20"/>
                <w:szCs w:val="20"/>
              </w:rPr>
            </w:pPr>
          </w:p>
        </w:tc>
        <w:tc>
          <w:tcPr>
            <w:tcW w:w="4449" w:type="pct"/>
            <w:gridSpan w:val="6"/>
            <w:vAlign w:val="center"/>
            <w:hideMark/>
          </w:tcPr>
          <w:p w14:paraId="78E614F7" w14:textId="77777777" w:rsidR="00622898" w:rsidRPr="004B6375" w:rsidRDefault="00622898" w:rsidP="00BE3262">
            <w:pPr>
              <w:rPr>
                <w:rFonts w:ascii="Arial Narrow" w:hAnsi="Arial Narrow"/>
                <w:sz w:val="20"/>
                <w:szCs w:val="20"/>
              </w:rPr>
            </w:pPr>
            <w:r w:rsidRPr="004B6375">
              <w:rPr>
                <w:rFonts w:ascii="Arial Narrow" w:hAnsi="Arial Narrow"/>
                <w:b/>
                <w:bCs/>
                <w:sz w:val="20"/>
                <w:szCs w:val="20"/>
              </w:rPr>
              <w:t>Indication:</w:t>
            </w:r>
            <w:r w:rsidRPr="004B6375">
              <w:rPr>
                <w:rFonts w:ascii="Arial Narrow" w:hAnsi="Arial Narrow"/>
                <w:sz w:val="20"/>
                <w:szCs w:val="20"/>
              </w:rPr>
              <w:t xml:space="preserve"> Bronchospasm and dyspnoea associated with chronic obstructive pulmonary disease</w:t>
            </w:r>
          </w:p>
        </w:tc>
      </w:tr>
      <w:tr w:rsidR="00622898" w:rsidRPr="004B6375" w14:paraId="10F25D6B"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tcPr>
          <w:p w14:paraId="1C0406EC" w14:textId="77777777" w:rsidR="00622898" w:rsidRPr="004A666E" w:rsidRDefault="00622898" w:rsidP="00BE3262">
            <w:pPr>
              <w:jc w:val="center"/>
              <w:rPr>
                <w:rFonts w:ascii="Arial Narrow" w:hAnsi="Arial Narrow"/>
                <w:sz w:val="20"/>
                <w:szCs w:val="20"/>
              </w:rPr>
            </w:pPr>
          </w:p>
        </w:tc>
        <w:tc>
          <w:tcPr>
            <w:tcW w:w="4449" w:type="pct"/>
            <w:gridSpan w:val="6"/>
            <w:vAlign w:val="center"/>
          </w:tcPr>
          <w:p w14:paraId="618A47D3" w14:textId="77777777" w:rsidR="00622898" w:rsidRPr="004B6375" w:rsidRDefault="00622898" w:rsidP="00BE3262">
            <w:pPr>
              <w:rPr>
                <w:rFonts w:ascii="Arial Narrow" w:hAnsi="Arial Narrow"/>
                <w:b/>
                <w:bCs/>
                <w:sz w:val="20"/>
                <w:szCs w:val="20"/>
              </w:rPr>
            </w:pPr>
            <w:r w:rsidRPr="00F401F8">
              <w:rPr>
                <w:rFonts w:ascii="Arial Narrow" w:hAnsi="Arial Narrow"/>
                <w:b/>
                <w:bCs/>
                <w:sz w:val="20"/>
                <w:szCs w:val="20"/>
              </w:rPr>
              <w:t>Treatment Phase:</w:t>
            </w:r>
            <w:r>
              <w:rPr>
                <w:rFonts w:ascii="Arial Narrow" w:hAnsi="Arial Narrow"/>
                <w:b/>
                <w:bCs/>
                <w:sz w:val="20"/>
                <w:szCs w:val="20"/>
              </w:rPr>
              <w:t xml:space="preserve"> </w:t>
            </w:r>
            <w:r w:rsidRPr="00F401F8">
              <w:rPr>
                <w:rFonts w:ascii="Arial Narrow" w:hAnsi="Arial Narrow"/>
                <w:sz w:val="20"/>
                <w:szCs w:val="20"/>
              </w:rPr>
              <w:t>Long-term maintenance treatment</w:t>
            </w:r>
          </w:p>
        </w:tc>
      </w:tr>
      <w:tr w:rsidR="00622898" w:rsidRPr="004B6375" w14:paraId="6DA16337"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tcPr>
          <w:p w14:paraId="3CF69DB3" w14:textId="5F430FB8" w:rsidR="00622898" w:rsidRPr="004A666E" w:rsidRDefault="00622898" w:rsidP="00BE3262">
            <w:pPr>
              <w:jc w:val="center"/>
              <w:rPr>
                <w:rFonts w:ascii="Arial Narrow" w:hAnsi="Arial Narrow"/>
                <w:sz w:val="20"/>
                <w:szCs w:val="20"/>
                <w:highlight w:val="yellow"/>
              </w:rPr>
            </w:pPr>
          </w:p>
        </w:tc>
        <w:tc>
          <w:tcPr>
            <w:tcW w:w="4449" w:type="pct"/>
            <w:gridSpan w:val="6"/>
            <w:vAlign w:val="center"/>
          </w:tcPr>
          <w:p w14:paraId="5C0CAEF9" w14:textId="77777777" w:rsidR="00622898" w:rsidRPr="000870CD" w:rsidRDefault="00622898" w:rsidP="00BE3262">
            <w:pPr>
              <w:rPr>
                <w:rFonts w:ascii="Arial Narrow" w:hAnsi="Arial Narrow"/>
                <w:b/>
                <w:bCs/>
                <w:sz w:val="20"/>
                <w:szCs w:val="20"/>
                <w:highlight w:val="yellow"/>
              </w:rPr>
            </w:pPr>
            <w:r>
              <w:rPr>
                <w:rFonts w:ascii="Arial Narrow" w:hAnsi="Arial Narrow"/>
                <w:b/>
                <w:bCs/>
                <w:sz w:val="20"/>
                <w:szCs w:val="20"/>
              </w:rPr>
              <w:t>Clinical</w:t>
            </w:r>
            <w:r w:rsidRPr="008F04AE">
              <w:rPr>
                <w:rFonts w:ascii="Arial Narrow" w:hAnsi="Arial Narrow"/>
                <w:b/>
                <w:bCs/>
                <w:sz w:val="20"/>
                <w:szCs w:val="20"/>
              </w:rPr>
              <w:t xml:space="preserve"> criteria</w:t>
            </w:r>
          </w:p>
        </w:tc>
      </w:tr>
      <w:tr w:rsidR="00622898" w:rsidRPr="004B6375" w14:paraId="7CD694DC"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tcPr>
          <w:p w14:paraId="6368303C" w14:textId="2ABEEB13" w:rsidR="00622898" w:rsidRPr="004A666E" w:rsidRDefault="00622898" w:rsidP="00BE3262">
            <w:pPr>
              <w:jc w:val="center"/>
              <w:rPr>
                <w:rFonts w:ascii="Arial Narrow" w:hAnsi="Arial Narrow"/>
                <w:sz w:val="20"/>
                <w:szCs w:val="20"/>
                <w:highlight w:val="yellow"/>
              </w:rPr>
            </w:pPr>
          </w:p>
        </w:tc>
        <w:tc>
          <w:tcPr>
            <w:tcW w:w="4449" w:type="pct"/>
            <w:gridSpan w:val="6"/>
            <w:vAlign w:val="center"/>
          </w:tcPr>
          <w:p w14:paraId="2F0F665C" w14:textId="77777777" w:rsidR="00622898" w:rsidRPr="000870CD" w:rsidRDefault="00622898" w:rsidP="00BE3262">
            <w:pPr>
              <w:rPr>
                <w:rFonts w:ascii="Arial Narrow" w:hAnsi="Arial Narrow"/>
                <w:b/>
                <w:bCs/>
                <w:sz w:val="20"/>
                <w:szCs w:val="20"/>
                <w:highlight w:val="yellow"/>
              </w:rPr>
            </w:pPr>
            <w:r w:rsidRPr="008F04AE">
              <w:rPr>
                <w:rFonts w:ascii="Arial Narrow" w:hAnsi="Arial Narrow"/>
                <w:sz w:val="20"/>
                <w:szCs w:val="20"/>
              </w:rPr>
              <w:t>The condition must be stable for the prescriber to consider the listed maximum quantity of this medicine suitable for this patient</w:t>
            </w:r>
          </w:p>
        </w:tc>
      </w:tr>
      <w:tr w:rsidR="00622898" w:rsidRPr="004B6375" w14:paraId="5D1C2CEE"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4F19BA07" w14:textId="794CFA96" w:rsidR="00622898" w:rsidRPr="004A666E" w:rsidRDefault="00622898" w:rsidP="00BE3262">
            <w:pPr>
              <w:jc w:val="center"/>
              <w:rPr>
                <w:rFonts w:ascii="Arial Narrow" w:hAnsi="Arial Narrow"/>
                <w:sz w:val="20"/>
                <w:szCs w:val="20"/>
              </w:rPr>
            </w:pPr>
          </w:p>
        </w:tc>
        <w:tc>
          <w:tcPr>
            <w:tcW w:w="4449" w:type="pct"/>
            <w:gridSpan w:val="6"/>
            <w:vAlign w:val="center"/>
            <w:hideMark/>
          </w:tcPr>
          <w:p w14:paraId="29026CFF" w14:textId="77777777" w:rsidR="00622898" w:rsidRPr="004B6375" w:rsidRDefault="00622898" w:rsidP="00BE3262">
            <w:pPr>
              <w:rPr>
                <w:rFonts w:ascii="Arial Narrow" w:hAnsi="Arial Narrow"/>
                <w:sz w:val="20"/>
                <w:szCs w:val="20"/>
              </w:rPr>
            </w:pPr>
            <w:r w:rsidRPr="004B6375">
              <w:rPr>
                <w:rFonts w:ascii="Arial Narrow" w:hAnsi="Arial Narrow"/>
                <w:b/>
                <w:bCs/>
                <w:sz w:val="20"/>
                <w:szCs w:val="20"/>
              </w:rPr>
              <w:t xml:space="preserve">Administrative Advice: </w:t>
            </w:r>
            <w:r w:rsidRPr="004B6375">
              <w:rPr>
                <w:rFonts w:ascii="Arial Narrow" w:hAnsi="Arial Narrow"/>
                <w:sz w:val="20"/>
                <w:szCs w:val="20"/>
              </w:rPr>
              <w:t>The treatment must not be used in combination with a LAMA/LABA or SAMA</w:t>
            </w:r>
          </w:p>
        </w:tc>
      </w:tr>
      <w:tr w:rsidR="00622898" w:rsidRPr="004B6375" w14:paraId="1788249F"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1CF48C71" w14:textId="19363FA9" w:rsidR="00622898" w:rsidRPr="004B6375" w:rsidRDefault="00622898" w:rsidP="00BE3262">
            <w:pPr>
              <w:jc w:val="center"/>
              <w:rPr>
                <w:rFonts w:ascii="Arial Narrow" w:hAnsi="Arial Narrow"/>
                <w:sz w:val="20"/>
                <w:szCs w:val="20"/>
              </w:rPr>
            </w:pPr>
          </w:p>
        </w:tc>
        <w:tc>
          <w:tcPr>
            <w:tcW w:w="4449" w:type="pct"/>
            <w:gridSpan w:val="6"/>
            <w:vAlign w:val="center"/>
            <w:hideMark/>
          </w:tcPr>
          <w:p w14:paraId="6CBC86B1" w14:textId="77777777" w:rsidR="00622898" w:rsidRPr="004B6375" w:rsidRDefault="00622898" w:rsidP="00BE3262">
            <w:pPr>
              <w:rPr>
                <w:rFonts w:ascii="Arial Narrow" w:hAnsi="Arial Narrow"/>
                <w:sz w:val="20"/>
                <w:szCs w:val="20"/>
              </w:rPr>
            </w:pPr>
            <w:r w:rsidRPr="004B6375">
              <w:rPr>
                <w:rFonts w:ascii="Arial Narrow" w:hAnsi="Arial Narrow"/>
                <w:b/>
                <w:bCs/>
                <w:sz w:val="20"/>
                <w:szCs w:val="20"/>
              </w:rPr>
              <w:t xml:space="preserve">Administrative Advice: </w:t>
            </w:r>
            <w:r w:rsidRPr="004B6375">
              <w:rPr>
                <w:rFonts w:ascii="Arial Narrow" w:hAnsi="Arial Narrow"/>
                <w:sz w:val="20"/>
                <w:szCs w:val="20"/>
              </w:rPr>
              <w:t xml:space="preserve">A LAMA/LABA includes aclidinium/formoterol, </w:t>
            </w:r>
            <w:proofErr w:type="spellStart"/>
            <w:r w:rsidRPr="004B6375">
              <w:rPr>
                <w:rFonts w:ascii="Arial Narrow" w:hAnsi="Arial Narrow"/>
                <w:sz w:val="20"/>
                <w:szCs w:val="20"/>
              </w:rPr>
              <w:t>glycopyrronium</w:t>
            </w:r>
            <w:proofErr w:type="spellEnd"/>
            <w:r w:rsidRPr="004B6375">
              <w:rPr>
                <w:rFonts w:ascii="Arial Narrow" w:hAnsi="Arial Narrow"/>
                <w:sz w:val="20"/>
                <w:szCs w:val="20"/>
              </w:rPr>
              <w:t>/indacaterol, tiotropium/</w:t>
            </w:r>
            <w:proofErr w:type="spellStart"/>
            <w:r w:rsidRPr="004B6375">
              <w:rPr>
                <w:rFonts w:ascii="Arial Narrow" w:hAnsi="Arial Narrow"/>
                <w:sz w:val="20"/>
                <w:szCs w:val="20"/>
              </w:rPr>
              <w:t>olodaterol</w:t>
            </w:r>
            <w:proofErr w:type="spellEnd"/>
            <w:r w:rsidRPr="004B6375">
              <w:rPr>
                <w:rFonts w:ascii="Arial Narrow" w:hAnsi="Arial Narrow"/>
                <w:sz w:val="20"/>
                <w:szCs w:val="20"/>
              </w:rPr>
              <w:t>, or umeclidinium/vilanterol.</w:t>
            </w:r>
          </w:p>
        </w:tc>
      </w:tr>
      <w:tr w:rsidR="00622898" w:rsidRPr="004B6375" w14:paraId="3A420906"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5CF1A607" w14:textId="5134F0EA" w:rsidR="00622898" w:rsidRPr="004B6375" w:rsidRDefault="00622898" w:rsidP="00BE3262">
            <w:pPr>
              <w:jc w:val="center"/>
              <w:rPr>
                <w:rFonts w:ascii="Arial Narrow" w:hAnsi="Arial Narrow"/>
                <w:sz w:val="20"/>
                <w:szCs w:val="20"/>
              </w:rPr>
            </w:pPr>
          </w:p>
        </w:tc>
        <w:tc>
          <w:tcPr>
            <w:tcW w:w="4449" w:type="pct"/>
            <w:gridSpan w:val="6"/>
            <w:vAlign w:val="center"/>
            <w:hideMark/>
          </w:tcPr>
          <w:p w14:paraId="3D7B3236" w14:textId="77777777" w:rsidR="00622898" w:rsidRPr="004B6375" w:rsidRDefault="00622898" w:rsidP="00BE3262">
            <w:pPr>
              <w:rPr>
                <w:rFonts w:ascii="Arial Narrow" w:hAnsi="Arial Narrow"/>
                <w:sz w:val="20"/>
                <w:szCs w:val="20"/>
              </w:rPr>
            </w:pPr>
            <w:r w:rsidRPr="004B6375">
              <w:rPr>
                <w:rFonts w:ascii="Arial Narrow" w:hAnsi="Arial Narrow"/>
                <w:b/>
                <w:bCs/>
                <w:sz w:val="20"/>
                <w:szCs w:val="20"/>
              </w:rPr>
              <w:t xml:space="preserve">Administrative Advice: </w:t>
            </w:r>
            <w:r w:rsidRPr="004B6375">
              <w:rPr>
                <w:rFonts w:ascii="Arial Narrow" w:hAnsi="Arial Narrow"/>
                <w:sz w:val="20"/>
                <w:szCs w:val="20"/>
              </w:rPr>
              <w:t>A SAMA includes ipratropium</w:t>
            </w:r>
          </w:p>
        </w:tc>
      </w:tr>
      <w:tr w:rsidR="00622898" w:rsidRPr="004B6375" w14:paraId="11051B02"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tcPr>
          <w:p w14:paraId="126108FE" w14:textId="770B1586" w:rsidR="00622898" w:rsidRPr="004B6375" w:rsidRDefault="00622898" w:rsidP="00BE3262">
            <w:pPr>
              <w:jc w:val="center"/>
              <w:rPr>
                <w:rFonts w:ascii="Arial Narrow" w:hAnsi="Arial Narrow"/>
                <w:sz w:val="20"/>
                <w:szCs w:val="20"/>
              </w:rPr>
            </w:pPr>
          </w:p>
        </w:tc>
        <w:tc>
          <w:tcPr>
            <w:tcW w:w="4449" w:type="pct"/>
            <w:gridSpan w:val="6"/>
            <w:vAlign w:val="center"/>
          </w:tcPr>
          <w:p w14:paraId="2FA2BBA3" w14:textId="77777777" w:rsidR="00622898" w:rsidRPr="004B6375" w:rsidRDefault="00622898" w:rsidP="00BE3262">
            <w:pPr>
              <w:rPr>
                <w:rFonts w:ascii="Arial Narrow" w:hAnsi="Arial Narrow"/>
                <w:b/>
                <w:bCs/>
                <w:sz w:val="20"/>
                <w:szCs w:val="20"/>
              </w:rPr>
            </w:pPr>
            <w:r w:rsidRPr="004B6375">
              <w:rPr>
                <w:rFonts w:ascii="Arial Narrow" w:hAnsi="Arial Narrow"/>
                <w:b/>
                <w:bCs/>
                <w:sz w:val="20"/>
                <w:szCs w:val="20"/>
              </w:rPr>
              <w:t>Administrative Advice</w:t>
            </w:r>
            <w:r w:rsidRPr="004B6375">
              <w:rPr>
                <w:rFonts w:ascii="Arial Narrow" w:hAnsi="Arial Narrow"/>
                <w:sz w:val="20"/>
                <w:szCs w:val="20"/>
              </w:rPr>
              <w:t>: Diagnosis of COPD should include measurement of airflow obstruction using spirometry, with confirmation of post-bronchodilator airflow obstruction.</w:t>
            </w:r>
          </w:p>
        </w:tc>
      </w:tr>
      <w:tr w:rsidR="00622898" w:rsidRPr="004B6375" w14:paraId="4C6F20AD"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tcPr>
          <w:p w14:paraId="0BE9D773" w14:textId="7F45B1AF" w:rsidR="00622898" w:rsidRPr="004B6375" w:rsidRDefault="00622898" w:rsidP="00BE3262">
            <w:pPr>
              <w:jc w:val="center"/>
              <w:rPr>
                <w:rFonts w:ascii="Arial Narrow" w:hAnsi="Arial Narrow"/>
                <w:sz w:val="20"/>
                <w:szCs w:val="20"/>
              </w:rPr>
            </w:pPr>
          </w:p>
        </w:tc>
        <w:tc>
          <w:tcPr>
            <w:tcW w:w="4449" w:type="pct"/>
            <w:gridSpan w:val="6"/>
            <w:vAlign w:val="center"/>
          </w:tcPr>
          <w:p w14:paraId="24FB0157" w14:textId="77777777" w:rsidR="00622898" w:rsidRPr="004B6375" w:rsidRDefault="00622898" w:rsidP="00BE3262">
            <w:pPr>
              <w:rPr>
                <w:rFonts w:ascii="Arial Narrow" w:hAnsi="Arial Narrow"/>
                <w:sz w:val="20"/>
                <w:szCs w:val="20"/>
                <w:shd w:val="clear" w:color="auto" w:fill="EEEEEE"/>
              </w:rPr>
            </w:pPr>
            <w:r w:rsidRPr="004B6375">
              <w:rPr>
                <w:rFonts w:ascii="Arial Narrow" w:hAnsi="Arial Narrow"/>
                <w:b/>
                <w:bCs/>
                <w:sz w:val="20"/>
                <w:szCs w:val="20"/>
              </w:rPr>
              <w:t xml:space="preserve">Administrative </w:t>
            </w:r>
            <w:r w:rsidRPr="004B6375">
              <w:rPr>
                <w:rFonts w:ascii="Arial Narrow" w:hAnsi="Arial Narrow"/>
                <w:b/>
                <w:sz w:val="20"/>
                <w:szCs w:val="20"/>
              </w:rPr>
              <w:t>Advice</w:t>
            </w:r>
            <w:r w:rsidRPr="004B6375">
              <w:rPr>
                <w:rFonts w:ascii="Arial Narrow" w:hAnsi="Arial Narrow"/>
                <w:sz w:val="20"/>
                <w:szCs w:val="20"/>
              </w:rPr>
              <w:t xml:space="preserve">: Adherence to current treatment and device (inhaler) technique should be reviewed at each clinical visit and before </w:t>
            </w:r>
            <w:r>
              <w:rPr>
                <w:rFonts w:ascii="Arial Narrow" w:hAnsi="Arial Narrow"/>
                <w:sz w:val="20"/>
                <w:szCs w:val="20"/>
              </w:rPr>
              <w:t>“</w:t>
            </w:r>
            <w:r w:rsidRPr="004B6375">
              <w:rPr>
                <w:rFonts w:ascii="Arial Narrow" w:hAnsi="Arial Narrow"/>
                <w:sz w:val="20"/>
                <w:szCs w:val="20"/>
              </w:rPr>
              <w:t>stepping up</w:t>
            </w:r>
            <w:r>
              <w:rPr>
                <w:rFonts w:ascii="Arial Narrow" w:hAnsi="Arial Narrow"/>
                <w:sz w:val="20"/>
                <w:szCs w:val="20"/>
              </w:rPr>
              <w:t>”</w:t>
            </w:r>
            <w:r w:rsidRPr="004B6375">
              <w:rPr>
                <w:rFonts w:ascii="Arial Narrow" w:hAnsi="Arial Narrow"/>
                <w:sz w:val="20"/>
                <w:szCs w:val="20"/>
              </w:rPr>
              <w:t xml:space="preserve"> a patient</w:t>
            </w:r>
            <w:r>
              <w:rPr>
                <w:rFonts w:ascii="Arial Narrow" w:hAnsi="Arial Narrow"/>
                <w:sz w:val="20"/>
                <w:szCs w:val="20"/>
              </w:rPr>
              <w:t>’</w:t>
            </w:r>
            <w:r w:rsidRPr="004B6375">
              <w:rPr>
                <w:rFonts w:ascii="Arial Narrow" w:hAnsi="Arial Narrow"/>
                <w:sz w:val="20"/>
                <w:szCs w:val="20"/>
              </w:rPr>
              <w:t>s medication regimen.</w:t>
            </w:r>
          </w:p>
        </w:tc>
      </w:tr>
    </w:tbl>
    <w:p w14:paraId="5E455DEB" w14:textId="77777777" w:rsidR="00622898" w:rsidRDefault="00622898" w:rsidP="00B70CB6">
      <w:pPr>
        <w:pStyle w:val="3Bodytext"/>
        <w:numPr>
          <w:ilvl w:val="0"/>
          <w:numId w:val="0"/>
        </w:numPr>
        <w:ind w:left="720" w:hanging="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398"/>
        <w:gridCol w:w="956"/>
        <w:gridCol w:w="956"/>
        <w:gridCol w:w="956"/>
        <w:gridCol w:w="956"/>
        <w:gridCol w:w="1801"/>
      </w:tblGrid>
      <w:tr w:rsidR="00622898" w:rsidRPr="004B6375" w14:paraId="251584FE" w14:textId="77777777" w:rsidTr="00BE3262">
        <w:trPr>
          <w:cantSplit/>
          <w:trHeight w:val="471"/>
        </w:trPr>
        <w:tc>
          <w:tcPr>
            <w:tcW w:w="1881" w:type="pct"/>
            <w:gridSpan w:val="2"/>
          </w:tcPr>
          <w:p w14:paraId="2630EEBE" w14:textId="77777777" w:rsidR="00622898" w:rsidRPr="004B6375" w:rsidRDefault="00622898" w:rsidP="00BE3262">
            <w:pPr>
              <w:keepLines/>
              <w:widowControl w:val="0"/>
              <w:rPr>
                <w:rFonts w:ascii="Arial Narrow" w:hAnsi="Arial Narrow" w:cs="Arial"/>
                <w:b/>
                <w:bCs/>
                <w:sz w:val="20"/>
                <w:szCs w:val="20"/>
              </w:rPr>
            </w:pPr>
            <w:r w:rsidRPr="004B6375">
              <w:rPr>
                <w:rFonts w:ascii="Arial Narrow" w:hAnsi="Arial Narrow" w:cs="Arial"/>
                <w:b/>
                <w:bCs/>
                <w:sz w:val="20"/>
                <w:szCs w:val="20"/>
              </w:rPr>
              <w:t>MEDICINAL PRODUCT</w:t>
            </w:r>
          </w:p>
          <w:p w14:paraId="3E43B7DB" w14:textId="77777777" w:rsidR="00622898" w:rsidRPr="004B6375" w:rsidRDefault="00622898" w:rsidP="00BE3262">
            <w:pPr>
              <w:widowControl w:val="0"/>
              <w:ind w:left="-108"/>
              <w:rPr>
                <w:rFonts w:ascii="Arial Narrow" w:hAnsi="Arial Narrow" w:cs="Arial"/>
                <w:b/>
                <w:sz w:val="20"/>
                <w:szCs w:val="20"/>
              </w:rPr>
            </w:pPr>
            <w:r w:rsidRPr="004B6375">
              <w:rPr>
                <w:rFonts w:ascii="Arial Narrow" w:hAnsi="Arial Narrow" w:cs="Arial"/>
                <w:b/>
                <w:bCs/>
                <w:sz w:val="20"/>
                <w:szCs w:val="20"/>
              </w:rPr>
              <w:t>medicinal product pack</w:t>
            </w:r>
          </w:p>
        </w:tc>
        <w:tc>
          <w:tcPr>
            <w:tcW w:w="530" w:type="pct"/>
          </w:tcPr>
          <w:p w14:paraId="46F11550" w14:textId="77777777" w:rsidR="00622898" w:rsidRPr="004B6375" w:rsidRDefault="00622898" w:rsidP="00BE3262">
            <w:pPr>
              <w:widowControl w:val="0"/>
              <w:ind w:left="-108"/>
              <w:jc w:val="center"/>
              <w:rPr>
                <w:rFonts w:ascii="Arial Narrow" w:hAnsi="Arial Narrow" w:cs="Arial"/>
                <w:b/>
                <w:sz w:val="20"/>
                <w:szCs w:val="20"/>
              </w:rPr>
            </w:pPr>
            <w:r w:rsidRPr="004B6375">
              <w:rPr>
                <w:rFonts w:ascii="Arial Narrow" w:hAnsi="Arial Narrow" w:cs="Arial"/>
                <w:b/>
                <w:sz w:val="20"/>
                <w:szCs w:val="20"/>
              </w:rPr>
              <w:t>PBS item code</w:t>
            </w:r>
          </w:p>
        </w:tc>
        <w:tc>
          <w:tcPr>
            <w:tcW w:w="530" w:type="pct"/>
          </w:tcPr>
          <w:p w14:paraId="29CB8637" w14:textId="77777777" w:rsidR="00622898" w:rsidRPr="004B6375" w:rsidRDefault="00622898" w:rsidP="00BE3262">
            <w:pPr>
              <w:widowControl w:val="0"/>
              <w:ind w:left="-108"/>
              <w:jc w:val="center"/>
              <w:rPr>
                <w:rFonts w:ascii="Arial Narrow" w:hAnsi="Arial Narrow" w:cs="Arial"/>
                <w:b/>
                <w:sz w:val="20"/>
                <w:szCs w:val="20"/>
              </w:rPr>
            </w:pPr>
            <w:r w:rsidRPr="004B6375">
              <w:rPr>
                <w:rFonts w:ascii="Arial Narrow" w:hAnsi="Arial Narrow" w:cs="Arial"/>
                <w:b/>
                <w:sz w:val="20"/>
                <w:szCs w:val="20"/>
              </w:rPr>
              <w:t>Max. qty packs</w:t>
            </w:r>
          </w:p>
        </w:tc>
        <w:tc>
          <w:tcPr>
            <w:tcW w:w="530" w:type="pct"/>
          </w:tcPr>
          <w:p w14:paraId="7FE8B1E3" w14:textId="77777777" w:rsidR="00622898" w:rsidRPr="004B6375" w:rsidRDefault="00622898" w:rsidP="00BE3262">
            <w:pPr>
              <w:widowControl w:val="0"/>
              <w:ind w:left="-108"/>
              <w:jc w:val="center"/>
              <w:rPr>
                <w:rFonts w:ascii="Arial Narrow" w:hAnsi="Arial Narrow" w:cs="Arial"/>
                <w:b/>
                <w:sz w:val="20"/>
                <w:szCs w:val="20"/>
              </w:rPr>
            </w:pPr>
            <w:r w:rsidRPr="004B6375">
              <w:rPr>
                <w:rFonts w:ascii="Arial Narrow" w:hAnsi="Arial Narrow" w:cs="Arial"/>
                <w:b/>
                <w:sz w:val="20"/>
                <w:szCs w:val="20"/>
              </w:rPr>
              <w:t>Max. qty units</w:t>
            </w:r>
          </w:p>
        </w:tc>
        <w:tc>
          <w:tcPr>
            <w:tcW w:w="530" w:type="pct"/>
          </w:tcPr>
          <w:p w14:paraId="1CFD3D5D" w14:textId="77777777" w:rsidR="00622898" w:rsidRPr="004B6375" w:rsidRDefault="00622898" w:rsidP="00BE3262">
            <w:pPr>
              <w:widowControl w:val="0"/>
              <w:ind w:left="-108"/>
              <w:jc w:val="center"/>
              <w:rPr>
                <w:rFonts w:ascii="Arial Narrow" w:hAnsi="Arial Narrow" w:cs="Arial"/>
                <w:b/>
                <w:sz w:val="20"/>
                <w:szCs w:val="20"/>
              </w:rPr>
            </w:pPr>
            <w:r w:rsidRPr="004B6375">
              <w:rPr>
                <w:rFonts w:ascii="Arial Narrow" w:hAnsi="Arial Narrow" w:cs="Arial"/>
                <w:b/>
                <w:sz w:val="20"/>
                <w:szCs w:val="20"/>
              </w:rPr>
              <w:t>№.of</w:t>
            </w:r>
          </w:p>
          <w:p w14:paraId="3A27E1D7" w14:textId="77777777" w:rsidR="00622898" w:rsidRPr="004B6375" w:rsidRDefault="00622898" w:rsidP="00BE3262">
            <w:pPr>
              <w:widowControl w:val="0"/>
              <w:ind w:left="-108"/>
              <w:jc w:val="center"/>
              <w:rPr>
                <w:rFonts w:ascii="Arial Narrow" w:hAnsi="Arial Narrow" w:cs="Arial"/>
                <w:b/>
                <w:sz w:val="20"/>
                <w:szCs w:val="20"/>
              </w:rPr>
            </w:pPr>
            <w:r w:rsidRPr="004B6375">
              <w:rPr>
                <w:rFonts w:ascii="Arial Narrow" w:hAnsi="Arial Narrow" w:cs="Arial"/>
                <w:b/>
                <w:sz w:val="20"/>
                <w:szCs w:val="20"/>
              </w:rPr>
              <w:t>Rpts</w:t>
            </w:r>
          </w:p>
        </w:tc>
        <w:tc>
          <w:tcPr>
            <w:tcW w:w="998" w:type="pct"/>
          </w:tcPr>
          <w:p w14:paraId="270FD2C5" w14:textId="77777777" w:rsidR="00622898" w:rsidRPr="004B6375" w:rsidRDefault="00622898" w:rsidP="00BE3262">
            <w:pPr>
              <w:widowControl w:val="0"/>
              <w:rPr>
                <w:rFonts w:ascii="Arial Narrow" w:hAnsi="Arial Narrow" w:cs="Arial"/>
                <w:b/>
                <w:sz w:val="20"/>
                <w:szCs w:val="20"/>
              </w:rPr>
            </w:pPr>
            <w:r w:rsidRPr="004B6375">
              <w:rPr>
                <w:rFonts w:ascii="Arial Narrow" w:hAnsi="Arial Narrow" w:cs="Arial"/>
                <w:b/>
                <w:sz w:val="20"/>
                <w:szCs w:val="20"/>
              </w:rPr>
              <w:t>Proprietary Name and Manufacturer</w:t>
            </w:r>
          </w:p>
        </w:tc>
      </w:tr>
      <w:tr w:rsidR="00622898" w:rsidRPr="00795338" w14:paraId="04D350AC" w14:textId="77777777" w:rsidTr="00BE3262">
        <w:trPr>
          <w:cantSplit/>
          <w:trHeight w:val="85"/>
        </w:trPr>
        <w:tc>
          <w:tcPr>
            <w:tcW w:w="5000" w:type="pct"/>
            <w:gridSpan w:val="7"/>
          </w:tcPr>
          <w:p w14:paraId="459BCB4E" w14:textId="77777777" w:rsidR="00622898" w:rsidRPr="00795338" w:rsidRDefault="00622898" w:rsidP="00BE3262">
            <w:pPr>
              <w:widowControl w:val="0"/>
              <w:rPr>
                <w:rFonts w:ascii="Arial Narrow" w:hAnsi="Arial Narrow" w:cs="Arial"/>
                <w:bCs/>
                <w:sz w:val="20"/>
                <w:szCs w:val="20"/>
              </w:rPr>
            </w:pPr>
            <w:r w:rsidRPr="00795338">
              <w:rPr>
                <w:rFonts w:ascii="Arial Narrow" w:hAnsi="Arial Narrow" w:cs="Arial"/>
                <w:bCs/>
                <w:sz w:val="20"/>
                <w:szCs w:val="20"/>
              </w:rPr>
              <w:t>TIOTROPIUM</w:t>
            </w:r>
          </w:p>
        </w:tc>
      </w:tr>
      <w:tr w:rsidR="00622898" w:rsidRPr="004B6375" w14:paraId="10799D7C" w14:textId="77777777" w:rsidTr="00BE3262">
        <w:trPr>
          <w:cantSplit/>
          <w:trHeight w:val="327"/>
        </w:trPr>
        <w:tc>
          <w:tcPr>
            <w:tcW w:w="1881" w:type="pct"/>
            <w:gridSpan w:val="2"/>
          </w:tcPr>
          <w:p w14:paraId="39CA8816" w14:textId="0A8C0D31" w:rsidR="00622898" w:rsidRPr="004B6375" w:rsidRDefault="00622898" w:rsidP="00BE3262">
            <w:pPr>
              <w:widowControl w:val="0"/>
              <w:ind w:left="-108"/>
              <w:rPr>
                <w:rFonts w:ascii="Arial Narrow" w:hAnsi="Arial Narrow" w:cs="Arial"/>
                <w:sz w:val="20"/>
                <w:szCs w:val="20"/>
              </w:rPr>
            </w:pPr>
          </w:p>
        </w:tc>
        <w:tc>
          <w:tcPr>
            <w:tcW w:w="530" w:type="pct"/>
            <w:vAlign w:val="center"/>
          </w:tcPr>
          <w:p w14:paraId="29D39746" w14:textId="2DD47940" w:rsidR="00622898" w:rsidRPr="004B6375" w:rsidRDefault="00622898" w:rsidP="00BE3262">
            <w:pPr>
              <w:widowControl w:val="0"/>
              <w:jc w:val="center"/>
              <w:rPr>
                <w:rFonts w:ascii="Arial Narrow" w:hAnsi="Arial Narrow" w:cs="Arial"/>
                <w:sz w:val="20"/>
                <w:szCs w:val="20"/>
              </w:rPr>
            </w:pPr>
          </w:p>
        </w:tc>
        <w:tc>
          <w:tcPr>
            <w:tcW w:w="530" w:type="pct"/>
            <w:vAlign w:val="center"/>
          </w:tcPr>
          <w:p w14:paraId="355F25C2" w14:textId="71D522F4" w:rsidR="00622898" w:rsidRPr="004B6375" w:rsidRDefault="00622898" w:rsidP="00BE3262">
            <w:pPr>
              <w:widowControl w:val="0"/>
              <w:jc w:val="center"/>
              <w:rPr>
                <w:rFonts w:ascii="Arial Narrow" w:hAnsi="Arial Narrow" w:cs="Arial"/>
                <w:sz w:val="20"/>
                <w:szCs w:val="20"/>
              </w:rPr>
            </w:pPr>
          </w:p>
        </w:tc>
        <w:tc>
          <w:tcPr>
            <w:tcW w:w="530" w:type="pct"/>
            <w:vAlign w:val="center"/>
          </w:tcPr>
          <w:p w14:paraId="1E384857" w14:textId="5008DED1" w:rsidR="00622898" w:rsidRPr="004B6375" w:rsidRDefault="00622898" w:rsidP="00BE3262">
            <w:pPr>
              <w:widowControl w:val="0"/>
              <w:ind w:left="-108"/>
              <w:jc w:val="center"/>
              <w:rPr>
                <w:rFonts w:ascii="Arial Narrow" w:hAnsi="Arial Narrow" w:cs="Arial"/>
                <w:sz w:val="20"/>
                <w:szCs w:val="20"/>
              </w:rPr>
            </w:pPr>
          </w:p>
        </w:tc>
        <w:tc>
          <w:tcPr>
            <w:tcW w:w="530" w:type="pct"/>
            <w:vAlign w:val="center"/>
          </w:tcPr>
          <w:p w14:paraId="703BE24E" w14:textId="3C518160" w:rsidR="00622898" w:rsidRPr="004B6375" w:rsidRDefault="00622898" w:rsidP="00BE3262">
            <w:pPr>
              <w:widowControl w:val="0"/>
              <w:ind w:left="-108"/>
              <w:jc w:val="center"/>
              <w:rPr>
                <w:rFonts w:ascii="Arial Narrow" w:hAnsi="Arial Narrow" w:cs="Arial"/>
                <w:sz w:val="20"/>
                <w:szCs w:val="20"/>
              </w:rPr>
            </w:pPr>
          </w:p>
        </w:tc>
        <w:tc>
          <w:tcPr>
            <w:tcW w:w="998" w:type="pct"/>
            <w:vMerge w:val="restart"/>
            <w:vAlign w:val="center"/>
          </w:tcPr>
          <w:p w14:paraId="4465CD16" w14:textId="77777777" w:rsidR="00622898" w:rsidRPr="004B6375" w:rsidRDefault="00622898" w:rsidP="00BE3262">
            <w:pPr>
              <w:widowControl w:val="0"/>
              <w:jc w:val="left"/>
              <w:rPr>
                <w:rFonts w:ascii="Arial Narrow" w:hAnsi="Arial Narrow" w:cs="Arial"/>
                <w:sz w:val="20"/>
                <w:szCs w:val="20"/>
              </w:rPr>
            </w:pPr>
            <w:r w:rsidRPr="004B6375">
              <w:rPr>
                <w:rFonts w:ascii="Arial Narrow" w:hAnsi="Arial Narrow" w:cs="Arial"/>
                <w:sz w:val="20"/>
                <w:szCs w:val="20"/>
              </w:rPr>
              <w:t>Spiriva</w:t>
            </w:r>
            <w:r w:rsidRPr="004B6375">
              <w:rPr>
                <w:rFonts w:ascii="Arial Narrow" w:hAnsi="Arial Narrow" w:cs="Arial"/>
                <w:sz w:val="20"/>
                <w:szCs w:val="20"/>
                <w:vertAlign w:val="superscript"/>
              </w:rPr>
              <w:t xml:space="preserve"> </w:t>
            </w:r>
            <w:r w:rsidRPr="004B6375">
              <w:rPr>
                <w:rFonts w:ascii="Arial Narrow" w:hAnsi="Arial Narrow" w:cs="Arial"/>
                <w:sz w:val="20"/>
                <w:szCs w:val="20"/>
              </w:rPr>
              <w:t>Respimat</w:t>
            </w:r>
          </w:p>
        </w:tc>
      </w:tr>
      <w:tr w:rsidR="00622898" w:rsidRPr="004B6375" w14:paraId="02EC67AC" w14:textId="77777777" w:rsidTr="00BE3262">
        <w:trPr>
          <w:cantSplit/>
          <w:trHeight w:val="327"/>
        </w:trPr>
        <w:tc>
          <w:tcPr>
            <w:tcW w:w="1881" w:type="pct"/>
            <w:gridSpan w:val="2"/>
          </w:tcPr>
          <w:p w14:paraId="249B6561" w14:textId="77777777" w:rsidR="00622898" w:rsidRPr="000870CD" w:rsidRDefault="00622898" w:rsidP="00BE3262">
            <w:pPr>
              <w:widowControl w:val="0"/>
              <w:ind w:left="-108"/>
              <w:rPr>
                <w:rFonts w:ascii="Arial Narrow" w:hAnsi="Arial Narrow" w:cs="Arial"/>
                <w:i/>
                <w:iCs/>
                <w:sz w:val="20"/>
                <w:szCs w:val="20"/>
              </w:rPr>
            </w:pPr>
            <w:r w:rsidRPr="000870CD">
              <w:rPr>
                <w:rFonts w:ascii="Arial Narrow" w:hAnsi="Arial Narrow" w:cs="Arial"/>
                <w:i/>
                <w:iCs/>
                <w:sz w:val="20"/>
                <w:szCs w:val="20"/>
              </w:rPr>
              <w:t>tiotropium 2.5 microgram/actuation inhalation solution inhaler 2 cartridges, 2 x 60 actuations</w:t>
            </w:r>
          </w:p>
        </w:tc>
        <w:tc>
          <w:tcPr>
            <w:tcW w:w="530" w:type="pct"/>
            <w:vAlign w:val="center"/>
          </w:tcPr>
          <w:p w14:paraId="788D1114" w14:textId="77777777" w:rsidR="00622898" w:rsidRPr="004B6375" w:rsidRDefault="00622898" w:rsidP="00BE3262">
            <w:pPr>
              <w:widowControl w:val="0"/>
              <w:jc w:val="center"/>
              <w:rPr>
                <w:rFonts w:ascii="Arial Narrow" w:hAnsi="Arial Narrow" w:cs="Arial"/>
                <w:i/>
                <w:iCs/>
                <w:sz w:val="20"/>
                <w:szCs w:val="20"/>
              </w:rPr>
            </w:pPr>
            <w:r w:rsidRPr="004B6375">
              <w:rPr>
                <w:rFonts w:ascii="Arial Narrow" w:hAnsi="Arial Narrow" w:cs="Arial"/>
                <w:i/>
                <w:iCs/>
                <w:sz w:val="20"/>
                <w:szCs w:val="20"/>
              </w:rPr>
              <w:t>NEW</w:t>
            </w:r>
          </w:p>
        </w:tc>
        <w:tc>
          <w:tcPr>
            <w:tcW w:w="530" w:type="pct"/>
            <w:vAlign w:val="center"/>
          </w:tcPr>
          <w:p w14:paraId="56D51A1C" w14:textId="77777777" w:rsidR="00622898" w:rsidRPr="000870CD" w:rsidRDefault="00622898" w:rsidP="00BE3262">
            <w:pPr>
              <w:widowControl w:val="0"/>
              <w:jc w:val="center"/>
              <w:rPr>
                <w:rFonts w:ascii="Arial Narrow" w:hAnsi="Arial Narrow" w:cs="Arial"/>
                <w:i/>
                <w:iCs/>
                <w:sz w:val="20"/>
                <w:szCs w:val="20"/>
              </w:rPr>
            </w:pPr>
            <w:r w:rsidRPr="000870CD">
              <w:rPr>
                <w:rFonts w:ascii="Arial Narrow" w:hAnsi="Arial Narrow" w:cs="Arial"/>
                <w:i/>
                <w:iCs/>
                <w:sz w:val="20"/>
                <w:szCs w:val="20"/>
              </w:rPr>
              <w:t>1</w:t>
            </w:r>
          </w:p>
        </w:tc>
        <w:tc>
          <w:tcPr>
            <w:tcW w:w="530" w:type="pct"/>
            <w:vAlign w:val="center"/>
          </w:tcPr>
          <w:p w14:paraId="4857891A" w14:textId="77777777" w:rsidR="00622898" w:rsidRPr="000870CD" w:rsidRDefault="00622898" w:rsidP="00BE3262">
            <w:pPr>
              <w:widowControl w:val="0"/>
              <w:ind w:left="-108"/>
              <w:jc w:val="center"/>
              <w:rPr>
                <w:rFonts w:ascii="Arial Narrow" w:hAnsi="Arial Narrow" w:cs="Arial"/>
                <w:i/>
                <w:iCs/>
                <w:sz w:val="20"/>
                <w:szCs w:val="20"/>
              </w:rPr>
            </w:pPr>
            <w:r w:rsidRPr="000870CD">
              <w:rPr>
                <w:rFonts w:ascii="Arial Narrow" w:hAnsi="Arial Narrow" w:cs="Arial"/>
                <w:i/>
                <w:iCs/>
                <w:sz w:val="20"/>
                <w:szCs w:val="20"/>
              </w:rPr>
              <w:t>1</w:t>
            </w:r>
          </w:p>
        </w:tc>
        <w:tc>
          <w:tcPr>
            <w:tcW w:w="530" w:type="pct"/>
            <w:vAlign w:val="center"/>
          </w:tcPr>
          <w:p w14:paraId="6133779F" w14:textId="77777777" w:rsidR="00622898" w:rsidRPr="000870CD" w:rsidRDefault="00622898" w:rsidP="00BE3262">
            <w:pPr>
              <w:widowControl w:val="0"/>
              <w:ind w:left="-108"/>
              <w:jc w:val="center"/>
              <w:rPr>
                <w:rFonts w:ascii="Arial Narrow" w:hAnsi="Arial Narrow" w:cs="Arial"/>
                <w:i/>
                <w:iCs/>
                <w:sz w:val="20"/>
                <w:szCs w:val="20"/>
              </w:rPr>
            </w:pPr>
            <w:r w:rsidRPr="000870CD">
              <w:rPr>
                <w:rFonts w:ascii="Arial Narrow" w:hAnsi="Arial Narrow" w:cs="Arial"/>
                <w:i/>
                <w:iCs/>
                <w:sz w:val="20"/>
                <w:szCs w:val="20"/>
              </w:rPr>
              <w:t>5</w:t>
            </w:r>
          </w:p>
        </w:tc>
        <w:tc>
          <w:tcPr>
            <w:tcW w:w="998" w:type="pct"/>
            <w:vMerge/>
            <w:vAlign w:val="center"/>
          </w:tcPr>
          <w:p w14:paraId="0E80EC0D" w14:textId="77777777" w:rsidR="00622898" w:rsidRPr="004B6375" w:rsidRDefault="00622898" w:rsidP="00BE3262">
            <w:pPr>
              <w:widowControl w:val="0"/>
              <w:jc w:val="left"/>
              <w:rPr>
                <w:rFonts w:ascii="Arial Narrow" w:hAnsi="Arial Narrow" w:cs="Arial"/>
                <w:sz w:val="20"/>
                <w:szCs w:val="20"/>
                <w:vertAlign w:val="superscript"/>
              </w:rPr>
            </w:pPr>
          </w:p>
        </w:tc>
      </w:tr>
      <w:tr w:rsidR="00622898" w:rsidRPr="004B6375" w14:paraId="5B0E7FF0" w14:textId="77777777" w:rsidTr="00BE326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251E6C2" w14:textId="77777777" w:rsidR="00622898" w:rsidRPr="004B6375" w:rsidRDefault="00622898" w:rsidP="00BE3262">
            <w:pPr>
              <w:widowControl w:val="0"/>
              <w:spacing w:after="100" w:afterAutospacing="1"/>
              <w:rPr>
                <w:rFonts w:ascii="Arial Narrow" w:hAnsi="Arial Narrow" w:cs="Arial"/>
                <w:b/>
                <w:sz w:val="20"/>
                <w:szCs w:val="20"/>
              </w:rPr>
            </w:pPr>
          </w:p>
        </w:tc>
      </w:tr>
      <w:tr w:rsidR="00622898" w:rsidRPr="0038389C" w14:paraId="2E02E192" w14:textId="77777777" w:rsidTr="00BE326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564EF466" w14:textId="3BDEA3D0" w:rsidR="00622898" w:rsidRPr="0038389C" w:rsidRDefault="00622898" w:rsidP="00BE3262">
            <w:pPr>
              <w:keepLines/>
              <w:widowControl w:val="0"/>
              <w:rPr>
                <w:rFonts w:ascii="Arial Narrow" w:hAnsi="Arial Narrow" w:cs="Arial"/>
                <w:b/>
                <w:bCs/>
                <w:sz w:val="20"/>
                <w:szCs w:val="20"/>
              </w:rPr>
            </w:pPr>
            <w:r w:rsidRPr="004B6375">
              <w:rPr>
                <w:rFonts w:ascii="Arial Narrow" w:hAnsi="Arial Narrow"/>
                <w:b/>
                <w:sz w:val="20"/>
                <w:szCs w:val="20"/>
                <w:lang w:val="en-GB"/>
              </w:rPr>
              <w:t xml:space="preserve">Restriction Summary </w:t>
            </w:r>
            <w:r>
              <w:rPr>
                <w:rFonts w:ascii="Arial Narrow" w:hAnsi="Arial Narrow"/>
                <w:b/>
                <w:sz w:val="20"/>
                <w:szCs w:val="20"/>
                <w:lang w:val="en-GB"/>
              </w:rPr>
              <w:t>[</w:t>
            </w:r>
            <w:r w:rsidR="006F4FF5" w:rsidRPr="006F4FF5">
              <w:rPr>
                <w:rFonts w:ascii="Arial Narrow" w:hAnsi="Arial Narrow"/>
                <w:b/>
                <w:sz w:val="20"/>
                <w:szCs w:val="20"/>
              </w:rPr>
              <w:t>15674 </w:t>
            </w:r>
            <w:r>
              <w:rPr>
                <w:rFonts w:ascii="Arial Narrow" w:hAnsi="Arial Narrow"/>
                <w:b/>
                <w:sz w:val="20"/>
                <w:szCs w:val="20"/>
                <w:lang w:val="en-GB"/>
              </w:rPr>
              <w:t xml:space="preserve">] </w:t>
            </w:r>
            <w:r w:rsidRPr="004B6375">
              <w:rPr>
                <w:rFonts w:ascii="Arial Narrow" w:hAnsi="Arial Narrow"/>
                <w:b/>
                <w:sz w:val="20"/>
                <w:szCs w:val="20"/>
                <w:lang w:val="en-GB"/>
              </w:rPr>
              <w:t xml:space="preserve">/ Treatment of Concept: </w:t>
            </w:r>
            <w:r>
              <w:rPr>
                <w:rFonts w:ascii="Arial Narrow" w:hAnsi="Arial Narrow"/>
                <w:b/>
                <w:sz w:val="20"/>
                <w:szCs w:val="20"/>
                <w:lang w:val="en-GB"/>
              </w:rPr>
              <w:t>[</w:t>
            </w:r>
            <w:r w:rsidR="006F4FF5" w:rsidRPr="006F4FF5">
              <w:rPr>
                <w:rFonts w:ascii="Arial Narrow" w:hAnsi="Arial Narrow"/>
                <w:b/>
                <w:sz w:val="20"/>
                <w:szCs w:val="20"/>
              </w:rPr>
              <w:t>15566</w:t>
            </w:r>
            <w:r>
              <w:rPr>
                <w:rFonts w:ascii="Arial Narrow" w:hAnsi="Arial Narrow"/>
                <w:b/>
                <w:sz w:val="20"/>
                <w:szCs w:val="20"/>
                <w:lang w:val="en-GB"/>
              </w:rPr>
              <w:t xml:space="preserve">]  </w:t>
            </w:r>
          </w:p>
        </w:tc>
      </w:tr>
      <w:tr w:rsidR="00622898" w:rsidRPr="004B6375" w14:paraId="4D6A5204" w14:textId="77777777" w:rsidTr="00BE3262">
        <w:tblPrEx>
          <w:tblCellMar>
            <w:top w:w="15" w:type="dxa"/>
            <w:left w:w="15" w:type="dxa"/>
            <w:bottom w:w="15" w:type="dxa"/>
            <w:right w:w="15" w:type="dxa"/>
          </w:tblCellMar>
          <w:tblLook w:val="04A0" w:firstRow="1" w:lastRow="0" w:firstColumn="1" w:lastColumn="0" w:noHBand="0" w:noVBand="1"/>
        </w:tblPrEx>
        <w:tc>
          <w:tcPr>
            <w:tcW w:w="551" w:type="pct"/>
            <w:vMerge w:val="restart"/>
            <w:tcBorders>
              <w:top w:val="single" w:sz="4" w:space="0" w:color="auto"/>
              <w:left w:val="single" w:sz="4" w:space="0" w:color="auto"/>
              <w:right w:val="single" w:sz="4" w:space="0" w:color="auto"/>
            </w:tcBorders>
          </w:tcPr>
          <w:p w14:paraId="3F9462D3" w14:textId="391B35EC" w:rsidR="00622898" w:rsidRPr="004B6375" w:rsidRDefault="00622898" w:rsidP="00BE3262">
            <w:pPr>
              <w:keepLines/>
              <w:widowControl w:val="0"/>
              <w:jc w:val="center"/>
              <w:rPr>
                <w:rFonts w:ascii="Arial Narrow" w:hAnsi="Arial Narrow" w:cs="Arial"/>
                <w:b/>
                <w:sz w:val="20"/>
                <w:szCs w:val="20"/>
              </w:rPr>
            </w:pPr>
            <w:r w:rsidRPr="004B6375">
              <w:rPr>
                <w:rFonts w:ascii="Arial Narrow" w:hAnsi="Arial Narrow" w:cs="Arial"/>
                <w:b/>
                <w:sz w:val="20"/>
                <w:szCs w:val="20"/>
              </w:rPr>
              <w:t>Concept ID</w:t>
            </w:r>
          </w:p>
          <w:p w14:paraId="3AA008C0" w14:textId="4F85B73C" w:rsidR="00622898" w:rsidRPr="004B6375" w:rsidRDefault="00622898" w:rsidP="00BE3262">
            <w:pPr>
              <w:keepLines/>
              <w:widowControl w:val="0"/>
              <w:jc w:val="center"/>
              <w:rPr>
                <w:rFonts w:ascii="Arial Narrow" w:hAnsi="Arial Narrow" w:cs="Arial"/>
                <w:sz w:val="20"/>
                <w:szCs w:val="20"/>
              </w:rPr>
            </w:pPr>
            <w:r w:rsidRPr="004B6375">
              <w:rPr>
                <w:rFonts w:ascii="Arial Narrow" w:hAnsi="Arial Narrow" w:cs="Arial"/>
                <w:sz w:val="20"/>
                <w:szCs w:val="20"/>
              </w:rPr>
              <w:t>(for internal Dept. use)</w:t>
            </w:r>
          </w:p>
        </w:tc>
        <w:tc>
          <w:tcPr>
            <w:tcW w:w="4449" w:type="pct"/>
            <w:gridSpan w:val="6"/>
            <w:tcBorders>
              <w:top w:val="single" w:sz="4" w:space="0" w:color="auto"/>
              <w:left w:val="single" w:sz="4" w:space="0" w:color="auto"/>
              <w:bottom w:val="single" w:sz="4" w:space="0" w:color="auto"/>
              <w:right w:val="single" w:sz="4" w:space="0" w:color="auto"/>
            </w:tcBorders>
          </w:tcPr>
          <w:p w14:paraId="287C8E42" w14:textId="77777777" w:rsidR="00622898" w:rsidRPr="004B6375" w:rsidRDefault="00622898" w:rsidP="00BE3262">
            <w:pPr>
              <w:keepLines/>
              <w:widowControl w:val="0"/>
              <w:rPr>
                <w:rFonts w:ascii="Arial Narrow" w:hAnsi="Arial Narrow" w:cs="Arial"/>
                <w:sz w:val="20"/>
                <w:szCs w:val="20"/>
              </w:rPr>
            </w:pPr>
            <w:r w:rsidRPr="004B6375">
              <w:rPr>
                <w:rFonts w:ascii="Arial Narrow" w:hAnsi="Arial Narrow" w:cs="Arial"/>
                <w:b/>
                <w:sz w:val="20"/>
                <w:szCs w:val="20"/>
              </w:rPr>
              <w:t xml:space="preserve">Category / Program:  </w:t>
            </w:r>
            <w:r w:rsidRPr="004B6375">
              <w:rPr>
                <w:rFonts w:ascii="Arial Narrow" w:hAnsi="Arial Narrow" w:cs="Arial"/>
                <w:sz w:val="20"/>
                <w:szCs w:val="20"/>
              </w:rPr>
              <w:t xml:space="preserve">GENERAL – General Schedule (Code GE) </w:t>
            </w:r>
          </w:p>
        </w:tc>
      </w:tr>
      <w:tr w:rsidR="00622898" w:rsidRPr="004B6375" w14:paraId="7CD7A1D1" w14:textId="77777777" w:rsidTr="00BE3262">
        <w:tblPrEx>
          <w:tblCellMar>
            <w:top w:w="15" w:type="dxa"/>
            <w:left w:w="15" w:type="dxa"/>
            <w:bottom w:w="15" w:type="dxa"/>
            <w:right w:w="15" w:type="dxa"/>
          </w:tblCellMar>
          <w:tblLook w:val="04A0" w:firstRow="1" w:lastRow="0" w:firstColumn="1" w:lastColumn="0" w:noHBand="0" w:noVBand="1"/>
        </w:tblPrEx>
        <w:trPr>
          <w:trHeight w:val="240"/>
        </w:trPr>
        <w:tc>
          <w:tcPr>
            <w:tcW w:w="551" w:type="pct"/>
            <w:vMerge/>
            <w:tcBorders>
              <w:left w:val="single" w:sz="4" w:space="0" w:color="auto"/>
              <w:right w:val="single" w:sz="4" w:space="0" w:color="auto"/>
            </w:tcBorders>
          </w:tcPr>
          <w:p w14:paraId="02D94DB5" w14:textId="77777777" w:rsidR="00622898" w:rsidRPr="004B6375" w:rsidRDefault="00622898" w:rsidP="00BE3262">
            <w:pPr>
              <w:keepLines/>
              <w:widowControl w:val="0"/>
              <w:rPr>
                <w:rFonts w:ascii="Arial Narrow" w:hAnsi="Arial Narrow" w:cs="Arial"/>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586BB98" w14:textId="77777777" w:rsidR="00622898" w:rsidRPr="004B6375" w:rsidRDefault="00622898" w:rsidP="00BE3262">
            <w:pPr>
              <w:keepLines/>
              <w:widowControl w:val="0"/>
              <w:rPr>
                <w:rFonts w:ascii="Arial Narrow" w:hAnsi="Arial Narrow" w:cs="Arial"/>
                <w:b/>
                <w:sz w:val="20"/>
                <w:szCs w:val="20"/>
              </w:rPr>
            </w:pPr>
            <w:r w:rsidRPr="004B6375">
              <w:rPr>
                <w:rFonts w:ascii="Arial Narrow" w:hAnsi="Arial Narrow" w:cs="Arial"/>
                <w:b/>
                <w:sz w:val="20"/>
                <w:szCs w:val="20"/>
              </w:rPr>
              <w:t xml:space="preserve">Prescriber type: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 xml:space="preserve">Medical Practitioners  </w:t>
            </w:r>
            <w:r w:rsidRPr="004B6375">
              <w:rPr>
                <w:rFonts w:ascii="Arial Narrow" w:hAnsi="Arial Narrow" w:cs="Arial"/>
                <w:sz w:val="20"/>
                <w:szCs w:val="20"/>
              </w:rPr>
              <w:fldChar w:fldCharType="begin" w:fldLock="1">
                <w:ffData>
                  <w:name w:val="Check3"/>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Nurse practitioners</w:t>
            </w:r>
          </w:p>
        </w:tc>
      </w:tr>
      <w:tr w:rsidR="00622898" w:rsidRPr="004B6375" w14:paraId="6B68C032" w14:textId="77777777" w:rsidTr="00BE3262">
        <w:tblPrEx>
          <w:tblCellMar>
            <w:top w:w="15" w:type="dxa"/>
            <w:left w:w="15" w:type="dxa"/>
            <w:bottom w:w="15" w:type="dxa"/>
            <w:right w:w="15" w:type="dxa"/>
          </w:tblCellMar>
          <w:tblLook w:val="04A0" w:firstRow="1" w:lastRow="0" w:firstColumn="1" w:lastColumn="0" w:noHBand="0" w:noVBand="1"/>
        </w:tblPrEx>
        <w:trPr>
          <w:trHeight w:val="174"/>
        </w:trPr>
        <w:tc>
          <w:tcPr>
            <w:tcW w:w="551" w:type="pct"/>
            <w:vMerge/>
            <w:tcBorders>
              <w:left w:val="single" w:sz="4" w:space="0" w:color="auto"/>
              <w:bottom w:val="single" w:sz="4" w:space="0" w:color="auto"/>
              <w:right w:val="single" w:sz="4" w:space="0" w:color="auto"/>
            </w:tcBorders>
          </w:tcPr>
          <w:p w14:paraId="7767B979" w14:textId="77777777" w:rsidR="00622898" w:rsidRPr="004B6375" w:rsidRDefault="00622898" w:rsidP="00BE3262">
            <w:pPr>
              <w:keepLines/>
              <w:widowControl w:val="0"/>
              <w:rPr>
                <w:rFonts w:ascii="Arial Narrow" w:hAnsi="Arial Narrow" w:cs="Arial"/>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1433C2F" w14:textId="77777777" w:rsidR="00622898" w:rsidRPr="004B6375" w:rsidRDefault="00622898" w:rsidP="00BE3262">
            <w:pPr>
              <w:keepLines/>
              <w:widowControl w:val="0"/>
              <w:rPr>
                <w:rFonts w:ascii="Arial Narrow" w:hAnsi="Arial Narrow" w:cs="Arial"/>
                <w:b/>
                <w:sz w:val="20"/>
                <w:szCs w:val="20"/>
              </w:rPr>
            </w:pPr>
            <w:r w:rsidRPr="004B6375">
              <w:rPr>
                <w:rFonts w:ascii="Arial Narrow" w:hAnsi="Arial Narrow" w:cs="Arial"/>
                <w:b/>
                <w:sz w:val="20"/>
                <w:szCs w:val="20"/>
              </w:rPr>
              <w:t xml:space="preserve">Restriction type: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 xml:space="preserve"> Restricted benefit</w:t>
            </w:r>
          </w:p>
        </w:tc>
      </w:tr>
      <w:tr w:rsidR="00622898" w:rsidRPr="004B6375" w14:paraId="23232947"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2CA2384C" w14:textId="2FBE7818" w:rsidR="00622898" w:rsidRPr="004A666E" w:rsidRDefault="00622898" w:rsidP="00BE3262">
            <w:pPr>
              <w:keepLines/>
              <w:widowControl w:val="0"/>
              <w:jc w:val="center"/>
              <w:rPr>
                <w:rFonts w:ascii="Arial Narrow" w:hAnsi="Arial Narrow"/>
                <w:sz w:val="20"/>
                <w:szCs w:val="20"/>
              </w:rPr>
            </w:pPr>
          </w:p>
        </w:tc>
        <w:tc>
          <w:tcPr>
            <w:tcW w:w="4449" w:type="pct"/>
            <w:gridSpan w:val="6"/>
            <w:vAlign w:val="center"/>
            <w:hideMark/>
          </w:tcPr>
          <w:p w14:paraId="66569872" w14:textId="77777777" w:rsidR="00622898" w:rsidRPr="004B6375" w:rsidRDefault="00622898" w:rsidP="00BE3262">
            <w:pPr>
              <w:keepLines/>
              <w:widowControl w:val="0"/>
              <w:rPr>
                <w:rFonts w:ascii="Arial Narrow" w:hAnsi="Arial Narrow"/>
                <w:sz w:val="20"/>
                <w:szCs w:val="20"/>
              </w:rPr>
            </w:pPr>
            <w:r w:rsidRPr="004B6375">
              <w:rPr>
                <w:rFonts w:ascii="Arial Narrow" w:hAnsi="Arial Narrow"/>
                <w:b/>
                <w:bCs/>
                <w:sz w:val="20"/>
                <w:szCs w:val="20"/>
              </w:rPr>
              <w:t>Indication:</w:t>
            </w:r>
            <w:r w:rsidRPr="004B6375">
              <w:rPr>
                <w:rFonts w:ascii="Arial Narrow" w:hAnsi="Arial Narrow"/>
                <w:sz w:val="20"/>
                <w:szCs w:val="20"/>
              </w:rPr>
              <w:t xml:space="preserve"> severe asthma</w:t>
            </w:r>
          </w:p>
        </w:tc>
      </w:tr>
      <w:tr w:rsidR="00622898" w:rsidRPr="004B6375" w14:paraId="3C273D58"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tcPr>
          <w:p w14:paraId="16F356CC" w14:textId="3911EB63" w:rsidR="00622898" w:rsidRPr="004A666E" w:rsidRDefault="00622898" w:rsidP="00BE3262">
            <w:pPr>
              <w:keepLines/>
              <w:widowControl w:val="0"/>
              <w:jc w:val="center"/>
              <w:rPr>
                <w:rFonts w:ascii="Arial Narrow" w:hAnsi="Arial Narrow"/>
                <w:sz w:val="20"/>
                <w:szCs w:val="20"/>
              </w:rPr>
            </w:pPr>
          </w:p>
        </w:tc>
        <w:tc>
          <w:tcPr>
            <w:tcW w:w="4449" w:type="pct"/>
            <w:gridSpan w:val="6"/>
            <w:vAlign w:val="center"/>
          </w:tcPr>
          <w:p w14:paraId="105586F6" w14:textId="77777777" w:rsidR="00622898" w:rsidRPr="004B6375" w:rsidRDefault="00622898" w:rsidP="00BE3262">
            <w:pPr>
              <w:keepLines/>
              <w:widowControl w:val="0"/>
              <w:rPr>
                <w:rFonts w:ascii="Arial Narrow" w:hAnsi="Arial Narrow"/>
                <w:b/>
                <w:bCs/>
                <w:sz w:val="20"/>
                <w:szCs w:val="20"/>
              </w:rPr>
            </w:pPr>
            <w:r>
              <w:rPr>
                <w:rFonts w:ascii="Arial Narrow" w:hAnsi="Arial Narrow"/>
                <w:b/>
                <w:bCs/>
                <w:sz w:val="20"/>
                <w:szCs w:val="20"/>
              </w:rPr>
              <w:t>Clinical</w:t>
            </w:r>
            <w:r w:rsidRPr="008F04AE">
              <w:rPr>
                <w:rFonts w:ascii="Arial Narrow" w:hAnsi="Arial Narrow"/>
                <w:b/>
                <w:bCs/>
                <w:sz w:val="20"/>
                <w:szCs w:val="20"/>
              </w:rPr>
              <w:t xml:space="preserve"> criteria</w:t>
            </w:r>
          </w:p>
        </w:tc>
      </w:tr>
      <w:tr w:rsidR="00622898" w:rsidRPr="004B6375" w14:paraId="561BF1C3"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tcPr>
          <w:p w14:paraId="486938BA" w14:textId="7F80176B" w:rsidR="00622898" w:rsidRPr="004A666E" w:rsidRDefault="00622898" w:rsidP="00BE3262">
            <w:pPr>
              <w:keepLines/>
              <w:widowControl w:val="0"/>
              <w:jc w:val="center"/>
              <w:rPr>
                <w:rFonts w:ascii="Arial Narrow" w:hAnsi="Arial Narrow"/>
                <w:sz w:val="20"/>
                <w:szCs w:val="20"/>
              </w:rPr>
            </w:pPr>
          </w:p>
        </w:tc>
        <w:tc>
          <w:tcPr>
            <w:tcW w:w="4449" w:type="pct"/>
            <w:gridSpan w:val="6"/>
            <w:vAlign w:val="center"/>
          </w:tcPr>
          <w:p w14:paraId="07B216A8" w14:textId="77777777" w:rsidR="00622898" w:rsidRPr="000870CD" w:rsidRDefault="00622898" w:rsidP="00BE3262">
            <w:pPr>
              <w:keepLines/>
              <w:widowControl w:val="0"/>
              <w:rPr>
                <w:rFonts w:ascii="Arial Narrow" w:hAnsi="Arial Narrow"/>
                <w:b/>
                <w:bCs/>
                <w:sz w:val="20"/>
                <w:szCs w:val="20"/>
                <w:highlight w:val="yellow"/>
              </w:rPr>
            </w:pPr>
            <w:r w:rsidRPr="008F04AE">
              <w:rPr>
                <w:rFonts w:ascii="Arial Narrow" w:hAnsi="Arial Narrow"/>
                <w:sz w:val="20"/>
                <w:szCs w:val="20"/>
              </w:rPr>
              <w:t>The condition must be stable for the prescriber to consider the listed maximum quantity of this medicine suitable for this patient</w:t>
            </w:r>
          </w:p>
        </w:tc>
      </w:tr>
      <w:tr w:rsidR="00622898" w:rsidRPr="004B6375" w14:paraId="1750A841"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tcPr>
          <w:p w14:paraId="0916B1AA" w14:textId="77777777" w:rsidR="00622898" w:rsidRPr="004A666E" w:rsidRDefault="00622898" w:rsidP="00BE3262">
            <w:pPr>
              <w:keepLines/>
              <w:widowControl w:val="0"/>
              <w:jc w:val="center"/>
              <w:rPr>
                <w:rFonts w:ascii="Arial Narrow" w:hAnsi="Arial Narrow"/>
                <w:sz w:val="20"/>
                <w:szCs w:val="20"/>
              </w:rPr>
            </w:pPr>
          </w:p>
        </w:tc>
        <w:tc>
          <w:tcPr>
            <w:tcW w:w="4449" w:type="pct"/>
            <w:gridSpan w:val="6"/>
            <w:vAlign w:val="center"/>
          </w:tcPr>
          <w:p w14:paraId="46AA88D8" w14:textId="77777777" w:rsidR="00622898" w:rsidRPr="000870CD" w:rsidRDefault="00622898" w:rsidP="00BE3262">
            <w:pPr>
              <w:keepLines/>
              <w:widowControl w:val="0"/>
              <w:rPr>
                <w:rFonts w:ascii="Arial Narrow" w:hAnsi="Arial Narrow"/>
                <w:b/>
                <w:bCs/>
                <w:sz w:val="20"/>
                <w:szCs w:val="20"/>
                <w:highlight w:val="yellow"/>
              </w:rPr>
            </w:pPr>
            <w:r w:rsidRPr="008F04AE">
              <w:rPr>
                <w:rFonts w:ascii="Arial Narrow" w:hAnsi="Arial Narrow"/>
                <w:b/>
                <w:bCs/>
                <w:sz w:val="20"/>
                <w:szCs w:val="20"/>
              </w:rPr>
              <w:t>AND</w:t>
            </w:r>
          </w:p>
        </w:tc>
      </w:tr>
      <w:tr w:rsidR="00622898" w:rsidRPr="004B6375" w14:paraId="7AB44AA2" w14:textId="77777777" w:rsidTr="00BE3262">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0C537AAA" w14:textId="700F57A2" w:rsidR="00622898" w:rsidRPr="004A666E" w:rsidRDefault="00622898" w:rsidP="00BE3262">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7995964F" w14:textId="77777777" w:rsidR="00622898" w:rsidRPr="004B6375" w:rsidRDefault="00622898" w:rsidP="00BE3262">
            <w:pPr>
              <w:keepLines/>
              <w:widowControl w:val="0"/>
              <w:rPr>
                <w:rFonts w:ascii="Arial Narrow" w:hAnsi="Arial Narrow"/>
                <w:b/>
                <w:bCs/>
                <w:sz w:val="20"/>
                <w:szCs w:val="20"/>
              </w:rPr>
            </w:pPr>
            <w:r w:rsidRPr="004B6375">
              <w:rPr>
                <w:rFonts w:ascii="Arial Narrow" w:hAnsi="Arial Narrow"/>
                <w:b/>
                <w:bCs/>
                <w:sz w:val="20"/>
                <w:szCs w:val="20"/>
              </w:rPr>
              <w:t>Clinical criteria:</w:t>
            </w:r>
          </w:p>
        </w:tc>
      </w:tr>
      <w:tr w:rsidR="00622898" w:rsidRPr="004B6375" w14:paraId="7CE538E6" w14:textId="77777777" w:rsidTr="00BE3262">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71A02574" w14:textId="77777777" w:rsidR="00622898" w:rsidRPr="004A666E" w:rsidRDefault="00622898" w:rsidP="00BE3262">
            <w:pPr>
              <w:keepLines/>
              <w:widowControl w:val="0"/>
              <w:jc w:val="center"/>
              <w:rPr>
                <w:rFonts w:ascii="Arial Narrow" w:hAnsi="Arial Narrow"/>
                <w:sz w:val="20"/>
                <w:szCs w:val="20"/>
              </w:rPr>
            </w:pPr>
          </w:p>
          <w:p w14:paraId="27C9D60B" w14:textId="17A1D41F" w:rsidR="00622898" w:rsidRPr="004A666E" w:rsidRDefault="00622898" w:rsidP="00BE3262">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05252410" w14:textId="77777777" w:rsidR="00622898" w:rsidRPr="004B6375" w:rsidRDefault="00622898" w:rsidP="00BE3262">
            <w:pPr>
              <w:keepLines/>
              <w:widowControl w:val="0"/>
              <w:rPr>
                <w:rFonts w:ascii="Arial Narrow" w:hAnsi="Arial Narrow"/>
                <w:b/>
                <w:bCs/>
                <w:sz w:val="20"/>
                <w:szCs w:val="20"/>
              </w:rPr>
            </w:pPr>
            <w:r w:rsidRPr="004E657A">
              <w:rPr>
                <w:rFonts w:ascii="Arial Narrow" w:hAnsi="Arial Narrow"/>
                <w:sz w:val="20"/>
                <w:szCs w:val="20"/>
              </w:rPr>
              <w:t>Patient must have experienced at least one severe asthma exacerbation in the 12 months prior to having first commenced treatment for severe asthma, which required systemic corticosteroid treatment despite each of: (i) receiving optimised asthma therapy, (ii) being assessed for adherence to therapy, (iii) being assessed for correct inhaler technique</w:t>
            </w:r>
          </w:p>
        </w:tc>
      </w:tr>
      <w:tr w:rsidR="00622898" w:rsidRPr="004B6375" w14:paraId="1D3E5D59" w14:textId="77777777" w:rsidTr="00BE3262">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00C4CD83" w14:textId="77777777" w:rsidR="00622898" w:rsidRPr="004B6375" w:rsidRDefault="00622898" w:rsidP="00BE3262">
            <w:pPr>
              <w:keepLines/>
              <w:widowControl w:val="0"/>
              <w:jc w:val="center"/>
              <w:rPr>
                <w:rFonts w:ascii="Arial Narrow" w:hAnsi="Arial Narrow"/>
                <w:sz w:val="20"/>
                <w:szCs w:val="20"/>
              </w:rPr>
            </w:pPr>
            <w:r w:rsidRPr="004B6375">
              <w:rPr>
                <w:rFonts w:ascii="Arial Narrow" w:hAnsi="Arial Narrow"/>
                <w:sz w:val="20"/>
                <w:szCs w:val="20"/>
              </w:rPr>
              <w:t xml:space="preserve"> </w:t>
            </w: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190CDB1B" w14:textId="77777777" w:rsidR="00622898" w:rsidRPr="004B6375" w:rsidRDefault="00622898" w:rsidP="00BE3262">
            <w:pPr>
              <w:keepLines/>
              <w:widowControl w:val="0"/>
              <w:rPr>
                <w:rFonts w:ascii="Arial Narrow" w:hAnsi="Arial Narrow"/>
                <w:b/>
                <w:bCs/>
                <w:sz w:val="20"/>
                <w:szCs w:val="20"/>
              </w:rPr>
            </w:pPr>
            <w:r w:rsidRPr="004B6375">
              <w:rPr>
                <w:rFonts w:ascii="Arial Narrow" w:hAnsi="Arial Narrow"/>
                <w:b/>
                <w:bCs/>
                <w:sz w:val="20"/>
                <w:szCs w:val="20"/>
              </w:rPr>
              <w:t>AND</w:t>
            </w:r>
          </w:p>
        </w:tc>
      </w:tr>
      <w:tr w:rsidR="00622898" w:rsidRPr="004B6375" w14:paraId="3DDC4209" w14:textId="77777777" w:rsidTr="00BE3262">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7C8FE9B2" w14:textId="36535CE3" w:rsidR="00622898" w:rsidRPr="004B6375" w:rsidRDefault="00622898" w:rsidP="00BE3262">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3805495D" w14:textId="77777777" w:rsidR="00622898" w:rsidRPr="004B6375" w:rsidRDefault="00622898" w:rsidP="00BE3262">
            <w:pPr>
              <w:keepLines/>
              <w:widowControl w:val="0"/>
              <w:rPr>
                <w:rFonts w:ascii="Arial Narrow" w:hAnsi="Arial Narrow"/>
                <w:b/>
                <w:bCs/>
                <w:sz w:val="20"/>
                <w:szCs w:val="20"/>
              </w:rPr>
            </w:pPr>
            <w:r w:rsidRPr="004B6375">
              <w:rPr>
                <w:rFonts w:ascii="Arial Narrow" w:hAnsi="Arial Narrow"/>
                <w:b/>
                <w:bCs/>
                <w:sz w:val="20"/>
                <w:szCs w:val="20"/>
              </w:rPr>
              <w:t>Clinical criteria:</w:t>
            </w:r>
          </w:p>
        </w:tc>
      </w:tr>
      <w:tr w:rsidR="00622898" w:rsidRPr="004B6375" w14:paraId="4CB322A9" w14:textId="77777777" w:rsidTr="00BE3262">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45DE3786" w14:textId="474FBA0D" w:rsidR="00622898" w:rsidRPr="004B6375" w:rsidRDefault="00622898" w:rsidP="00BE3262">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7904EADD" w14:textId="77777777" w:rsidR="00622898" w:rsidRPr="004B6375" w:rsidRDefault="00622898" w:rsidP="00BE3262">
            <w:pPr>
              <w:keepLines/>
              <w:widowControl w:val="0"/>
              <w:rPr>
                <w:rFonts w:ascii="Arial Narrow" w:hAnsi="Arial Narrow"/>
                <w:b/>
                <w:bCs/>
                <w:sz w:val="20"/>
                <w:szCs w:val="20"/>
              </w:rPr>
            </w:pPr>
            <w:r w:rsidRPr="004B6375">
              <w:rPr>
                <w:rFonts w:ascii="Arial Narrow" w:hAnsi="Arial Narrow"/>
                <w:sz w:val="20"/>
                <w:szCs w:val="20"/>
              </w:rPr>
              <w:t>The treatment must be used in combination with a maintenance combination of an inhaled corticosteroid (ICS) and a long acting beta-2 agonist (LABA) unless a LABA is contraindicated.</w:t>
            </w:r>
          </w:p>
        </w:tc>
      </w:tr>
      <w:tr w:rsidR="00622898" w:rsidRPr="004B6375" w14:paraId="49BA9BEC" w14:textId="77777777" w:rsidTr="00BE3262">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0F458956" w14:textId="58A153B2" w:rsidR="00622898" w:rsidRPr="004B6375" w:rsidRDefault="00622898" w:rsidP="00BE3262">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79B256D8" w14:textId="77777777" w:rsidR="00622898" w:rsidRPr="004B6375" w:rsidRDefault="00622898" w:rsidP="00BE3262">
            <w:pPr>
              <w:keepLines/>
              <w:widowControl w:val="0"/>
              <w:rPr>
                <w:rFonts w:ascii="Arial Narrow" w:hAnsi="Arial Narrow"/>
                <w:b/>
                <w:bCs/>
                <w:sz w:val="20"/>
                <w:szCs w:val="20"/>
              </w:rPr>
            </w:pPr>
            <w:r w:rsidRPr="004B6375">
              <w:rPr>
                <w:rFonts w:ascii="Arial Narrow" w:hAnsi="Arial Narrow"/>
                <w:b/>
                <w:bCs/>
                <w:sz w:val="20"/>
                <w:szCs w:val="20"/>
              </w:rPr>
              <w:t xml:space="preserve">Population criteria </w:t>
            </w:r>
          </w:p>
        </w:tc>
      </w:tr>
      <w:tr w:rsidR="00622898" w:rsidRPr="004B6375" w14:paraId="1047F2D3" w14:textId="77777777" w:rsidTr="00BE3262">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16FC8587" w14:textId="4014BEBD" w:rsidR="00622898" w:rsidRPr="004B6375" w:rsidRDefault="00622898" w:rsidP="00BE3262">
            <w:pPr>
              <w:keepLines/>
              <w:widowControl w:val="0"/>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709B48E2" w14:textId="77777777" w:rsidR="00622898" w:rsidRPr="004B6375" w:rsidRDefault="00622898" w:rsidP="00BE3262">
            <w:pPr>
              <w:keepLines/>
              <w:widowControl w:val="0"/>
              <w:rPr>
                <w:rFonts w:ascii="Arial Narrow" w:hAnsi="Arial Narrow"/>
                <w:sz w:val="20"/>
                <w:szCs w:val="20"/>
              </w:rPr>
            </w:pPr>
            <w:r w:rsidRPr="004E657A">
              <w:rPr>
                <w:rFonts w:ascii="Arial Narrow" w:hAnsi="Arial Narrow"/>
                <w:sz w:val="20"/>
                <w:szCs w:val="20"/>
              </w:rPr>
              <w:t>Patient must be at least 18 years of age</w:t>
            </w:r>
          </w:p>
        </w:tc>
      </w:tr>
      <w:tr w:rsidR="00622898" w:rsidRPr="004B6375" w14:paraId="5B91404B" w14:textId="77777777" w:rsidTr="00BE3262">
        <w:tblPrEx>
          <w:tblCellMar>
            <w:top w:w="15" w:type="dxa"/>
            <w:left w:w="15" w:type="dxa"/>
            <w:bottom w:w="15" w:type="dxa"/>
            <w:right w:w="15" w:type="dxa"/>
          </w:tblCellMar>
          <w:tblLook w:val="04A0" w:firstRow="1" w:lastRow="0" w:firstColumn="1" w:lastColumn="0" w:noHBand="0" w:noVBand="1"/>
        </w:tblPrEx>
        <w:tc>
          <w:tcPr>
            <w:tcW w:w="551" w:type="pct"/>
            <w:tcBorders>
              <w:top w:val="single" w:sz="4" w:space="0" w:color="auto"/>
              <w:left w:val="single" w:sz="4" w:space="0" w:color="auto"/>
              <w:bottom w:val="single" w:sz="4" w:space="0" w:color="auto"/>
              <w:right w:val="single" w:sz="4" w:space="0" w:color="auto"/>
            </w:tcBorders>
            <w:vAlign w:val="center"/>
          </w:tcPr>
          <w:p w14:paraId="333B51B5" w14:textId="76E621CA" w:rsidR="00622898" w:rsidRPr="004B6375" w:rsidRDefault="00622898" w:rsidP="00BE3262">
            <w:pPr>
              <w:keepLines/>
              <w:widowControl w:val="0"/>
              <w:jc w:val="center"/>
              <w:rPr>
                <w:rFonts w:ascii="Arial Narrow" w:hAnsi="Arial Narrow"/>
                <w:sz w:val="20"/>
                <w:szCs w:val="20"/>
              </w:rPr>
            </w:pPr>
            <w:r w:rsidRPr="004B6375">
              <w:rPr>
                <w:rFonts w:ascii="Arial Narrow" w:hAnsi="Arial Narrow"/>
                <w:sz w:val="20"/>
                <w:szCs w:val="20"/>
              </w:rPr>
              <w:t xml:space="preserve"> </w:t>
            </w:r>
          </w:p>
        </w:tc>
        <w:tc>
          <w:tcPr>
            <w:tcW w:w="4449" w:type="pct"/>
            <w:gridSpan w:val="6"/>
            <w:tcBorders>
              <w:top w:val="single" w:sz="4" w:space="0" w:color="auto"/>
              <w:left w:val="single" w:sz="4" w:space="0" w:color="auto"/>
              <w:bottom w:val="single" w:sz="4" w:space="0" w:color="auto"/>
              <w:right w:val="single" w:sz="4" w:space="0" w:color="auto"/>
            </w:tcBorders>
            <w:vAlign w:val="center"/>
          </w:tcPr>
          <w:p w14:paraId="05BA6A6B" w14:textId="77777777" w:rsidR="00622898" w:rsidRPr="004B6375" w:rsidRDefault="00622898" w:rsidP="00BE3262">
            <w:pPr>
              <w:keepLines/>
              <w:widowControl w:val="0"/>
              <w:rPr>
                <w:rFonts w:ascii="Arial Narrow" w:hAnsi="Arial Narrow"/>
                <w:b/>
                <w:bCs/>
                <w:sz w:val="20"/>
                <w:szCs w:val="20"/>
              </w:rPr>
            </w:pPr>
            <w:r w:rsidRPr="004B6375">
              <w:rPr>
                <w:rFonts w:ascii="Arial Narrow" w:hAnsi="Arial Narrow"/>
                <w:b/>
                <w:bCs/>
                <w:sz w:val="20"/>
                <w:szCs w:val="20"/>
              </w:rPr>
              <w:t xml:space="preserve">Prescribing instructions: </w:t>
            </w:r>
            <w:r w:rsidRPr="004B6375">
              <w:rPr>
                <w:rFonts w:ascii="Arial Narrow" w:hAnsi="Arial Narrow"/>
                <w:sz w:val="20"/>
                <w:szCs w:val="20"/>
              </w:rPr>
              <w:t>Optimised asthma therapy includes adherence to the maintenance combination of an inhaled corticosteroid (at least 800 micrograms budesonide per day or equivalent) and a long acting beta-2 agonist.</w:t>
            </w:r>
          </w:p>
        </w:tc>
      </w:tr>
      <w:tr w:rsidR="00622898" w:rsidRPr="004B6375" w14:paraId="4DF6C3D2" w14:textId="77777777" w:rsidTr="00BE3262">
        <w:tblPrEx>
          <w:tblCellMar>
            <w:top w:w="15" w:type="dxa"/>
            <w:left w:w="15" w:type="dxa"/>
            <w:bottom w:w="15" w:type="dxa"/>
            <w:right w:w="15" w:type="dxa"/>
          </w:tblCellMar>
          <w:tblLook w:val="04A0" w:firstRow="1" w:lastRow="0" w:firstColumn="1" w:lastColumn="0" w:noHBand="0" w:noVBand="1"/>
        </w:tblPrEx>
        <w:tc>
          <w:tcPr>
            <w:tcW w:w="551" w:type="pct"/>
            <w:vAlign w:val="center"/>
            <w:hideMark/>
          </w:tcPr>
          <w:p w14:paraId="6E5C6AA4" w14:textId="75AB2702" w:rsidR="00622898" w:rsidRPr="004B6375" w:rsidRDefault="00622898" w:rsidP="00BE3262">
            <w:pPr>
              <w:keepLines/>
              <w:widowControl w:val="0"/>
              <w:jc w:val="center"/>
              <w:rPr>
                <w:rFonts w:ascii="Arial Narrow" w:hAnsi="Arial Narrow"/>
                <w:sz w:val="20"/>
                <w:szCs w:val="20"/>
              </w:rPr>
            </w:pPr>
          </w:p>
        </w:tc>
        <w:tc>
          <w:tcPr>
            <w:tcW w:w="4449" w:type="pct"/>
            <w:gridSpan w:val="6"/>
            <w:vAlign w:val="center"/>
            <w:hideMark/>
          </w:tcPr>
          <w:p w14:paraId="6A73F6E8" w14:textId="77777777" w:rsidR="00622898" w:rsidRPr="004B6375" w:rsidRDefault="00622898" w:rsidP="00BE3262">
            <w:pPr>
              <w:keepLines/>
              <w:widowControl w:val="0"/>
              <w:rPr>
                <w:rFonts w:ascii="Arial Narrow" w:hAnsi="Arial Narrow"/>
                <w:sz w:val="20"/>
                <w:szCs w:val="20"/>
              </w:rPr>
            </w:pPr>
            <w:r w:rsidRPr="004B6375">
              <w:rPr>
                <w:rFonts w:ascii="Arial Narrow" w:hAnsi="Arial Narrow"/>
                <w:b/>
                <w:bCs/>
                <w:sz w:val="20"/>
                <w:szCs w:val="20"/>
              </w:rPr>
              <w:t>Administrative Advice:</w:t>
            </w:r>
          </w:p>
          <w:p w14:paraId="7DD420AF" w14:textId="77777777" w:rsidR="00622898" w:rsidRPr="004B6375" w:rsidRDefault="00622898" w:rsidP="00BE3262">
            <w:pPr>
              <w:keepLines/>
              <w:widowControl w:val="0"/>
              <w:rPr>
                <w:rFonts w:ascii="Arial Narrow" w:hAnsi="Arial Narrow"/>
                <w:sz w:val="20"/>
                <w:szCs w:val="20"/>
              </w:rPr>
            </w:pPr>
            <w:r w:rsidRPr="004B6375">
              <w:rPr>
                <w:rFonts w:ascii="Arial Narrow" w:hAnsi="Arial Narrow"/>
                <w:sz w:val="20"/>
                <w:szCs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w:t>
            </w:r>
            <w:r>
              <w:rPr>
                <w:rFonts w:ascii="Arial Narrow" w:hAnsi="Arial Narrow"/>
                <w:sz w:val="20"/>
                <w:szCs w:val="20"/>
              </w:rPr>
              <w:t>’</w:t>
            </w:r>
            <w:r w:rsidRPr="004B6375">
              <w:rPr>
                <w:rFonts w:ascii="Arial Narrow" w:hAnsi="Arial Narrow"/>
                <w:sz w:val="20"/>
                <w:szCs w:val="20"/>
              </w:rPr>
              <w:t>s medical records. Patients can obtain support with inhaler technique through their local Asthma Foundation (1800 645 130).</w:t>
            </w:r>
          </w:p>
        </w:tc>
      </w:tr>
    </w:tbl>
    <w:p w14:paraId="0EC33F03" w14:textId="77777777" w:rsidR="00622898" w:rsidRDefault="00622898" w:rsidP="00B70CB6">
      <w:pPr>
        <w:pStyle w:val="3Bodytext"/>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2568"/>
        <w:gridCol w:w="912"/>
        <w:gridCol w:w="954"/>
        <w:gridCol w:w="954"/>
        <w:gridCol w:w="954"/>
        <w:gridCol w:w="1702"/>
      </w:tblGrid>
      <w:tr w:rsidR="00622898" w:rsidRPr="004B6375" w14:paraId="1BC9FCC4" w14:textId="77777777" w:rsidTr="00BE3262">
        <w:trPr>
          <w:cantSplit/>
          <w:trHeight w:val="471"/>
        </w:trPr>
        <w:tc>
          <w:tcPr>
            <w:tcW w:w="1963" w:type="pct"/>
            <w:gridSpan w:val="2"/>
          </w:tcPr>
          <w:p w14:paraId="735502E5" w14:textId="77777777" w:rsidR="00622898" w:rsidRPr="004B6375" w:rsidRDefault="00622898" w:rsidP="00BE3262">
            <w:pPr>
              <w:keepLines/>
              <w:rPr>
                <w:rFonts w:ascii="Arial Narrow" w:hAnsi="Arial Narrow" w:cs="Arial"/>
                <w:b/>
                <w:bCs/>
                <w:sz w:val="20"/>
                <w:szCs w:val="20"/>
              </w:rPr>
            </w:pPr>
            <w:r w:rsidRPr="004B6375">
              <w:rPr>
                <w:rFonts w:ascii="Arial Narrow" w:hAnsi="Arial Narrow" w:cs="Arial"/>
                <w:b/>
                <w:bCs/>
                <w:sz w:val="20"/>
                <w:szCs w:val="20"/>
              </w:rPr>
              <w:t>MEDICINAL PRODUCT</w:t>
            </w:r>
          </w:p>
          <w:p w14:paraId="1F5CFCDC" w14:textId="77777777" w:rsidR="00622898" w:rsidRPr="004B6375" w:rsidRDefault="00622898" w:rsidP="00BE3262">
            <w:pPr>
              <w:ind w:left="-108"/>
              <w:rPr>
                <w:rFonts w:ascii="Arial Narrow" w:hAnsi="Arial Narrow" w:cs="Arial"/>
                <w:b/>
                <w:sz w:val="20"/>
                <w:szCs w:val="20"/>
              </w:rPr>
            </w:pPr>
            <w:r w:rsidRPr="004B6375">
              <w:rPr>
                <w:rFonts w:ascii="Arial Narrow" w:hAnsi="Arial Narrow" w:cs="Arial"/>
                <w:b/>
                <w:bCs/>
                <w:sz w:val="20"/>
                <w:szCs w:val="20"/>
              </w:rPr>
              <w:t>medicinal product pack</w:t>
            </w:r>
          </w:p>
        </w:tc>
        <w:tc>
          <w:tcPr>
            <w:tcW w:w="506" w:type="pct"/>
          </w:tcPr>
          <w:p w14:paraId="4D5D4C87" w14:textId="77777777" w:rsidR="00622898" w:rsidRPr="004B6375" w:rsidRDefault="00622898" w:rsidP="00BE3262">
            <w:pPr>
              <w:ind w:left="-108"/>
              <w:jc w:val="center"/>
              <w:rPr>
                <w:rFonts w:ascii="Arial Narrow" w:hAnsi="Arial Narrow" w:cs="Arial"/>
                <w:b/>
                <w:sz w:val="20"/>
                <w:szCs w:val="20"/>
              </w:rPr>
            </w:pPr>
            <w:r w:rsidRPr="004B6375">
              <w:rPr>
                <w:rFonts w:ascii="Arial Narrow" w:hAnsi="Arial Narrow" w:cs="Arial"/>
                <w:b/>
                <w:sz w:val="20"/>
                <w:szCs w:val="20"/>
              </w:rPr>
              <w:t>PBS item code</w:t>
            </w:r>
          </w:p>
        </w:tc>
        <w:tc>
          <w:tcPr>
            <w:tcW w:w="529" w:type="pct"/>
          </w:tcPr>
          <w:p w14:paraId="0F4DB143" w14:textId="77777777" w:rsidR="00622898" w:rsidRPr="004B6375" w:rsidRDefault="00622898" w:rsidP="00BE3262">
            <w:pPr>
              <w:ind w:left="-108"/>
              <w:jc w:val="center"/>
              <w:rPr>
                <w:rFonts w:ascii="Arial Narrow" w:hAnsi="Arial Narrow" w:cs="Arial"/>
                <w:b/>
                <w:sz w:val="20"/>
                <w:szCs w:val="20"/>
              </w:rPr>
            </w:pPr>
            <w:r w:rsidRPr="004B6375">
              <w:rPr>
                <w:rFonts w:ascii="Arial Narrow" w:hAnsi="Arial Narrow" w:cs="Arial"/>
                <w:b/>
                <w:sz w:val="20"/>
                <w:szCs w:val="20"/>
              </w:rPr>
              <w:t>Max. qty packs</w:t>
            </w:r>
          </w:p>
        </w:tc>
        <w:tc>
          <w:tcPr>
            <w:tcW w:w="529" w:type="pct"/>
          </w:tcPr>
          <w:p w14:paraId="3295FF21" w14:textId="77777777" w:rsidR="00622898" w:rsidRPr="004B6375" w:rsidRDefault="00622898" w:rsidP="00BE3262">
            <w:pPr>
              <w:ind w:left="-108"/>
              <w:jc w:val="center"/>
              <w:rPr>
                <w:rFonts w:ascii="Arial Narrow" w:hAnsi="Arial Narrow" w:cs="Arial"/>
                <w:b/>
                <w:sz w:val="20"/>
                <w:szCs w:val="20"/>
              </w:rPr>
            </w:pPr>
            <w:r w:rsidRPr="004B6375">
              <w:rPr>
                <w:rFonts w:ascii="Arial Narrow" w:hAnsi="Arial Narrow" w:cs="Arial"/>
                <w:b/>
                <w:sz w:val="20"/>
                <w:szCs w:val="20"/>
              </w:rPr>
              <w:t>Max. qty units</w:t>
            </w:r>
          </w:p>
        </w:tc>
        <w:tc>
          <w:tcPr>
            <w:tcW w:w="529" w:type="pct"/>
          </w:tcPr>
          <w:p w14:paraId="3F6959C6" w14:textId="77777777" w:rsidR="00622898" w:rsidRPr="004B6375" w:rsidRDefault="00622898" w:rsidP="00BE3262">
            <w:pPr>
              <w:ind w:left="-108"/>
              <w:jc w:val="center"/>
              <w:rPr>
                <w:rFonts w:ascii="Arial Narrow" w:hAnsi="Arial Narrow" w:cs="Arial"/>
                <w:b/>
                <w:sz w:val="20"/>
                <w:szCs w:val="20"/>
              </w:rPr>
            </w:pPr>
            <w:r w:rsidRPr="004B6375">
              <w:rPr>
                <w:rFonts w:ascii="Arial Narrow" w:hAnsi="Arial Narrow" w:cs="Arial"/>
                <w:b/>
                <w:sz w:val="20"/>
                <w:szCs w:val="20"/>
              </w:rPr>
              <w:t>№.of</w:t>
            </w:r>
          </w:p>
          <w:p w14:paraId="47A5D107" w14:textId="77777777" w:rsidR="00622898" w:rsidRPr="004B6375" w:rsidRDefault="00622898" w:rsidP="00BE3262">
            <w:pPr>
              <w:ind w:left="-108"/>
              <w:jc w:val="center"/>
              <w:rPr>
                <w:rFonts w:ascii="Arial Narrow" w:hAnsi="Arial Narrow" w:cs="Arial"/>
                <w:b/>
                <w:sz w:val="20"/>
                <w:szCs w:val="20"/>
              </w:rPr>
            </w:pPr>
            <w:r w:rsidRPr="004B6375">
              <w:rPr>
                <w:rFonts w:ascii="Arial Narrow" w:hAnsi="Arial Narrow" w:cs="Arial"/>
                <w:b/>
                <w:sz w:val="20"/>
                <w:szCs w:val="20"/>
              </w:rPr>
              <w:t>Rpts</w:t>
            </w:r>
          </w:p>
        </w:tc>
        <w:tc>
          <w:tcPr>
            <w:tcW w:w="944" w:type="pct"/>
          </w:tcPr>
          <w:p w14:paraId="3F50DA0D" w14:textId="77777777" w:rsidR="00622898" w:rsidRPr="004B6375" w:rsidRDefault="00622898" w:rsidP="00BE3262">
            <w:pPr>
              <w:rPr>
                <w:rFonts w:ascii="Arial Narrow" w:hAnsi="Arial Narrow" w:cs="Arial"/>
                <w:b/>
                <w:sz w:val="20"/>
                <w:szCs w:val="20"/>
              </w:rPr>
            </w:pPr>
            <w:r w:rsidRPr="004B6375">
              <w:rPr>
                <w:rFonts w:ascii="Arial Narrow" w:hAnsi="Arial Narrow" w:cs="Arial"/>
                <w:b/>
                <w:sz w:val="20"/>
                <w:szCs w:val="20"/>
              </w:rPr>
              <w:t>Proprietary Name and Manufacturer</w:t>
            </w:r>
          </w:p>
        </w:tc>
      </w:tr>
      <w:tr w:rsidR="00622898" w:rsidRPr="00795338" w14:paraId="2F33CE90" w14:textId="77777777" w:rsidTr="00BE3262">
        <w:trPr>
          <w:cantSplit/>
          <w:trHeight w:val="85"/>
        </w:trPr>
        <w:tc>
          <w:tcPr>
            <w:tcW w:w="5000" w:type="pct"/>
            <w:gridSpan w:val="7"/>
          </w:tcPr>
          <w:p w14:paraId="2EF2AF17" w14:textId="77777777" w:rsidR="00622898" w:rsidRPr="00795338" w:rsidRDefault="00622898" w:rsidP="00BE3262">
            <w:pPr>
              <w:rPr>
                <w:rFonts w:ascii="Arial Narrow" w:hAnsi="Arial Narrow" w:cs="Arial"/>
                <w:bCs/>
                <w:sz w:val="20"/>
                <w:szCs w:val="20"/>
              </w:rPr>
            </w:pPr>
            <w:r w:rsidRPr="00795338">
              <w:rPr>
                <w:rFonts w:ascii="Arial Narrow" w:hAnsi="Arial Narrow" w:cs="Arial"/>
                <w:bCs/>
                <w:sz w:val="20"/>
                <w:szCs w:val="20"/>
              </w:rPr>
              <w:t>TIOTROPIUM</w:t>
            </w:r>
          </w:p>
        </w:tc>
      </w:tr>
      <w:tr w:rsidR="00622898" w:rsidRPr="004B6375" w14:paraId="451DACD1" w14:textId="77777777" w:rsidTr="00BE3262">
        <w:trPr>
          <w:cantSplit/>
          <w:trHeight w:val="327"/>
        </w:trPr>
        <w:tc>
          <w:tcPr>
            <w:tcW w:w="1963" w:type="pct"/>
            <w:gridSpan w:val="2"/>
          </w:tcPr>
          <w:p w14:paraId="71882F8B" w14:textId="0934EE00" w:rsidR="00622898" w:rsidRPr="004B6375" w:rsidRDefault="00622898" w:rsidP="00BE3262">
            <w:pPr>
              <w:ind w:left="-108"/>
              <w:rPr>
                <w:rFonts w:ascii="Arial Narrow" w:hAnsi="Arial Narrow" w:cs="Arial"/>
                <w:sz w:val="20"/>
                <w:szCs w:val="20"/>
              </w:rPr>
            </w:pPr>
          </w:p>
        </w:tc>
        <w:tc>
          <w:tcPr>
            <w:tcW w:w="506" w:type="pct"/>
            <w:vAlign w:val="center"/>
          </w:tcPr>
          <w:p w14:paraId="1094E168" w14:textId="227C4E5C" w:rsidR="00622898" w:rsidRPr="004B6375" w:rsidRDefault="00622898" w:rsidP="00BE3262">
            <w:pPr>
              <w:jc w:val="center"/>
              <w:rPr>
                <w:rFonts w:ascii="Arial Narrow" w:hAnsi="Arial Narrow" w:cs="Arial"/>
                <w:sz w:val="20"/>
                <w:szCs w:val="20"/>
              </w:rPr>
            </w:pPr>
          </w:p>
        </w:tc>
        <w:tc>
          <w:tcPr>
            <w:tcW w:w="529" w:type="pct"/>
            <w:vAlign w:val="center"/>
          </w:tcPr>
          <w:p w14:paraId="3A981AA3" w14:textId="70163020" w:rsidR="00622898" w:rsidRPr="004B6375" w:rsidRDefault="00622898" w:rsidP="00BE3262">
            <w:pPr>
              <w:jc w:val="center"/>
              <w:rPr>
                <w:rFonts w:ascii="Arial Narrow" w:hAnsi="Arial Narrow" w:cs="Arial"/>
                <w:sz w:val="20"/>
                <w:szCs w:val="20"/>
              </w:rPr>
            </w:pPr>
          </w:p>
        </w:tc>
        <w:tc>
          <w:tcPr>
            <w:tcW w:w="529" w:type="pct"/>
            <w:vAlign w:val="center"/>
          </w:tcPr>
          <w:p w14:paraId="7842C078" w14:textId="6360F377" w:rsidR="00622898" w:rsidRPr="004B6375" w:rsidRDefault="00622898" w:rsidP="00BE3262">
            <w:pPr>
              <w:ind w:left="-108"/>
              <w:jc w:val="center"/>
              <w:rPr>
                <w:rFonts w:ascii="Arial Narrow" w:hAnsi="Arial Narrow" w:cs="Arial"/>
                <w:sz w:val="20"/>
                <w:szCs w:val="20"/>
              </w:rPr>
            </w:pPr>
          </w:p>
        </w:tc>
        <w:tc>
          <w:tcPr>
            <w:tcW w:w="529" w:type="pct"/>
            <w:vAlign w:val="center"/>
          </w:tcPr>
          <w:p w14:paraId="33DEB2F5" w14:textId="4CA56A58" w:rsidR="00622898" w:rsidRPr="004B6375" w:rsidRDefault="00622898" w:rsidP="00BE3262">
            <w:pPr>
              <w:ind w:left="-108"/>
              <w:jc w:val="center"/>
              <w:rPr>
                <w:rFonts w:ascii="Arial Narrow" w:hAnsi="Arial Narrow" w:cs="Arial"/>
                <w:sz w:val="20"/>
                <w:szCs w:val="20"/>
              </w:rPr>
            </w:pPr>
          </w:p>
        </w:tc>
        <w:tc>
          <w:tcPr>
            <w:tcW w:w="944" w:type="pct"/>
            <w:vMerge w:val="restart"/>
            <w:vAlign w:val="center"/>
          </w:tcPr>
          <w:p w14:paraId="0184221F" w14:textId="77777777" w:rsidR="00622898" w:rsidRPr="004B6375" w:rsidRDefault="00622898" w:rsidP="00BE3262">
            <w:pPr>
              <w:jc w:val="left"/>
              <w:rPr>
                <w:rFonts w:ascii="Arial Narrow" w:hAnsi="Arial Narrow" w:cs="Arial"/>
                <w:sz w:val="20"/>
                <w:szCs w:val="20"/>
              </w:rPr>
            </w:pPr>
            <w:r w:rsidRPr="004B6375">
              <w:rPr>
                <w:rFonts w:ascii="Arial Narrow" w:hAnsi="Arial Narrow" w:cs="Arial"/>
                <w:sz w:val="20"/>
                <w:szCs w:val="20"/>
              </w:rPr>
              <w:t>Spiriva</w:t>
            </w:r>
            <w:r w:rsidRPr="004B6375">
              <w:rPr>
                <w:rFonts w:ascii="Arial Narrow" w:hAnsi="Arial Narrow" w:cs="Arial"/>
                <w:sz w:val="20"/>
                <w:szCs w:val="20"/>
                <w:vertAlign w:val="superscript"/>
              </w:rPr>
              <w:t xml:space="preserve"> </w:t>
            </w:r>
            <w:r w:rsidRPr="004B6375">
              <w:rPr>
                <w:rFonts w:ascii="Arial Narrow" w:hAnsi="Arial Narrow" w:cs="Arial"/>
                <w:sz w:val="20"/>
                <w:szCs w:val="20"/>
              </w:rPr>
              <w:t>Respimat</w:t>
            </w:r>
          </w:p>
        </w:tc>
      </w:tr>
      <w:tr w:rsidR="00622898" w:rsidRPr="004B6375" w14:paraId="6E4FC9AB" w14:textId="77777777" w:rsidTr="00BE3262">
        <w:trPr>
          <w:cantSplit/>
          <w:trHeight w:val="327"/>
        </w:trPr>
        <w:tc>
          <w:tcPr>
            <w:tcW w:w="1963" w:type="pct"/>
            <w:gridSpan w:val="2"/>
          </w:tcPr>
          <w:p w14:paraId="1E7BB88D" w14:textId="77777777" w:rsidR="00622898" w:rsidRPr="000870CD" w:rsidRDefault="00622898" w:rsidP="00BE3262">
            <w:pPr>
              <w:ind w:left="-108"/>
              <w:rPr>
                <w:rFonts w:ascii="Arial Narrow" w:hAnsi="Arial Narrow" w:cs="Arial"/>
                <w:i/>
                <w:iCs/>
                <w:sz w:val="20"/>
                <w:szCs w:val="20"/>
              </w:rPr>
            </w:pPr>
            <w:r w:rsidRPr="000870CD">
              <w:rPr>
                <w:rFonts w:ascii="Arial Narrow" w:hAnsi="Arial Narrow" w:cs="Arial"/>
                <w:i/>
                <w:iCs/>
                <w:sz w:val="20"/>
                <w:szCs w:val="20"/>
              </w:rPr>
              <w:t>tiotropium 2.5 microgram/actuation inhalation solution inhaler 2 cartridges, 2 x 60 actuations</w:t>
            </w:r>
          </w:p>
        </w:tc>
        <w:tc>
          <w:tcPr>
            <w:tcW w:w="506" w:type="pct"/>
            <w:vAlign w:val="center"/>
          </w:tcPr>
          <w:p w14:paraId="0B63CA60" w14:textId="77777777" w:rsidR="00622898" w:rsidRPr="004B6375" w:rsidRDefault="00622898" w:rsidP="00BE3262">
            <w:pPr>
              <w:jc w:val="center"/>
              <w:rPr>
                <w:rFonts w:ascii="Arial Narrow" w:hAnsi="Arial Narrow" w:cs="Arial"/>
                <w:i/>
                <w:iCs/>
                <w:sz w:val="20"/>
                <w:szCs w:val="20"/>
              </w:rPr>
            </w:pPr>
            <w:r w:rsidRPr="004B6375">
              <w:rPr>
                <w:rFonts w:ascii="Arial Narrow" w:hAnsi="Arial Narrow" w:cs="Arial"/>
                <w:i/>
                <w:iCs/>
                <w:sz w:val="20"/>
                <w:szCs w:val="20"/>
              </w:rPr>
              <w:t>NEW</w:t>
            </w:r>
          </w:p>
        </w:tc>
        <w:tc>
          <w:tcPr>
            <w:tcW w:w="529" w:type="pct"/>
            <w:vAlign w:val="center"/>
          </w:tcPr>
          <w:p w14:paraId="0E576D7D" w14:textId="77777777" w:rsidR="00622898" w:rsidRPr="000870CD" w:rsidRDefault="00622898" w:rsidP="00BE3262">
            <w:pPr>
              <w:jc w:val="center"/>
              <w:rPr>
                <w:rFonts w:ascii="Arial Narrow" w:hAnsi="Arial Narrow" w:cs="Arial"/>
                <w:i/>
                <w:iCs/>
                <w:sz w:val="20"/>
                <w:szCs w:val="20"/>
              </w:rPr>
            </w:pPr>
            <w:r w:rsidRPr="000870CD">
              <w:rPr>
                <w:rFonts w:ascii="Arial Narrow" w:hAnsi="Arial Narrow" w:cs="Arial"/>
                <w:i/>
                <w:iCs/>
                <w:sz w:val="20"/>
                <w:szCs w:val="20"/>
              </w:rPr>
              <w:t>1</w:t>
            </w:r>
          </w:p>
        </w:tc>
        <w:tc>
          <w:tcPr>
            <w:tcW w:w="529" w:type="pct"/>
            <w:vAlign w:val="center"/>
          </w:tcPr>
          <w:p w14:paraId="4B10191E" w14:textId="77777777" w:rsidR="00622898" w:rsidRPr="000870CD" w:rsidRDefault="00622898" w:rsidP="00BE3262">
            <w:pPr>
              <w:ind w:left="-108"/>
              <w:jc w:val="center"/>
              <w:rPr>
                <w:rFonts w:ascii="Arial Narrow" w:hAnsi="Arial Narrow" w:cs="Arial"/>
                <w:i/>
                <w:iCs/>
                <w:sz w:val="20"/>
                <w:szCs w:val="20"/>
              </w:rPr>
            </w:pPr>
            <w:r w:rsidRPr="000870CD">
              <w:rPr>
                <w:rFonts w:ascii="Arial Narrow" w:hAnsi="Arial Narrow" w:cs="Arial"/>
                <w:i/>
                <w:iCs/>
                <w:sz w:val="20"/>
                <w:szCs w:val="20"/>
              </w:rPr>
              <w:t>1</w:t>
            </w:r>
          </w:p>
        </w:tc>
        <w:tc>
          <w:tcPr>
            <w:tcW w:w="529" w:type="pct"/>
            <w:vAlign w:val="center"/>
          </w:tcPr>
          <w:p w14:paraId="43A08364" w14:textId="77777777" w:rsidR="00622898" w:rsidRPr="000870CD" w:rsidRDefault="00622898" w:rsidP="00BE3262">
            <w:pPr>
              <w:ind w:left="-108"/>
              <w:jc w:val="center"/>
              <w:rPr>
                <w:rFonts w:ascii="Arial Narrow" w:hAnsi="Arial Narrow" w:cs="Arial"/>
                <w:i/>
                <w:iCs/>
                <w:sz w:val="20"/>
                <w:szCs w:val="20"/>
              </w:rPr>
            </w:pPr>
            <w:r w:rsidRPr="000870CD">
              <w:rPr>
                <w:rFonts w:ascii="Arial Narrow" w:hAnsi="Arial Narrow" w:cs="Arial"/>
                <w:i/>
                <w:iCs/>
                <w:sz w:val="20"/>
                <w:szCs w:val="20"/>
              </w:rPr>
              <w:t>5</w:t>
            </w:r>
          </w:p>
        </w:tc>
        <w:tc>
          <w:tcPr>
            <w:tcW w:w="944" w:type="pct"/>
            <w:vMerge/>
            <w:vAlign w:val="center"/>
          </w:tcPr>
          <w:p w14:paraId="7FDD77F4" w14:textId="77777777" w:rsidR="00622898" w:rsidRPr="004B6375" w:rsidRDefault="00622898" w:rsidP="00BE3262">
            <w:pPr>
              <w:jc w:val="left"/>
              <w:rPr>
                <w:rFonts w:ascii="Arial Narrow" w:hAnsi="Arial Narrow" w:cs="Arial"/>
                <w:sz w:val="20"/>
                <w:szCs w:val="20"/>
                <w:vertAlign w:val="superscript"/>
              </w:rPr>
            </w:pPr>
          </w:p>
        </w:tc>
      </w:tr>
      <w:tr w:rsidR="00622898" w:rsidRPr="004B6375" w14:paraId="2C2DD275" w14:textId="77777777" w:rsidTr="00BE326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5F8930B" w14:textId="77777777" w:rsidR="00622898" w:rsidRPr="004B6375" w:rsidRDefault="00622898" w:rsidP="00BE3262">
            <w:pPr>
              <w:rPr>
                <w:rFonts w:ascii="Arial Narrow" w:hAnsi="Arial Narrow" w:cs="Arial"/>
                <w:b/>
                <w:sz w:val="20"/>
                <w:szCs w:val="20"/>
              </w:rPr>
            </w:pPr>
          </w:p>
        </w:tc>
      </w:tr>
      <w:tr w:rsidR="00622898" w:rsidRPr="0038389C" w14:paraId="262446A4" w14:textId="77777777" w:rsidTr="00BE326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74EF9496" w14:textId="18A85445" w:rsidR="00622898" w:rsidRPr="0038389C" w:rsidRDefault="00622898" w:rsidP="00BE3262">
            <w:pPr>
              <w:keepLines/>
              <w:rPr>
                <w:rFonts w:ascii="Arial Narrow" w:hAnsi="Arial Narrow" w:cs="Arial"/>
                <w:b/>
                <w:bCs/>
                <w:sz w:val="20"/>
                <w:szCs w:val="20"/>
              </w:rPr>
            </w:pPr>
            <w:r w:rsidRPr="004B6375">
              <w:rPr>
                <w:rFonts w:ascii="Arial Narrow" w:hAnsi="Arial Narrow"/>
                <w:b/>
                <w:sz w:val="20"/>
                <w:szCs w:val="20"/>
                <w:lang w:val="en-GB"/>
              </w:rPr>
              <w:t xml:space="preserve">Restriction Summary </w:t>
            </w:r>
            <w:r>
              <w:rPr>
                <w:rFonts w:ascii="Arial Narrow" w:hAnsi="Arial Narrow"/>
                <w:b/>
                <w:sz w:val="20"/>
                <w:szCs w:val="20"/>
                <w:lang w:val="en-GB"/>
              </w:rPr>
              <w:t>[</w:t>
            </w:r>
            <w:r w:rsidR="006F4FF5" w:rsidRPr="006F4FF5">
              <w:rPr>
                <w:rFonts w:ascii="Arial Narrow" w:hAnsi="Arial Narrow"/>
                <w:b/>
                <w:sz w:val="20"/>
                <w:szCs w:val="20"/>
              </w:rPr>
              <w:t>15720</w:t>
            </w:r>
            <w:r>
              <w:rPr>
                <w:rFonts w:ascii="Arial Narrow" w:hAnsi="Arial Narrow"/>
                <w:b/>
                <w:sz w:val="20"/>
                <w:szCs w:val="20"/>
                <w:lang w:val="en-GB"/>
              </w:rPr>
              <w:t xml:space="preserve">] </w:t>
            </w:r>
            <w:r w:rsidRPr="004B6375">
              <w:rPr>
                <w:rFonts w:ascii="Arial Narrow" w:hAnsi="Arial Narrow"/>
                <w:b/>
                <w:sz w:val="20"/>
                <w:szCs w:val="20"/>
                <w:lang w:val="en-GB"/>
              </w:rPr>
              <w:t xml:space="preserve">/ Treatment of Concept: </w:t>
            </w:r>
            <w:r>
              <w:rPr>
                <w:rFonts w:ascii="Arial Narrow" w:hAnsi="Arial Narrow"/>
                <w:b/>
                <w:sz w:val="20"/>
                <w:szCs w:val="20"/>
                <w:lang w:val="en-GB"/>
              </w:rPr>
              <w:t>[</w:t>
            </w:r>
            <w:r w:rsidR="006F4FF5" w:rsidRPr="006F4FF5">
              <w:rPr>
                <w:rFonts w:ascii="Arial Narrow" w:hAnsi="Arial Narrow"/>
                <w:b/>
                <w:sz w:val="20"/>
                <w:szCs w:val="20"/>
              </w:rPr>
              <w:t>15754</w:t>
            </w:r>
            <w:r>
              <w:rPr>
                <w:rFonts w:ascii="Arial Narrow" w:hAnsi="Arial Narrow"/>
                <w:b/>
                <w:sz w:val="20"/>
                <w:szCs w:val="20"/>
                <w:lang w:val="en-GB"/>
              </w:rPr>
              <w:t xml:space="preserve">]  </w:t>
            </w:r>
          </w:p>
        </w:tc>
      </w:tr>
      <w:tr w:rsidR="00622898" w:rsidRPr="004B6375" w14:paraId="7A4A9968" w14:textId="77777777" w:rsidTr="00BE3262">
        <w:tblPrEx>
          <w:tblCellMar>
            <w:top w:w="15" w:type="dxa"/>
            <w:left w:w="15" w:type="dxa"/>
            <w:bottom w:w="15" w:type="dxa"/>
            <w:right w:w="15" w:type="dxa"/>
          </w:tblCellMar>
          <w:tblLook w:val="04A0" w:firstRow="1" w:lastRow="0" w:firstColumn="1" w:lastColumn="0" w:noHBand="0" w:noVBand="1"/>
        </w:tblPrEx>
        <w:tc>
          <w:tcPr>
            <w:tcW w:w="539" w:type="pct"/>
            <w:vMerge w:val="restart"/>
            <w:tcBorders>
              <w:top w:val="single" w:sz="4" w:space="0" w:color="auto"/>
              <w:left w:val="single" w:sz="4" w:space="0" w:color="auto"/>
              <w:right w:val="single" w:sz="4" w:space="0" w:color="auto"/>
            </w:tcBorders>
          </w:tcPr>
          <w:p w14:paraId="58B6B6B3" w14:textId="77777777" w:rsidR="00622898" w:rsidRDefault="00622898" w:rsidP="00BE3262">
            <w:pPr>
              <w:jc w:val="center"/>
              <w:rPr>
                <w:rFonts w:ascii="Arial Narrow" w:hAnsi="Arial Narrow" w:cs="Arial"/>
                <w:b/>
                <w:sz w:val="20"/>
                <w:szCs w:val="20"/>
              </w:rPr>
            </w:pPr>
            <w:r w:rsidRPr="004B6375">
              <w:rPr>
                <w:rFonts w:ascii="Arial Narrow" w:hAnsi="Arial Narrow" w:cs="Arial"/>
                <w:b/>
                <w:sz w:val="20"/>
                <w:szCs w:val="20"/>
              </w:rPr>
              <w:t>Concept ID</w:t>
            </w:r>
          </w:p>
          <w:p w14:paraId="748BE8E9" w14:textId="77777777" w:rsidR="00622898" w:rsidRPr="00B673B2" w:rsidRDefault="00622898" w:rsidP="00BE3262">
            <w:pPr>
              <w:jc w:val="center"/>
              <w:rPr>
                <w:rFonts w:ascii="Arial Narrow" w:hAnsi="Arial Narrow" w:cs="Arial"/>
                <w:b/>
                <w:sz w:val="20"/>
                <w:szCs w:val="20"/>
              </w:rPr>
            </w:pPr>
            <w:r w:rsidRPr="004B6375">
              <w:rPr>
                <w:rFonts w:ascii="Arial Narrow" w:hAnsi="Arial Narrow" w:cs="Arial"/>
                <w:sz w:val="20"/>
                <w:szCs w:val="20"/>
              </w:rPr>
              <w:t>(for internal Dept. use)</w:t>
            </w:r>
          </w:p>
        </w:tc>
        <w:tc>
          <w:tcPr>
            <w:tcW w:w="4461" w:type="pct"/>
            <w:gridSpan w:val="6"/>
            <w:tcBorders>
              <w:top w:val="single" w:sz="4" w:space="0" w:color="auto"/>
              <w:left w:val="single" w:sz="4" w:space="0" w:color="auto"/>
              <w:bottom w:val="single" w:sz="4" w:space="0" w:color="auto"/>
              <w:right w:val="single" w:sz="4" w:space="0" w:color="auto"/>
            </w:tcBorders>
          </w:tcPr>
          <w:p w14:paraId="36732476" w14:textId="77777777" w:rsidR="00622898" w:rsidRPr="004B6375" w:rsidRDefault="00622898" w:rsidP="00BE3262">
            <w:pPr>
              <w:rPr>
                <w:rFonts w:ascii="Arial Narrow" w:hAnsi="Arial Narrow" w:cs="Arial"/>
                <w:sz w:val="20"/>
                <w:szCs w:val="20"/>
              </w:rPr>
            </w:pPr>
            <w:r w:rsidRPr="004B6375">
              <w:rPr>
                <w:rFonts w:ascii="Arial Narrow" w:hAnsi="Arial Narrow" w:cs="Arial"/>
                <w:b/>
                <w:sz w:val="20"/>
                <w:szCs w:val="20"/>
              </w:rPr>
              <w:t xml:space="preserve">Category / Program:  </w:t>
            </w:r>
            <w:r w:rsidRPr="004B6375">
              <w:rPr>
                <w:rFonts w:ascii="Arial Narrow" w:hAnsi="Arial Narrow" w:cs="Arial"/>
                <w:sz w:val="20"/>
                <w:szCs w:val="20"/>
              </w:rPr>
              <w:t xml:space="preserve">GENERAL – General Schedule (Code GE) </w:t>
            </w:r>
          </w:p>
        </w:tc>
      </w:tr>
      <w:tr w:rsidR="00622898" w:rsidRPr="004B6375" w14:paraId="1826A9F5" w14:textId="77777777" w:rsidTr="00BE3262">
        <w:tblPrEx>
          <w:tblCellMar>
            <w:top w:w="15" w:type="dxa"/>
            <w:left w:w="15" w:type="dxa"/>
            <w:bottom w:w="15" w:type="dxa"/>
            <w:right w:w="15" w:type="dxa"/>
          </w:tblCellMar>
          <w:tblLook w:val="04A0" w:firstRow="1" w:lastRow="0" w:firstColumn="1" w:lastColumn="0" w:noHBand="0" w:noVBand="1"/>
        </w:tblPrEx>
        <w:trPr>
          <w:trHeight w:val="240"/>
        </w:trPr>
        <w:tc>
          <w:tcPr>
            <w:tcW w:w="539" w:type="pct"/>
            <w:vMerge/>
            <w:tcBorders>
              <w:left w:val="single" w:sz="4" w:space="0" w:color="auto"/>
              <w:right w:val="single" w:sz="4" w:space="0" w:color="auto"/>
            </w:tcBorders>
          </w:tcPr>
          <w:p w14:paraId="1AEC231E" w14:textId="77777777" w:rsidR="00622898" w:rsidRPr="004B6375" w:rsidRDefault="00622898" w:rsidP="00BE3262">
            <w:pPr>
              <w:rPr>
                <w:rFonts w:ascii="Arial Narrow" w:hAnsi="Arial Narrow" w:cs="Arial"/>
                <w:sz w:val="20"/>
                <w:szCs w:val="20"/>
              </w:rPr>
            </w:pPr>
          </w:p>
        </w:tc>
        <w:tc>
          <w:tcPr>
            <w:tcW w:w="4461" w:type="pct"/>
            <w:gridSpan w:val="6"/>
            <w:tcBorders>
              <w:top w:val="single" w:sz="4" w:space="0" w:color="auto"/>
              <w:left w:val="single" w:sz="4" w:space="0" w:color="auto"/>
              <w:bottom w:val="single" w:sz="4" w:space="0" w:color="auto"/>
              <w:right w:val="single" w:sz="4" w:space="0" w:color="auto"/>
            </w:tcBorders>
          </w:tcPr>
          <w:p w14:paraId="700C04F2" w14:textId="77777777" w:rsidR="00622898" w:rsidRPr="004B6375" w:rsidRDefault="00622898" w:rsidP="00BE3262">
            <w:pPr>
              <w:rPr>
                <w:rFonts w:ascii="Arial Narrow" w:hAnsi="Arial Narrow" w:cs="Arial"/>
                <w:b/>
                <w:sz w:val="20"/>
                <w:szCs w:val="20"/>
              </w:rPr>
            </w:pPr>
            <w:r w:rsidRPr="004B6375">
              <w:rPr>
                <w:rFonts w:ascii="Arial Narrow" w:hAnsi="Arial Narrow" w:cs="Arial"/>
                <w:b/>
                <w:sz w:val="20"/>
                <w:szCs w:val="20"/>
              </w:rPr>
              <w:t xml:space="preserve">Prescriber type: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 xml:space="preserve">Medical Practitioners  </w:t>
            </w:r>
            <w:r w:rsidRPr="004B6375">
              <w:rPr>
                <w:rFonts w:ascii="Arial Narrow" w:hAnsi="Arial Narrow" w:cs="Arial"/>
                <w:sz w:val="20"/>
                <w:szCs w:val="20"/>
              </w:rPr>
              <w:fldChar w:fldCharType="begin" w:fldLock="1">
                <w:ffData>
                  <w:name w:val="Check3"/>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Nurse practitioners</w:t>
            </w:r>
          </w:p>
        </w:tc>
      </w:tr>
      <w:tr w:rsidR="00622898" w:rsidRPr="004B6375" w14:paraId="24B5E1A6" w14:textId="77777777" w:rsidTr="00BE3262">
        <w:tblPrEx>
          <w:tblCellMar>
            <w:top w:w="15" w:type="dxa"/>
            <w:left w:w="15" w:type="dxa"/>
            <w:bottom w:w="15" w:type="dxa"/>
            <w:right w:w="15" w:type="dxa"/>
          </w:tblCellMar>
          <w:tblLook w:val="04A0" w:firstRow="1" w:lastRow="0" w:firstColumn="1" w:lastColumn="0" w:noHBand="0" w:noVBand="1"/>
        </w:tblPrEx>
        <w:tc>
          <w:tcPr>
            <w:tcW w:w="539" w:type="pct"/>
            <w:vMerge/>
            <w:tcBorders>
              <w:left w:val="single" w:sz="4" w:space="0" w:color="auto"/>
              <w:bottom w:val="single" w:sz="4" w:space="0" w:color="auto"/>
              <w:right w:val="single" w:sz="4" w:space="0" w:color="auto"/>
            </w:tcBorders>
          </w:tcPr>
          <w:p w14:paraId="1E52E12A" w14:textId="77777777" w:rsidR="00622898" w:rsidRPr="004B6375" w:rsidRDefault="00622898" w:rsidP="00BE3262">
            <w:pPr>
              <w:rPr>
                <w:rFonts w:ascii="Arial Narrow" w:hAnsi="Arial Narrow" w:cs="Arial"/>
                <w:sz w:val="20"/>
                <w:szCs w:val="20"/>
              </w:rPr>
            </w:pPr>
          </w:p>
        </w:tc>
        <w:tc>
          <w:tcPr>
            <w:tcW w:w="4461" w:type="pct"/>
            <w:gridSpan w:val="6"/>
            <w:tcBorders>
              <w:top w:val="single" w:sz="4" w:space="0" w:color="auto"/>
              <w:left w:val="single" w:sz="4" w:space="0" w:color="auto"/>
              <w:bottom w:val="single" w:sz="4" w:space="0" w:color="auto"/>
              <w:right w:val="single" w:sz="4" w:space="0" w:color="auto"/>
            </w:tcBorders>
          </w:tcPr>
          <w:p w14:paraId="6C94D4D5" w14:textId="77777777" w:rsidR="00622898" w:rsidRPr="004B6375" w:rsidRDefault="00622898" w:rsidP="00BE3262">
            <w:pPr>
              <w:rPr>
                <w:rFonts w:ascii="Arial Narrow" w:hAnsi="Arial Narrow" w:cs="Arial"/>
                <w:b/>
                <w:sz w:val="20"/>
                <w:szCs w:val="20"/>
              </w:rPr>
            </w:pPr>
            <w:r w:rsidRPr="004B6375">
              <w:rPr>
                <w:rFonts w:ascii="Arial Narrow" w:hAnsi="Arial Narrow" w:cs="Arial"/>
                <w:b/>
                <w:sz w:val="20"/>
                <w:szCs w:val="20"/>
              </w:rPr>
              <w:t xml:space="preserve">Restriction type / Method: </w:t>
            </w:r>
            <w:r w:rsidRPr="004B6375">
              <w:rPr>
                <w:rFonts w:ascii="Arial Narrow" w:hAnsi="Arial Narrow" w:cs="Arial"/>
                <w:sz w:val="20"/>
                <w:szCs w:val="20"/>
              </w:rPr>
              <w:fldChar w:fldCharType="begin" w:fldLock="1">
                <w:ffData>
                  <w:name w:val=""/>
                  <w:enabled/>
                  <w:calcOnExit w:val="0"/>
                  <w:checkBox>
                    <w:sizeAuto/>
                    <w:default w:val="1"/>
                  </w:checkBox>
                </w:ffData>
              </w:fldChar>
            </w:r>
            <w:r w:rsidRPr="004B6375">
              <w:rPr>
                <w:rFonts w:ascii="Arial Narrow" w:hAnsi="Arial Narrow" w:cs="Arial"/>
                <w:sz w:val="20"/>
                <w:szCs w:val="20"/>
              </w:rPr>
              <w:instrText xml:space="preserve"> FORMCHECKBOX </w:instrText>
            </w:r>
            <w:r w:rsidRPr="004B6375">
              <w:rPr>
                <w:rFonts w:ascii="Arial Narrow" w:hAnsi="Arial Narrow" w:cs="Arial"/>
                <w:sz w:val="20"/>
                <w:szCs w:val="20"/>
              </w:rPr>
            </w:r>
            <w:r w:rsidRPr="004B6375">
              <w:rPr>
                <w:rFonts w:ascii="Arial Narrow" w:hAnsi="Arial Narrow" w:cs="Arial"/>
                <w:sz w:val="20"/>
                <w:szCs w:val="20"/>
              </w:rPr>
              <w:fldChar w:fldCharType="separate"/>
            </w:r>
            <w:r w:rsidRPr="004B6375">
              <w:rPr>
                <w:rFonts w:ascii="Arial Narrow" w:hAnsi="Arial Narrow" w:cs="Arial"/>
                <w:sz w:val="20"/>
                <w:szCs w:val="20"/>
              </w:rPr>
              <w:fldChar w:fldCharType="end"/>
            </w:r>
            <w:r w:rsidRPr="004B6375">
              <w:rPr>
                <w:rFonts w:ascii="Arial Narrow" w:hAnsi="Arial Narrow" w:cs="Arial"/>
                <w:sz w:val="20"/>
                <w:szCs w:val="20"/>
              </w:rPr>
              <w:t xml:space="preserve">Authority Required </w:t>
            </w:r>
            <w:r>
              <w:rPr>
                <w:rFonts w:ascii="Arial Narrow" w:hAnsi="Arial Narrow" w:cs="Arial"/>
                <w:sz w:val="20"/>
                <w:szCs w:val="20"/>
              </w:rPr>
              <w:t>–</w:t>
            </w:r>
            <w:r w:rsidRPr="004B6375">
              <w:rPr>
                <w:rFonts w:ascii="Arial Narrow" w:hAnsi="Arial Narrow" w:cs="Arial"/>
                <w:sz w:val="20"/>
                <w:szCs w:val="20"/>
              </w:rPr>
              <w:t xml:space="preserve"> Streamlined</w:t>
            </w:r>
          </w:p>
        </w:tc>
      </w:tr>
      <w:tr w:rsidR="00622898" w:rsidRPr="004B6375" w14:paraId="2D8A75B0" w14:textId="77777777" w:rsidTr="00BE3262">
        <w:tblPrEx>
          <w:tblCellMar>
            <w:top w:w="15" w:type="dxa"/>
            <w:left w:w="15" w:type="dxa"/>
            <w:bottom w:w="15" w:type="dxa"/>
            <w:right w:w="15" w:type="dxa"/>
          </w:tblCellMar>
          <w:tblLook w:val="04A0" w:firstRow="1" w:lastRow="0" w:firstColumn="1" w:lastColumn="0" w:noHBand="0" w:noVBand="1"/>
        </w:tblPrEx>
        <w:tc>
          <w:tcPr>
            <w:tcW w:w="539" w:type="pct"/>
            <w:vAlign w:val="center"/>
            <w:hideMark/>
          </w:tcPr>
          <w:p w14:paraId="709E50ED" w14:textId="420475D5" w:rsidR="00622898" w:rsidRPr="004B6375" w:rsidRDefault="00622898" w:rsidP="00BE3262">
            <w:pPr>
              <w:jc w:val="center"/>
              <w:rPr>
                <w:rFonts w:ascii="Arial Narrow" w:hAnsi="Arial Narrow"/>
                <w:sz w:val="20"/>
                <w:szCs w:val="20"/>
              </w:rPr>
            </w:pPr>
          </w:p>
        </w:tc>
        <w:tc>
          <w:tcPr>
            <w:tcW w:w="4461" w:type="pct"/>
            <w:gridSpan w:val="6"/>
            <w:vAlign w:val="center"/>
            <w:hideMark/>
          </w:tcPr>
          <w:p w14:paraId="04939A13" w14:textId="77777777" w:rsidR="00622898" w:rsidRPr="004B6375" w:rsidRDefault="00622898" w:rsidP="00BE3262">
            <w:pPr>
              <w:rPr>
                <w:rFonts w:ascii="Arial Narrow" w:hAnsi="Arial Narrow"/>
                <w:sz w:val="20"/>
                <w:szCs w:val="20"/>
              </w:rPr>
            </w:pPr>
            <w:r w:rsidRPr="004B6375">
              <w:rPr>
                <w:rFonts w:ascii="Arial Narrow" w:hAnsi="Arial Narrow"/>
                <w:b/>
                <w:bCs/>
                <w:sz w:val="20"/>
                <w:szCs w:val="20"/>
              </w:rPr>
              <w:t>Indication:</w:t>
            </w:r>
            <w:r w:rsidRPr="004B6375">
              <w:rPr>
                <w:rFonts w:ascii="Arial Narrow" w:hAnsi="Arial Narrow"/>
                <w:sz w:val="20"/>
                <w:szCs w:val="20"/>
              </w:rPr>
              <w:t xml:space="preserve"> severe asthma</w:t>
            </w:r>
          </w:p>
        </w:tc>
      </w:tr>
      <w:tr w:rsidR="00622898" w:rsidRPr="004B6375" w14:paraId="23FC23FA" w14:textId="77777777" w:rsidTr="00BE3262">
        <w:tblPrEx>
          <w:tblCellMar>
            <w:top w:w="15" w:type="dxa"/>
            <w:left w:w="15" w:type="dxa"/>
            <w:bottom w:w="15" w:type="dxa"/>
            <w:right w:w="15" w:type="dxa"/>
          </w:tblCellMar>
          <w:tblLook w:val="04A0" w:firstRow="1" w:lastRow="0" w:firstColumn="1" w:lastColumn="0" w:noHBand="0" w:noVBand="1"/>
        </w:tblPrEx>
        <w:tc>
          <w:tcPr>
            <w:tcW w:w="539" w:type="pct"/>
            <w:vAlign w:val="center"/>
          </w:tcPr>
          <w:p w14:paraId="33D1AFEA" w14:textId="40293AD4" w:rsidR="00622898" w:rsidRPr="004B6375" w:rsidRDefault="00622898" w:rsidP="00BE3262">
            <w:pPr>
              <w:jc w:val="center"/>
              <w:rPr>
                <w:rFonts w:ascii="Arial Narrow" w:hAnsi="Arial Narrow"/>
                <w:sz w:val="20"/>
                <w:szCs w:val="20"/>
              </w:rPr>
            </w:pPr>
          </w:p>
        </w:tc>
        <w:tc>
          <w:tcPr>
            <w:tcW w:w="4461" w:type="pct"/>
            <w:gridSpan w:val="6"/>
            <w:vAlign w:val="center"/>
          </w:tcPr>
          <w:p w14:paraId="0E5668B8" w14:textId="77777777" w:rsidR="00622898" w:rsidRPr="004B6375" w:rsidRDefault="00622898" w:rsidP="00BE3262">
            <w:pPr>
              <w:rPr>
                <w:rFonts w:ascii="Arial Narrow" w:hAnsi="Arial Narrow"/>
                <w:b/>
                <w:bCs/>
                <w:sz w:val="20"/>
                <w:szCs w:val="20"/>
              </w:rPr>
            </w:pPr>
            <w:r>
              <w:rPr>
                <w:rFonts w:ascii="Arial Narrow" w:hAnsi="Arial Narrow"/>
                <w:b/>
                <w:bCs/>
                <w:sz w:val="20"/>
                <w:szCs w:val="20"/>
              </w:rPr>
              <w:t>Clinical</w:t>
            </w:r>
            <w:r w:rsidRPr="008F04AE">
              <w:rPr>
                <w:rFonts w:ascii="Arial Narrow" w:hAnsi="Arial Narrow"/>
                <w:b/>
                <w:bCs/>
                <w:sz w:val="20"/>
                <w:szCs w:val="20"/>
              </w:rPr>
              <w:t xml:space="preserve"> criteria</w:t>
            </w:r>
          </w:p>
        </w:tc>
      </w:tr>
      <w:tr w:rsidR="00622898" w:rsidRPr="004B6375" w14:paraId="54061DCD" w14:textId="77777777" w:rsidTr="00BE3262">
        <w:tblPrEx>
          <w:tblCellMar>
            <w:top w:w="15" w:type="dxa"/>
            <w:left w:w="15" w:type="dxa"/>
            <w:bottom w:w="15" w:type="dxa"/>
            <w:right w:w="15" w:type="dxa"/>
          </w:tblCellMar>
          <w:tblLook w:val="04A0" w:firstRow="1" w:lastRow="0" w:firstColumn="1" w:lastColumn="0" w:noHBand="0" w:noVBand="1"/>
        </w:tblPrEx>
        <w:tc>
          <w:tcPr>
            <w:tcW w:w="539" w:type="pct"/>
            <w:vAlign w:val="center"/>
          </w:tcPr>
          <w:p w14:paraId="1AFCEC17" w14:textId="08C2B7AD" w:rsidR="00622898" w:rsidRPr="004B6375" w:rsidRDefault="00622898" w:rsidP="00BE3262">
            <w:pPr>
              <w:jc w:val="center"/>
              <w:rPr>
                <w:rFonts w:ascii="Arial Narrow" w:hAnsi="Arial Narrow"/>
                <w:sz w:val="20"/>
                <w:szCs w:val="20"/>
              </w:rPr>
            </w:pPr>
          </w:p>
        </w:tc>
        <w:tc>
          <w:tcPr>
            <w:tcW w:w="4461" w:type="pct"/>
            <w:gridSpan w:val="6"/>
            <w:vAlign w:val="center"/>
          </w:tcPr>
          <w:p w14:paraId="73F9DFA8" w14:textId="77777777" w:rsidR="00622898" w:rsidRPr="000870CD" w:rsidRDefault="00622898" w:rsidP="00BE3262">
            <w:pPr>
              <w:rPr>
                <w:rFonts w:ascii="Arial Narrow" w:hAnsi="Arial Narrow"/>
                <w:b/>
                <w:bCs/>
                <w:sz w:val="20"/>
                <w:szCs w:val="20"/>
                <w:highlight w:val="yellow"/>
              </w:rPr>
            </w:pPr>
            <w:r w:rsidRPr="008F04AE">
              <w:rPr>
                <w:rFonts w:ascii="Arial Narrow" w:hAnsi="Arial Narrow"/>
                <w:sz w:val="20"/>
                <w:szCs w:val="20"/>
              </w:rPr>
              <w:t>The condition must be stable for the prescriber to consider the listed maximum quantity of this medicine suitable for this patient</w:t>
            </w:r>
          </w:p>
        </w:tc>
      </w:tr>
      <w:tr w:rsidR="00622898" w:rsidRPr="004B6375" w14:paraId="246064C9" w14:textId="77777777" w:rsidTr="00BE3262">
        <w:tblPrEx>
          <w:tblCellMar>
            <w:top w:w="15" w:type="dxa"/>
            <w:left w:w="15" w:type="dxa"/>
            <w:bottom w:w="15" w:type="dxa"/>
            <w:right w:w="15" w:type="dxa"/>
          </w:tblCellMar>
          <w:tblLook w:val="04A0" w:firstRow="1" w:lastRow="0" w:firstColumn="1" w:lastColumn="0" w:noHBand="0" w:noVBand="1"/>
        </w:tblPrEx>
        <w:tc>
          <w:tcPr>
            <w:tcW w:w="539" w:type="pct"/>
            <w:vAlign w:val="center"/>
          </w:tcPr>
          <w:p w14:paraId="09B21F5D" w14:textId="310D2777" w:rsidR="00622898" w:rsidRPr="004B6375" w:rsidRDefault="00622898" w:rsidP="00BE3262">
            <w:pPr>
              <w:jc w:val="center"/>
              <w:rPr>
                <w:rFonts w:ascii="Arial Narrow" w:hAnsi="Arial Narrow"/>
                <w:sz w:val="20"/>
                <w:szCs w:val="20"/>
              </w:rPr>
            </w:pPr>
          </w:p>
        </w:tc>
        <w:tc>
          <w:tcPr>
            <w:tcW w:w="4461" w:type="pct"/>
            <w:gridSpan w:val="6"/>
            <w:vAlign w:val="center"/>
          </w:tcPr>
          <w:p w14:paraId="1169D6C1" w14:textId="77777777" w:rsidR="00622898" w:rsidRPr="008F04AE" w:rsidRDefault="00622898" w:rsidP="00BE3262">
            <w:pPr>
              <w:rPr>
                <w:rFonts w:ascii="Arial Narrow" w:hAnsi="Arial Narrow"/>
                <w:b/>
                <w:bCs/>
                <w:sz w:val="20"/>
                <w:szCs w:val="20"/>
              </w:rPr>
            </w:pPr>
            <w:r>
              <w:rPr>
                <w:rFonts w:ascii="Arial Narrow" w:hAnsi="Arial Narrow"/>
                <w:b/>
                <w:bCs/>
                <w:sz w:val="20"/>
                <w:szCs w:val="20"/>
              </w:rPr>
              <w:t>Treatment</w:t>
            </w:r>
            <w:r w:rsidRPr="008F04AE">
              <w:rPr>
                <w:rFonts w:ascii="Arial Narrow" w:hAnsi="Arial Narrow"/>
                <w:b/>
                <w:bCs/>
                <w:sz w:val="20"/>
                <w:szCs w:val="20"/>
              </w:rPr>
              <w:t xml:space="preserve"> criteria</w:t>
            </w:r>
          </w:p>
        </w:tc>
      </w:tr>
      <w:tr w:rsidR="00622898" w:rsidRPr="004B6375" w14:paraId="49401B04" w14:textId="77777777" w:rsidTr="00BE3262">
        <w:tblPrEx>
          <w:tblCellMar>
            <w:top w:w="15" w:type="dxa"/>
            <w:left w:w="15" w:type="dxa"/>
            <w:bottom w:w="15" w:type="dxa"/>
            <w:right w:w="15" w:type="dxa"/>
          </w:tblCellMar>
          <w:tblLook w:val="04A0" w:firstRow="1" w:lastRow="0" w:firstColumn="1" w:lastColumn="0" w:noHBand="0" w:noVBand="1"/>
        </w:tblPrEx>
        <w:tc>
          <w:tcPr>
            <w:tcW w:w="539" w:type="pct"/>
            <w:vAlign w:val="center"/>
          </w:tcPr>
          <w:p w14:paraId="21072F1D" w14:textId="60AFBBDF" w:rsidR="00622898" w:rsidRPr="004B6375" w:rsidRDefault="00622898" w:rsidP="00BE3262">
            <w:pPr>
              <w:jc w:val="center"/>
              <w:rPr>
                <w:rFonts w:ascii="Arial Narrow" w:hAnsi="Arial Narrow"/>
                <w:sz w:val="20"/>
                <w:szCs w:val="20"/>
              </w:rPr>
            </w:pPr>
          </w:p>
        </w:tc>
        <w:tc>
          <w:tcPr>
            <w:tcW w:w="4461" w:type="pct"/>
            <w:gridSpan w:val="6"/>
            <w:vAlign w:val="center"/>
          </w:tcPr>
          <w:p w14:paraId="2BA738F0" w14:textId="77777777" w:rsidR="00622898" w:rsidRPr="00FC7351" w:rsidRDefault="00622898" w:rsidP="00BE3262">
            <w:pPr>
              <w:rPr>
                <w:rFonts w:ascii="Arial Narrow" w:hAnsi="Arial Narrow"/>
                <w:sz w:val="20"/>
                <w:szCs w:val="20"/>
              </w:rPr>
            </w:pPr>
            <w:r w:rsidRPr="00FC7351">
              <w:rPr>
                <w:rFonts w:ascii="Arial Narrow" w:hAnsi="Arial Narrow"/>
                <w:sz w:val="20"/>
                <w:szCs w:val="20"/>
              </w:rPr>
              <w:t>Must be treated by a respiratory physician, paediatric respiratory physician, clinical immunologist, allergist, paediatrician or general physician experienced in the management of patients with severe asthma; or in consultation with one of these specialists</w:t>
            </w:r>
          </w:p>
        </w:tc>
      </w:tr>
      <w:tr w:rsidR="00622898" w:rsidRPr="004B6375" w14:paraId="2081EAD2"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3B593B66" w14:textId="50C74A54"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694894D0" w14:textId="77777777" w:rsidR="00622898" w:rsidRPr="004B6375" w:rsidRDefault="00622898" w:rsidP="00BE3262">
            <w:pPr>
              <w:rPr>
                <w:rFonts w:ascii="Arial Narrow" w:hAnsi="Arial Narrow"/>
                <w:b/>
                <w:bCs/>
                <w:sz w:val="20"/>
                <w:szCs w:val="20"/>
              </w:rPr>
            </w:pPr>
            <w:r w:rsidRPr="004B6375">
              <w:rPr>
                <w:rFonts w:ascii="Arial Narrow" w:hAnsi="Arial Narrow"/>
                <w:b/>
                <w:bCs/>
                <w:sz w:val="20"/>
                <w:szCs w:val="20"/>
              </w:rPr>
              <w:t>Clinical criteria:</w:t>
            </w:r>
          </w:p>
        </w:tc>
      </w:tr>
      <w:tr w:rsidR="00622898" w:rsidRPr="004B6375" w14:paraId="70E75D0B"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331A4C69" w14:textId="087B5D13"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12F234FC" w14:textId="77777777" w:rsidR="00622898" w:rsidRPr="004B6375" w:rsidRDefault="00622898" w:rsidP="00BE3262">
            <w:pPr>
              <w:rPr>
                <w:rFonts w:ascii="Arial Narrow" w:hAnsi="Arial Narrow"/>
                <w:b/>
                <w:bCs/>
                <w:sz w:val="20"/>
                <w:szCs w:val="20"/>
              </w:rPr>
            </w:pPr>
            <w:r w:rsidRPr="004B6375">
              <w:rPr>
                <w:rFonts w:ascii="Arial Narrow" w:hAnsi="Arial Narrow"/>
                <w:sz w:val="20"/>
                <w:szCs w:val="20"/>
              </w:rPr>
              <w:t>Patient must have failed to achieve adequate control with optimised asthma therapy, despite formal assessment of and adherence to correct inhaler technique, which has been documented.</w:t>
            </w:r>
          </w:p>
        </w:tc>
      </w:tr>
      <w:tr w:rsidR="00622898" w:rsidRPr="004B6375" w14:paraId="70D00823"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76E9635B" w14:textId="77777777"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72959DB4" w14:textId="77777777" w:rsidR="00622898" w:rsidRPr="004B6375" w:rsidRDefault="00622898" w:rsidP="00BE3262">
            <w:pPr>
              <w:rPr>
                <w:rFonts w:ascii="Arial Narrow" w:hAnsi="Arial Narrow"/>
                <w:b/>
                <w:bCs/>
                <w:sz w:val="20"/>
                <w:szCs w:val="20"/>
              </w:rPr>
            </w:pPr>
            <w:r w:rsidRPr="004B6375">
              <w:rPr>
                <w:rFonts w:ascii="Arial Narrow" w:hAnsi="Arial Narrow"/>
                <w:b/>
                <w:bCs/>
                <w:sz w:val="20"/>
                <w:szCs w:val="20"/>
              </w:rPr>
              <w:t>AND</w:t>
            </w:r>
          </w:p>
        </w:tc>
      </w:tr>
      <w:tr w:rsidR="00622898" w:rsidRPr="004B6375" w14:paraId="31E48169"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77D50964" w14:textId="7FAE4C3C"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42D64A13" w14:textId="77777777" w:rsidR="00622898" w:rsidRPr="004B6375" w:rsidRDefault="00622898" w:rsidP="00BE3262">
            <w:pPr>
              <w:rPr>
                <w:rFonts w:ascii="Arial Narrow" w:hAnsi="Arial Narrow"/>
                <w:b/>
                <w:bCs/>
                <w:sz w:val="20"/>
                <w:szCs w:val="20"/>
              </w:rPr>
            </w:pPr>
            <w:r w:rsidRPr="004B6375">
              <w:rPr>
                <w:rFonts w:ascii="Arial Narrow" w:hAnsi="Arial Narrow"/>
                <w:b/>
                <w:bCs/>
                <w:sz w:val="20"/>
                <w:szCs w:val="20"/>
              </w:rPr>
              <w:t>Clinical criteria:</w:t>
            </w:r>
          </w:p>
        </w:tc>
      </w:tr>
      <w:tr w:rsidR="00622898" w:rsidRPr="004B6375" w14:paraId="1189BF00"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26457010" w14:textId="5CAF8BB0"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50E8E443" w14:textId="77777777" w:rsidR="00622898" w:rsidRPr="004B6375" w:rsidRDefault="00622898" w:rsidP="00BE3262">
            <w:pPr>
              <w:rPr>
                <w:rFonts w:ascii="Arial Narrow" w:hAnsi="Arial Narrow"/>
                <w:b/>
                <w:bCs/>
                <w:sz w:val="20"/>
                <w:szCs w:val="20"/>
              </w:rPr>
            </w:pPr>
            <w:r w:rsidRPr="004B6375">
              <w:rPr>
                <w:rFonts w:ascii="Arial Narrow" w:hAnsi="Arial Narrow"/>
                <w:sz w:val="20"/>
                <w:szCs w:val="20"/>
              </w:rPr>
              <w:t>Patient must have experienced at least one severe exacerbation prior to receiving PBS-subsidised treatment with this drug for this condition, which has required documented use of systemic corticosteroids in the previous 12 months while receiving optimised asthma therapy; or</w:t>
            </w:r>
          </w:p>
        </w:tc>
      </w:tr>
      <w:tr w:rsidR="00622898" w:rsidRPr="004B6375" w14:paraId="67CC46F3"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6C71229D" w14:textId="558EBC5F"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4B49C30A" w14:textId="77777777" w:rsidR="00622898" w:rsidRPr="004B6375" w:rsidRDefault="00622898" w:rsidP="00BE3262">
            <w:pPr>
              <w:rPr>
                <w:rFonts w:ascii="Arial Narrow" w:hAnsi="Arial Narrow"/>
                <w:sz w:val="20"/>
                <w:szCs w:val="20"/>
              </w:rPr>
            </w:pPr>
            <w:r w:rsidRPr="004B6375">
              <w:rPr>
                <w:rFonts w:ascii="Arial Narrow" w:hAnsi="Arial Narrow"/>
                <w:sz w:val="20"/>
                <w:szCs w:val="20"/>
              </w:rPr>
              <w:t>Patient must have experienced frequent episodes of moderate asthma exacerbations prior to receiving PBS-subsidised treatment with this drug for this condition.</w:t>
            </w:r>
          </w:p>
        </w:tc>
      </w:tr>
      <w:tr w:rsidR="00622898" w:rsidRPr="004B6375" w14:paraId="6031B2CB"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22CABCD5" w14:textId="77777777" w:rsidR="00622898" w:rsidRPr="004B6375" w:rsidRDefault="00622898" w:rsidP="00BE3262">
            <w:pPr>
              <w:jc w:val="center"/>
              <w:rPr>
                <w:rFonts w:ascii="Arial Narrow" w:hAnsi="Arial Narrow"/>
                <w:sz w:val="20"/>
                <w:szCs w:val="20"/>
              </w:rPr>
            </w:pPr>
            <w:r w:rsidRPr="004B6375">
              <w:rPr>
                <w:rFonts w:ascii="Arial Narrow" w:hAnsi="Arial Narrow"/>
                <w:sz w:val="20"/>
                <w:szCs w:val="20"/>
              </w:rPr>
              <w:t xml:space="preserve"> </w:t>
            </w: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56BB0813" w14:textId="77777777" w:rsidR="00622898" w:rsidRPr="004B6375" w:rsidRDefault="00622898" w:rsidP="00BE3262">
            <w:pPr>
              <w:rPr>
                <w:rFonts w:ascii="Arial Narrow" w:hAnsi="Arial Narrow"/>
                <w:b/>
                <w:bCs/>
                <w:sz w:val="20"/>
                <w:szCs w:val="20"/>
              </w:rPr>
            </w:pPr>
            <w:r w:rsidRPr="004B6375">
              <w:rPr>
                <w:rFonts w:ascii="Arial Narrow" w:hAnsi="Arial Narrow"/>
                <w:b/>
                <w:bCs/>
                <w:sz w:val="20"/>
                <w:szCs w:val="20"/>
              </w:rPr>
              <w:t>AND</w:t>
            </w:r>
          </w:p>
        </w:tc>
      </w:tr>
      <w:tr w:rsidR="00622898" w:rsidRPr="004B6375" w14:paraId="0D54428D"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6DA4F32E" w14:textId="5FDD75C1"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6C1218F4" w14:textId="77777777" w:rsidR="00622898" w:rsidRPr="004B6375" w:rsidRDefault="00622898" w:rsidP="00BE3262">
            <w:pPr>
              <w:rPr>
                <w:rFonts w:ascii="Arial Narrow" w:hAnsi="Arial Narrow"/>
                <w:b/>
                <w:bCs/>
                <w:sz w:val="20"/>
                <w:szCs w:val="20"/>
              </w:rPr>
            </w:pPr>
            <w:r w:rsidRPr="004B6375">
              <w:rPr>
                <w:rFonts w:ascii="Arial Narrow" w:hAnsi="Arial Narrow"/>
                <w:b/>
                <w:bCs/>
                <w:sz w:val="20"/>
                <w:szCs w:val="20"/>
              </w:rPr>
              <w:t>Clinical criteria:</w:t>
            </w:r>
          </w:p>
        </w:tc>
      </w:tr>
      <w:tr w:rsidR="00622898" w:rsidRPr="004B6375" w14:paraId="74FF80D3"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7489E313" w14:textId="4DFB66DF"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68D95785" w14:textId="77777777" w:rsidR="00622898" w:rsidRPr="004B6375" w:rsidRDefault="00622898" w:rsidP="00BE3262">
            <w:pPr>
              <w:rPr>
                <w:rFonts w:ascii="Arial Narrow" w:hAnsi="Arial Narrow"/>
                <w:b/>
                <w:bCs/>
                <w:sz w:val="20"/>
                <w:szCs w:val="20"/>
              </w:rPr>
            </w:pPr>
            <w:r w:rsidRPr="004B6375">
              <w:rPr>
                <w:rFonts w:ascii="Arial Narrow" w:hAnsi="Arial Narrow"/>
                <w:sz w:val="20"/>
                <w:szCs w:val="20"/>
              </w:rPr>
              <w:t>The treatment must be used in combination with a maintenance combination of an inhaled corticosteroid (ICS) and a long acting beta-2 agonist (LABA) unless a LABA is contraindicated.</w:t>
            </w:r>
          </w:p>
        </w:tc>
      </w:tr>
      <w:tr w:rsidR="00622898" w:rsidRPr="004B6375" w14:paraId="58AB3B6B"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08FE13FE" w14:textId="40A65938"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1651BC23" w14:textId="77777777" w:rsidR="00622898" w:rsidRPr="004B6375" w:rsidRDefault="00622898" w:rsidP="00BE3262">
            <w:pPr>
              <w:rPr>
                <w:rFonts w:ascii="Arial Narrow" w:hAnsi="Arial Narrow"/>
                <w:b/>
                <w:bCs/>
                <w:sz w:val="20"/>
                <w:szCs w:val="20"/>
              </w:rPr>
            </w:pPr>
            <w:r w:rsidRPr="004B6375">
              <w:rPr>
                <w:rFonts w:ascii="Arial Narrow" w:hAnsi="Arial Narrow"/>
                <w:b/>
                <w:bCs/>
                <w:sz w:val="20"/>
                <w:szCs w:val="20"/>
              </w:rPr>
              <w:t xml:space="preserve">Population criteria </w:t>
            </w:r>
          </w:p>
        </w:tc>
      </w:tr>
      <w:tr w:rsidR="00622898" w:rsidRPr="004B6375" w14:paraId="6E77230D"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3C135442" w14:textId="48B99BE0" w:rsidR="00622898" w:rsidRPr="004B6375" w:rsidRDefault="00622898" w:rsidP="00BE3262">
            <w:pPr>
              <w:jc w:val="center"/>
              <w:rPr>
                <w:rFonts w:ascii="Arial Narrow" w:hAnsi="Arial Narrow"/>
                <w:sz w:val="20"/>
                <w:szCs w:val="20"/>
              </w:rPr>
            </w:pP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4C944064" w14:textId="77777777" w:rsidR="00622898" w:rsidRPr="004B6375" w:rsidRDefault="00622898" w:rsidP="00BE3262">
            <w:pPr>
              <w:rPr>
                <w:rFonts w:ascii="Arial Narrow" w:hAnsi="Arial Narrow"/>
                <w:sz w:val="20"/>
                <w:szCs w:val="20"/>
              </w:rPr>
            </w:pPr>
            <w:r w:rsidRPr="004B6375">
              <w:rPr>
                <w:rFonts w:ascii="Arial Narrow" w:hAnsi="Arial Narrow"/>
                <w:sz w:val="20"/>
                <w:szCs w:val="20"/>
              </w:rPr>
              <w:t>Patient must be aged 6 to 17 years inclusive.</w:t>
            </w:r>
          </w:p>
        </w:tc>
      </w:tr>
      <w:tr w:rsidR="00622898" w:rsidRPr="004B6375" w14:paraId="088EE523" w14:textId="77777777" w:rsidTr="00BE3262">
        <w:tblPrEx>
          <w:tblCellMar>
            <w:top w:w="15" w:type="dxa"/>
            <w:left w:w="15" w:type="dxa"/>
            <w:bottom w:w="15" w:type="dxa"/>
            <w:right w:w="15" w:type="dxa"/>
          </w:tblCellMar>
          <w:tblLook w:val="04A0" w:firstRow="1" w:lastRow="0" w:firstColumn="1" w:lastColumn="0" w:noHBand="0" w:noVBand="1"/>
        </w:tblPrEx>
        <w:tc>
          <w:tcPr>
            <w:tcW w:w="539" w:type="pct"/>
            <w:tcBorders>
              <w:top w:val="single" w:sz="4" w:space="0" w:color="auto"/>
              <w:left w:val="single" w:sz="4" w:space="0" w:color="auto"/>
              <w:bottom w:val="single" w:sz="4" w:space="0" w:color="auto"/>
              <w:right w:val="single" w:sz="4" w:space="0" w:color="auto"/>
            </w:tcBorders>
            <w:vAlign w:val="center"/>
          </w:tcPr>
          <w:p w14:paraId="6B88AB0C" w14:textId="139DB4BF" w:rsidR="00622898" w:rsidRPr="004B6375" w:rsidRDefault="00622898" w:rsidP="00BE3262">
            <w:pPr>
              <w:jc w:val="center"/>
              <w:rPr>
                <w:rFonts w:ascii="Arial Narrow" w:hAnsi="Arial Narrow"/>
                <w:sz w:val="20"/>
                <w:szCs w:val="20"/>
              </w:rPr>
            </w:pPr>
            <w:r w:rsidRPr="004B6375">
              <w:rPr>
                <w:rFonts w:ascii="Arial Narrow" w:hAnsi="Arial Narrow"/>
                <w:sz w:val="20"/>
                <w:szCs w:val="20"/>
              </w:rPr>
              <w:t xml:space="preserve"> </w:t>
            </w:r>
          </w:p>
        </w:tc>
        <w:tc>
          <w:tcPr>
            <w:tcW w:w="4461" w:type="pct"/>
            <w:gridSpan w:val="6"/>
            <w:tcBorders>
              <w:top w:val="single" w:sz="4" w:space="0" w:color="auto"/>
              <w:left w:val="single" w:sz="4" w:space="0" w:color="auto"/>
              <w:bottom w:val="single" w:sz="4" w:space="0" w:color="auto"/>
              <w:right w:val="single" w:sz="4" w:space="0" w:color="auto"/>
            </w:tcBorders>
            <w:vAlign w:val="center"/>
          </w:tcPr>
          <w:p w14:paraId="7516D8FA" w14:textId="77777777" w:rsidR="00622898" w:rsidRPr="004B6375" w:rsidRDefault="00622898" w:rsidP="00BE3262">
            <w:pPr>
              <w:rPr>
                <w:rFonts w:ascii="Arial Narrow" w:hAnsi="Arial Narrow"/>
                <w:b/>
                <w:bCs/>
                <w:sz w:val="20"/>
                <w:szCs w:val="20"/>
              </w:rPr>
            </w:pPr>
            <w:r w:rsidRPr="004B6375">
              <w:rPr>
                <w:rFonts w:ascii="Arial Narrow" w:hAnsi="Arial Narrow"/>
                <w:b/>
                <w:bCs/>
                <w:sz w:val="20"/>
                <w:szCs w:val="20"/>
              </w:rPr>
              <w:t xml:space="preserve">Prescribing instructions: </w:t>
            </w:r>
            <w:r w:rsidRPr="004B6375">
              <w:rPr>
                <w:rFonts w:ascii="Arial Narrow" w:hAnsi="Arial Narrow"/>
                <w:sz w:val="20"/>
                <w:szCs w:val="20"/>
              </w:rPr>
              <w:t>Optimised asthma therapy includes adherence to the maintenance combination of a medium to high dose ICS and a LABA. If LABA therapy is contraindicated, not tolerated or not effective, montelukast, cromoglycate or nedocromil may be used as an alternative.</w:t>
            </w:r>
          </w:p>
        </w:tc>
      </w:tr>
      <w:tr w:rsidR="00622898" w:rsidRPr="004B6375" w14:paraId="2B53DFD6" w14:textId="77777777" w:rsidTr="00BE3262">
        <w:tblPrEx>
          <w:tblCellMar>
            <w:top w:w="15" w:type="dxa"/>
            <w:left w:w="15" w:type="dxa"/>
            <w:bottom w:w="15" w:type="dxa"/>
            <w:right w:w="15" w:type="dxa"/>
          </w:tblCellMar>
          <w:tblLook w:val="04A0" w:firstRow="1" w:lastRow="0" w:firstColumn="1" w:lastColumn="0" w:noHBand="0" w:noVBand="1"/>
        </w:tblPrEx>
        <w:tc>
          <w:tcPr>
            <w:tcW w:w="539" w:type="pct"/>
            <w:vAlign w:val="center"/>
            <w:hideMark/>
          </w:tcPr>
          <w:p w14:paraId="6CF91BFF" w14:textId="242BCB18" w:rsidR="00622898" w:rsidRPr="004B6375" w:rsidRDefault="00622898" w:rsidP="00BE3262">
            <w:pPr>
              <w:jc w:val="center"/>
              <w:rPr>
                <w:rFonts w:ascii="Arial Narrow" w:hAnsi="Arial Narrow"/>
                <w:sz w:val="20"/>
                <w:szCs w:val="20"/>
              </w:rPr>
            </w:pPr>
          </w:p>
        </w:tc>
        <w:tc>
          <w:tcPr>
            <w:tcW w:w="4461" w:type="pct"/>
            <w:gridSpan w:val="6"/>
            <w:vAlign w:val="center"/>
            <w:hideMark/>
          </w:tcPr>
          <w:p w14:paraId="2BB3ECE4" w14:textId="77777777" w:rsidR="00622898" w:rsidRPr="004B6375" w:rsidRDefault="00622898" w:rsidP="00BE3262">
            <w:pPr>
              <w:rPr>
                <w:rFonts w:ascii="Arial Narrow" w:hAnsi="Arial Narrow"/>
                <w:sz w:val="20"/>
                <w:szCs w:val="20"/>
              </w:rPr>
            </w:pPr>
            <w:r w:rsidRPr="004B6375">
              <w:rPr>
                <w:rFonts w:ascii="Arial Narrow" w:hAnsi="Arial Narrow"/>
                <w:b/>
                <w:bCs/>
                <w:sz w:val="20"/>
                <w:szCs w:val="20"/>
              </w:rPr>
              <w:t>Administrative Advice:</w:t>
            </w:r>
          </w:p>
          <w:p w14:paraId="3093A5FE" w14:textId="77777777" w:rsidR="00622898" w:rsidRPr="004B6375" w:rsidRDefault="00622898" w:rsidP="00BE3262">
            <w:pPr>
              <w:rPr>
                <w:rFonts w:ascii="Arial Narrow" w:hAnsi="Arial Narrow"/>
                <w:sz w:val="20"/>
                <w:szCs w:val="20"/>
              </w:rPr>
            </w:pPr>
            <w:r w:rsidRPr="004B6375">
              <w:rPr>
                <w:rFonts w:ascii="Arial Narrow" w:hAnsi="Arial Narrow"/>
                <w:sz w:val="20"/>
                <w:szCs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w:t>
            </w:r>
            <w:r>
              <w:rPr>
                <w:rFonts w:ascii="Arial Narrow" w:hAnsi="Arial Narrow"/>
                <w:sz w:val="20"/>
                <w:szCs w:val="20"/>
              </w:rPr>
              <w:t>’</w:t>
            </w:r>
            <w:r w:rsidRPr="004B6375">
              <w:rPr>
                <w:rFonts w:ascii="Arial Narrow" w:hAnsi="Arial Narrow"/>
                <w:sz w:val="20"/>
                <w:szCs w:val="20"/>
              </w:rPr>
              <w:t>s medical records. Patients can obtain support with inhaler technique through their local Asthma Foundation (1800 645 130).</w:t>
            </w:r>
          </w:p>
        </w:tc>
      </w:tr>
      <w:tr w:rsidR="00622898" w:rsidRPr="004B6375" w14:paraId="08A7DCB3" w14:textId="77777777" w:rsidTr="00BE3262">
        <w:tblPrEx>
          <w:tblCellMar>
            <w:top w:w="15" w:type="dxa"/>
            <w:left w:w="15" w:type="dxa"/>
            <w:bottom w:w="15" w:type="dxa"/>
            <w:right w:w="15" w:type="dxa"/>
          </w:tblCellMar>
          <w:tblLook w:val="04A0" w:firstRow="1" w:lastRow="0" w:firstColumn="1" w:lastColumn="0" w:noHBand="0" w:noVBand="1"/>
        </w:tblPrEx>
        <w:tc>
          <w:tcPr>
            <w:tcW w:w="539" w:type="pct"/>
            <w:vAlign w:val="center"/>
          </w:tcPr>
          <w:p w14:paraId="4BBED10F" w14:textId="3F1B2B0A" w:rsidR="00622898" w:rsidRPr="004B6375" w:rsidRDefault="00622898" w:rsidP="00BE3262">
            <w:pPr>
              <w:jc w:val="center"/>
              <w:rPr>
                <w:rFonts w:ascii="Arial Narrow" w:hAnsi="Arial Narrow"/>
                <w:sz w:val="20"/>
                <w:szCs w:val="20"/>
              </w:rPr>
            </w:pPr>
          </w:p>
        </w:tc>
        <w:tc>
          <w:tcPr>
            <w:tcW w:w="4461" w:type="pct"/>
            <w:gridSpan w:val="6"/>
            <w:vAlign w:val="center"/>
          </w:tcPr>
          <w:p w14:paraId="72670EC1" w14:textId="77777777" w:rsidR="00622898" w:rsidRPr="004B6375" w:rsidRDefault="00622898" w:rsidP="00BE3262">
            <w:pPr>
              <w:rPr>
                <w:rFonts w:ascii="Arial Narrow" w:hAnsi="Arial Narrow"/>
                <w:sz w:val="20"/>
                <w:szCs w:val="20"/>
              </w:rPr>
            </w:pPr>
            <w:r w:rsidRPr="004B6375">
              <w:rPr>
                <w:rFonts w:ascii="Arial Narrow" w:hAnsi="Arial Narrow"/>
                <w:b/>
                <w:bCs/>
                <w:sz w:val="20"/>
                <w:szCs w:val="20"/>
              </w:rPr>
              <w:t>Administrative Advice:</w:t>
            </w:r>
          </w:p>
          <w:p w14:paraId="76ADE7F0" w14:textId="77777777" w:rsidR="00622898" w:rsidRPr="004B6375" w:rsidRDefault="00622898" w:rsidP="00BE3262">
            <w:pPr>
              <w:rPr>
                <w:rFonts w:ascii="Arial Narrow" w:hAnsi="Arial Narrow"/>
                <w:b/>
                <w:bCs/>
                <w:sz w:val="20"/>
                <w:szCs w:val="20"/>
              </w:rPr>
            </w:pPr>
            <w:r w:rsidRPr="004B6375">
              <w:rPr>
                <w:rFonts w:ascii="Arial Narrow" w:hAnsi="Arial Narrow"/>
                <w:sz w:val="20"/>
                <w:szCs w:val="20"/>
              </w:rPr>
              <w:t xml:space="preserve">Adherence to current treatment and device (inhaler) technique should be reviewed at each clinical visit and before </w:t>
            </w:r>
            <w:r>
              <w:rPr>
                <w:rFonts w:ascii="Arial Narrow" w:hAnsi="Arial Narrow"/>
                <w:sz w:val="20"/>
                <w:szCs w:val="20"/>
              </w:rPr>
              <w:t>“</w:t>
            </w:r>
            <w:r w:rsidRPr="004B6375">
              <w:rPr>
                <w:rFonts w:ascii="Arial Narrow" w:hAnsi="Arial Narrow"/>
                <w:sz w:val="20"/>
                <w:szCs w:val="20"/>
              </w:rPr>
              <w:t>stepping up</w:t>
            </w:r>
            <w:r>
              <w:rPr>
                <w:rFonts w:ascii="Arial Narrow" w:hAnsi="Arial Narrow"/>
                <w:sz w:val="20"/>
                <w:szCs w:val="20"/>
              </w:rPr>
              <w:t>”</w:t>
            </w:r>
            <w:r w:rsidRPr="004B6375">
              <w:rPr>
                <w:rFonts w:ascii="Arial Narrow" w:hAnsi="Arial Narrow"/>
                <w:sz w:val="20"/>
                <w:szCs w:val="20"/>
              </w:rPr>
              <w:t xml:space="preserve"> a patient</w:t>
            </w:r>
            <w:r>
              <w:rPr>
                <w:rFonts w:ascii="Arial Narrow" w:hAnsi="Arial Narrow"/>
                <w:sz w:val="20"/>
                <w:szCs w:val="20"/>
              </w:rPr>
              <w:t>’</w:t>
            </w:r>
            <w:r w:rsidRPr="004B6375">
              <w:rPr>
                <w:rFonts w:ascii="Arial Narrow" w:hAnsi="Arial Narrow"/>
                <w:sz w:val="20"/>
                <w:szCs w:val="20"/>
              </w:rPr>
              <w:t>s medication regimen.</w:t>
            </w:r>
          </w:p>
        </w:tc>
      </w:tr>
      <w:tr w:rsidR="00622898" w:rsidRPr="004B6375" w14:paraId="7746F60F" w14:textId="77777777" w:rsidTr="00BE3262">
        <w:tblPrEx>
          <w:tblCellMar>
            <w:top w:w="15" w:type="dxa"/>
            <w:left w:w="15" w:type="dxa"/>
            <w:bottom w:w="15" w:type="dxa"/>
            <w:right w:w="15" w:type="dxa"/>
          </w:tblCellMar>
          <w:tblLook w:val="04A0" w:firstRow="1" w:lastRow="0" w:firstColumn="1" w:lastColumn="0" w:noHBand="0" w:noVBand="1"/>
        </w:tblPrEx>
        <w:tc>
          <w:tcPr>
            <w:tcW w:w="539" w:type="pct"/>
            <w:vAlign w:val="center"/>
          </w:tcPr>
          <w:p w14:paraId="2ACA71E8" w14:textId="104EF7E0" w:rsidR="00622898" w:rsidRPr="004B6375" w:rsidRDefault="00622898" w:rsidP="00BE3262">
            <w:pPr>
              <w:jc w:val="center"/>
              <w:rPr>
                <w:rFonts w:ascii="Arial Narrow" w:hAnsi="Arial Narrow"/>
                <w:sz w:val="20"/>
                <w:szCs w:val="20"/>
              </w:rPr>
            </w:pPr>
          </w:p>
        </w:tc>
        <w:tc>
          <w:tcPr>
            <w:tcW w:w="4461" w:type="pct"/>
            <w:gridSpan w:val="6"/>
            <w:vAlign w:val="center"/>
          </w:tcPr>
          <w:p w14:paraId="33809192" w14:textId="77777777" w:rsidR="00622898" w:rsidRPr="004B6375" w:rsidRDefault="00622898" w:rsidP="00BE3262">
            <w:pPr>
              <w:rPr>
                <w:rFonts w:ascii="Arial Narrow" w:hAnsi="Arial Narrow"/>
                <w:sz w:val="20"/>
                <w:szCs w:val="20"/>
              </w:rPr>
            </w:pPr>
            <w:r w:rsidRPr="004B6375">
              <w:rPr>
                <w:rFonts w:ascii="Arial Narrow" w:hAnsi="Arial Narrow"/>
                <w:b/>
                <w:bCs/>
                <w:sz w:val="20"/>
                <w:szCs w:val="20"/>
              </w:rPr>
              <w:t>Administrative Advice:</w:t>
            </w:r>
          </w:p>
          <w:p w14:paraId="665D6208" w14:textId="77777777" w:rsidR="00622898" w:rsidRPr="004B6375" w:rsidRDefault="00622898" w:rsidP="00BE3262">
            <w:pPr>
              <w:rPr>
                <w:rFonts w:ascii="Arial Narrow" w:hAnsi="Arial Narrow"/>
                <w:b/>
                <w:sz w:val="20"/>
                <w:szCs w:val="20"/>
              </w:rPr>
            </w:pPr>
            <w:r w:rsidRPr="004B6375">
              <w:rPr>
                <w:rFonts w:ascii="Arial Narrow" w:hAnsi="Arial Narrow"/>
                <w:b/>
                <w:sz w:val="20"/>
                <w:szCs w:val="20"/>
              </w:rPr>
              <w:t>Continuing Therapy Only:</w:t>
            </w:r>
          </w:p>
          <w:p w14:paraId="2786BE80" w14:textId="77777777" w:rsidR="00622898" w:rsidRPr="004B6375" w:rsidRDefault="00622898" w:rsidP="00BE3262">
            <w:pPr>
              <w:rPr>
                <w:rFonts w:ascii="Arial Narrow" w:hAnsi="Arial Narrow"/>
                <w:b/>
                <w:bCs/>
                <w:sz w:val="20"/>
                <w:szCs w:val="20"/>
              </w:rPr>
            </w:pPr>
            <w:r w:rsidRPr="004B637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3B1C8D3B" w14:textId="77777777" w:rsidR="002021F0" w:rsidRDefault="002021F0" w:rsidP="00622898">
      <w:pPr>
        <w:spacing w:before="120"/>
        <w:rPr>
          <w:rFonts w:asciiTheme="minorHAnsi" w:hAnsiTheme="minorHAnsi" w:cs="Arial"/>
          <w:b/>
          <w:i/>
          <w:iCs/>
          <w:snapToGrid w:val="0"/>
          <w:lang w:val="en-GB"/>
        </w:rPr>
      </w:pPr>
    </w:p>
    <w:p w14:paraId="35B050A0" w14:textId="31EAEEE0" w:rsidR="002021F0" w:rsidRPr="00B70CB6" w:rsidRDefault="002021F0" w:rsidP="002021F0">
      <w:pPr>
        <w:pStyle w:val="3Bodytext"/>
        <w:jc w:val="both"/>
        <w:rPr>
          <w:bCs/>
          <w:lang w:val="en-GB"/>
        </w:rPr>
      </w:pPr>
      <w:r>
        <w:rPr>
          <w:rFonts w:eastAsia="Times New Roman" w:cs="Arial"/>
          <w:bCs/>
          <w:snapToGrid w:val="0"/>
          <w:lang w:val="en-GB"/>
        </w:rPr>
        <w:t xml:space="preserve">Delist the single packs from the 60-day MDQ listing with a </w:t>
      </w:r>
      <w:proofErr w:type="gramStart"/>
      <w:r>
        <w:rPr>
          <w:rFonts w:eastAsia="Times New Roman" w:cs="Arial"/>
          <w:bCs/>
          <w:snapToGrid w:val="0"/>
          <w:lang w:val="en-GB"/>
        </w:rPr>
        <w:t>12 month</w:t>
      </w:r>
      <w:proofErr w:type="gramEnd"/>
      <w:r>
        <w:rPr>
          <w:rFonts w:eastAsia="Times New Roman" w:cs="Arial"/>
          <w:bCs/>
          <w:snapToGrid w:val="0"/>
          <w:lang w:val="en-GB"/>
        </w:rPr>
        <w:t xml:space="preserve"> supply only period. Item codes to be delisted include: </w:t>
      </w:r>
      <w:r w:rsidRPr="00B70CB6">
        <w:rPr>
          <w:rFonts w:eastAsia="Times New Roman" w:cs="Arial"/>
          <w:bCs/>
          <w:snapToGrid w:val="0"/>
          <w:lang w:val="en-GB"/>
        </w:rPr>
        <w:t xml:space="preserve"> </w:t>
      </w:r>
      <w:r w:rsidRPr="002021F0">
        <w:rPr>
          <w:rFonts w:eastAsia="Times New Roman" w:cs="Arial"/>
          <w:bCs/>
          <w:snapToGrid w:val="0"/>
          <w:lang w:val="en-GB"/>
        </w:rPr>
        <w:t>14499D</w:t>
      </w:r>
      <w:r>
        <w:rPr>
          <w:rFonts w:eastAsia="Times New Roman" w:cs="Arial"/>
          <w:bCs/>
          <w:snapToGrid w:val="0"/>
          <w:lang w:val="en-GB"/>
        </w:rPr>
        <w:t xml:space="preserve">, </w:t>
      </w:r>
      <w:r w:rsidRPr="002021F0">
        <w:rPr>
          <w:rFonts w:eastAsia="Times New Roman" w:cs="Arial"/>
          <w:bCs/>
          <w:snapToGrid w:val="0"/>
          <w:lang w:val="en-GB"/>
        </w:rPr>
        <w:t>14323W</w:t>
      </w:r>
      <w:r>
        <w:rPr>
          <w:rFonts w:eastAsia="Times New Roman" w:cs="Arial"/>
          <w:bCs/>
          <w:snapToGrid w:val="0"/>
          <w:lang w:val="en-GB"/>
        </w:rPr>
        <w:t xml:space="preserve"> and </w:t>
      </w:r>
      <w:r w:rsidRPr="002021F0">
        <w:rPr>
          <w:rFonts w:eastAsia="Times New Roman" w:cs="Arial"/>
          <w:bCs/>
          <w:snapToGrid w:val="0"/>
          <w:lang w:val="en-GB"/>
        </w:rPr>
        <w:t>14531T</w:t>
      </w:r>
      <w:r>
        <w:rPr>
          <w:rFonts w:eastAsia="Times New Roman" w:cs="Arial"/>
          <w:bCs/>
          <w:snapToGrid w:val="0"/>
          <w:lang w:val="en-GB"/>
        </w:rPr>
        <w:t>.</w:t>
      </w:r>
    </w:p>
    <w:p w14:paraId="71E5DD78" w14:textId="77777777" w:rsidR="002021F0" w:rsidRDefault="002021F0" w:rsidP="00622898">
      <w:pPr>
        <w:spacing w:before="120"/>
        <w:rPr>
          <w:rFonts w:asciiTheme="minorHAnsi" w:hAnsiTheme="minorHAnsi" w:cs="Arial"/>
          <w:b/>
          <w:i/>
          <w:iCs/>
          <w:snapToGrid w:val="0"/>
          <w:lang w:val="en-GB"/>
        </w:rPr>
      </w:pPr>
    </w:p>
    <w:p w14:paraId="2FB1DB37" w14:textId="6EBE01C4" w:rsidR="00622898" w:rsidRPr="00CD24FD" w:rsidRDefault="00622898" w:rsidP="00CD24FD">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1B33FFFF" w14:textId="78B47FBB" w:rsidR="00201FB8" w:rsidRDefault="00201FB8" w:rsidP="00B70CB6"/>
    <w:p w14:paraId="40DE89C9" w14:textId="77777777" w:rsidR="00472236" w:rsidRPr="00061CBE" w:rsidRDefault="00472236" w:rsidP="00472236">
      <w:pPr>
        <w:pStyle w:val="2-SectionHeading"/>
        <w:numPr>
          <w:ilvl w:val="0"/>
          <w:numId w:val="0"/>
        </w:numPr>
        <w:ind w:left="720" w:hanging="720"/>
        <w:rPr>
          <w:lang w:val="en-GB"/>
        </w:rPr>
      </w:pPr>
      <w:r w:rsidRPr="00061CBE">
        <w:t>9</w:t>
      </w:r>
      <w:r w:rsidRPr="00061CBE">
        <w:tab/>
        <w:t>Context for Decision</w:t>
      </w:r>
    </w:p>
    <w:p w14:paraId="3458B3D2" w14:textId="77777777" w:rsidR="00472236" w:rsidRPr="00061CBE" w:rsidRDefault="00472236" w:rsidP="00472236">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F743EC" w14:textId="77777777" w:rsidR="00472236" w:rsidRPr="00061CBE" w:rsidRDefault="00472236" w:rsidP="00472236">
      <w:pPr>
        <w:pStyle w:val="2-SectionHeading"/>
        <w:numPr>
          <w:ilvl w:val="0"/>
          <w:numId w:val="0"/>
        </w:numPr>
        <w:ind w:left="720" w:hanging="720"/>
      </w:pPr>
      <w:r w:rsidRPr="00061CBE">
        <w:t>10</w:t>
      </w:r>
      <w:r w:rsidRPr="00061CBE">
        <w:tab/>
        <w:t>Sponsor’s Comment</w:t>
      </w:r>
    </w:p>
    <w:p w14:paraId="429ED5BA" w14:textId="77777777" w:rsidR="00472236" w:rsidRDefault="00472236" w:rsidP="00472236">
      <w:pPr>
        <w:ind w:firstLine="720"/>
        <w:rPr>
          <w:bCs/>
        </w:rPr>
      </w:pPr>
      <w:r w:rsidRPr="00061CBE">
        <w:rPr>
          <w:bCs/>
        </w:rPr>
        <w:t>The sponsor had no comment.</w:t>
      </w:r>
    </w:p>
    <w:p w14:paraId="1A999594" w14:textId="77777777" w:rsidR="00472236" w:rsidRPr="00A6439B" w:rsidRDefault="00472236" w:rsidP="00B70CB6"/>
    <w:sectPr w:rsidR="00472236" w:rsidRPr="00A6439B" w:rsidSect="00606A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6CDF" w14:textId="77777777" w:rsidR="00E32C1D" w:rsidRDefault="00E32C1D">
      <w:r>
        <w:separator/>
      </w:r>
    </w:p>
    <w:p w14:paraId="3296759D" w14:textId="77777777" w:rsidR="00E32C1D" w:rsidRDefault="00E32C1D"/>
  </w:endnote>
  <w:endnote w:type="continuationSeparator" w:id="0">
    <w:p w14:paraId="72849E70" w14:textId="77777777" w:rsidR="00E32C1D" w:rsidRDefault="00E32C1D">
      <w:r>
        <w:continuationSeparator/>
      </w:r>
    </w:p>
    <w:p w14:paraId="64BF1171" w14:textId="77777777" w:rsidR="00E32C1D" w:rsidRDefault="00E32C1D"/>
  </w:endnote>
  <w:endnote w:type="continuationNotice" w:id="1">
    <w:p w14:paraId="3B97E29A" w14:textId="77777777" w:rsidR="00E32C1D" w:rsidRDefault="00E32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837B7F" w:rsidRDefault="00401640" w:rsidP="00C56D78">
    <w:pPr>
      <w:pStyle w:val="MinorOVRHeader"/>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90E6" w14:textId="77777777" w:rsidR="00900C7F" w:rsidRDefault="00900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5595" w14:textId="77777777" w:rsidR="00E32C1D" w:rsidRDefault="00E32C1D">
      <w:r>
        <w:separator/>
      </w:r>
    </w:p>
    <w:p w14:paraId="5865FF75" w14:textId="77777777" w:rsidR="00E32C1D" w:rsidRDefault="00E32C1D"/>
  </w:footnote>
  <w:footnote w:type="continuationSeparator" w:id="0">
    <w:p w14:paraId="6F1BC639" w14:textId="77777777" w:rsidR="00E32C1D" w:rsidRDefault="00E32C1D">
      <w:r>
        <w:continuationSeparator/>
      </w:r>
    </w:p>
    <w:p w14:paraId="17906C79" w14:textId="77777777" w:rsidR="00E32C1D" w:rsidRDefault="00E32C1D"/>
  </w:footnote>
  <w:footnote w:type="continuationNotice" w:id="1">
    <w:p w14:paraId="40B8B6D6" w14:textId="77777777" w:rsidR="00E32C1D" w:rsidRDefault="00E32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3E5AA9C1" w:rsidR="00C56D78" w:rsidRPr="00C56D78" w:rsidRDefault="00E96695"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CC2224">
      <w:rPr>
        <w:rFonts w:asciiTheme="minorHAnsi" w:eastAsiaTheme="minorEastAsia" w:hAnsiTheme="minorHAnsi" w:cstheme="minorHAnsi"/>
        <w:i/>
        <w:color w:val="808080"/>
      </w:rPr>
      <w:t xml:space="preserve"> – </w:t>
    </w:r>
    <w:r w:rsidR="00C4006A">
      <w:rPr>
        <w:rFonts w:asciiTheme="minorHAnsi" w:eastAsiaTheme="minorEastAsia" w:hAnsiTheme="minorHAnsi" w:cstheme="minorHAnsi"/>
        <w:i/>
        <w:color w:val="808080"/>
      </w:rPr>
      <w:t>November 2024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C268" w14:textId="77777777" w:rsidR="00900C7F" w:rsidRDefault="0090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6244933"/>
    <w:multiLevelType w:val="hybridMultilevel"/>
    <w:tmpl w:val="1D467F8A"/>
    <w:lvl w:ilvl="0" w:tplc="6F1AB4B2">
      <w:start w:val="1"/>
      <w:numFmt w:val="upperLetter"/>
      <w:lvlText w:val="%1."/>
      <w:lvlJc w:val="left"/>
      <w:pPr>
        <w:ind w:left="36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486A4A63"/>
    <w:multiLevelType w:val="hybridMultilevel"/>
    <w:tmpl w:val="71C4FABE"/>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031277"/>
    <w:multiLevelType w:val="hybridMultilevel"/>
    <w:tmpl w:val="08F4EA04"/>
    <w:lvl w:ilvl="0" w:tplc="5D005372">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6CF65A9"/>
    <w:multiLevelType w:val="hybridMultilevel"/>
    <w:tmpl w:val="3BBAAB2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56575CD"/>
    <w:multiLevelType w:val="hybridMultilevel"/>
    <w:tmpl w:val="31C60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4D033C"/>
    <w:multiLevelType w:val="multilevel"/>
    <w:tmpl w:val="F1CE121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bullet"/>
      <w:lvlText w:val=""/>
      <w:lvlJc w:val="left"/>
      <w:pPr>
        <w:ind w:left="1069" w:hanging="36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2"/>
  </w:num>
  <w:num w:numId="2" w16cid:durableId="957570559">
    <w:abstractNumId w:val="11"/>
  </w:num>
  <w:num w:numId="3" w16cid:durableId="536628895">
    <w:abstractNumId w:val="0"/>
  </w:num>
  <w:num w:numId="4" w16cid:durableId="1159004663">
    <w:abstractNumId w:val="7"/>
  </w:num>
  <w:num w:numId="5" w16cid:durableId="418600173">
    <w:abstractNumId w:val="12"/>
  </w:num>
  <w:num w:numId="6" w16cid:durableId="1279799443">
    <w:abstractNumId w:val="5"/>
  </w:num>
  <w:num w:numId="7" w16cid:durableId="495537779">
    <w:abstractNumId w:val="3"/>
  </w:num>
  <w:num w:numId="8" w16cid:durableId="1468400811">
    <w:abstractNumId w:val="1"/>
  </w:num>
  <w:num w:numId="9" w16cid:durableId="132985464">
    <w:abstractNumId w:val="11"/>
  </w:num>
  <w:num w:numId="10" w16cid:durableId="1915313393">
    <w:abstractNumId w:val="9"/>
  </w:num>
  <w:num w:numId="11" w16cid:durableId="1662348298">
    <w:abstractNumId w:val="4"/>
  </w:num>
  <w:num w:numId="12" w16cid:durableId="2019965218">
    <w:abstractNumId w:val="6"/>
  </w:num>
  <w:num w:numId="13" w16cid:durableId="1871068110">
    <w:abstractNumId w:val="8"/>
  </w:num>
  <w:num w:numId="14" w16cid:durableId="1140657295">
    <w:abstractNumId w:val="11"/>
  </w:num>
  <w:num w:numId="15" w16cid:durableId="2032947789">
    <w:abstractNumId w:val="11"/>
  </w:num>
  <w:num w:numId="16" w16cid:durableId="1137068070">
    <w:abstractNumId w:val="11"/>
  </w:num>
  <w:num w:numId="17" w16cid:durableId="1624575984">
    <w:abstractNumId w:val="11"/>
  </w:num>
  <w:num w:numId="18" w16cid:durableId="154760904">
    <w:abstractNumId w:val="11"/>
  </w:num>
  <w:num w:numId="19" w16cid:durableId="1853299249">
    <w:abstractNumId w:val="11"/>
  </w:num>
  <w:num w:numId="20" w16cid:durableId="87891432">
    <w:abstractNumId w:val="10"/>
  </w:num>
  <w:num w:numId="21" w16cid:durableId="198287856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5224"/>
    <w:rsid w:val="00006782"/>
    <w:rsid w:val="00006873"/>
    <w:rsid w:val="0001179A"/>
    <w:rsid w:val="00011A59"/>
    <w:rsid w:val="00014D69"/>
    <w:rsid w:val="00016A41"/>
    <w:rsid w:val="000214D1"/>
    <w:rsid w:val="00021F20"/>
    <w:rsid w:val="000240A7"/>
    <w:rsid w:val="0002464A"/>
    <w:rsid w:val="00025A04"/>
    <w:rsid w:val="0002693D"/>
    <w:rsid w:val="00027A58"/>
    <w:rsid w:val="0003050E"/>
    <w:rsid w:val="0003106B"/>
    <w:rsid w:val="000329E9"/>
    <w:rsid w:val="000335B9"/>
    <w:rsid w:val="00034905"/>
    <w:rsid w:val="00037906"/>
    <w:rsid w:val="00040A30"/>
    <w:rsid w:val="000421A1"/>
    <w:rsid w:val="0004240E"/>
    <w:rsid w:val="000425A2"/>
    <w:rsid w:val="00043B10"/>
    <w:rsid w:val="00044E52"/>
    <w:rsid w:val="00044EC4"/>
    <w:rsid w:val="00045E26"/>
    <w:rsid w:val="00046903"/>
    <w:rsid w:val="00047247"/>
    <w:rsid w:val="000514B5"/>
    <w:rsid w:val="0005173B"/>
    <w:rsid w:val="000521ED"/>
    <w:rsid w:val="0005322E"/>
    <w:rsid w:val="000546CF"/>
    <w:rsid w:val="00054DDF"/>
    <w:rsid w:val="00054E2B"/>
    <w:rsid w:val="00055A8E"/>
    <w:rsid w:val="00057864"/>
    <w:rsid w:val="00060E64"/>
    <w:rsid w:val="000621AB"/>
    <w:rsid w:val="00062639"/>
    <w:rsid w:val="00062C03"/>
    <w:rsid w:val="00062E88"/>
    <w:rsid w:val="000644F8"/>
    <w:rsid w:val="00066193"/>
    <w:rsid w:val="00066755"/>
    <w:rsid w:val="00071A5B"/>
    <w:rsid w:val="00071D7B"/>
    <w:rsid w:val="00072730"/>
    <w:rsid w:val="0007337F"/>
    <w:rsid w:val="00074320"/>
    <w:rsid w:val="000763D5"/>
    <w:rsid w:val="00076C38"/>
    <w:rsid w:val="00077143"/>
    <w:rsid w:val="00077DF7"/>
    <w:rsid w:val="0008050C"/>
    <w:rsid w:val="00082169"/>
    <w:rsid w:val="000834BE"/>
    <w:rsid w:val="00083F01"/>
    <w:rsid w:val="000850DD"/>
    <w:rsid w:val="000870CD"/>
    <w:rsid w:val="00087C4C"/>
    <w:rsid w:val="00087E15"/>
    <w:rsid w:val="000918CB"/>
    <w:rsid w:val="00091900"/>
    <w:rsid w:val="00091B06"/>
    <w:rsid w:val="000951C4"/>
    <w:rsid w:val="00095ADA"/>
    <w:rsid w:val="00095F3A"/>
    <w:rsid w:val="000969AD"/>
    <w:rsid w:val="000975FB"/>
    <w:rsid w:val="000A02F8"/>
    <w:rsid w:val="000A3AA2"/>
    <w:rsid w:val="000A4029"/>
    <w:rsid w:val="000A42EF"/>
    <w:rsid w:val="000A44B2"/>
    <w:rsid w:val="000A52F6"/>
    <w:rsid w:val="000A58B8"/>
    <w:rsid w:val="000B113E"/>
    <w:rsid w:val="000B44C3"/>
    <w:rsid w:val="000B558D"/>
    <w:rsid w:val="000B5A89"/>
    <w:rsid w:val="000B65F6"/>
    <w:rsid w:val="000B7767"/>
    <w:rsid w:val="000C03B8"/>
    <w:rsid w:val="000C140A"/>
    <w:rsid w:val="000C1AFF"/>
    <w:rsid w:val="000C1CD8"/>
    <w:rsid w:val="000C392A"/>
    <w:rsid w:val="000C5740"/>
    <w:rsid w:val="000C5F95"/>
    <w:rsid w:val="000C6113"/>
    <w:rsid w:val="000C6996"/>
    <w:rsid w:val="000C7C46"/>
    <w:rsid w:val="000D09E9"/>
    <w:rsid w:val="000D113F"/>
    <w:rsid w:val="000D23BA"/>
    <w:rsid w:val="000D4F18"/>
    <w:rsid w:val="000E08C1"/>
    <w:rsid w:val="000E19B7"/>
    <w:rsid w:val="000E20FC"/>
    <w:rsid w:val="000E3168"/>
    <w:rsid w:val="000E3C1D"/>
    <w:rsid w:val="000E3DFB"/>
    <w:rsid w:val="000E5EA1"/>
    <w:rsid w:val="000E681E"/>
    <w:rsid w:val="000E696B"/>
    <w:rsid w:val="000E7E52"/>
    <w:rsid w:val="000E7E90"/>
    <w:rsid w:val="000EE1C7"/>
    <w:rsid w:val="000F0003"/>
    <w:rsid w:val="000F3384"/>
    <w:rsid w:val="000F45AF"/>
    <w:rsid w:val="000F46CF"/>
    <w:rsid w:val="000F4E6A"/>
    <w:rsid w:val="000F6ABB"/>
    <w:rsid w:val="000F7354"/>
    <w:rsid w:val="000F7B7B"/>
    <w:rsid w:val="000F7C27"/>
    <w:rsid w:val="00101ABE"/>
    <w:rsid w:val="00102202"/>
    <w:rsid w:val="00102700"/>
    <w:rsid w:val="00102A78"/>
    <w:rsid w:val="00103118"/>
    <w:rsid w:val="001032D3"/>
    <w:rsid w:val="00103F1B"/>
    <w:rsid w:val="00104227"/>
    <w:rsid w:val="001053D5"/>
    <w:rsid w:val="00107409"/>
    <w:rsid w:val="001107BF"/>
    <w:rsid w:val="00113649"/>
    <w:rsid w:val="00113D5C"/>
    <w:rsid w:val="00116B03"/>
    <w:rsid w:val="0012079F"/>
    <w:rsid w:val="00120AA6"/>
    <w:rsid w:val="001239DB"/>
    <w:rsid w:val="0012417C"/>
    <w:rsid w:val="00124BF2"/>
    <w:rsid w:val="00125837"/>
    <w:rsid w:val="0012597F"/>
    <w:rsid w:val="00126518"/>
    <w:rsid w:val="00126B19"/>
    <w:rsid w:val="00126D3A"/>
    <w:rsid w:val="0012749D"/>
    <w:rsid w:val="00127A23"/>
    <w:rsid w:val="001306A5"/>
    <w:rsid w:val="00130918"/>
    <w:rsid w:val="001311AE"/>
    <w:rsid w:val="00133D5F"/>
    <w:rsid w:val="00134994"/>
    <w:rsid w:val="001366C2"/>
    <w:rsid w:val="00136C17"/>
    <w:rsid w:val="00140B74"/>
    <w:rsid w:val="00140CFC"/>
    <w:rsid w:val="00140D94"/>
    <w:rsid w:val="00142395"/>
    <w:rsid w:val="0014250D"/>
    <w:rsid w:val="00142714"/>
    <w:rsid w:val="001428FA"/>
    <w:rsid w:val="00144D09"/>
    <w:rsid w:val="00144E06"/>
    <w:rsid w:val="001452ED"/>
    <w:rsid w:val="00147283"/>
    <w:rsid w:val="00147B8A"/>
    <w:rsid w:val="00147D84"/>
    <w:rsid w:val="00151CBD"/>
    <w:rsid w:val="001533C3"/>
    <w:rsid w:val="001549C1"/>
    <w:rsid w:val="00156AFD"/>
    <w:rsid w:val="00156C8D"/>
    <w:rsid w:val="0016023E"/>
    <w:rsid w:val="00160F4D"/>
    <w:rsid w:val="00162BDD"/>
    <w:rsid w:val="00162D4E"/>
    <w:rsid w:val="00163329"/>
    <w:rsid w:val="00164623"/>
    <w:rsid w:val="001652DE"/>
    <w:rsid w:val="00165395"/>
    <w:rsid w:val="001653EC"/>
    <w:rsid w:val="00165B64"/>
    <w:rsid w:val="00167C39"/>
    <w:rsid w:val="00170ADB"/>
    <w:rsid w:val="00170C4D"/>
    <w:rsid w:val="00174EB8"/>
    <w:rsid w:val="001756CB"/>
    <w:rsid w:val="00176B9D"/>
    <w:rsid w:val="00180713"/>
    <w:rsid w:val="00180720"/>
    <w:rsid w:val="00181392"/>
    <w:rsid w:val="001830CE"/>
    <w:rsid w:val="001836E3"/>
    <w:rsid w:val="00184659"/>
    <w:rsid w:val="001860E5"/>
    <w:rsid w:val="0018643B"/>
    <w:rsid w:val="001901BE"/>
    <w:rsid w:val="00190BA1"/>
    <w:rsid w:val="00193E3B"/>
    <w:rsid w:val="0019468C"/>
    <w:rsid w:val="00196307"/>
    <w:rsid w:val="00197C70"/>
    <w:rsid w:val="00197F03"/>
    <w:rsid w:val="001A0D10"/>
    <w:rsid w:val="001A2B12"/>
    <w:rsid w:val="001A32C8"/>
    <w:rsid w:val="001A33EA"/>
    <w:rsid w:val="001A3615"/>
    <w:rsid w:val="001A4413"/>
    <w:rsid w:val="001A4968"/>
    <w:rsid w:val="001A4C4F"/>
    <w:rsid w:val="001A5A2B"/>
    <w:rsid w:val="001A76FB"/>
    <w:rsid w:val="001A7A3D"/>
    <w:rsid w:val="001B00D8"/>
    <w:rsid w:val="001B017F"/>
    <w:rsid w:val="001B02AC"/>
    <w:rsid w:val="001B0B79"/>
    <w:rsid w:val="001B185B"/>
    <w:rsid w:val="001B19B5"/>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4407"/>
    <w:rsid w:val="001C55B4"/>
    <w:rsid w:val="001D1F5F"/>
    <w:rsid w:val="001D2411"/>
    <w:rsid w:val="001D595B"/>
    <w:rsid w:val="001D7DC5"/>
    <w:rsid w:val="001E06D2"/>
    <w:rsid w:val="001E0B31"/>
    <w:rsid w:val="001E17C4"/>
    <w:rsid w:val="001E1A16"/>
    <w:rsid w:val="001E2A47"/>
    <w:rsid w:val="001E2D65"/>
    <w:rsid w:val="001F005B"/>
    <w:rsid w:val="001F0266"/>
    <w:rsid w:val="001F1850"/>
    <w:rsid w:val="001F1FBF"/>
    <w:rsid w:val="001F2311"/>
    <w:rsid w:val="001F2B80"/>
    <w:rsid w:val="001F2F1C"/>
    <w:rsid w:val="001F3189"/>
    <w:rsid w:val="00200BEA"/>
    <w:rsid w:val="00201FB8"/>
    <w:rsid w:val="002021F0"/>
    <w:rsid w:val="00203FAC"/>
    <w:rsid w:val="00211DBE"/>
    <w:rsid w:val="002133FB"/>
    <w:rsid w:val="00213CFB"/>
    <w:rsid w:val="0021553C"/>
    <w:rsid w:val="0021557B"/>
    <w:rsid w:val="00216B87"/>
    <w:rsid w:val="002174FD"/>
    <w:rsid w:val="00217BE1"/>
    <w:rsid w:val="002206D5"/>
    <w:rsid w:val="00221361"/>
    <w:rsid w:val="002214B9"/>
    <w:rsid w:val="00222680"/>
    <w:rsid w:val="00223370"/>
    <w:rsid w:val="00224B15"/>
    <w:rsid w:val="00224D1E"/>
    <w:rsid w:val="00226179"/>
    <w:rsid w:val="00226611"/>
    <w:rsid w:val="00227BC5"/>
    <w:rsid w:val="00230F63"/>
    <w:rsid w:val="00232D15"/>
    <w:rsid w:val="00234252"/>
    <w:rsid w:val="0023466E"/>
    <w:rsid w:val="00237AC6"/>
    <w:rsid w:val="00242B64"/>
    <w:rsid w:val="00242BFD"/>
    <w:rsid w:val="00244139"/>
    <w:rsid w:val="00244490"/>
    <w:rsid w:val="00244BEC"/>
    <w:rsid w:val="00245444"/>
    <w:rsid w:val="00245B9C"/>
    <w:rsid w:val="00251B85"/>
    <w:rsid w:val="00252587"/>
    <w:rsid w:val="00253499"/>
    <w:rsid w:val="002551A4"/>
    <w:rsid w:val="00257404"/>
    <w:rsid w:val="00257664"/>
    <w:rsid w:val="00260165"/>
    <w:rsid w:val="002615F7"/>
    <w:rsid w:val="00265151"/>
    <w:rsid w:val="00265C2C"/>
    <w:rsid w:val="00266509"/>
    <w:rsid w:val="00267098"/>
    <w:rsid w:val="00271BA1"/>
    <w:rsid w:val="00272BEA"/>
    <w:rsid w:val="00273AC5"/>
    <w:rsid w:val="00275612"/>
    <w:rsid w:val="002762FA"/>
    <w:rsid w:val="0027657C"/>
    <w:rsid w:val="00276BE3"/>
    <w:rsid w:val="00277505"/>
    <w:rsid w:val="00277873"/>
    <w:rsid w:val="00277C96"/>
    <w:rsid w:val="0028158C"/>
    <w:rsid w:val="002823B6"/>
    <w:rsid w:val="00290C03"/>
    <w:rsid w:val="00290D15"/>
    <w:rsid w:val="00292392"/>
    <w:rsid w:val="00292E3B"/>
    <w:rsid w:val="002933A8"/>
    <w:rsid w:val="00294274"/>
    <w:rsid w:val="0029458F"/>
    <w:rsid w:val="00295D04"/>
    <w:rsid w:val="002960F3"/>
    <w:rsid w:val="00296145"/>
    <w:rsid w:val="00297A63"/>
    <w:rsid w:val="002A018F"/>
    <w:rsid w:val="002A0E04"/>
    <w:rsid w:val="002A104C"/>
    <w:rsid w:val="002A1EF7"/>
    <w:rsid w:val="002A2B7B"/>
    <w:rsid w:val="002A494D"/>
    <w:rsid w:val="002A4960"/>
    <w:rsid w:val="002A636A"/>
    <w:rsid w:val="002A6A3A"/>
    <w:rsid w:val="002A755F"/>
    <w:rsid w:val="002B0AE0"/>
    <w:rsid w:val="002B12DC"/>
    <w:rsid w:val="002B1AE6"/>
    <w:rsid w:val="002B1D51"/>
    <w:rsid w:val="002B22B1"/>
    <w:rsid w:val="002B2DE8"/>
    <w:rsid w:val="002B304A"/>
    <w:rsid w:val="002B30F8"/>
    <w:rsid w:val="002B388A"/>
    <w:rsid w:val="002B3BFE"/>
    <w:rsid w:val="002B3C1A"/>
    <w:rsid w:val="002B4C2A"/>
    <w:rsid w:val="002B5596"/>
    <w:rsid w:val="002B77D7"/>
    <w:rsid w:val="002C0763"/>
    <w:rsid w:val="002C212F"/>
    <w:rsid w:val="002C2F35"/>
    <w:rsid w:val="002C52D7"/>
    <w:rsid w:val="002C5850"/>
    <w:rsid w:val="002C5BA2"/>
    <w:rsid w:val="002C6AA9"/>
    <w:rsid w:val="002C7485"/>
    <w:rsid w:val="002D2641"/>
    <w:rsid w:val="002D283A"/>
    <w:rsid w:val="002D4543"/>
    <w:rsid w:val="002D715F"/>
    <w:rsid w:val="002D7276"/>
    <w:rsid w:val="002D7F40"/>
    <w:rsid w:val="002E022A"/>
    <w:rsid w:val="002E2B68"/>
    <w:rsid w:val="002E3153"/>
    <w:rsid w:val="002E3FD4"/>
    <w:rsid w:val="002E4A02"/>
    <w:rsid w:val="002E5292"/>
    <w:rsid w:val="002E62DA"/>
    <w:rsid w:val="002E72CA"/>
    <w:rsid w:val="002E75DD"/>
    <w:rsid w:val="002F11E3"/>
    <w:rsid w:val="002F1D07"/>
    <w:rsid w:val="002F31C8"/>
    <w:rsid w:val="002F5C5B"/>
    <w:rsid w:val="002F600D"/>
    <w:rsid w:val="002F69E7"/>
    <w:rsid w:val="002F6F0F"/>
    <w:rsid w:val="002F7E47"/>
    <w:rsid w:val="00300AD6"/>
    <w:rsid w:val="00300B1B"/>
    <w:rsid w:val="003019D0"/>
    <w:rsid w:val="003019DE"/>
    <w:rsid w:val="0030311E"/>
    <w:rsid w:val="00303CFE"/>
    <w:rsid w:val="00305378"/>
    <w:rsid w:val="003064AF"/>
    <w:rsid w:val="00307DC6"/>
    <w:rsid w:val="0031075C"/>
    <w:rsid w:val="00310A8B"/>
    <w:rsid w:val="00310B68"/>
    <w:rsid w:val="003160D2"/>
    <w:rsid w:val="003173FC"/>
    <w:rsid w:val="00317C6C"/>
    <w:rsid w:val="00320B80"/>
    <w:rsid w:val="00320CD3"/>
    <w:rsid w:val="00320F48"/>
    <w:rsid w:val="003215FF"/>
    <w:rsid w:val="0032218D"/>
    <w:rsid w:val="00322667"/>
    <w:rsid w:val="00322961"/>
    <w:rsid w:val="0032607C"/>
    <w:rsid w:val="00326E79"/>
    <w:rsid w:val="0032748A"/>
    <w:rsid w:val="003301B1"/>
    <w:rsid w:val="00330EE9"/>
    <w:rsid w:val="00331189"/>
    <w:rsid w:val="0033263D"/>
    <w:rsid w:val="00332BE6"/>
    <w:rsid w:val="00334E69"/>
    <w:rsid w:val="0033518A"/>
    <w:rsid w:val="00335535"/>
    <w:rsid w:val="003356FE"/>
    <w:rsid w:val="003367EF"/>
    <w:rsid w:val="00341AE4"/>
    <w:rsid w:val="003425CA"/>
    <w:rsid w:val="00343FB7"/>
    <w:rsid w:val="003476EE"/>
    <w:rsid w:val="00353F65"/>
    <w:rsid w:val="003541DD"/>
    <w:rsid w:val="00356E5B"/>
    <w:rsid w:val="00360887"/>
    <w:rsid w:val="0036106C"/>
    <w:rsid w:val="0036249F"/>
    <w:rsid w:val="00367F54"/>
    <w:rsid w:val="00371246"/>
    <w:rsid w:val="003736C9"/>
    <w:rsid w:val="0038389C"/>
    <w:rsid w:val="00383B77"/>
    <w:rsid w:val="00384988"/>
    <w:rsid w:val="003872CF"/>
    <w:rsid w:val="003874CB"/>
    <w:rsid w:val="00387C4D"/>
    <w:rsid w:val="00396E08"/>
    <w:rsid w:val="003970DD"/>
    <w:rsid w:val="0039782C"/>
    <w:rsid w:val="00397F98"/>
    <w:rsid w:val="003A13A6"/>
    <w:rsid w:val="003A2165"/>
    <w:rsid w:val="003A2C1A"/>
    <w:rsid w:val="003A3AF3"/>
    <w:rsid w:val="003A3FD4"/>
    <w:rsid w:val="003A586A"/>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C6DEB"/>
    <w:rsid w:val="003D24C5"/>
    <w:rsid w:val="003D2AB2"/>
    <w:rsid w:val="003D3EC5"/>
    <w:rsid w:val="003D4594"/>
    <w:rsid w:val="003D4AC4"/>
    <w:rsid w:val="003D5433"/>
    <w:rsid w:val="003D5A48"/>
    <w:rsid w:val="003D63B7"/>
    <w:rsid w:val="003D74C5"/>
    <w:rsid w:val="003E4374"/>
    <w:rsid w:val="003E468B"/>
    <w:rsid w:val="003E578E"/>
    <w:rsid w:val="003E57DB"/>
    <w:rsid w:val="003E62BD"/>
    <w:rsid w:val="003E658D"/>
    <w:rsid w:val="003F044F"/>
    <w:rsid w:val="003F0C3A"/>
    <w:rsid w:val="003F15F0"/>
    <w:rsid w:val="003F2AD9"/>
    <w:rsid w:val="003F3228"/>
    <w:rsid w:val="003F5C8C"/>
    <w:rsid w:val="003F63CE"/>
    <w:rsid w:val="003F775A"/>
    <w:rsid w:val="00400042"/>
    <w:rsid w:val="00400E55"/>
    <w:rsid w:val="0040128E"/>
    <w:rsid w:val="00401640"/>
    <w:rsid w:val="0040216B"/>
    <w:rsid w:val="00404852"/>
    <w:rsid w:val="00405299"/>
    <w:rsid w:val="004052D7"/>
    <w:rsid w:val="0040590E"/>
    <w:rsid w:val="00405E1A"/>
    <w:rsid w:val="004077E6"/>
    <w:rsid w:val="00407CC8"/>
    <w:rsid w:val="00407EFD"/>
    <w:rsid w:val="00411D3A"/>
    <w:rsid w:val="00414F0C"/>
    <w:rsid w:val="00417703"/>
    <w:rsid w:val="00420400"/>
    <w:rsid w:val="00423E78"/>
    <w:rsid w:val="00423F5C"/>
    <w:rsid w:val="004252EC"/>
    <w:rsid w:val="00426093"/>
    <w:rsid w:val="00430D39"/>
    <w:rsid w:val="00432EBF"/>
    <w:rsid w:val="00442C91"/>
    <w:rsid w:val="00442F35"/>
    <w:rsid w:val="00444E9D"/>
    <w:rsid w:val="004458C7"/>
    <w:rsid w:val="004465BD"/>
    <w:rsid w:val="00446938"/>
    <w:rsid w:val="0045275E"/>
    <w:rsid w:val="004528FA"/>
    <w:rsid w:val="00452A6C"/>
    <w:rsid w:val="00456FD5"/>
    <w:rsid w:val="004570D4"/>
    <w:rsid w:val="00461A44"/>
    <w:rsid w:val="00462D26"/>
    <w:rsid w:val="00463039"/>
    <w:rsid w:val="0046368B"/>
    <w:rsid w:val="0046385A"/>
    <w:rsid w:val="00464039"/>
    <w:rsid w:val="00466ADA"/>
    <w:rsid w:val="004702BB"/>
    <w:rsid w:val="0047211D"/>
    <w:rsid w:val="00472236"/>
    <w:rsid w:val="00472645"/>
    <w:rsid w:val="0047494B"/>
    <w:rsid w:val="004759A6"/>
    <w:rsid w:val="00476245"/>
    <w:rsid w:val="004773C4"/>
    <w:rsid w:val="00477A9B"/>
    <w:rsid w:val="00480CFA"/>
    <w:rsid w:val="00482AE4"/>
    <w:rsid w:val="00483035"/>
    <w:rsid w:val="00483A81"/>
    <w:rsid w:val="00485940"/>
    <w:rsid w:val="00486C95"/>
    <w:rsid w:val="004877C2"/>
    <w:rsid w:val="004904B9"/>
    <w:rsid w:val="00491EDC"/>
    <w:rsid w:val="004928E1"/>
    <w:rsid w:val="00492D8D"/>
    <w:rsid w:val="00496662"/>
    <w:rsid w:val="004A0707"/>
    <w:rsid w:val="004A1431"/>
    <w:rsid w:val="004A2484"/>
    <w:rsid w:val="004A2D3E"/>
    <w:rsid w:val="004A378E"/>
    <w:rsid w:val="004A5A85"/>
    <w:rsid w:val="004A666E"/>
    <w:rsid w:val="004A6BA4"/>
    <w:rsid w:val="004A71D1"/>
    <w:rsid w:val="004A7C5B"/>
    <w:rsid w:val="004B1845"/>
    <w:rsid w:val="004B2348"/>
    <w:rsid w:val="004B2E01"/>
    <w:rsid w:val="004B2E98"/>
    <w:rsid w:val="004B4CD2"/>
    <w:rsid w:val="004B5640"/>
    <w:rsid w:val="004B6084"/>
    <w:rsid w:val="004B6375"/>
    <w:rsid w:val="004BCF29"/>
    <w:rsid w:val="004C0206"/>
    <w:rsid w:val="004C03D0"/>
    <w:rsid w:val="004C0F08"/>
    <w:rsid w:val="004C0F9F"/>
    <w:rsid w:val="004C1BD7"/>
    <w:rsid w:val="004C1BF2"/>
    <w:rsid w:val="004C1C47"/>
    <w:rsid w:val="004C239C"/>
    <w:rsid w:val="004C299A"/>
    <w:rsid w:val="004C31FE"/>
    <w:rsid w:val="004C524C"/>
    <w:rsid w:val="004C5EDD"/>
    <w:rsid w:val="004C5FFA"/>
    <w:rsid w:val="004C691D"/>
    <w:rsid w:val="004C6C07"/>
    <w:rsid w:val="004C70C3"/>
    <w:rsid w:val="004C7667"/>
    <w:rsid w:val="004C7E15"/>
    <w:rsid w:val="004C7EC6"/>
    <w:rsid w:val="004D2CD1"/>
    <w:rsid w:val="004D32B6"/>
    <w:rsid w:val="004D365C"/>
    <w:rsid w:val="004D4FF6"/>
    <w:rsid w:val="004D5169"/>
    <w:rsid w:val="004D5ADD"/>
    <w:rsid w:val="004E0CC3"/>
    <w:rsid w:val="004E49D4"/>
    <w:rsid w:val="004E52BD"/>
    <w:rsid w:val="004E5817"/>
    <w:rsid w:val="004E657A"/>
    <w:rsid w:val="004E6828"/>
    <w:rsid w:val="004E692D"/>
    <w:rsid w:val="004E7230"/>
    <w:rsid w:val="004E76DF"/>
    <w:rsid w:val="004E7D87"/>
    <w:rsid w:val="004F2553"/>
    <w:rsid w:val="004F306A"/>
    <w:rsid w:val="004F343D"/>
    <w:rsid w:val="004F38F6"/>
    <w:rsid w:val="005008F3"/>
    <w:rsid w:val="00501554"/>
    <w:rsid w:val="0050207C"/>
    <w:rsid w:val="00502AFE"/>
    <w:rsid w:val="00502E64"/>
    <w:rsid w:val="00503AD7"/>
    <w:rsid w:val="00503E89"/>
    <w:rsid w:val="00504E0C"/>
    <w:rsid w:val="00504E13"/>
    <w:rsid w:val="00505ACA"/>
    <w:rsid w:val="00507317"/>
    <w:rsid w:val="005109D4"/>
    <w:rsid w:val="0051230A"/>
    <w:rsid w:val="00514CD7"/>
    <w:rsid w:val="005167EC"/>
    <w:rsid w:val="005170DA"/>
    <w:rsid w:val="00520D6A"/>
    <w:rsid w:val="00522DB6"/>
    <w:rsid w:val="0052604B"/>
    <w:rsid w:val="005260B4"/>
    <w:rsid w:val="005264A7"/>
    <w:rsid w:val="0052792D"/>
    <w:rsid w:val="005319B2"/>
    <w:rsid w:val="00532402"/>
    <w:rsid w:val="00532C74"/>
    <w:rsid w:val="0053319E"/>
    <w:rsid w:val="00533239"/>
    <w:rsid w:val="0053486D"/>
    <w:rsid w:val="00534E2E"/>
    <w:rsid w:val="00535133"/>
    <w:rsid w:val="0053673F"/>
    <w:rsid w:val="0054064C"/>
    <w:rsid w:val="00544552"/>
    <w:rsid w:val="00545130"/>
    <w:rsid w:val="00546B36"/>
    <w:rsid w:val="0055286A"/>
    <w:rsid w:val="005534F4"/>
    <w:rsid w:val="00555745"/>
    <w:rsid w:val="00557C66"/>
    <w:rsid w:val="00557D4F"/>
    <w:rsid w:val="0056122E"/>
    <w:rsid w:val="00563352"/>
    <w:rsid w:val="0056484E"/>
    <w:rsid w:val="0056543B"/>
    <w:rsid w:val="00565999"/>
    <w:rsid w:val="0056652A"/>
    <w:rsid w:val="00567D8A"/>
    <w:rsid w:val="00570231"/>
    <w:rsid w:val="005714B7"/>
    <w:rsid w:val="00575A2F"/>
    <w:rsid w:val="005764CD"/>
    <w:rsid w:val="0057703E"/>
    <w:rsid w:val="00577C4D"/>
    <w:rsid w:val="00580532"/>
    <w:rsid w:val="00581932"/>
    <w:rsid w:val="00583002"/>
    <w:rsid w:val="005856E2"/>
    <w:rsid w:val="00585874"/>
    <w:rsid w:val="005903BB"/>
    <w:rsid w:val="00593893"/>
    <w:rsid w:val="005952EA"/>
    <w:rsid w:val="005963BB"/>
    <w:rsid w:val="0059645C"/>
    <w:rsid w:val="00596D37"/>
    <w:rsid w:val="005A15D2"/>
    <w:rsid w:val="005A3173"/>
    <w:rsid w:val="005A3223"/>
    <w:rsid w:val="005A3DA3"/>
    <w:rsid w:val="005A52C4"/>
    <w:rsid w:val="005A63A1"/>
    <w:rsid w:val="005A7312"/>
    <w:rsid w:val="005B0486"/>
    <w:rsid w:val="005B1032"/>
    <w:rsid w:val="005B1473"/>
    <w:rsid w:val="005B1697"/>
    <w:rsid w:val="005B1C2F"/>
    <w:rsid w:val="005B36FA"/>
    <w:rsid w:val="005B6F22"/>
    <w:rsid w:val="005C4F73"/>
    <w:rsid w:val="005C5E06"/>
    <w:rsid w:val="005D03AB"/>
    <w:rsid w:val="005D1B74"/>
    <w:rsid w:val="005D401D"/>
    <w:rsid w:val="005D5017"/>
    <w:rsid w:val="005D5708"/>
    <w:rsid w:val="005D63FA"/>
    <w:rsid w:val="005D643D"/>
    <w:rsid w:val="005D73C7"/>
    <w:rsid w:val="005E0050"/>
    <w:rsid w:val="005E0C18"/>
    <w:rsid w:val="005E0C2D"/>
    <w:rsid w:val="005E0D82"/>
    <w:rsid w:val="005E0F59"/>
    <w:rsid w:val="005E1333"/>
    <w:rsid w:val="005E3136"/>
    <w:rsid w:val="005E3CDA"/>
    <w:rsid w:val="005E507D"/>
    <w:rsid w:val="005F0AD0"/>
    <w:rsid w:val="005F0C3F"/>
    <w:rsid w:val="00600A18"/>
    <w:rsid w:val="006015FD"/>
    <w:rsid w:val="00601A91"/>
    <w:rsid w:val="00602063"/>
    <w:rsid w:val="0060250E"/>
    <w:rsid w:val="00602BA3"/>
    <w:rsid w:val="00605B63"/>
    <w:rsid w:val="00605F9A"/>
    <w:rsid w:val="00606442"/>
    <w:rsid w:val="00606A7B"/>
    <w:rsid w:val="00606EED"/>
    <w:rsid w:val="00607DDB"/>
    <w:rsid w:val="00611828"/>
    <w:rsid w:val="00611E92"/>
    <w:rsid w:val="00612A95"/>
    <w:rsid w:val="00612E34"/>
    <w:rsid w:val="00614159"/>
    <w:rsid w:val="006158A3"/>
    <w:rsid w:val="00616C5F"/>
    <w:rsid w:val="00616DAC"/>
    <w:rsid w:val="00617725"/>
    <w:rsid w:val="00617C00"/>
    <w:rsid w:val="00617C35"/>
    <w:rsid w:val="00621995"/>
    <w:rsid w:val="00622898"/>
    <w:rsid w:val="0062316F"/>
    <w:rsid w:val="00624574"/>
    <w:rsid w:val="006256B9"/>
    <w:rsid w:val="006263BF"/>
    <w:rsid w:val="0062748A"/>
    <w:rsid w:val="00630546"/>
    <w:rsid w:val="00630A2C"/>
    <w:rsid w:val="00632180"/>
    <w:rsid w:val="00634A75"/>
    <w:rsid w:val="0063682E"/>
    <w:rsid w:val="00636D93"/>
    <w:rsid w:val="00640088"/>
    <w:rsid w:val="00640D16"/>
    <w:rsid w:val="00642672"/>
    <w:rsid w:val="00642DA8"/>
    <w:rsid w:val="006436CD"/>
    <w:rsid w:val="00650976"/>
    <w:rsid w:val="00651169"/>
    <w:rsid w:val="00653A97"/>
    <w:rsid w:val="00653D69"/>
    <w:rsid w:val="006552E6"/>
    <w:rsid w:val="00655794"/>
    <w:rsid w:val="00656F2F"/>
    <w:rsid w:val="00657C63"/>
    <w:rsid w:val="00661CBC"/>
    <w:rsid w:val="00662B85"/>
    <w:rsid w:val="00663EE9"/>
    <w:rsid w:val="00664987"/>
    <w:rsid w:val="006670B3"/>
    <w:rsid w:val="006670BE"/>
    <w:rsid w:val="006708B8"/>
    <w:rsid w:val="00670A76"/>
    <w:rsid w:val="006711AA"/>
    <w:rsid w:val="00672B57"/>
    <w:rsid w:val="00673F1F"/>
    <w:rsid w:val="00675554"/>
    <w:rsid w:val="00675622"/>
    <w:rsid w:val="00675DEB"/>
    <w:rsid w:val="0067747D"/>
    <w:rsid w:val="006818D5"/>
    <w:rsid w:val="00681CA4"/>
    <w:rsid w:val="006827AF"/>
    <w:rsid w:val="00686559"/>
    <w:rsid w:val="0069039D"/>
    <w:rsid w:val="006906DB"/>
    <w:rsid w:val="00691900"/>
    <w:rsid w:val="00691A2C"/>
    <w:rsid w:val="00691E6C"/>
    <w:rsid w:val="00692795"/>
    <w:rsid w:val="00693425"/>
    <w:rsid w:val="0069342D"/>
    <w:rsid w:val="00693DFB"/>
    <w:rsid w:val="00694FD5"/>
    <w:rsid w:val="0069501D"/>
    <w:rsid w:val="00696129"/>
    <w:rsid w:val="00697CF2"/>
    <w:rsid w:val="006A12A5"/>
    <w:rsid w:val="006A2515"/>
    <w:rsid w:val="006A40B5"/>
    <w:rsid w:val="006A572D"/>
    <w:rsid w:val="006A5E20"/>
    <w:rsid w:val="006B09D0"/>
    <w:rsid w:val="006B0D94"/>
    <w:rsid w:val="006B16B6"/>
    <w:rsid w:val="006B1C5E"/>
    <w:rsid w:val="006B3037"/>
    <w:rsid w:val="006B485D"/>
    <w:rsid w:val="006B7DDA"/>
    <w:rsid w:val="006C0C45"/>
    <w:rsid w:val="006C10F0"/>
    <w:rsid w:val="006C2806"/>
    <w:rsid w:val="006C334C"/>
    <w:rsid w:val="006C6C10"/>
    <w:rsid w:val="006C708E"/>
    <w:rsid w:val="006D14E7"/>
    <w:rsid w:val="006D401B"/>
    <w:rsid w:val="006D4444"/>
    <w:rsid w:val="006D4B7B"/>
    <w:rsid w:val="006D5FEE"/>
    <w:rsid w:val="006D6493"/>
    <w:rsid w:val="006D6EC7"/>
    <w:rsid w:val="006D7784"/>
    <w:rsid w:val="006D7B05"/>
    <w:rsid w:val="006D7E45"/>
    <w:rsid w:val="006E1143"/>
    <w:rsid w:val="006E1BCD"/>
    <w:rsid w:val="006E2732"/>
    <w:rsid w:val="006E539D"/>
    <w:rsid w:val="006E59CD"/>
    <w:rsid w:val="006F00ED"/>
    <w:rsid w:val="006F026F"/>
    <w:rsid w:val="006F0A71"/>
    <w:rsid w:val="006F1C6B"/>
    <w:rsid w:val="006F2ECE"/>
    <w:rsid w:val="006F377B"/>
    <w:rsid w:val="006F40C2"/>
    <w:rsid w:val="006F4FF5"/>
    <w:rsid w:val="006F5125"/>
    <w:rsid w:val="006F531B"/>
    <w:rsid w:val="006F6D41"/>
    <w:rsid w:val="006F733D"/>
    <w:rsid w:val="006F7912"/>
    <w:rsid w:val="00700050"/>
    <w:rsid w:val="0070069E"/>
    <w:rsid w:val="00700765"/>
    <w:rsid w:val="00702959"/>
    <w:rsid w:val="00702B6F"/>
    <w:rsid w:val="007030B4"/>
    <w:rsid w:val="00703392"/>
    <w:rsid w:val="00703B86"/>
    <w:rsid w:val="00704069"/>
    <w:rsid w:val="00706A2F"/>
    <w:rsid w:val="0070718E"/>
    <w:rsid w:val="00707E52"/>
    <w:rsid w:val="00710259"/>
    <w:rsid w:val="0071031F"/>
    <w:rsid w:val="00710737"/>
    <w:rsid w:val="0071340B"/>
    <w:rsid w:val="00713C50"/>
    <w:rsid w:val="0071436D"/>
    <w:rsid w:val="0071508D"/>
    <w:rsid w:val="00715BBB"/>
    <w:rsid w:val="00715D99"/>
    <w:rsid w:val="007174BB"/>
    <w:rsid w:val="0072025D"/>
    <w:rsid w:val="00723328"/>
    <w:rsid w:val="007237DE"/>
    <w:rsid w:val="0072502E"/>
    <w:rsid w:val="0072755C"/>
    <w:rsid w:val="00727866"/>
    <w:rsid w:val="0073137C"/>
    <w:rsid w:val="0073144B"/>
    <w:rsid w:val="007338F3"/>
    <w:rsid w:val="007340B9"/>
    <w:rsid w:val="007353D3"/>
    <w:rsid w:val="0073736F"/>
    <w:rsid w:val="0074156B"/>
    <w:rsid w:val="00741619"/>
    <w:rsid w:val="00742885"/>
    <w:rsid w:val="00747092"/>
    <w:rsid w:val="007477FF"/>
    <w:rsid w:val="00750461"/>
    <w:rsid w:val="007526E6"/>
    <w:rsid w:val="00753474"/>
    <w:rsid w:val="00754DF9"/>
    <w:rsid w:val="007555E8"/>
    <w:rsid w:val="00755CC5"/>
    <w:rsid w:val="00762862"/>
    <w:rsid w:val="00762EC5"/>
    <w:rsid w:val="0076420C"/>
    <w:rsid w:val="00765913"/>
    <w:rsid w:val="00771D07"/>
    <w:rsid w:val="00772649"/>
    <w:rsid w:val="00772F5D"/>
    <w:rsid w:val="00773BE3"/>
    <w:rsid w:val="007743DD"/>
    <w:rsid w:val="00774E2C"/>
    <w:rsid w:val="0077503C"/>
    <w:rsid w:val="0077518D"/>
    <w:rsid w:val="007753C2"/>
    <w:rsid w:val="00776068"/>
    <w:rsid w:val="007809E4"/>
    <w:rsid w:val="007821C4"/>
    <w:rsid w:val="007838B8"/>
    <w:rsid w:val="00785779"/>
    <w:rsid w:val="0078727B"/>
    <w:rsid w:val="00787FD8"/>
    <w:rsid w:val="007908C1"/>
    <w:rsid w:val="007915BA"/>
    <w:rsid w:val="00791844"/>
    <w:rsid w:val="0079250E"/>
    <w:rsid w:val="00793CE9"/>
    <w:rsid w:val="00795338"/>
    <w:rsid w:val="00796667"/>
    <w:rsid w:val="00797068"/>
    <w:rsid w:val="007979BD"/>
    <w:rsid w:val="007A3D8E"/>
    <w:rsid w:val="007A5C88"/>
    <w:rsid w:val="007A6A2F"/>
    <w:rsid w:val="007B024E"/>
    <w:rsid w:val="007B3BAF"/>
    <w:rsid w:val="007B3DDC"/>
    <w:rsid w:val="007B72A6"/>
    <w:rsid w:val="007C04E3"/>
    <w:rsid w:val="007C06D2"/>
    <w:rsid w:val="007C08E0"/>
    <w:rsid w:val="007C0F57"/>
    <w:rsid w:val="007C182E"/>
    <w:rsid w:val="007C2F4B"/>
    <w:rsid w:val="007C40B6"/>
    <w:rsid w:val="007C5975"/>
    <w:rsid w:val="007C729F"/>
    <w:rsid w:val="007C72AD"/>
    <w:rsid w:val="007D503D"/>
    <w:rsid w:val="007D5924"/>
    <w:rsid w:val="007D59E7"/>
    <w:rsid w:val="007D5F2A"/>
    <w:rsid w:val="007E07AC"/>
    <w:rsid w:val="007E1014"/>
    <w:rsid w:val="007E12F8"/>
    <w:rsid w:val="007E14EB"/>
    <w:rsid w:val="007E1D28"/>
    <w:rsid w:val="007E3157"/>
    <w:rsid w:val="007E4564"/>
    <w:rsid w:val="007E490F"/>
    <w:rsid w:val="007E6533"/>
    <w:rsid w:val="007E6E95"/>
    <w:rsid w:val="007E7A20"/>
    <w:rsid w:val="007F0021"/>
    <w:rsid w:val="007F1007"/>
    <w:rsid w:val="007F2641"/>
    <w:rsid w:val="007F5707"/>
    <w:rsid w:val="007F6F6A"/>
    <w:rsid w:val="007F7C36"/>
    <w:rsid w:val="007F7F45"/>
    <w:rsid w:val="0080001F"/>
    <w:rsid w:val="008001C7"/>
    <w:rsid w:val="00801958"/>
    <w:rsid w:val="008055AF"/>
    <w:rsid w:val="008057CD"/>
    <w:rsid w:val="008066B8"/>
    <w:rsid w:val="00806796"/>
    <w:rsid w:val="00810167"/>
    <w:rsid w:val="008104D0"/>
    <w:rsid w:val="00811CC0"/>
    <w:rsid w:val="0081218E"/>
    <w:rsid w:val="00814276"/>
    <w:rsid w:val="008151D6"/>
    <w:rsid w:val="00816322"/>
    <w:rsid w:val="00820803"/>
    <w:rsid w:val="00821527"/>
    <w:rsid w:val="00822162"/>
    <w:rsid w:val="008225CE"/>
    <w:rsid w:val="00822696"/>
    <w:rsid w:val="00822C1D"/>
    <w:rsid w:val="00825A6C"/>
    <w:rsid w:val="00825DF8"/>
    <w:rsid w:val="0082617E"/>
    <w:rsid w:val="008268BB"/>
    <w:rsid w:val="00826F6D"/>
    <w:rsid w:val="00827097"/>
    <w:rsid w:val="008306F3"/>
    <w:rsid w:val="00830E40"/>
    <w:rsid w:val="00831B88"/>
    <w:rsid w:val="00832D9A"/>
    <w:rsid w:val="00833650"/>
    <w:rsid w:val="00835C62"/>
    <w:rsid w:val="008368A1"/>
    <w:rsid w:val="00837B7F"/>
    <w:rsid w:val="00840EF7"/>
    <w:rsid w:val="0084330D"/>
    <w:rsid w:val="008446B1"/>
    <w:rsid w:val="00844C0A"/>
    <w:rsid w:val="00846056"/>
    <w:rsid w:val="0084681F"/>
    <w:rsid w:val="00847D08"/>
    <w:rsid w:val="00847EC0"/>
    <w:rsid w:val="00847F6F"/>
    <w:rsid w:val="00850FC4"/>
    <w:rsid w:val="00854506"/>
    <w:rsid w:val="00855FD6"/>
    <w:rsid w:val="00856DDD"/>
    <w:rsid w:val="00860233"/>
    <w:rsid w:val="00863B8F"/>
    <w:rsid w:val="00863E68"/>
    <w:rsid w:val="008647B5"/>
    <w:rsid w:val="00867D64"/>
    <w:rsid w:val="00867D85"/>
    <w:rsid w:val="008723AB"/>
    <w:rsid w:val="00872E8F"/>
    <w:rsid w:val="008758D7"/>
    <w:rsid w:val="00875DCB"/>
    <w:rsid w:val="00876E49"/>
    <w:rsid w:val="00876FBF"/>
    <w:rsid w:val="0087755A"/>
    <w:rsid w:val="0088116D"/>
    <w:rsid w:val="00882085"/>
    <w:rsid w:val="00883188"/>
    <w:rsid w:val="00883879"/>
    <w:rsid w:val="00884A0C"/>
    <w:rsid w:val="00886089"/>
    <w:rsid w:val="00886ACA"/>
    <w:rsid w:val="00886B01"/>
    <w:rsid w:val="0089031E"/>
    <w:rsid w:val="00890CB0"/>
    <w:rsid w:val="0089109A"/>
    <w:rsid w:val="00893D5C"/>
    <w:rsid w:val="0089460B"/>
    <w:rsid w:val="00895FDA"/>
    <w:rsid w:val="0089600D"/>
    <w:rsid w:val="00897D58"/>
    <w:rsid w:val="00897F22"/>
    <w:rsid w:val="008A0B39"/>
    <w:rsid w:val="008A17A3"/>
    <w:rsid w:val="008A1956"/>
    <w:rsid w:val="008A1E85"/>
    <w:rsid w:val="008A2419"/>
    <w:rsid w:val="008A425D"/>
    <w:rsid w:val="008A4937"/>
    <w:rsid w:val="008A50F1"/>
    <w:rsid w:val="008A59D9"/>
    <w:rsid w:val="008A643E"/>
    <w:rsid w:val="008A6819"/>
    <w:rsid w:val="008B007A"/>
    <w:rsid w:val="008B0B73"/>
    <w:rsid w:val="008B2EC0"/>
    <w:rsid w:val="008B37DD"/>
    <w:rsid w:val="008B6DCF"/>
    <w:rsid w:val="008C4D49"/>
    <w:rsid w:val="008D0945"/>
    <w:rsid w:val="008D1409"/>
    <w:rsid w:val="008D15CC"/>
    <w:rsid w:val="008D1729"/>
    <w:rsid w:val="008D1B5C"/>
    <w:rsid w:val="008D3C82"/>
    <w:rsid w:val="008D447E"/>
    <w:rsid w:val="008D6ACF"/>
    <w:rsid w:val="008D7A41"/>
    <w:rsid w:val="008E039B"/>
    <w:rsid w:val="008E2C72"/>
    <w:rsid w:val="008E3680"/>
    <w:rsid w:val="008E4F87"/>
    <w:rsid w:val="008E5870"/>
    <w:rsid w:val="008E77E4"/>
    <w:rsid w:val="008E783C"/>
    <w:rsid w:val="008F0213"/>
    <w:rsid w:val="008F07ED"/>
    <w:rsid w:val="008F11F8"/>
    <w:rsid w:val="008F1434"/>
    <w:rsid w:val="008F2BB9"/>
    <w:rsid w:val="008F3887"/>
    <w:rsid w:val="008F3D6A"/>
    <w:rsid w:val="008F3E2B"/>
    <w:rsid w:val="008F54C3"/>
    <w:rsid w:val="008F7355"/>
    <w:rsid w:val="00900C7F"/>
    <w:rsid w:val="009023DC"/>
    <w:rsid w:val="009027C5"/>
    <w:rsid w:val="00904413"/>
    <w:rsid w:val="009054D0"/>
    <w:rsid w:val="009067B7"/>
    <w:rsid w:val="00906E7A"/>
    <w:rsid w:val="00906E7F"/>
    <w:rsid w:val="0090775A"/>
    <w:rsid w:val="00907DFD"/>
    <w:rsid w:val="00911939"/>
    <w:rsid w:val="00913C99"/>
    <w:rsid w:val="009154BA"/>
    <w:rsid w:val="0091683C"/>
    <w:rsid w:val="00916A35"/>
    <w:rsid w:val="00917D69"/>
    <w:rsid w:val="00920B6D"/>
    <w:rsid w:val="00926560"/>
    <w:rsid w:val="00926B15"/>
    <w:rsid w:val="00930291"/>
    <w:rsid w:val="00930937"/>
    <w:rsid w:val="00930C53"/>
    <w:rsid w:val="009324A6"/>
    <w:rsid w:val="00933B7D"/>
    <w:rsid w:val="00933E6C"/>
    <w:rsid w:val="00935A6E"/>
    <w:rsid w:val="0093636A"/>
    <w:rsid w:val="00936F93"/>
    <w:rsid w:val="00937958"/>
    <w:rsid w:val="009403B2"/>
    <w:rsid w:val="009406E5"/>
    <w:rsid w:val="00941602"/>
    <w:rsid w:val="00942160"/>
    <w:rsid w:val="0094328A"/>
    <w:rsid w:val="00946921"/>
    <w:rsid w:val="00947343"/>
    <w:rsid w:val="0095146F"/>
    <w:rsid w:val="00951F2D"/>
    <w:rsid w:val="00952839"/>
    <w:rsid w:val="0095344C"/>
    <w:rsid w:val="009534C7"/>
    <w:rsid w:val="009543C7"/>
    <w:rsid w:val="00957944"/>
    <w:rsid w:val="009602C5"/>
    <w:rsid w:val="0096103A"/>
    <w:rsid w:val="00962223"/>
    <w:rsid w:val="0096252B"/>
    <w:rsid w:val="009644D9"/>
    <w:rsid w:val="00964A9F"/>
    <w:rsid w:val="00966D0D"/>
    <w:rsid w:val="00967732"/>
    <w:rsid w:val="0096783C"/>
    <w:rsid w:val="00970023"/>
    <w:rsid w:val="00970730"/>
    <w:rsid w:val="009722B3"/>
    <w:rsid w:val="00972A71"/>
    <w:rsid w:val="00972AAA"/>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27B4"/>
    <w:rsid w:val="009937F7"/>
    <w:rsid w:val="0099465B"/>
    <w:rsid w:val="009951A1"/>
    <w:rsid w:val="00997A44"/>
    <w:rsid w:val="009A0CDD"/>
    <w:rsid w:val="009A1270"/>
    <w:rsid w:val="009A3168"/>
    <w:rsid w:val="009A4621"/>
    <w:rsid w:val="009A4BDF"/>
    <w:rsid w:val="009A5D04"/>
    <w:rsid w:val="009A61CA"/>
    <w:rsid w:val="009A6581"/>
    <w:rsid w:val="009A7A14"/>
    <w:rsid w:val="009B0062"/>
    <w:rsid w:val="009B07F4"/>
    <w:rsid w:val="009B0C64"/>
    <w:rsid w:val="009B0F67"/>
    <w:rsid w:val="009B1A3B"/>
    <w:rsid w:val="009B205C"/>
    <w:rsid w:val="009B208A"/>
    <w:rsid w:val="009B2756"/>
    <w:rsid w:val="009B3C19"/>
    <w:rsid w:val="009B3D56"/>
    <w:rsid w:val="009B3F8C"/>
    <w:rsid w:val="009B533B"/>
    <w:rsid w:val="009B546B"/>
    <w:rsid w:val="009C26AA"/>
    <w:rsid w:val="009C3EE6"/>
    <w:rsid w:val="009C4372"/>
    <w:rsid w:val="009C6E4B"/>
    <w:rsid w:val="009C703C"/>
    <w:rsid w:val="009D0C29"/>
    <w:rsid w:val="009D1D53"/>
    <w:rsid w:val="009D206E"/>
    <w:rsid w:val="009D39FE"/>
    <w:rsid w:val="009D3CAA"/>
    <w:rsid w:val="009D507A"/>
    <w:rsid w:val="009D6532"/>
    <w:rsid w:val="009D6BB3"/>
    <w:rsid w:val="009D71FD"/>
    <w:rsid w:val="009E06F0"/>
    <w:rsid w:val="009E0755"/>
    <w:rsid w:val="009E10AD"/>
    <w:rsid w:val="009E241B"/>
    <w:rsid w:val="009E2588"/>
    <w:rsid w:val="009E2E8E"/>
    <w:rsid w:val="009E2ECD"/>
    <w:rsid w:val="009E3BCF"/>
    <w:rsid w:val="009E40E1"/>
    <w:rsid w:val="009E44F6"/>
    <w:rsid w:val="009F0EFA"/>
    <w:rsid w:val="009F4E46"/>
    <w:rsid w:val="009F52BA"/>
    <w:rsid w:val="009F5B65"/>
    <w:rsid w:val="009F5F2E"/>
    <w:rsid w:val="009F778C"/>
    <w:rsid w:val="009F7D8F"/>
    <w:rsid w:val="00A01432"/>
    <w:rsid w:val="00A01980"/>
    <w:rsid w:val="00A02254"/>
    <w:rsid w:val="00A02A83"/>
    <w:rsid w:val="00A06225"/>
    <w:rsid w:val="00A066E6"/>
    <w:rsid w:val="00A110D1"/>
    <w:rsid w:val="00A12587"/>
    <w:rsid w:val="00A128E6"/>
    <w:rsid w:val="00A144D3"/>
    <w:rsid w:val="00A17EA7"/>
    <w:rsid w:val="00A21D7D"/>
    <w:rsid w:val="00A22AC3"/>
    <w:rsid w:val="00A2351E"/>
    <w:rsid w:val="00A23F3F"/>
    <w:rsid w:val="00A24067"/>
    <w:rsid w:val="00A24A4B"/>
    <w:rsid w:val="00A2744D"/>
    <w:rsid w:val="00A306F6"/>
    <w:rsid w:val="00A30CDF"/>
    <w:rsid w:val="00A30D16"/>
    <w:rsid w:val="00A33EB7"/>
    <w:rsid w:val="00A34E6C"/>
    <w:rsid w:val="00A34FD0"/>
    <w:rsid w:val="00A36398"/>
    <w:rsid w:val="00A36CB9"/>
    <w:rsid w:val="00A37C8D"/>
    <w:rsid w:val="00A4020E"/>
    <w:rsid w:val="00A40493"/>
    <w:rsid w:val="00A408E8"/>
    <w:rsid w:val="00A40FB5"/>
    <w:rsid w:val="00A42826"/>
    <w:rsid w:val="00A429B3"/>
    <w:rsid w:val="00A44EC1"/>
    <w:rsid w:val="00A510E4"/>
    <w:rsid w:val="00A51F8C"/>
    <w:rsid w:val="00A526F7"/>
    <w:rsid w:val="00A5273B"/>
    <w:rsid w:val="00A534A3"/>
    <w:rsid w:val="00A53A9D"/>
    <w:rsid w:val="00A55FEE"/>
    <w:rsid w:val="00A56304"/>
    <w:rsid w:val="00A5658C"/>
    <w:rsid w:val="00A57422"/>
    <w:rsid w:val="00A619F1"/>
    <w:rsid w:val="00A62C1A"/>
    <w:rsid w:val="00A63CA2"/>
    <w:rsid w:val="00A6426D"/>
    <w:rsid w:val="00A6439B"/>
    <w:rsid w:val="00A665C1"/>
    <w:rsid w:val="00A673A4"/>
    <w:rsid w:val="00A7001A"/>
    <w:rsid w:val="00A70622"/>
    <w:rsid w:val="00A70977"/>
    <w:rsid w:val="00A70D58"/>
    <w:rsid w:val="00A744F9"/>
    <w:rsid w:val="00A753A1"/>
    <w:rsid w:val="00A77613"/>
    <w:rsid w:val="00A77B87"/>
    <w:rsid w:val="00A77E01"/>
    <w:rsid w:val="00A801AD"/>
    <w:rsid w:val="00A81851"/>
    <w:rsid w:val="00A81BE9"/>
    <w:rsid w:val="00A8390C"/>
    <w:rsid w:val="00A86AE0"/>
    <w:rsid w:val="00A912B0"/>
    <w:rsid w:val="00A91362"/>
    <w:rsid w:val="00A9151C"/>
    <w:rsid w:val="00A919C6"/>
    <w:rsid w:val="00A928BD"/>
    <w:rsid w:val="00A92D61"/>
    <w:rsid w:val="00A97DE9"/>
    <w:rsid w:val="00AA0680"/>
    <w:rsid w:val="00AA12CD"/>
    <w:rsid w:val="00AA24E9"/>
    <w:rsid w:val="00AA4D1C"/>
    <w:rsid w:val="00AA52FD"/>
    <w:rsid w:val="00AA53E4"/>
    <w:rsid w:val="00AA58D8"/>
    <w:rsid w:val="00AA5D40"/>
    <w:rsid w:val="00AA7006"/>
    <w:rsid w:val="00AA7B27"/>
    <w:rsid w:val="00AB3138"/>
    <w:rsid w:val="00AB3F17"/>
    <w:rsid w:val="00AB4684"/>
    <w:rsid w:val="00AB5856"/>
    <w:rsid w:val="00AB6A80"/>
    <w:rsid w:val="00AC0433"/>
    <w:rsid w:val="00AC081D"/>
    <w:rsid w:val="00AC0C6F"/>
    <w:rsid w:val="00AC1266"/>
    <w:rsid w:val="00AC193C"/>
    <w:rsid w:val="00AC30C1"/>
    <w:rsid w:val="00AC4DE5"/>
    <w:rsid w:val="00AC4E38"/>
    <w:rsid w:val="00AC4EF8"/>
    <w:rsid w:val="00AC5206"/>
    <w:rsid w:val="00AC5A97"/>
    <w:rsid w:val="00AC6B25"/>
    <w:rsid w:val="00AD095B"/>
    <w:rsid w:val="00AD3106"/>
    <w:rsid w:val="00AD4275"/>
    <w:rsid w:val="00AD4322"/>
    <w:rsid w:val="00AD6719"/>
    <w:rsid w:val="00AE11A5"/>
    <w:rsid w:val="00AE11F2"/>
    <w:rsid w:val="00AE13E2"/>
    <w:rsid w:val="00AE22D3"/>
    <w:rsid w:val="00AE5987"/>
    <w:rsid w:val="00AE5A49"/>
    <w:rsid w:val="00AE6E83"/>
    <w:rsid w:val="00AF03E6"/>
    <w:rsid w:val="00AF11D8"/>
    <w:rsid w:val="00AF5867"/>
    <w:rsid w:val="00AF62DF"/>
    <w:rsid w:val="00AF68CC"/>
    <w:rsid w:val="00AF70D7"/>
    <w:rsid w:val="00B00086"/>
    <w:rsid w:val="00B0039D"/>
    <w:rsid w:val="00B00CD0"/>
    <w:rsid w:val="00B00E7F"/>
    <w:rsid w:val="00B01FF4"/>
    <w:rsid w:val="00B0326D"/>
    <w:rsid w:val="00B03CBE"/>
    <w:rsid w:val="00B06037"/>
    <w:rsid w:val="00B06478"/>
    <w:rsid w:val="00B07533"/>
    <w:rsid w:val="00B07CFB"/>
    <w:rsid w:val="00B1059E"/>
    <w:rsid w:val="00B13AD1"/>
    <w:rsid w:val="00B149BA"/>
    <w:rsid w:val="00B14A36"/>
    <w:rsid w:val="00B15461"/>
    <w:rsid w:val="00B16273"/>
    <w:rsid w:val="00B164B4"/>
    <w:rsid w:val="00B170A5"/>
    <w:rsid w:val="00B1725F"/>
    <w:rsid w:val="00B176C8"/>
    <w:rsid w:val="00B17EE5"/>
    <w:rsid w:val="00B205AA"/>
    <w:rsid w:val="00B2100A"/>
    <w:rsid w:val="00B21A91"/>
    <w:rsid w:val="00B22E84"/>
    <w:rsid w:val="00B233AD"/>
    <w:rsid w:val="00B23726"/>
    <w:rsid w:val="00B23E25"/>
    <w:rsid w:val="00B24E6B"/>
    <w:rsid w:val="00B25F75"/>
    <w:rsid w:val="00B26B3F"/>
    <w:rsid w:val="00B2778F"/>
    <w:rsid w:val="00B27CDC"/>
    <w:rsid w:val="00B327E2"/>
    <w:rsid w:val="00B33635"/>
    <w:rsid w:val="00B37A23"/>
    <w:rsid w:val="00B37CF8"/>
    <w:rsid w:val="00B401B6"/>
    <w:rsid w:val="00B42AF4"/>
    <w:rsid w:val="00B43E90"/>
    <w:rsid w:val="00B44308"/>
    <w:rsid w:val="00B45722"/>
    <w:rsid w:val="00B460F4"/>
    <w:rsid w:val="00B467DC"/>
    <w:rsid w:val="00B47A88"/>
    <w:rsid w:val="00B47B86"/>
    <w:rsid w:val="00B51E09"/>
    <w:rsid w:val="00B52303"/>
    <w:rsid w:val="00B5392A"/>
    <w:rsid w:val="00B539EF"/>
    <w:rsid w:val="00B56118"/>
    <w:rsid w:val="00B566E1"/>
    <w:rsid w:val="00B56AFB"/>
    <w:rsid w:val="00B572BE"/>
    <w:rsid w:val="00B602F6"/>
    <w:rsid w:val="00B6275C"/>
    <w:rsid w:val="00B62EC1"/>
    <w:rsid w:val="00B64A96"/>
    <w:rsid w:val="00B6533B"/>
    <w:rsid w:val="00B673B2"/>
    <w:rsid w:val="00B6773F"/>
    <w:rsid w:val="00B67D2F"/>
    <w:rsid w:val="00B70CB6"/>
    <w:rsid w:val="00B70EB3"/>
    <w:rsid w:val="00B72906"/>
    <w:rsid w:val="00B74F48"/>
    <w:rsid w:val="00B7525E"/>
    <w:rsid w:val="00B75433"/>
    <w:rsid w:val="00B75F70"/>
    <w:rsid w:val="00B760FB"/>
    <w:rsid w:val="00B76765"/>
    <w:rsid w:val="00B767AB"/>
    <w:rsid w:val="00B7794C"/>
    <w:rsid w:val="00B801BA"/>
    <w:rsid w:val="00B80D50"/>
    <w:rsid w:val="00B812D6"/>
    <w:rsid w:val="00B846E6"/>
    <w:rsid w:val="00B84D5C"/>
    <w:rsid w:val="00B84F92"/>
    <w:rsid w:val="00B85AF6"/>
    <w:rsid w:val="00B86087"/>
    <w:rsid w:val="00B92E46"/>
    <w:rsid w:val="00B934DD"/>
    <w:rsid w:val="00B941ED"/>
    <w:rsid w:val="00B956ED"/>
    <w:rsid w:val="00BA2DA8"/>
    <w:rsid w:val="00BA347C"/>
    <w:rsid w:val="00BA4C79"/>
    <w:rsid w:val="00BA4D84"/>
    <w:rsid w:val="00BA5602"/>
    <w:rsid w:val="00BA615A"/>
    <w:rsid w:val="00BA65C0"/>
    <w:rsid w:val="00BA7A8D"/>
    <w:rsid w:val="00BA7EAE"/>
    <w:rsid w:val="00BB298A"/>
    <w:rsid w:val="00BB3469"/>
    <w:rsid w:val="00BB39D6"/>
    <w:rsid w:val="00BB39D7"/>
    <w:rsid w:val="00BB5C49"/>
    <w:rsid w:val="00BB6240"/>
    <w:rsid w:val="00BB6285"/>
    <w:rsid w:val="00BB69F5"/>
    <w:rsid w:val="00BB6E48"/>
    <w:rsid w:val="00BB7EC3"/>
    <w:rsid w:val="00BC04B1"/>
    <w:rsid w:val="00BC470E"/>
    <w:rsid w:val="00BC4B9A"/>
    <w:rsid w:val="00BC76AD"/>
    <w:rsid w:val="00BD02C3"/>
    <w:rsid w:val="00BD3119"/>
    <w:rsid w:val="00BD3739"/>
    <w:rsid w:val="00BD6FEF"/>
    <w:rsid w:val="00BD7483"/>
    <w:rsid w:val="00BD784C"/>
    <w:rsid w:val="00BE020A"/>
    <w:rsid w:val="00BE13DF"/>
    <w:rsid w:val="00BE1EF0"/>
    <w:rsid w:val="00BE25D7"/>
    <w:rsid w:val="00BE42A2"/>
    <w:rsid w:val="00BF092C"/>
    <w:rsid w:val="00BF21D1"/>
    <w:rsid w:val="00BF23E1"/>
    <w:rsid w:val="00BF27A0"/>
    <w:rsid w:val="00BF40E6"/>
    <w:rsid w:val="00BF4CB6"/>
    <w:rsid w:val="00BF51E1"/>
    <w:rsid w:val="00BF5D23"/>
    <w:rsid w:val="00BF6CBD"/>
    <w:rsid w:val="00C00DA7"/>
    <w:rsid w:val="00C00EC7"/>
    <w:rsid w:val="00C02294"/>
    <w:rsid w:val="00C034FB"/>
    <w:rsid w:val="00C04CDE"/>
    <w:rsid w:val="00C059D5"/>
    <w:rsid w:val="00C064E2"/>
    <w:rsid w:val="00C068A6"/>
    <w:rsid w:val="00C11DEA"/>
    <w:rsid w:val="00C120C4"/>
    <w:rsid w:val="00C12768"/>
    <w:rsid w:val="00C12D70"/>
    <w:rsid w:val="00C16724"/>
    <w:rsid w:val="00C21B09"/>
    <w:rsid w:val="00C25EFF"/>
    <w:rsid w:val="00C25FB9"/>
    <w:rsid w:val="00C2673A"/>
    <w:rsid w:val="00C26C75"/>
    <w:rsid w:val="00C278CD"/>
    <w:rsid w:val="00C27B58"/>
    <w:rsid w:val="00C27C1C"/>
    <w:rsid w:val="00C3166C"/>
    <w:rsid w:val="00C32EBB"/>
    <w:rsid w:val="00C33186"/>
    <w:rsid w:val="00C35996"/>
    <w:rsid w:val="00C4006A"/>
    <w:rsid w:val="00C42BCD"/>
    <w:rsid w:val="00C4485F"/>
    <w:rsid w:val="00C44DED"/>
    <w:rsid w:val="00C44EC8"/>
    <w:rsid w:val="00C464E4"/>
    <w:rsid w:val="00C46C13"/>
    <w:rsid w:val="00C4747E"/>
    <w:rsid w:val="00C5151E"/>
    <w:rsid w:val="00C52256"/>
    <w:rsid w:val="00C5342C"/>
    <w:rsid w:val="00C53B2B"/>
    <w:rsid w:val="00C547F5"/>
    <w:rsid w:val="00C55AEA"/>
    <w:rsid w:val="00C56D78"/>
    <w:rsid w:val="00C57465"/>
    <w:rsid w:val="00C60272"/>
    <w:rsid w:val="00C603D4"/>
    <w:rsid w:val="00C6256A"/>
    <w:rsid w:val="00C63473"/>
    <w:rsid w:val="00C63FDA"/>
    <w:rsid w:val="00C64EBC"/>
    <w:rsid w:val="00C664D2"/>
    <w:rsid w:val="00C677E1"/>
    <w:rsid w:val="00C67950"/>
    <w:rsid w:val="00C70E6E"/>
    <w:rsid w:val="00C710E2"/>
    <w:rsid w:val="00C71C3F"/>
    <w:rsid w:val="00C72B5B"/>
    <w:rsid w:val="00C7409E"/>
    <w:rsid w:val="00C74D6D"/>
    <w:rsid w:val="00C76E76"/>
    <w:rsid w:val="00C77891"/>
    <w:rsid w:val="00C77B74"/>
    <w:rsid w:val="00C82062"/>
    <w:rsid w:val="00C829A9"/>
    <w:rsid w:val="00C82DED"/>
    <w:rsid w:val="00C87B80"/>
    <w:rsid w:val="00C90330"/>
    <w:rsid w:val="00C91449"/>
    <w:rsid w:val="00C92571"/>
    <w:rsid w:val="00C92D10"/>
    <w:rsid w:val="00C92F79"/>
    <w:rsid w:val="00C95200"/>
    <w:rsid w:val="00C96EC0"/>
    <w:rsid w:val="00CA06F9"/>
    <w:rsid w:val="00CA1034"/>
    <w:rsid w:val="00CA14BB"/>
    <w:rsid w:val="00CA1FD5"/>
    <w:rsid w:val="00CA230C"/>
    <w:rsid w:val="00CA48D9"/>
    <w:rsid w:val="00CB1193"/>
    <w:rsid w:val="00CB358A"/>
    <w:rsid w:val="00CB3E80"/>
    <w:rsid w:val="00CB4767"/>
    <w:rsid w:val="00CB493D"/>
    <w:rsid w:val="00CC09DB"/>
    <w:rsid w:val="00CC2224"/>
    <w:rsid w:val="00CC3B97"/>
    <w:rsid w:val="00CC3BCF"/>
    <w:rsid w:val="00CD24FD"/>
    <w:rsid w:val="00CD4A8C"/>
    <w:rsid w:val="00CD6257"/>
    <w:rsid w:val="00CD7C0B"/>
    <w:rsid w:val="00CD7DD8"/>
    <w:rsid w:val="00CE10C4"/>
    <w:rsid w:val="00CE2343"/>
    <w:rsid w:val="00CE27B5"/>
    <w:rsid w:val="00CE2BDF"/>
    <w:rsid w:val="00CE6D24"/>
    <w:rsid w:val="00CE6DAF"/>
    <w:rsid w:val="00CF3E8C"/>
    <w:rsid w:val="00CF410A"/>
    <w:rsid w:val="00CF47B8"/>
    <w:rsid w:val="00CF60DC"/>
    <w:rsid w:val="00CF7528"/>
    <w:rsid w:val="00CF7FDE"/>
    <w:rsid w:val="00D00F39"/>
    <w:rsid w:val="00D012AF"/>
    <w:rsid w:val="00D0321E"/>
    <w:rsid w:val="00D053F0"/>
    <w:rsid w:val="00D05457"/>
    <w:rsid w:val="00D069EB"/>
    <w:rsid w:val="00D06F99"/>
    <w:rsid w:val="00D07A8A"/>
    <w:rsid w:val="00D10E31"/>
    <w:rsid w:val="00D11199"/>
    <w:rsid w:val="00D1455A"/>
    <w:rsid w:val="00D14573"/>
    <w:rsid w:val="00D14A70"/>
    <w:rsid w:val="00D15C92"/>
    <w:rsid w:val="00D207EA"/>
    <w:rsid w:val="00D211FB"/>
    <w:rsid w:val="00D22093"/>
    <w:rsid w:val="00D30106"/>
    <w:rsid w:val="00D30D93"/>
    <w:rsid w:val="00D31150"/>
    <w:rsid w:val="00D3138B"/>
    <w:rsid w:val="00D31FCE"/>
    <w:rsid w:val="00D3280C"/>
    <w:rsid w:val="00D3406A"/>
    <w:rsid w:val="00D34321"/>
    <w:rsid w:val="00D34D24"/>
    <w:rsid w:val="00D37CA0"/>
    <w:rsid w:val="00D37F1F"/>
    <w:rsid w:val="00D40B11"/>
    <w:rsid w:val="00D42864"/>
    <w:rsid w:val="00D429EC"/>
    <w:rsid w:val="00D434C7"/>
    <w:rsid w:val="00D441F1"/>
    <w:rsid w:val="00D4572C"/>
    <w:rsid w:val="00D469B2"/>
    <w:rsid w:val="00D479FA"/>
    <w:rsid w:val="00D52B24"/>
    <w:rsid w:val="00D52EAA"/>
    <w:rsid w:val="00D52ECF"/>
    <w:rsid w:val="00D5411A"/>
    <w:rsid w:val="00D54B09"/>
    <w:rsid w:val="00D55D5F"/>
    <w:rsid w:val="00D61E8C"/>
    <w:rsid w:val="00D6243E"/>
    <w:rsid w:val="00D634F2"/>
    <w:rsid w:val="00D65658"/>
    <w:rsid w:val="00D65C3C"/>
    <w:rsid w:val="00D67EB2"/>
    <w:rsid w:val="00D70349"/>
    <w:rsid w:val="00D72975"/>
    <w:rsid w:val="00D72B6F"/>
    <w:rsid w:val="00D741EB"/>
    <w:rsid w:val="00D74CEA"/>
    <w:rsid w:val="00D7679C"/>
    <w:rsid w:val="00D8148D"/>
    <w:rsid w:val="00D817A9"/>
    <w:rsid w:val="00D820F3"/>
    <w:rsid w:val="00D82DF7"/>
    <w:rsid w:val="00D83605"/>
    <w:rsid w:val="00D84934"/>
    <w:rsid w:val="00D866EB"/>
    <w:rsid w:val="00D87D1A"/>
    <w:rsid w:val="00D906DA"/>
    <w:rsid w:val="00D91271"/>
    <w:rsid w:val="00D9142B"/>
    <w:rsid w:val="00D919F5"/>
    <w:rsid w:val="00D945F6"/>
    <w:rsid w:val="00D94F03"/>
    <w:rsid w:val="00D95161"/>
    <w:rsid w:val="00D95C23"/>
    <w:rsid w:val="00D96345"/>
    <w:rsid w:val="00DA0A82"/>
    <w:rsid w:val="00DA0D14"/>
    <w:rsid w:val="00DA1FC9"/>
    <w:rsid w:val="00DA2CB5"/>
    <w:rsid w:val="00DA32AE"/>
    <w:rsid w:val="00DA358F"/>
    <w:rsid w:val="00DA383E"/>
    <w:rsid w:val="00DA4BAC"/>
    <w:rsid w:val="00DA722E"/>
    <w:rsid w:val="00DA792A"/>
    <w:rsid w:val="00DB0151"/>
    <w:rsid w:val="00DB0160"/>
    <w:rsid w:val="00DB04D7"/>
    <w:rsid w:val="00DB074B"/>
    <w:rsid w:val="00DB27E8"/>
    <w:rsid w:val="00DB3F30"/>
    <w:rsid w:val="00DB50E1"/>
    <w:rsid w:val="00DB545C"/>
    <w:rsid w:val="00DB56BF"/>
    <w:rsid w:val="00DC0507"/>
    <w:rsid w:val="00DC0566"/>
    <w:rsid w:val="00DC05E1"/>
    <w:rsid w:val="00DC1499"/>
    <w:rsid w:val="00DC16CF"/>
    <w:rsid w:val="00DC2C3E"/>
    <w:rsid w:val="00DC3137"/>
    <w:rsid w:val="00DC3A71"/>
    <w:rsid w:val="00DC4880"/>
    <w:rsid w:val="00DC581F"/>
    <w:rsid w:val="00DC5E90"/>
    <w:rsid w:val="00DC6EC3"/>
    <w:rsid w:val="00DD0BE9"/>
    <w:rsid w:val="00DD1C9D"/>
    <w:rsid w:val="00DD26F9"/>
    <w:rsid w:val="00DD350E"/>
    <w:rsid w:val="00DD3A8F"/>
    <w:rsid w:val="00DD42AB"/>
    <w:rsid w:val="00DD4CB6"/>
    <w:rsid w:val="00DD74AD"/>
    <w:rsid w:val="00DE06AF"/>
    <w:rsid w:val="00DE6D27"/>
    <w:rsid w:val="00DE76EA"/>
    <w:rsid w:val="00DF01F8"/>
    <w:rsid w:val="00DF021D"/>
    <w:rsid w:val="00DF14EE"/>
    <w:rsid w:val="00DF217D"/>
    <w:rsid w:val="00DF26A7"/>
    <w:rsid w:val="00DF3277"/>
    <w:rsid w:val="00DF6A31"/>
    <w:rsid w:val="00DF7407"/>
    <w:rsid w:val="00DF77A1"/>
    <w:rsid w:val="00DF7919"/>
    <w:rsid w:val="00E0148B"/>
    <w:rsid w:val="00E0207E"/>
    <w:rsid w:val="00E02AE6"/>
    <w:rsid w:val="00E02E1E"/>
    <w:rsid w:val="00E03912"/>
    <w:rsid w:val="00E04332"/>
    <w:rsid w:val="00E04748"/>
    <w:rsid w:val="00E060AF"/>
    <w:rsid w:val="00E06BC1"/>
    <w:rsid w:val="00E078D9"/>
    <w:rsid w:val="00E10293"/>
    <w:rsid w:val="00E103A0"/>
    <w:rsid w:val="00E1043F"/>
    <w:rsid w:val="00E1157E"/>
    <w:rsid w:val="00E1172C"/>
    <w:rsid w:val="00E11F44"/>
    <w:rsid w:val="00E132C8"/>
    <w:rsid w:val="00E13E60"/>
    <w:rsid w:val="00E15627"/>
    <w:rsid w:val="00E15CC4"/>
    <w:rsid w:val="00E164B3"/>
    <w:rsid w:val="00E16910"/>
    <w:rsid w:val="00E21164"/>
    <w:rsid w:val="00E239E2"/>
    <w:rsid w:val="00E24E09"/>
    <w:rsid w:val="00E2521C"/>
    <w:rsid w:val="00E25923"/>
    <w:rsid w:val="00E27234"/>
    <w:rsid w:val="00E327EC"/>
    <w:rsid w:val="00E32C1D"/>
    <w:rsid w:val="00E3495C"/>
    <w:rsid w:val="00E34DAE"/>
    <w:rsid w:val="00E35CDC"/>
    <w:rsid w:val="00E42BDB"/>
    <w:rsid w:val="00E50F18"/>
    <w:rsid w:val="00E51E95"/>
    <w:rsid w:val="00E524A9"/>
    <w:rsid w:val="00E53F1A"/>
    <w:rsid w:val="00E54167"/>
    <w:rsid w:val="00E5726D"/>
    <w:rsid w:val="00E57EEB"/>
    <w:rsid w:val="00E62D94"/>
    <w:rsid w:val="00E62ECC"/>
    <w:rsid w:val="00E6333E"/>
    <w:rsid w:val="00E64F37"/>
    <w:rsid w:val="00E65091"/>
    <w:rsid w:val="00E65393"/>
    <w:rsid w:val="00E65E54"/>
    <w:rsid w:val="00E661C7"/>
    <w:rsid w:val="00E66679"/>
    <w:rsid w:val="00E66CBC"/>
    <w:rsid w:val="00E732C4"/>
    <w:rsid w:val="00E74E41"/>
    <w:rsid w:val="00E75151"/>
    <w:rsid w:val="00E7571E"/>
    <w:rsid w:val="00E80155"/>
    <w:rsid w:val="00E8134B"/>
    <w:rsid w:val="00E813DF"/>
    <w:rsid w:val="00E81E0D"/>
    <w:rsid w:val="00E81F28"/>
    <w:rsid w:val="00E848C0"/>
    <w:rsid w:val="00E84BB8"/>
    <w:rsid w:val="00E86F92"/>
    <w:rsid w:val="00E91B96"/>
    <w:rsid w:val="00E92F2E"/>
    <w:rsid w:val="00E935DA"/>
    <w:rsid w:val="00E93D1E"/>
    <w:rsid w:val="00E941A1"/>
    <w:rsid w:val="00E95CE3"/>
    <w:rsid w:val="00E95F9A"/>
    <w:rsid w:val="00E96695"/>
    <w:rsid w:val="00EA0820"/>
    <w:rsid w:val="00EA0856"/>
    <w:rsid w:val="00EA1DC4"/>
    <w:rsid w:val="00EA252F"/>
    <w:rsid w:val="00EA2825"/>
    <w:rsid w:val="00EA5027"/>
    <w:rsid w:val="00EA64C2"/>
    <w:rsid w:val="00EA6518"/>
    <w:rsid w:val="00EA71A2"/>
    <w:rsid w:val="00EA7466"/>
    <w:rsid w:val="00EA7EDE"/>
    <w:rsid w:val="00EB0B63"/>
    <w:rsid w:val="00EB0EB5"/>
    <w:rsid w:val="00EB1936"/>
    <w:rsid w:val="00EB3545"/>
    <w:rsid w:val="00EB37BE"/>
    <w:rsid w:val="00EB4BAE"/>
    <w:rsid w:val="00EB5088"/>
    <w:rsid w:val="00EB7210"/>
    <w:rsid w:val="00EC0843"/>
    <w:rsid w:val="00EC2726"/>
    <w:rsid w:val="00EC575E"/>
    <w:rsid w:val="00EC681C"/>
    <w:rsid w:val="00EC6C22"/>
    <w:rsid w:val="00EC7B87"/>
    <w:rsid w:val="00ED1644"/>
    <w:rsid w:val="00ED1B41"/>
    <w:rsid w:val="00ED2593"/>
    <w:rsid w:val="00ED3709"/>
    <w:rsid w:val="00ED432F"/>
    <w:rsid w:val="00ED4CCC"/>
    <w:rsid w:val="00ED6E34"/>
    <w:rsid w:val="00ED7D55"/>
    <w:rsid w:val="00ED7D9C"/>
    <w:rsid w:val="00EE00A7"/>
    <w:rsid w:val="00EE219C"/>
    <w:rsid w:val="00EE2F77"/>
    <w:rsid w:val="00EE3158"/>
    <w:rsid w:val="00EE31A2"/>
    <w:rsid w:val="00EE4329"/>
    <w:rsid w:val="00EE6203"/>
    <w:rsid w:val="00EF0069"/>
    <w:rsid w:val="00EF229C"/>
    <w:rsid w:val="00EF2A5B"/>
    <w:rsid w:val="00EF2C3D"/>
    <w:rsid w:val="00EF3C52"/>
    <w:rsid w:val="00EF44A0"/>
    <w:rsid w:val="00EF4580"/>
    <w:rsid w:val="00EF4FED"/>
    <w:rsid w:val="00EF5F45"/>
    <w:rsid w:val="00EF6843"/>
    <w:rsid w:val="00EF6941"/>
    <w:rsid w:val="00EF6FB3"/>
    <w:rsid w:val="00F0068B"/>
    <w:rsid w:val="00F007C6"/>
    <w:rsid w:val="00F0172E"/>
    <w:rsid w:val="00F02A88"/>
    <w:rsid w:val="00F050BD"/>
    <w:rsid w:val="00F05657"/>
    <w:rsid w:val="00F058DA"/>
    <w:rsid w:val="00F05AB0"/>
    <w:rsid w:val="00F12C74"/>
    <w:rsid w:val="00F13214"/>
    <w:rsid w:val="00F1559A"/>
    <w:rsid w:val="00F17ED6"/>
    <w:rsid w:val="00F20676"/>
    <w:rsid w:val="00F209E2"/>
    <w:rsid w:val="00F2398F"/>
    <w:rsid w:val="00F25578"/>
    <w:rsid w:val="00F25707"/>
    <w:rsid w:val="00F258E5"/>
    <w:rsid w:val="00F25B9C"/>
    <w:rsid w:val="00F2675A"/>
    <w:rsid w:val="00F26CC6"/>
    <w:rsid w:val="00F2729B"/>
    <w:rsid w:val="00F300BC"/>
    <w:rsid w:val="00F305FA"/>
    <w:rsid w:val="00F3263C"/>
    <w:rsid w:val="00F3334E"/>
    <w:rsid w:val="00F34993"/>
    <w:rsid w:val="00F3573A"/>
    <w:rsid w:val="00F36CCB"/>
    <w:rsid w:val="00F374E5"/>
    <w:rsid w:val="00F37B93"/>
    <w:rsid w:val="00F37BAD"/>
    <w:rsid w:val="00F37ECA"/>
    <w:rsid w:val="00F37FF9"/>
    <w:rsid w:val="00F40033"/>
    <w:rsid w:val="00F401F8"/>
    <w:rsid w:val="00F40A1C"/>
    <w:rsid w:val="00F40A78"/>
    <w:rsid w:val="00F42D0B"/>
    <w:rsid w:val="00F42FE0"/>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CBC"/>
    <w:rsid w:val="00F62F19"/>
    <w:rsid w:val="00F638CC"/>
    <w:rsid w:val="00F64861"/>
    <w:rsid w:val="00F64C9E"/>
    <w:rsid w:val="00F64CC1"/>
    <w:rsid w:val="00F67742"/>
    <w:rsid w:val="00F708B1"/>
    <w:rsid w:val="00F72317"/>
    <w:rsid w:val="00F73DC1"/>
    <w:rsid w:val="00F74170"/>
    <w:rsid w:val="00F7534F"/>
    <w:rsid w:val="00F75BB8"/>
    <w:rsid w:val="00F77714"/>
    <w:rsid w:val="00F80475"/>
    <w:rsid w:val="00F80E6E"/>
    <w:rsid w:val="00F81390"/>
    <w:rsid w:val="00F81F7A"/>
    <w:rsid w:val="00F8247A"/>
    <w:rsid w:val="00F82733"/>
    <w:rsid w:val="00F82E5C"/>
    <w:rsid w:val="00F83E86"/>
    <w:rsid w:val="00F83F58"/>
    <w:rsid w:val="00F85206"/>
    <w:rsid w:val="00F87B6D"/>
    <w:rsid w:val="00F87C7A"/>
    <w:rsid w:val="00F87CEA"/>
    <w:rsid w:val="00F90B64"/>
    <w:rsid w:val="00F91ECD"/>
    <w:rsid w:val="00F9265D"/>
    <w:rsid w:val="00F944E2"/>
    <w:rsid w:val="00F9629A"/>
    <w:rsid w:val="00F97EFC"/>
    <w:rsid w:val="00FA0B04"/>
    <w:rsid w:val="00FA0C7C"/>
    <w:rsid w:val="00FA1BDD"/>
    <w:rsid w:val="00FA305C"/>
    <w:rsid w:val="00FA462E"/>
    <w:rsid w:val="00FA4DD5"/>
    <w:rsid w:val="00FA5883"/>
    <w:rsid w:val="00FA6055"/>
    <w:rsid w:val="00FA6446"/>
    <w:rsid w:val="00FA6ED7"/>
    <w:rsid w:val="00FB0B39"/>
    <w:rsid w:val="00FB0E9A"/>
    <w:rsid w:val="00FB2F47"/>
    <w:rsid w:val="00FB3000"/>
    <w:rsid w:val="00FB322F"/>
    <w:rsid w:val="00FB442F"/>
    <w:rsid w:val="00FB7ACB"/>
    <w:rsid w:val="00FC118C"/>
    <w:rsid w:val="00FC1929"/>
    <w:rsid w:val="00FC5B46"/>
    <w:rsid w:val="00FC7351"/>
    <w:rsid w:val="00FD099A"/>
    <w:rsid w:val="00FD1D4F"/>
    <w:rsid w:val="00FD24BF"/>
    <w:rsid w:val="00FD3B6E"/>
    <w:rsid w:val="00FD4140"/>
    <w:rsid w:val="00FD57EB"/>
    <w:rsid w:val="00FD6D8E"/>
    <w:rsid w:val="00FE0663"/>
    <w:rsid w:val="00FE0E94"/>
    <w:rsid w:val="00FE1C67"/>
    <w:rsid w:val="00FE369C"/>
    <w:rsid w:val="00FE3CD9"/>
    <w:rsid w:val="00FE477D"/>
    <w:rsid w:val="00FE70BE"/>
    <w:rsid w:val="00FF00BD"/>
    <w:rsid w:val="00FF0342"/>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D9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cf11">
    <w:name w:val="cf11"/>
    <w:basedOn w:val="DefaultParagraphFont"/>
    <w:rsid w:val="00043B10"/>
    <w:rPr>
      <w:rFonts w:ascii="Segoe UI" w:hAnsi="Segoe UI" w:cs="Segoe UI" w:hint="default"/>
      <w:i/>
      <w:iCs/>
      <w:sz w:val="18"/>
      <w:szCs w:val="18"/>
    </w:rPr>
  </w:style>
  <w:style w:type="paragraph" w:customStyle="1" w:styleId="3-SubsectionHeading">
    <w:name w:val="3-Subsection Heading"/>
    <w:basedOn w:val="Heading2"/>
    <w:next w:val="Normal"/>
    <w:link w:val="3-SubsectionHeadingChar"/>
    <w:qFormat/>
    <w:rsid w:val="009A6581"/>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9A6581"/>
    <w:rPr>
      <w:rFonts w:asciiTheme="minorHAnsi" w:eastAsiaTheme="majorEastAsia" w:hAnsiTheme="minorHAnsi" w:cstheme="majorBidi"/>
      <w:b/>
      <w:i/>
      <w:spacing w:val="5"/>
      <w:kern w:val="28"/>
      <w:sz w:val="28"/>
      <w:szCs w:val="36"/>
      <w:lang w:eastAsia="en-US"/>
    </w:rPr>
  </w:style>
  <w:style w:type="paragraph" w:styleId="NormalWeb">
    <w:name w:val="Normal (Web)"/>
    <w:basedOn w:val="Normal"/>
    <w:semiHidden/>
    <w:unhideWhenUsed/>
    <w:rsid w:val="0088116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6125340">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1339795">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9104757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9388562">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345254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067178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0692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EACC16A2-7D51-45CF-A85C-EB95AC72938D}"/>
</file>

<file path=customXml/itemProps3.xml><?xml version="1.0" encoding="utf-8"?>
<ds:datastoreItem xmlns:ds="http://schemas.openxmlformats.org/officeDocument/2006/customXml" ds:itemID="{6EFE45FC-7E80-42F4-B856-59FE842589E6}"/>
</file>

<file path=customXml/itemProps4.xml><?xml version="1.0" encoding="utf-8"?>
<ds:datastoreItem xmlns:ds="http://schemas.openxmlformats.org/officeDocument/2006/customXml" ds:itemID="{A0784D84-2BE4-4E02-85BA-DE4FC76BB933}"/>
</file>

<file path=docProps/app.xml><?xml version="1.0" encoding="utf-8"?>
<Properties xmlns="http://schemas.openxmlformats.org/officeDocument/2006/extended-properties" xmlns:vt="http://schemas.openxmlformats.org/officeDocument/2006/docPropsVTypes">
  <Template>Normal.dotm</Template>
  <TotalTime>0</TotalTime>
  <Pages>12</Pages>
  <Words>4684</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2025-03-04T04:46:00Z</dcterms:created>
  <dcterms:modified xsi:type="dcterms:W3CDTF">2025-03-04T04:46:00Z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