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C1D9" w14:textId="77777777" w:rsidR="00853A44" w:rsidRDefault="00853A44" w:rsidP="00310A62"/>
    <w:p w14:paraId="5FAC7CB4" w14:textId="298DD677" w:rsidR="00837B7F" w:rsidRPr="00AF4AAF" w:rsidRDefault="00656836" w:rsidP="00940116">
      <w:pPr>
        <w:pStyle w:val="1MainTitle"/>
        <w:spacing w:before="0" w:after="0"/>
        <w:jc w:val="left"/>
        <w:rPr>
          <w:rFonts w:eastAsiaTheme="minorEastAsia"/>
        </w:rPr>
      </w:pPr>
      <w:r>
        <w:t>5.2</w:t>
      </w:r>
      <w:r w:rsidR="000C7424">
        <w:t>8</w:t>
      </w:r>
      <w:r w:rsidR="00872E8F" w:rsidRPr="00A6439B">
        <w:tab/>
      </w:r>
      <w:r w:rsidR="00A93C99" w:rsidRPr="00A93C99">
        <w:t>AMINO ACID FORMULA WITH VITAMINS AND MINERALS WITHOUT METHIONINE, THREONINE AND VALINE AND LOW IN ISOLEUCINE</w:t>
      </w:r>
      <w:r w:rsidR="70971A32" w:rsidRPr="00A6439B">
        <w:t>,</w:t>
      </w:r>
      <w:r w:rsidR="00872E8F" w:rsidRPr="00A6439B">
        <w:br/>
      </w:r>
      <w:r w:rsidR="00A93C99" w:rsidRPr="00A93C99">
        <w:t xml:space="preserve">Sachets containing oral powder 12.5 g, pack of 30 </w:t>
      </w:r>
      <w:r w:rsidR="000C7424" w:rsidRPr="000C7424">
        <w:t xml:space="preserve">(MMA/PA </w:t>
      </w:r>
      <w:r w:rsidR="000C7424">
        <w:t>e</w:t>
      </w:r>
      <w:r w:rsidR="000C7424" w:rsidRPr="000C7424">
        <w:t>xplore5</w:t>
      </w:r>
      <w:r w:rsidR="000C7424">
        <w:t>)</w:t>
      </w:r>
      <w:r w:rsidR="00103544">
        <w:t>,</w:t>
      </w:r>
      <w:r w:rsidR="00872E8F" w:rsidRPr="00A6439B">
        <w:br/>
      </w:r>
      <w:r w:rsidR="00A93C99">
        <w:t>MMA/PA</w:t>
      </w:r>
      <w:r w:rsidR="00A923B2">
        <w:t xml:space="preserve"> </w:t>
      </w:r>
      <w:r w:rsidR="006212ED">
        <w:t>e</w:t>
      </w:r>
      <w:r w:rsidR="00A923B2" w:rsidRPr="00A923B2">
        <w:t>xplore5™</w:t>
      </w:r>
      <w:r w:rsidR="70971A32" w:rsidRPr="00A6439B">
        <w:t>,</w:t>
      </w:r>
      <w:r w:rsidR="00872E8F" w:rsidRPr="00A6439B">
        <w:br/>
      </w:r>
      <w:r w:rsidR="00A923B2" w:rsidRPr="00A923B2">
        <w:t>VITAFLO AUSTRALIA PTY LIMITED</w:t>
      </w:r>
    </w:p>
    <w:p w14:paraId="5F4D54C1" w14:textId="19062883" w:rsidR="00E11F44" w:rsidRPr="00A6439B" w:rsidRDefault="007E490F" w:rsidP="00940116">
      <w:pPr>
        <w:pStyle w:val="2-SectionHeading"/>
        <w:spacing w:before="120"/>
        <w:rPr>
          <w:rFonts w:cstheme="minorHAnsi"/>
          <w:color w:val="FF0000"/>
        </w:rPr>
      </w:pPr>
      <w:r w:rsidRPr="007E1673">
        <w:t xml:space="preserve">Purpose of </w:t>
      </w:r>
      <w:r w:rsidR="00FA0B04" w:rsidRPr="007E1673">
        <w:t>Submission</w:t>
      </w:r>
      <w:r w:rsidRPr="00A6439B">
        <w:t xml:space="preserve"> </w:t>
      </w:r>
    </w:p>
    <w:p w14:paraId="08EEB596" w14:textId="77777777" w:rsidR="00103544" w:rsidRDefault="000C425E" w:rsidP="00103544">
      <w:pPr>
        <w:pStyle w:val="3-BodyText"/>
        <w:numPr>
          <w:ilvl w:val="1"/>
          <w:numId w:val="10"/>
        </w:numPr>
        <w:ind w:left="720"/>
      </w:pPr>
      <w:bookmarkStart w:id="0" w:name="_Hlk172790895"/>
      <w:r w:rsidRPr="00A94FAD">
        <w:t xml:space="preserve">The Category 3 submission requested </w:t>
      </w:r>
      <w:r w:rsidR="000C7424">
        <w:t xml:space="preserve">a </w:t>
      </w:r>
      <w:r w:rsidRPr="00A94FAD">
        <w:t xml:space="preserve">General Schedule Restricted Benefit listing of </w:t>
      </w:r>
      <w:bookmarkStart w:id="1" w:name="_Hlk175295408"/>
      <w:r w:rsidRPr="00A94FAD">
        <w:t xml:space="preserve">amino acid formula with vitamins and minerals without methionine, threonine and valine and low in isoleucine, sachets containing oral powder </w:t>
      </w:r>
      <w:r w:rsidR="002A4605" w:rsidRPr="00A94FAD">
        <w:t>12.5</w:t>
      </w:r>
      <w:r w:rsidR="004532BC">
        <w:t> </w:t>
      </w:r>
      <w:r w:rsidR="002A4605" w:rsidRPr="00A94FAD">
        <w:t>g</w:t>
      </w:r>
      <w:r w:rsidRPr="00A94FAD">
        <w:t>,</w:t>
      </w:r>
      <w:r w:rsidR="00A61FC5">
        <w:t xml:space="preserve"> 30</w:t>
      </w:r>
      <w:r w:rsidRPr="00A94FAD">
        <w:t xml:space="preserve"> (</w:t>
      </w:r>
      <w:bookmarkStart w:id="2" w:name="_Hlk175042962"/>
      <w:r w:rsidRPr="00A94FAD">
        <w:t>MMA/PA</w:t>
      </w:r>
      <w:r w:rsidR="0008567D">
        <w:t> </w:t>
      </w:r>
      <w:r w:rsidR="000C7424" w:rsidRPr="00A94FAD">
        <w:t>e</w:t>
      </w:r>
      <w:r w:rsidRPr="00A94FAD">
        <w:t>xplore5™</w:t>
      </w:r>
      <w:bookmarkEnd w:id="2"/>
      <w:r w:rsidRPr="00A94FAD">
        <w:t xml:space="preserve">) for the dietary management </w:t>
      </w:r>
      <w:r w:rsidR="004526EE">
        <w:t xml:space="preserve">of </w:t>
      </w:r>
      <w:r w:rsidR="000C7424">
        <w:t>p</w:t>
      </w:r>
      <w:r w:rsidR="000C7424" w:rsidRPr="000C7424">
        <w:t xml:space="preserve">atients with a proven diagnosis </w:t>
      </w:r>
      <w:r w:rsidRPr="00A94FAD">
        <w:t xml:space="preserve">of methylmalonic acidaemia </w:t>
      </w:r>
      <w:r w:rsidR="000C7424">
        <w:t xml:space="preserve">(MMA) or </w:t>
      </w:r>
      <w:r w:rsidRPr="00A94FAD">
        <w:t>propionic acidaemia (PA)</w:t>
      </w:r>
      <w:bookmarkEnd w:id="1"/>
      <w:r w:rsidRPr="00A94FAD">
        <w:t>.</w:t>
      </w:r>
    </w:p>
    <w:p w14:paraId="25FCCF57" w14:textId="3F931739" w:rsidR="000C425E" w:rsidRPr="00A94FAD" w:rsidRDefault="000C425E" w:rsidP="00103544">
      <w:pPr>
        <w:pStyle w:val="3-BodyText"/>
        <w:numPr>
          <w:ilvl w:val="1"/>
          <w:numId w:val="10"/>
        </w:numPr>
        <w:ind w:left="720"/>
      </w:pPr>
      <w:r w:rsidRPr="00A94FAD">
        <w:t xml:space="preserve">Listing was requested on a cost-minimisation </w:t>
      </w:r>
      <w:r w:rsidR="00367D3C">
        <w:t>basis</w:t>
      </w:r>
      <w:r w:rsidR="00367D3C" w:rsidRPr="00A94FAD">
        <w:t xml:space="preserve"> </w:t>
      </w:r>
      <w:r w:rsidRPr="00A94FAD">
        <w:t xml:space="preserve">versus </w:t>
      </w:r>
      <w:r w:rsidR="00A94FAD" w:rsidRPr="00A94FAD">
        <w:t>amino acid formula with vitamins and minerals without methionine, threonine and valine and low in isoleucine</w:t>
      </w:r>
      <w:r w:rsidR="00611F4E" w:rsidRPr="00A94FAD">
        <w:t xml:space="preserve">, </w:t>
      </w:r>
      <w:r w:rsidR="007F5CC4">
        <w:t>s</w:t>
      </w:r>
      <w:r w:rsidR="007F5CC4" w:rsidRPr="007F5CC4">
        <w:t xml:space="preserve">achets containing oral </w:t>
      </w:r>
      <w:r w:rsidR="00611F4E" w:rsidRPr="00A94FAD">
        <w:t>powder 18</w:t>
      </w:r>
      <w:r w:rsidR="007F5CC4">
        <w:t> </w:t>
      </w:r>
      <w:r w:rsidR="00611F4E" w:rsidRPr="00A94FAD">
        <w:t>g</w:t>
      </w:r>
      <w:r w:rsidR="007F5CC4">
        <w:t>, 30</w:t>
      </w:r>
      <w:r w:rsidR="00611F4E" w:rsidRPr="00A94FAD">
        <w:t xml:space="preserve"> </w:t>
      </w:r>
      <w:r w:rsidR="00A94FAD" w:rsidRPr="00A94FAD">
        <w:t xml:space="preserve">(MMA/PA Anamix Junior) </w:t>
      </w:r>
      <w:r w:rsidRPr="00A94FAD">
        <w:t>at the same cost per gram of protein equivalent (PE).</w:t>
      </w:r>
    </w:p>
    <w:bookmarkEnd w:id="0"/>
    <w:p w14:paraId="3D1D4320" w14:textId="080BEDAF" w:rsidR="007E490F" w:rsidRPr="00A6439B" w:rsidRDefault="007E490F" w:rsidP="00F14547">
      <w:pPr>
        <w:pStyle w:val="2-SectionHeading"/>
        <w:numPr>
          <w:ilvl w:val="0"/>
          <w:numId w:val="2"/>
        </w:numPr>
        <w:spacing w:before="0"/>
      </w:pPr>
      <w:r w:rsidRPr="00A6439B">
        <w:t xml:space="preserve">Background </w:t>
      </w:r>
    </w:p>
    <w:p w14:paraId="66A51362" w14:textId="755B79C4" w:rsidR="00B63251" w:rsidRPr="00AD35BF" w:rsidRDefault="006501F7" w:rsidP="00103544">
      <w:pPr>
        <w:pStyle w:val="3-BodyText"/>
        <w:numPr>
          <w:ilvl w:val="1"/>
          <w:numId w:val="10"/>
        </w:numPr>
        <w:ind w:left="720"/>
      </w:pPr>
      <w:r w:rsidRPr="006501F7">
        <w:t xml:space="preserve">MMA/PA </w:t>
      </w:r>
      <w:r w:rsidR="00C80408" w:rsidRPr="006501F7">
        <w:t>e</w:t>
      </w:r>
      <w:r w:rsidRPr="006501F7">
        <w:t>xplore5</w:t>
      </w:r>
      <w:r w:rsidR="00AD35BF">
        <w:t xml:space="preserve"> </w:t>
      </w:r>
      <w:r w:rsidR="00862128" w:rsidRPr="00AD35BF">
        <w:t xml:space="preserve">has not been </w:t>
      </w:r>
      <w:r w:rsidR="00C80408">
        <w:t xml:space="preserve">previously </w:t>
      </w:r>
      <w:r w:rsidR="00862128" w:rsidRPr="00AD35BF">
        <w:t>considered by the PBAC</w:t>
      </w:r>
      <w:r w:rsidR="001F2311" w:rsidRPr="00AD35BF">
        <w:t>.</w:t>
      </w:r>
    </w:p>
    <w:p w14:paraId="1B15A991" w14:textId="339A5B61" w:rsidR="00BB4889" w:rsidRPr="00940116" w:rsidRDefault="002470CF" w:rsidP="00103544">
      <w:pPr>
        <w:pStyle w:val="3-BodyText"/>
        <w:numPr>
          <w:ilvl w:val="1"/>
          <w:numId w:val="10"/>
        </w:numPr>
        <w:ind w:left="720"/>
        <w:rPr>
          <w:i/>
        </w:rPr>
      </w:pPr>
      <w:r>
        <w:t>The submission state</w:t>
      </w:r>
      <w:r w:rsidR="00F14547">
        <w:t>d</w:t>
      </w:r>
      <w:r>
        <w:t xml:space="preserve"> that </w:t>
      </w:r>
      <w:r w:rsidR="006501F7" w:rsidRPr="006501F7">
        <w:t xml:space="preserve">MMA/PA </w:t>
      </w:r>
      <w:r w:rsidR="00C80408" w:rsidRPr="006501F7">
        <w:t>e</w:t>
      </w:r>
      <w:r w:rsidR="006501F7" w:rsidRPr="006501F7">
        <w:t>xplore5</w:t>
      </w:r>
      <w:r w:rsidR="00C80408">
        <w:t xml:space="preserve"> </w:t>
      </w:r>
      <w:r w:rsidR="00BB4889" w:rsidRPr="003F45E9">
        <w:t>meets the requirements for foods that have special medical purposes as set out under the</w:t>
      </w:r>
      <w:r w:rsidR="00BB4889" w:rsidRPr="00853A44">
        <w:rPr>
          <w:iCs/>
        </w:rPr>
        <w:t xml:space="preserve"> </w:t>
      </w:r>
      <w:r w:rsidR="00BB4889" w:rsidRPr="00940116">
        <w:rPr>
          <w:i/>
        </w:rPr>
        <w:t>Australia New Zealand Food Standards Code – Standard 2.9.5: Food for Special Medical Purposes</w:t>
      </w:r>
      <w:r w:rsidR="00617E7B" w:rsidRPr="00940116">
        <w:rPr>
          <w:i/>
        </w:rPr>
        <w:t>.</w:t>
      </w:r>
    </w:p>
    <w:p w14:paraId="30C4857B" w14:textId="77777777" w:rsidR="00A94FAD" w:rsidRPr="00A94FAD" w:rsidRDefault="00A94FAD" w:rsidP="00103544">
      <w:pPr>
        <w:pStyle w:val="3-BodyText"/>
        <w:numPr>
          <w:ilvl w:val="1"/>
          <w:numId w:val="10"/>
        </w:numPr>
        <w:ind w:left="720"/>
      </w:pPr>
      <w:r w:rsidRPr="00A94FAD">
        <w:t>As this product is marketed as a nutritional product, and not a therapeutic good, it is not registered in the Australian Register of Therapeutic Goods.</w:t>
      </w:r>
    </w:p>
    <w:p w14:paraId="1B8790B6" w14:textId="77777777" w:rsidR="00964A9F" w:rsidRPr="00A6439B" w:rsidRDefault="00964A9F" w:rsidP="00F14547">
      <w:pPr>
        <w:pStyle w:val="2-SectionHeading"/>
        <w:spacing w:before="0"/>
      </w:pPr>
      <w:r w:rsidRPr="00A6439B">
        <w:t xml:space="preserve">Requested listing </w:t>
      </w:r>
    </w:p>
    <w:p w14:paraId="2D7905C6" w14:textId="4BE33396" w:rsidR="006A014A" w:rsidRDefault="00E00656" w:rsidP="00103544">
      <w:pPr>
        <w:pStyle w:val="3-BodyText"/>
        <w:numPr>
          <w:ilvl w:val="1"/>
          <w:numId w:val="10"/>
        </w:numPr>
        <w:ind w:left="720"/>
      </w:pPr>
      <w:bookmarkStart w:id="3" w:name="_Hlk172125177"/>
      <w:r w:rsidRPr="00E00656">
        <w:t xml:space="preserve">The submission requested </w:t>
      </w:r>
      <w:r w:rsidR="006A014A">
        <w:t xml:space="preserve">the </w:t>
      </w:r>
      <w:r w:rsidRPr="00E00656">
        <w:t xml:space="preserve">listing </w:t>
      </w:r>
      <w:r w:rsidR="006A014A">
        <w:t xml:space="preserve">of </w:t>
      </w:r>
      <w:r w:rsidR="001E5D14" w:rsidRPr="001E5D14">
        <w:t xml:space="preserve">MMA/PA </w:t>
      </w:r>
      <w:r w:rsidR="004532BC" w:rsidRPr="001E5D14">
        <w:t>e</w:t>
      </w:r>
      <w:r w:rsidR="001E5D14" w:rsidRPr="001E5D14">
        <w:t>xplore5</w:t>
      </w:r>
      <w:r w:rsidR="00807F84">
        <w:t xml:space="preserve"> </w:t>
      </w:r>
      <w:r w:rsidRPr="00E00656">
        <w:t xml:space="preserve">under the </w:t>
      </w:r>
      <w:r w:rsidR="00A94FAD" w:rsidRPr="00A94FAD">
        <w:t>same</w:t>
      </w:r>
      <w:r w:rsidR="006A014A">
        <w:t xml:space="preserve"> conditions</w:t>
      </w:r>
      <w:r w:rsidR="00A94FAD" w:rsidRPr="00A94FAD">
        <w:t xml:space="preserve"> as the current list</w:t>
      </w:r>
      <w:r w:rsidR="006A014A">
        <w:t>ings for</w:t>
      </w:r>
      <w:r w:rsidR="00A94FAD" w:rsidRPr="00A94FAD" w:rsidDel="00A94FAD">
        <w:t xml:space="preserve"> </w:t>
      </w:r>
      <w:r w:rsidR="003F45E9" w:rsidRPr="003F45E9">
        <w:t>MMA/PA Anamix Junio</w:t>
      </w:r>
      <w:r w:rsidR="00F90CDB">
        <w:t>r</w:t>
      </w:r>
      <w:r w:rsidR="003F45E9" w:rsidRPr="003F45E9">
        <w:t xml:space="preserve"> and MMA/PA Anamix Infant</w:t>
      </w:r>
      <w:r w:rsidR="002470CF">
        <w:t xml:space="preserve"> </w:t>
      </w:r>
      <w:r w:rsidR="004F1616" w:rsidRPr="004F1616">
        <w:t xml:space="preserve">(PBS </w:t>
      </w:r>
      <w:r w:rsidR="006A014A">
        <w:t xml:space="preserve">item </w:t>
      </w:r>
      <w:r w:rsidR="004F1616" w:rsidRPr="004F1616">
        <w:t>codes</w:t>
      </w:r>
      <w:r w:rsidR="006A014A">
        <w:t>:</w:t>
      </w:r>
      <w:r w:rsidR="004F1616" w:rsidRPr="004F1616">
        <w:t xml:space="preserve"> </w:t>
      </w:r>
      <w:r w:rsidR="004532BC" w:rsidRPr="004F1616">
        <w:t>10730R</w:t>
      </w:r>
      <w:r w:rsidR="004532BC">
        <w:t>,</w:t>
      </w:r>
      <w:r w:rsidR="004532BC" w:rsidRPr="004F1616">
        <w:t xml:space="preserve"> </w:t>
      </w:r>
      <w:r w:rsidR="004F1616" w:rsidRPr="004F1616">
        <w:t>8058D)</w:t>
      </w:r>
      <w:r>
        <w:t>.</w:t>
      </w:r>
    </w:p>
    <w:p w14:paraId="374E45AD" w14:textId="77777777" w:rsidR="006A014A" w:rsidRPr="00853A44" w:rsidRDefault="006A014A" w:rsidP="00591918">
      <w:pPr>
        <w:pStyle w:val="Bodytextitalics"/>
        <w:keepNext/>
        <w:keepLines/>
        <w:rPr>
          <w:i w:val="0"/>
        </w:rPr>
      </w:pPr>
      <w:r w:rsidRPr="00853A44">
        <w:rPr>
          <w:i w:val="0"/>
        </w:rPr>
        <w:lastRenderedPageBreak/>
        <w:t>Add new medicinal product as follows:</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661"/>
        <w:gridCol w:w="811"/>
        <w:gridCol w:w="812"/>
        <w:gridCol w:w="811"/>
        <w:gridCol w:w="812"/>
        <w:gridCol w:w="1838"/>
      </w:tblGrid>
      <w:tr w:rsidR="004526AC" w:rsidRPr="004526AC" w14:paraId="090EC971" w14:textId="77777777" w:rsidTr="1C263D73">
        <w:trPr>
          <w:cantSplit/>
          <w:trHeight w:val="20"/>
        </w:trPr>
        <w:tc>
          <w:tcPr>
            <w:tcW w:w="3937" w:type="dxa"/>
            <w:gridSpan w:val="2"/>
            <w:vAlign w:val="center"/>
          </w:tcPr>
          <w:bookmarkEnd w:id="3"/>
          <w:p w14:paraId="6811159C" w14:textId="77777777" w:rsidR="00AA24E9" w:rsidRPr="00254441" w:rsidRDefault="00AA24E9" w:rsidP="00591918">
            <w:pPr>
              <w:keepNext/>
              <w:keepLines/>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MEDICINAL PRODUCT</w:t>
            </w:r>
          </w:p>
          <w:p w14:paraId="72770312" w14:textId="77777777" w:rsidR="00AA24E9" w:rsidRPr="00254441" w:rsidRDefault="00AA24E9" w:rsidP="00591918">
            <w:pPr>
              <w:keepNext/>
              <w:keepLines/>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medicinal product pack</w:t>
            </w:r>
          </w:p>
        </w:tc>
        <w:tc>
          <w:tcPr>
            <w:tcW w:w="811" w:type="dxa"/>
            <w:vAlign w:val="center"/>
          </w:tcPr>
          <w:p w14:paraId="5ABDBDFA" w14:textId="77777777" w:rsidR="00AA24E9" w:rsidRPr="00254441" w:rsidRDefault="00AA24E9" w:rsidP="00591918">
            <w:pPr>
              <w:keepNext/>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PBS item code</w:t>
            </w:r>
          </w:p>
        </w:tc>
        <w:tc>
          <w:tcPr>
            <w:tcW w:w="812" w:type="dxa"/>
            <w:vAlign w:val="center"/>
          </w:tcPr>
          <w:p w14:paraId="3C2E0426" w14:textId="77777777" w:rsidR="00AA24E9" w:rsidRPr="00254441" w:rsidRDefault="00AA24E9" w:rsidP="00591918">
            <w:pPr>
              <w:keepNext/>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Max. qty packs</w:t>
            </w:r>
          </w:p>
        </w:tc>
        <w:tc>
          <w:tcPr>
            <w:tcW w:w="811" w:type="dxa"/>
            <w:vAlign w:val="center"/>
          </w:tcPr>
          <w:p w14:paraId="4C6207F6" w14:textId="77777777" w:rsidR="00AA24E9" w:rsidRPr="00254441" w:rsidRDefault="00AA24E9" w:rsidP="00591918">
            <w:pPr>
              <w:keepNext/>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Max. qty units</w:t>
            </w:r>
          </w:p>
        </w:tc>
        <w:tc>
          <w:tcPr>
            <w:tcW w:w="812" w:type="dxa"/>
            <w:vAlign w:val="center"/>
          </w:tcPr>
          <w:p w14:paraId="67D84042" w14:textId="77777777" w:rsidR="00AA24E9" w:rsidRPr="00254441" w:rsidRDefault="00AA24E9" w:rsidP="00591918">
            <w:pPr>
              <w:keepNext/>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№.of</w:t>
            </w:r>
          </w:p>
          <w:p w14:paraId="6E260049" w14:textId="77777777" w:rsidR="00AA24E9" w:rsidRPr="00254441" w:rsidRDefault="00AA24E9" w:rsidP="00591918">
            <w:pPr>
              <w:keepNext/>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Rpts</w:t>
            </w:r>
          </w:p>
        </w:tc>
        <w:tc>
          <w:tcPr>
            <w:tcW w:w="1838" w:type="dxa"/>
            <w:vAlign w:val="center"/>
          </w:tcPr>
          <w:p w14:paraId="42E5E854" w14:textId="77777777" w:rsidR="00AA24E9" w:rsidRPr="00254441" w:rsidRDefault="00AA24E9" w:rsidP="00591918">
            <w:pPr>
              <w:keepNext/>
              <w:keepLines/>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Available brands</w:t>
            </w:r>
          </w:p>
        </w:tc>
      </w:tr>
      <w:tr w:rsidR="004526AC" w:rsidRPr="004526AC" w14:paraId="5A19CA65" w14:textId="77777777" w:rsidTr="1C263D73">
        <w:trPr>
          <w:cantSplit/>
          <w:trHeight w:val="20"/>
        </w:trPr>
        <w:tc>
          <w:tcPr>
            <w:tcW w:w="9021" w:type="dxa"/>
            <w:gridSpan w:val="7"/>
            <w:vAlign w:val="center"/>
          </w:tcPr>
          <w:p w14:paraId="1752AF3F" w14:textId="6F518E33" w:rsidR="00AA24E9" w:rsidRPr="004526AC" w:rsidRDefault="00CE664C" w:rsidP="00591918">
            <w:pPr>
              <w:keepNext/>
              <w:keepLines/>
              <w:rPr>
                <w:rFonts w:ascii="Arial Narrow" w:hAnsi="Arial Narrow" w:cs="Arial"/>
                <w:sz w:val="20"/>
                <w:szCs w:val="20"/>
              </w:rPr>
            </w:pPr>
            <w:r w:rsidRPr="00254441">
              <w:rPr>
                <w:rFonts w:ascii="Arial Narrow" w:hAnsi="Arial Narrow" w:cs="Arial"/>
                <w:sz w:val="20"/>
                <w:szCs w:val="20"/>
                <w14:ligatures w14:val="standardContextual"/>
              </w:rPr>
              <w:t>AMINO ACID FORMULA WITH VITAMINS AND MINERALS WITHOUT METHIONINE, THREONINE AND VALINE AND LOW IN ISOLEUCINE</w:t>
            </w:r>
          </w:p>
        </w:tc>
      </w:tr>
      <w:tr w:rsidR="004526AC" w:rsidRPr="004526AC" w14:paraId="28F8C744" w14:textId="77777777" w:rsidTr="1C263D73">
        <w:trPr>
          <w:cantSplit/>
          <w:trHeight w:val="20"/>
        </w:trPr>
        <w:tc>
          <w:tcPr>
            <w:tcW w:w="3937" w:type="dxa"/>
            <w:gridSpan w:val="2"/>
          </w:tcPr>
          <w:p w14:paraId="2A765B9C" w14:textId="24AE0DBE" w:rsidR="00AA24E9" w:rsidRPr="00254441" w:rsidRDefault="00CE664C" w:rsidP="00591918">
            <w:pPr>
              <w:keepNext/>
              <w:keepLines/>
              <w:jc w:val="left"/>
              <w:rPr>
                <w:rFonts w:ascii="Arial Narrow" w:hAnsi="Arial Narrow" w:cs="Arial"/>
                <w:sz w:val="20"/>
                <w:szCs w:val="20"/>
              </w:rPr>
            </w:pPr>
            <w:r w:rsidRPr="00254441">
              <w:rPr>
                <w:rFonts w:ascii="Arial Narrow" w:hAnsi="Arial Narrow" w:cs="Arial"/>
                <w:sz w:val="20"/>
                <w:szCs w:val="20"/>
              </w:rPr>
              <w:t>amino acid formula with vitamins and minerals without methionine, threonine and valine and low in isoleucine</w:t>
            </w:r>
            <w:r w:rsidR="001E23DE" w:rsidRPr="0099685F">
              <w:rPr>
                <w:rFonts w:ascii="Arial Narrow" w:hAnsi="Arial Narrow"/>
                <w:sz w:val="20"/>
                <w:szCs w:val="20"/>
              </w:rPr>
              <w:t xml:space="preserve"> </w:t>
            </w:r>
            <w:r w:rsidR="001E23DE" w:rsidRPr="00254441">
              <w:rPr>
                <w:rFonts w:ascii="Arial Narrow" w:hAnsi="Arial Narrow" w:cs="Arial"/>
                <w:sz w:val="20"/>
                <w:szCs w:val="20"/>
              </w:rPr>
              <w:t xml:space="preserve">containing 5 g of protein equivalent powder for </w:t>
            </w:r>
            <w:r w:rsidR="0080268F" w:rsidRPr="00254441">
              <w:rPr>
                <w:rFonts w:ascii="Arial Narrow" w:hAnsi="Arial Narrow" w:cs="Arial"/>
                <w:sz w:val="20"/>
                <w:szCs w:val="20"/>
              </w:rPr>
              <w:t xml:space="preserve">oral </w:t>
            </w:r>
            <w:r w:rsidR="001E23DE" w:rsidRPr="00254441">
              <w:rPr>
                <w:rFonts w:ascii="Arial Narrow" w:hAnsi="Arial Narrow" w:cs="Arial"/>
                <w:sz w:val="20"/>
                <w:szCs w:val="20"/>
              </w:rPr>
              <w:t>liquid, 30 X</w:t>
            </w:r>
            <w:r w:rsidR="0080268F" w:rsidRPr="00254441">
              <w:rPr>
                <w:rFonts w:ascii="Arial Narrow" w:hAnsi="Arial Narrow" w:cs="Arial"/>
                <w:sz w:val="20"/>
                <w:szCs w:val="20"/>
              </w:rPr>
              <w:t xml:space="preserve"> 12.5</w:t>
            </w:r>
            <w:r w:rsidR="001E23DE" w:rsidRPr="00254441">
              <w:rPr>
                <w:rFonts w:ascii="Arial Narrow" w:hAnsi="Arial Narrow" w:cs="Arial"/>
                <w:sz w:val="20"/>
                <w:szCs w:val="20"/>
              </w:rPr>
              <w:t> </w:t>
            </w:r>
            <w:r w:rsidR="0080268F" w:rsidRPr="00254441">
              <w:rPr>
                <w:rFonts w:ascii="Arial Narrow" w:hAnsi="Arial Narrow" w:cs="Arial"/>
                <w:sz w:val="20"/>
                <w:szCs w:val="20"/>
              </w:rPr>
              <w:t>g</w:t>
            </w:r>
            <w:r w:rsidR="001E23DE" w:rsidRPr="00254441">
              <w:rPr>
                <w:rFonts w:ascii="Arial Narrow" w:hAnsi="Arial Narrow" w:cs="Arial"/>
                <w:sz w:val="20"/>
                <w:szCs w:val="20"/>
              </w:rPr>
              <w:t xml:space="preserve"> sachets</w:t>
            </w:r>
          </w:p>
        </w:tc>
        <w:tc>
          <w:tcPr>
            <w:tcW w:w="811" w:type="dxa"/>
            <w:vAlign w:val="center"/>
          </w:tcPr>
          <w:p w14:paraId="19A53E20" w14:textId="09EDB5BF" w:rsidR="00AA24E9" w:rsidRPr="00254441" w:rsidRDefault="00AA24E9" w:rsidP="00591918">
            <w:pPr>
              <w:keepNext/>
              <w:keepLines/>
              <w:jc w:val="center"/>
              <w:rPr>
                <w:rFonts w:ascii="Arial Narrow" w:hAnsi="Arial Narrow" w:cs="Arial"/>
                <w:sz w:val="20"/>
                <w:szCs w:val="20"/>
              </w:rPr>
            </w:pPr>
            <w:r w:rsidRPr="00254441">
              <w:rPr>
                <w:rFonts w:ascii="Arial Narrow" w:hAnsi="Arial Narrow" w:cs="Arial"/>
                <w:sz w:val="20"/>
                <w:szCs w:val="20"/>
              </w:rPr>
              <w:t>NEW</w:t>
            </w:r>
          </w:p>
        </w:tc>
        <w:tc>
          <w:tcPr>
            <w:tcW w:w="812" w:type="dxa"/>
            <w:vAlign w:val="center"/>
          </w:tcPr>
          <w:p w14:paraId="734D0BEB" w14:textId="6769AF08" w:rsidR="00AA24E9" w:rsidRPr="00254441" w:rsidRDefault="0080268F" w:rsidP="00591918">
            <w:pPr>
              <w:keepNext/>
              <w:keepLines/>
              <w:jc w:val="center"/>
              <w:rPr>
                <w:rFonts w:ascii="Arial Narrow" w:hAnsi="Arial Narrow" w:cs="Arial"/>
                <w:sz w:val="20"/>
                <w:szCs w:val="20"/>
              </w:rPr>
            </w:pPr>
            <w:r w:rsidRPr="00254441">
              <w:rPr>
                <w:rFonts w:ascii="Arial Narrow" w:hAnsi="Arial Narrow" w:cs="Arial"/>
                <w:sz w:val="20"/>
                <w:szCs w:val="20"/>
              </w:rPr>
              <w:t>8</w:t>
            </w:r>
          </w:p>
        </w:tc>
        <w:tc>
          <w:tcPr>
            <w:tcW w:w="811" w:type="dxa"/>
            <w:vAlign w:val="center"/>
          </w:tcPr>
          <w:p w14:paraId="6DCF1C59" w14:textId="5C6CA42A" w:rsidR="00AA24E9" w:rsidRPr="00254441" w:rsidRDefault="0080268F" w:rsidP="00591918">
            <w:pPr>
              <w:keepNext/>
              <w:keepLines/>
              <w:jc w:val="center"/>
              <w:rPr>
                <w:rFonts w:ascii="Arial Narrow" w:hAnsi="Arial Narrow" w:cs="Arial"/>
                <w:sz w:val="20"/>
                <w:szCs w:val="20"/>
              </w:rPr>
            </w:pPr>
            <w:r w:rsidRPr="00254441">
              <w:rPr>
                <w:rFonts w:ascii="Arial Narrow" w:hAnsi="Arial Narrow" w:cs="Arial"/>
                <w:sz w:val="20"/>
                <w:szCs w:val="20"/>
              </w:rPr>
              <w:t>8</w:t>
            </w:r>
          </w:p>
        </w:tc>
        <w:tc>
          <w:tcPr>
            <w:tcW w:w="812" w:type="dxa"/>
            <w:vAlign w:val="center"/>
          </w:tcPr>
          <w:p w14:paraId="3D7F646A" w14:textId="77777777" w:rsidR="00AA24E9" w:rsidRPr="00254441" w:rsidRDefault="00AA24E9" w:rsidP="00591918">
            <w:pPr>
              <w:keepNext/>
              <w:keepLines/>
              <w:jc w:val="center"/>
              <w:rPr>
                <w:rFonts w:ascii="Arial Narrow" w:hAnsi="Arial Narrow" w:cs="Arial"/>
                <w:sz w:val="20"/>
                <w:szCs w:val="20"/>
              </w:rPr>
            </w:pPr>
            <w:r w:rsidRPr="00254441">
              <w:rPr>
                <w:rFonts w:ascii="Arial Narrow" w:hAnsi="Arial Narrow" w:cs="Arial"/>
                <w:sz w:val="20"/>
                <w:szCs w:val="20"/>
              </w:rPr>
              <w:t>5</w:t>
            </w:r>
          </w:p>
        </w:tc>
        <w:tc>
          <w:tcPr>
            <w:tcW w:w="1838" w:type="dxa"/>
            <w:vAlign w:val="center"/>
          </w:tcPr>
          <w:p w14:paraId="5B3C0781" w14:textId="4451FB4E" w:rsidR="00AA24E9" w:rsidRPr="00254441" w:rsidRDefault="007B0E71" w:rsidP="00591918">
            <w:pPr>
              <w:keepNext/>
              <w:keepLines/>
              <w:rPr>
                <w:rFonts w:ascii="Arial Narrow" w:hAnsi="Arial Narrow" w:cs="Arial"/>
                <w:sz w:val="20"/>
                <w:szCs w:val="20"/>
              </w:rPr>
            </w:pPr>
            <w:r w:rsidRPr="00254441">
              <w:rPr>
                <w:rFonts w:ascii="Arial Narrow" w:hAnsi="Arial Narrow" w:cs="Arial"/>
                <w:sz w:val="20"/>
                <w:szCs w:val="20"/>
              </w:rPr>
              <w:t xml:space="preserve">MMA/PA </w:t>
            </w:r>
            <w:r w:rsidR="004532BC" w:rsidRPr="00254441">
              <w:rPr>
                <w:rFonts w:ascii="Arial Narrow" w:hAnsi="Arial Narrow" w:cs="Arial"/>
                <w:sz w:val="20"/>
                <w:szCs w:val="20"/>
              </w:rPr>
              <w:t>e</w:t>
            </w:r>
            <w:r w:rsidRPr="00254441">
              <w:rPr>
                <w:rFonts w:ascii="Arial Narrow" w:hAnsi="Arial Narrow" w:cs="Arial"/>
                <w:sz w:val="20"/>
                <w:szCs w:val="20"/>
              </w:rPr>
              <w:t>xplore5</w:t>
            </w:r>
          </w:p>
        </w:tc>
      </w:tr>
      <w:tr w:rsidR="004526AC" w:rsidRPr="004526AC" w14:paraId="1CA3A3BB" w14:textId="77777777" w:rsidTr="1C263D73">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11E1C087" w14:textId="133353DB" w:rsidR="00AA24E9" w:rsidRPr="004526AC" w:rsidRDefault="00AA24E9" w:rsidP="00591918">
            <w:pPr>
              <w:keepNext/>
              <w:keepLines/>
              <w:rPr>
                <w:rFonts w:ascii="Arial Narrow" w:hAnsi="Arial Narrow" w:cs="Arial"/>
                <w:sz w:val="20"/>
                <w:szCs w:val="20"/>
              </w:rPr>
            </w:pPr>
          </w:p>
        </w:tc>
      </w:tr>
      <w:tr w:rsidR="004526AC" w:rsidRPr="004526AC" w14:paraId="7C2E2CEC" w14:textId="77777777" w:rsidTr="1C263D73">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bottom w:val="single" w:sz="4" w:space="0" w:color="auto"/>
              <w:right w:val="single" w:sz="4" w:space="0" w:color="auto"/>
            </w:tcBorders>
            <w:vAlign w:val="center"/>
          </w:tcPr>
          <w:p w14:paraId="0F2AB5CB" w14:textId="3C9BE1CC" w:rsidR="004526AC" w:rsidRPr="004526AC" w:rsidRDefault="004526AC" w:rsidP="00591918">
            <w:pPr>
              <w:keepNext/>
              <w:keepLines/>
              <w:rPr>
                <w:rFonts w:ascii="Arial Narrow" w:hAnsi="Arial Narrow" w:cs="Arial"/>
                <w:b/>
                <w:bCs/>
                <w:sz w:val="20"/>
                <w:szCs w:val="20"/>
              </w:rPr>
            </w:pPr>
            <w:r w:rsidRPr="004526AC">
              <w:rPr>
                <w:rFonts w:ascii="Arial Narrow" w:hAnsi="Arial Narrow" w:cs="Arial"/>
                <w:b/>
                <w:bCs/>
                <w:sz w:val="20"/>
                <w:szCs w:val="20"/>
              </w:rPr>
              <w:t xml:space="preserve">Restriction Summary </w:t>
            </w:r>
            <w:r w:rsidR="00BA362E" w:rsidRPr="00BA362E">
              <w:rPr>
                <w:rFonts w:ascii="Arial Narrow" w:hAnsi="Arial Narrow" w:cs="Arial"/>
                <w:b/>
                <w:bCs/>
                <w:sz w:val="20"/>
                <w:szCs w:val="20"/>
              </w:rPr>
              <w:t>6055</w:t>
            </w:r>
            <w:r w:rsidRPr="004526AC">
              <w:rPr>
                <w:rFonts w:ascii="Arial Narrow" w:hAnsi="Arial Narrow" w:cs="Arial"/>
                <w:b/>
                <w:bCs/>
                <w:sz w:val="20"/>
                <w:szCs w:val="20"/>
              </w:rPr>
              <w:t xml:space="preserve">/ Treatment of Concept: </w:t>
            </w:r>
            <w:r w:rsidR="00BA362E" w:rsidRPr="00BA362E">
              <w:rPr>
                <w:rFonts w:ascii="Arial Narrow" w:hAnsi="Arial Narrow" w:cs="Arial"/>
                <w:b/>
                <w:bCs/>
                <w:sz w:val="20"/>
                <w:szCs w:val="20"/>
              </w:rPr>
              <w:t>6055</w:t>
            </w:r>
            <w:r w:rsidR="00254441">
              <w:rPr>
                <w:rFonts w:ascii="Arial Narrow" w:hAnsi="Arial Narrow" w:cs="Arial"/>
                <w:b/>
                <w:bCs/>
                <w:sz w:val="20"/>
                <w:szCs w:val="20"/>
              </w:rPr>
              <w:t xml:space="preserve"> </w:t>
            </w:r>
            <w:r w:rsidR="00254441" w:rsidRPr="00254441">
              <w:rPr>
                <w:rFonts w:ascii="Arial Narrow" w:hAnsi="Arial Narrow" w:cs="Arial"/>
                <w:sz w:val="20"/>
                <w:szCs w:val="20"/>
              </w:rPr>
              <w:t>[as per PBS item code: 10730R]</w:t>
            </w:r>
          </w:p>
        </w:tc>
      </w:tr>
      <w:tr w:rsidR="004526AC" w:rsidRPr="004526AC" w14:paraId="42574079" w14:textId="77777777" w:rsidTr="1C263D73">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5E629B45" w14:textId="77777777" w:rsidR="004526AC" w:rsidRPr="004526AC" w:rsidRDefault="004526AC" w:rsidP="00591918">
            <w:pPr>
              <w:keepNext/>
              <w:keepLines/>
              <w:jc w:val="center"/>
              <w:rPr>
                <w:rFonts w:ascii="Arial Narrow" w:hAnsi="Arial Narrow" w:cs="Arial"/>
                <w:b/>
                <w:sz w:val="20"/>
                <w:szCs w:val="20"/>
              </w:rPr>
            </w:pPr>
            <w:r w:rsidRPr="004526AC">
              <w:rPr>
                <w:rFonts w:ascii="Arial Narrow" w:hAnsi="Arial Narrow" w:cs="Arial"/>
                <w:b/>
                <w:sz w:val="20"/>
                <w:szCs w:val="20"/>
              </w:rPr>
              <w:t xml:space="preserve">Concept ID </w:t>
            </w:r>
            <w:r w:rsidRPr="004526A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7EB92CB" w14:textId="77777777" w:rsidR="004526AC" w:rsidRPr="004526AC" w:rsidRDefault="004526AC" w:rsidP="00591918">
            <w:pPr>
              <w:keepNext/>
              <w:keepLines/>
              <w:jc w:val="left"/>
              <w:rPr>
                <w:rFonts w:ascii="Arial Narrow" w:hAnsi="Arial Narrow" w:cs="Arial"/>
                <w:sz w:val="20"/>
                <w:szCs w:val="20"/>
              </w:rPr>
            </w:pPr>
            <w:r w:rsidRPr="004526AC">
              <w:rPr>
                <w:rFonts w:ascii="Arial Narrow" w:hAnsi="Arial Narrow" w:cs="Arial"/>
                <w:b/>
                <w:sz w:val="20"/>
                <w:szCs w:val="20"/>
              </w:rPr>
              <w:t>Category / Program:</w:t>
            </w:r>
            <w:r w:rsidRPr="004526AC">
              <w:rPr>
                <w:rFonts w:ascii="Arial Narrow" w:hAnsi="Arial Narrow" w:cs="Arial"/>
                <w:sz w:val="20"/>
                <w:szCs w:val="20"/>
              </w:rPr>
              <w:t xml:space="preserve"> </w:t>
            </w:r>
            <w:r w:rsidRPr="004526AC">
              <w:rPr>
                <w:rFonts w:ascii="Arial Narrow" w:eastAsia="Calibri" w:hAnsi="Arial Narrow" w:cs="Arial"/>
                <w:sz w:val="20"/>
                <w:szCs w:val="20"/>
              </w:rPr>
              <w:fldChar w:fldCharType="begin" w:fldLock="1">
                <w:ffData>
                  <w:name w:val="Check1"/>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 xml:space="preserve"> GENERAL - General Schedule (Code GE) </w:t>
            </w:r>
          </w:p>
        </w:tc>
      </w:tr>
      <w:tr w:rsidR="004526AC" w:rsidRPr="004526AC" w14:paraId="287B8A9B" w14:textId="77777777" w:rsidTr="1C263D73">
        <w:tblPrEx>
          <w:tblCellMar>
            <w:top w:w="15" w:type="dxa"/>
            <w:bottom w:w="15" w:type="dxa"/>
          </w:tblCellMar>
          <w:tblLook w:val="04A0" w:firstRow="1" w:lastRow="0" w:firstColumn="1" w:lastColumn="0" w:noHBand="0" w:noVBand="1"/>
        </w:tblPrEx>
        <w:trPr>
          <w:trHeight w:val="20"/>
        </w:trPr>
        <w:tc>
          <w:tcPr>
            <w:tcW w:w="1276" w:type="dxa"/>
            <w:vMerge/>
          </w:tcPr>
          <w:p w14:paraId="6E927E7A" w14:textId="77777777" w:rsidR="004526AC" w:rsidRPr="004526AC" w:rsidRDefault="004526AC" w:rsidP="00591918">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64F40A" w14:textId="583A0CB0" w:rsidR="004526AC" w:rsidRPr="004526AC" w:rsidRDefault="004526AC" w:rsidP="00591918">
            <w:pPr>
              <w:keepNext/>
              <w:keepLines/>
              <w:rPr>
                <w:rFonts w:ascii="Arial Narrow" w:hAnsi="Arial Narrow" w:cs="Arial"/>
                <w:b/>
                <w:sz w:val="20"/>
                <w:szCs w:val="20"/>
              </w:rPr>
            </w:pPr>
            <w:r w:rsidRPr="004526AC">
              <w:rPr>
                <w:rFonts w:ascii="Arial Narrow" w:hAnsi="Arial Narrow" w:cs="Arial"/>
                <w:b/>
                <w:sz w:val="20"/>
                <w:szCs w:val="20"/>
              </w:rPr>
              <w:t xml:space="preserve">Prescriber type: </w:t>
            </w:r>
            <w:r w:rsidRPr="004526AC">
              <w:rPr>
                <w:rFonts w:ascii="Arial Narrow" w:hAnsi="Arial Narrow" w:cs="Arial"/>
                <w:sz w:val="20"/>
                <w:szCs w:val="20"/>
              </w:rPr>
              <w:fldChar w:fldCharType="begin" w:fldLock="1">
                <w:ffData>
                  <w:name w:val=""/>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Medical Practitioners </w:t>
            </w:r>
            <w:r w:rsidRPr="004526AC">
              <w:rPr>
                <w:rFonts w:ascii="Arial Narrow" w:hAnsi="Arial Narrow" w:cs="Arial"/>
                <w:sz w:val="20"/>
                <w:szCs w:val="20"/>
              </w:rPr>
              <w:fldChar w:fldCharType="begin" w:fldLock="1">
                <w:ffData>
                  <w:name w:val="Check3"/>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Nurse practitioners </w:t>
            </w:r>
          </w:p>
        </w:tc>
      </w:tr>
      <w:tr w:rsidR="004526AC" w:rsidRPr="004526AC" w14:paraId="642409DA" w14:textId="77777777" w:rsidTr="1C263D73">
        <w:tblPrEx>
          <w:tblCellMar>
            <w:top w:w="15" w:type="dxa"/>
            <w:bottom w:w="15" w:type="dxa"/>
          </w:tblCellMar>
          <w:tblLook w:val="04A0" w:firstRow="1" w:lastRow="0" w:firstColumn="1" w:lastColumn="0" w:noHBand="0" w:noVBand="1"/>
        </w:tblPrEx>
        <w:trPr>
          <w:trHeight w:val="20"/>
        </w:trPr>
        <w:tc>
          <w:tcPr>
            <w:tcW w:w="1276" w:type="dxa"/>
            <w:vMerge/>
          </w:tcPr>
          <w:p w14:paraId="3746E6EB" w14:textId="77777777" w:rsidR="004526AC" w:rsidRPr="004526AC" w:rsidRDefault="004526AC" w:rsidP="00591918">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615A3A2" w14:textId="5743857E" w:rsidR="004526AC" w:rsidRPr="004526AC" w:rsidRDefault="004526AC" w:rsidP="00591918">
            <w:pPr>
              <w:keepNext/>
              <w:keepLines/>
              <w:jc w:val="left"/>
              <w:rPr>
                <w:rFonts w:ascii="Arial Narrow" w:eastAsia="Calibri" w:hAnsi="Arial Narrow" w:cs="Arial"/>
                <w:sz w:val="20"/>
                <w:szCs w:val="20"/>
              </w:rPr>
            </w:pPr>
            <w:r w:rsidRPr="004526AC">
              <w:rPr>
                <w:rFonts w:ascii="Arial Narrow" w:hAnsi="Arial Narrow" w:cs="Arial"/>
                <w:b/>
                <w:sz w:val="20"/>
                <w:szCs w:val="20"/>
              </w:rPr>
              <w:t>Restriction type:</w:t>
            </w:r>
            <w:r w:rsidR="00103544">
              <w:rPr>
                <w:rFonts w:ascii="Arial Narrow" w:hAnsi="Arial Narrow" w:cs="Arial"/>
                <w:b/>
                <w:sz w:val="20"/>
                <w:szCs w:val="20"/>
              </w:rPr>
              <w:t xml:space="preserve"> </w:t>
            </w:r>
            <w:r w:rsidRPr="004526AC">
              <w:rPr>
                <w:rFonts w:ascii="Arial Narrow" w:eastAsia="Calibri" w:hAnsi="Arial Narrow" w:cs="Arial"/>
                <w:sz w:val="20"/>
                <w:szCs w:val="20"/>
              </w:rPr>
              <w:fldChar w:fldCharType="begin" w:fldLock="1">
                <w:ffData>
                  <w:name w:val=""/>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Restricted benefit</w:t>
            </w:r>
          </w:p>
        </w:tc>
      </w:tr>
      <w:tr w:rsidR="004526AC" w:rsidRPr="004526AC" w14:paraId="1B916DAE" w14:textId="77777777" w:rsidTr="1C263D73">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04DDD3D3" w14:textId="175BCBA9" w:rsidR="004526AC" w:rsidRPr="004526AC" w:rsidRDefault="004526AC" w:rsidP="00591918">
            <w:pPr>
              <w:keepNext/>
              <w:keepLines/>
              <w:jc w:val="center"/>
              <w:rPr>
                <w:rFonts w:ascii="Arial Narrow" w:hAnsi="Arial Narrow"/>
                <w:sz w:val="20"/>
                <w:szCs w:val="20"/>
                <w:highlight w:val="darkGray"/>
              </w:rPr>
            </w:pPr>
          </w:p>
        </w:tc>
        <w:tc>
          <w:tcPr>
            <w:tcW w:w="7745" w:type="dxa"/>
            <w:gridSpan w:val="6"/>
            <w:vAlign w:val="center"/>
            <w:hideMark/>
          </w:tcPr>
          <w:p w14:paraId="4D14039E" w14:textId="4F263FAB" w:rsidR="004526AC" w:rsidRPr="004526AC" w:rsidRDefault="004526AC" w:rsidP="00591918">
            <w:pPr>
              <w:keepNext/>
              <w:keepLines/>
              <w:rPr>
                <w:rFonts w:ascii="Arial Narrow" w:hAnsi="Arial Narrow"/>
                <w:sz w:val="20"/>
                <w:szCs w:val="20"/>
              </w:rPr>
            </w:pPr>
            <w:r w:rsidRPr="004526AC">
              <w:rPr>
                <w:rFonts w:ascii="Arial Narrow" w:hAnsi="Arial Narrow"/>
                <w:b/>
                <w:bCs/>
                <w:sz w:val="20"/>
                <w:szCs w:val="20"/>
              </w:rPr>
              <w:t>Indication:</w:t>
            </w:r>
            <w:r w:rsidRPr="004526AC">
              <w:rPr>
                <w:rFonts w:ascii="Arial Narrow" w:hAnsi="Arial Narrow"/>
                <w:sz w:val="20"/>
                <w:szCs w:val="20"/>
              </w:rPr>
              <w:t xml:space="preserve"> </w:t>
            </w:r>
            <w:r w:rsidR="00BA362E" w:rsidRPr="00BA362E">
              <w:rPr>
                <w:rFonts w:ascii="Arial Narrow" w:hAnsi="Arial Narrow"/>
                <w:sz w:val="20"/>
                <w:szCs w:val="20"/>
              </w:rPr>
              <w:t>Methylmalonic acidaemia</w:t>
            </w:r>
          </w:p>
        </w:tc>
      </w:tr>
      <w:tr w:rsidR="00254441" w:rsidRPr="004526AC" w14:paraId="78987A6E" w14:textId="77777777" w:rsidTr="1C263D73">
        <w:tblPrEx>
          <w:tblCellMar>
            <w:top w:w="15" w:type="dxa"/>
            <w:bottom w:w="15" w:type="dxa"/>
          </w:tblCellMar>
          <w:tblLook w:val="04A0" w:firstRow="1" w:lastRow="0" w:firstColumn="1" w:lastColumn="0" w:noHBand="0" w:noVBand="1"/>
        </w:tblPrEx>
        <w:trPr>
          <w:cantSplit/>
          <w:trHeight w:val="20"/>
        </w:trPr>
        <w:tc>
          <w:tcPr>
            <w:tcW w:w="9021" w:type="dxa"/>
            <w:gridSpan w:val="7"/>
            <w:vAlign w:val="center"/>
          </w:tcPr>
          <w:p w14:paraId="5EECC236" w14:textId="77777777" w:rsidR="00254441" w:rsidRDefault="00254441" w:rsidP="00591918">
            <w:pPr>
              <w:keepNext/>
              <w:keepLines/>
              <w:rPr>
                <w:rFonts w:ascii="Arial Narrow" w:hAnsi="Arial Narrow"/>
                <w:b/>
                <w:bCs/>
                <w:sz w:val="20"/>
                <w:szCs w:val="20"/>
              </w:rPr>
            </w:pPr>
          </w:p>
          <w:p w14:paraId="5EAB9C4F" w14:textId="77777777" w:rsidR="00254441" w:rsidRPr="004526AC" w:rsidRDefault="00254441" w:rsidP="00591918">
            <w:pPr>
              <w:keepNext/>
              <w:keepLines/>
              <w:rPr>
                <w:rFonts w:ascii="Arial Narrow" w:hAnsi="Arial Narrow"/>
                <w:b/>
                <w:bCs/>
                <w:sz w:val="20"/>
                <w:szCs w:val="20"/>
              </w:rPr>
            </w:pPr>
          </w:p>
        </w:tc>
      </w:tr>
      <w:tr w:rsidR="004526AC" w:rsidRPr="004526AC" w14:paraId="70D0340B" w14:textId="77777777" w:rsidTr="1C263D73">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4CCD089C" w14:textId="401651AF" w:rsidR="00AA24E9" w:rsidRPr="00254441" w:rsidRDefault="00AA24E9" w:rsidP="00591918">
            <w:pPr>
              <w:keepNext/>
              <w:keepLines/>
              <w:rPr>
                <w:rFonts w:ascii="Arial Narrow" w:hAnsi="Arial Narrow" w:cs="Arial"/>
                <w:b/>
                <w:bCs/>
                <w:sz w:val="20"/>
                <w:szCs w:val="20"/>
              </w:rPr>
            </w:pPr>
            <w:bookmarkStart w:id="4" w:name="_Hlk172876219"/>
            <w:r w:rsidRPr="004526AC">
              <w:rPr>
                <w:rFonts w:ascii="Arial Narrow" w:hAnsi="Arial Narrow"/>
                <w:b/>
                <w:sz w:val="20"/>
                <w:szCs w:val="20"/>
              </w:rPr>
              <w:t xml:space="preserve">Restriction Summary </w:t>
            </w:r>
            <w:r w:rsidR="00BA362E" w:rsidRPr="00BA362E">
              <w:rPr>
                <w:rFonts w:ascii="Arial Narrow" w:hAnsi="Arial Narrow"/>
                <w:b/>
                <w:sz w:val="20"/>
                <w:szCs w:val="20"/>
              </w:rPr>
              <w:t>5986</w:t>
            </w:r>
            <w:r w:rsidRPr="004526AC">
              <w:rPr>
                <w:rFonts w:ascii="Arial Narrow" w:hAnsi="Arial Narrow"/>
                <w:b/>
                <w:sz w:val="20"/>
                <w:szCs w:val="20"/>
              </w:rPr>
              <w:t>/ Treatment of Concept:</w:t>
            </w:r>
            <w:r w:rsidR="00BA362E" w:rsidRPr="00BA362E">
              <w:rPr>
                <w:rFonts w:ascii="Arial Narrow" w:hAnsi="Arial Narrow"/>
                <w:b/>
                <w:sz w:val="20"/>
                <w:szCs w:val="20"/>
              </w:rPr>
              <w:t>5986</w:t>
            </w:r>
            <w:r w:rsidR="00254441">
              <w:rPr>
                <w:rFonts w:ascii="Arial Narrow" w:hAnsi="Arial Narrow"/>
                <w:b/>
                <w:sz w:val="20"/>
                <w:szCs w:val="20"/>
              </w:rPr>
              <w:t xml:space="preserve"> </w:t>
            </w:r>
            <w:r w:rsidR="00254441" w:rsidRPr="00254441">
              <w:rPr>
                <w:rFonts w:ascii="Arial Narrow" w:hAnsi="Arial Narrow"/>
                <w:bCs/>
                <w:sz w:val="20"/>
                <w:szCs w:val="20"/>
              </w:rPr>
              <w:t>[as per PBS item code</w:t>
            </w:r>
            <w:r w:rsidR="00254441">
              <w:rPr>
                <w:rFonts w:ascii="Arial Narrow" w:hAnsi="Arial Narrow"/>
                <w:bCs/>
                <w:sz w:val="20"/>
                <w:szCs w:val="20"/>
              </w:rPr>
              <w:t>:</w:t>
            </w:r>
            <w:r w:rsidR="00254441" w:rsidRPr="00254441">
              <w:rPr>
                <w:rFonts w:ascii="Arial Narrow" w:hAnsi="Arial Narrow"/>
                <w:bCs/>
                <w:sz w:val="20"/>
                <w:szCs w:val="20"/>
              </w:rPr>
              <w:t xml:space="preserve"> 10730R]</w:t>
            </w:r>
          </w:p>
        </w:tc>
      </w:tr>
      <w:tr w:rsidR="004526AC" w:rsidRPr="004526AC" w14:paraId="351E5687" w14:textId="77777777" w:rsidTr="1C263D73">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7E696EFF" w14:textId="77777777" w:rsidR="00AA24E9" w:rsidRPr="004526AC" w:rsidRDefault="00AA24E9" w:rsidP="00591918">
            <w:pPr>
              <w:keepNext/>
              <w:keepLines/>
              <w:jc w:val="center"/>
              <w:rPr>
                <w:rFonts w:ascii="Arial Narrow" w:hAnsi="Arial Narrow" w:cs="Arial"/>
                <w:b/>
                <w:sz w:val="20"/>
                <w:szCs w:val="20"/>
              </w:rPr>
            </w:pPr>
            <w:r w:rsidRPr="004526AC">
              <w:rPr>
                <w:rFonts w:ascii="Arial Narrow" w:hAnsi="Arial Narrow" w:cs="Arial"/>
                <w:b/>
                <w:sz w:val="20"/>
                <w:szCs w:val="20"/>
              </w:rPr>
              <w:t xml:space="preserve">Concept ID </w:t>
            </w:r>
            <w:r w:rsidRPr="004526A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283CB63" w14:textId="03E34C94" w:rsidR="00AA24E9" w:rsidRPr="004526AC" w:rsidRDefault="00AA24E9" w:rsidP="00591918">
            <w:pPr>
              <w:keepNext/>
              <w:keepLines/>
              <w:jc w:val="left"/>
              <w:rPr>
                <w:rFonts w:ascii="Arial Narrow" w:hAnsi="Arial Narrow" w:cs="Arial"/>
                <w:sz w:val="20"/>
                <w:szCs w:val="20"/>
              </w:rPr>
            </w:pPr>
            <w:r w:rsidRPr="004526AC">
              <w:rPr>
                <w:rFonts w:ascii="Arial Narrow" w:hAnsi="Arial Narrow" w:cs="Arial"/>
                <w:b/>
                <w:sz w:val="20"/>
                <w:szCs w:val="20"/>
              </w:rPr>
              <w:t>Category / Program:</w:t>
            </w:r>
            <w:r w:rsidRPr="004526AC">
              <w:rPr>
                <w:rFonts w:ascii="Arial Narrow" w:hAnsi="Arial Narrow" w:cs="Arial"/>
                <w:sz w:val="20"/>
                <w:szCs w:val="20"/>
              </w:rPr>
              <w:t xml:space="preserve"> </w:t>
            </w:r>
            <w:r w:rsidR="006D70EC" w:rsidRPr="004526AC">
              <w:rPr>
                <w:rFonts w:ascii="Arial Narrow" w:eastAsia="Calibri" w:hAnsi="Arial Narrow" w:cs="Arial"/>
                <w:sz w:val="20"/>
                <w:szCs w:val="20"/>
              </w:rPr>
              <w:fldChar w:fldCharType="begin" w:fldLock="1">
                <w:ffData>
                  <w:name w:val="Check1"/>
                  <w:enabled/>
                  <w:calcOnExit w:val="0"/>
                  <w:checkBox>
                    <w:sizeAuto/>
                    <w:default w:val="1"/>
                  </w:checkBox>
                </w:ffData>
              </w:fldChar>
            </w:r>
            <w:r w:rsidR="006D70EC" w:rsidRPr="004526AC">
              <w:rPr>
                <w:rFonts w:ascii="Arial Narrow" w:eastAsia="Calibri" w:hAnsi="Arial Narrow" w:cs="Arial"/>
                <w:sz w:val="20"/>
                <w:szCs w:val="20"/>
              </w:rPr>
              <w:instrText xml:space="preserve"> </w:instrText>
            </w:r>
            <w:bookmarkStart w:id="5" w:name="Check1"/>
            <w:r w:rsidR="006D70EC" w:rsidRPr="004526AC">
              <w:rPr>
                <w:rFonts w:ascii="Arial Narrow" w:eastAsia="Calibri" w:hAnsi="Arial Narrow" w:cs="Arial"/>
                <w:sz w:val="20"/>
                <w:szCs w:val="20"/>
              </w:rPr>
              <w:instrText xml:space="preserve">FORMCHECKBOX </w:instrText>
            </w:r>
            <w:r w:rsidR="006D70EC" w:rsidRPr="004526AC">
              <w:rPr>
                <w:rFonts w:ascii="Arial Narrow" w:eastAsia="Calibri" w:hAnsi="Arial Narrow" w:cs="Arial"/>
                <w:sz w:val="20"/>
                <w:szCs w:val="20"/>
              </w:rPr>
            </w:r>
            <w:r w:rsidR="006D70EC" w:rsidRPr="004526AC">
              <w:rPr>
                <w:rFonts w:ascii="Arial Narrow" w:eastAsia="Calibri" w:hAnsi="Arial Narrow" w:cs="Arial"/>
                <w:sz w:val="20"/>
                <w:szCs w:val="20"/>
              </w:rPr>
              <w:fldChar w:fldCharType="separate"/>
            </w:r>
            <w:r w:rsidR="006D70EC" w:rsidRPr="004526AC">
              <w:rPr>
                <w:rFonts w:ascii="Arial Narrow" w:eastAsia="Calibri" w:hAnsi="Arial Narrow" w:cs="Arial"/>
                <w:sz w:val="20"/>
                <w:szCs w:val="20"/>
              </w:rPr>
              <w:fldChar w:fldCharType="end"/>
            </w:r>
            <w:bookmarkEnd w:id="5"/>
            <w:r w:rsidRPr="004526AC">
              <w:rPr>
                <w:rFonts w:ascii="Arial Narrow" w:eastAsia="Calibri" w:hAnsi="Arial Narrow" w:cs="Arial"/>
                <w:sz w:val="20"/>
                <w:szCs w:val="20"/>
              </w:rPr>
              <w:t xml:space="preserve"> GENERAL - General Schedule (Code GE) </w:t>
            </w:r>
          </w:p>
        </w:tc>
      </w:tr>
      <w:tr w:rsidR="004526AC" w:rsidRPr="004526AC" w14:paraId="69F11352" w14:textId="77777777" w:rsidTr="1C263D73">
        <w:tblPrEx>
          <w:tblCellMar>
            <w:top w:w="15" w:type="dxa"/>
            <w:bottom w:w="15" w:type="dxa"/>
          </w:tblCellMar>
          <w:tblLook w:val="04A0" w:firstRow="1" w:lastRow="0" w:firstColumn="1" w:lastColumn="0" w:noHBand="0" w:noVBand="1"/>
        </w:tblPrEx>
        <w:trPr>
          <w:trHeight w:val="20"/>
        </w:trPr>
        <w:tc>
          <w:tcPr>
            <w:tcW w:w="1276" w:type="dxa"/>
            <w:vMerge/>
          </w:tcPr>
          <w:p w14:paraId="67EA5068" w14:textId="77777777" w:rsidR="00AA24E9" w:rsidRPr="004526AC" w:rsidRDefault="00AA24E9" w:rsidP="00591918">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58AD3ED" w14:textId="45650067" w:rsidR="00AA24E9" w:rsidRPr="004526AC" w:rsidRDefault="00AA24E9" w:rsidP="00591918">
            <w:pPr>
              <w:keepNext/>
              <w:keepLines/>
              <w:rPr>
                <w:rFonts w:ascii="Arial Narrow" w:hAnsi="Arial Narrow" w:cs="Arial"/>
                <w:b/>
                <w:sz w:val="20"/>
                <w:szCs w:val="20"/>
              </w:rPr>
            </w:pPr>
            <w:r w:rsidRPr="004526AC">
              <w:rPr>
                <w:rFonts w:ascii="Arial Narrow" w:hAnsi="Arial Narrow" w:cs="Arial"/>
                <w:b/>
                <w:sz w:val="20"/>
                <w:szCs w:val="20"/>
              </w:rPr>
              <w:t xml:space="preserve">Prescriber type: </w:t>
            </w:r>
            <w:r w:rsidR="006D70EC" w:rsidRPr="004526AC">
              <w:rPr>
                <w:rFonts w:ascii="Arial Narrow" w:hAnsi="Arial Narrow" w:cs="Arial"/>
                <w:sz w:val="20"/>
                <w:szCs w:val="20"/>
              </w:rPr>
              <w:fldChar w:fldCharType="begin" w:fldLock="1">
                <w:ffData>
                  <w:name w:val=""/>
                  <w:enabled/>
                  <w:calcOnExit w:val="0"/>
                  <w:checkBox>
                    <w:sizeAuto/>
                    <w:default w:val="1"/>
                  </w:checkBox>
                </w:ffData>
              </w:fldChar>
            </w:r>
            <w:r w:rsidR="006D70EC" w:rsidRPr="004526AC">
              <w:rPr>
                <w:rFonts w:ascii="Arial Narrow" w:hAnsi="Arial Narrow" w:cs="Arial"/>
                <w:sz w:val="20"/>
                <w:szCs w:val="20"/>
              </w:rPr>
              <w:instrText xml:space="preserve"> FORMCHECKBOX </w:instrText>
            </w:r>
            <w:r w:rsidR="006D70EC" w:rsidRPr="004526AC">
              <w:rPr>
                <w:rFonts w:ascii="Arial Narrow" w:hAnsi="Arial Narrow" w:cs="Arial"/>
                <w:sz w:val="20"/>
                <w:szCs w:val="20"/>
              </w:rPr>
            </w:r>
            <w:r w:rsidR="006D70EC" w:rsidRPr="004526AC">
              <w:rPr>
                <w:rFonts w:ascii="Arial Narrow" w:hAnsi="Arial Narrow" w:cs="Arial"/>
                <w:sz w:val="20"/>
                <w:szCs w:val="20"/>
              </w:rPr>
              <w:fldChar w:fldCharType="separate"/>
            </w:r>
            <w:r w:rsidR="006D70EC" w:rsidRPr="004526AC">
              <w:rPr>
                <w:rFonts w:ascii="Arial Narrow" w:hAnsi="Arial Narrow" w:cs="Arial"/>
                <w:sz w:val="20"/>
                <w:szCs w:val="20"/>
              </w:rPr>
              <w:fldChar w:fldCharType="end"/>
            </w:r>
            <w:r w:rsidRPr="004526AC">
              <w:rPr>
                <w:rFonts w:ascii="Arial Narrow" w:hAnsi="Arial Narrow" w:cs="Arial"/>
                <w:sz w:val="20"/>
                <w:szCs w:val="20"/>
              </w:rPr>
              <w:t xml:space="preserve">Medical Practitioners </w:t>
            </w:r>
            <w:r w:rsidR="006D70EC" w:rsidRPr="004526AC">
              <w:rPr>
                <w:rFonts w:ascii="Arial Narrow" w:hAnsi="Arial Narrow" w:cs="Arial"/>
                <w:sz w:val="20"/>
                <w:szCs w:val="20"/>
              </w:rPr>
              <w:fldChar w:fldCharType="begin" w:fldLock="1">
                <w:ffData>
                  <w:name w:val="Check3"/>
                  <w:enabled/>
                  <w:calcOnExit w:val="0"/>
                  <w:checkBox>
                    <w:sizeAuto/>
                    <w:default w:val="1"/>
                  </w:checkBox>
                </w:ffData>
              </w:fldChar>
            </w:r>
            <w:r w:rsidR="006D70EC" w:rsidRPr="004526AC">
              <w:rPr>
                <w:rFonts w:ascii="Arial Narrow" w:hAnsi="Arial Narrow" w:cs="Arial"/>
                <w:sz w:val="20"/>
                <w:szCs w:val="20"/>
              </w:rPr>
              <w:instrText xml:space="preserve"> </w:instrText>
            </w:r>
            <w:bookmarkStart w:id="6" w:name="Check3"/>
            <w:r w:rsidR="006D70EC" w:rsidRPr="004526AC">
              <w:rPr>
                <w:rFonts w:ascii="Arial Narrow" w:hAnsi="Arial Narrow" w:cs="Arial"/>
                <w:sz w:val="20"/>
                <w:szCs w:val="20"/>
              </w:rPr>
              <w:instrText xml:space="preserve">FORMCHECKBOX </w:instrText>
            </w:r>
            <w:r w:rsidR="006D70EC" w:rsidRPr="004526AC">
              <w:rPr>
                <w:rFonts w:ascii="Arial Narrow" w:hAnsi="Arial Narrow" w:cs="Arial"/>
                <w:sz w:val="20"/>
                <w:szCs w:val="20"/>
              </w:rPr>
            </w:r>
            <w:r w:rsidR="006D70EC" w:rsidRPr="004526AC">
              <w:rPr>
                <w:rFonts w:ascii="Arial Narrow" w:hAnsi="Arial Narrow" w:cs="Arial"/>
                <w:sz w:val="20"/>
                <w:szCs w:val="20"/>
              </w:rPr>
              <w:fldChar w:fldCharType="separate"/>
            </w:r>
            <w:r w:rsidR="006D70EC" w:rsidRPr="004526AC">
              <w:rPr>
                <w:rFonts w:ascii="Arial Narrow" w:hAnsi="Arial Narrow" w:cs="Arial"/>
                <w:sz w:val="20"/>
                <w:szCs w:val="20"/>
              </w:rPr>
              <w:fldChar w:fldCharType="end"/>
            </w:r>
            <w:bookmarkEnd w:id="6"/>
            <w:r w:rsidRPr="004526AC">
              <w:rPr>
                <w:rFonts w:ascii="Arial Narrow" w:hAnsi="Arial Narrow" w:cs="Arial"/>
                <w:sz w:val="20"/>
                <w:szCs w:val="20"/>
              </w:rPr>
              <w:t xml:space="preserve">Nurse practitioners </w:t>
            </w:r>
          </w:p>
        </w:tc>
      </w:tr>
      <w:tr w:rsidR="004526AC" w:rsidRPr="004526AC" w14:paraId="2903BDB0" w14:textId="77777777" w:rsidTr="1C263D73">
        <w:tblPrEx>
          <w:tblCellMar>
            <w:top w:w="15" w:type="dxa"/>
            <w:bottom w:w="15" w:type="dxa"/>
          </w:tblCellMar>
          <w:tblLook w:val="04A0" w:firstRow="1" w:lastRow="0" w:firstColumn="1" w:lastColumn="0" w:noHBand="0" w:noVBand="1"/>
        </w:tblPrEx>
        <w:trPr>
          <w:trHeight w:val="20"/>
        </w:trPr>
        <w:tc>
          <w:tcPr>
            <w:tcW w:w="1276" w:type="dxa"/>
            <w:vMerge/>
          </w:tcPr>
          <w:p w14:paraId="607F241A" w14:textId="77777777" w:rsidR="00AA24E9" w:rsidRPr="004526AC" w:rsidRDefault="00AA24E9" w:rsidP="00591918">
            <w:pPr>
              <w:keepNext/>
              <w:keepLines/>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D10651B" w14:textId="4ECD4DFA" w:rsidR="00AA24E9" w:rsidRPr="004526AC" w:rsidRDefault="00AA24E9" w:rsidP="00591918">
            <w:pPr>
              <w:keepNext/>
              <w:keepLines/>
              <w:jc w:val="left"/>
              <w:rPr>
                <w:rFonts w:ascii="Arial Narrow" w:eastAsia="Calibri" w:hAnsi="Arial Narrow" w:cs="Arial"/>
                <w:sz w:val="20"/>
                <w:szCs w:val="20"/>
              </w:rPr>
            </w:pPr>
            <w:r w:rsidRPr="004526AC">
              <w:rPr>
                <w:rFonts w:ascii="Arial Narrow" w:hAnsi="Arial Narrow" w:cs="Arial"/>
                <w:b/>
                <w:sz w:val="20"/>
                <w:szCs w:val="20"/>
              </w:rPr>
              <w:t xml:space="preserve">Restriction type: </w:t>
            </w:r>
            <w:r w:rsidR="00167B98" w:rsidRPr="004526AC">
              <w:rPr>
                <w:rFonts w:ascii="Arial Narrow" w:eastAsia="Calibri" w:hAnsi="Arial Narrow" w:cs="Arial"/>
                <w:sz w:val="20"/>
                <w:szCs w:val="20"/>
              </w:rPr>
              <w:fldChar w:fldCharType="begin" w:fldLock="1">
                <w:ffData>
                  <w:name w:val=""/>
                  <w:enabled/>
                  <w:calcOnExit w:val="0"/>
                  <w:checkBox>
                    <w:sizeAuto/>
                    <w:default w:val="1"/>
                  </w:checkBox>
                </w:ffData>
              </w:fldChar>
            </w:r>
            <w:r w:rsidR="00167B98" w:rsidRPr="004526AC">
              <w:rPr>
                <w:rFonts w:ascii="Arial Narrow" w:eastAsia="Calibri" w:hAnsi="Arial Narrow" w:cs="Arial"/>
                <w:sz w:val="20"/>
                <w:szCs w:val="20"/>
              </w:rPr>
              <w:instrText xml:space="preserve"> FORMCHECKBOX </w:instrText>
            </w:r>
            <w:r w:rsidR="00167B98" w:rsidRPr="004526AC">
              <w:rPr>
                <w:rFonts w:ascii="Arial Narrow" w:eastAsia="Calibri" w:hAnsi="Arial Narrow" w:cs="Arial"/>
                <w:sz w:val="20"/>
                <w:szCs w:val="20"/>
              </w:rPr>
            </w:r>
            <w:r w:rsidR="00167B98" w:rsidRPr="004526AC">
              <w:rPr>
                <w:rFonts w:ascii="Arial Narrow" w:eastAsia="Calibri" w:hAnsi="Arial Narrow" w:cs="Arial"/>
                <w:sz w:val="20"/>
                <w:szCs w:val="20"/>
              </w:rPr>
              <w:fldChar w:fldCharType="separate"/>
            </w:r>
            <w:r w:rsidR="00167B98"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Restricted benefit</w:t>
            </w:r>
          </w:p>
        </w:tc>
      </w:tr>
      <w:tr w:rsidR="004526AC" w:rsidRPr="004526AC" w14:paraId="5838240A" w14:textId="77777777" w:rsidTr="1C263D73">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4D5B5EE7" w14:textId="7119B9E4" w:rsidR="00AA24E9" w:rsidRPr="004526AC" w:rsidRDefault="00AA24E9" w:rsidP="00591918">
            <w:pPr>
              <w:keepNext/>
              <w:keepLines/>
              <w:jc w:val="center"/>
              <w:rPr>
                <w:rFonts w:ascii="Arial Narrow" w:hAnsi="Arial Narrow"/>
                <w:sz w:val="20"/>
                <w:szCs w:val="20"/>
                <w:highlight w:val="darkGray"/>
              </w:rPr>
            </w:pPr>
          </w:p>
        </w:tc>
        <w:tc>
          <w:tcPr>
            <w:tcW w:w="7745" w:type="dxa"/>
            <w:gridSpan w:val="6"/>
            <w:vAlign w:val="center"/>
            <w:hideMark/>
          </w:tcPr>
          <w:p w14:paraId="4554907F" w14:textId="1AA5DDCA" w:rsidR="00AA24E9" w:rsidRPr="004526AC" w:rsidRDefault="00AA24E9" w:rsidP="00591918">
            <w:pPr>
              <w:keepNext/>
              <w:keepLines/>
              <w:rPr>
                <w:rFonts w:ascii="Arial Narrow" w:hAnsi="Arial Narrow"/>
                <w:sz w:val="20"/>
                <w:szCs w:val="20"/>
              </w:rPr>
            </w:pPr>
            <w:r w:rsidRPr="004526AC">
              <w:rPr>
                <w:rFonts w:ascii="Arial Narrow" w:hAnsi="Arial Narrow"/>
                <w:b/>
                <w:bCs/>
                <w:sz w:val="20"/>
                <w:szCs w:val="20"/>
              </w:rPr>
              <w:t>Indication:</w:t>
            </w:r>
            <w:r w:rsidRPr="004526AC">
              <w:rPr>
                <w:rFonts w:ascii="Arial Narrow" w:hAnsi="Arial Narrow"/>
                <w:sz w:val="20"/>
                <w:szCs w:val="20"/>
              </w:rPr>
              <w:t xml:space="preserve"> </w:t>
            </w:r>
            <w:r w:rsidR="00BA362E" w:rsidRPr="00BA362E">
              <w:rPr>
                <w:rFonts w:ascii="Arial Narrow" w:hAnsi="Arial Narrow"/>
                <w:sz w:val="20"/>
                <w:szCs w:val="20"/>
              </w:rPr>
              <w:t>Propionic acidaemia</w:t>
            </w:r>
          </w:p>
        </w:tc>
      </w:tr>
    </w:tbl>
    <w:p w14:paraId="7FCC2578" w14:textId="12191EE4" w:rsidR="007B0E71" w:rsidRDefault="005E4682" w:rsidP="00103544">
      <w:pPr>
        <w:pStyle w:val="3-BodyText"/>
        <w:numPr>
          <w:ilvl w:val="1"/>
          <w:numId w:val="10"/>
        </w:numPr>
        <w:spacing w:before="120"/>
        <w:ind w:left="720"/>
      </w:pPr>
      <w:bookmarkStart w:id="7" w:name="_Hlk111453657"/>
      <w:bookmarkEnd w:id="4"/>
      <w:r>
        <w:t xml:space="preserve">The submission requested that </w:t>
      </w:r>
      <w:r w:rsidR="007B0E71" w:rsidRPr="007B0E71">
        <w:t xml:space="preserve">MMA/PA </w:t>
      </w:r>
      <w:r w:rsidRPr="007B0E71">
        <w:t>e</w:t>
      </w:r>
      <w:r w:rsidR="007B0E71" w:rsidRPr="007B0E71">
        <w:t xml:space="preserve">xplore5 </w:t>
      </w:r>
      <w:r>
        <w:t xml:space="preserve">be listed with the same maximum quantity of 8 and </w:t>
      </w:r>
      <w:r w:rsidR="00C628BB">
        <w:t xml:space="preserve">5 </w:t>
      </w:r>
      <w:r>
        <w:t xml:space="preserve">repeats as </w:t>
      </w:r>
      <w:r w:rsidR="000C498F" w:rsidRPr="000C498F">
        <w:t>MMA/PA Anamix Junio</w:t>
      </w:r>
      <w:r w:rsidR="00F90CDB">
        <w:t>r</w:t>
      </w:r>
      <w:r>
        <w:t>,</w:t>
      </w:r>
      <w:r w:rsidR="000C498F" w:rsidRPr="000C498F">
        <w:t xml:space="preserve"> </w:t>
      </w:r>
      <w:r>
        <w:t xml:space="preserve">which </w:t>
      </w:r>
      <w:r w:rsidR="007B0E71" w:rsidRPr="00C151B6">
        <w:t>provide</w:t>
      </w:r>
      <w:r>
        <w:t>s a</w:t>
      </w:r>
      <w:r w:rsidR="007B0E71" w:rsidRPr="00C151B6">
        <w:t xml:space="preserve"> month</w:t>
      </w:r>
      <w:r>
        <w:t>’</w:t>
      </w:r>
      <w:r w:rsidR="007B0E71" w:rsidRPr="00C151B6">
        <w:t xml:space="preserve">s </w:t>
      </w:r>
      <w:r>
        <w:t xml:space="preserve">supply </w:t>
      </w:r>
      <w:r w:rsidR="007B0E71" w:rsidRPr="00C151B6">
        <w:t xml:space="preserve">of </w:t>
      </w:r>
      <w:r>
        <w:t xml:space="preserve">1200 g PE per prescription when dispensed at the maximum quantity. </w:t>
      </w:r>
    </w:p>
    <w:bookmarkEnd w:id="7"/>
    <w:p w14:paraId="29A96004" w14:textId="77777777" w:rsidR="00C27C1C" w:rsidRPr="00A6439B" w:rsidRDefault="00C27C1C" w:rsidP="00E25156">
      <w:pPr>
        <w:pStyle w:val="2-SectionHeading"/>
        <w:spacing w:before="0"/>
        <w:rPr>
          <w:color w:val="FF0000"/>
        </w:rPr>
      </w:pPr>
      <w:r w:rsidRPr="002E3FD4">
        <w:t>Comparator</w:t>
      </w:r>
      <w:r w:rsidRPr="00A6439B">
        <w:t xml:space="preserve"> </w:t>
      </w:r>
    </w:p>
    <w:p w14:paraId="256CDF5F" w14:textId="107BADD1" w:rsidR="00835FAB" w:rsidRPr="00B64008" w:rsidRDefault="00160A6F" w:rsidP="0099685F">
      <w:pPr>
        <w:pStyle w:val="3-BodyText"/>
        <w:numPr>
          <w:ilvl w:val="1"/>
          <w:numId w:val="12"/>
        </w:numPr>
        <w:ind w:left="720"/>
      </w:pPr>
      <w:bookmarkStart w:id="8" w:name="_Hlk172791322"/>
      <w:bookmarkStart w:id="9" w:name="_Hlk175295762"/>
      <w:r w:rsidRPr="00B64008">
        <w:t xml:space="preserve">The submission nominated </w:t>
      </w:r>
      <w:bookmarkStart w:id="10" w:name="_Hlk172732585"/>
      <w:r w:rsidR="0045118D" w:rsidRPr="00B64008">
        <w:t xml:space="preserve">the currently </w:t>
      </w:r>
      <w:r w:rsidR="00E1446C">
        <w:t>PBS-</w:t>
      </w:r>
      <w:r w:rsidR="0045118D" w:rsidRPr="00B64008">
        <w:t xml:space="preserve">listed </w:t>
      </w:r>
      <w:r w:rsidR="003F45E9" w:rsidRPr="00B64008">
        <w:t>MMA/PA Anamix Junio</w:t>
      </w:r>
      <w:r w:rsidR="00DC53F2" w:rsidRPr="00B64008">
        <w:t>r</w:t>
      </w:r>
      <w:r w:rsidR="003F45E9" w:rsidRPr="00B64008">
        <w:t xml:space="preserve"> and MMA/PA Anamix Infant</w:t>
      </w:r>
      <w:r w:rsidR="003F45E9" w:rsidRPr="00B64008" w:rsidDel="00214032">
        <w:t xml:space="preserve"> </w:t>
      </w:r>
      <w:bookmarkEnd w:id="10"/>
      <w:r w:rsidR="0045118D" w:rsidRPr="00B64008">
        <w:t xml:space="preserve">for the dietary management of MMA and PA </w:t>
      </w:r>
      <w:r w:rsidR="00584ED2" w:rsidRPr="00B64008">
        <w:t xml:space="preserve">as the </w:t>
      </w:r>
      <w:r w:rsidR="0045118D" w:rsidRPr="00B64008">
        <w:t xml:space="preserve">main </w:t>
      </w:r>
      <w:r w:rsidR="00584ED2" w:rsidRPr="00B64008">
        <w:t>comparator</w:t>
      </w:r>
      <w:r w:rsidR="000C498F" w:rsidRPr="00B64008">
        <w:t>s</w:t>
      </w:r>
      <w:r w:rsidR="00DC53F2" w:rsidRPr="00B64008">
        <w:t xml:space="preserve"> </w:t>
      </w:r>
      <w:r w:rsidR="00A27091" w:rsidRPr="00B64008">
        <w:t xml:space="preserve">due </w:t>
      </w:r>
      <w:r w:rsidR="0045118D" w:rsidRPr="00B64008">
        <w:t xml:space="preserve">to their </w:t>
      </w:r>
      <w:r w:rsidR="00A27091" w:rsidRPr="00B64008">
        <w:t>similarity in nutritional composition and presentation</w:t>
      </w:r>
      <w:r w:rsidR="0045118D" w:rsidRPr="00B64008">
        <w:t xml:space="preserve"> to MMA/PA explore5</w:t>
      </w:r>
      <w:r w:rsidR="00761AB9" w:rsidRPr="00B64008">
        <w:t>.</w:t>
      </w:r>
      <w:bookmarkEnd w:id="8"/>
      <w:bookmarkEnd w:id="9"/>
      <w:r w:rsidR="007666CB" w:rsidRPr="00B64008">
        <w:t xml:space="preserve"> </w:t>
      </w:r>
    </w:p>
    <w:p w14:paraId="6AE3843E" w14:textId="5D6AEA43" w:rsidR="007666CB" w:rsidRPr="00853A44" w:rsidRDefault="00A75942" w:rsidP="00B5222B">
      <w:pPr>
        <w:pStyle w:val="3-BodyText"/>
        <w:numPr>
          <w:ilvl w:val="1"/>
          <w:numId w:val="12"/>
        </w:numPr>
        <w:ind w:left="720"/>
        <w:rPr>
          <w:iCs/>
        </w:rPr>
      </w:pPr>
      <w:r w:rsidRPr="00853A44">
        <w:rPr>
          <w:iCs/>
        </w:rPr>
        <w:t>There is another n</w:t>
      </w:r>
      <w:r w:rsidR="0086193F" w:rsidRPr="00853A44">
        <w:rPr>
          <w:iCs/>
        </w:rPr>
        <w:t xml:space="preserve">utritional product of </w:t>
      </w:r>
      <w:bookmarkStart w:id="11" w:name="_Hlk175555153"/>
      <w:r w:rsidR="0086193F" w:rsidRPr="00853A44">
        <w:rPr>
          <w:iCs/>
        </w:rPr>
        <w:t>amino acid formula</w:t>
      </w:r>
      <w:r w:rsidR="00CE08DD" w:rsidRPr="00853A44">
        <w:rPr>
          <w:iCs/>
        </w:rPr>
        <w:t>tion</w:t>
      </w:r>
      <w:r w:rsidR="0086193F" w:rsidRPr="00853A44">
        <w:rPr>
          <w:iCs/>
        </w:rPr>
        <w:t xml:space="preserve"> with vitamins and minerals without methionine, threonine and valine and low in isoleucine</w:t>
      </w:r>
      <w:bookmarkEnd w:id="11"/>
      <w:r w:rsidR="007D6803" w:rsidRPr="00853A44">
        <w:rPr>
          <w:iCs/>
        </w:rPr>
        <w:t xml:space="preserve">, </w:t>
      </w:r>
      <w:r w:rsidRPr="00853A44">
        <w:rPr>
          <w:iCs/>
        </w:rPr>
        <w:t>sachets containing oral powder 25 g, 30 (</w:t>
      </w:r>
      <w:r w:rsidR="007D6803" w:rsidRPr="00853A44">
        <w:rPr>
          <w:iCs/>
        </w:rPr>
        <w:t>MMA/PA express 15</w:t>
      </w:r>
      <w:r w:rsidRPr="00853A44">
        <w:rPr>
          <w:iCs/>
        </w:rPr>
        <w:t>)</w:t>
      </w:r>
      <w:r w:rsidR="007D6803" w:rsidRPr="00853A44">
        <w:rPr>
          <w:iCs/>
        </w:rPr>
        <w:t xml:space="preserve"> </w:t>
      </w:r>
      <w:r w:rsidRPr="00853A44">
        <w:rPr>
          <w:iCs/>
        </w:rPr>
        <w:t xml:space="preserve">listed </w:t>
      </w:r>
      <w:r w:rsidR="0086193F" w:rsidRPr="00853A44">
        <w:rPr>
          <w:iCs/>
        </w:rPr>
        <w:t xml:space="preserve">for </w:t>
      </w:r>
      <w:r w:rsidR="007D6803" w:rsidRPr="00853A44">
        <w:rPr>
          <w:iCs/>
        </w:rPr>
        <w:t>MMA</w:t>
      </w:r>
      <w:r w:rsidRPr="00853A44">
        <w:rPr>
          <w:iCs/>
        </w:rPr>
        <w:t xml:space="preserve"> and </w:t>
      </w:r>
      <w:r w:rsidR="007D6803" w:rsidRPr="00853A44">
        <w:rPr>
          <w:iCs/>
        </w:rPr>
        <w:t>PA</w:t>
      </w:r>
      <w:r w:rsidRPr="00853A44">
        <w:rPr>
          <w:iCs/>
        </w:rPr>
        <w:t>.</w:t>
      </w:r>
    </w:p>
    <w:p w14:paraId="4679B4C0" w14:textId="77777777" w:rsidR="00062FFC" w:rsidRPr="00853A44" w:rsidRDefault="00A75942" w:rsidP="00354455">
      <w:pPr>
        <w:pStyle w:val="3-BodyText"/>
        <w:numPr>
          <w:ilvl w:val="1"/>
          <w:numId w:val="12"/>
        </w:numPr>
        <w:ind w:left="720"/>
        <w:rPr>
          <w:rFonts w:eastAsia="Times New Roman"/>
          <w:iCs/>
          <w:szCs w:val="24"/>
          <w:lang w:eastAsia="en-GB"/>
        </w:rPr>
      </w:pPr>
      <w:r w:rsidRPr="007666CB">
        <w:t xml:space="preserve">MMA/PA </w:t>
      </w:r>
      <w:r>
        <w:t>e</w:t>
      </w:r>
      <w:r w:rsidRPr="007666CB">
        <w:t>xpress</w:t>
      </w:r>
      <w:r>
        <w:t xml:space="preserve"> 15</w:t>
      </w:r>
      <w:r w:rsidRPr="007666CB">
        <w:t xml:space="preserve"> </w:t>
      </w:r>
      <w:r>
        <w:t>(</w:t>
      </w:r>
      <w:r w:rsidRPr="00647E6F">
        <w:t xml:space="preserve">previously listed as </w:t>
      </w:r>
      <w:r w:rsidRPr="007666CB">
        <w:t xml:space="preserve">MMA/PA </w:t>
      </w:r>
      <w:r>
        <w:t>e</w:t>
      </w:r>
      <w:r w:rsidRPr="007666CB">
        <w:t>xpres</w:t>
      </w:r>
      <w:r>
        <w:t xml:space="preserve">s) and </w:t>
      </w:r>
      <w:r w:rsidRPr="007666CB">
        <w:t xml:space="preserve">MMA/PA gel </w:t>
      </w:r>
      <w:r>
        <w:t xml:space="preserve">were </w:t>
      </w:r>
      <w:r w:rsidRPr="007666CB">
        <w:t xml:space="preserve">recommended by the PBAC </w:t>
      </w:r>
      <w:r w:rsidRPr="00647E6F">
        <w:t xml:space="preserve">for listing </w:t>
      </w:r>
      <w:r w:rsidR="00BE0AB5">
        <w:t>at</w:t>
      </w:r>
      <w:r w:rsidR="00BE0AB5" w:rsidRPr="00647E6F">
        <w:t xml:space="preserve"> </w:t>
      </w:r>
      <w:r w:rsidRPr="00647E6F">
        <w:t xml:space="preserve">the same cost per gram of protein as </w:t>
      </w:r>
      <w:r w:rsidRPr="007666CB">
        <w:t xml:space="preserve">XMTVI </w:t>
      </w:r>
      <w:proofErr w:type="spellStart"/>
      <w:r w:rsidR="00910A2B" w:rsidRPr="00910A2B">
        <w:t>Maxamaid</w:t>
      </w:r>
      <w:proofErr w:type="spellEnd"/>
      <w:r>
        <w:t xml:space="preserve"> </w:t>
      </w:r>
      <w:r w:rsidRPr="00647E6F">
        <w:t>(March 2010 PBAC Outcomes)</w:t>
      </w:r>
      <w:r>
        <w:t xml:space="preserve">, and </w:t>
      </w:r>
      <w:r w:rsidRPr="00647E6F">
        <w:t xml:space="preserve">MMA/PA Anamix Junior was recommended by the PBAC on a cost-minimisation basis against MMA/PA gel and XMTVI </w:t>
      </w:r>
      <w:proofErr w:type="spellStart"/>
      <w:r w:rsidRPr="00647E6F">
        <w:t>Maxamaid</w:t>
      </w:r>
      <w:proofErr w:type="spellEnd"/>
      <w:r w:rsidRPr="00647E6F">
        <w:t xml:space="preserve"> at an equivalent price per gram of protein (paragraph 6.1, MMA/PA Anamix Junior, Public Summary Document, November 2015 PBAC meeting).</w:t>
      </w:r>
    </w:p>
    <w:p w14:paraId="0436B7D8" w14:textId="462446B3" w:rsidR="00C27C1C" w:rsidRDefault="00C27C1C" w:rsidP="00A75942">
      <w:pPr>
        <w:pStyle w:val="2-SectionHeading"/>
        <w:spacing w:before="0"/>
      </w:pPr>
      <w:r w:rsidRPr="00A6439B">
        <w:lastRenderedPageBreak/>
        <w:t>Consideration of the evidence</w:t>
      </w:r>
    </w:p>
    <w:p w14:paraId="64695894" w14:textId="77777777" w:rsidR="00853A44" w:rsidRPr="00310A62" w:rsidRDefault="00853A44" w:rsidP="00853A44">
      <w:pPr>
        <w:pStyle w:val="4-SubsectionHeading"/>
        <w:spacing w:before="0"/>
        <w:rPr>
          <w:iCs/>
          <w:lang w:eastAsia="en-US"/>
          <w14:ligatures w14:val="standardContextual"/>
        </w:rPr>
      </w:pPr>
      <w:bookmarkStart w:id="12" w:name="_Hlk76375935"/>
      <w:r w:rsidRPr="00310A62">
        <w:rPr>
          <w:iCs/>
          <w:lang w:eastAsia="en-US"/>
          <w14:ligatures w14:val="standardContextual"/>
        </w:rPr>
        <w:t>Sponsor hearing</w:t>
      </w:r>
    </w:p>
    <w:p w14:paraId="38781C01" w14:textId="77777777" w:rsidR="00853A44" w:rsidRPr="00B14DD5" w:rsidRDefault="00853A44" w:rsidP="00853A44">
      <w:pPr>
        <w:pStyle w:val="3Bodytext"/>
        <w:numPr>
          <w:ilvl w:val="1"/>
          <w:numId w:val="2"/>
        </w:numPr>
        <w:spacing w:before="120"/>
        <w:ind w:left="720"/>
        <w:jc w:val="both"/>
      </w:pPr>
      <w:bookmarkStart w:id="13" w:name="_Hlk76382586"/>
      <w:r w:rsidRPr="00B14DD5">
        <w:t>There was no hearing for this item.</w:t>
      </w:r>
    </w:p>
    <w:bookmarkEnd w:id="13"/>
    <w:p w14:paraId="72D71DF7" w14:textId="77777777" w:rsidR="00853A44" w:rsidRPr="00310A62" w:rsidRDefault="00853A44" w:rsidP="00853A44">
      <w:pPr>
        <w:pStyle w:val="4-SubsectionHeading"/>
        <w:spacing w:before="0"/>
        <w:rPr>
          <w:iCs/>
          <w:lang w:eastAsia="en-US"/>
          <w14:ligatures w14:val="standardContextual"/>
        </w:rPr>
      </w:pPr>
      <w:r w:rsidRPr="00310A62">
        <w:rPr>
          <w:iCs/>
          <w:lang w:eastAsia="en-US"/>
          <w14:ligatures w14:val="standardContextual"/>
        </w:rPr>
        <w:t>Consumer comments</w:t>
      </w:r>
    </w:p>
    <w:p w14:paraId="41A57122" w14:textId="77777777" w:rsidR="00853A44" w:rsidRPr="00B14DD5" w:rsidRDefault="00853A44" w:rsidP="00853A44">
      <w:pPr>
        <w:pStyle w:val="3Bodytext"/>
        <w:numPr>
          <w:ilvl w:val="1"/>
          <w:numId w:val="2"/>
        </w:numPr>
        <w:spacing w:before="120"/>
        <w:ind w:left="720"/>
        <w:jc w:val="both"/>
      </w:pPr>
      <w:bookmarkStart w:id="14" w:name="_Hlk76382618"/>
      <w:r w:rsidRPr="00B14DD5">
        <w:t>The PBAC noted that no consumer comments were received for this item.</w:t>
      </w:r>
    </w:p>
    <w:bookmarkEnd w:id="12"/>
    <w:bookmarkEnd w:id="14"/>
    <w:p w14:paraId="3D132373" w14:textId="206FE560" w:rsidR="005F1862" w:rsidRPr="00310A62" w:rsidRDefault="005F1862" w:rsidP="005F1862">
      <w:pPr>
        <w:pStyle w:val="4-SubsectionHeading"/>
        <w:spacing w:before="0"/>
        <w:rPr>
          <w:bCs/>
          <w:iCs/>
          <w:lang w:eastAsia="en-US"/>
          <w14:ligatures w14:val="standardContextual"/>
        </w:rPr>
      </w:pPr>
      <w:r w:rsidRPr="00310A62">
        <w:rPr>
          <w:bCs/>
          <w:iCs/>
          <w:lang w:eastAsia="en-US"/>
          <w14:ligatures w14:val="standardContextual"/>
        </w:rPr>
        <w:t>Population and disease</w:t>
      </w:r>
    </w:p>
    <w:p w14:paraId="06DD5C0C" w14:textId="57437051" w:rsidR="00FE60F0" w:rsidRPr="00552902" w:rsidRDefault="006A3DBC" w:rsidP="00103544">
      <w:pPr>
        <w:pStyle w:val="3-BodyText"/>
        <w:numPr>
          <w:ilvl w:val="1"/>
          <w:numId w:val="12"/>
        </w:numPr>
        <w:ind w:left="720"/>
        <w:rPr>
          <w:lang w:eastAsia="en-US"/>
          <w14:ligatures w14:val="standardContextual"/>
        </w:rPr>
      </w:pPr>
      <w:r>
        <w:rPr>
          <w:lang w:eastAsia="en-US"/>
        </w:rPr>
        <w:t xml:space="preserve">MMA and PA are extremely rare disorders </w:t>
      </w:r>
      <w:r w:rsidR="00D15A27">
        <w:rPr>
          <w:lang w:eastAsia="en-US"/>
        </w:rPr>
        <w:t xml:space="preserve">of </w:t>
      </w:r>
      <w:r>
        <w:rPr>
          <w:lang w:eastAsia="en-US"/>
        </w:rPr>
        <w:t>propionate metabolism</w:t>
      </w:r>
      <w:r w:rsidR="00FE60F0">
        <w:t xml:space="preserve">. </w:t>
      </w:r>
      <w:r w:rsidR="00FE60F0" w:rsidRPr="00FE60F0">
        <w:t>These conditions share biochemical and clinical features due to the accumulation of propionyl-CoA and other toxic metabolites, causing symptoms from severe neonatal acidosis to developmental delays. Treatment aims to reduce toxic metabolite production through dietary protein restriction</w:t>
      </w:r>
      <w:r w:rsidR="00FE60F0">
        <w:t xml:space="preserve">. </w:t>
      </w:r>
      <w:r>
        <w:rPr>
          <w:lang w:eastAsia="en-US"/>
        </w:rPr>
        <w:t xml:space="preserve">Dietary management </w:t>
      </w:r>
      <w:r w:rsidR="00462796">
        <w:rPr>
          <w:lang w:eastAsia="en-US"/>
        </w:rPr>
        <w:t xml:space="preserve">of MMA and PA </w:t>
      </w:r>
      <w:r w:rsidR="00FE60F0" w:rsidRPr="00FE60F0">
        <w:rPr>
          <w:lang w:eastAsia="en-US"/>
        </w:rPr>
        <w:t xml:space="preserve">focuses on balancing protein intake for growth while avoiding excessive amounts that could trigger metabolic instability in infants and young children. </w:t>
      </w:r>
    </w:p>
    <w:p w14:paraId="645B5731" w14:textId="6C6F43A1" w:rsidR="00CC1BD3" w:rsidRPr="00310A62" w:rsidRDefault="00D077D3" w:rsidP="00552902">
      <w:pPr>
        <w:pStyle w:val="4-SubsectionHeading"/>
        <w:spacing w:before="0"/>
        <w:rPr>
          <w:bCs/>
          <w:iCs/>
          <w:lang w:eastAsia="en-US"/>
          <w14:ligatures w14:val="standardContextual"/>
        </w:rPr>
      </w:pPr>
      <w:r w:rsidRPr="00310A62">
        <w:rPr>
          <w:bCs/>
          <w:iCs/>
          <w:lang w:eastAsia="en-US"/>
          <w14:ligatures w14:val="standardContextual"/>
        </w:rPr>
        <w:t>Nutritional profile</w:t>
      </w:r>
    </w:p>
    <w:p w14:paraId="185C4DD7" w14:textId="3810048B" w:rsidR="00C13C64" w:rsidRDefault="00C13C64" w:rsidP="00103544">
      <w:pPr>
        <w:pStyle w:val="3-BodyText"/>
        <w:numPr>
          <w:ilvl w:val="1"/>
          <w:numId w:val="12"/>
        </w:numPr>
        <w:ind w:left="720"/>
      </w:pPr>
      <w:r w:rsidRPr="00552902">
        <w:rPr>
          <w:rFonts w:cstheme="minorHAnsi"/>
        </w:rPr>
        <w:t>Th</w:t>
      </w:r>
      <w:r w:rsidR="007301B8">
        <w:rPr>
          <w:rFonts w:cstheme="minorHAnsi"/>
        </w:rPr>
        <w:t>e</w:t>
      </w:r>
      <w:r w:rsidRPr="00552902">
        <w:rPr>
          <w:rFonts w:cstheme="minorHAnsi"/>
        </w:rPr>
        <w:t xml:space="preserve"> submission </w:t>
      </w:r>
      <w:r w:rsidR="00B420C5">
        <w:rPr>
          <w:rFonts w:cstheme="minorHAnsi"/>
        </w:rPr>
        <w:t xml:space="preserve">stated that </w:t>
      </w:r>
      <w:r w:rsidR="00BC7145">
        <w:rPr>
          <w:rFonts w:cstheme="minorHAnsi"/>
        </w:rPr>
        <w:t xml:space="preserve">the nutritional composition of </w:t>
      </w:r>
      <w:r w:rsidRPr="00552902">
        <w:rPr>
          <w:rFonts w:cstheme="minorHAnsi"/>
        </w:rPr>
        <w:t xml:space="preserve">MMA/PA </w:t>
      </w:r>
      <w:r w:rsidR="00D077D3" w:rsidRPr="00552902">
        <w:rPr>
          <w:rFonts w:cstheme="minorHAnsi"/>
        </w:rPr>
        <w:t>e</w:t>
      </w:r>
      <w:r w:rsidRPr="00552902">
        <w:rPr>
          <w:rFonts w:cstheme="minorHAnsi"/>
        </w:rPr>
        <w:t xml:space="preserve">xplore5 is similar to </w:t>
      </w:r>
      <w:r w:rsidR="00BC7145">
        <w:rPr>
          <w:rFonts w:cstheme="minorHAnsi"/>
        </w:rPr>
        <w:t>that of the</w:t>
      </w:r>
      <w:r w:rsidRPr="00552902">
        <w:rPr>
          <w:rFonts w:cstheme="minorHAnsi"/>
        </w:rPr>
        <w:t xml:space="preserve"> main comparators MMA/PA Anamix Junio</w:t>
      </w:r>
      <w:r w:rsidR="00F90CDB" w:rsidRPr="00552902">
        <w:rPr>
          <w:rFonts w:cstheme="minorHAnsi"/>
        </w:rPr>
        <w:t>r</w:t>
      </w:r>
      <w:r w:rsidRPr="00552902">
        <w:rPr>
          <w:rFonts w:cstheme="minorHAnsi"/>
        </w:rPr>
        <w:t xml:space="preserve"> and MMA/PA Anamix Infant. </w:t>
      </w:r>
      <w:r w:rsidR="00BC7145">
        <w:rPr>
          <w:rFonts w:cstheme="minorHAnsi"/>
        </w:rPr>
        <w:t>Comparisons</w:t>
      </w:r>
      <w:r w:rsidRPr="00552902">
        <w:rPr>
          <w:rFonts w:cstheme="minorHAnsi"/>
        </w:rPr>
        <w:t xml:space="preserve"> of the nutritional profile of MMA/PA Explore5</w:t>
      </w:r>
      <w:r w:rsidR="00BC7145">
        <w:rPr>
          <w:rFonts w:cstheme="minorHAnsi"/>
        </w:rPr>
        <w:t>,</w:t>
      </w:r>
      <w:r w:rsidRPr="00552902">
        <w:rPr>
          <w:rFonts w:cstheme="minorHAnsi"/>
        </w:rPr>
        <w:t xml:space="preserve"> </w:t>
      </w:r>
      <w:r w:rsidR="00BC7145" w:rsidRPr="00BC7145">
        <w:rPr>
          <w:rFonts w:cstheme="minorHAnsi"/>
        </w:rPr>
        <w:t xml:space="preserve">MMA/PA Anamix Junior and MMA/PA Anamix Infant </w:t>
      </w:r>
      <w:r w:rsidRPr="00552902">
        <w:rPr>
          <w:rFonts w:cstheme="minorHAnsi"/>
        </w:rPr>
        <w:t xml:space="preserve">are provided in </w:t>
      </w:r>
      <w:r w:rsidR="00552902" w:rsidRPr="00552902">
        <w:rPr>
          <w:rFonts w:cstheme="minorHAnsi"/>
        </w:rPr>
        <w:fldChar w:fldCharType="begin" w:fldLock="1"/>
      </w:r>
      <w:r w:rsidR="00552902" w:rsidRPr="00552902">
        <w:rPr>
          <w:rFonts w:cstheme="minorHAnsi"/>
        </w:rPr>
        <w:instrText xml:space="preserve"> REF _Ref175834764 \h </w:instrText>
      </w:r>
      <w:r w:rsidR="00552902">
        <w:rPr>
          <w:rFonts w:cstheme="minorHAnsi"/>
        </w:rPr>
        <w:instrText xml:space="preserve"> \* MERGEFORMAT </w:instrText>
      </w:r>
      <w:r w:rsidR="00552902" w:rsidRPr="00552902">
        <w:rPr>
          <w:rFonts w:cstheme="minorHAnsi"/>
        </w:rPr>
      </w:r>
      <w:r w:rsidR="00552902" w:rsidRPr="00552902">
        <w:rPr>
          <w:rFonts w:cstheme="minorHAnsi"/>
        </w:rPr>
        <w:fldChar w:fldCharType="separate"/>
      </w:r>
      <w:r w:rsidR="00DD3B62" w:rsidRPr="00DD3B62">
        <w:rPr>
          <w:rFonts w:cstheme="minorHAnsi"/>
        </w:rPr>
        <w:t xml:space="preserve">Table </w:t>
      </w:r>
      <w:r w:rsidR="00DD3B62" w:rsidRPr="00DD3B62">
        <w:rPr>
          <w:rFonts w:cstheme="minorHAnsi"/>
          <w:noProof/>
        </w:rPr>
        <w:t>1</w:t>
      </w:r>
      <w:r w:rsidR="00552902" w:rsidRPr="00552902">
        <w:rPr>
          <w:rFonts w:cstheme="minorHAnsi"/>
        </w:rPr>
        <w:fldChar w:fldCharType="end"/>
      </w:r>
      <w:r w:rsidR="00653AC1">
        <w:rPr>
          <w:rFonts w:cstheme="minorHAnsi"/>
        </w:rPr>
        <w:t>.</w:t>
      </w:r>
      <w:r>
        <w:t xml:space="preserve"> </w:t>
      </w:r>
      <w:bookmarkStart w:id="15" w:name="_Hlk175559607"/>
      <w:r w:rsidR="00135E0C">
        <w:t xml:space="preserve">The submission noted that </w:t>
      </w:r>
      <w:r>
        <w:t>k</w:t>
      </w:r>
      <w:r w:rsidRPr="005D0450">
        <w:t>ey differences between</w:t>
      </w:r>
      <w:r>
        <w:t xml:space="preserve"> the</w:t>
      </w:r>
      <w:r w:rsidR="00BC7145">
        <w:t>se</w:t>
      </w:r>
      <w:r>
        <w:t xml:space="preserve"> products </w:t>
      </w:r>
      <w:r w:rsidRPr="005D0450">
        <w:t>includ</w:t>
      </w:r>
      <w:r w:rsidR="00135E0C">
        <w:t>e</w:t>
      </w:r>
      <w:bookmarkEnd w:id="15"/>
      <w:r>
        <w:t>:</w:t>
      </w:r>
      <w:r w:rsidRPr="00214032">
        <w:t xml:space="preserve"> </w:t>
      </w:r>
    </w:p>
    <w:p w14:paraId="6A6BA519" w14:textId="627EE090" w:rsidR="00CE5B23" w:rsidRDefault="00CE5B23" w:rsidP="00BC275D">
      <w:pPr>
        <w:pStyle w:val="3-BodyText"/>
        <w:numPr>
          <w:ilvl w:val="0"/>
          <w:numId w:val="16"/>
        </w:numPr>
      </w:pPr>
      <w:r>
        <w:t xml:space="preserve">Intended age: </w:t>
      </w:r>
      <w:r w:rsidRPr="002F5C25">
        <w:t>MMA/PA explore5</w:t>
      </w:r>
      <w:r>
        <w:t xml:space="preserve"> is suitable for </w:t>
      </w:r>
      <w:r w:rsidRPr="00CE5B23">
        <w:t>infants and children aged six months to five years,</w:t>
      </w:r>
      <w:r>
        <w:t xml:space="preserve"> while </w:t>
      </w:r>
      <w:r w:rsidRPr="002F5C25">
        <w:t>MMA/PA Anamix Infant</w:t>
      </w:r>
      <w:r>
        <w:t xml:space="preserve"> is for those from birth to one year, and </w:t>
      </w:r>
      <w:r w:rsidRPr="002F5C25">
        <w:t>MMA/PA Anamix Junior</w:t>
      </w:r>
      <w:r>
        <w:t xml:space="preserve"> is intended for us</w:t>
      </w:r>
      <w:r w:rsidR="00AE16A3">
        <w:t>e</w:t>
      </w:r>
      <w:r>
        <w:t xml:space="preserve"> after one year of age.</w:t>
      </w:r>
    </w:p>
    <w:p w14:paraId="091799B2" w14:textId="69B81737" w:rsidR="00A26CCE" w:rsidRPr="002F5C25" w:rsidRDefault="0079673C" w:rsidP="00BC275D">
      <w:pPr>
        <w:pStyle w:val="3-BodyText"/>
        <w:numPr>
          <w:ilvl w:val="0"/>
          <w:numId w:val="13"/>
        </w:numPr>
      </w:pPr>
      <w:r>
        <w:t xml:space="preserve">Fatty acid profile: </w:t>
      </w:r>
      <w:r w:rsidR="00A26CCE" w:rsidRPr="002F5C25">
        <w:t xml:space="preserve">MMA/PA explore5 and MMA/PA Anamix Infant contain the </w:t>
      </w:r>
      <w:r w:rsidR="002569E2">
        <w:t>l</w:t>
      </w:r>
      <w:r w:rsidR="002569E2" w:rsidRPr="002F5C25">
        <w:t>ong chain</w:t>
      </w:r>
      <w:r w:rsidR="00A26CCE" w:rsidRPr="002F5C25">
        <w:t xml:space="preserve"> polyunsaturated fatty acids (LCPUFAs)</w:t>
      </w:r>
      <w:r w:rsidR="002569E2">
        <w:t>:</w:t>
      </w:r>
      <w:r w:rsidR="00A26CCE" w:rsidRPr="002F5C25">
        <w:t xml:space="preserve"> arachidonic acid (ARA) </w:t>
      </w:r>
      <w:r w:rsidR="002569E2" w:rsidRPr="002569E2">
        <w:t>and docosahexaenoic acid (DHA)</w:t>
      </w:r>
      <w:r w:rsidR="002569E2">
        <w:t xml:space="preserve">, whereas </w:t>
      </w:r>
      <w:r w:rsidR="00A26CCE" w:rsidRPr="002F5C25">
        <w:t>MMA/PA Anamix Junior does not contain ARA</w:t>
      </w:r>
      <w:r w:rsidR="007E29BB">
        <w:t>.</w:t>
      </w:r>
    </w:p>
    <w:p w14:paraId="0368CBAB" w14:textId="1B4EB527" w:rsidR="00D1292F" w:rsidRPr="00D1292F" w:rsidRDefault="0023487A" w:rsidP="0099685F">
      <w:pPr>
        <w:pStyle w:val="ListParagraph"/>
        <w:numPr>
          <w:ilvl w:val="0"/>
          <w:numId w:val="13"/>
        </w:numPr>
        <w:jc w:val="both"/>
        <w:rPr>
          <w:rFonts w:eastAsiaTheme="minorHAnsi" w:cstheme="minorBidi"/>
          <w:snapToGrid/>
          <w:szCs w:val="22"/>
        </w:rPr>
      </w:pPr>
      <w:r>
        <w:t xml:space="preserve">Consistency of formulation: </w:t>
      </w:r>
      <w:r w:rsidR="00D1292F" w:rsidRPr="00D1292F">
        <w:rPr>
          <w:rFonts w:eastAsiaTheme="minorHAnsi" w:cstheme="minorBidi"/>
          <w:snapToGrid/>
          <w:szCs w:val="22"/>
        </w:rPr>
        <w:t xml:space="preserve">MMA/PA explore5 </w:t>
      </w:r>
      <w:r>
        <w:rPr>
          <w:rFonts w:eastAsiaTheme="minorHAnsi" w:cstheme="minorBidi"/>
          <w:snapToGrid/>
          <w:szCs w:val="22"/>
        </w:rPr>
        <w:t xml:space="preserve">is </w:t>
      </w:r>
      <w:r w:rsidR="00D1292F" w:rsidRPr="00D1292F">
        <w:rPr>
          <w:rFonts w:eastAsiaTheme="minorHAnsi" w:cstheme="minorBidi"/>
          <w:snapToGrid/>
          <w:szCs w:val="22"/>
        </w:rPr>
        <w:t xml:space="preserve">designed </w:t>
      </w:r>
      <w:r>
        <w:rPr>
          <w:rFonts w:eastAsiaTheme="minorHAnsi" w:cstheme="minorBidi"/>
          <w:snapToGrid/>
          <w:szCs w:val="22"/>
        </w:rPr>
        <w:t>to provide</w:t>
      </w:r>
      <w:r w:rsidR="00D1292F" w:rsidRPr="00D1292F">
        <w:rPr>
          <w:rFonts w:eastAsiaTheme="minorHAnsi" w:cstheme="minorBidi"/>
          <w:snapToGrid/>
          <w:szCs w:val="22"/>
        </w:rPr>
        <w:t xml:space="preserve"> a low volume and </w:t>
      </w:r>
      <w:r>
        <w:rPr>
          <w:rFonts w:eastAsiaTheme="minorHAnsi" w:cstheme="minorBidi"/>
          <w:snapToGrid/>
          <w:szCs w:val="22"/>
        </w:rPr>
        <w:t xml:space="preserve">a </w:t>
      </w:r>
      <w:r w:rsidR="00D1292F" w:rsidRPr="00D1292F">
        <w:rPr>
          <w:rFonts w:eastAsiaTheme="minorHAnsi" w:cstheme="minorBidi"/>
          <w:snapToGrid/>
          <w:szCs w:val="22"/>
        </w:rPr>
        <w:t xml:space="preserve">semi-solid consistency </w:t>
      </w:r>
      <w:r>
        <w:rPr>
          <w:rFonts w:eastAsiaTheme="minorHAnsi" w:cstheme="minorBidi"/>
          <w:snapToGrid/>
          <w:szCs w:val="22"/>
        </w:rPr>
        <w:t xml:space="preserve">that supports weaning and the introduction of solid foods. This formula provides a </w:t>
      </w:r>
      <w:r w:rsidR="00D1292F" w:rsidRPr="00D1292F">
        <w:rPr>
          <w:rFonts w:eastAsiaTheme="minorHAnsi" w:cstheme="minorBidi"/>
          <w:snapToGrid/>
          <w:szCs w:val="22"/>
        </w:rPr>
        <w:t xml:space="preserve">concentrated protein </w:t>
      </w:r>
      <w:r>
        <w:rPr>
          <w:rFonts w:eastAsiaTheme="minorHAnsi" w:cstheme="minorBidi"/>
          <w:snapToGrid/>
          <w:szCs w:val="22"/>
        </w:rPr>
        <w:t>source</w:t>
      </w:r>
      <w:r w:rsidR="00D1292F" w:rsidRPr="00D1292F">
        <w:rPr>
          <w:rFonts w:eastAsiaTheme="minorHAnsi" w:cstheme="minorBidi"/>
          <w:snapToGrid/>
          <w:szCs w:val="22"/>
        </w:rPr>
        <w:t xml:space="preserve">, </w:t>
      </w:r>
      <w:r>
        <w:rPr>
          <w:rFonts w:eastAsiaTheme="minorHAnsi" w:cstheme="minorBidi"/>
          <w:snapToGrid/>
          <w:szCs w:val="22"/>
        </w:rPr>
        <w:t xml:space="preserve">which may increase </w:t>
      </w:r>
      <w:r w:rsidR="00D1292F" w:rsidRPr="00D1292F">
        <w:rPr>
          <w:rFonts w:eastAsiaTheme="minorHAnsi" w:cstheme="minorBidi"/>
          <w:snapToGrid/>
          <w:szCs w:val="22"/>
        </w:rPr>
        <w:t xml:space="preserve">compliance </w:t>
      </w:r>
      <w:r>
        <w:rPr>
          <w:rFonts w:eastAsiaTheme="minorHAnsi" w:cstheme="minorBidi"/>
          <w:snapToGrid/>
          <w:szCs w:val="22"/>
        </w:rPr>
        <w:t xml:space="preserve">as </w:t>
      </w:r>
      <w:r w:rsidR="00D1292F" w:rsidRPr="00D1292F">
        <w:rPr>
          <w:rFonts w:eastAsiaTheme="minorHAnsi" w:cstheme="minorBidi"/>
          <w:snapToGrid/>
          <w:szCs w:val="22"/>
        </w:rPr>
        <w:t xml:space="preserve">protein requirements </w:t>
      </w:r>
      <w:r>
        <w:rPr>
          <w:rFonts w:eastAsiaTheme="minorHAnsi" w:cstheme="minorBidi"/>
          <w:snapToGrid/>
          <w:szCs w:val="22"/>
        </w:rPr>
        <w:t>rise</w:t>
      </w:r>
      <w:r w:rsidR="00D1292F" w:rsidRPr="00D1292F">
        <w:rPr>
          <w:rFonts w:eastAsiaTheme="minorHAnsi" w:cstheme="minorBidi"/>
          <w:snapToGrid/>
          <w:szCs w:val="22"/>
        </w:rPr>
        <w:t xml:space="preserve">. </w:t>
      </w:r>
      <w:r w:rsidRPr="00552902">
        <w:rPr>
          <w:rFonts w:cstheme="minorHAnsi"/>
        </w:rPr>
        <w:t>MMA/PA Anamix Junior and MMA/PA Anamix Infant</w:t>
      </w:r>
      <w:r w:rsidRPr="00D1292F" w:rsidDel="0023487A">
        <w:rPr>
          <w:rFonts w:eastAsiaTheme="minorHAnsi" w:cstheme="minorBidi"/>
          <w:snapToGrid/>
          <w:szCs w:val="22"/>
        </w:rPr>
        <w:t xml:space="preserve"> </w:t>
      </w:r>
      <w:r w:rsidR="00BC275D" w:rsidRPr="00BC275D">
        <w:rPr>
          <w:rFonts w:eastAsiaTheme="minorHAnsi" w:cstheme="minorBidi"/>
          <w:snapToGrid/>
          <w:szCs w:val="22"/>
        </w:rPr>
        <w:t>are intended to be taken as liquids</w:t>
      </w:r>
      <w:r w:rsidR="00BC275D">
        <w:rPr>
          <w:rFonts w:eastAsiaTheme="minorHAnsi" w:cstheme="minorBidi"/>
          <w:snapToGrid/>
          <w:szCs w:val="22"/>
        </w:rPr>
        <w:t>.</w:t>
      </w:r>
    </w:p>
    <w:p w14:paraId="6A012CA7" w14:textId="39F55ABE" w:rsidR="00C13C64" w:rsidRPr="002F5C25" w:rsidRDefault="00C13C64" w:rsidP="00103544">
      <w:pPr>
        <w:pStyle w:val="3-BodyText"/>
        <w:numPr>
          <w:ilvl w:val="1"/>
          <w:numId w:val="12"/>
        </w:numPr>
        <w:ind w:left="720"/>
      </w:pPr>
      <w:r w:rsidRPr="002F5C25">
        <w:t xml:space="preserve">The </w:t>
      </w:r>
      <w:r w:rsidRPr="00103544">
        <w:rPr>
          <w:rFonts w:cstheme="minorHAnsi"/>
        </w:rPr>
        <w:t>submission</w:t>
      </w:r>
      <w:r w:rsidRPr="002F5C25">
        <w:t xml:space="preserve"> </w:t>
      </w:r>
      <w:r w:rsidR="0015566B">
        <w:t>state</w:t>
      </w:r>
      <w:r w:rsidR="00B447EC">
        <w:t>d</w:t>
      </w:r>
      <w:r w:rsidR="0015566B" w:rsidRPr="002F5C25">
        <w:t xml:space="preserve"> </w:t>
      </w:r>
      <w:r w:rsidRPr="002F5C25">
        <w:t xml:space="preserve">that </w:t>
      </w:r>
      <w:r w:rsidR="00446D64" w:rsidRPr="00446D64">
        <w:t xml:space="preserve">MMA/PA explore5 </w:t>
      </w:r>
      <w:r w:rsidRPr="002F5C25">
        <w:t xml:space="preserve">is reconstituted </w:t>
      </w:r>
      <w:r w:rsidR="00B447EC">
        <w:t>as</w:t>
      </w:r>
      <w:r w:rsidRPr="002F5C25">
        <w:t xml:space="preserve"> a semi-solid, therefore, osmolality is not applicable due to its product format.</w:t>
      </w:r>
    </w:p>
    <w:p w14:paraId="3CA575D4" w14:textId="52B00144" w:rsidR="00AE16A3" w:rsidRPr="0099685F" w:rsidRDefault="00446D64" w:rsidP="00103544">
      <w:pPr>
        <w:pStyle w:val="3-BodyText"/>
        <w:numPr>
          <w:ilvl w:val="1"/>
          <w:numId w:val="12"/>
        </w:numPr>
        <w:ind w:left="720"/>
      </w:pPr>
      <w:r w:rsidRPr="00103544">
        <w:rPr>
          <w:rFonts w:cstheme="minorHAnsi"/>
        </w:rPr>
        <w:t>MMA</w:t>
      </w:r>
      <w:r w:rsidRPr="0099685F">
        <w:t>/PA explore5 contains</w:t>
      </w:r>
      <w:r w:rsidR="00AE16A3" w:rsidRPr="0099685F">
        <w:t xml:space="preserve"> fish (tuna) and is unsuitable for those with a milk allergy. </w:t>
      </w:r>
    </w:p>
    <w:p w14:paraId="6FAE1DCF" w14:textId="58CF1BD4" w:rsidR="00886B46" w:rsidRPr="0099685F" w:rsidRDefault="00D077D3" w:rsidP="00FF0130">
      <w:pPr>
        <w:pStyle w:val="Caption"/>
        <w:keepNext/>
        <w:keepLines/>
        <w:jc w:val="left"/>
        <w:rPr>
          <w:b w:val="0"/>
          <w:szCs w:val="20"/>
        </w:rPr>
      </w:pPr>
      <w:bookmarkStart w:id="16" w:name="_Ref175834764"/>
      <w:r w:rsidRPr="00D077D3">
        <w:lastRenderedPageBreak/>
        <w:t xml:space="preserve">Table </w:t>
      </w:r>
      <w:r w:rsidRPr="00D077D3">
        <w:fldChar w:fldCharType="begin" w:fldLock="1"/>
      </w:r>
      <w:r w:rsidRPr="00D077D3">
        <w:instrText xml:space="preserve"> SEQ Table \* ARABIC </w:instrText>
      </w:r>
      <w:r w:rsidRPr="00D077D3">
        <w:fldChar w:fldCharType="separate"/>
      </w:r>
      <w:r w:rsidR="00DD3B62">
        <w:rPr>
          <w:noProof/>
        </w:rPr>
        <w:t>1</w:t>
      </w:r>
      <w:r w:rsidRPr="00D077D3">
        <w:fldChar w:fldCharType="end"/>
      </w:r>
      <w:bookmarkEnd w:id="16"/>
      <w:r w:rsidR="006D0048" w:rsidRPr="0099685F">
        <w:rPr>
          <w:bCs/>
          <w:szCs w:val="24"/>
        </w:rPr>
        <w:t>:</w:t>
      </w:r>
      <w:r w:rsidR="006D0048" w:rsidRPr="0099685F">
        <w:rPr>
          <w:szCs w:val="24"/>
        </w:rPr>
        <w:t xml:space="preserve"> </w:t>
      </w:r>
      <w:r w:rsidR="00552902">
        <w:rPr>
          <w:szCs w:val="20"/>
          <w:lang w:val="en-US"/>
        </w:rPr>
        <w:t>N</w:t>
      </w:r>
      <w:r w:rsidR="00886B46" w:rsidRPr="00D077D3">
        <w:rPr>
          <w:szCs w:val="20"/>
          <w:lang w:val="en-US"/>
        </w:rPr>
        <w:t xml:space="preserve">utritional </w:t>
      </w:r>
      <w:r w:rsidR="00552902">
        <w:rPr>
          <w:szCs w:val="20"/>
          <w:lang w:val="en-US"/>
        </w:rPr>
        <w:t>c</w:t>
      </w:r>
      <w:r w:rsidR="00886B46" w:rsidRPr="00D077D3">
        <w:rPr>
          <w:szCs w:val="20"/>
          <w:lang w:val="en-US"/>
        </w:rPr>
        <w:t xml:space="preserve">omposition: </w:t>
      </w:r>
      <w:r w:rsidR="007E20C7" w:rsidRPr="00D077D3">
        <w:rPr>
          <w:szCs w:val="20"/>
        </w:rPr>
        <w:t xml:space="preserve">MMA/PA </w:t>
      </w:r>
      <w:r w:rsidR="00552902">
        <w:rPr>
          <w:szCs w:val="20"/>
        </w:rPr>
        <w:t>e</w:t>
      </w:r>
      <w:r w:rsidR="007E20C7" w:rsidRPr="00D077D3">
        <w:rPr>
          <w:szCs w:val="20"/>
        </w:rPr>
        <w:t>xplore5</w:t>
      </w:r>
      <w:r w:rsidR="00552902">
        <w:rPr>
          <w:szCs w:val="20"/>
        </w:rPr>
        <w:t xml:space="preserve">, </w:t>
      </w:r>
      <w:r w:rsidR="007E20C7" w:rsidRPr="00D077D3">
        <w:rPr>
          <w:szCs w:val="20"/>
        </w:rPr>
        <w:t>MMA/PA Anamix Junio</w:t>
      </w:r>
      <w:r w:rsidR="00F90CDB" w:rsidRPr="00D077D3">
        <w:rPr>
          <w:szCs w:val="20"/>
        </w:rPr>
        <w:t>r</w:t>
      </w:r>
      <w:r w:rsidR="007E20C7" w:rsidRPr="00D077D3">
        <w:rPr>
          <w:szCs w:val="20"/>
        </w:rPr>
        <w:t xml:space="preserve"> and MMA/PA Anamix Infant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0"/>
        <w:gridCol w:w="1282"/>
        <w:gridCol w:w="1110"/>
        <w:gridCol w:w="1555"/>
        <w:gridCol w:w="1282"/>
        <w:gridCol w:w="1111"/>
        <w:gridCol w:w="1111"/>
      </w:tblGrid>
      <w:tr w:rsidR="00633497" w:rsidRPr="00C24CD4" w14:paraId="275B86D2" w14:textId="46EB0DB6" w:rsidTr="00103544">
        <w:tc>
          <w:tcPr>
            <w:tcW w:w="1688" w:type="dxa"/>
            <w:vMerge w:val="restart"/>
            <w:shd w:val="clear" w:color="auto" w:fill="D9D9D9" w:themeFill="background1" w:themeFillShade="D9"/>
          </w:tcPr>
          <w:p w14:paraId="1D092922" w14:textId="1ABEDAF2"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 xml:space="preserve">Nutrient and unit </w:t>
            </w:r>
          </w:p>
        </w:tc>
        <w:tc>
          <w:tcPr>
            <w:tcW w:w="1282" w:type="dxa"/>
            <w:shd w:val="clear" w:color="auto" w:fill="D9D9D9" w:themeFill="background1" w:themeFillShade="D9"/>
          </w:tcPr>
          <w:p w14:paraId="6EE43642" w14:textId="4D015814"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MMA/PA explore5</w:t>
            </w:r>
          </w:p>
          <w:p w14:paraId="037BAD89" w14:textId="1958633F" w:rsidR="00633497" w:rsidRPr="004F30E8" w:rsidRDefault="00633497"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
                <w:sz w:val="20"/>
                <w:szCs w:val="20"/>
                <w:lang w:eastAsia="en-US"/>
              </w:rPr>
              <w:t>(Unflavoured)</w:t>
            </w:r>
          </w:p>
        </w:tc>
        <w:tc>
          <w:tcPr>
            <w:tcW w:w="1194" w:type="dxa"/>
            <w:shd w:val="clear" w:color="auto" w:fill="D9D9D9" w:themeFill="background1" w:themeFillShade="D9"/>
          </w:tcPr>
          <w:p w14:paraId="1E46D9B2" w14:textId="479CE1E3"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MMA/PA</w:t>
            </w:r>
          </w:p>
          <w:p w14:paraId="3ABD0C61" w14:textId="6892AD82" w:rsidR="00633497" w:rsidRPr="004F30E8" w:rsidRDefault="00633497"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
                <w:sz w:val="20"/>
                <w:szCs w:val="20"/>
                <w:lang w:eastAsia="en-US"/>
              </w:rPr>
              <w:t>Anamix Infant</w:t>
            </w:r>
          </w:p>
        </w:tc>
        <w:tc>
          <w:tcPr>
            <w:tcW w:w="1800" w:type="dxa"/>
            <w:tcBorders>
              <w:right w:val="double" w:sz="4" w:space="0" w:color="auto"/>
            </w:tcBorders>
            <w:shd w:val="clear" w:color="auto" w:fill="D9D9D9" w:themeFill="background1" w:themeFillShade="D9"/>
          </w:tcPr>
          <w:p w14:paraId="534B52A7" w14:textId="5E175195"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MMA/PA</w:t>
            </w:r>
          </w:p>
          <w:p w14:paraId="0190B424" w14:textId="3FA1968C" w:rsidR="00633497" w:rsidRPr="004F30E8" w:rsidRDefault="00633497"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
                <w:sz w:val="20"/>
                <w:szCs w:val="20"/>
                <w:lang w:eastAsia="en-US"/>
              </w:rPr>
              <w:t>Anamix Junior</w:t>
            </w:r>
          </w:p>
        </w:tc>
        <w:tc>
          <w:tcPr>
            <w:tcW w:w="677" w:type="dxa"/>
            <w:tcBorders>
              <w:left w:val="double" w:sz="4" w:space="0" w:color="auto"/>
            </w:tcBorders>
            <w:shd w:val="clear" w:color="auto" w:fill="D9D9D9" w:themeFill="background1" w:themeFillShade="D9"/>
          </w:tcPr>
          <w:p w14:paraId="59AF1EB4" w14:textId="35195566"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MMA/PA explore5</w:t>
            </w:r>
          </w:p>
          <w:p w14:paraId="4279D655" w14:textId="2E39CD50"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(Unflavoured)</w:t>
            </w:r>
          </w:p>
        </w:tc>
        <w:tc>
          <w:tcPr>
            <w:tcW w:w="1195" w:type="dxa"/>
            <w:shd w:val="clear" w:color="auto" w:fill="D9D9D9" w:themeFill="background1" w:themeFillShade="D9"/>
          </w:tcPr>
          <w:p w14:paraId="7A863B71" w14:textId="27EDEA0C"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MMA/PA</w:t>
            </w:r>
          </w:p>
          <w:p w14:paraId="57206533" w14:textId="6D38867A"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Anamix Infant</w:t>
            </w:r>
          </w:p>
        </w:tc>
        <w:tc>
          <w:tcPr>
            <w:tcW w:w="1195" w:type="dxa"/>
            <w:shd w:val="clear" w:color="auto" w:fill="D9D9D9" w:themeFill="background1" w:themeFillShade="D9"/>
          </w:tcPr>
          <w:p w14:paraId="3988E82B" w14:textId="2C8BF866"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MMA/PA</w:t>
            </w:r>
          </w:p>
          <w:p w14:paraId="10D74C11" w14:textId="10C5211F"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Anamix Junior</w:t>
            </w:r>
          </w:p>
        </w:tc>
      </w:tr>
      <w:tr w:rsidR="00633497" w:rsidRPr="00C24CD4" w14:paraId="430CEFAC" w14:textId="2E8DE94A" w:rsidTr="00103544">
        <w:tc>
          <w:tcPr>
            <w:tcW w:w="1688" w:type="dxa"/>
            <w:vMerge/>
            <w:shd w:val="clear" w:color="auto" w:fill="D9D9D9" w:themeFill="background1" w:themeFillShade="D9"/>
          </w:tcPr>
          <w:p w14:paraId="1D0A6F62" w14:textId="77777777" w:rsidR="00633497" w:rsidRPr="004F30E8" w:rsidRDefault="00633497" w:rsidP="00FF0130">
            <w:pPr>
              <w:keepNext/>
              <w:keepLines/>
              <w:jc w:val="center"/>
              <w:rPr>
                <w:rFonts w:ascii="Arial Narrow" w:eastAsia="Calibri" w:hAnsi="Arial Narrow" w:cs="Arial"/>
                <w:b/>
                <w:sz w:val="20"/>
                <w:szCs w:val="20"/>
                <w:lang w:eastAsia="en-US"/>
              </w:rPr>
            </w:pPr>
          </w:p>
        </w:tc>
        <w:tc>
          <w:tcPr>
            <w:tcW w:w="4276" w:type="dxa"/>
            <w:gridSpan w:val="3"/>
            <w:tcBorders>
              <w:right w:val="double" w:sz="4" w:space="0" w:color="auto"/>
            </w:tcBorders>
            <w:shd w:val="clear" w:color="auto" w:fill="D9D9D9" w:themeFill="background1" w:themeFillShade="D9"/>
          </w:tcPr>
          <w:p w14:paraId="4EB2CB20" w14:textId="0FDC98B8"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per 100 g powder</w:t>
            </w:r>
          </w:p>
        </w:tc>
        <w:tc>
          <w:tcPr>
            <w:tcW w:w="3067" w:type="dxa"/>
            <w:gridSpan w:val="3"/>
            <w:tcBorders>
              <w:left w:val="double" w:sz="4" w:space="0" w:color="auto"/>
            </w:tcBorders>
            <w:shd w:val="clear" w:color="auto" w:fill="D9D9D9" w:themeFill="background1" w:themeFillShade="D9"/>
          </w:tcPr>
          <w:p w14:paraId="497302C4" w14:textId="5D3ADB9C" w:rsidR="00633497" w:rsidRPr="004F30E8" w:rsidRDefault="00633497" w:rsidP="00FF0130">
            <w:pPr>
              <w:keepNext/>
              <w:keepLines/>
              <w:jc w:val="center"/>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per 100 kcal</w:t>
            </w:r>
          </w:p>
        </w:tc>
      </w:tr>
      <w:tr w:rsidR="00081AE5" w:rsidRPr="00C24CD4" w14:paraId="598CAA71" w14:textId="5C3DF032" w:rsidTr="00103544">
        <w:tc>
          <w:tcPr>
            <w:tcW w:w="1688" w:type="dxa"/>
          </w:tcPr>
          <w:p w14:paraId="5430C878" w14:textId="77777777" w:rsidR="00081AE5" w:rsidRPr="004F30E8" w:rsidRDefault="00081AE5" w:rsidP="00FF0130">
            <w:pPr>
              <w:keepNext/>
              <w:keepLines/>
              <w:jc w:val="left"/>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Energy kJ</w:t>
            </w:r>
          </w:p>
          <w:p w14:paraId="03116190" w14:textId="6E878333" w:rsidR="00081AE5" w:rsidRPr="004F30E8" w:rsidRDefault="00081AE5" w:rsidP="00FF0130">
            <w:pPr>
              <w:keepNext/>
              <w:keepLines/>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 xml:space="preserve">             kcal</w:t>
            </w:r>
          </w:p>
        </w:tc>
        <w:tc>
          <w:tcPr>
            <w:tcW w:w="1282" w:type="dxa"/>
          </w:tcPr>
          <w:p w14:paraId="5FC13309" w14:textId="77777777"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1450</w:t>
            </w:r>
          </w:p>
          <w:p w14:paraId="4CD88A2F" w14:textId="11CFD5AF" w:rsidR="00081AE5" w:rsidRPr="004F30E8" w:rsidRDefault="00081AE5"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342</w:t>
            </w:r>
          </w:p>
        </w:tc>
        <w:tc>
          <w:tcPr>
            <w:tcW w:w="1194" w:type="dxa"/>
          </w:tcPr>
          <w:p w14:paraId="6D456640" w14:textId="77777777"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1950</w:t>
            </w:r>
          </w:p>
          <w:p w14:paraId="2A3A01BF" w14:textId="1A7090A0" w:rsidR="00081AE5" w:rsidRPr="004F30E8" w:rsidRDefault="00081AE5"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466</w:t>
            </w:r>
          </w:p>
        </w:tc>
        <w:tc>
          <w:tcPr>
            <w:tcW w:w="1800" w:type="dxa"/>
            <w:tcBorders>
              <w:right w:val="double" w:sz="4" w:space="0" w:color="auto"/>
            </w:tcBorders>
          </w:tcPr>
          <w:p w14:paraId="6B6908D6" w14:textId="77777777"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1538</w:t>
            </w:r>
          </w:p>
          <w:p w14:paraId="0E61D09C" w14:textId="3784FB38" w:rsidR="00081AE5" w:rsidRPr="004F30E8" w:rsidRDefault="00081AE5"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367</w:t>
            </w:r>
          </w:p>
        </w:tc>
        <w:tc>
          <w:tcPr>
            <w:tcW w:w="677" w:type="dxa"/>
            <w:tcBorders>
              <w:left w:val="double" w:sz="4" w:space="0" w:color="auto"/>
            </w:tcBorders>
          </w:tcPr>
          <w:p w14:paraId="799F5F87" w14:textId="77777777" w:rsidR="00081AE5" w:rsidRPr="004F30E8" w:rsidRDefault="00081AE5" w:rsidP="00FF0130">
            <w:pPr>
              <w:keepNext/>
              <w:keepLines/>
              <w:jc w:val="center"/>
              <w:rPr>
                <w:rFonts w:ascii="Arial Narrow" w:hAnsi="Arial Narrow" w:cs="Arial"/>
                <w:sz w:val="20"/>
                <w:szCs w:val="20"/>
              </w:rPr>
            </w:pPr>
            <w:r w:rsidRPr="004F30E8">
              <w:rPr>
                <w:rFonts w:ascii="Arial Narrow" w:hAnsi="Arial Narrow" w:cs="Arial"/>
                <w:sz w:val="20"/>
                <w:szCs w:val="20"/>
              </w:rPr>
              <w:t>424</w:t>
            </w:r>
          </w:p>
          <w:p w14:paraId="4F348395" w14:textId="7220AD4F"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hAnsi="Arial Narrow" w:cs="Arial"/>
                <w:sz w:val="20"/>
                <w:szCs w:val="20"/>
              </w:rPr>
              <w:t>100</w:t>
            </w:r>
          </w:p>
        </w:tc>
        <w:tc>
          <w:tcPr>
            <w:tcW w:w="1195" w:type="dxa"/>
          </w:tcPr>
          <w:p w14:paraId="6AA5A5DC" w14:textId="77777777" w:rsidR="00081AE5" w:rsidRPr="004F30E8" w:rsidRDefault="00081AE5" w:rsidP="00FF0130">
            <w:pPr>
              <w:keepNext/>
              <w:keepLines/>
              <w:jc w:val="center"/>
              <w:rPr>
                <w:rFonts w:ascii="Arial Narrow" w:hAnsi="Arial Narrow" w:cs="Arial"/>
                <w:sz w:val="20"/>
                <w:szCs w:val="20"/>
              </w:rPr>
            </w:pPr>
            <w:r w:rsidRPr="004F30E8">
              <w:rPr>
                <w:rFonts w:ascii="Arial Narrow" w:hAnsi="Arial Narrow" w:cs="Arial"/>
                <w:sz w:val="20"/>
                <w:szCs w:val="20"/>
              </w:rPr>
              <w:t>410</w:t>
            </w:r>
          </w:p>
          <w:p w14:paraId="2CA8C7AB" w14:textId="6FD8D3FE"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hAnsi="Arial Narrow" w:cs="Arial"/>
                <w:sz w:val="20"/>
                <w:szCs w:val="20"/>
              </w:rPr>
              <w:t>100</w:t>
            </w:r>
          </w:p>
        </w:tc>
        <w:tc>
          <w:tcPr>
            <w:tcW w:w="1195" w:type="dxa"/>
          </w:tcPr>
          <w:p w14:paraId="6C49A6C4" w14:textId="75946159" w:rsidR="00081AE5" w:rsidRPr="004F30E8" w:rsidRDefault="00081AE5" w:rsidP="00FF0130">
            <w:pPr>
              <w:keepNext/>
              <w:keepLines/>
              <w:jc w:val="center"/>
              <w:rPr>
                <w:rFonts w:ascii="Arial Narrow" w:hAnsi="Arial Narrow" w:cs="Arial"/>
                <w:sz w:val="20"/>
                <w:szCs w:val="20"/>
              </w:rPr>
            </w:pPr>
            <w:r w:rsidRPr="004F30E8">
              <w:rPr>
                <w:rFonts w:ascii="Arial Narrow" w:hAnsi="Arial Narrow" w:cs="Arial"/>
                <w:sz w:val="20"/>
                <w:szCs w:val="20"/>
              </w:rPr>
              <w:t>415</w:t>
            </w:r>
          </w:p>
          <w:p w14:paraId="6200AB1C" w14:textId="608F91D5"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hAnsi="Arial Narrow" w:cs="Arial"/>
                <w:sz w:val="20"/>
                <w:szCs w:val="20"/>
              </w:rPr>
              <w:t>100</w:t>
            </w:r>
          </w:p>
        </w:tc>
      </w:tr>
      <w:tr w:rsidR="00081AE5" w:rsidRPr="00C24CD4" w14:paraId="55A43498" w14:textId="4EB12FA8" w:rsidTr="00103544">
        <w:tc>
          <w:tcPr>
            <w:tcW w:w="1688" w:type="dxa"/>
          </w:tcPr>
          <w:p w14:paraId="54202808" w14:textId="04C9A5FF" w:rsidR="00081AE5" w:rsidRPr="004F30E8" w:rsidRDefault="00081AE5" w:rsidP="00FF0130">
            <w:pPr>
              <w:keepNext/>
              <w:keepLines/>
              <w:jc w:val="left"/>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Protein Equivalent (PE) g</w:t>
            </w:r>
          </w:p>
        </w:tc>
        <w:tc>
          <w:tcPr>
            <w:tcW w:w="1282" w:type="dxa"/>
          </w:tcPr>
          <w:p w14:paraId="70AC9FEF" w14:textId="21FF7E06" w:rsidR="00081AE5" w:rsidRPr="004F30E8" w:rsidRDefault="00081AE5"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40</w:t>
            </w:r>
          </w:p>
        </w:tc>
        <w:tc>
          <w:tcPr>
            <w:tcW w:w="1194" w:type="dxa"/>
          </w:tcPr>
          <w:p w14:paraId="298095C0" w14:textId="619280C6" w:rsidR="00081AE5" w:rsidRPr="004F30E8" w:rsidRDefault="00081AE5"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13.1</w:t>
            </w:r>
          </w:p>
        </w:tc>
        <w:tc>
          <w:tcPr>
            <w:tcW w:w="1800" w:type="dxa"/>
            <w:tcBorders>
              <w:right w:val="double" w:sz="4" w:space="0" w:color="auto"/>
            </w:tcBorders>
          </w:tcPr>
          <w:p w14:paraId="44FDBF64" w14:textId="4C63088A" w:rsidR="00081AE5" w:rsidRPr="004F30E8" w:rsidRDefault="00081AE5" w:rsidP="00FF0130">
            <w:pPr>
              <w:keepNext/>
              <w:keepLines/>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28</w:t>
            </w:r>
          </w:p>
        </w:tc>
        <w:tc>
          <w:tcPr>
            <w:tcW w:w="677" w:type="dxa"/>
            <w:tcBorders>
              <w:left w:val="double" w:sz="4" w:space="0" w:color="auto"/>
            </w:tcBorders>
          </w:tcPr>
          <w:p w14:paraId="7E7E1BBD" w14:textId="6993F6FA"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hAnsi="Arial Narrow" w:cs="Arial"/>
                <w:sz w:val="20"/>
                <w:szCs w:val="20"/>
              </w:rPr>
              <w:t>11.7</w:t>
            </w:r>
          </w:p>
        </w:tc>
        <w:tc>
          <w:tcPr>
            <w:tcW w:w="1195" w:type="dxa"/>
          </w:tcPr>
          <w:p w14:paraId="46FB2E73" w14:textId="6C76B4A7"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hAnsi="Arial Narrow" w:cs="Arial"/>
                <w:sz w:val="20"/>
                <w:szCs w:val="20"/>
              </w:rPr>
              <w:t>2.8</w:t>
            </w:r>
          </w:p>
        </w:tc>
        <w:tc>
          <w:tcPr>
            <w:tcW w:w="1195" w:type="dxa"/>
          </w:tcPr>
          <w:p w14:paraId="2D31D74F" w14:textId="20FD50B9" w:rsidR="00081AE5" w:rsidRPr="004F30E8" w:rsidRDefault="00081AE5" w:rsidP="00FF0130">
            <w:pPr>
              <w:keepNext/>
              <w:keepLines/>
              <w:jc w:val="center"/>
              <w:rPr>
                <w:rFonts w:ascii="Arial Narrow" w:eastAsia="Calibri" w:hAnsi="Arial Narrow" w:cs="Arial"/>
                <w:bCs/>
                <w:sz w:val="20"/>
                <w:szCs w:val="20"/>
                <w:lang w:eastAsia="en-US"/>
              </w:rPr>
            </w:pPr>
            <w:r w:rsidRPr="004F30E8">
              <w:rPr>
                <w:rFonts w:ascii="Arial Narrow" w:hAnsi="Arial Narrow" w:cs="Arial"/>
                <w:sz w:val="20"/>
                <w:szCs w:val="20"/>
              </w:rPr>
              <w:t>7.7</w:t>
            </w:r>
          </w:p>
        </w:tc>
      </w:tr>
      <w:tr w:rsidR="00633497" w:rsidRPr="00C24CD4" w14:paraId="7A257ABE" w14:textId="6C1DA9E5" w:rsidTr="00081AE5">
        <w:tc>
          <w:tcPr>
            <w:tcW w:w="9031" w:type="dxa"/>
            <w:gridSpan w:val="7"/>
            <w:tcBorders>
              <w:left w:val="double" w:sz="4" w:space="0" w:color="auto"/>
            </w:tcBorders>
          </w:tcPr>
          <w:p w14:paraId="2BAE3A20" w14:textId="1CDD2483" w:rsidR="00633497" w:rsidRPr="004F30E8" w:rsidRDefault="00633497" w:rsidP="00103544">
            <w:pPr>
              <w:jc w:val="left"/>
              <w:rPr>
                <w:rFonts w:ascii="Arial Narrow" w:eastAsia="Calibri" w:hAnsi="Arial Narrow" w:cs="Arial"/>
                <w:b/>
                <w:bCs/>
                <w:sz w:val="20"/>
                <w:szCs w:val="20"/>
                <w:lang w:eastAsia="en-US"/>
              </w:rPr>
            </w:pPr>
            <w:r w:rsidRPr="004F30E8">
              <w:rPr>
                <w:rFonts w:ascii="Arial Narrow" w:eastAsia="Calibri" w:hAnsi="Arial Narrow" w:cs="Arial"/>
                <w:b/>
                <w:bCs/>
                <w:sz w:val="20"/>
                <w:szCs w:val="20"/>
                <w:lang w:eastAsia="en-US"/>
              </w:rPr>
              <w:t>Amino Acid</w:t>
            </w:r>
          </w:p>
        </w:tc>
      </w:tr>
      <w:tr w:rsidR="00081AE5" w:rsidRPr="00C24CD4" w14:paraId="093F5FF6" w14:textId="55F8AD93" w:rsidTr="00103544">
        <w:tc>
          <w:tcPr>
            <w:tcW w:w="1688" w:type="dxa"/>
          </w:tcPr>
          <w:p w14:paraId="01FED382" w14:textId="26E24078"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L-Methionine g</w:t>
            </w:r>
          </w:p>
          <w:p w14:paraId="2804D7F4" w14:textId="50D00B2B"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L-Threonine g</w:t>
            </w:r>
          </w:p>
          <w:p w14:paraId="5CDD682F" w14:textId="584946B6"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 xml:space="preserve">L-Valine g </w:t>
            </w:r>
          </w:p>
          <w:p w14:paraId="251E19FE" w14:textId="68BD6C70"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 xml:space="preserve">L-Isoleucine g </w:t>
            </w:r>
          </w:p>
        </w:tc>
        <w:tc>
          <w:tcPr>
            <w:tcW w:w="1282" w:type="dxa"/>
          </w:tcPr>
          <w:p w14:paraId="5EF9E67F" w14:textId="6AD5A6AC"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340C6C28" w14:textId="33362F01"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5B9E0216" w14:textId="67BCF9D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0ED7F97F" w14:textId="294E035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0.13</w:t>
            </w:r>
          </w:p>
        </w:tc>
        <w:tc>
          <w:tcPr>
            <w:tcW w:w="1194" w:type="dxa"/>
          </w:tcPr>
          <w:p w14:paraId="602EDAE9" w14:textId="168F0B7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7C8BBE01" w14:textId="6D0073F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545820FD" w14:textId="2F2B253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0E8B36E9" w14:textId="15CF9C8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&lt;0.045</w:t>
            </w:r>
          </w:p>
        </w:tc>
        <w:tc>
          <w:tcPr>
            <w:tcW w:w="1800" w:type="dxa"/>
            <w:tcBorders>
              <w:right w:val="double" w:sz="4" w:space="0" w:color="auto"/>
            </w:tcBorders>
          </w:tcPr>
          <w:p w14:paraId="01C058F7" w14:textId="220D21F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2FD99192" w14:textId="2DAB7D49"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1F641BE0" w14:textId="49B6E1C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0DC63DD9" w14:textId="5B45CA0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&lt;0.025</w:t>
            </w:r>
          </w:p>
        </w:tc>
        <w:tc>
          <w:tcPr>
            <w:tcW w:w="677" w:type="dxa"/>
            <w:tcBorders>
              <w:left w:val="double" w:sz="4" w:space="0" w:color="auto"/>
            </w:tcBorders>
          </w:tcPr>
          <w:p w14:paraId="4644B51D"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54E4E836"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6CAD3A47"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4027B2F9" w14:textId="6554146C"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0.04</w:t>
            </w:r>
          </w:p>
        </w:tc>
        <w:tc>
          <w:tcPr>
            <w:tcW w:w="1195" w:type="dxa"/>
          </w:tcPr>
          <w:p w14:paraId="7193979B"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462C14FD"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242DF52B"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4E09DABD" w14:textId="24CD89C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&lt;0.009</w:t>
            </w:r>
          </w:p>
        </w:tc>
        <w:tc>
          <w:tcPr>
            <w:tcW w:w="1195" w:type="dxa"/>
          </w:tcPr>
          <w:p w14:paraId="6DBACDBD"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3273B011"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1B363EF1"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p w14:paraId="6B196E28" w14:textId="50B57C3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&lt;0.007</w:t>
            </w:r>
          </w:p>
        </w:tc>
      </w:tr>
      <w:tr w:rsidR="00081AE5" w:rsidRPr="00C24CD4" w14:paraId="07E04BBA" w14:textId="49A3EB24" w:rsidTr="00103544">
        <w:tc>
          <w:tcPr>
            <w:tcW w:w="1688" w:type="dxa"/>
          </w:tcPr>
          <w:p w14:paraId="023DDA32" w14:textId="7DD320EF"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L-Alanine</w:t>
            </w:r>
          </w:p>
        </w:tc>
        <w:tc>
          <w:tcPr>
            <w:tcW w:w="1282" w:type="dxa"/>
          </w:tcPr>
          <w:p w14:paraId="19E853FC" w14:textId="27A3689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4.12</w:t>
            </w:r>
          </w:p>
        </w:tc>
        <w:tc>
          <w:tcPr>
            <w:tcW w:w="1194" w:type="dxa"/>
          </w:tcPr>
          <w:p w14:paraId="00EA9749" w14:textId="42EF19FB"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1.6</w:t>
            </w:r>
          </w:p>
        </w:tc>
        <w:tc>
          <w:tcPr>
            <w:tcW w:w="1800" w:type="dxa"/>
            <w:tcBorders>
              <w:right w:val="double" w:sz="4" w:space="0" w:color="auto"/>
            </w:tcBorders>
          </w:tcPr>
          <w:p w14:paraId="42BA807E" w14:textId="69C478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3.42</w:t>
            </w:r>
          </w:p>
        </w:tc>
        <w:tc>
          <w:tcPr>
            <w:tcW w:w="3067" w:type="dxa"/>
            <w:gridSpan w:val="3"/>
            <w:vMerge w:val="restart"/>
            <w:tcBorders>
              <w:left w:val="double" w:sz="4" w:space="0" w:color="auto"/>
            </w:tcBorders>
          </w:tcPr>
          <w:p w14:paraId="2CA63336" w14:textId="21DEDA27" w:rsidR="00081AE5" w:rsidRPr="004F30E8" w:rsidRDefault="00081AE5" w:rsidP="00103544">
            <w:pPr>
              <w:jc w:val="center"/>
              <w:rPr>
                <w:rFonts w:ascii="Arial Narrow" w:hAnsi="Arial Narrow" w:cs="Arial"/>
                <w:spacing w:val="-5"/>
                <w:sz w:val="20"/>
                <w:szCs w:val="20"/>
                <w:lang w:eastAsia="en-US"/>
              </w:rPr>
            </w:pPr>
            <w:r w:rsidRPr="004F30E8">
              <w:rPr>
                <w:rFonts w:ascii="Arial Narrow" w:hAnsi="Arial Narrow" w:cs="Arial"/>
                <w:spacing w:val="-5"/>
                <w:sz w:val="20"/>
                <w:szCs w:val="20"/>
                <w:lang w:eastAsia="en-US"/>
              </w:rPr>
              <w:t>NP</w:t>
            </w:r>
          </w:p>
        </w:tc>
      </w:tr>
      <w:tr w:rsidR="00081AE5" w:rsidRPr="00C24CD4" w14:paraId="20AF2618" w14:textId="7F076126" w:rsidTr="00103544">
        <w:tc>
          <w:tcPr>
            <w:tcW w:w="1688" w:type="dxa"/>
          </w:tcPr>
          <w:p w14:paraId="7A28EF5D" w14:textId="314E559B"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L-Arginine</w:t>
            </w:r>
          </w:p>
        </w:tc>
        <w:tc>
          <w:tcPr>
            <w:tcW w:w="1282" w:type="dxa"/>
          </w:tcPr>
          <w:p w14:paraId="0F73AEE9" w14:textId="2536F62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4.23</w:t>
            </w:r>
          </w:p>
        </w:tc>
        <w:tc>
          <w:tcPr>
            <w:tcW w:w="1194" w:type="dxa"/>
          </w:tcPr>
          <w:p w14:paraId="6409D850" w14:textId="488CE2CC"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1.4</w:t>
            </w:r>
          </w:p>
        </w:tc>
        <w:tc>
          <w:tcPr>
            <w:tcW w:w="1800" w:type="dxa"/>
            <w:tcBorders>
              <w:right w:val="double" w:sz="4" w:space="0" w:color="auto"/>
            </w:tcBorders>
          </w:tcPr>
          <w:p w14:paraId="68BC73B0" w14:textId="5FE57649"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3.0</w:t>
            </w:r>
          </w:p>
        </w:tc>
        <w:tc>
          <w:tcPr>
            <w:tcW w:w="3067" w:type="dxa"/>
            <w:gridSpan w:val="3"/>
            <w:vMerge/>
            <w:tcBorders>
              <w:left w:val="double" w:sz="4" w:space="0" w:color="auto"/>
            </w:tcBorders>
          </w:tcPr>
          <w:p w14:paraId="6A2A6EB2"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588E261A" w14:textId="78E57F59" w:rsidTr="00103544">
        <w:tc>
          <w:tcPr>
            <w:tcW w:w="1688" w:type="dxa"/>
          </w:tcPr>
          <w:p w14:paraId="585FEEE4" w14:textId="00F7C7FC"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L-Aspartic Acid</w:t>
            </w:r>
          </w:p>
        </w:tc>
        <w:tc>
          <w:tcPr>
            <w:tcW w:w="1282" w:type="dxa"/>
          </w:tcPr>
          <w:p w14:paraId="735C8B73" w14:textId="3CBFAC8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7.35</w:t>
            </w:r>
          </w:p>
        </w:tc>
        <w:tc>
          <w:tcPr>
            <w:tcW w:w="1194" w:type="dxa"/>
          </w:tcPr>
          <w:p w14:paraId="405EA6D3" w14:textId="204A36F9"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1.27</w:t>
            </w:r>
          </w:p>
        </w:tc>
        <w:tc>
          <w:tcPr>
            <w:tcW w:w="1800" w:type="dxa"/>
            <w:tcBorders>
              <w:right w:val="double" w:sz="4" w:space="0" w:color="auto"/>
            </w:tcBorders>
          </w:tcPr>
          <w:p w14:paraId="0A32C3CC" w14:textId="5A2BA66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2.72</w:t>
            </w:r>
          </w:p>
        </w:tc>
        <w:tc>
          <w:tcPr>
            <w:tcW w:w="3067" w:type="dxa"/>
            <w:gridSpan w:val="3"/>
            <w:vMerge/>
            <w:tcBorders>
              <w:left w:val="double" w:sz="4" w:space="0" w:color="auto"/>
            </w:tcBorders>
          </w:tcPr>
          <w:p w14:paraId="239459D4"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73C05D58" w14:textId="0D46D330" w:rsidTr="00103544">
        <w:tc>
          <w:tcPr>
            <w:tcW w:w="1688" w:type="dxa"/>
          </w:tcPr>
          <w:p w14:paraId="6BB51A70" w14:textId="579C97BC"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L-Cystine</w:t>
            </w:r>
          </w:p>
        </w:tc>
        <w:tc>
          <w:tcPr>
            <w:tcW w:w="1282" w:type="dxa"/>
          </w:tcPr>
          <w:p w14:paraId="1DC4357F" w14:textId="2D75F5F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1.79</w:t>
            </w:r>
          </w:p>
        </w:tc>
        <w:tc>
          <w:tcPr>
            <w:tcW w:w="1194" w:type="dxa"/>
          </w:tcPr>
          <w:p w14:paraId="0B4517E4" w14:textId="2169E97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0.51</w:t>
            </w:r>
          </w:p>
        </w:tc>
        <w:tc>
          <w:tcPr>
            <w:tcW w:w="1800" w:type="dxa"/>
            <w:tcBorders>
              <w:right w:val="double" w:sz="4" w:space="0" w:color="auto"/>
            </w:tcBorders>
          </w:tcPr>
          <w:p w14:paraId="74B235A1" w14:textId="772D25F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1.56</w:t>
            </w:r>
          </w:p>
        </w:tc>
        <w:tc>
          <w:tcPr>
            <w:tcW w:w="3067" w:type="dxa"/>
            <w:gridSpan w:val="3"/>
            <w:vMerge/>
            <w:tcBorders>
              <w:left w:val="double" w:sz="4" w:space="0" w:color="auto"/>
            </w:tcBorders>
          </w:tcPr>
          <w:p w14:paraId="2A9B7E8C"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0CE53999" w14:textId="2A52947B" w:rsidTr="00103544">
        <w:tc>
          <w:tcPr>
            <w:tcW w:w="1688" w:type="dxa"/>
          </w:tcPr>
          <w:p w14:paraId="57F8D76B" w14:textId="1A1611A8"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 xml:space="preserve">L-Glutamine </w:t>
            </w:r>
          </w:p>
        </w:tc>
        <w:tc>
          <w:tcPr>
            <w:tcW w:w="1282" w:type="dxa"/>
          </w:tcPr>
          <w:p w14:paraId="006D0EA6" w14:textId="5BB0120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5.01</w:t>
            </w:r>
          </w:p>
        </w:tc>
        <w:tc>
          <w:tcPr>
            <w:tcW w:w="1194" w:type="dxa"/>
          </w:tcPr>
          <w:p w14:paraId="72D7A38F" w14:textId="0CAF7E24"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0.13</w:t>
            </w:r>
          </w:p>
        </w:tc>
        <w:tc>
          <w:tcPr>
            <w:tcW w:w="1800" w:type="dxa"/>
            <w:tcBorders>
              <w:right w:val="double" w:sz="4" w:space="0" w:color="auto"/>
            </w:tcBorders>
          </w:tcPr>
          <w:p w14:paraId="55AA9A10" w14:textId="4386F362"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3.61</w:t>
            </w:r>
          </w:p>
        </w:tc>
        <w:tc>
          <w:tcPr>
            <w:tcW w:w="3067" w:type="dxa"/>
            <w:gridSpan w:val="3"/>
            <w:vMerge/>
            <w:tcBorders>
              <w:left w:val="double" w:sz="4" w:space="0" w:color="auto"/>
            </w:tcBorders>
          </w:tcPr>
          <w:p w14:paraId="06711845"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4068C8E5" w14:textId="3BBCCC35" w:rsidTr="00103544">
        <w:tc>
          <w:tcPr>
            <w:tcW w:w="1688" w:type="dxa"/>
          </w:tcPr>
          <w:p w14:paraId="2DCB41AE" w14:textId="2B33DB4F"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Glycine</w:t>
            </w:r>
          </w:p>
        </w:tc>
        <w:tc>
          <w:tcPr>
            <w:tcW w:w="1282" w:type="dxa"/>
          </w:tcPr>
          <w:p w14:paraId="69A38B2C" w14:textId="7F711DF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1.96</w:t>
            </w:r>
          </w:p>
        </w:tc>
        <w:tc>
          <w:tcPr>
            <w:tcW w:w="1194" w:type="dxa"/>
          </w:tcPr>
          <w:p w14:paraId="421F0474" w14:textId="31979CBE"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0.64</w:t>
            </w:r>
          </w:p>
        </w:tc>
        <w:tc>
          <w:tcPr>
            <w:tcW w:w="1800" w:type="dxa"/>
            <w:tcBorders>
              <w:right w:val="double" w:sz="4" w:space="0" w:color="auto"/>
            </w:tcBorders>
          </w:tcPr>
          <w:p w14:paraId="3AFABE71" w14:textId="2065035C"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1.37</w:t>
            </w:r>
          </w:p>
        </w:tc>
        <w:tc>
          <w:tcPr>
            <w:tcW w:w="3067" w:type="dxa"/>
            <w:gridSpan w:val="3"/>
            <w:vMerge/>
            <w:tcBorders>
              <w:left w:val="double" w:sz="4" w:space="0" w:color="auto"/>
            </w:tcBorders>
          </w:tcPr>
          <w:p w14:paraId="7EDF0A78"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30BC2FB6" w14:textId="4DA195C7" w:rsidTr="00103544">
        <w:tc>
          <w:tcPr>
            <w:tcW w:w="1688" w:type="dxa"/>
          </w:tcPr>
          <w:p w14:paraId="42478FE5" w14:textId="5E3EAE32"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L-Histidine</w:t>
            </w:r>
          </w:p>
        </w:tc>
        <w:tc>
          <w:tcPr>
            <w:tcW w:w="1282" w:type="dxa"/>
          </w:tcPr>
          <w:p w14:paraId="4E68175C" w14:textId="25ADA2D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2.79</w:t>
            </w:r>
          </w:p>
        </w:tc>
        <w:tc>
          <w:tcPr>
            <w:tcW w:w="1194" w:type="dxa"/>
          </w:tcPr>
          <w:p w14:paraId="0A551617" w14:textId="114CAA1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0.94</w:t>
            </w:r>
          </w:p>
        </w:tc>
        <w:tc>
          <w:tcPr>
            <w:tcW w:w="1800" w:type="dxa"/>
            <w:tcBorders>
              <w:right w:val="double" w:sz="4" w:space="0" w:color="auto"/>
            </w:tcBorders>
          </w:tcPr>
          <w:p w14:paraId="7D3D38E2" w14:textId="4525C643"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2.02</w:t>
            </w:r>
          </w:p>
        </w:tc>
        <w:tc>
          <w:tcPr>
            <w:tcW w:w="3067" w:type="dxa"/>
            <w:gridSpan w:val="3"/>
            <w:vMerge/>
            <w:tcBorders>
              <w:left w:val="double" w:sz="4" w:space="0" w:color="auto"/>
            </w:tcBorders>
          </w:tcPr>
          <w:p w14:paraId="5BDB2AE3"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3D6BCF84" w14:textId="020931C4" w:rsidTr="00103544">
        <w:tc>
          <w:tcPr>
            <w:tcW w:w="1688" w:type="dxa"/>
          </w:tcPr>
          <w:p w14:paraId="75C7A94B" w14:textId="5533E1FD"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 xml:space="preserve">L-Leucine </w:t>
            </w:r>
          </w:p>
        </w:tc>
        <w:tc>
          <w:tcPr>
            <w:tcW w:w="1282" w:type="dxa"/>
          </w:tcPr>
          <w:p w14:paraId="07B6ABD2" w14:textId="4271851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5.81</w:t>
            </w:r>
          </w:p>
        </w:tc>
        <w:tc>
          <w:tcPr>
            <w:tcW w:w="1194" w:type="dxa"/>
          </w:tcPr>
          <w:p w14:paraId="05EA4E5D" w14:textId="180BCFEC"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2.12</w:t>
            </w:r>
          </w:p>
        </w:tc>
        <w:tc>
          <w:tcPr>
            <w:tcW w:w="1800" w:type="dxa"/>
            <w:tcBorders>
              <w:right w:val="double" w:sz="4" w:space="0" w:color="auto"/>
            </w:tcBorders>
          </w:tcPr>
          <w:p w14:paraId="08CD0CAC" w14:textId="18346149"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4.54</w:t>
            </w:r>
          </w:p>
        </w:tc>
        <w:tc>
          <w:tcPr>
            <w:tcW w:w="3067" w:type="dxa"/>
            <w:gridSpan w:val="3"/>
            <w:vMerge/>
            <w:tcBorders>
              <w:left w:val="double" w:sz="4" w:space="0" w:color="auto"/>
            </w:tcBorders>
          </w:tcPr>
          <w:p w14:paraId="4A56E35F"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7CBD321C" w14:textId="025D8DA8" w:rsidTr="00103544">
        <w:tc>
          <w:tcPr>
            <w:tcW w:w="1688" w:type="dxa"/>
          </w:tcPr>
          <w:p w14:paraId="075E8486" w14:textId="2C84EB1D"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 xml:space="preserve">L-Lysine </w:t>
            </w:r>
          </w:p>
        </w:tc>
        <w:tc>
          <w:tcPr>
            <w:tcW w:w="1282" w:type="dxa"/>
          </w:tcPr>
          <w:p w14:paraId="500EBFC0" w14:textId="023C76DB"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4.52</w:t>
            </w:r>
          </w:p>
        </w:tc>
        <w:tc>
          <w:tcPr>
            <w:tcW w:w="1194" w:type="dxa"/>
          </w:tcPr>
          <w:p w14:paraId="60DF15FE" w14:textId="64A84F54"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1.43</w:t>
            </w:r>
          </w:p>
        </w:tc>
        <w:tc>
          <w:tcPr>
            <w:tcW w:w="1800" w:type="dxa"/>
            <w:tcBorders>
              <w:right w:val="double" w:sz="4" w:space="0" w:color="auto"/>
            </w:tcBorders>
          </w:tcPr>
          <w:p w14:paraId="695BAB08" w14:textId="27F823F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3.05</w:t>
            </w:r>
          </w:p>
        </w:tc>
        <w:tc>
          <w:tcPr>
            <w:tcW w:w="3067" w:type="dxa"/>
            <w:gridSpan w:val="3"/>
            <w:vMerge/>
            <w:tcBorders>
              <w:left w:val="double" w:sz="4" w:space="0" w:color="auto"/>
            </w:tcBorders>
          </w:tcPr>
          <w:p w14:paraId="3ECEA62C"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658F90E9" w14:textId="18C9C0F3" w:rsidTr="00103544">
        <w:tc>
          <w:tcPr>
            <w:tcW w:w="1688" w:type="dxa"/>
          </w:tcPr>
          <w:p w14:paraId="504609DD" w14:textId="758841B2"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L-Phenylalanine</w:t>
            </w:r>
          </w:p>
        </w:tc>
        <w:tc>
          <w:tcPr>
            <w:tcW w:w="1282" w:type="dxa"/>
          </w:tcPr>
          <w:p w14:paraId="29F54A50" w14:textId="074D45C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2.79</w:t>
            </w:r>
          </w:p>
        </w:tc>
        <w:tc>
          <w:tcPr>
            <w:tcW w:w="1194" w:type="dxa"/>
          </w:tcPr>
          <w:p w14:paraId="4230AF89" w14:textId="3A79826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0.93</w:t>
            </w:r>
          </w:p>
        </w:tc>
        <w:tc>
          <w:tcPr>
            <w:tcW w:w="1800" w:type="dxa"/>
            <w:tcBorders>
              <w:right w:val="double" w:sz="4" w:space="0" w:color="auto"/>
            </w:tcBorders>
          </w:tcPr>
          <w:p w14:paraId="60CAF7C1" w14:textId="628DB231"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1.99</w:t>
            </w:r>
          </w:p>
        </w:tc>
        <w:tc>
          <w:tcPr>
            <w:tcW w:w="3067" w:type="dxa"/>
            <w:gridSpan w:val="3"/>
            <w:vMerge/>
            <w:tcBorders>
              <w:left w:val="double" w:sz="4" w:space="0" w:color="auto"/>
            </w:tcBorders>
          </w:tcPr>
          <w:p w14:paraId="205C85C4"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3C171FBE" w14:textId="18846D92" w:rsidTr="00103544">
        <w:tc>
          <w:tcPr>
            <w:tcW w:w="1688" w:type="dxa"/>
          </w:tcPr>
          <w:p w14:paraId="77C5C53A" w14:textId="70F9E1C8"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L-Proline</w:t>
            </w:r>
          </w:p>
        </w:tc>
        <w:tc>
          <w:tcPr>
            <w:tcW w:w="1282" w:type="dxa"/>
          </w:tcPr>
          <w:p w14:paraId="792C3FA6" w14:textId="3D57A9A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2.04</w:t>
            </w:r>
          </w:p>
        </w:tc>
        <w:tc>
          <w:tcPr>
            <w:tcW w:w="1194" w:type="dxa"/>
          </w:tcPr>
          <w:p w14:paraId="3192ADA1" w14:textId="6713FFAC"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0.64</w:t>
            </w:r>
          </w:p>
        </w:tc>
        <w:tc>
          <w:tcPr>
            <w:tcW w:w="1800" w:type="dxa"/>
            <w:tcBorders>
              <w:right w:val="double" w:sz="4" w:space="0" w:color="auto"/>
            </w:tcBorders>
          </w:tcPr>
          <w:p w14:paraId="631BC9BC" w14:textId="0544566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1.37</w:t>
            </w:r>
          </w:p>
        </w:tc>
        <w:tc>
          <w:tcPr>
            <w:tcW w:w="3067" w:type="dxa"/>
            <w:gridSpan w:val="3"/>
            <w:vMerge/>
            <w:tcBorders>
              <w:left w:val="double" w:sz="4" w:space="0" w:color="auto"/>
            </w:tcBorders>
          </w:tcPr>
          <w:p w14:paraId="426678C4"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1D7CFD13" w14:textId="7033BE75" w:rsidTr="00103544">
        <w:tc>
          <w:tcPr>
            <w:tcW w:w="1688" w:type="dxa"/>
          </w:tcPr>
          <w:p w14:paraId="24B7AF80" w14:textId="29B497D9"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L-Serine</w:t>
            </w:r>
          </w:p>
        </w:tc>
        <w:tc>
          <w:tcPr>
            <w:tcW w:w="1282" w:type="dxa"/>
          </w:tcPr>
          <w:p w14:paraId="35D48FCD" w14:textId="10322A2A"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3.05</w:t>
            </w:r>
          </w:p>
        </w:tc>
        <w:tc>
          <w:tcPr>
            <w:tcW w:w="1194" w:type="dxa"/>
          </w:tcPr>
          <w:p w14:paraId="369D7E32" w14:textId="6F8847E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0.89</w:t>
            </w:r>
          </w:p>
        </w:tc>
        <w:tc>
          <w:tcPr>
            <w:tcW w:w="1800" w:type="dxa"/>
            <w:tcBorders>
              <w:right w:val="double" w:sz="4" w:space="0" w:color="auto"/>
            </w:tcBorders>
          </w:tcPr>
          <w:p w14:paraId="52FF0C05" w14:textId="5A3C318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1.98</w:t>
            </w:r>
          </w:p>
        </w:tc>
        <w:tc>
          <w:tcPr>
            <w:tcW w:w="3067" w:type="dxa"/>
            <w:gridSpan w:val="3"/>
            <w:vMerge/>
            <w:tcBorders>
              <w:left w:val="double" w:sz="4" w:space="0" w:color="auto"/>
            </w:tcBorders>
          </w:tcPr>
          <w:p w14:paraId="20A9F646"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7CCAC0F4" w14:textId="335995F3" w:rsidTr="00103544">
        <w:tc>
          <w:tcPr>
            <w:tcW w:w="1688" w:type="dxa"/>
          </w:tcPr>
          <w:p w14:paraId="32CE7071" w14:textId="5245E223"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 xml:space="preserve">L-Tryptophan </w:t>
            </w:r>
          </w:p>
        </w:tc>
        <w:tc>
          <w:tcPr>
            <w:tcW w:w="1282" w:type="dxa"/>
          </w:tcPr>
          <w:p w14:paraId="34BC7645" w14:textId="5E01327A"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1.15</w:t>
            </w:r>
          </w:p>
        </w:tc>
        <w:tc>
          <w:tcPr>
            <w:tcW w:w="1194" w:type="dxa"/>
          </w:tcPr>
          <w:p w14:paraId="3D11F907" w14:textId="6EFA6362"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0.41</w:t>
            </w:r>
          </w:p>
        </w:tc>
        <w:tc>
          <w:tcPr>
            <w:tcW w:w="1800" w:type="dxa"/>
            <w:tcBorders>
              <w:right w:val="double" w:sz="4" w:space="0" w:color="auto"/>
            </w:tcBorders>
          </w:tcPr>
          <w:p w14:paraId="758B51B7" w14:textId="16C3AA7A"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0.69</w:t>
            </w:r>
          </w:p>
        </w:tc>
        <w:tc>
          <w:tcPr>
            <w:tcW w:w="3067" w:type="dxa"/>
            <w:gridSpan w:val="3"/>
            <w:vMerge/>
            <w:tcBorders>
              <w:left w:val="double" w:sz="4" w:space="0" w:color="auto"/>
            </w:tcBorders>
          </w:tcPr>
          <w:p w14:paraId="2DCFB931"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649DE8E1" w14:textId="150066CB" w:rsidTr="00103544">
        <w:tc>
          <w:tcPr>
            <w:tcW w:w="1688" w:type="dxa"/>
          </w:tcPr>
          <w:p w14:paraId="01207F82" w14:textId="6B6FD82B"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 xml:space="preserve">L-Tyrosine </w:t>
            </w:r>
          </w:p>
        </w:tc>
        <w:tc>
          <w:tcPr>
            <w:tcW w:w="1282" w:type="dxa"/>
          </w:tcPr>
          <w:p w14:paraId="56C860B0" w14:textId="3CC4DF42"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2.79</w:t>
            </w:r>
          </w:p>
        </w:tc>
        <w:tc>
          <w:tcPr>
            <w:tcW w:w="1194" w:type="dxa"/>
          </w:tcPr>
          <w:p w14:paraId="60321E32" w14:textId="67B5C7B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0.93</w:t>
            </w:r>
          </w:p>
        </w:tc>
        <w:tc>
          <w:tcPr>
            <w:tcW w:w="1800" w:type="dxa"/>
            <w:tcBorders>
              <w:right w:val="double" w:sz="4" w:space="0" w:color="auto"/>
            </w:tcBorders>
          </w:tcPr>
          <w:p w14:paraId="7DBD5CCC" w14:textId="43BB57B3"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1.99</w:t>
            </w:r>
          </w:p>
        </w:tc>
        <w:tc>
          <w:tcPr>
            <w:tcW w:w="3067" w:type="dxa"/>
            <w:gridSpan w:val="3"/>
            <w:vMerge/>
            <w:tcBorders>
              <w:left w:val="double" w:sz="4" w:space="0" w:color="auto"/>
            </w:tcBorders>
          </w:tcPr>
          <w:p w14:paraId="5F23FD35"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1D343D70" w14:textId="02B5C555" w:rsidTr="00103544">
        <w:tc>
          <w:tcPr>
            <w:tcW w:w="1688" w:type="dxa"/>
          </w:tcPr>
          <w:p w14:paraId="3F963DAA" w14:textId="20BA8BCC"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L-Carnitine (mg/100 g)</w:t>
            </w:r>
          </w:p>
        </w:tc>
        <w:tc>
          <w:tcPr>
            <w:tcW w:w="1282" w:type="dxa"/>
          </w:tcPr>
          <w:p w14:paraId="01C87E06" w14:textId="430D1A5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44</w:t>
            </w:r>
          </w:p>
        </w:tc>
        <w:tc>
          <w:tcPr>
            <w:tcW w:w="1194" w:type="dxa"/>
          </w:tcPr>
          <w:p w14:paraId="039768CD" w14:textId="68B8364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10.1</w:t>
            </w:r>
          </w:p>
        </w:tc>
        <w:tc>
          <w:tcPr>
            <w:tcW w:w="1800" w:type="dxa"/>
            <w:tcBorders>
              <w:right w:val="double" w:sz="4" w:space="0" w:color="auto"/>
            </w:tcBorders>
          </w:tcPr>
          <w:p w14:paraId="629C31ED" w14:textId="7E06FDE2"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20</w:t>
            </w:r>
          </w:p>
        </w:tc>
        <w:tc>
          <w:tcPr>
            <w:tcW w:w="3067" w:type="dxa"/>
            <w:gridSpan w:val="3"/>
            <w:vMerge/>
            <w:tcBorders>
              <w:left w:val="double" w:sz="4" w:space="0" w:color="auto"/>
            </w:tcBorders>
          </w:tcPr>
          <w:p w14:paraId="5EC4A5B5"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46240E29" w14:textId="3915F575" w:rsidTr="00103544">
        <w:tc>
          <w:tcPr>
            <w:tcW w:w="1688" w:type="dxa"/>
          </w:tcPr>
          <w:p w14:paraId="14E28046" w14:textId="0627B7C8" w:rsidR="00081AE5" w:rsidRPr="004F30E8" w:rsidRDefault="00081AE5" w:rsidP="00103544">
            <w:pPr>
              <w:jc w:val="left"/>
              <w:rPr>
                <w:rFonts w:ascii="Arial Narrow" w:eastAsia="Calibri" w:hAnsi="Arial Narrow" w:cs="Arial"/>
                <w:bCs/>
                <w:sz w:val="20"/>
                <w:szCs w:val="20"/>
                <w:lang w:eastAsia="en-US"/>
              </w:rPr>
            </w:pPr>
            <w:r w:rsidRPr="004F30E8">
              <w:rPr>
                <w:rFonts w:ascii="Arial Narrow" w:hAnsi="Arial Narrow" w:cs="Arial"/>
                <w:bCs/>
                <w:spacing w:val="-5"/>
                <w:sz w:val="20"/>
                <w:szCs w:val="20"/>
                <w:lang w:eastAsia="en-US"/>
              </w:rPr>
              <w:t>Taurine (mg/100 g)</w:t>
            </w:r>
          </w:p>
        </w:tc>
        <w:tc>
          <w:tcPr>
            <w:tcW w:w="1282" w:type="dxa"/>
          </w:tcPr>
          <w:p w14:paraId="505FC1EA" w14:textId="4D7BA28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88</w:t>
            </w:r>
          </w:p>
        </w:tc>
        <w:tc>
          <w:tcPr>
            <w:tcW w:w="1194" w:type="dxa"/>
          </w:tcPr>
          <w:p w14:paraId="049F089A" w14:textId="1B17D53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30</w:t>
            </w:r>
          </w:p>
        </w:tc>
        <w:tc>
          <w:tcPr>
            <w:tcW w:w="1800" w:type="dxa"/>
            <w:tcBorders>
              <w:right w:val="double" w:sz="4" w:space="0" w:color="auto"/>
            </w:tcBorders>
          </w:tcPr>
          <w:p w14:paraId="6419A035" w14:textId="7C5B5839"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pacing w:val="-5"/>
                <w:sz w:val="20"/>
                <w:szCs w:val="20"/>
                <w:lang w:eastAsia="en-US"/>
              </w:rPr>
              <w:t>60</w:t>
            </w:r>
          </w:p>
        </w:tc>
        <w:tc>
          <w:tcPr>
            <w:tcW w:w="3067" w:type="dxa"/>
            <w:gridSpan w:val="3"/>
            <w:vMerge/>
            <w:tcBorders>
              <w:left w:val="double" w:sz="4" w:space="0" w:color="auto"/>
            </w:tcBorders>
          </w:tcPr>
          <w:p w14:paraId="6C62FDF8" w14:textId="77777777" w:rsidR="00081AE5" w:rsidRPr="004F30E8" w:rsidRDefault="00081AE5" w:rsidP="00103544">
            <w:pPr>
              <w:jc w:val="center"/>
              <w:rPr>
                <w:rFonts w:ascii="Arial Narrow" w:hAnsi="Arial Narrow" w:cs="Arial"/>
                <w:spacing w:val="-5"/>
                <w:sz w:val="20"/>
                <w:szCs w:val="20"/>
                <w:lang w:eastAsia="en-US"/>
              </w:rPr>
            </w:pPr>
          </w:p>
        </w:tc>
      </w:tr>
      <w:tr w:rsidR="00081AE5" w:rsidRPr="00C24CD4" w14:paraId="459A09AF" w14:textId="2CB5F94C" w:rsidTr="00103544">
        <w:tc>
          <w:tcPr>
            <w:tcW w:w="1688" w:type="dxa"/>
          </w:tcPr>
          <w:p w14:paraId="2247144F" w14:textId="77777777" w:rsidR="00081AE5" w:rsidRPr="004F30E8" w:rsidRDefault="00081AE5" w:rsidP="00103544">
            <w:pPr>
              <w:jc w:val="left"/>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Carbohydrate g</w:t>
            </w:r>
          </w:p>
          <w:p w14:paraId="4BC38256" w14:textId="51533A79"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
                <w:sz w:val="20"/>
                <w:szCs w:val="20"/>
                <w:lang w:eastAsia="en-US"/>
              </w:rPr>
              <w:t>O/W sugars</w:t>
            </w:r>
            <w:r w:rsidR="00214E59" w:rsidRPr="00214E59">
              <w:rPr>
                <w:rFonts w:ascii="Arial Narrow" w:eastAsia="Calibri" w:hAnsi="Arial Narrow" w:cs="Arial"/>
                <w:b/>
                <w:sz w:val="20"/>
                <w:szCs w:val="20"/>
                <w:lang w:eastAsia="en-US"/>
              </w:rPr>
              <w:t xml:space="preserve"> </w:t>
            </w:r>
            <w:r w:rsidRPr="004F30E8">
              <w:rPr>
                <w:rFonts w:ascii="Arial Narrow" w:eastAsia="Calibri" w:hAnsi="Arial Narrow" w:cs="Arial"/>
                <w:b/>
                <w:sz w:val="20"/>
                <w:szCs w:val="20"/>
                <w:lang w:eastAsia="en-US"/>
              </w:rPr>
              <w:t xml:space="preserve"> g</w:t>
            </w:r>
          </w:p>
        </w:tc>
        <w:tc>
          <w:tcPr>
            <w:tcW w:w="1282" w:type="dxa"/>
          </w:tcPr>
          <w:p w14:paraId="68AA5365"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42</w:t>
            </w:r>
          </w:p>
          <w:p w14:paraId="266C03E5" w14:textId="694E3776"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28</w:t>
            </w:r>
          </w:p>
        </w:tc>
        <w:tc>
          <w:tcPr>
            <w:tcW w:w="1194" w:type="dxa"/>
          </w:tcPr>
          <w:p w14:paraId="78B287AD"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50.1</w:t>
            </w:r>
          </w:p>
          <w:p w14:paraId="18DE3C30" w14:textId="740BE19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7.5</w:t>
            </w:r>
          </w:p>
        </w:tc>
        <w:tc>
          <w:tcPr>
            <w:tcW w:w="1800" w:type="dxa"/>
            <w:tcBorders>
              <w:right w:val="double" w:sz="4" w:space="0" w:color="auto"/>
            </w:tcBorders>
          </w:tcPr>
          <w:p w14:paraId="06D98345"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30</w:t>
            </w:r>
          </w:p>
          <w:p w14:paraId="20B7C8AB" w14:textId="618DB0D3"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3.1</w:t>
            </w:r>
          </w:p>
        </w:tc>
        <w:tc>
          <w:tcPr>
            <w:tcW w:w="677" w:type="dxa"/>
            <w:tcBorders>
              <w:left w:val="double" w:sz="4" w:space="0" w:color="auto"/>
            </w:tcBorders>
          </w:tcPr>
          <w:p w14:paraId="5F3317DE" w14:textId="77777777" w:rsidR="00081AE5" w:rsidRPr="004F30E8" w:rsidRDefault="00081AE5" w:rsidP="00103544">
            <w:pPr>
              <w:jc w:val="center"/>
              <w:rPr>
                <w:rFonts w:ascii="Arial Narrow" w:hAnsi="Arial Narrow" w:cs="Arial"/>
                <w:sz w:val="20"/>
                <w:szCs w:val="20"/>
              </w:rPr>
            </w:pPr>
            <w:r w:rsidRPr="004F30E8">
              <w:rPr>
                <w:rFonts w:ascii="Arial Narrow" w:hAnsi="Arial Narrow" w:cs="Arial"/>
                <w:sz w:val="20"/>
                <w:szCs w:val="20"/>
              </w:rPr>
              <w:t>12.3</w:t>
            </w:r>
          </w:p>
          <w:p w14:paraId="5C29A928" w14:textId="462781BB"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8.2</w:t>
            </w:r>
          </w:p>
        </w:tc>
        <w:tc>
          <w:tcPr>
            <w:tcW w:w="1195" w:type="dxa"/>
          </w:tcPr>
          <w:p w14:paraId="74A8B3DA" w14:textId="77777777" w:rsidR="00081AE5" w:rsidRPr="004F30E8" w:rsidRDefault="00081AE5" w:rsidP="00103544">
            <w:pPr>
              <w:jc w:val="center"/>
              <w:rPr>
                <w:rFonts w:ascii="Arial Narrow" w:hAnsi="Arial Narrow" w:cs="Arial"/>
                <w:sz w:val="20"/>
                <w:szCs w:val="20"/>
              </w:rPr>
            </w:pPr>
            <w:r w:rsidRPr="004F30E8">
              <w:rPr>
                <w:rFonts w:ascii="Arial Narrow" w:hAnsi="Arial Narrow" w:cs="Arial"/>
                <w:sz w:val="20"/>
                <w:szCs w:val="20"/>
              </w:rPr>
              <w:t>10.5</w:t>
            </w:r>
          </w:p>
          <w:p w14:paraId="454B477C" w14:textId="0708B8F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1.6</w:t>
            </w:r>
          </w:p>
        </w:tc>
        <w:tc>
          <w:tcPr>
            <w:tcW w:w="1195" w:type="dxa"/>
          </w:tcPr>
          <w:p w14:paraId="74ADB96B" w14:textId="77777777" w:rsidR="00081AE5" w:rsidRPr="004F30E8" w:rsidRDefault="00081AE5" w:rsidP="00103544">
            <w:pPr>
              <w:jc w:val="center"/>
              <w:rPr>
                <w:rFonts w:ascii="Arial Narrow" w:hAnsi="Arial Narrow" w:cs="Arial"/>
                <w:sz w:val="20"/>
                <w:szCs w:val="20"/>
              </w:rPr>
            </w:pPr>
            <w:r w:rsidRPr="004F30E8">
              <w:rPr>
                <w:rFonts w:ascii="Arial Narrow" w:hAnsi="Arial Narrow" w:cs="Arial"/>
                <w:sz w:val="20"/>
                <w:szCs w:val="20"/>
              </w:rPr>
              <w:t>8.1</w:t>
            </w:r>
          </w:p>
          <w:p w14:paraId="740245B9" w14:textId="47AF333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0.8</w:t>
            </w:r>
          </w:p>
        </w:tc>
      </w:tr>
      <w:tr w:rsidR="00081AE5" w:rsidRPr="00C24CD4" w14:paraId="1BE0983E" w14:textId="1639B6B5" w:rsidTr="00103544">
        <w:tc>
          <w:tcPr>
            <w:tcW w:w="1688" w:type="dxa"/>
          </w:tcPr>
          <w:p w14:paraId="13C588CA" w14:textId="77777777" w:rsidR="00081AE5" w:rsidRPr="004F30E8" w:rsidRDefault="00081AE5" w:rsidP="00103544">
            <w:pPr>
              <w:jc w:val="left"/>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Fat g</w:t>
            </w:r>
          </w:p>
          <w:p w14:paraId="3558DFE0" w14:textId="1C1D63B5"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
                <w:sz w:val="20"/>
                <w:szCs w:val="20"/>
                <w:lang w:eastAsia="en-US"/>
              </w:rPr>
              <w:t>O/W saturates</w:t>
            </w:r>
            <w:r w:rsidRPr="004F30E8">
              <w:rPr>
                <w:rFonts w:ascii="Arial Narrow" w:eastAsia="Calibri" w:hAnsi="Arial Narrow" w:cs="Arial"/>
                <w:bCs/>
                <w:sz w:val="20"/>
                <w:szCs w:val="20"/>
                <w:lang w:eastAsia="en-US"/>
              </w:rPr>
              <w:t xml:space="preserve"> g</w:t>
            </w:r>
          </w:p>
        </w:tc>
        <w:tc>
          <w:tcPr>
            <w:tcW w:w="1282" w:type="dxa"/>
          </w:tcPr>
          <w:p w14:paraId="2E86E4AE"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1.5</w:t>
            </w:r>
          </w:p>
          <w:p w14:paraId="2D916D51" w14:textId="07FFBD7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0.7</w:t>
            </w:r>
          </w:p>
        </w:tc>
        <w:tc>
          <w:tcPr>
            <w:tcW w:w="1194" w:type="dxa"/>
          </w:tcPr>
          <w:p w14:paraId="7913E799"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23</w:t>
            </w:r>
          </w:p>
          <w:p w14:paraId="3F1B8734" w14:textId="0BA8DE5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7.7</w:t>
            </w:r>
          </w:p>
        </w:tc>
        <w:tc>
          <w:tcPr>
            <w:tcW w:w="1800" w:type="dxa"/>
            <w:tcBorders>
              <w:right w:val="double" w:sz="4" w:space="0" w:color="auto"/>
            </w:tcBorders>
          </w:tcPr>
          <w:p w14:paraId="68661F32" w14:textId="77777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12.5</w:t>
            </w:r>
          </w:p>
          <w:p w14:paraId="1E1EBA5F" w14:textId="30C7A379"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w:t>
            </w:r>
          </w:p>
        </w:tc>
        <w:tc>
          <w:tcPr>
            <w:tcW w:w="677" w:type="dxa"/>
            <w:tcBorders>
              <w:left w:val="double" w:sz="4" w:space="0" w:color="auto"/>
            </w:tcBorders>
          </w:tcPr>
          <w:p w14:paraId="274C637A" w14:textId="77777777" w:rsidR="00081AE5" w:rsidRPr="004F30E8" w:rsidRDefault="00081AE5" w:rsidP="00103544">
            <w:pPr>
              <w:jc w:val="center"/>
              <w:rPr>
                <w:rFonts w:ascii="Arial Narrow" w:hAnsi="Arial Narrow" w:cs="Arial"/>
                <w:sz w:val="20"/>
                <w:szCs w:val="20"/>
              </w:rPr>
            </w:pPr>
            <w:r w:rsidRPr="004F30E8">
              <w:rPr>
                <w:rFonts w:ascii="Arial Narrow" w:hAnsi="Arial Narrow" w:cs="Arial"/>
                <w:sz w:val="20"/>
                <w:szCs w:val="20"/>
              </w:rPr>
              <w:t>0.4</w:t>
            </w:r>
          </w:p>
          <w:p w14:paraId="3F22F1D4" w14:textId="38911663"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0.2</w:t>
            </w:r>
          </w:p>
        </w:tc>
        <w:tc>
          <w:tcPr>
            <w:tcW w:w="1195" w:type="dxa"/>
          </w:tcPr>
          <w:p w14:paraId="3114B05A" w14:textId="77777777" w:rsidR="00081AE5" w:rsidRPr="004F30E8" w:rsidRDefault="00081AE5" w:rsidP="00103544">
            <w:pPr>
              <w:jc w:val="center"/>
              <w:rPr>
                <w:rFonts w:ascii="Arial Narrow" w:hAnsi="Arial Narrow" w:cs="Arial"/>
                <w:sz w:val="20"/>
                <w:szCs w:val="20"/>
              </w:rPr>
            </w:pPr>
            <w:r w:rsidRPr="004F30E8">
              <w:rPr>
                <w:rFonts w:ascii="Arial Narrow" w:hAnsi="Arial Narrow" w:cs="Arial"/>
                <w:sz w:val="20"/>
                <w:szCs w:val="20"/>
              </w:rPr>
              <w:t>4.8</w:t>
            </w:r>
          </w:p>
          <w:p w14:paraId="3AA43512" w14:textId="01BE451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1.6</w:t>
            </w:r>
          </w:p>
        </w:tc>
        <w:tc>
          <w:tcPr>
            <w:tcW w:w="1195" w:type="dxa"/>
          </w:tcPr>
          <w:p w14:paraId="7B6E29E5" w14:textId="77777777" w:rsidR="00081AE5" w:rsidRPr="004F30E8" w:rsidRDefault="00081AE5" w:rsidP="00103544">
            <w:pPr>
              <w:jc w:val="center"/>
              <w:rPr>
                <w:rFonts w:ascii="Arial Narrow" w:hAnsi="Arial Narrow" w:cs="Arial"/>
                <w:sz w:val="20"/>
                <w:szCs w:val="20"/>
              </w:rPr>
            </w:pPr>
            <w:r w:rsidRPr="004F30E8">
              <w:rPr>
                <w:rFonts w:ascii="Arial Narrow" w:hAnsi="Arial Narrow" w:cs="Arial"/>
                <w:sz w:val="20"/>
                <w:szCs w:val="20"/>
              </w:rPr>
              <w:t>3.4</w:t>
            </w:r>
          </w:p>
          <w:p w14:paraId="4894D253" w14:textId="4C4A378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0.5</w:t>
            </w:r>
          </w:p>
        </w:tc>
      </w:tr>
      <w:tr w:rsidR="00633497" w:rsidRPr="00C24CD4" w14:paraId="48A52182" w14:textId="10558B61" w:rsidTr="00103544">
        <w:tc>
          <w:tcPr>
            <w:tcW w:w="1688" w:type="dxa"/>
          </w:tcPr>
          <w:p w14:paraId="511A1537" w14:textId="75D7186B" w:rsidR="00633497" w:rsidRPr="004F30E8" w:rsidRDefault="00633497"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DHA mg</w:t>
            </w:r>
          </w:p>
        </w:tc>
        <w:tc>
          <w:tcPr>
            <w:tcW w:w="1282" w:type="dxa"/>
          </w:tcPr>
          <w:p w14:paraId="70ACBC7D" w14:textId="57D0BB4E" w:rsidR="00633497" w:rsidRPr="004F30E8" w:rsidRDefault="00633497"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140</w:t>
            </w:r>
          </w:p>
        </w:tc>
        <w:tc>
          <w:tcPr>
            <w:tcW w:w="1194" w:type="dxa"/>
          </w:tcPr>
          <w:p w14:paraId="2DC7FBA0" w14:textId="7DAE71AE" w:rsidR="00633497" w:rsidRPr="004F30E8" w:rsidRDefault="00633497"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120</w:t>
            </w:r>
          </w:p>
        </w:tc>
        <w:tc>
          <w:tcPr>
            <w:tcW w:w="1800" w:type="dxa"/>
            <w:tcBorders>
              <w:right w:val="double" w:sz="4" w:space="0" w:color="auto"/>
            </w:tcBorders>
          </w:tcPr>
          <w:p w14:paraId="6C0CF879" w14:textId="284C11F4" w:rsidR="00633497" w:rsidRPr="004F30E8" w:rsidRDefault="00633497"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180</w:t>
            </w:r>
          </w:p>
        </w:tc>
        <w:tc>
          <w:tcPr>
            <w:tcW w:w="677" w:type="dxa"/>
            <w:tcBorders>
              <w:left w:val="double" w:sz="4" w:space="0" w:color="auto"/>
            </w:tcBorders>
          </w:tcPr>
          <w:p w14:paraId="3CD0B7D1" w14:textId="2CDB92B8" w:rsidR="00633497"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40</w:t>
            </w:r>
          </w:p>
        </w:tc>
        <w:tc>
          <w:tcPr>
            <w:tcW w:w="1195" w:type="dxa"/>
          </w:tcPr>
          <w:p w14:paraId="2E28B3E1" w14:textId="6B839E6A" w:rsidR="00633497"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25</w:t>
            </w:r>
          </w:p>
        </w:tc>
        <w:tc>
          <w:tcPr>
            <w:tcW w:w="1195" w:type="dxa"/>
          </w:tcPr>
          <w:p w14:paraId="6A89883E" w14:textId="2A4B0480" w:rsidR="00633497"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49</w:t>
            </w:r>
          </w:p>
        </w:tc>
      </w:tr>
      <w:tr w:rsidR="00633497" w:rsidRPr="00C24CD4" w14:paraId="70DCC475" w14:textId="393C93A2" w:rsidTr="00103544">
        <w:tc>
          <w:tcPr>
            <w:tcW w:w="1688" w:type="dxa"/>
          </w:tcPr>
          <w:p w14:paraId="075526B0" w14:textId="09598D4B" w:rsidR="00633497" w:rsidRPr="004F30E8" w:rsidRDefault="00633497"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ARA mg</w:t>
            </w:r>
          </w:p>
        </w:tc>
        <w:tc>
          <w:tcPr>
            <w:tcW w:w="1282" w:type="dxa"/>
          </w:tcPr>
          <w:p w14:paraId="68B9D63F" w14:textId="4B8E2CF2" w:rsidR="00633497" w:rsidRPr="004F30E8" w:rsidRDefault="00633497"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280</w:t>
            </w:r>
          </w:p>
        </w:tc>
        <w:tc>
          <w:tcPr>
            <w:tcW w:w="1194" w:type="dxa"/>
          </w:tcPr>
          <w:p w14:paraId="3C5D2473" w14:textId="285F0A52" w:rsidR="00633497" w:rsidRPr="004F30E8" w:rsidRDefault="00633497"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120</w:t>
            </w:r>
          </w:p>
        </w:tc>
        <w:tc>
          <w:tcPr>
            <w:tcW w:w="1800" w:type="dxa"/>
            <w:tcBorders>
              <w:right w:val="double" w:sz="4" w:space="0" w:color="auto"/>
            </w:tcBorders>
          </w:tcPr>
          <w:p w14:paraId="5C4C2964" w14:textId="0E2AA902" w:rsidR="00633497" w:rsidRPr="004F30E8" w:rsidRDefault="00674FB2"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Nil</w:t>
            </w:r>
          </w:p>
        </w:tc>
        <w:tc>
          <w:tcPr>
            <w:tcW w:w="677" w:type="dxa"/>
            <w:tcBorders>
              <w:left w:val="double" w:sz="4" w:space="0" w:color="auto"/>
            </w:tcBorders>
          </w:tcPr>
          <w:p w14:paraId="63F870E9" w14:textId="7733FC98" w:rsidR="00633497"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80</w:t>
            </w:r>
          </w:p>
        </w:tc>
        <w:tc>
          <w:tcPr>
            <w:tcW w:w="1195" w:type="dxa"/>
          </w:tcPr>
          <w:p w14:paraId="4D108A4A" w14:textId="4514230F" w:rsidR="00633497"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25</w:t>
            </w:r>
          </w:p>
        </w:tc>
        <w:tc>
          <w:tcPr>
            <w:tcW w:w="1195" w:type="dxa"/>
          </w:tcPr>
          <w:p w14:paraId="0E960517" w14:textId="68D5F180" w:rsidR="00633497" w:rsidRPr="004F30E8" w:rsidRDefault="00081AE5" w:rsidP="00103544">
            <w:pPr>
              <w:jc w:val="center"/>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Nil</w:t>
            </w:r>
          </w:p>
        </w:tc>
      </w:tr>
      <w:tr w:rsidR="00674FB2" w:rsidRPr="00C24CD4" w14:paraId="4FD68FA6" w14:textId="2C4DEC6B" w:rsidTr="00103544">
        <w:trPr>
          <w:trHeight w:val="60"/>
        </w:trPr>
        <w:tc>
          <w:tcPr>
            <w:tcW w:w="9031" w:type="dxa"/>
            <w:gridSpan w:val="7"/>
            <w:tcBorders>
              <w:left w:val="double" w:sz="4" w:space="0" w:color="auto"/>
            </w:tcBorders>
          </w:tcPr>
          <w:p w14:paraId="3FA8E993" w14:textId="0E55DB15" w:rsidR="00674FB2" w:rsidRPr="004F30E8" w:rsidRDefault="00674FB2" w:rsidP="00103544">
            <w:pPr>
              <w:jc w:val="left"/>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Vitamins</w:t>
            </w:r>
          </w:p>
        </w:tc>
      </w:tr>
      <w:tr w:rsidR="00081AE5" w:rsidRPr="00C24CD4" w14:paraId="2EF2DBFB" w14:textId="4E15954D" w:rsidTr="00103544">
        <w:tc>
          <w:tcPr>
            <w:tcW w:w="1688" w:type="dxa"/>
          </w:tcPr>
          <w:p w14:paraId="03FF8760" w14:textId="39D0B2E5"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Vitamin A RE mcg</w:t>
            </w:r>
          </w:p>
        </w:tc>
        <w:tc>
          <w:tcPr>
            <w:tcW w:w="1282" w:type="dxa"/>
          </w:tcPr>
          <w:p w14:paraId="7CF91330" w14:textId="166BD64F"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530</w:t>
            </w:r>
          </w:p>
        </w:tc>
        <w:tc>
          <w:tcPr>
            <w:tcW w:w="1194" w:type="dxa"/>
          </w:tcPr>
          <w:p w14:paraId="7A6203CE" w14:textId="42094361"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408</w:t>
            </w:r>
          </w:p>
        </w:tc>
        <w:tc>
          <w:tcPr>
            <w:tcW w:w="1800" w:type="dxa"/>
            <w:tcBorders>
              <w:right w:val="double" w:sz="4" w:space="0" w:color="auto"/>
            </w:tcBorders>
          </w:tcPr>
          <w:p w14:paraId="1D390148" w14:textId="786AC04B"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525</w:t>
            </w:r>
          </w:p>
        </w:tc>
        <w:tc>
          <w:tcPr>
            <w:tcW w:w="677" w:type="dxa"/>
            <w:tcBorders>
              <w:left w:val="double" w:sz="4" w:space="0" w:color="auto"/>
            </w:tcBorders>
          </w:tcPr>
          <w:p w14:paraId="2D0D9034" w14:textId="52AB376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155</w:t>
            </w:r>
          </w:p>
        </w:tc>
        <w:tc>
          <w:tcPr>
            <w:tcW w:w="1195" w:type="dxa"/>
          </w:tcPr>
          <w:p w14:paraId="7C61DD93" w14:textId="0D783219"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86</w:t>
            </w:r>
          </w:p>
        </w:tc>
        <w:tc>
          <w:tcPr>
            <w:tcW w:w="1195" w:type="dxa"/>
          </w:tcPr>
          <w:p w14:paraId="517E4391" w14:textId="5726A2DA"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142</w:t>
            </w:r>
          </w:p>
        </w:tc>
      </w:tr>
      <w:tr w:rsidR="00081AE5" w:rsidRPr="00C24CD4" w14:paraId="26510136" w14:textId="73F2F28E" w:rsidTr="00103544">
        <w:tc>
          <w:tcPr>
            <w:tcW w:w="1688" w:type="dxa"/>
          </w:tcPr>
          <w:p w14:paraId="3EB079E0" w14:textId="325FF834"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Vitamin D3 mcg</w:t>
            </w:r>
          </w:p>
        </w:tc>
        <w:tc>
          <w:tcPr>
            <w:tcW w:w="1282" w:type="dxa"/>
          </w:tcPr>
          <w:p w14:paraId="13405906" w14:textId="26C1BF94"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27</w:t>
            </w:r>
          </w:p>
        </w:tc>
        <w:tc>
          <w:tcPr>
            <w:tcW w:w="1194" w:type="dxa"/>
          </w:tcPr>
          <w:p w14:paraId="26A3FC12" w14:textId="71DF5EB0"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11.2</w:t>
            </w:r>
          </w:p>
        </w:tc>
        <w:tc>
          <w:tcPr>
            <w:tcW w:w="1800" w:type="dxa"/>
            <w:tcBorders>
              <w:right w:val="double" w:sz="4" w:space="0" w:color="auto"/>
            </w:tcBorders>
          </w:tcPr>
          <w:p w14:paraId="7C09FD8D" w14:textId="2140828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26.3</w:t>
            </w:r>
          </w:p>
        </w:tc>
        <w:tc>
          <w:tcPr>
            <w:tcW w:w="677" w:type="dxa"/>
            <w:tcBorders>
              <w:left w:val="double" w:sz="4" w:space="0" w:color="auto"/>
            </w:tcBorders>
          </w:tcPr>
          <w:p w14:paraId="4A502C78" w14:textId="004260C3"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7.9</w:t>
            </w:r>
          </w:p>
        </w:tc>
        <w:tc>
          <w:tcPr>
            <w:tcW w:w="1195" w:type="dxa"/>
          </w:tcPr>
          <w:p w14:paraId="00C6CD3E" w14:textId="0D86CAF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2.4</w:t>
            </w:r>
          </w:p>
        </w:tc>
        <w:tc>
          <w:tcPr>
            <w:tcW w:w="1195" w:type="dxa"/>
          </w:tcPr>
          <w:p w14:paraId="65BC683D" w14:textId="0725536E"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7.1</w:t>
            </w:r>
          </w:p>
        </w:tc>
      </w:tr>
      <w:tr w:rsidR="00081AE5" w:rsidRPr="00C24CD4" w14:paraId="0E1209F7" w14:textId="07F7C627" w:rsidTr="00103544">
        <w:tc>
          <w:tcPr>
            <w:tcW w:w="1688" w:type="dxa"/>
          </w:tcPr>
          <w:p w14:paraId="7F9E1775" w14:textId="42DCEB08"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Vitamin E mg</w:t>
            </w:r>
          </w:p>
        </w:tc>
        <w:tc>
          <w:tcPr>
            <w:tcW w:w="1282" w:type="dxa"/>
          </w:tcPr>
          <w:p w14:paraId="6EF6CFC6" w14:textId="3031784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9.7</w:t>
            </w:r>
          </w:p>
        </w:tc>
        <w:tc>
          <w:tcPr>
            <w:tcW w:w="1194" w:type="dxa"/>
          </w:tcPr>
          <w:p w14:paraId="0D8DCAE8" w14:textId="74DF5A7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9.23</w:t>
            </w:r>
          </w:p>
        </w:tc>
        <w:tc>
          <w:tcPr>
            <w:tcW w:w="1800" w:type="dxa"/>
            <w:tcBorders>
              <w:right w:val="double" w:sz="4" w:space="0" w:color="auto"/>
            </w:tcBorders>
          </w:tcPr>
          <w:p w14:paraId="13ADD005" w14:textId="379E3C9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10.5</w:t>
            </w:r>
          </w:p>
        </w:tc>
        <w:tc>
          <w:tcPr>
            <w:tcW w:w="677" w:type="dxa"/>
            <w:tcBorders>
              <w:left w:val="double" w:sz="4" w:space="0" w:color="auto"/>
            </w:tcBorders>
          </w:tcPr>
          <w:p w14:paraId="47798AE1" w14:textId="3DFE61C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2.8</w:t>
            </w:r>
          </w:p>
        </w:tc>
        <w:tc>
          <w:tcPr>
            <w:tcW w:w="1195" w:type="dxa"/>
          </w:tcPr>
          <w:p w14:paraId="1CD1A2DF" w14:textId="62FB0CBB"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1.9</w:t>
            </w:r>
          </w:p>
        </w:tc>
        <w:tc>
          <w:tcPr>
            <w:tcW w:w="1195" w:type="dxa"/>
          </w:tcPr>
          <w:p w14:paraId="31620347" w14:textId="54245FB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2.8</w:t>
            </w:r>
          </w:p>
        </w:tc>
      </w:tr>
      <w:tr w:rsidR="00081AE5" w:rsidRPr="00C24CD4" w14:paraId="4385C9ED" w14:textId="18249276" w:rsidTr="00103544">
        <w:tc>
          <w:tcPr>
            <w:tcW w:w="1688" w:type="dxa"/>
          </w:tcPr>
          <w:p w14:paraId="615DAD2D" w14:textId="4C86E031"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Vitamin C mg</w:t>
            </w:r>
          </w:p>
        </w:tc>
        <w:tc>
          <w:tcPr>
            <w:tcW w:w="1282" w:type="dxa"/>
          </w:tcPr>
          <w:p w14:paraId="61C98BEF" w14:textId="6D539D40"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90</w:t>
            </w:r>
          </w:p>
        </w:tc>
        <w:tc>
          <w:tcPr>
            <w:tcW w:w="1194" w:type="dxa"/>
          </w:tcPr>
          <w:p w14:paraId="0C0A41F2" w14:textId="3BC49E34"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48.9</w:t>
            </w:r>
          </w:p>
        </w:tc>
        <w:tc>
          <w:tcPr>
            <w:tcW w:w="1800" w:type="dxa"/>
            <w:tcBorders>
              <w:right w:val="double" w:sz="4" w:space="0" w:color="auto"/>
            </w:tcBorders>
          </w:tcPr>
          <w:p w14:paraId="00908688" w14:textId="00F617C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52.5</w:t>
            </w:r>
          </w:p>
        </w:tc>
        <w:tc>
          <w:tcPr>
            <w:tcW w:w="677" w:type="dxa"/>
            <w:tcBorders>
              <w:left w:val="double" w:sz="4" w:space="0" w:color="auto"/>
            </w:tcBorders>
          </w:tcPr>
          <w:p w14:paraId="4E138046" w14:textId="1279AE8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26</w:t>
            </w:r>
          </w:p>
        </w:tc>
        <w:tc>
          <w:tcPr>
            <w:tcW w:w="1195" w:type="dxa"/>
          </w:tcPr>
          <w:p w14:paraId="5D2CDB3D" w14:textId="612934DA"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10.3</w:t>
            </w:r>
          </w:p>
        </w:tc>
        <w:tc>
          <w:tcPr>
            <w:tcW w:w="1195" w:type="dxa"/>
          </w:tcPr>
          <w:p w14:paraId="1CE39CE3" w14:textId="04DD77C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14.2</w:t>
            </w:r>
          </w:p>
        </w:tc>
      </w:tr>
      <w:tr w:rsidR="00081AE5" w:rsidRPr="00C24CD4" w14:paraId="5AF1B9C9" w14:textId="63066F41" w:rsidTr="00103544">
        <w:tc>
          <w:tcPr>
            <w:tcW w:w="1688" w:type="dxa"/>
          </w:tcPr>
          <w:p w14:paraId="2BA8DDEA" w14:textId="7BFAA319"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Vitamin K mcg</w:t>
            </w:r>
          </w:p>
        </w:tc>
        <w:tc>
          <w:tcPr>
            <w:tcW w:w="1282" w:type="dxa"/>
          </w:tcPr>
          <w:p w14:paraId="08561761" w14:textId="595001A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27</w:t>
            </w:r>
          </w:p>
        </w:tc>
        <w:tc>
          <w:tcPr>
            <w:tcW w:w="1194" w:type="dxa"/>
          </w:tcPr>
          <w:p w14:paraId="69CB8EA5" w14:textId="6D5D182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37.3</w:t>
            </w:r>
          </w:p>
        </w:tc>
        <w:tc>
          <w:tcPr>
            <w:tcW w:w="1800" w:type="dxa"/>
            <w:tcBorders>
              <w:right w:val="double" w:sz="4" w:space="0" w:color="auto"/>
            </w:tcBorders>
          </w:tcPr>
          <w:p w14:paraId="412C48CD" w14:textId="27743C87"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17.5</w:t>
            </w:r>
          </w:p>
        </w:tc>
        <w:tc>
          <w:tcPr>
            <w:tcW w:w="677" w:type="dxa"/>
            <w:tcBorders>
              <w:left w:val="double" w:sz="4" w:space="0" w:color="auto"/>
            </w:tcBorders>
          </w:tcPr>
          <w:p w14:paraId="08E6F2B3" w14:textId="3F4996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7.9</w:t>
            </w:r>
          </w:p>
        </w:tc>
        <w:tc>
          <w:tcPr>
            <w:tcW w:w="1195" w:type="dxa"/>
          </w:tcPr>
          <w:p w14:paraId="1EF96797" w14:textId="051E266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7.8</w:t>
            </w:r>
          </w:p>
        </w:tc>
        <w:tc>
          <w:tcPr>
            <w:tcW w:w="1195" w:type="dxa"/>
          </w:tcPr>
          <w:p w14:paraId="6107C5EC" w14:textId="70B408B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4.7</w:t>
            </w:r>
          </w:p>
        </w:tc>
      </w:tr>
      <w:tr w:rsidR="00081AE5" w:rsidRPr="00C24CD4" w14:paraId="72119EA4" w14:textId="0240E62D" w:rsidTr="00103544">
        <w:tc>
          <w:tcPr>
            <w:tcW w:w="1688" w:type="dxa"/>
          </w:tcPr>
          <w:p w14:paraId="71819D8C" w14:textId="61BAF0B4" w:rsidR="00081AE5" w:rsidRPr="004F30E8" w:rsidRDefault="00E90BBB"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Thiamine</w:t>
            </w:r>
            <w:r w:rsidR="00081AE5" w:rsidRPr="004F30E8">
              <w:rPr>
                <w:rFonts w:ascii="Arial Narrow" w:eastAsia="Calibri" w:hAnsi="Arial Narrow" w:cs="Arial"/>
                <w:bCs/>
                <w:sz w:val="20"/>
                <w:szCs w:val="20"/>
                <w:lang w:eastAsia="en-US"/>
              </w:rPr>
              <w:t xml:space="preserve"> mg</w:t>
            </w:r>
          </w:p>
        </w:tc>
        <w:tc>
          <w:tcPr>
            <w:tcW w:w="1282" w:type="dxa"/>
          </w:tcPr>
          <w:p w14:paraId="1486038A" w14:textId="6B082ECF"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1.0</w:t>
            </w:r>
          </w:p>
        </w:tc>
        <w:tc>
          <w:tcPr>
            <w:tcW w:w="1194" w:type="dxa"/>
          </w:tcPr>
          <w:p w14:paraId="74428C63" w14:textId="33F8B290"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0.51</w:t>
            </w:r>
          </w:p>
        </w:tc>
        <w:tc>
          <w:tcPr>
            <w:tcW w:w="1800" w:type="dxa"/>
            <w:tcBorders>
              <w:right w:val="double" w:sz="4" w:space="0" w:color="auto"/>
            </w:tcBorders>
          </w:tcPr>
          <w:p w14:paraId="3810A834" w14:textId="66E6FF6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0.91</w:t>
            </w:r>
          </w:p>
        </w:tc>
        <w:tc>
          <w:tcPr>
            <w:tcW w:w="677" w:type="dxa"/>
            <w:tcBorders>
              <w:left w:val="double" w:sz="4" w:space="0" w:color="auto"/>
            </w:tcBorders>
          </w:tcPr>
          <w:p w14:paraId="0ECAEDFE" w14:textId="45BF69B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0.3</w:t>
            </w:r>
          </w:p>
        </w:tc>
        <w:tc>
          <w:tcPr>
            <w:tcW w:w="1195" w:type="dxa"/>
          </w:tcPr>
          <w:p w14:paraId="1A18F21C" w14:textId="5B484AE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0.1</w:t>
            </w:r>
          </w:p>
        </w:tc>
        <w:tc>
          <w:tcPr>
            <w:tcW w:w="1195" w:type="dxa"/>
          </w:tcPr>
          <w:p w14:paraId="4A0CD591" w14:textId="7F6E788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0.2</w:t>
            </w:r>
          </w:p>
        </w:tc>
      </w:tr>
      <w:tr w:rsidR="00081AE5" w:rsidRPr="00C24CD4" w14:paraId="4E942C1F" w14:textId="6969FAC2" w:rsidTr="00103544">
        <w:tc>
          <w:tcPr>
            <w:tcW w:w="1688" w:type="dxa"/>
          </w:tcPr>
          <w:p w14:paraId="4FF70D97" w14:textId="46E1CC84"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Riboflavin mg</w:t>
            </w:r>
          </w:p>
        </w:tc>
        <w:tc>
          <w:tcPr>
            <w:tcW w:w="1282" w:type="dxa"/>
          </w:tcPr>
          <w:p w14:paraId="53D14A9F" w14:textId="5F6FCE93"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1.5</w:t>
            </w:r>
          </w:p>
        </w:tc>
        <w:tc>
          <w:tcPr>
            <w:tcW w:w="1194" w:type="dxa"/>
          </w:tcPr>
          <w:p w14:paraId="1F289DC4" w14:textId="5F54C973"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0.51</w:t>
            </w:r>
          </w:p>
        </w:tc>
        <w:tc>
          <w:tcPr>
            <w:tcW w:w="1800" w:type="dxa"/>
            <w:tcBorders>
              <w:right w:val="double" w:sz="4" w:space="0" w:color="auto"/>
            </w:tcBorders>
          </w:tcPr>
          <w:p w14:paraId="7439202C" w14:textId="52C117C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0.91</w:t>
            </w:r>
          </w:p>
        </w:tc>
        <w:tc>
          <w:tcPr>
            <w:tcW w:w="677" w:type="dxa"/>
            <w:tcBorders>
              <w:left w:val="double" w:sz="4" w:space="0" w:color="auto"/>
            </w:tcBorders>
          </w:tcPr>
          <w:p w14:paraId="21C5D193" w14:textId="4C13A3F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0.4</w:t>
            </w:r>
          </w:p>
        </w:tc>
        <w:tc>
          <w:tcPr>
            <w:tcW w:w="1195" w:type="dxa"/>
          </w:tcPr>
          <w:p w14:paraId="3D05B9DD" w14:textId="2887415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0.1</w:t>
            </w:r>
          </w:p>
        </w:tc>
        <w:tc>
          <w:tcPr>
            <w:tcW w:w="1195" w:type="dxa"/>
          </w:tcPr>
          <w:p w14:paraId="1FB81560" w14:textId="67E22F9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0.2</w:t>
            </w:r>
          </w:p>
        </w:tc>
      </w:tr>
      <w:tr w:rsidR="00081AE5" w:rsidRPr="00C24CD4" w14:paraId="2A5E6ABF" w14:textId="7418BF4A" w:rsidTr="00103544">
        <w:tc>
          <w:tcPr>
            <w:tcW w:w="1688" w:type="dxa"/>
          </w:tcPr>
          <w:p w14:paraId="0E81B6C7" w14:textId="54B9B5FC"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Niacin mg (mg/NE)</w:t>
            </w:r>
          </w:p>
        </w:tc>
        <w:tc>
          <w:tcPr>
            <w:tcW w:w="1282" w:type="dxa"/>
          </w:tcPr>
          <w:p w14:paraId="214DB12F" w14:textId="7387611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6.9 (26)</w:t>
            </w:r>
          </w:p>
        </w:tc>
        <w:tc>
          <w:tcPr>
            <w:tcW w:w="1194" w:type="dxa"/>
          </w:tcPr>
          <w:p w14:paraId="3C931717" w14:textId="2D2267DD"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2.33/ (9.16)</w:t>
            </w:r>
          </w:p>
        </w:tc>
        <w:tc>
          <w:tcPr>
            <w:tcW w:w="1800" w:type="dxa"/>
            <w:tcBorders>
              <w:right w:val="double" w:sz="4" w:space="0" w:color="auto"/>
            </w:tcBorders>
          </w:tcPr>
          <w:p w14:paraId="71E99DFA" w14:textId="1BF7587D"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2.5/ (14)</w:t>
            </w:r>
          </w:p>
        </w:tc>
        <w:tc>
          <w:tcPr>
            <w:tcW w:w="677" w:type="dxa"/>
            <w:tcBorders>
              <w:left w:val="double" w:sz="4" w:space="0" w:color="auto"/>
            </w:tcBorders>
          </w:tcPr>
          <w:p w14:paraId="746F7BA8" w14:textId="6B48D2A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color w:val="000000" w:themeColor="text1"/>
                <w:sz w:val="20"/>
                <w:szCs w:val="20"/>
              </w:rPr>
              <w:t>2.0/ (7.5)</w:t>
            </w:r>
          </w:p>
        </w:tc>
        <w:tc>
          <w:tcPr>
            <w:tcW w:w="1195" w:type="dxa"/>
          </w:tcPr>
          <w:p w14:paraId="73E7CCF2" w14:textId="63C5405B"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color w:val="000000" w:themeColor="text1"/>
                <w:sz w:val="20"/>
                <w:szCs w:val="20"/>
              </w:rPr>
              <w:t>0.5/ 1.9</w:t>
            </w:r>
          </w:p>
        </w:tc>
        <w:tc>
          <w:tcPr>
            <w:tcW w:w="1195" w:type="dxa"/>
          </w:tcPr>
          <w:p w14:paraId="1EAE55EE" w14:textId="2142C332"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color w:val="000000" w:themeColor="text1"/>
                <w:sz w:val="20"/>
                <w:szCs w:val="20"/>
              </w:rPr>
              <w:t>0.7/ (3.8)</w:t>
            </w:r>
          </w:p>
        </w:tc>
      </w:tr>
      <w:tr w:rsidR="00081AE5" w:rsidRPr="00C24CD4" w14:paraId="73BE28FF" w14:textId="2123423C" w:rsidTr="00103544">
        <w:tc>
          <w:tcPr>
            <w:tcW w:w="1688" w:type="dxa"/>
          </w:tcPr>
          <w:p w14:paraId="303307E2" w14:textId="3FE97293"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Vitamin B6 mg</w:t>
            </w:r>
          </w:p>
        </w:tc>
        <w:tc>
          <w:tcPr>
            <w:tcW w:w="1282" w:type="dxa"/>
          </w:tcPr>
          <w:p w14:paraId="30C2456A" w14:textId="79DD4F96"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1.1</w:t>
            </w:r>
          </w:p>
        </w:tc>
        <w:tc>
          <w:tcPr>
            <w:tcW w:w="1194" w:type="dxa"/>
          </w:tcPr>
          <w:p w14:paraId="27EDC4F5" w14:textId="3A4313B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0.51</w:t>
            </w:r>
          </w:p>
        </w:tc>
        <w:tc>
          <w:tcPr>
            <w:tcW w:w="1800" w:type="dxa"/>
            <w:tcBorders>
              <w:right w:val="double" w:sz="4" w:space="0" w:color="auto"/>
            </w:tcBorders>
          </w:tcPr>
          <w:p w14:paraId="67A9AF7C" w14:textId="3A576436"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0.91</w:t>
            </w:r>
          </w:p>
        </w:tc>
        <w:tc>
          <w:tcPr>
            <w:tcW w:w="677" w:type="dxa"/>
            <w:tcBorders>
              <w:left w:val="double" w:sz="4" w:space="0" w:color="auto"/>
            </w:tcBorders>
          </w:tcPr>
          <w:p w14:paraId="60B0C92B" w14:textId="19470A5E"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0.3</w:t>
            </w:r>
          </w:p>
        </w:tc>
        <w:tc>
          <w:tcPr>
            <w:tcW w:w="1195" w:type="dxa"/>
          </w:tcPr>
          <w:p w14:paraId="79225A7F" w14:textId="55656A4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0.1</w:t>
            </w:r>
          </w:p>
        </w:tc>
        <w:tc>
          <w:tcPr>
            <w:tcW w:w="1195" w:type="dxa"/>
          </w:tcPr>
          <w:p w14:paraId="35F6BF36" w14:textId="2EAAED2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0.2</w:t>
            </w:r>
          </w:p>
        </w:tc>
      </w:tr>
      <w:tr w:rsidR="00081AE5" w:rsidRPr="00C24CD4" w14:paraId="732A4204" w14:textId="561244DF" w:rsidTr="00103544">
        <w:tc>
          <w:tcPr>
            <w:tcW w:w="1688" w:type="dxa"/>
          </w:tcPr>
          <w:p w14:paraId="0A2041C7" w14:textId="45AC4F92"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Folic Acid mcg</w:t>
            </w:r>
          </w:p>
        </w:tc>
        <w:tc>
          <w:tcPr>
            <w:tcW w:w="1282" w:type="dxa"/>
          </w:tcPr>
          <w:p w14:paraId="12881728" w14:textId="7E7579B7"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230</w:t>
            </w:r>
          </w:p>
        </w:tc>
        <w:tc>
          <w:tcPr>
            <w:tcW w:w="1194" w:type="dxa"/>
          </w:tcPr>
          <w:p w14:paraId="09ED254A" w14:textId="7BCB4DF9"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55</w:t>
            </w:r>
          </w:p>
        </w:tc>
        <w:tc>
          <w:tcPr>
            <w:tcW w:w="1800" w:type="dxa"/>
            <w:tcBorders>
              <w:right w:val="double" w:sz="4" w:space="0" w:color="auto"/>
            </w:tcBorders>
          </w:tcPr>
          <w:p w14:paraId="69BC2D7F" w14:textId="417B4A4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263</w:t>
            </w:r>
          </w:p>
        </w:tc>
        <w:tc>
          <w:tcPr>
            <w:tcW w:w="677" w:type="dxa"/>
            <w:tcBorders>
              <w:left w:val="double" w:sz="4" w:space="0" w:color="auto"/>
            </w:tcBorders>
          </w:tcPr>
          <w:p w14:paraId="15E8F914" w14:textId="6E57BB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67</w:t>
            </w:r>
          </w:p>
        </w:tc>
        <w:tc>
          <w:tcPr>
            <w:tcW w:w="1195" w:type="dxa"/>
          </w:tcPr>
          <w:p w14:paraId="25A8347B" w14:textId="36BFB214"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11.6</w:t>
            </w:r>
          </w:p>
        </w:tc>
        <w:tc>
          <w:tcPr>
            <w:tcW w:w="1195" w:type="dxa"/>
          </w:tcPr>
          <w:p w14:paraId="40F21FB6" w14:textId="731F67D4"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71</w:t>
            </w:r>
          </w:p>
        </w:tc>
      </w:tr>
      <w:tr w:rsidR="00081AE5" w:rsidRPr="00C24CD4" w14:paraId="3FFE9BB3" w14:textId="23B75878" w:rsidTr="00103544">
        <w:tc>
          <w:tcPr>
            <w:tcW w:w="1688" w:type="dxa"/>
          </w:tcPr>
          <w:p w14:paraId="361B37BC" w14:textId="31DCA91C"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Vitamin B12 mcg</w:t>
            </w:r>
          </w:p>
        </w:tc>
        <w:tc>
          <w:tcPr>
            <w:tcW w:w="1282" w:type="dxa"/>
          </w:tcPr>
          <w:p w14:paraId="4D35FC1D" w14:textId="7950568F"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3.7</w:t>
            </w:r>
          </w:p>
        </w:tc>
        <w:tc>
          <w:tcPr>
            <w:tcW w:w="1194" w:type="dxa"/>
          </w:tcPr>
          <w:p w14:paraId="2B15D60E" w14:textId="1A159F6B"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1.21</w:t>
            </w:r>
          </w:p>
        </w:tc>
        <w:tc>
          <w:tcPr>
            <w:tcW w:w="1800" w:type="dxa"/>
            <w:tcBorders>
              <w:right w:val="double" w:sz="4" w:space="0" w:color="auto"/>
            </w:tcBorders>
          </w:tcPr>
          <w:p w14:paraId="7FC191AD" w14:textId="4A917BE6"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1.6</w:t>
            </w:r>
          </w:p>
        </w:tc>
        <w:tc>
          <w:tcPr>
            <w:tcW w:w="677" w:type="dxa"/>
            <w:tcBorders>
              <w:left w:val="double" w:sz="4" w:space="0" w:color="auto"/>
            </w:tcBorders>
          </w:tcPr>
          <w:p w14:paraId="4BC9B4C8" w14:textId="16DF238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1.1</w:t>
            </w:r>
          </w:p>
        </w:tc>
        <w:tc>
          <w:tcPr>
            <w:tcW w:w="1195" w:type="dxa"/>
          </w:tcPr>
          <w:p w14:paraId="1429378C" w14:textId="0963DC0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0.3</w:t>
            </w:r>
          </w:p>
        </w:tc>
        <w:tc>
          <w:tcPr>
            <w:tcW w:w="1195" w:type="dxa"/>
          </w:tcPr>
          <w:p w14:paraId="0C44B600" w14:textId="56FC9910"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0.4</w:t>
            </w:r>
          </w:p>
        </w:tc>
      </w:tr>
      <w:tr w:rsidR="00081AE5" w:rsidRPr="00C24CD4" w14:paraId="42362149" w14:textId="4306E40F" w:rsidTr="00103544">
        <w:tc>
          <w:tcPr>
            <w:tcW w:w="1688" w:type="dxa"/>
          </w:tcPr>
          <w:p w14:paraId="0A713613" w14:textId="4A4B10F4"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Biotin mcg</w:t>
            </w:r>
          </w:p>
        </w:tc>
        <w:tc>
          <w:tcPr>
            <w:tcW w:w="1282" w:type="dxa"/>
          </w:tcPr>
          <w:p w14:paraId="34343FBC" w14:textId="3CD637C8"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23</w:t>
            </w:r>
          </w:p>
        </w:tc>
        <w:tc>
          <w:tcPr>
            <w:tcW w:w="1194" w:type="dxa"/>
          </w:tcPr>
          <w:p w14:paraId="537DD80D" w14:textId="0126D704"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18.2</w:t>
            </w:r>
          </w:p>
        </w:tc>
        <w:tc>
          <w:tcPr>
            <w:tcW w:w="1800" w:type="dxa"/>
            <w:tcBorders>
              <w:right w:val="double" w:sz="4" w:space="0" w:color="auto"/>
            </w:tcBorders>
          </w:tcPr>
          <w:p w14:paraId="1DD652E0" w14:textId="4A13626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14</w:t>
            </w:r>
          </w:p>
        </w:tc>
        <w:tc>
          <w:tcPr>
            <w:tcW w:w="677" w:type="dxa"/>
            <w:tcBorders>
              <w:left w:val="double" w:sz="4" w:space="0" w:color="auto"/>
            </w:tcBorders>
          </w:tcPr>
          <w:p w14:paraId="7A67E6EB" w14:textId="3388CE3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6.7</w:t>
            </w:r>
          </w:p>
        </w:tc>
        <w:tc>
          <w:tcPr>
            <w:tcW w:w="1195" w:type="dxa"/>
          </w:tcPr>
          <w:p w14:paraId="7F12AC8B" w14:textId="225BA77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3.8</w:t>
            </w:r>
          </w:p>
        </w:tc>
        <w:tc>
          <w:tcPr>
            <w:tcW w:w="1195" w:type="dxa"/>
          </w:tcPr>
          <w:p w14:paraId="0A725559" w14:textId="31343C6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3.8</w:t>
            </w:r>
          </w:p>
        </w:tc>
      </w:tr>
      <w:tr w:rsidR="00081AE5" w:rsidRPr="00C24CD4" w14:paraId="30BC9B39" w14:textId="5F40ECC1" w:rsidTr="00103544">
        <w:tc>
          <w:tcPr>
            <w:tcW w:w="1688" w:type="dxa"/>
          </w:tcPr>
          <w:p w14:paraId="0B670EAE" w14:textId="64B230B4"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Pantothenic Acid mg</w:t>
            </w:r>
          </w:p>
        </w:tc>
        <w:tc>
          <w:tcPr>
            <w:tcW w:w="1282" w:type="dxa"/>
          </w:tcPr>
          <w:p w14:paraId="0BAAD6D9" w14:textId="23034C4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7.3</w:t>
            </w:r>
          </w:p>
        </w:tc>
        <w:tc>
          <w:tcPr>
            <w:tcW w:w="1194" w:type="dxa"/>
          </w:tcPr>
          <w:p w14:paraId="3400E7B3" w14:textId="5092D07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2.81</w:t>
            </w:r>
          </w:p>
        </w:tc>
        <w:tc>
          <w:tcPr>
            <w:tcW w:w="1800" w:type="dxa"/>
            <w:tcBorders>
              <w:right w:val="double" w:sz="4" w:space="0" w:color="auto"/>
            </w:tcBorders>
          </w:tcPr>
          <w:p w14:paraId="21C57F97" w14:textId="2B53F1F8"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5.3</w:t>
            </w:r>
          </w:p>
        </w:tc>
        <w:tc>
          <w:tcPr>
            <w:tcW w:w="677" w:type="dxa"/>
            <w:tcBorders>
              <w:left w:val="double" w:sz="4" w:space="0" w:color="auto"/>
            </w:tcBorders>
          </w:tcPr>
          <w:p w14:paraId="58C79582" w14:textId="3BFDE96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2.1</w:t>
            </w:r>
          </w:p>
        </w:tc>
        <w:tc>
          <w:tcPr>
            <w:tcW w:w="1195" w:type="dxa"/>
          </w:tcPr>
          <w:p w14:paraId="7BBF7D8E" w14:textId="16F0C24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0.6</w:t>
            </w:r>
          </w:p>
        </w:tc>
        <w:tc>
          <w:tcPr>
            <w:tcW w:w="1195" w:type="dxa"/>
          </w:tcPr>
          <w:p w14:paraId="7C40AEE9" w14:textId="2D5AFDA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1.4</w:t>
            </w:r>
          </w:p>
        </w:tc>
      </w:tr>
      <w:tr w:rsidR="00081AE5" w:rsidRPr="00C24CD4" w14:paraId="395CCD97" w14:textId="58832A70" w:rsidTr="00103544">
        <w:tc>
          <w:tcPr>
            <w:tcW w:w="1688" w:type="dxa"/>
          </w:tcPr>
          <w:p w14:paraId="7111766E" w14:textId="4E768C49" w:rsidR="00081AE5" w:rsidRPr="004F30E8" w:rsidRDefault="00081AE5" w:rsidP="00103544">
            <w:pPr>
              <w:jc w:val="left"/>
              <w:rPr>
                <w:rFonts w:ascii="Arial Narrow" w:eastAsia="Calibri" w:hAnsi="Arial Narrow" w:cs="Arial"/>
                <w:bCs/>
                <w:sz w:val="20"/>
                <w:szCs w:val="20"/>
                <w:lang w:eastAsia="en-US"/>
              </w:rPr>
            </w:pPr>
            <w:r w:rsidRPr="004F30E8">
              <w:rPr>
                <w:rFonts w:ascii="Arial Narrow" w:eastAsia="Calibri" w:hAnsi="Arial Narrow" w:cs="Arial"/>
                <w:bCs/>
                <w:sz w:val="20"/>
                <w:szCs w:val="20"/>
                <w:lang w:eastAsia="en-US"/>
              </w:rPr>
              <w:t>Choline mg</w:t>
            </w:r>
          </w:p>
        </w:tc>
        <w:tc>
          <w:tcPr>
            <w:tcW w:w="1282" w:type="dxa"/>
          </w:tcPr>
          <w:p w14:paraId="45F953F2" w14:textId="34F0BA84"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450</w:t>
            </w:r>
          </w:p>
        </w:tc>
        <w:tc>
          <w:tcPr>
            <w:tcW w:w="1194" w:type="dxa"/>
          </w:tcPr>
          <w:p w14:paraId="091639AB" w14:textId="1230264F"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146</w:t>
            </w:r>
          </w:p>
        </w:tc>
        <w:tc>
          <w:tcPr>
            <w:tcW w:w="1800" w:type="dxa"/>
            <w:tcBorders>
              <w:right w:val="double" w:sz="4" w:space="0" w:color="auto"/>
            </w:tcBorders>
          </w:tcPr>
          <w:p w14:paraId="34AF04ED" w14:textId="5C3A5BB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280</w:t>
            </w:r>
          </w:p>
        </w:tc>
        <w:tc>
          <w:tcPr>
            <w:tcW w:w="677" w:type="dxa"/>
            <w:tcBorders>
              <w:left w:val="double" w:sz="4" w:space="0" w:color="auto"/>
            </w:tcBorders>
          </w:tcPr>
          <w:p w14:paraId="3AFFE607" w14:textId="16C1EF4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131</w:t>
            </w:r>
          </w:p>
        </w:tc>
        <w:tc>
          <w:tcPr>
            <w:tcW w:w="1195" w:type="dxa"/>
          </w:tcPr>
          <w:p w14:paraId="06285E22" w14:textId="290510B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31</w:t>
            </w:r>
          </w:p>
        </w:tc>
        <w:tc>
          <w:tcPr>
            <w:tcW w:w="1195" w:type="dxa"/>
          </w:tcPr>
          <w:p w14:paraId="55AFEBAF" w14:textId="425F36D7"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76</w:t>
            </w:r>
          </w:p>
        </w:tc>
      </w:tr>
      <w:tr w:rsidR="00674FB2" w:rsidRPr="00C24CD4" w14:paraId="2ED2E99F" w14:textId="58F16E4A" w:rsidTr="00081AE5">
        <w:tc>
          <w:tcPr>
            <w:tcW w:w="9031" w:type="dxa"/>
            <w:gridSpan w:val="7"/>
            <w:tcBorders>
              <w:left w:val="double" w:sz="4" w:space="0" w:color="auto"/>
            </w:tcBorders>
          </w:tcPr>
          <w:p w14:paraId="44400C85" w14:textId="346EBBEB" w:rsidR="00674FB2" w:rsidRPr="004F30E8" w:rsidRDefault="00674FB2" w:rsidP="00103544">
            <w:pPr>
              <w:jc w:val="left"/>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lastRenderedPageBreak/>
              <w:t>Minerals</w:t>
            </w:r>
          </w:p>
        </w:tc>
      </w:tr>
      <w:tr w:rsidR="00081AE5" w:rsidRPr="00C24CD4" w14:paraId="5365B9FC" w14:textId="682D17F1" w:rsidTr="00103544">
        <w:tc>
          <w:tcPr>
            <w:tcW w:w="1688" w:type="dxa"/>
          </w:tcPr>
          <w:p w14:paraId="61453660" w14:textId="196BF49D"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Sodium mg</w:t>
            </w:r>
          </w:p>
        </w:tc>
        <w:tc>
          <w:tcPr>
            <w:tcW w:w="1282" w:type="dxa"/>
          </w:tcPr>
          <w:p w14:paraId="3743DB04" w14:textId="5D93EEFE"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195</w:t>
            </w:r>
          </w:p>
        </w:tc>
        <w:tc>
          <w:tcPr>
            <w:tcW w:w="1194" w:type="dxa"/>
          </w:tcPr>
          <w:p w14:paraId="4135EFA3" w14:textId="0F447CD0"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191</w:t>
            </w:r>
          </w:p>
        </w:tc>
        <w:tc>
          <w:tcPr>
            <w:tcW w:w="1800" w:type="dxa"/>
            <w:tcBorders>
              <w:right w:val="double" w:sz="4" w:space="0" w:color="auto"/>
            </w:tcBorders>
          </w:tcPr>
          <w:p w14:paraId="4D37091F" w14:textId="5174F8AD"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385</w:t>
            </w:r>
          </w:p>
        </w:tc>
        <w:tc>
          <w:tcPr>
            <w:tcW w:w="677" w:type="dxa"/>
            <w:tcBorders>
              <w:left w:val="double" w:sz="4" w:space="0" w:color="auto"/>
            </w:tcBorders>
          </w:tcPr>
          <w:p w14:paraId="24FC5949" w14:textId="64DD945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57</w:t>
            </w:r>
          </w:p>
        </w:tc>
        <w:tc>
          <w:tcPr>
            <w:tcW w:w="1195" w:type="dxa"/>
          </w:tcPr>
          <w:p w14:paraId="7FFA0C19" w14:textId="2391E2B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40</w:t>
            </w:r>
          </w:p>
        </w:tc>
        <w:tc>
          <w:tcPr>
            <w:tcW w:w="1195" w:type="dxa"/>
          </w:tcPr>
          <w:p w14:paraId="36AF1F55" w14:textId="2EB471E2"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104</w:t>
            </w:r>
          </w:p>
        </w:tc>
      </w:tr>
      <w:tr w:rsidR="00081AE5" w:rsidRPr="00C24CD4" w14:paraId="3893C926" w14:textId="7751CA48" w:rsidTr="00103544">
        <w:tc>
          <w:tcPr>
            <w:tcW w:w="1688" w:type="dxa"/>
          </w:tcPr>
          <w:p w14:paraId="782B2E5E" w14:textId="0F74D8C5"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Potassium mg</w:t>
            </w:r>
          </w:p>
        </w:tc>
        <w:tc>
          <w:tcPr>
            <w:tcW w:w="1282" w:type="dxa"/>
          </w:tcPr>
          <w:p w14:paraId="2B9ED472" w14:textId="10ACC1D4"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500</w:t>
            </w:r>
          </w:p>
        </w:tc>
        <w:tc>
          <w:tcPr>
            <w:tcW w:w="1194" w:type="dxa"/>
          </w:tcPr>
          <w:p w14:paraId="0748DC7B" w14:textId="4E94A7B3"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505</w:t>
            </w:r>
          </w:p>
        </w:tc>
        <w:tc>
          <w:tcPr>
            <w:tcW w:w="1800" w:type="dxa"/>
            <w:tcBorders>
              <w:right w:val="double" w:sz="4" w:space="0" w:color="auto"/>
            </w:tcBorders>
          </w:tcPr>
          <w:p w14:paraId="113EFD9A" w14:textId="37F2550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613</w:t>
            </w:r>
          </w:p>
        </w:tc>
        <w:tc>
          <w:tcPr>
            <w:tcW w:w="677" w:type="dxa"/>
            <w:tcBorders>
              <w:left w:val="double" w:sz="4" w:space="0" w:color="auto"/>
            </w:tcBorders>
          </w:tcPr>
          <w:p w14:paraId="17CA1429" w14:textId="5B81C34A"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146</w:t>
            </w:r>
          </w:p>
        </w:tc>
        <w:tc>
          <w:tcPr>
            <w:tcW w:w="1195" w:type="dxa"/>
          </w:tcPr>
          <w:p w14:paraId="3E7420DE" w14:textId="1C2DE612"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106</w:t>
            </w:r>
          </w:p>
        </w:tc>
        <w:tc>
          <w:tcPr>
            <w:tcW w:w="1195" w:type="dxa"/>
          </w:tcPr>
          <w:p w14:paraId="081DB26E" w14:textId="27E00181"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166</w:t>
            </w:r>
          </w:p>
        </w:tc>
      </w:tr>
      <w:tr w:rsidR="00081AE5" w:rsidRPr="00C24CD4" w14:paraId="278C85A1" w14:textId="7652C7E7" w:rsidTr="00103544">
        <w:tc>
          <w:tcPr>
            <w:tcW w:w="1688" w:type="dxa"/>
          </w:tcPr>
          <w:p w14:paraId="5E41C142" w14:textId="66B4763C"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Chloride mg</w:t>
            </w:r>
          </w:p>
        </w:tc>
        <w:tc>
          <w:tcPr>
            <w:tcW w:w="1282" w:type="dxa"/>
          </w:tcPr>
          <w:p w14:paraId="1B9FD952" w14:textId="3428B856"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500</w:t>
            </w:r>
          </w:p>
        </w:tc>
        <w:tc>
          <w:tcPr>
            <w:tcW w:w="1194" w:type="dxa"/>
          </w:tcPr>
          <w:p w14:paraId="5E60D82F" w14:textId="19347B3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355</w:t>
            </w:r>
          </w:p>
        </w:tc>
        <w:tc>
          <w:tcPr>
            <w:tcW w:w="1800" w:type="dxa"/>
            <w:tcBorders>
              <w:right w:val="double" w:sz="4" w:space="0" w:color="auto"/>
            </w:tcBorders>
          </w:tcPr>
          <w:p w14:paraId="44526229" w14:textId="0D6864E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560</w:t>
            </w:r>
          </w:p>
        </w:tc>
        <w:tc>
          <w:tcPr>
            <w:tcW w:w="677" w:type="dxa"/>
            <w:tcBorders>
              <w:left w:val="double" w:sz="4" w:space="0" w:color="auto"/>
            </w:tcBorders>
          </w:tcPr>
          <w:p w14:paraId="60CBCD9F" w14:textId="57A677D8"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146</w:t>
            </w:r>
          </w:p>
        </w:tc>
        <w:tc>
          <w:tcPr>
            <w:tcW w:w="1195" w:type="dxa"/>
          </w:tcPr>
          <w:p w14:paraId="059C2B66" w14:textId="28508C5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75</w:t>
            </w:r>
          </w:p>
        </w:tc>
        <w:tc>
          <w:tcPr>
            <w:tcW w:w="1195" w:type="dxa"/>
          </w:tcPr>
          <w:p w14:paraId="5339AB57" w14:textId="3524842D"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151</w:t>
            </w:r>
          </w:p>
        </w:tc>
      </w:tr>
      <w:tr w:rsidR="00081AE5" w:rsidRPr="00C24CD4" w14:paraId="72F05795" w14:textId="666F06CA" w:rsidTr="00103544">
        <w:tc>
          <w:tcPr>
            <w:tcW w:w="1688" w:type="dxa"/>
          </w:tcPr>
          <w:p w14:paraId="0A983A72" w14:textId="78F46715"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Calcium mg</w:t>
            </w:r>
          </w:p>
        </w:tc>
        <w:tc>
          <w:tcPr>
            <w:tcW w:w="1282" w:type="dxa"/>
          </w:tcPr>
          <w:p w14:paraId="0D06EEAD" w14:textId="5323770E"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1100</w:t>
            </w:r>
          </w:p>
        </w:tc>
        <w:tc>
          <w:tcPr>
            <w:tcW w:w="1194" w:type="dxa"/>
          </w:tcPr>
          <w:p w14:paraId="5DFF0C5B" w14:textId="129B399E"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410</w:t>
            </w:r>
          </w:p>
        </w:tc>
        <w:tc>
          <w:tcPr>
            <w:tcW w:w="1800" w:type="dxa"/>
            <w:tcBorders>
              <w:right w:val="double" w:sz="4" w:space="0" w:color="auto"/>
            </w:tcBorders>
          </w:tcPr>
          <w:p w14:paraId="1C89F107" w14:textId="67FE1A98"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1348</w:t>
            </w:r>
          </w:p>
        </w:tc>
        <w:tc>
          <w:tcPr>
            <w:tcW w:w="677" w:type="dxa"/>
            <w:tcBorders>
              <w:left w:val="double" w:sz="4" w:space="0" w:color="auto"/>
            </w:tcBorders>
          </w:tcPr>
          <w:p w14:paraId="4C645996" w14:textId="54EF9062"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321</w:t>
            </w:r>
          </w:p>
        </w:tc>
        <w:tc>
          <w:tcPr>
            <w:tcW w:w="1195" w:type="dxa"/>
          </w:tcPr>
          <w:p w14:paraId="40CDA00A" w14:textId="0582D7DF"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86</w:t>
            </w:r>
          </w:p>
        </w:tc>
        <w:tc>
          <w:tcPr>
            <w:tcW w:w="1195" w:type="dxa"/>
          </w:tcPr>
          <w:p w14:paraId="2B818397" w14:textId="07A03871"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364</w:t>
            </w:r>
          </w:p>
        </w:tc>
      </w:tr>
      <w:tr w:rsidR="00081AE5" w:rsidRPr="00C24CD4" w14:paraId="59708160" w14:textId="22A1F72C" w:rsidTr="00103544">
        <w:tc>
          <w:tcPr>
            <w:tcW w:w="1688" w:type="dxa"/>
          </w:tcPr>
          <w:p w14:paraId="55015D80" w14:textId="1A4F1BE7"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Phosphorus mg</w:t>
            </w:r>
          </w:p>
        </w:tc>
        <w:tc>
          <w:tcPr>
            <w:tcW w:w="1282" w:type="dxa"/>
          </w:tcPr>
          <w:p w14:paraId="306CCE0B" w14:textId="67EE28D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730</w:t>
            </w:r>
          </w:p>
        </w:tc>
        <w:tc>
          <w:tcPr>
            <w:tcW w:w="1194" w:type="dxa"/>
          </w:tcPr>
          <w:p w14:paraId="59294DF7" w14:textId="36A265C0"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300</w:t>
            </w:r>
          </w:p>
        </w:tc>
        <w:tc>
          <w:tcPr>
            <w:tcW w:w="1800" w:type="dxa"/>
            <w:tcBorders>
              <w:right w:val="double" w:sz="4" w:space="0" w:color="auto"/>
            </w:tcBorders>
          </w:tcPr>
          <w:p w14:paraId="20A0F1FF" w14:textId="0F264AD3"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885</w:t>
            </w:r>
          </w:p>
        </w:tc>
        <w:tc>
          <w:tcPr>
            <w:tcW w:w="677" w:type="dxa"/>
            <w:tcBorders>
              <w:left w:val="double" w:sz="4" w:space="0" w:color="auto"/>
            </w:tcBorders>
          </w:tcPr>
          <w:p w14:paraId="3A94191E" w14:textId="28A203E5"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213</w:t>
            </w:r>
          </w:p>
        </w:tc>
        <w:tc>
          <w:tcPr>
            <w:tcW w:w="1195" w:type="dxa"/>
          </w:tcPr>
          <w:p w14:paraId="5E946E56" w14:textId="6A7C2E8C"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63</w:t>
            </w:r>
          </w:p>
        </w:tc>
        <w:tc>
          <w:tcPr>
            <w:tcW w:w="1195" w:type="dxa"/>
          </w:tcPr>
          <w:p w14:paraId="7F59BC4B" w14:textId="3912A034"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239</w:t>
            </w:r>
          </w:p>
        </w:tc>
      </w:tr>
      <w:tr w:rsidR="00081AE5" w:rsidRPr="00C24CD4" w14:paraId="22E1D933" w14:textId="30998E65" w:rsidTr="00103544">
        <w:tc>
          <w:tcPr>
            <w:tcW w:w="1688" w:type="dxa"/>
          </w:tcPr>
          <w:p w14:paraId="27AFC3C4" w14:textId="4B112C7C"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Magnesium mg</w:t>
            </w:r>
          </w:p>
        </w:tc>
        <w:tc>
          <w:tcPr>
            <w:tcW w:w="1282" w:type="dxa"/>
          </w:tcPr>
          <w:p w14:paraId="1CF5F479" w14:textId="6CE474D9"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135</w:t>
            </w:r>
          </w:p>
        </w:tc>
        <w:tc>
          <w:tcPr>
            <w:tcW w:w="1194" w:type="dxa"/>
          </w:tcPr>
          <w:p w14:paraId="22B07743" w14:textId="1363A6F0"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58.3</w:t>
            </w:r>
          </w:p>
        </w:tc>
        <w:tc>
          <w:tcPr>
            <w:tcW w:w="1800" w:type="dxa"/>
            <w:tcBorders>
              <w:right w:val="double" w:sz="4" w:space="0" w:color="auto"/>
            </w:tcBorders>
          </w:tcPr>
          <w:p w14:paraId="66DC0CBF" w14:textId="710813A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bCs/>
                <w:sz w:val="20"/>
                <w:szCs w:val="20"/>
                <w:lang w:eastAsia="en-US"/>
              </w:rPr>
              <w:t>154</w:t>
            </w:r>
          </w:p>
        </w:tc>
        <w:tc>
          <w:tcPr>
            <w:tcW w:w="677" w:type="dxa"/>
            <w:tcBorders>
              <w:left w:val="double" w:sz="4" w:space="0" w:color="auto"/>
            </w:tcBorders>
          </w:tcPr>
          <w:p w14:paraId="0DF889FE" w14:textId="1A98C196"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39</w:t>
            </w:r>
          </w:p>
        </w:tc>
        <w:tc>
          <w:tcPr>
            <w:tcW w:w="1195" w:type="dxa"/>
          </w:tcPr>
          <w:p w14:paraId="12D28BD3" w14:textId="71475109"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12</w:t>
            </w:r>
          </w:p>
        </w:tc>
        <w:tc>
          <w:tcPr>
            <w:tcW w:w="1195" w:type="dxa"/>
          </w:tcPr>
          <w:p w14:paraId="324ADA1F" w14:textId="57FCB34A" w:rsidR="00081AE5" w:rsidRPr="004F30E8" w:rsidRDefault="00081AE5" w:rsidP="00103544">
            <w:pPr>
              <w:jc w:val="center"/>
              <w:rPr>
                <w:rFonts w:ascii="Arial Narrow" w:eastAsia="Calibri" w:hAnsi="Arial Narrow" w:cs="Arial"/>
                <w:bCs/>
                <w:sz w:val="20"/>
                <w:szCs w:val="20"/>
                <w:lang w:eastAsia="en-US"/>
              </w:rPr>
            </w:pPr>
            <w:r w:rsidRPr="004F30E8">
              <w:rPr>
                <w:rFonts w:ascii="Arial Narrow" w:hAnsi="Arial Narrow" w:cs="Arial"/>
                <w:sz w:val="20"/>
                <w:szCs w:val="20"/>
              </w:rPr>
              <w:t>42</w:t>
            </w:r>
          </w:p>
        </w:tc>
      </w:tr>
      <w:tr w:rsidR="00674FB2" w:rsidRPr="00C24CD4" w14:paraId="11297F0F" w14:textId="7C9EA123" w:rsidTr="00081AE5">
        <w:tc>
          <w:tcPr>
            <w:tcW w:w="9031" w:type="dxa"/>
            <w:gridSpan w:val="7"/>
            <w:tcBorders>
              <w:left w:val="double" w:sz="4" w:space="0" w:color="auto"/>
            </w:tcBorders>
          </w:tcPr>
          <w:p w14:paraId="319525DE" w14:textId="58679149" w:rsidR="00674FB2" w:rsidRPr="004F30E8" w:rsidRDefault="00674FB2" w:rsidP="00103544">
            <w:pPr>
              <w:jc w:val="left"/>
              <w:rPr>
                <w:rFonts w:ascii="Arial Narrow" w:eastAsia="Calibri" w:hAnsi="Arial Narrow" w:cs="Arial"/>
                <w:b/>
                <w:sz w:val="20"/>
                <w:szCs w:val="20"/>
                <w:lang w:eastAsia="en-US"/>
              </w:rPr>
            </w:pPr>
            <w:r w:rsidRPr="004F30E8">
              <w:rPr>
                <w:rFonts w:ascii="Arial Narrow" w:eastAsia="Calibri" w:hAnsi="Arial Narrow" w:cs="Arial"/>
                <w:b/>
                <w:sz w:val="20"/>
                <w:szCs w:val="20"/>
                <w:lang w:eastAsia="en-US"/>
              </w:rPr>
              <w:t>Trace Elements</w:t>
            </w:r>
          </w:p>
        </w:tc>
      </w:tr>
      <w:tr w:rsidR="00081AE5" w:rsidRPr="00C24CD4" w14:paraId="66892D96" w14:textId="41DA7317" w:rsidTr="00103544">
        <w:tc>
          <w:tcPr>
            <w:tcW w:w="1688" w:type="dxa"/>
          </w:tcPr>
          <w:p w14:paraId="26F8D0AB" w14:textId="03FA04F8"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Iron mg</w:t>
            </w:r>
          </w:p>
        </w:tc>
        <w:tc>
          <w:tcPr>
            <w:tcW w:w="1282" w:type="dxa"/>
          </w:tcPr>
          <w:p w14:paraId="326A041E" w14:textId="55E68C39"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16</w:t>
            </w:r>
          </w:p>
        </w:tc>
        <w:tc>
          <w:tcPr>
            <w:tcW w:w="1194" w:type="dxa"/>
          </w:tcPr>
          <w:p w14:paraId="282CBE21" w14:textId="089E3F0D"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7.92</w:t>
            </w:r>
          </w:p>
        </w:tc>
        <w:tc>
          <w:tcPr>
            <w:tcW w:w="1800" w:type="dxa"/>
            <w:tcBorders>
              <w:right w:val="double" w:sz="4" w:space="0" w:color="auto"/>
            </w:tcBorders>
          </w:tcPr>
          <w:p w14:paraId="5786B98D" w14:textId="39E58F1E"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13.6</w:t>
            </w:r>
          </w:p>
        </w:tc>
        <w:tc>
          <w:tcPr>
            <w:tcW w:w="677" w:type="dxa"/>
            <w:tcBorders>
              <w:left w:val="double" w:sz="4" w:space="0" w:color="auto"/>
            </w:tcBorders>
          </w:tcPr>
          <w:p w14:paraId="747E1118" w14:textId="10BF0735"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4.7</w:t>
            </w:r>
          </w:p>
        </w:tc>
        <w:tc>
          <w:tcPr>
            <w:tcW w:w="1195" w:type="dxa"/>
          </w:tcPr>
          <w:p w14:paraId="2362BA76" w14:textId="0B8444B7"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1.7</w:t>
            </w:r>
          </w:p>
        </w:tc>
        <w:tc>
          <w:tcPr>
            <w:tcW w:w="1195" w:type="dxa"/>
          </w:tcPr>
          <w:p w14:paraId="1D97F458" w14:textId="6C4CC664"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3.7</w:t>
            </w:r>
          </w:p>
        </w:tc>
      </w:tr>
      <w:tr w:rsidR="00081AE5" w:rsidRPr="00C24CD4" w14:paraId="13312017" w14:textId="6985A5A3" w:rsidTr="00103544">
        <w:tc>
          <w:tcPr>
            <w:tcW w:w="1688" w:type="dxa"/>
          </w:tcPr>
          <w:p w14:paraId="0171E743" w14:textId="20DAE436"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Copper mg</w:t>
            </w:r>
          </w:p>
        </w:tc>
        <w:tc>
          <w:tcPr>
            <w:tcW w:w="1282" w:type="dxa"/>
          </w:tcPr>
          <w:p w14:paraId="09C1B63B" w14:textId="36B050F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0.78</w:t>
            </w:r>
          </w:p>
        </w:tc>
        <w:tc>
          <w:tcPr>
            <w:tcW w:w="1194" w:type="dxa"/>
          </w:tcPr>
          <w:p w14:paraId="6778B473" w14:textId="251F9A48"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0.42</w:t>
            </w:r>
          </w:p>
        </w:tc>
        <w:tc>
          <w:tcPr>
            <w:tcW w:w="1800" w:type="dxa"/>
            <w:tcBorders>
              <w:right w:val="double" w:sz="4" w:space="0" w:color="auto"/>
            </w:tcBorders>
          </w:tcPr>
          <w:p w14:paraId="1CAF7BE7" w14:textId="486E819D"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0.78</w:t>
            </w:r>
          </w:p>
        </w:tc>
        <w:tc>
          <w:tcPr>
            <w:tcW w:w="677" w:type="dxa"/>
            <w:tcBorders>
              <w:left w:val="double" w:sz="4" w:space="0" w:color="auto"/>
            </w:tcBorders>
          </w:tcPr>
          <w:p w14:paraId="47305DF8" w14:textId="5863E715"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0.23</w:t>
            </w:r>
          </w:p>
        </w:tc>
        <w:tc>
          <w:tcPr>
            <w:tcW w:w="1195" w:type="dxa"/>
          </w:tcPr>
          <w:p w14:paraId="2591C152" w14:textId="0BA4FB1B"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0.09</w:t>
            </w:r>
          </w:p>
        </w:tc>
        <w:tc>
          <w:tcPr>
            <w:tcW w:w="1195" w:type="dxa"/>
          </w:tcPr>
          <w:p w14:paraId="63B2328A" w14:textId="5341F28E"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0.21</w:t>
            </w:r>
          </w:p>
        </w:tc>
      </w:tr>
      <w:tr w:rsidR="00081AE5" w:rsidRPr="00C24CD4" w14:paraId="0E3C4FFD" w14:textId="4649CA79" w:rsidTr="00103544">
        <w:tc>
          <w:tcPr>
            <w:tcW w:w="1688" w:type="dxa"/>
          </w:tcPr>
          <w:p w14:paraId="7913A96D" w14:textId="2D0BD981"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Zinc mg</w:t>
            </w:r>
          </w:p>
        </w:tc>
        <w:tc>
          <w:tcPr>
            <w:tcW w:w="1282" w:type="dxa"/>
          </w:tcPr>
          <w:p w14:paraId="0257B33C" w14:textId="526F4C7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11</w:t>
            </w:r>
          </w:p>
        </w:tc>
        <w:tc>
          <w:tcPr>
            <w:tcW w:w="1194" w:type="dxa"/>
          </w:tcPr>
          <w:p w14:paraId="7983C95A" w14:textId="12D612D5"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5.59</w:t>
            </w:r>
          </w:p>
        </w:tc>
        <w:tc>
          <w:tcPr>
            <w:tcW w:w="1800" w:type="dxa"/>
            <w:tcBorders>
              <w:right w:val="double" w:sz="4" w:space="0" w:color="auto"/>
            </w:tcBorders>
          </w:tcPr>
          <w:p w14:paraId="4FD0899E" w14:textId="399D2A6E"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6.6</w:t>
            </w:r>
          </w:p>
        </w:tc>
        <w:tc>
          <w:tcPr>
            <w:tcW w:w="677" w:type="dxa"/>
            <w:tcBorders>
              <w:left w:val="double" w:sz="4" w:space="0" w:color="auto"/>
            </w:tcBorders>
          </w:tcPr>
          <w:p w14:paraId="17E964D8" w14:textId="240310D2"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3.2</w:t>
            </w:r>
          </w:p>
        </w:tc>
        <w:tc>
          <w:tcPr>
            <w:tcW w:w="1195" w:type="dxa"/>
          </w:tcPr>
          <w:p w14:paraId="6FCE609F" w14:textId="24A91CF6"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1.2</w:t>
            </w:r>
          </w:p>
        </w:tc>
        <w:tc>
          <w:tcPr>
            <w:tcW w:w="1195" w:type="dxa"/>
          </w:tcPr>
          <w:p w14:paraId="5B5DAFC4" w14:textId="06C8C696"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1.8</w:t>
            </w:r>
          </w:p>
        </w:tc>
      </w:tr>
      <w:tr w:rsidR="00081AE5" w:rsidRPr="00C24CD4" w14:paraId="0DE4798A" w14:textId="342CE3B8" w:rsidTr="00103544">
        <w:tc>
          <w:tcPr>
            <w:tcW w:w="1688" w:type="dxa"/>
          </w:tcPr>
          <w:p w14:paraId="5A92C6EB" w14:textId="0416BD75"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Manganese mg</w:t>
            </w:r>
          </w:p>
        </w:tc>
        <w:tc>
          <w:tcPr>
            <w:tcW w:w="1282" w:type="dxa"/>
          </w:tcPr>
          <w:p w14:paraId="4BE611A4" w14:textId="5D718883"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0.25</w:t>
            </w:r>
          </w:p>
        </w:tc>
        <w:tc>
          <w:tcPr>
            <w:tcW w:w="1194" w:type="dxa"/>
          </w:tcPr>
          <w:p w14:paraId="543FAC79" w14:textId="678EFF86"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0.029</w:t>
            </w:r>
          </w:p>
        </w:tc>
        <w:tc>
          <w:tcPr>
            <w:tcW w:w="1800" w:type="dxa"/>
            <w:tcBorders>
              <w:right w:val="double" w:sz="4" w:space="0" w:color="auto"/>
            </w:tcBorders>
          </w:tcPr>
          <w:p w14:paraId="29C88D61" w14:textId="73EDB42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1.3</w:t>
            </w:r>
          </w:p>
        </w:tc>
        <w:tc>
          <w:tcPr>
            <w:tcW w:w="677" w:type="dxa"/>
            <w:tcBorders>
              <w:left w:val="double" w:sz="4" w:space="0" w:color="auto"/>
            </w:tcBorders>
          </w:tcPr>
          <w:p w14:paraId="3928EACD" w14:textId="5F772B54"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0.07</w:t>
            </w:r>
          </w:p>
        </w:tc>
        <w:tc>
          <w:tcPr>
            <w:tcW w:w="1195" w:type="dxa"/>
          </w:tcPr>
          <w:p w14:paraId="71C495F5" w14:textId="79C61040"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0.006</w:t>
            </w:r>
          </w:p>
        </w:tc>
        <w:tc>
          <w:tcPr>
            <w:tcW w:w="1195" w:type="dxa"/>
          </w:tcPr>
          <w:p w14:paraId="1DB9CFE4" w14:textId="3E6A662E"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0.35</w:t>
            </w:r>
          </w:p>
        </w:tc>
      </w:tr>
      <w:tr w:rsidR="00081AE5" w:rsidRPr="00C24CD4" w14:paraId="0BB6343F" w14:textId="7C692947" w:rsidTr="00103544">
        <w:tc>
          <w:tcPr>
            <w:tcW w:w="1688" w:type="dxa"/>
          </w:tcPr>
          <w:p w14:paraId="348C9763" w14:textId="15DCA972"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Iodine mcg</w:t>
            </w:r>
          </w:p>
        </w:tc>
        <w:tc>
          <w:tcPr>
            <w:tcW w:w="1282" w:type="dxa"/>
          </w:tcPr>
          <w:p w14:paraId="109885DD" w14:textId="0124713E"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150</w:t>
            </w:r>
          </w:p>
        </w:tc>
        <w:tc>
          <w:tcPr>
            <w:tcW w:w="1194" w:type="dxa"/>
          </w:tcPr>
          <w:p w14:paraId="46541B0B" w14:textId="6E1918C9"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98</w:t>
            </w:r>
          </w:p>
        </w:tc>
        <w:tc>
          <w:tcPr>
            <w:tcW w:w="1800" w:type="dxa"/>
            <w:tcBorders>
              <w:right w:val="double" w:sz="4" w:space="0" w:color="auto"/>
            </w:tcBorders>
          </w:tcPr>
          <w:p w14:paraId="239E51D6" w14:textId="53D8B8E0"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174</w:t>
            </w:r>
          </w:p>
        </w:tc>
        <w:tc>
          <w:tcPr>
            <w:tcW w:w="677" w:type="dxa"/>
            <w:tcBorders>
              <w:left w:val="double" w:sz="4" w:space="0" w:color="auto"/>
            </w:tcBorders>
          </w:tcPr>
          <w:p w14:paraId="6961859F" w14:textId="12DEC12A"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44</w:t>
            </w:r>
          </w:p>
        </w:tc>
        <w:tc>
          <w:tcPr>
            <w:tcW w:w="1195" w:type="dxa"/>
          </w:tcPr>
          <w:p w14:paraId="5D501647" w14:textId="06A5228E"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21</w:t>
            </w:r>
          </w:p>
        </w:tc>
        <w:tc>
          <w:tcPr>
            <w:tcW w:w="1195" w:type="dxa"/>
          </w:tcPr>
          <w:p w14:paraId="647382C0" w14:textId="082B6134"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47</w:t>
            </w:r>
          </w:p>
        </w:tc>
      </w:tr>
      <w:tr w:rsidR="00081AE5" w:rsidRPr="00C24CD4" w14:paraId="4941C5E0" w14:textId="3E6BDB3D" w:rsidTr="00103544">
        <w:tc>
          <w:tcPr>
            <w:tcW w:w="1688" w:type="dxa"/>
          </w:tcPr>
          <w:p w14:paraId="10F40E7C" w14:textId="38179968"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Molybdenum mcg</w:t>
            </w:r>
          </w:p>
        </w:tc>
        <w:tc>
          <w:tcPr>
            <w:tcW w:w="1282" w:type="dxa"/>
          </w:tcPr>
          <w:p w14:paraId="7DDC6AF5" w14:textId="3C39574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40</w:t>
            </w:r>
          </w:p>
        </w:tc>
        <w:tc>
          <w:tcPr>
            <w:tcW w:w="1194" w:type="dxa"/>
          </w:tcPr>
          <w:p w14:paraId="0C0036E3" w14:textId="7ED6C3FD"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12.1</w:t>
            </w:r>
          </w:p>
        </w:tc>
        <w:tc>
          <w:tcPr>
            <w:tcW w:w="1800" w:type="dxa"/>
            <w:tcBorders>
              <w:right w:val="double" w:sz="4" w:space="0" w:color="auto"/>
            </w:tcBorders>
          </w:tcPr>
          <w:p w14:paraId="7F465BEE" w14:textId="1029C8C2"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35</w:t>
            </w:r>
          </w:p>
        </w:tc>
        <w:tc>
          <w:tcPr>
            <w:tcW w:w="677" w:type="dxa"/>
            <w:tcBorders>
              <w:left w:val="double" w:sz="4" w:space="0" w:color="auto"/>
            </w:tcBorders>
          </w:tcPr>
          <w:p w14:paraId="4AC684AF" w14:textId="033CC38A"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11.7</w:t>
            </w:r>
          </w:p>
        </w:tc>
        <w:tc>
          <w:tcPr>
            <w:tcW w:w="1195" w:type="dxa"/>
          </w:tcPr>
          <w:p w14:paraId="3CDCF907" w14:textId="4D2628B9"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2.5</w:t>
            </w:r>
          </w:p>
        </w:tc>
        <w:tc>
          <w:tcPr>
            <w:tcW w:w="1195" w:type="dxa"/>
          </w:tcPr>
          <w:p w14:paraId="044A5804" w14:textId="4BF525C3"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9.5</w:t>
            </w:r>
          </w:p>
        </w:tc>
      </w:tr>
      <w:tr w:rsidR="00081AE5" w:rsidRPr="00C24CD4" w14:paraId="7E477986" w14:textId="331F3618" w:rsidTr="00103544">
        <w:tc>
          <w:tcPr>
            <w:tcW w:w="1688" w:type="dxa"/>
          </w:tcPr>
          <w:p w14:paraId="68CA1A01" w14:textId="42F098AD"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Selenium mcg</w:t>
            </w:r>
          </w:p>
        </w:tc>
        <w:tc>
          <w:tcPr>
            <w:tcW w:w="1282" w:type="dxa"/>
          </w:tcPr>
          <w:p w14:paraId="2C548AEE" w14:textId="2E077A18"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31</w:t>
            </w:r>
          </w:p>
        </w:tc>
        <w:tc>
          <w:tcPr>
            <w:tcW w:w="1194" w:type="dxa"/>
          </w:tcPr>
          <w:p w14:paraId="42629BE3" w14:textId="6FE3A65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17.7</w:t>
            </w:r>
          </w:p>
        </w:tc>
        <w:tc>
          <w:tcPr>
            <w:tcW w:w="1800" w:type="dxa"/>
            <w:tcBorders>
              <w:right w:val="double" w:sz="4" w:space="0" w:color="auto"/>
            </w:tcBorders>
          </w:tcPr>
          <w:p w14:paraId="5C031B9F" w14:textId="0B7207BE"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38.5</w:t>
            </w:r>
          </w:p>
        </w:tc>
        <w:tc>
          <w:tcPr>
            <w:tcW w:w="677" w:type="dxa"/>
            <w:tcBorders>
              <w:left w:val="double" w:sz="4" w:space="0" w:color="auto"/>
            </w:tcBorders>
          </w:tcPr>
          <w:p w14:paraId="4F6B09BD" w14:textId="16B6918B"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9.1</w:t>
            </w:r>
          </w:p>
        </w:tc>
        <w:tc>
          <w:tcPr>
            <w:tcW w:w="1195" w:type="dxa"/>
          </w:tcPr>
          <w:p w14:paraId="58617B63" w14:textId="74FA43F4"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3.7</w:t>
            </w:r>
          </w:p>
        </w:tc>
        <w:tc>
          <w:tcPr>
            <w:tcW w:w="1195" w:type="dxa"/>
          </w:tcPr>
          <w:p w14:paraId="2EC77C1A" w14:textId="400DEC44"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10.4</w:t>
            </w:r>
          </w:p>
        </w:tc>
      </w:tr>
      <w:tr w:rsidR="00081AE5" w:rsidRPr="00C24CD4" w14:paraId="67C9D551" w14:textId="35F0C3F1" w:rsidTr="00103544">
        <w:tc>
          <w:tcPr>
            <w:tcW w:w="1688" w:type="dxa"/>
          </w:tcPr>
          <w:p w14:paraId="05A637A3" w14:textId="7EA65A58" w:rsidR="00081AE5" w:rsidRPr="004F30E8" w:rsidRDefault="00081AE5" w:rsidP="00103544">
            <w:pPr>
              <w:jc w:val="left"/>
              <w:rPr>
                <w:rFonts w:ascii="Arial Narrow" w:hAnsi="Arial Narrow" w:cs="Arial"/>
                <w:bCs/>
                <w:spacing w:val="-5"/>
                <w:sz w:val="20"/>
                <w:szCs w:val="20"/>
                <w:lang w:eastAsia="en-US"/>
              </w:rPr>
            </w:pPr>
            <w:r w:rsidRPr="004F30E8">
              <w:rPr>
                <w:rFonts w:ascii="Arial Narrow" w:eastAsia="Calibri" w:hAnsi="Arial Narrow" w:cs="Arial"/>
                <w:bCs/>
                <w:sz w:val="20"/>
                <w:szCs w:val="20"/>
                <w:lang w:eastAsia="en-US"/>
              </w:rPr>
              <w:t>Chromium mcg</w:t>
            </w:r>
          </w:p>
        </w:tc>
        <w:tc>
          <w:tcPr>
            <w:tcW w:w="1282" w:type="dxa"/>
          </w:tcPr>
          <w:p w14:paraId="54B1128C" w14:textId="309FC24A"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30</w:t>
            </w:r>
          </w:p>
        </w:tc>
        <w:tc>
          <w:tcPr>
            <w:tcW w:w="1194" w:type="dxa"/>
          </w:tcPr>
          <w:p w14:paraId="282176C1" w14:textId="7BED688C"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14.0</w:t>
            </w:r>
          </w:p>
        </w:tc>
        <w:tc>
          <w:tcPr>
            <w:tcW w:w="1800" w:type="dxa"/>
            <w:tcBorders>
              <w:right w:val="double" w:sz="4" w:space="0" w:color="auto"/>
            </w:tcBorders>
          </w:tcPr>
          <w:p w14:paraId="26D58130" w14:textId="5DD0B0A1" w:rsidR="00081AE5" w:rsidRPr="004F30E8" w:rsidRDefault="00081AE5" w:rsidP="00103544">
            <w:pPr>
              <w:jc w:val="center"/>
              <w:rPr>
                <w:rFonts w:ascii="Arial Narrow" w:hAnsi="Arial Narrow" w:cs="Arial"/>
                <w:b/>
                <w:spacing w:val="-5"/>
                <w:sz w:val="20"/>
                <w:szCs w:val="20"/>
                <w:lang w:eastAsia="en-US"/>
              </w:rPr>
            </w:pPr>
            <w:r w:rsidRPr="004F30E8">
              <w:rPr>
                <w:rFonts w:ascii="Arial Narrow" w:eastAsia="Calibri" w:hAnsi="Arial Narrow" w:cs="Arial"/>
                <w:sz w:val="20"/>
                <w:szCs w:val="20"/>
                <w:lang w:eastAsia="en-US"/>
              </w:rPr>
              <w:t>14</w:t>
            </w:r>
          </w:p>
        </w:tc>
        <w:tc>
          <w:tcPr>
            <w:tcW w:w="677" w:type="dxa"/>
            <w:tcBorders>
              <w:left w:val="double" w:sz="4" w:space="0" w:color="auto"/>
            </w:tcBorders>
          </w:tcPr>
          <w:p w14:paraId="7099CDDD" w14:textId="712DB3A8"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8.8</w:t>
            </w:r>
          </w:p>
        </w:tc>
        <w:tc>
          <w:tcPr>
            <w:tcW w:w="1195" w:type="dxa"/>
          </w:tcPr>
          <w:p w14:paraId="577B84E7" w14:textId="015234C3"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2.9</w:t>
            </w:r>
          </w:p>
        </w:tc>
        <w:tc>
          <w:tcPr>
            <w:tcW w:w="1195" w:type="dxa"/>
          </w:tcPr>
          <w:p w14:paraId="38A6883B" w14:textId="49BED2B7" w:rsidR="00081AE5" w:rsidRPr="004F30E8" w:rsidRDefault="00081AE5" w:rsidP="00103544">
            <w:pPr>
              <w:jc w:val="center"/>
              <w:rPr>
                <w:rFonts w:ascii="Arial Narrow" w:eastAsia="Calibri" w:hAnsi="Arial Narrow" w:cs="Arial"/>
                <w:sz w:val="20"/>
                <w:szCs w:val="20"/>
                <w:lang w:eastAsia="en-US"/>
              </w:rPr>
            </w:pPr>
            <w:r w:rsidRPr="004F30E8">
              <w:rPr>
                <w:rFonts w:ascii="Arial Narrow" w:hAnsi="Arial Narrow" w:cs="Arial"/>
                <w:sz w:val="20"/>
                <w:szCs w:val="20"/>
              </w:rPr>
              <w:t>3.8</w:t>
            </w:r>
          </w:p>
        </w:tc>
      </w:tr>
    </w:tbl>
    <w:p w14:paraId="4A2C9614" w14:textId="142235C5" w:rsidR="00662FA0" w:rsidRPr="00C24CD4" w:rsidRDefault="00B7177B" w:rsidP="002F5C25">
      <w:pPr>
        <w:contextualSpacing/>
        <w:rPr>
          <w:rFonts w:ascii="Arial Narrow" w:hAnsi="Arial Narrow"/>
          <w:sz w:val="18"/>
          <w:szCs w:val="18"/>
        </w:rPr>
      </w:pPr>
      <w:r w:rsidRPr="00C24CD4">
        <w:rPr>
          <w:rFonts w:ascii="Arial Narrow" w:hAnsi="Arial Narrow"/>
          <w:sz w:val="18"/>
          <w:szCs w:val="18"/>
        </w:rPr>
        <w:t>Source</w:t>
      </w:r>
      <w:r w:rsidR="00707419" w:rsidRPr="00C24CD4">
        <w:rPr>
          <w:rFonts w:ascii="Arial Narrow" w:hAnsi="Arial Narrow"/>
          <w:sz w:val="18"/>
          <w:szCs w:val="18"/>
        </w:rPr>
        <w:t>: Appendi</w:t>
      </w:r>
      <w:r w:rsidR="00662FA0" w:rsidRPr="00C24CD4">
        <w:rPr>
          <w:rFonts w:ascii="Arial Narrow" w:hAnsi="Arial Narrow"/>
          <w:sz w:val="18"/>
          <w:szCs w:val="18"/>
        </w:rPr>
        <w:t>c</w:t>
      </w:r>
      <w:r w:rsidR="00707419" w:rsidRPr="00C24CD4">
        <w:rPr>
          <w:rFonts w:ascii="Arial Narrow" w:hAnsi="Arial Narrow"/>
          <w:sz w:val="18"/>
          <w:szCs w:val="18"/>
        </w:rPr>
        <w:t>es 1</w:t>
      </w:r>
      <w:r w:rsidR="00D9352E" w:rsidRPr="00C24CD4">
        <w:rPr>
          <w:rFonts w:ascii="Arial Narrow" w:hAnsi="Arial Narrow"/>
          <w:sz w:val="18"/>
          <w:szCs w:val="18"/>
        </w:rPr>
        <w:t xml:space="preserve"> </w:t>
      </w:r>
      <w:r w:rsidR="00662FA0" w:rsidRPr="00C24CD4">
        <w:rPr>
          <w:rFonts w:ascii="Arial Narrow" w:hAnsi="Arial Narrow"/>
          <w:sz w:val="18"/>
          <w:szCs w:val="18"/>
        </w:rPr>
        <w:t>to</w:t>
      </w:r>
      <w:r w:rsidR="00D9352E" w:rsidRPr="00C24CD4">
        <w:rPr>
          <w:rFonts w:ascii="Arial Narrow" w:hAnsi="Arial Narrow"/>
          <w:sz w:val="18"/>
          <w:szCs w:val="18"/>
        </w:rPr>
        <w:t xml:space="preserve"> </w:t>
      </w:r>
      <w:r w:rsidR="00F90CDB" w:rsidRPr="00C24CD4">
        <w:rPr>
          <w:rFonts w:ascii="Arial Narrow" w:hAnsi="Arial Narrow"/>
          <w:sz w:val="18"/>
          <w:szCs w:val="18"/>
        </w:rPr>
        <w:t>2</w:t>
      </w:r>
      <w:r w:rsidR="00707419" w:rsidRPr="00C24CD4">
        <w:rPr>
          <w:rFonts w:ascii="Arial Narrow" w:hAnsi="Arial Narrow"/>
          <w:sz w:val="18"/>
          <w:szCs w:val="18"/>
        </w:rPr>
        <w:t xml:space="preserve"> of the submission;</w:t>
      </w:r>
    </w:p>
    <w:p w14:paraId="3AF3FBE9" w14:textId="35D746BF" w:rsidR="00707419" w:rsidRPr="00C24CD4" w:rsidRDefault="00662FA0" w:rsidP="002F5C25">
      <w:pPr>
        <w:contextualSpacing/>
        <w:rPr>
          <w:rFonts w:ascii="Arial Narrow" w:eastAsia="Calibri" w:hAnsi="Arial Narrow" w:cs="Arial"/>
          <w:sz w:val="18"/>
          <w:szCs w:val="18"/>
          <w:lang w:val="en-US" w:eastAsia="en-US"/>
        </w:rPr>
      </w:pPr>
      <w:r w:rsidRPr="00C24CD4">
        <w:rPr>
          <w:rFonts w:ascii="Arial Narrow" w:hAnsi="Arial Narrow"/>
          <w:sz w:val="18"/>
          <w:szCs w:val="18"/>
        </w:rPr>
        <w:t>Abbreviations</w:t>
      </w:r>
      <w:r w:rsidRPr="00C24CD4">
        <w:rPr>
          <w:rFonts w:ascii="Arial Narrow" w:hAnsi="Arial Narrow"/>
          <w:sz w:val="18"/>
          <w:szCs w:val="18"/>
          <w:lang w:eastAsia="en-US"/>
        </w:rPr>
        <w:t xml:space="preserve">: o/w = oil-in-water; </w:t>
      </w:r>
      <w:r w:rsidR="00707419" w:rsidRPr="00C24CD4">
        <w:rPr>
          <w:rFonts w:ascii="Arial Narrow" w:eastAsia="Calibri" w:hAnsi="Arial Narrow" w:cs="Arial"/>
          <w:sz w:val="18"/>
          <w:szCs w:val="18"/>
          <w:lang w:val="en-US" w:eastAsia="en-US"/>
        </w:rPr>
        <w:t xml:space="preserve">ARA </w:t>
      </w:r>
      <w:r w:rsidRPr="00C24CD4">
        <w:rPr>
          <w:rFonts w:ascii="Arial Narrow" w:eastAsia="Calibri" w:hAnsi="Arial Narrow" w:cs="Arial"/>
          <w:sz w:val="18"/>
          <w:szCs w:val="18"/>
          <w:lang w:val="en-US" w:eastAsia="en-US"/>
        </w:rPr>
        <w:t xml:space="preserve">= </w:t>
      </w:r>
      <w:r w:rsidR="00707419" w:rsidRPr="00C24CD4">
        <w:rPr>
          <w:rFonts w:ascii="Arial Narrow" w:eastAsia="Calibri" w:hAnsi="Arial Narrow" w:cs="Arial"/>
          <w:sz w:val="18"/>
          <w:szCs w:val="18"/>
          <w:lang w:val="en-US" w:eastAsia="en-US"/>
        </w:rPr>
        <w:t xml:space="preserve">Arachidonic Acid ,DHA </w:t>
      </w:r>
      <w:r w:rsidRPr="00C24CD4">
        <w:rPr>
          <w:rFonts w:ascii="Arial Narrow" w:eastAsia="Calibri" w:hAnsi="Arial Narrow" w:cs="Arial"/>
          <w:sz w:val="18"/>
          <w:szCs w:val="18"/>
          <w:lang w:val="en-US" w:eastAsia="en-US"/>
        </w:rPr>
        <w:t xml:space="preserve">= </w:t>
      </w:r>
      <w:r w:rsidR="00707419" w:rsidRPr="00C24CD4">
        <w:rPr>
          <w:rFonts w:ascii="Arial Narrow" w:eastAsia="Calibri" w:hAnsi="Arial Narrow" w:cs="Arial"/>
          <w:sz w:val="18"/>
          <w:szCs w:val="18"/>
          <w:lang w:val="en-US" w:eastAsia="en-US"/>
        </w:rPr>
        <w:t xml:space="preserve">Docosahexaenoic Acid , </w:t>
      </w:r>
      <w:r w:rsidRPr="00C24CD4">
        <w:rPr>
          <w:rFonts w:ascii="Arial Narrow" w:eastAsia="Calibri" w:hAnsi="Arial Narrow" w:cs="Arial"/>
          <w:sz w:val="18"/>
          <w:szCs w:val="18"/>
          <w:lang w:val="en-US" w:eastAsia="en-US"/>
        </w:rPr>
        <w:t>NP = not provided</w:t>
      </w:r>
    </w:p>
    <w:p w14:paraId="3F679FE9" w14:textId="63D12555" w:rsidR="00C27C1C" w:rsidRPr="00310A62" w:rsidRDefault="00C27C1C" w:rsidP="00E25156">
      <w:pPr>
        <w:pStyle w:val="4-SubsectionHeading"/>
        <w:keepNext w:val="0"/>
        <w:rPr>
          <w:bCs/>
          <w:iCs/>
          <w:lang w:eastAsia="en-US"/>
        </w:rPr>
      </w:pPr>
      <w:r w:rsidRPr="00310A62">
        <w:rPr>
          <w:bCs/>
          <w:iCs/>
          <w:lang w:eastAsia="en-US"/>
        </w:rPr>
        <w:t xml:space="preserve">Clinical trials </w:t>
      </w:r>
    </w:p>
    <w:p w14:paraId="65CCB953" w14:textId="3FA87C79" w:rsidR="00D9352E" w:rsidRPr="00D15832" w:rsidRDefault="00D9352E" w:rsidP="00103544">
      <w:pPr>
        <w:pStyle w:val="3-BodyText"/>
        <w:numPr>
          <w:ilvl w:val="1"/>
          <w:numId w:val="12"/>
        </w:numPr>
        <w:ind w:left="720"/>
      </w:pPr>
      <w:bookmarkStart w:id="17" w:name="_Hlk172711434"/>
      <w:bookmarkStart w:id="18" w:name="_Hlk86163265"/>
      <w:r w:rsidRPr="00D15832">
        <w:t xml:space="preserve">The </w:t>
      </w:r>
      <w:r w:rsidRPr="00103544">
        <w:rPr>
          <w:rFonts w:cstheme="minorHAnsi"/>
        </w:rPr>
        <w:t>submission</w:t>
      </w:r>
      <w:r w:rsidRPr="00D15832">
        <w:t xml:space="preserve"> present</w:t>
      </w:r>
      <w:r>
        <w:t>ed</w:t>
      </w:r>
      <w:r w:rsidRPr="00D15832">
        <w:t xml:space="preserve"> no clinical trials comparing </w:t>
      </w:r>
      <w:r w:rsidRPr="00D9352E">
        <w:t xml:space="preserve">MMA/PA </w:t>
      </w:r>
      <w:r w:rsidR="00B40009" w:rsidRPr="00D9352E">
        <w:t>e</w:t>
      </w:r>
      <w:r w:rsidRPr="00D9352E">
        <w:t xml:space="preserve">xplore5 </w:t>
      </w:r>
      <w:r>
        <w:t>with</w:t>
      </w:r>
      <w:r w:rsidRPr="00D15832">
        <w:t xml:space="preserve"> the </w:t>
      </w:r>
      <w:r>
        <w:t xml:space="preserve">main </w:t>
      </w:r>
      <w:r w:rsidRPr="00D15832">
        <w:t>comparator</w:t>
      </w:r>
      <w:r>
        <w:t xml:space="preserve">s, </w:t>
      </w:r>
      <w:r w:rsidRPr="00D9352E">
        <w:t>MMA/PA Anamix Junior and MMA/PA Anamix Infant</w:t>
      </w:r>
      <w:r w:rsidR="004F443A">
        <w:t xml:space="preserve">. </w:t>
      </w:r>
    </w:p>
    <w:bookmarkEnd w:id="17"/>
    <w:bookmarkEnd w:id="18"/>
    <w:p w14:paraId="2CDF3682" w14:textId="77777777" w:rsidR="00C27C1C" w:rsidRPr="00310A62" w:rsidRDefault="00C27C1C" w:rsidP="00E25156">
      <w:pPr>
        <w:pStyle w:val="4-SubsectionHeading"/>
        <w:spacing w:before="0"/>
        <w:rPr>
          <w:bCs/>
          <w:iCs/>
          <w:lang w:eastAsia="en-US"/>
        </w:rPr>
      </w:pPr>
      <w:r w:rsidRPr="00310A62">
        <w:rPr>
          <w:bCs/>
          <w:iCs/>
          <w:lang w:eastAsia="en-US"/>
        </w:rPr>
        <w:t>Clinical claim</w:t>
      </w:r>
    </w:p>
    <w:p w14:paraId="3913203E" w14:textId="77777777" w:rsidR="007027C9" w:rsidRPr="00940116" w:rsidRDefault="00C27C1C" w:rsidP="00310A62">
      <w:pPr>
        <w:pStyle w:val="3-BodyText"/>
        <w:numPr>
          <w:ilvl w:val="1"/>
          <w:numId w:val="12"/>
        </w:numPr>
        <w:ind w:left="720"/>
        <w:rPr>
          <w:rFonts w:eastAsiaTheme="majorEastAsia" w:cstheme="majorBidi"/>
          <w:b/>
          <w:bCs/>
          <w:i/>
          <w:iCs/>
          <w:spacing w:val="5"/>
          <w:kern w:val="28"/>
          <w:sz w:val="28"/>
          <w:szCs w:val="36"/>
          <w:lang w:eastAsia="en-US"/>
        </w:rPr>
      </w:pPr>
      <w:bookmarkStart w:id="19" w:name="_Hlk172792805"/>
      <w:r w:rsidRPr="00647391">
        <w:t xml:space="preserve">The </w:t>
      </w:r>
      <w:r w:rsidRPr="00310A62">
        <w:rPr>
          <w:rFonts w:cstheme="minorHAnsi"/>
        </w:rPr>
        <w:t>submission</w:t>
      </w:r>
      <w:r w:rsidRPr="00647391">
        <w:t xml:space="preserve"> claimed </w:t>
      </w:r>
      <w:r w:rsidR="00433537">
        <w:t xml:space="preserve">that </w:t>
      </w:r>
      <w:r w:rsidR="00584095" w:rsidRPr="00584095">
        <w:t xml:space="preserve">MMA/PA </w:t>
      </w:r>
      <w:r w:rsidR="00DB137A" w:rsidRPr="00584095">
        <w:t>e</w:t>
      </w:r>
      <w:r w:rsidR="00584095" w:rsidRPr="00584095">
        <w:t xml:space="preserve">xplore5 </w:t>
      </w:r>
      <w:r w:rsidR="00184438" w:rsidRPr="00184438">
        <w:t xml:space="preserve">is therapeutically </w:t>
      </w:r>
      <w:r w:rsidR="00433537">
        <w:t>comparable</w:t>
      </w:r>
      <w:r w:rsidR="00433537" w:rsidRPr="00184438">
        <w:t xml:space="preserve"> </w:t>
      </w:r>
      <w:r w:rsidR="00184438" w:rsidRPr="00184438">
        <w:t xml:space="preserve">to </w:t>
      </w:r>
      <w:r w:rsidR="00584095" w:rsidRPr="00584095">
        <w:t>MMA/PA Anamix Junio</w:t>
      </w:r>
      <w:r w:rsidR="003F067B">
        <w:t>r</w:t>
      </w:r>
      <w:r w:rsidR="00584095" w:rsidRPr="00584095">
        <w:t xml:space="preserve"> and MMA/PA Anamix Infant</w:t>
      </w:r>
      <w:r w:rsidRPr="00853A44">
        <w:t xml:space="preserve">. </w:t>
      </w:r>
      <w:bookmarkEnd w:id="19"/>
    </w:p>
    <w:p w14:paraId="45D181E4" w14:textId="1AC600A3" w:rsidR="00C27C1C" w:rsidRPr="007027C9" w:rsidRDefault="00C27C1C" w:rsidP="00940116">
      <w:pPr>
        <w:pStyle w:val="4-SubsectionHeading"/>
        <w:spacing w:before="0"/>
        <w:rPr>
          <w:bCs/>
          <w:iCs/>
          <w:lang w:eastAsia="en-US"/>
        </w:rPr>
      </w:pPr>
      <w:r w:rsidRPr="007027C9">
        <w:rPr>
          <w:bCs/>
          <w:iCs/>
          <w:lang w:eastAsia="en-US"/>
        </w:rPr>
        <w:t xml:space="preserve">Economic analysis </w:t>
      </w:r>
    </w:p>
    <w:p w14:paraId="19254E68" w14:textId="2C4809B7" w:rsidR="00DB137A" w:rsidRDefault="003F067B" w:rsidP="00103544">
      <w:pPr>
        <w:pStyle w:val="3-BodyText"/>
        <w:numPr>
          <w:ilvl w:val="1"/>
          <w:numId w:val="12"/>
        </w:numPr>
        <w:ind w:left="720"/>
        <w:rPr>
          <w:szCs w:val="24"/>
        </w:rPr>
      </w:pPr>
      <w:r w:rsidRPr="003F067B">
        <w:rPr>
          <w:szCs w:val="24"/>
        </w:rPr>
        <w:t xml:space="preserve">The submission presented a cost-minimisation analysis of </w:t>
      </w:r>
      <w:bookmarkStart w:id="20" w:name="_Hlk175232362"/>
      <w:r w:rsidRPr="003F067B">
        <w:rPr>
          <w:szCs w:val="24"/>
        </w:rPr>
        <w:t xml:space="preserve">MMA/PA </w:t>
      </w:r>
      <w:r w:rsidR="00466B0B" w:rsidRPr="003F067B">
        <w:rPr>
          <w:szCs w:val="24"/>
        </w:rPr>
        <w:t>e</w:t>
      </w:r>
      <w:r w:rsidRPr="003F067B">
        <w:rPr>
          <w:szCs w:val="24"/>
        </w:rPr>
        <w:t>xplore5 compared to MMA/PA Anamix Junio</w:t>
      </w:r>
      <w:bookmarkEnd w:id="20"/>
      <w:r>
        <w:rPr>
          <w:szCs w:val="24"/>
        </w:rPr>
        <w:t>r</w:t>
      </w:r>
      <w:r w:rsidRPr="003F067B">
        <w:rPr>
          <w:szCs w:val="24"/>
        </w:rPr>
        <w:t xml:space="preserve">, based on the same cost per gram of PE. </w:t>
      </w:r>
      <w:r w:rsidR="00DB137A">
        <w:rPr>
          <w:szCs w:val="24"/>
        </w:rPr>
        <w:t>W</w:t>
      </w:r>
      <w:r w:rsidR="00DB137A" w:rsidRPr="00DB137A">
        <w:rPr>
          <w:szCs w:val="24"/>
        </w:rPr>
        <w:t xml:space="preserve">hile </w:t>
      </w:r>
      <w:r w:rsidR="00DB137A" w:rsidRPr="00584095">
        <w:t>MMA/PA Anamix Infant</w:t>
      </w:r>
      <w:r w:rsidR="00DB137A" w:rsidRPr="00DB137A">
        <w:rPr>
          <w:szCs w:val="24"/>
        </w:rPr>
        <w:t xml:space="preserve"> is also a main comparator</w:t>
      </w:r>
      <w:r w:rsidR="003C25BD">
        <w:rPr>
          <w:szCs w:val="24"/>
        </w:rPr>
        <w:t>,</w:t>
      </w:r>
      <w:r w:rsidR="00DB137A" w:rsidRPr="00DB137A">
        <w:rPr>
          <w:szCs w:val="24"/>
        </w:rPr>
        <w:t xml:space="preserve"> </w:t>
      </w:r>
      <w:r w:rsidR="003C25BD">
        <w:rPr>
          <w:szCs w:val="24"/>
        </w:rPr>
        <w:t>it</w:t>
      </w:r>
      <w:r w:rsidR="003C25BD" w:rsidRPr="00DB137A">
        <w:rPr>
          <w:szCs w:val="24"/>
        </w:rPr>
        <w:t xml:space="preserve"> </w:t>
      </w:r>
      <w:r w:rsidR="00DB137A" w:rsidRPr="00DB137A">
        <w:rPr>
          <w:szCs w:val="24"/>
        </w:rPr>
        <w:t xml:space="preserve">was excluded from the economic analysis as the submission claimed </w:t>
      </w:r>
      <w:r w:rsidR="00DB137A" w:rsidRPr="00584095">
        <w:t>MMA/PA Anamix Infant</w:t>
      </w:r>
      <w:r w:rsidR="00DB137A" w:rsidRPr="00DB137A">
        <w:rPr>
          <w:szCs w:val="24"/>
        </w:rPr>
        <w:t xml:space="preserve"> is an infant protein substitute </w:t>
      </w:r>
      <w:r w:rsidR="00DB137A">
        <w:rPr>
          <w:szCs w:val="24"/>
        </w:rPr>
        <w:t xml:space="preserve">whereas </w:t>
      </w:r>
      <w:r w:rsidR="00DB137A" w:rsidRPr="00584095">
        <w:t xml:space="preserve">MMA/PA </w:t>
      </w:r>
      <w:r w:rsidR="00DB137A">
        <w:t>e</w:t>
      </w:r>
      <w:r w:rsidR="00DB137A" w:rsidRPr="00584095">
        <w:t xml:space="preserve">xplore5 </w:t>
      </w:r>
      <w:r w:rsidR="00DB137A">
        <w:t xml:space="preserve">and </w:t>
      </w:r>
      <w:r w:rsidR="00DB137A" w:rsidRPr="00584095">
        <w:t>MMA/PA Anamix Junio</w:t>
      </w:r>
      <w:r w:rsidR="00DB137A">
        <w:t>r</w:t>
      </w:r>
      <w:r w:rsidR="00DB137A" w:rsidRPr="00584095">
        <w:t xml:space="preserve"> </w:t>
      </w:r>
      <w:r w:rsidR="00DB137A" w:rsidRPr="00DB137A">
        <w:rPr>
          <w:szCs w:val="24"/>
        </w:rPr>
        <w:t xml:space="preserve">are </w:t>
      </w:r>
      <w:r w:rsidR="00DB137A">
        <w:rPr>
          <w:szCs w:val="24"/>
        </w:rPr>
        <w:t>‘</w:t>
      </w:r>
      <w:r w:rsidR="00DB137A" w:rsidRPr="00DB137A">
        <w:rPr>
          <w:szCs w:val="24"/>
        </w:rPr>
        <w:t>second-stage</w:t>
      </w:r>
      <w:r w:rsidR="00DB137A">
        <w:rPr>
          <w:szCs w:val="24"/>
        </w:rPr>
        <w:t xml:space="preserve">’ </w:t>
      </w:r>
      <w:r w:rsidR="00DB137A" w:rsidRPr="00DB137A">
        <w:rPr>
          <w:szCs w:val="24"/>
        </w:rPr>
        <w:t>protein substitutes.</w:t>
      </w:r>
    </w:p>
    <w:p w14:paraId="6D01E7CB" w14:textId="367EBACB" w:rsidR="003F067B" w:rsidRDefault="003F067B" w:rsidP="00103544">
      <w:pPr>
        <w:pStyle w:val="3-BodyText"/>
        <w:numPr>
          <w:ilvl w:val="1"/>
          <w:numId w:val="12"/>
        </w:numPr>
        <w:ind w:left="720"/>
        <w:rPr>
          <w:szCs w:val="24"/>
        </w:rPr>
      </w:pPr>
      <w:r w:rsidRPr="003F067B">
        <w:rPr>
          <w:szCs w:val="24"/>
        </w:rPr>
        <w:t xml:space="preserve">The protein equivalent content and proposed price of MMA/PA </w:t>
      </w:r>
      <w:r w:rsidR="00466B0B" w:rsidRPr="003F067B">
        <w:rPr>
          <w:szCs w:val="24"/>
        </w:rPr>
        <w:t>e</w:t>
      </w:r>
      <w:r w:rsidRPr="003F067B">
        <w:rPr>
          <w:szCs w:val="24"/>
        </w:rPr>
        <w:t>xplore5, in comparison to MMA/PA Anamix Junio</w:t>
      </w:r>
      <w:r>
        <w:rPr>
          <w:szCs w:val="24"/>
        </w:rPr>
        <w:t>r</w:t>
      </w:r>
      <w:r w:rsidRPr="003F067B">
        <w:rPr>
          <w:szCs w:val="24"/>
        </w:rPr>
        <w:t xml:space="preserve">, are outlined in </w:t>
      </w:r>
      <w:r w:rsidR="00466B0B">
        <w:rPr>
          <w:szCs w:val="24"/>
        </w:rPr>
        <w:fldChar w:fldCharType="begin" w:fldLock="1"/>
      </w:r>
      <w:r w:rsidR="00466B0B">
        <w:rPr>
          <w:szCs w:val="24"/>
        </w:rPr>
        <w:instrText xml:space="preserve"> REF _Ref175843344 \h </w:instrText>
      </w:r>
      <w:r w:rsidR="00466B0B">
        <w:rPr>
          <w:szCs w:val="24"/>
        </w:rPr>
      </w:r>
      <w:r w:rsidR="00466B0B">
        <w:rPr>
          <w:szCs w:val="24"/>
        </w:rPr>
        <w:fldChar w:fldCharType="separate"/>
      </w:r>
      <w:r w:rsidR="00DD3B62">
        <w:t xml:space="preserve">Table </w:t>
      </w:r>
      <w:r w:rsidR="00DD3B62">
        <w:rPr>
          <w:noProof/>
        </w:rPr>
        <w:t>2</w:t>
      </w:r>
      <w:r w:rsidR="00466B0B">
        <w:rPr>
          <w:szCs w:val="24"/>
        </w:rPr>
        <w:fldChar w:fldCharType="end"/>
      </w:r>
      <w:r w:rsidRPr="003F067B">
        <w:rPr>
          <w:szCs w:val="24"/>
        </w:rPr>
        <w:t>.</w:t>
      </w:r>
    </w:p>
    <w:p w14:paraId="1F4A155E" w14:textId="13BBFF1B" w:rsidR="003F067B" w:rsidRPr="00B206BA" w:rsidRDefault="00466B0B" w:rsidP="00940116">
      <w:pPr>
        <w:pStyle w:val="Caption"/>
        <w:keepNext/>
        <w:keepLines/>
        <w:suppressLineNumbers/>
        <w:suppressAutoHyphens/>
        <w:rPr>
          <w:szCs w:val="20"/>
        </w:rPr>
      </w:pPr>
      <w:bookmarkStart w:id="21" w:name="_Ref175843344"/>
      <w:bookmarkStart w:id="22" w:name="_Ref174458211"/>
      <w:bookmarkStart w:id="23" w:name="_Hlk174958009"/>
      <w:r>
        <w:t xml:space="preserve">Table </w:t>
      </w:r>
      <w:r>
        <w:fldChar w:fldCharType="begin" w:fldLock="1"/>
      </w:r>
      <w:r>
        <w:instrText xml:space="preserve"> SEQ Table \* ARABIC </w:instrText>
      </w:r>
      <w:r>
        <w:fldChar w:fldCharType="separate"/>
      </w:r>
      <w:r w:rsidR="00DD3B62">
        <w:rPr>
          <w:noProof/>
        </w:rPr>
        <w:t>2</w:t>
      </w:r>
      <w:r>
        <w:fldChar w:fldCharType="end"/>
      </w:r>
      <w:bookmarkEnd w:id="21"/>
      <w:r>
        <w:rPr>
          <w:szCs w:val="20"/>
        </w:rPr>
        <w:t>:</w:t>
      </w:r>
      <w:bookmarkEnd w:id="22"/>
      <w:r w:rsidR="003F067B" w:rsidRPr="00B206BA">
        <w:rPr>
          <w:szCs w:val="20"/>
        </w:rPr>
        <w:t xml:space="preserve"> protein equivalent contents and prices of </w:t>
      </w:r>
      <w:r w:rsidR="003F067B" w:rsidRPr="003F067B">
        <w:rPr>
          <w:szCs w:val="20"/>
        </w:rPr>
        <w:t xml:space="preserve">MMA/PA </w:t>
      </w:r>
      <w:r w:rsidR="007A3B6C" w:rsidRPr="003F067B">
        <w:rPr>
          <w:szCs w:val="20"/>
        </w:rPr>
        <w:t>e</w:t>
      </w:r>
      <w:r w:rsidR="003F067B" w:rsidRPr="003F067B">
        <w:rPr>
          <w:szCs w:val="20"/>
        </w:rPr>
        <w:t>xplore5</w:t>
      </w:r>
      <w:r w:rsidR="0006362D">
        <w:rPr>
          <w:szCs w:val="20"/>
        </w:rPr>
        <w:t xml:space="preserve">, </w:t>
      </w:r>
      <w:r w:rsidR="003F067B" w:rsidRPr="003F067B">
        <w:rPr>
          <w:szCs w:val="20"/>
        </w:rPr>
        <w:t>MMA/PA Anamix Junio</w:t>
      </w:r>
      <w:r w:rsidR="00F90CDB">
        <w:rPr>
          <w:szCs w:val="20"/>
        </w:rPr>
        <w:t>r</w:t>
      </w:r>
      <w:r w:rsidR="0006362D">
        <w:rPr>
          <w:szCs w:val="20"/>
        </w:rPr>
        <w:t xml:space="preserve"> and </w:t>
      </w:r>
      <w:r w:rsidR="0006362D" w:rsidRPr="0006362D">
        <w:rPr>
          <w:szCs w:val="20"/>
        </w:rPr>
        <w:t>MMA/PA Anamix Infant</w:t>
      </w:r>
    </w:p>
    <w:tbl>
      <w:tblPr>
        <w:tblStyle w:val="LightList-Accent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98"/>
        <w:gridCol w:w="2298"/>
        <w:gridCol w:w="2297"/>
      </w:tblGrid>
      <w:tr w:rsidR="00730573" w:rsidRPr="00B206BA" w14:paraId="6BAC7C71" w14:textId="5099C5C4" w:rsidTr="00075A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shd w:val="clear" w:color="auto" w:fill="D9D9D9" w:themeFill="background1" w:themeFillShade="D9"/>
          </w:tcPr>
          <w:p w14:paraId="782269B9" w14:textId="77777777" w:rsidR="00730573" w:rsidRPr="0001581F" w:rsidRDefault="00730573" w:rsidP="00940116">
            <w:pPr>
              <w:keepNext/>
              <w:keepLines/>
              <w:suppressLineNumbers/>
              <w:suppressAutoHyphens/>
              <w:jc w:val="center"/>
              <w:rPr>
                <w:rFonts w:ascii="Arial Narrow" w:eastAsia="Calibri" w:hAnsi="Arial Narrow" w:cs="Arial"/>
                <w:color w:val="auto"/>
                <w:sz w:val="20"/>
                <w:szCs w:val="20"/>
              </w:rPr>
            </w:pPr>
          </w:p>
        </w:tc>
        <w:tc>
          <w:tcPr>
            <w:tcW w:w="1274" w:type="pct"/>
            <w:shd w:val="clear" w:color="auto" w:fill="D9D9D9" w:themeFill="background1" w:themeFillShade="D9"/>
          </w:tcPr>
          <w:p w14:paraId="5B3EDAD9" w14:textId="0A4BDFB0" w:rsidR="00730573" w:rsidRPr="003D7641" w:rsidRDefault="00730573" w:rsidP="00940116">
            <w:pPr>
              <w:keepNext/>
              <w:keepLines/>
              <w:suppressLineNumbers/>
              <w:suppressAutoHyphens/>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0"/>
                <w:szCs w:val="20"/>
              </w:rPr>
            </w:pPr>
            <w:r w:rsidRPr="003F067B">
              <w:rPr>
                <w:rFonts w:ascii="Arial Narrow" w:hAnsi="Arial Narrow" w:cs="Arial"/>
                <w:color w:val="auto"/>
                <w:sz w:val="20"/>
                <w:szCs w:val="20"/>
              </w:rPr>
              <w:t>MMA/PA Explore5</w:t>
            </w:r>
          </w:p>
        </w:tc>
        <w:tc>
          <w:tcPr>
            <w:tcW w:w="1274" w:type="pct"/>
            <w:shd w:val="clear" w:color="auto" w:fill="D9D9D9" w:themeFill="background1" w:themeFillShade="D9"/>
          </w:tcPr>
          <w:p w14:paraId="155EAA00" w14:textId="5D54B3D9" w:rsidR="00730573" w:rsidRPr="003D7641" w:rsidRDefault="00730573" w:rsidP="00940116">
            <w:pPr>
              <w:keepNext/>
              <w:keepLines/>
              <w:suppressLineNumbers/>
              <w:suppressAutoHyphens/>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color w:val="auto"/>
                <w:sz w:val="20"/>
                <w:szCs w:val="20"/>
              </w:rPr>
            </w:pPr>
            <w:r w:rsidRPr="003F067B">
              <w:rPr>
                <w:rFonts w:ascii="Arial Narrow" w:hAnsi="Arial Narrow" w:cs="Arial"/>
                <w:color w:val="auto"/>
                <w:sz w:val="20"/>
                <w:szCs w:val="20"/>
              </w:rPr>
              <w:t>MMA/PA Anamix Junio</w:t>
            </w:r>
            <w:r>
              <w:rPr>
                <w:rFonts w:ascii="Arial Narrow" w:hAnsi="Arial Narrow" w:cs="Arial"/>
                <w:color w:val="auto"/>
                <w:sz w:val="20"/>
                <w:szCs w:val="20"/>
              </w:rPr>
              <w:t>r</w:t>
            </w:r>
          </w:p>
        </w:tc>
        <w:tc>
          <w:tcPr>
            <w:tcW w:w="1274" w:type="pct"/>
            <w:shd w:val="clear" w:color="auto" w:fill="D9D9D9" w:themeFill="background1" w:themeFillShade="D9"/>
          </w:tcPr>
          <w:p w14:paraId="3644D701" w14:textId="5570EA3A" w:rsidR="00730573" w:rsidRPr="003F067B" w:rsidRDefault="00730573" w:rsidP="00940116">
            <w:pPr>
              <w:keepNext/>
              <w:keepLines/>
              <w:suppressLineNumbers/>
              <w:suppressAutoHyphens/>
              <w:jc w:val="center"/>
              <w:cnfStyle w:val="100000000000" w:firstRow="1" w:lastRow="0" w:firstColumn="0" w:lastColumn="0" w:oddVBand="0" w:evenVBand="0" w:oddHBand="0" w:evenHBand="0" w:firstRowFirstColumn="0" w:firstRowLastColumn="0" w:lastRowFirstColumn="0" w:lastRowLastColumn="0"/>
              <w:rPr>
                <w:rFonts w:ascii="Arial Narrow" w:hAnsi="Arial Narrow" w:cs="Arial"/>
                <w:sz w:val="20"/>
                <w:szCs w:val="20"/>
              </w:rPr>
            </w:pPr>
            <w:r w:rsidRPr="003F067B">
              <w:rPr>
                <w:rFonts w:ascii="Arial Narrow" w:hAnsi="Arial Narrow" w:cs="Arial"/>
                <w:color w:val="auto"/>
                <w:sz w:val="20"/>
                <w:szCs w:val="20"/>
              </w:rPr>
              <w:t xml:space="preserve">MMA/PA Anamix </w:t>
            </w:r>
            <w:r>
              <w:rPr>
                <w:rFonts w:ascii="Arial Narrow" w:hAnsi="Arial Narrow" w:cs="Arial"/>
                <w:color w:val="auto"/>
                <w:sz w:val="20"/>
                <w:szCs w:val="20"/>
              </w:rPr>
              <w:t>Infant</w:t>
            </w:r>
          </w:p>
        </w:tc>
      </w:tr>
      <w:tr w:rsidR="00730573" w:rsidRPr="00B206BA" w14:paraId="4CAA46E5" w14:textId="09F9234C" w:rsidTr="00075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Borders>
              <w:top w:val="none" w:sz="0" w:space="0" w:color="auto"/>
              <w:left w:val="none" w:sz="0" w:space="0" w:color="auto"/>
              <w:bottom w:val="none" w:sz="0" w:space="0" w:color="auto"/>
            </w:tcBorders>
          </w:tcPr>
          <w:p w14:paraId="55B9E9A7" w14:textId="77777777" w:rsidR="00730573" w:rsidRDefault="00730573" w:rsidP="00940116">
            <w:pPr>
              <w:keepNext/>
              <w:keepLines/>
              <w:suppressLineNumbers/>
              <w:suppressAutoHyphens/>
              <w:jc w:val="center"/>
              <w:rPr>
                <w:rFonts w:ascii="Arial Narrow" w:hAnsi="Arial Narrow" w:cs="Arial"/>
                <w:b w:val="0"/>
                <w:bCs w:val="0"/>
                <w:sz w:val="20"/>
                <w:szCs w:val="20"/>
              </w:rPr>
            </w:pPr>
            <w:r w:rsidRPr="0001581F">
              <w:rPr>
                <w:rFonts w:ascii="Arial Narrow" w:hAnsi="Arial Narrow" w:cs="Arial"/>
                <w:sz w:val="20"/>
                <w:szCs w:val="20"/>
              </w:rPr>
              <w:t xml:space="preserve">AEMP </w:t>
            </w:r>
          </w:p>
          <w:p w14:paraId="532EEEF7" w14:textId="5E4D476C" w:rsidR="00730573" w:rsidRPr="0001581F" w:rsidRDefault="00730573" w:rsidP="00940116">
            <w:pPr>
              <w:keepNext/>
              <w:keepLines/>
              <w:suppressLineNumbers/>
              <w:suppressAutoHyphens/>
              <w:jc w:val="center"/>
              <w:rPr>
                <w:rFonts w:ascii="Arial Narrow" w:hAnsi="Arial Narrow" w:cs="Arial"/>
                <w:b w:val="0"/>
                <w:bCs w:val="0"/>
                <w:sz w:val="20"/>
                <w:szCs w:val="20"/>
                <w:lang w:eastAsia="en-AU"/>
              </w:rPr>
            </w:pPr>
            <w:r w:rsidRPr="0001581F">
              <w:rPr>
                <w:rFonts w:ascii="Arial Narrow" w:hAnsi="Arial Narrow" w:cs="Arial"/>
                <w:sz w:val="20"/>
                <w:szCs w:val="20"/>
              </w:rPr>
              <w:t>(per</w:t>
            </w:r>
            <w:r w:rsidRPr="00460611">
              <w:rPr>
                <w:rFonts w:ascii="Arial Narrow" w:hAnsi="Arial Narrow" w:cs="Arial"/>
                <w:sz w:val="20"/>
                <w:szCs w:val="20"/>
              </w:rPr>
              <w:t xml:space="preserve"> pack</w:t>
            </w:r>
            <w:r w:rsidRPr="0001581F">
              <w:rPr>
                <w:rFonts w:ascii="Arial Narrow" w:hAnsi="Arial Narrow" w:cs="Arial"/>
                <w:sz w:val="20"/>
                <w:szCs w:val="20"/>
              </w:rPr>
              <w:t>)</w:t>
            </w:r>
          </w:p>
        </w:tc>
        <w:tc>
          <w:tcPr>
            <w:tcW w:w="1274" w:type="pct"/>
            <w:tcBorders>
              <w:top w:val="none" w:sz="0" w:space="0" w:color="auto"/>
              <w:bottom w:val="none" w:sz="0" w:space="0" w:color="auto"/>
            </w:tcBorders>
          </w:tcPr>
          <w:p w14:paraId="1DF2189A" w14:textId="200698B1" w:rsidR="00730573" w:rsidRPr="003F067B" w:rsidRDefault="00730573" w:rsidP="00940116">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Pr="003F067B">
              <w:rPr>
                <w:rFonts w:ascii="Arial Narrow" w:hAnsi="Arial Narrow" w:cs="Arial"/>
                <w:sz w:val="20"/>
                <w:szCs w:val="20"/>
              </w:rPr>
              <w:t>199.81</w:t>
            </w:r>
          </w:p>
          <w:p w14:paraId="6A9CD9B5" w14:textId="2D849319" w:rsidR="00730573" w:rsidRPr="0001581F" w:rsidRDefault="00730573" w:rsidP="00940116">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3F067B">
              <w:rPr>
                <w:rFonts w:ascii="Arial Narrow" w:hAnsi="Arial Narrow" w:cs="Arial"/>
                <w:sz w:val="20"/>
                <w:szCs w:val="20"/>
              </w:rPr>
              <w:t>(150</w:t>
            </w:r>
            <w:r>
              <w:rPr>
                <w:rFonts w:ascii="Arial Narrow" w:hAnsi="Arial Narrow" w:cs="Arial"/>
                <w:sz w:val="20"/>
                <w:szCs w:val="20"/>
              </w:rPr>
              <w:t> </w:t>
            </w:r>
            <w:r w:rsidRPr="003F067B">
              <w:rPr>
                <w:rFonts w:ascii="Arial Narrow" w:hAnsi="Arial Narrow" w:cs="Arial"/>
                <w:sz w:val="20"/>
                <w:szCs w:val="20"/>
              </w:rPr>
              <w:t>g PE)</w:t>
            </w:r>
          </w:p>
        </w:tc>
        <w:tc>
          <w:tcPr>
            <w:tcW w:w="1274" w:type="pct"/>
            <w:tcBorders>
              <w:top w:val="none" w:sz="0" w:space="0" w:color="auto"/>
              <w:bottom w:val="none" w:sz="0" w:space="0" w:color="auto"/>
            </w:tcBorders>
          </w:tcPr>
          <w:p w14:paraId="2CC6D466" w14:textId="46D69D4F" w:rsidR="00730573" w:rsidRPr="003F067B" w:rsidRDefault="00730573" w:rsidP="00940116">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Pr="003F067B">
              <w:rPr>
                <w:rFonts w:ascii="Arial Narrow" w:hAnsi="Arial Narrow" w:cs="Arial"/>
                <w:sz w:val="20"/>
                <w:szCs w:val="20"/>
              </w:rPr>
              <w:t>199.81</w:t>
            </w:r>
          </w:p>
          <w:p w14:paraId="55A8ED73" w14:textId="14485505" w:rsidR="00730573" w:rsidRPr="0001581F" w:rsidRDefault="00730573" w:rsidP="00940116">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3F067B">
              <w:rPr>
                <w:rFonts w:ascii="Arial Narrow" w:hAnsi="Arial Narrow" w:cs="Arial"/>
                <w:sz w:val="20"/>
                <w:szCs w:val="20"/>
              </w:rPr>
              <w:t>(150</w:t>
            </w:r>
            <w:r>
              <w:rPr>
                <w:rFonts w:ascii="Arial Narrow" w:hAnsi="Arial Narrow" w:cs="Arial"/>
                <w:sz w:val="20"/>
                <w:szCs w:val="20"/>
              </w:rPr>
              <w:t> </w:t>
            </w:r>
            <w:r w:rsidRPr="003F067B">
              <w:rPr>
                <w:rFonts w:ascii="Arial Narrow" w:hAnsi="Arial Narrow" w:cs="Arial"/>
                <w:sz w:val="20"/>
                <w:szCs w:val="20"/>
              </w:rPr>
              <w:t>g PE)</w:t>
            </w:r>
          </w:p>
        </w:tc>
        <w:tc>
          <w:tcPr>
            <w:tcW w:w="1274" w:type="pct"/>
            <w:tcBorders>
              <w:top w:val="none" w:sz="0" w:space="0" w:color="auto"/>
              <w:bottom w:val="none" w:sz="0" w:space="0" w:color="auto"/>
              <w:right w:val="none" w:sz="0" w:space="0" w:color="auto"/>
            </w:tcBorders>
          </w:tcPr>
          <w:p w14:paraId="68675C47" w14:textId="73035F25" w:rsidR="00730573" w:rsidRPr="00730573" w:rsidRDefault="00730573" w:rsidP="00730573">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730573">
              <w:rPr>
                <w:rFonts w:ascii="Arial Narrow" w:hAnsi="Arial Narrow" w:cs="Arial"/>
                <w:sz w:val="20"/>
                <w:szCs w:val="20"/>
              </w:rPr>
              <w:t>$</w:t>
            </w:r>
            <w:r>
              <w:rPr>
                <w:rFonts w:ascii="Arial Narrow" w:hAnsi="Arial Narrow" w:cs="Arial"/>
                <w:sz w:val="20"/>
                <w:szCs w:val="20"/>
              </w:rPr>
              <w:t>69.27</w:t>
            </w:r>
          </w:p>
          <w:p w14:paraId="35CBDD99" w14:textId="2592D1DF" w:rsidR="00730573" w:rsidRDefault="00730573" w:rsidP="00730573">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sidRPr="00730573">
              <w:rPr>
                <w:rFonts w:ascii="Arial Narrow" w:hAnsi="Arial Narrow" w:cs="Arial"/>
                <w:sz w:val="20"/>
                <w:szCs w:val="20"/>
              </w:rPr>
              <w:t>(</w:t>
            </w:r>
            <w:r w:rsidR="008C7BAC">
              <w:rPr>
                <w:rFonts w:ascii="Arial Narrow" w:hAnsi="Arial Narrow" w:cs="Arial"/>
                <w:sz w:val="20"/>
                <w:szCs w:val="20"/>
              </w:rPr>
              <w:t>52.4</w:t>
            </w:r>
            <w:r w:rsidRPr="00730573">
              <w:rPr>
                <w:rFonts w:ascii="Arial Narrow" w:hAnsi="Arial Narrow" w:cs="Arial"/>
                <w:sz w:val="20"/>
                <w:szCs w:val="20"/>
              </w:rPr>
              <w:t> g PE)</w:t>
            </w:r>
          </w:p>
        </w:tc>
      </w:tr>
      <w:tr w:rsidR="00730573" w:rsidRPr="00B206BA" w14:paraId="451F9D74" w14:textId="6900F8E4" w:rsidTr="00075A6D">
        <w:tc>
          <w:tcPr>
            <w:cnfStyle w:val="001000000000" w:firstRow="0" w:lastRow="0" w:firstColumn="1" w:lastColumn="0" w:oddVBand="0" w:evenVBand="0" w:oddHBand="0" w:evenHBand="0" w:firstRowFirstColumn="0" w:firstRowLastColumn="0" w:lastRowFirstColumn="0" w:lastRowLastColumn="0"/>
            <w:tcW w:w="1177" w:type="pct"/>
          </w:tcPr>
          <w:p w14:paraId="3B6E8B2B" w14:textId="77777777" w:rsidR="00730573" w:rsidRPr="0001581F" w:rsidRDefault="00730573" w:rsidP="00940116">
            <w:pPr>
              <w:keepNext/>
              <w:keepLines/>
              <w:suppressLineNumbers/>
              <w:suppressAutoHyphens/>
              <w:jc w:val="center"/>
              <w:rPr>
                <w:rFonts w:ascii="Arial Narrow" w:hAnsi="Arial Narrow" w:cs="Arial"/>
                <w:b w:val="0"/>
                <w:bCs w:val="0"/>
                <w:sz w:val="20"/>
                <w:szCs w:val="20"/>
                <w:lang w:eastAsia="en-AU"/>
              </w:rPr>
            </w:pPr>
            <w:r w:rsidRPr="0001581F">
              <w:rPr>
                <w:rFonts w:ascii="Arial Narrow" w:hAnsi="Arial Narrow" w:cs="Arial"/>
                <w:sz w:val="20"/>
                <w:szCs w:val="20"/>
              </w:rPr>
              <w:t xml:space="preserve">AEMP </w:t>
            </w:r>
          </w:p>
          <w:p w14:paraId="1ADDD182" w14:textId="77777777" w:rsidR="00730573" w:rsidRPr="0001581F" w:rsidRDefault="00730573" w:rsidP="00940116">
            <w:pPr>
              <w:keepNext/>
              <w:keepLines/>
              <w:suppressLineNumbers/>
              <w:suppressAutoHyphens/>
              <w:jc w:val="center"/>
              <w:rPr>
                <w:rFonts w:ascii="Arial Narrow" w:hAnsi="Arial Narrow" w:cs="Arial"/>
                <w:b w:val="0"/>
                <w:bCs w:val="0"/>
                <w:sz w:val="20"/>
                <w:szCs w:val="20"/>
                <w:lang w:eastAsia="en-AU"/>
              </w:rPr>
            </w:pPr>
            <w:r w:rsidRPr="0001581F">
              <w:rPr>
                <w:rFonts w:ascii="Arial Narrow" w:hAnsi="Arial Narrow" w:cs="Arial"/>
                <w:sz w:val="20"/>
                <w:szCs w:val="20"/>
              </w:rPr>
              <w:t>(per max</w:t>
            </w:r>
            <w:r w:rsidRPr="00460611">
              <w:rPr>
                <w:rFonts w:ascii="Arial Narrow" w:hAnsi="Arial Narrow" w:cs="Arial"/>
                <w:sz w:val="20"/>
                <w:szCs w:val="20"/>
              </w:rPr>
              <w:t>imum</w:t>
            </w:r>
            <w:r w:rsidRPr="0001581F">
              <w:rPr>
                <w:rFonts w:ascii="Arial Narrow" w:hAnsi="Arial Narrow" w:cs="Arial"/>
                <w:sz w:val="20"/>
                <w:szCs w:val="20"/>
              </w:rPr>
              <w:t xml:space="preserve"> qty)</w:t>
            </w:r>
          </w:p>
        </w:tc>
        <w:tc>
          <w:tcPr>
            <w:tcW w:w="1274" w:type="pct"/>
          </w:tcPr>
          <w:p w14:paraId="26ECE2E0" w14:textId="5CB3B22C" w:rsidR="00730573" w:rsidRPr="003F067B" w:rsidRDefault="00730573" w:rsidP="00940116">
            <w:pPr>
              <w:keepNext/>
              <w:keepLines/>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Pr="003F067B">
              <w:rPr>
                <w:rFonts w:ascii="Arial Narrow" w:hAnsi="Arial Narrow" w:cs="Arial"/>
                <w:sz w:val="20"/>
                <w:szCs w:val="20"/>
              </w:rPr>
              <w:t xml:space="preserve">199.81 x 8 = </w:t>
            </w:r>
          </w:p>
          <w:p w14:paraId="06568340" w14:textId="50A6A1AC" w:rsidR="00730573" w:rsidRPr="0001581F" w:rsidRDefault="00730573" w:rsidP="00940116">
            <w:pPr>
              <w:keepNext/>
              <w:keepLines/>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Pr="003F067B">
              <w:rPr>
                <w:rFonts w:ascii="Arial Narrow" w:hAnsi="Arial Narrow" w:cs="Arial"/>
                <w:sz w:val="20"/>
                <w:szCs w:val="20"/>
              </w:rPr>
              <w:t>1</w:t>
            </w:r>
            <w:r>
              <w:rPr>
                <w:rFonts w:ascii="Arial Narrow" w:hAnsi="Arial Narrow" w:cs="Arial"/>
                <w:sz w:val="20"/>
                <w:szCs w:val="20"/>
              </w:rPr>
              <w:t>,</w:t>
            </w:r>
            <w:r w:rsidRPr="003F067B">
              <w:rPr>
                <w:rFonts w:ascii="Arial Narrow" w:hAnsi="Arial Narrow" w:cs="Arial"/>
                <w:sz w:val="20"/>
                <w:szCs w:val="20"/>
              </w:rPr>
              <w:t>598.48 (1200</w:t>
            </w:r>
            <w:r>
              <w:rPr>
                <w:rFonts w:ascii="Arial Narrow" w:hAnsi="Arial Narrow" w:cs="Arial"/>
                <w:sz w:val="20"/>
                <w:szCs w:val="20"/>
              </w:rPr>
              <w:t> </w:t>
            </w:r>
            <w:r w:rsidRPr="003F067B">
              <w:rPr>
                <w:rFonts w:ascii="Arial Narrow" w:hAnsi="Arial Narrow" w:cs="Arial"/>
                <w:sz w:val="20"/>
                <w:szCs w:val="20"/>
              </w:rPr>
              <w:t>g</w:t>
            </w:r>
            <w:r>
              <w:rPr>
                <w:rFonts w:ascii="Arial Narrow" w:hAnsi="Arial Narrow" w:cs="Arial"/>
                <w:sz w:val="20"/>
                <w:szCs w:val="20"/>
              </w:rPr>
              <w:t xml:space="preserve"> </w:t>
            </w:r>
            <w:r w:rsidRPr="003F067B">
              <w:rPr>
                <w:rFonts w:ascii="Arial Narrow" w:hAnsi="Arial Narrow" w:cs="Arial"/>
                <w:sz w:val="20"/>
                <w:szCs w:val="20"/>
              </w:rPr>
              <w:t>PE)</w:t>
            </w:r>
            <w:r w:rsidRPr="0001581F">
              <w:rPr>
                <w:rFonts w:ascii="Arial Narrow" w:hAnsi="Arial Narrow" w:cs="Arial"/>
                <w:sz w:val="20"/>
                <w:szCs w:val="20"/>
              </w:rPr>
              <w:t>)</w:t>
            </w:r>
          </w:p>
        </w:tc>
        <w:tc>
          <w:tcPr>
            <w:tcW w:w="1274" w:type="pct"/>
          </w:tcPr>
          <w:p w14:paraId="45A6BB34" w14:textId="64D008E6" w:rsidR="00730573" w:rsidRPr="003F067B" w:rsidRDefault="00730573" w:rsidP="00940116">
            <w:pPr>
              <w:keepNext/>
              <w:keepLines/>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Pr="003F067B">
              <w:rPr>
                <w:rFonts w:ascii="Arial Narrow" w:hAnsi="Arial Narrow" w:cs="Arial"/>
                <w:sz w:val="20"/>
                <w:szCs w:val="20"/>
              </w:rPr>
              <w:t xml:space="preserve">199.81 x 8 = </w:t>
            </w:r>
          </w:p>
          <w:p w14:paraId="54AB27B8" w14:textId="2F5E846B" w:rsidR="00730573" w:rsidRPr="0001581F" w:rsidRDefault="00730573" w:rsidP="00940116">
            <w:pPr>
              <w:keepNext/>
              <w:keepLines/>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w:t>
            </w:r>
            <w:r w:rsidRPr="003F067B">
              <w:rPr>
                <w:rFonts w:ascii="Arial Narrow" w:hAnsi="Arial Narrow" w:cs="Arial"/>
                <w:sz w:val="20"/>
                <w:szCs w:val="20"/>
              </w:rPr>
              <w:t>1</w:t>
            </w:r>
            <w:r>
              <w:rPr>
                <w:rFonts w:ascii="Arial Narrow" w:hAnsi="Arial Narrow" w:cs="Arial"/>
                <w:sz w:val="20"/>
                <w:szCs w:val="20"/>
              </w:rPr>
              <w:t>,</w:t>
            </w:r>
            <w:r w:rsidRPr="003F067B">
              <w:rPr>
                <w:rFonts w:ascii="Arial Narrow" w:hAnsi="Arial Narrow" w:cs="Arial"/>
                <w:sz w:val="20"/>
                <w:szCs w:val="20"/>
              </w:rPr>
              <w:t>598.48 (1200g PE)</w:t>
            </w:r>
          </w:p>
        </w:tc>
        <w:tc>
          <w:tcPr>
            <w:tcW w:w="1274" w:type="pct"/>
          </w:tcPr>
          <w:p w14:paraId="2636EDBA" w14:textId="49E7A87F" w:rsidR="009719F0" w:rsidRPr="009719F0" w:rsidRDefault="009719F0" w:rsidP="009719F0">
            <w:pPr>
              <w:keepNext/>
              <w:keepLines/>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719F0">
              <w:rPr>
                <w:rFonts w:ascii="Arial Narrow" w:hAnsi="Arial Narrow" w:cs="Arial"/>
                <w:sz w:val="20"/>
                <w:szCs w:val="20"/>
              </w:rPr>
              <w:t>$</w:t>
            </w:r>
            <w:r>
              <w:rPr>
                <w:rFonts w:ascii="Arial Narrow" w:hAnsi="Arial Narrow" w:cs="Arial"/>
                <w:sz w:val="20"/>
                <w:szCs w:val="20"/>
              </w:rPr>
              <w:t>69.27</w:t>
            </w:r>
            <w:r w:rsidRPr="009719F0">
              <w:rPr>
                <w:rFonts w:ascii="Arial Narrow" w:hAnsi="Arial Narrow" w:cs="Arial"/>
                <w:sz w:val="20"/>
                <w:szCs w:val="20"/>
              </w:rPr>
              <w:t xml:space="preserve"> x 8 = </w:t>
            </w:r>
          </w:p>
          <w:p w14:paraId="65593983" w14:textId="76A2ABDC" w:rsidR="00730573" w:rsidRDefault="009719F0" w:rsidP="009719F0">
            <w:pPr>
              <w:keepNext/>
              <w:keepLines/>
              <w:suppressLineNumbers/>
              <w:suppressAutoHyphens/>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sidRPr="009719F0">
              <w:rPr>
                <w:rFonts w:ascii="Arial Narrow" w:hAnsi="Arial Narrow" w:cs="Arial"/>
                <w:sz w:val="20"/>
                <w:szCs w:val="20"/>
              </w:rPr>
              <w:t>$</w:t>
            </w:r>
            <w:r>
              <w:rPr>
                <w:rFonts w:ascii="Arial Narrow" w:hAnsi="Arial Narrow" w:cs="Arial"/>
                <w:sz w:val="20"/>
                <w:szCs w:val="20"/>
              </w:rPr>
              <w:t>554.16</w:t>
            </w:r>
            <w:r w:rsidRPr="009719F0">
              <w:rPr>
                <w:rFonts w:ascii="Arial Narrow" w:hAnsi="Arial Narrow" w:cs="Arial"/>
                <w:sz w:val="20"/>
                <w:szCs w:val="20"/>
              </w:rPr>
              <w:t xml:space="preserve"> (</w:t>
            </w:r>
            <w:r w:rsidR="008C7BAC">
              <w:rPr>
                <w:rFonts w:ascii="Arial Narrow" w:hAnsi="Arial Narrow" w:cs="Arial"/>
                <w:sz w:val="20"/>
                <w:szCs w:val="20"/>
              </w:rPr>
              <w:t>419.2</w:t>
            </w:r>
            <w:r w:rsidRPr="009719F0">
              <w:rPr>
                <w:rFonts w:ascii="Arial Narrow" w:hAnsi="Arial Narrow" w:cs="Arial"/>
                <w:sz w:val="20"/>
                <w:szCs w:val="20"/>
              </w:rPr>
              <w:t>g PE)</w:t>
            </w:r>
          </w:p>
        </w:tc>
      </w:tr>
      <w:tr w:rsidR="00730573" w:rsidRPr="00B206BA" w14:paraId="78E754FA" w14:textId="2B004C01" w:rsidTr="00075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Borders>
              <w:top w:val="none" w:sz="0" w:space="0" w:color="auto"/>
              <w:left w:val="none" w:sz="0" w:space="0" w:color="auto"/>
              <w:bottom w:val="none" w:sz="0" w:space="0" w:color="auto"/>
            </w:tcBorders>
          </w:tcPr>
          <w:p w14:paraId="68E83C49" w14:textId="77777777" w:rsidR="00730573" w:rsidRPr="0001581F" w:rsidRDefault="00730573" w:rsidP="00940116">
            <w:pPr>
              <w:keepNext/>
              <w:keepLines/>
              <w:suppressLineNumbers/>
              <w:suppressAutoHyphens/>
              <w:jc w:val="center"/>
              <w:rPr>
                <w:rFonts w:ascii="Arial Narrow" w:hAnsi="Arial Narrow" w:cs="Arial"/>
                <w:b w:val="0"/>
                <w:bCs w:val="0"/>
                <w:color w:val="000000" w:themeColor="text1"/>
                <w:sz w:val="20"/>
                <w:szCs w:val="20"/>
                <w:lang w:eastAsia="en-AU"/>
              </w:rPr>
            </w:pPr>
            <w:r w:rsidRPr="0001581F">
              <w:rPr>
                <w:rFonts w:ascii="Arial Narrow" w:hAnsi="Arial Narrow" w:cs="Arial"/>
                <w:color w:val="000000" w:themeColor="text1"/>
                <w:sz w:val="20"/>
                <w:szCs w:val="20"/>
              </w:rPr>
              <w:t>DPMQ</w:t>
            </w:r>
          </w:p>
        </w:tc>
        <w:tc>
          <w:tcPr>
            <w:tcW w:w="1274" w:type="pct"/>
            <w:tcBorders>
              <w:top w:val="none" w:sz="0" w:space="0" w:color="auto"/>
              <w:bottom w:val="none" w:sz="0" w:space="0" w:color="auto"/>
            </w:tcBorders>
          </w:tcPr>
          <w:p w14:paraId="305DB1DC" w14:textId="11138947" w:rsidR="00730573" w:rsidRPr="0001581F" w:rsidRDefault="00730573" w:rsidP="00940116">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3F067B">
              <w:rPr>
                <w:rFonts w:ascii="Arial Narrow" w:hAnsi="Arial Narrow" w:cs="Arial"/>
                <w:color w:val="000000" w:themeColor="text1"/>
                <w:sz w:val="20"/>
                <w:szCs w:val="20"/>
              </w:rPr>
              <w:t>$</w:t>
            </w:r>
            <w:r w:rsidR="00956A93" w:rsidRPr="003F067B">
              <w:rPr>
                <w:rFonts w:ascii="Arial Narrow" w:hAnsi="Arial Narrow" w:cs="Arial"/>
                <w:color w:val="000000" w:themeColor="text1"/>
                <w:sz w:val="20"/>
                <w:szCs w:val="20"/>
              </w:rPr>
              <w:t>1</w:t>
            </w:r>
            <w:r w:rsidR="00956A93">
              <w:rPr>
                <w:rFonts w:ascii="Arial Narrow" w:hAnsi="Arial Narrow" w:cs="Arial"/>
                <w:color w:val="000000" w:themeColor="text1"/>
                <w:sz w:val="20"/>
                <w:szCs w:val="20"/>
              </w:rPr>
              <w:t>,</w:t>
            </w:r>
            <w:r w:rsidR="00956A93" w:rsidRPr="003F067B">
              <w:rPr>
                <w:rFonts w:ascii="Arial Narrow" w:hAnsi="Arial Narrow" w:cs="Arial"/>
                <w:color w:val="000000" w:themeColor="text1"/>
                <w:sz w:val="20"/>
                <w:szCs w:val="20"/>
              </w:rPr>
              <w:t>743.25</w:t>
            </w:r>
          </w:p>
        </w:tc>
        <w:tc>
          <w:tcPr>
            <w:tcW w:w="1274" w:type="pct"/>
            <w:tcBorders>
              <w:top w:val="none" w:sz="0" w:space="0" w:color="auto"/>
              <w:bottom w:val="none" w:sz="0" w:space="0" w:color="auto"/>
            </w:tcBorders>
          </w:tcPr>
          <w:p w14:paraId="157D09A2" w14:textId="16BB36AF" w:rsidR="00730573" w:rsidRPr="0001581F" w:rsidRDefault="00730573" w:rsidP="00940116">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3F067B">
              <w:rPr>
                <w:rFonts w:ascii="Arial Narrow" w:hAnsi="Arial Narrow" w:cs="Arial"/>
                <w:color w:val="000000" w:themeColor="text1"/>
                <w:sz w:val="20"/>
                <w:szCs w:val="20"/>
              </w:rPr>
              <w:t>$</w:t>
            </w:r>
            <w:r w:rsidR="00956A93" w:rsidRPr="003F067B">
              <w:rPr>
                <w:rFonts w:ascii="Arial Narrow" w:hAnsi="Arial Narrow" w:cs="Arial"/>
                <w:color w:val="000000" w:themeColor="text1"/>
                <w:sz w:val="20"/>
                <w:szCs w:val="20"/>
              </w:rPr>
              <w:t>1</w:t>
            </w:r>
            <w:r w:rsidR="00956A93">
              <w:rPr>
                <w:rFonts w:ascii="Arial Narrow" w:hAnsi="Arial Narrow" w:cs="Arial"/>
                <w:color w:val="000000" w:themeColor="text1"/>
                <w:sz w:val="20"/>
                <w:szCs w:val="20"/>
              </w:rPr>
              <w:t>,</w:t>
            </w:r>
            <w:r w:rsidR="00956A93" w:rsidRPr="003F067B">
              <w:rPr>
                <w:rFonts w:ascii="Arial Narrow" w:hAnsi="Arial Narrow" w:cs="Arial"/>
                <w:color w:val="000000" w:themeColor="text1"/>
                <w:sz w:val="20"/>
                <w:szCs w:val="20"/>
              </w:rPr>
              <w:t>743.25</w:t>
            </w:r>
          </w:p>
        </w:tc>
        <w:tc>
          <w:tcPr>
            <w:tcW w:w="1274" w:type="pct"/>
            <w:tcBorders>
              <w:top w:val="none" w:sz="0" w:space="0" w:color="auto"/>
              <w:bottom w:val="none" w:sz="0" w:space="0" w:color="auto"/>
              <w:right w:val="none" w:sz="0" w:space="0" w:color="auto"/>
            </w:tcBorders>
          </w:tcPr>
          <w:p w14:paraId="45708E0A" w14:textId="3C3C6BE4" w:rsidR="00730573" w:rsidRPr="003F067B" w:rsidRDefault="009719F0" w:rsidP="00940116">
            <w:pPr>
              <w:keepNext/>
              <w:keepLines/>
              <w:suppressLineNumbers/>
              <w:suppressAutoHyphens/>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color w:val="000000" w:themeColor="text1"/>
                <w:sz w:val="20"/>
                <w:szCs w:val="20"/>
              </w:rPr>
            </w:pPr>
            <w:r w:rsidRPr="009719F0">
              <w:rPr>
                <w:rFonts w:ascii="Arial Narrow" w:hAnsi="Arial Narrow" w:cs="Arial"/>
                <w:color w:val="000000" w:themeColor="text1"/>
                <w:sz w:val="20"/>
                <w:szCs w:val="20"/>
              </w:rPr>
              <w:t>$</w:t>
            </w:r>
            <w:r w:rsidR="00956A93" w:rsidRPr="00956A93">
              <w:rPr>
                <w:rFonts w:ascii="Arial Narrow" w:hAnsi="Arial Narrow" w:cs="Arial"/>
                <w:color w:val="000000" w:themeColor="text1"/>
                <w:sz w:val="20"/>
                <w:szCs w:val="20"/>
              </w:rPr>
              <w:t>633.65</w:t>
            </w:r>
          </w:p>
        </w:tc>
      </w:tr>
    </w:tbl>
    <w:p w14:paraId="5DB405D0" w14:textId="77777777" w:rsidR="003F067B" w:rsidRPr="008D1488" w:rsidRDefault="003F067B" w:rsidP="00940116">
      <w:pPr>
        <w:keepNext/>
        <w:keepLines/>
        <w:suppressLineNumbers/>
        <w:suppressAutoHyphens/>
        <w:rPr>
          <w:rFonts w:ascii="Arial Narrow" w:hAnsi="Arial Narrow"/>
          <w:sz w:val="18"/>
          <w:szCs w:val="18"/>
        </w:rPr>
      </w:pPr>
      <w:r w:rsidRPr="008D1488">
        <w:rPr>
          <w:rFonts w:ascii="Arial Narrow" w:hAnsi="Arial Narrow"/>
          <w:sz w:val="18"/>
          <w:szCs w:val="18"/>
        </w:rPr>
        <w:t>Source: Table 1 of the main submission</w:t>
      </w:r>
    </w:p>
    <w:p w14:paraId="5E4FD44D" w14:textId="77777777" w:rsidR="003F067B" w:rsidRPr="008D1488" w:rsidRDefault="003F067B" w:rsidP="00940116">
      <w:pPr>
        <w:keepNext/>
        <w:keepLines/>
        <w:suppressLineNumbers/>
        <w:suppressAutoHyphens/>
        <w:rPr>
          <w:rFonts w:ascii="Arial Narrow" w:hAnsi="Arial Narrow"/>
          <w:sz w:val="18"/>
          <w:szCs w:val="18"/>
        </w:rPr>
      </w:pPr>
      <w:r w:rsidRPr="008D1488">
        <w:rPr>
          <w:rFonts w:ascii="Arial Narrow" w:hAnsi="Arial Narrow"/>
          <w:sz w:val="18"/>
          <w:szCs w:val="18"/>
        </w:rPr>
        <w:t>Abbreviation: PE = protein equivalent; AEMP = approved ex-manufacturer price; DPMQ = Dispensed price for maximum quantity</w:t>
      </w:r>
    </w:p>
    <w:p w14:paraId="379082B6" w14:textId="6CF09C07" w:rsidR="003F067B" w:rsidRPr="0001581F" w:rsidRDefault="003F067B" w:rsidP="009D3BE7">
      <w:pPr>
        <w:keepLines/>
        <w:suppressLineNumbers/>
        <w:suppressAutoHyphens/>
        <w:spacing w:after="120"/>
        <w:rPr>
          <w:sz w:val="18"/>
        </w:rPr>
      </w:pPr>
      <w:r w:rsidRPr="008D1488">
        <w:rPr>
          <w:rFonts w:ascii="Arial Narrow" w:hAnsi="Arial Narrow"/>
          <w:sz w:val="18"/>
          <w:szCs w:val="18"/>
        </w:rPr>
        <w:t xml:space="preserve">Note: </w:t>
      </w:r>
      <w:r w:rsidRPr="008D1488">
        <w:rPr>
          <w:rFonts w:ascii="Arial Narrow" w:hAnsi="Arial Narrow" w:cs="Arial"/>
          <w:sz w:val="18"/>
          <w:szCs w:val="18"/>
        </w:rPr>
        <w:t>AEMP</w:t>
      </w:r>
      <w:r w:rsidRPr="008D1488">
        <w:rPr>
          <w:rFonts w:ascii="Arial Narrow" w:hAnsi="Arial Narrow"/>
          <w:sz w:val="18"/>
          <w:szCs w:val="18"/>
        </w:rPr>
        <w:t xml:space="preserve"> and DPMQ of MMA/PA Anamix Junio</w:t>
      </w:r>
      <w:r w:rsidR="00F94E4D" w:rsidRPr="008D1488">
        <w:rPr>
          <w:rFonts w:ascii="Arial Narrow" w:hAnsi="Arial Narrow"/>
          <w:sz w:val="18"/>
          <w:szCs w:val="18"/>
        </w:rPr>
        <w:t xml:space="preserve">r </w:t>
      </w:r>
      <w:r w:rsidR="008D1488" w:rsidRPr="008D1488">
        <w:rPr>
          <w:rFonts w:ascii="Arial Narrow" w:hAnsi="Arial Narrow"/>
          <w:sz w:val="18"/>
          <w:szCs w:val="18"/>
        </w:rPr>
        <w:t xml:space="preserve">and </w:t>
      </w:r>
      <w:r w:rsidR="008D1488" w:rsidRPr="008D1488">
        <w:rPr>
          <w:rFonts w:ascii="Arial Narrow" w:hAnsi="Arial Narrow" w:cs="Arial"/>
          <w:sz w:val="18"/>
          <w:szCs w:val="18"/>
        </w:rPr>
        <w:t>MMA/PA Anamix Infant</w:t>
      </w:r>
      <w:r w:rsidR="008D1488" w:rsidRPr="008D1488">
        <w:rPr>
          <w:rFonts w:ascii="Arial Narrow" w:hAnsi="Arial Narrow"/>
          <w:sz w:val="18"/>
          <w:szCs w:val="18"/>
        </w:rPr>
        <w:t xml:space="preserve"> </w:t>
      </w:r>
      <w:r w:rsidRPr="008D1488">
        <w:rPr>
          <w:rFonts w:ascii="Arial Narrow" w:hAnsi="Arial Narrow"/>
          <w:sz w:val="18"/>
          <w:szCs w:val="18"/>
        </w:rPr>
        <w:t xml:space="preserve">are as published on the PBS website, accessed on </w:t>
      </w:r>
      <w:r w:rsidR="00E87F46" w:rsidRPr="008D1488">
        <w:rPr>
          <w:rFonts w:ascii="Arial Narrow" w:hAnsi="Arial Narrow"/>
          <w:sz w:val="18"/>
          <w:szCs w:val="18"/>
        </w:rPr>
        <w:t>5 June</w:t>
      </w:r>
      <w:r w:rsidR="00F94E4D" w:rsidRPr="008D1488">
        <w:rPr>
          <w:rFonts w:ascii="Arial Narrow" w:hAnsi="Arial Narrow"/>
          <w:sz w:val="18"/>
          <w:szCs w:val="18"/>
        </w:rPr>
        <w:t xml:space="preserve"> </w:t>
      </w:r>
      <w:r w:rsidRPr="008D1488">
        <w:rPr>
          <w:rFonts w:ascii="Arial Narrow" w:hAnsi="Arial Narrow"/>
          <w:sz w:val="18"/>
          <w:szCs w:val="18"/>
        </w:rPr>
        <w:t>2024</w:t>
      </w:r>
      <w:r>
        <w:rPr>
          <w:rFonts w:ascii="Arial Narrow" w:hAnsi="Arial Narrow"/>
          <w:sz w:val="18"/>
          <w:szCs w:val="18"/>
        </w:rPr>
        <w:t xml:space="preserve"> </w:t>
      </w:r>
    </w:p>
    <w:p w14:paraId="0EA00BAA" w14:textId="48DF55CC" w:rsidR="00F94E4D" w:rsidRPr="00853A44" w:rsidRDefault="00F94E4D" w:rsidP="00103544">
      <w:pPr>
        <w:pStyle w:val="3-BodyText"/>
        <w:numPr>
          <w:ilvl w:val="1"/>
          <w:numId w:val="12"/>
        </w:numPr>
        <w:ind w:left="720"/>
        <w:rPr>
          <w:szCs w:val="24"/>
        </w:rPr>
      </w:pPr>
      <w:bookmarkStart w:id="24" w:name="_Hlk174970030"/>
      <w:bookmarkEnd w:id="23"/>
      <w:r w:rsidRPr="00F94E4D">
        <w:rPr>
          <w:szCs w:val="24"/>
        </w:rPr>
        <w:lastRenderedPageBreak/>
        <w:t xml:space="preserve">The </w:t>
      </w:r>
      <w:r w:rsidR="00335746">
        <w:rPr>
          <w:szCs w:val="24"/>
        </w:rPr>
        <w:t xml:space="preserve">submission </w:t>
      </w:r>
      <w:r w:rsidRPr="00F94E4D">
        <w:rPr>
          <w:szCs w:val="24"/>
        </w:rPr>
        <w:t xml:space="preserve">estimated </w:t>
      </w:r>
      <w:r w:rsidR="00335746">
        <w:rPr>
          <w:szCs w:val="24"/>
        </w:rPr>
        <w:t xml:space="preserve">that the </w:t>
      </w:r>
      <w:r w:rsidRPr="00F94E4D">
        <w:rPr>
          <w:szCs w:val="24"/>
        </w:rPr>
        <w:t xml:space="preserve">drug cost/patient per year </w:t>
      </w:r>
      <w:r w:rsidR="00335746">
        <w:rPr>
          <w:szCs w:val="24"/>
        </w:rPr>
        <w:t xml:space="preserve">to be </w:t>
      </w:r>
      <w:r w:rsidR="00335746" w:rsidRPr="00335746">
        <w:rPr>
          <w:szCs w:val="24"/>
        </w:rPr>
        <w:t>$21,210.12</w:t>
      </w:r>
      <w:r w:rsidR="00335746">
        <w:rPr>
          <w:szCs w:val="24"/>
        </w:rPr>
        <w:t xml:space="preserve">, </w:t>
      </w:r>
      <w:r w:rsidR="00335746" w:rsidRPr="00335746">
        <w:rPr>
          <w:szCs w:val="24"/>
        </w:rPr>
        <w:t xml:space="preserve">assuming that </w:t>
      </w:r>
      <w:r w:rsidR="00335746">
        <w:rPr>
          <w:szCs w:val="24"/>
        </w:rPr>
        <w:t>a</w:t>
      </w:r>
      <w:r w:rsidR="00335746" w:rsidRPr="00335746">
        <w:rPr>
          <w:szCs w:val="24"/>
        </w:rPr>
        <w:t xml:space="preserve"> patient uses the maximum quantity of 8 </w:t>
      </w:r>
      <w:r w:rsidR="00335746">
        <w:rPr>
          <w:szCs w:val="24"/>
        </w:rPr>
        <w:t xml:space="preserve">units </w:t>
      </w:r>
      <w:r w:rsidR="00335746" w:rsidRPr="00335746">
        <w:rPr>
          <w:szCs w:val="24"/>
        </w:rPr>
        <w:t>per prescription and 12.167 prescriptions per year</w:t>
      </w:r>
      <w:r w:rsidRPr="00F94E4D">
        <w:rPr>
          <w:szCs w:val="24"/>
        </w:rPr>
        <w:t xml:space="preserve">. </w:t>
      </w:r>
    </w:p>
    <w:bookmarkEnd w:id="24"/>
    <w:p w14:paraId="5EB16602" w14:textId="17907BE9" w:rsidR="00D70349" w:rsidRPr="00310A62" w:rsidRDefault="00D70349" w:rsidP="00E25156">
      <w:pPr>
        <w:pStyle w:val="4-SubsectionHeading"/>
        <w:spacing w:before="0"/>
        <w:rPr>
          <w:bCs/>
          <w:iCs/>
          <w:lang w:eastAsia="en-US"/>
        </w:rPr>
      </w:pPr>
      <w:r w:rsidRPr="00310A62">
        <w:rPr>
          <w:bCs/>
          <w:iCs/>
          <w:lang w:eastAsia="en-US"/>
        </w:rPr>
        <w:t xml:space="preserve">Estimated PBS </w:t>
      </w:r>
      <w:r w:rsidR="00276BE3" w:rsidRPr="00310A62">
        <w:rPr>
          <w:bCs/>
          <w:iCs/>
          <w:lang w:eastAsia="en-US"/>
        </w:rPr>
        <w:t>usage</w:t>
      </w:r>
      <w:r w:rsidRPr="00310A62">
        <w:rPr>
          <w:bCs/>
          <w:iCs/>
          <w:lang w:eastAsia="en-US"/>
        </w:rPr>
        <w:t xml:space="preserve"> and financial implications</w:t>
      </w:r>
    </w:p>
    <w:p w14:paraId="084C9E32" w14:textId="77777777" w:rsidR="00DD3B62" w:rsidRDefault="00BD59AF" w:rsidP="00310A62">
      <w:pPr>
        <w:pStyle w:val="3-BodyText"/>
        <w:spacing w:before="120"/>
      </w:pPr>
      <w:bookmarkStart w:id="25" w:name="_Hlk174970149"/>
      <w:r w:rsidRPr="00103544">
        <w:rPr>
          <w:szCs w:val="24"/>
        </w:rPr>
        <w:t>The</w:t>
      </w:r>
      <w:r w:rsidRPr="00883D36">
        <w:t xml:space="preserve"> submission present</w:t>
      </w:r>
      <w:r>
        <w:t>ed</w:t>
      </w:r>
      <w:r w:rsidRPr="00883D36">
        <w:t xml:space="preserve"> an analysis of the estimated PBS usage and financial implications</w:t>
      </w:r>
      <w:r>
        <w:t xml:space="preserve"> </w:t>
      </w:r>
      <w:r w:rsidR="00D51DA8">
        <w:t>as shown in</w:t>
      </w:r>
      <w:r>
        <w:t xml:space="preserve"> </w:t>
      </w:r>
      <w:r w:rsidR="000D35E5">
        <w:fldChar w:fldCharType="begin" w:fldLock="1"/>
      </w:r>
      <w:r w:rsidR="000D35E5">
        <w:instrText xml:space="preserve"> REF _Ref175845706 \h </w:instrText>
      </w:r>
      <w:r w:rsidR="00103544">
        <w:instrText xml:space="preserve"> \* MERGEFORMAT </w:instrText>
      </w:r>
      <w:r w:rsidR="000D35E5">
        <w:fldChar w:fldCharType="separate"/>
      </w:r>
    </w:p>
    <w:p w14:paraId="66677F77" w14:textId="675B8293" w:rsidR="00BD59AF" w:rsidRPr="00103544" w:rsidRDefault="00DD3B62" w:rsidP="00103544">
      <w:pPr>
        <w:pStyle w:val="3-BodyText"/>
        <w:spacing w:before="120"/>
      </w:pPr>
      <w:r w:rsidRPr="00DD3B62">
        <w:t xml:space="preserve">Table </w:t>
      </w:r>
      <w:r>
        <w:rPr>
          <w:rFonts w:ascii="Arial Narrow" w:hAnsi="Arial Narrow"/>
          <w:b/>
          <w:bCs/>
          <w:noProof/>
          <w:sz w:val="20"/>
          <w:szCs w:val="20"/>
        </w:rPr>
        <w:t>3</w:t>
      </w:r>
      <w:r w:rsidR="000D35E5">
        <w:fldChar w:fldCharType="end"/>
      </w:r>
      <w:r w:rsidR="00BD59AF" w:rsidRPr="00883D36">
        <w:t xml:space="preserve">. </w:t>
      </w:r>
    </w:p>
    <w:bookmarkEnd w:id="25"/>
    <w:p w14:paraId="4A3119E3" w14:textId="7A3E5975" w:rsidR="00F628F6" w:rsidRPr="00F628F6" w:rsidRDefault="00BD59AF" w:rsidP="00103544">
      <w:pPr>
        <w:pStyle w:val="3-BodyText"/>
        <w:spacing w:before="120"/>
      </w:pPr>
      <w:r w:rsidRPr="0056236A">
        <w:t xml:space="preserve">The submission </w:t>
      </w:r>
      <w:r w:rsidR="00FE2460">
        <w:t xml:space="preserve">assumed that </w:t>
      </w:r>
      <w:r w:rsidR="00FE2460" w:rsidRPr="0056236A">
        <w:t xml:space="preserve">MMA/PA </w:t>
      </w:r>
      <w:r w:rsidR="00FE2460">
        <w:t>e</w:t>
      </w:r>
      <w:r w:rsidR="00FE2460" w:rsidRPr="0056236A">
        <w:t>xplore5</w:t>
      </w:r>
      <w:r w:rsidR="00FE2460">
        <w:t xml:space="preserve"> will substitute for </w:t>
      </w:r>
      <w:r w:rsidR="00F628F6" w:rsidRPr="00F628F6">
        <w:t xml:space="preserve">MMA/PA Anamix </w:t>
      </w:r>
      <w:r w:rsidR="00F628F6" w:rsidRPr="00103544">
        <w:rPr>
          <w:szCs w:val="24"/>
        </w:rPr>
        <w:t>Junior</w:t>
      </w:r>
      <w:r w:rsidR="00F628F6" w:rsidRPr="00F628F6">
        <w:t xml:space="preserve"> and MMA/PA Anamix Infant</w:t>
      </w:r>
      <w:r w:rsidR="00FE2460">
        <w:t xml:space="preserve"> </w:t>
      </w:r>
      <w:r w:rsidR="00FE2460" w:rsidRPr="00FE2460">
        <w:t>without impacting the overall market size</w:t>
      </w:r>
      <w:r w:rsidR="00FE2460">
        <w:t xml:space="preserve">. As the proposed listing </w:t>
      </w:r>
      <w:r w:rsidR="003E718C">
        <w:t>was</w:t>
      </w:r>
      <w:r w:rsidR="00FE2460">
        <w:t xml:space="preserve"> at the same cost per gram of PE as </w:t>
      </w:r>
      <w:r w:rsidR="00FE2460" w:rsidRPr="00F628F6">
        <w:t>MMA/PA Anamix Junior</w:t>
      </w:r>
      <w:r w:rsidR="00E43124">
        <w:t xml:space="preserve">, the submission estimated that the listing of </w:t>
      </w:r>
      <w:r w:rsidR="00E43124" w:rsidRPr="0056236A">
        <w:t xml:space="preserve">MMA/PA </w:t>
      </w:r>
      <w:r w:rsidR="00E43124">
        <w:t>e</w:t>
      </w:r>
      <w:r w:rsidR="00E43124" w:rsidRPr="0056236A">
        <w:t>xplore5</w:t>
      </w:r>
      <w:r w:rsidR="00E43124">
        <w:t xml:space="preserve"> would be cost-neural to the PBS/RPBS.</w:t>
      </w:r>
      <w:r w:rsidR="00F628F6">
        <w:t xml:space="preserve"> </w:t>
      </w:r>
    </w:p>
    <w:p w14:paraId="0D775A47" w14:textId="77777777" w:rsidR="00310A62" w:rsidRDefault="006823ED" w:rsidP="00310A62">
      <w:pPr>
        <w:pStyle w:val="3-BodyText"/>
        <w:spacing w:before="120"/>
      </w:pPr>
      <w:r>
        <w:t xml:space="preserve">To estimate </w:t>
      </w:r>
      <w:r w:rsidRPr="006823ED">
        <w:t xml:space="preserve">the financial impact of listing </w:t>
      </w:r>
      <w:r w:rsidRPr="0056236A">
        <w:t xml:space="preserve">MMA/PA </w:t>
      </w:r>
      <w:r>
        <w:t>e</w:t>
      </w:r>
      <w:r w:rsidRPr="0056236A">
        <w:t>xplore5</w:t>
      </w:r>
      <w:r>
        <w:t>, t</w:t>
      </w:r>
      <w:r w:rsidR="00BD59AF" w:rsidRPr="0056236A">
        <w:t xml:space="preserve">he submission </w:t>
      </w:r>
      <w:r w:rsidR="007A52E8" w:rsidRPr="0056236A">
        <w:t>use</w:t>
      </w:r>
      <w:r w:rsidR="00BF318B">
        <w:t>d</w:t>
      </w:r>
      <w:r w:rsidR="007A52E8" w:rsidRPr="0056236A">
        <w:t xml:space="preserve"> </w:t>
      </w:r>
      <w:r w:rsidRPr="006823ED">
        <w:t xml:space="preserve">a </w:t>
      </w:r>
      <w:r w:rsidRPr="00B5222B">
        <w:t>market</w:t>
      </w:r>
      <w:r w:rsidRPr="006823ED">
        <w:t xml:space="preserve"> share approach based on PBS service data for </w:t>
      </w:r>
      <w:r w:rsidR="007A52E8" w:rsidRPr="0056236A">
        <w:t xml:space="preserve">MMA/PA </w:t>
      </w:r>
      <w:r w:rsidRPr="0056236A">
        <w:t>g</w:t>
      </w:r>
      <w:r w:rsidR="007A52E8" w:rsidRPr="0056236A">
        <w:t>el</w:t>
      </w:r>
      <w:r>
        <w:t>,</w:t>
      </w:r>
      <w:r w:rsidR="007A52E8" w:rsidRPr="0056236A">
        <w:t xml:space="preserve"> </w:t>
      </w:r>
      <w:r w:rsidR="00BF318B">
        <w:t xml:space="preserve">which was delisted </w:t>
      </w:r>
      <w:r w:rsidR="00BF318B" w:rsidRPr="00BF318B">
        <w:t>from the PBS on 1 May 2024</w:t>
      </w:r>
      <w:r>
        <w:t>,</w:t>
      </w:r>
      <w:r w:rsidRPr="006823ED">
        <w:t xml:space="preserve"> rather than using data from currently </w:t>
      </w:r>
      <w:r>
        <w:t>PBS-</w:t>
      </w:r>
      <w:r w:rsidRPr="006823ED">
        <w:t xml:space="preserve">listed comparators, </w:t>
      </w:r>
      <w:r w:rsidRPr="00F628F6">
        <w:t>MMA/PA Anamix Junior and MMA/PA Anamix Infant</w:t>
      </w:r>
      <w:r>
        <w:t>.</w:t>
      </w:r>
      <w:r w:rsidR="00BF318B">
        <w:t xml:space="preserve"> </w:t>
      </w:r>
      <w:r>
        <w:t>The submission stated that this approach was chosen to enable more realistic forecasting, given that patient numbers are expected to be extremely low (less than one patient)</w:t>
      </w:r>
      <w:r w:rsidR="00BF318B">
        <w:t>.</w:t>
      </w:r>
      <w:r w:rsidR="00223601">
        <w:t xml:space="preserve"> </w:t>
      </w:r>
      <w:bookmarkStart w:id="26" w:name="_Ref175845706"/>
    </w:p>
    <w:p w14:paraId="5776D7DB" w14:textId="19C4BFBE" w:rsidR="00272DE5" w:rsidRPr="00853A44" w:rsidRDefault="000D35E5" w:rsidP="00310A62">
      <w:pPr>
        <w:pStyle w:val="3-BodyText"/>
        <w:keepNext/>
        <w:keepLines/>
        <w:numPr>
          <w:ilvl w:val="0"/>
          <w:numId w:val="0"/>
        </w:numPr>
        <w:spacing w:before="120" w:after="0"/>
        <w:rPr>
          <w:rFonts w:ascii="Arial Narrow" w:hAnsi="Arial Narrow" w:cstheme="minorHAnsi"/>
          <w:b/>
          <w:bCs/>
          <w:sz w:val="20"/>
          <w:szCs w:val="20"/>
        </w:rPr>
      </w:pPr>
      <w:r w:rsidRPr="00853A44">
        <w:rPr>
          <w:rFonts w:ascii="Arial Narrow" w:hAnsi="Arial Narrow"/>
          <w:b/>
          <w:bCs/>
          <w:sz w:val="20"/>
          <w:szCs w:val="20"/>
        </w:rPr>
        <w:t xml:space="preserve">Table </w:t>
      </w:r>
      <w:r w:rsidRPr="00853A44">
        <w:rPr>
          <w:rFonts w:ascii="Arial Narrow" w:hAnsi="Arial Narrow"/>
          <w:b/>
          <w:bCs/>
          <w:sz w:val="20"/>
          <w:szCs w:val="20"/>
        </w:rPr>
        <w:fldChar w:fldCharType="begin" w:fldLock="1"/>
      </w:r>
      <w:r w:rsidRPr="00853A44">
        <w:rPr>
          <w:rFonts w:ascii="Arial Narrow" w:hAnsi="Arial Narrow"/>
          <w:b/>
          <w:bCs/>
          <w:sz w:val="20"/>
          <w:szCs w:val="20"/>
        </w:rPr>
        <w:instrText xml:space="preserve"> SEQ Table \* ARABIC </w:instrText>
      </w:r>
      <w:r w:rsidRPr="00853A44">
        <w:rPr>
          <w:rFonts w:ascii="Arial Narrow" w:hAnsi="Arial Narrow"/>
          <w:b/>
          <w:bCs/>
          <w:sz w:val="20"/>
          <w:szCs w:val="20"/>
        </w:rPr>
        <w:fldChar w:fldCharType="separate"/>
      </w:r>
      <w:r w:rsidR="00DD3B62">
        <w:rPr>
          <w:rFonts w:ascii="Arial Narrow" w:hAnsi="Arial Narrow"/>
          <w:b/>
          <w:bCs/>
          <w:noProof/>
          <w:sz w:val="20"/>
          <w:szCs w:val="20"/>
        </w:rPr>
        <w:t>3</w:t>
      </w:r>
      <w:r w:rsidRPr="00853A44">
        <w:rPr>
          <w:rFonts w:ascii="Arial Narrow" w:hAnsi="Arial Narrow"/>
          <w:b/>
          <w:bCs/>
          <w:sz w:val="20"/>
          <w:szCs w:val="20"/>
        </w:rPr>
        <w:fldChar w:fldCharType="end"/>
      </w:r>
      <w:bookmarkStart w:id="27" w:name="_Hlk121755068"/>
      <w:bookmarkEnd w:id="26"/>
      <w:r w:rsidR="00D70349" w:rsidRPr="00853A44">
        <w:rPr>
          <w:rFonts w:ascii="Arial Narrow" w:eastAsiaTheme="majorEastAsia" w:hAnsi="Arial Narrow"/>
          <w:b/>
          <w:bCs/>
          <w:sz w:val="20"/>
          <w:szCs w:val="20"/>
        </w:rPr>
        <w:t>:</w:t>
      </w:r>
      <w:bookmarkEnd w:id="27"/>
      <w:r w:rsidR="00D70349" w:rsidRPr="00853A44">
        <w:rPr>
          <w:rFonts w:ascii="Arial Narrow" w:eastAsiaTheme="majorEastAsia" w:hAnsi="Arial Narrow"/>
          <w:b/>
          <w:bCs/>
          <w:sz w:val="20"/>
          <w:szCs w:val="20"/>
        </w:rPr>
        <w:t xml:space="preserve"> </w:t>
      </w:r>
      <w:r w:rsidR="00D70349" w:rsidRPr="00853A44">
        <w:rPr>
          <w:rStyle w:val="CommentReference"/>
          <w:rFonts w:ascii="Arial Narrow" w:hAnsi="Arial Narrow"/>
          <w:b/>
          <w:bCs/>
          <w:sz w:val="20"/>
          <w:szCs w:val="20"/>
        </w:rPr>
        <w:t xml:space="preserve">Estimated use and financial implications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42"/>
        <w:gridCol w:w="913"/>
        <w:gridCol w:w="913"/>
        <w:gridCol w:w="912"/>
        <w:gridCol w:w="912"/>
        <w:gridCol w:w="912"/>
        <w:gridCol w:w="912"/>
      </w:tblGrid>
      <w:tr w:rsidR="00DE23A1" w:rsidRPr="00C24CD4" w14:paraId="50517F09" w14:textId="77777777" w:rsidTr="0099685F">
        <w:trPr>
          <w:cantSplit/>
          <w:tblHeader/>
          <w:jc w:val="center"/>
        </w:trPr>
        <w:tc>
          <w:tcPr>
            <w:tcW w:w="1964" w:type="pct"/>
            <w:shd w:val="clear" w:color="auto" w:fill="D9D9D9" w:themeFill="background1" w:themeFillShade="D9"/>
            <w:vAlign w:val="center"/>
          </w:tcPr>
          <w:p w14:paraId="146FDDC6" w14:textId="77777777" w:rsidR="00D70349" w:rsidRPr="00C24CD4" w:rsidRDefault="00D70349" w:rsidP="004F30E8">
            <w:pPr>
              <w:pStyle w:val="TableText0"/>
              <w:keepLines/>
              <w:rPr>
                <w:b/>
                <w:bCs w:val="0"/>
                <w:szCs w:val="20"/>
              </w:rPr>
            </w:pPr>
          </w:p>
        </w:tc>
        <w:tc>
          <w:tcPr>
            <w:tcW w:w="506" w:type="pct"/>
            <w:shd w:val="clear" w:color="auto" w:fill="D9D9D9" w:themeFill="background1" w:themeFillShade="D9"/>
          </w:tcPr>
          <w:p w14:paraId="229BAAA8" w14:textId="77777777" w:rsidR="00D70349" w:rsidRPr="00C24CD4" w:rsidRDefault="00D70349" w:rsidP="004F30E8">
            <w:pPr>
              <w:pStyle w:val="TableText0"/>
              <w:keepLines/>
              <w:jc w:val="center"/>
              <w:rPr>
                <w:b/>
                <w:bCs w:val="0"/>
                <w:szCs w:val="20"/>
              </w:rPr>
            </w:pPr>
            <w:r w:rsidRPr="00C24CD4">
              <w:rPr>
                <w:b/>
                <w:bCs w:val="0"/>
                <w:szCs w:val="20"/>
              </w:rPr>
              <w:t>Year 1</w:t>
            </w:r>
          </w:p>
        </w:tc>
        <w:tc>
          <w:tcPr>
            <w:tcW w:w="506" w:type="pct"/>
            <w:shd w:val="clear" w:color="auto" w:fill="D9D9D9" w:themeFill="background1" w:themeFillShade="D9"/>
          </w:tcPr>
          <w:p w14:paraId="48EEAB93" w14:textId="77777777" w:rsidR="00D70349" w:rsidRPr="00C24CD4" w:rsidRDefault="00D70349" w:rsidP="004F30E8">
            <w:pPr>
              <w:pStyle w:val="TableText0"/>
              <w:keepLines/>
              <w:jc w:val="center"/>
              <w:rPr>
                <w:b/>
                <w:bCs w:val="0"/>
                <w:szCs w:val="20"/>
              </w:rPr>
            </w:pPr>
            <w:r w:rsidRPr="00C24CD4">
              <w:rPr>
                <w:b/>
                <w:bCs w:val="0"/>
                <w:szCs w:val="20"/>
              </w:rPr>
              <w:t>Year 2</w:t>
            </w:r>
          </w:p>
        </w:tc>
        <w:tc>
          <w:tcPr>
            <w:tcW w:w="506" w:type="pct"/>
            <w:shd w:val="clear" w:color="auto" w:fill="D9D9D9" w:themeFill="background1" w:themeFillShade="D9"/>
          </w:tcPr>
          <w:p w14:paraId="0738F741" w14:textId="77777777" w:rsidR="00D70349" w:rsidRPr="00C24CD4" w:rsidRDefault="00D70349" w:rsidP="004F30E8">
            <w:pPr>
              <w:pStyle w:val="TableText0"/>
              <w:keepLines/>
              <w:jc w:val="center"/>
              <w:rPr>
                <w:b/>
                <w:bCs w:val="0"/>
                <w:szCs w:val="20"/>
              </w:rPr>
            </w:pPr>
            <w:r w:rsidRPr="00C24CD4">
              <w:rPr>
                <w:b/>
                <w:bCs w:val="0"/>
                <w:szCs w:val="20"/>
              </w:rPr>
              <w:t>Year 3</w:t>
            </w:r>
          </w:p>
        </w:tc>
        <w:tc>
          <w:tcPr>
            <w:tcW w:w="506" w:type="pct"/>
            <w:shd w:val="clear" w:color="auto" w:fill="D9D9D9" w:themeFill="background1" w:themeFillShade="D9"/>
          </w:tcPr>
          <w:p w14:paraId="2F722BB7" w14:textId="77777777" w:rsidR="00D70349" w:rsidRPr="00C24CD4" w:rsidRDefault="00D70349" w:rsidP="004F30E8">
            <w:pPr>
              <w:pStyle w:val="TableText0"/>
              <w:keepLines/>
              <w:jc w:val="center"/>
              <w:rPr>
                <w:b/>
                <w:bCs w:val="0"/>
                <w:szCs w:val="20"/>
              </w:rPr>
            </w:pPr>
            <w:r w:rsidRPr="00C24CD4">
              <w:rPr>
                <w:b/>
                <w:bCs w:val="0"/>
                <w:szCs w:val="20"/>
              </w:rPr>
              <w:t>Year 4</w:t>
            </w:r>
          </w:p>
        </w:tc>
        <w:tc>
          <w:tcPr>
            <w:tcW w:w="506" w:type="pct"/>
            <w:shd w:val="clear" w:color="auto" w:fill="D9D9D9" w:themeFill="background1" w:themeFillShade="D9"/>
          </w:tcPr>
          <w:p w14:paraId="4A03E0AC" w14:textId="77777777" w:rsidR="00D70349" w:rsidRPr="00C24CD4" w:rsidRDefault="00D70349" w:rsidP="004F30E8">
            <w:pPr>
              <w:pStyle w:val="TableText0"/>
              <w:keepLines/>
              <w:jc w:val="center"/>
              <w:rPr>
                <w:b/>
                <w:bCs w:val="0"/>
                <w:szCs w:val="20"/>
              </w:rPr>
            </w:pPr>
            <w:r w:rsidRPr="00C24CD4">
              <w:rPr>
                <w:b/>
                <w:bCs w:val="0"/>
                <w:szCs w:val="20"/>
              </w:rPr>
              <w:t>Year 5</w:t>
            </w:r>
          </w:p>
        </w:tc>
        <w:tc>
          <w:tcPr>
            <w:tcW w:w="506" w:type="pct"/>
            <w:shd w:val="clear" w:color="auto" w:fill="D9D9D9" w:themeFill="background1" w:themeFillShade="D9"/>
          </w:tcPr>
          <w:p w14:paraId="11CF147B" w14:textId="77777777" w:rsidR="00D70349" w:rsidRPr="00C24CD4" w:rsidRDefault="00D70349" w:rsidP="004F30E8">
            <w:pPr>
              <w:pStyle w:val="TableText0"/>
              <w:keepLines/>
              <w:jc w:val="center"/>
              <w:rPr>
                <w:b/>
                <w:bCs w:val="0"/>
                <w:szCs w:val="20"/>
              </w:rPr>
            </w:pPr>
            <w:r w:rsidRPr="00C24CD4">
              <w:rPr>
                <w:b/>
                <w:bCs w:val="0"/>
                <w:szCs w:val="20"/>
              </w:rPr>
              <w:t>Year 6</w:t>
            </w:r>
          </w:p>
        </w:tc>
      </w:tr>
      <w:tr w:rsidR="003B17B8" w:rsidRPr="00C24CD4" w14:paraId="5FE70192" w14:textId="77777777" w:rsidTr="0099685F">
        <w:trPr>
          <w:cantSplit/>
          <w:tblHeader/>
          <w:jc w:val="center"/>
        </w:trPr>
        <w:tc>
          <w:tcPr>
            <w:tcW w:w="5000" w:type="pct"/>
            <w:gridSpan w:val="7"/>
            <w:tcBorders>
              <w:right w:val="single" w:sz="4" w:space="0" w:color="auto"/>
            </w:tcBorders>
            <w:shd w:val="clear" w:color="auto" w:fill="auto"/>
            <w:vAlign w:val="center"/>
          </w:tcPr>
          <w:p w14:paraId="4EEC723A" w14:textId="10749E31" w:rsidR="003B17B8" w:rsidRPr="00C24CD4" w:rsidRDefault="001A31C5" w:rsidP="004F30E8">
            <w:pPr>
              <w:pStyle w:val="TableText0"/>
              <w:keepLines/>
              <w:rPr>
                <w:rFonts w:cs="Arial"/>
                <w:b/>
                <w:bCs w:val="0"/>
                <w:szCs w:val="20"/>
              </w:rPr>
            </w:pPr>
            <w:r w:rsidRPr="00C24CD4">
              <w:rPr>
                <w:b/>
                <w:color w:val="000000"/>
                <w:szCs w:val="20"/>
              </w:rPr>
              <w:t xml:space="preserve"> Estimated extent of use</w:t>
            </w:r>
          </w:p>
        </w:tc>
      </w:tr>
      <w:tr w:rsidR="00DE23A1" w:rsidRPr="00C24CD4" w14:paraId="5D5D440C" w14:textId="77777777" w:rsidTr="0099685F">
        <w:trPr>
          <w:cantSplit/>
          <w:jc w:val="center"/>
        </w:trPr>
        <w:tc>
          <w:tcPr>
            <w:tcW w:w="1964" w:type="pct"/>
            <w:shd w:val="clear" w:color="auto" w:fill="auto"/>
            <w:vAlign w:val="center"/>
          </w:tcPr>
          <w:p w14:paraId="359E474F" w14:textId="24EA6CF8" w:rsidR="00293977" w:rsidRPr="00C24CD4" w:rsidRDefault="001A31C5" w:rsidP="004F30E8">
            <w:pPr>
              <w:pStyle w:val="TableText0"/>
              <w:keepLines/>
              <w:rPr>
                <w:szCs w:val="20"/>
                <w:vertAlign w:val="superscript"/>
              </w:rPr>
            </w:pPr>
            <w:r w:rsidRPr="0099685F">
              <w:rPr>
                <w:rFonts w:cs="Arial"/>
                <w:szCs w:val="20"/>
              </w:rPr>
              <w:t xml:space="preserve">Number of scripts </w:t>
            </w:r>
            <w:proofErr w:type="spellStart"/>
            <w:r w:rsidRPr="0099685F">
              <w:rPr>
                <w:rFonts w:cs="Arial"/>
                <w:szCs w:val="20"/>
              </w:rPr>
              <w:t>dispensed</w:t>
            </w:r>
            <w:r w:rsidRPr="0099685F">
              <w:rPr>
                <w:rFonts w:cs="Arial"/>
                <w:szCs w:val="20"/>
                <w:vertAlign w:val="superscript"/>
              </w:rPr>
              <w:t>a</w:t>
            </w:r>
            <w:proofErr w:type="spellEnd"/>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4228129" w14:textId="5D604301" w:rsidR="00293977" w:rsidRPr="007D4F14" w:rsidRDefault="002D4A07" w:rsidP="004F30E8">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8"/>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8"/>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8"/>
                <w14:textFill>
                  <w14:solidFill>
                    <w14:srgbClr w14:val="000000">
                      <w14:alpha w14:val="100000"/>
                    </w14:srgbClr>
                  </w14:solidFill>
                </w14:textFill>
              </w:rPr>
              <w:t xml:space="preserve">　</w:t>
            </w:r>
            <w:r w:rsidR="005C7C91" w:rsidRPr="007D4F14">
              <w:rPr>
                <w:rFonts w:cs="Arial"/>
                <w:szCs w:val="20"/>
                <w:vertAlign w:val="superscript"/>
              </w:rPr>
              <w:t>1</w:t>
            </w:r>
          </w:p>
        </w:tc>
        <w:tc>
          <w:tcPr>
            <w:tcW w:w="506" w:type="pct"/>
            <w:tcBorders>
              <w:top w:val="single" w:sz="4" w:space="0" w:color="auto"/>
              <w:left w:val="nil"/>
              <w:bottom w:val="single" w:sz="4" w:space="0" w:color="auto"/>
              <w:right w:val="single" w:sz="4" w:space="0" w:color="auto"/>
            </w:tcBorders>
            <w:shd w:val="clear" w:color="auto" w:fill="auto"/>
            <w:vAlign w:val="center"/>
          </w:tcPr>
          <w:p w14:paraId="0AC1C51C" w14:textId="524D3636" w:rsidR="00293977" w:rsidRPr="007D4F14" w:rsidRDefault="002D4A07" w:rsidP="004F30E8">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7"/>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7"/>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7"/>
                <w14:textFill>
                  <w14:solidFill>
                    <w14:srgbClr w14:val="000000">
                      <w14:alpha w14:val="100000"/>
                    </w14:srgbClr>
                  </w14:solidFill>
                </w14:textFill>
              </w:rPr>
              <w:t xml:space="preserve">　</w:t>
            </w:r>
            <w:r w:rsidR="005C7C91" w:rsidRPr="00251717">
              <w:rPr>
                <w:rFonts w:cs="Arial"/>
                <w:szCs w:val="20"/>
                <w:vertAlign w:val="superscript"/>
              </w:rPr>
              <w:t>1</w:t>
            </w:r>
          </w:p>
        </w:tc>
        <w:tc>
          <w:tcPr>
            <w:tcW w:w="506" w:type="pct"/>
            <w:tcBorders>
              <w:top w:val="single" w:sz="4" w:space="0" w:color="auto"/>
              <w:left w:val="nil"/>
              <w:bottom w:val="single" w:sz="4" w:space="0" w:color="auto"/>
              <w:right w:val="single" w:sz="4" w:space="0" w:color="auto"/>
            </w:tcBorders>
            <w:shd w:val="clear" w:color="auto" w:fill="auto"/>
            <w:vAlign w:val="center"/>
          </w:tcPr>
          <w:p w14:paraId="46B37406" w14:textId="5E446E0B" w:rsidR="00293977" w:rsidRPr="007D4F14" w:rsidRDefault="002D4A07" w:rsidP="004F30E8">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6"/>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6"/>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6"/>
                <w14:textFill>
                  <w14:solidFill>
                    <w14:srgbClr w14:val="000000">
                      <w14:alpha w14:val="100000"/>
                    </w14:srgbClr>
                  </w14:solidFill>
                </w14:textFill>
              </w:rPr>
              <w:t xml:space="preserve">　</w:t>
            </w:r>
            <w:r w:rsidR="005C7C91" w:rsidRPr="00251717">
              <w:rPr>
                <w:rFonts w:cs="Arial"/>
                <w:szCs w:val="20"/>
                <w:vertAlign w:val="superscript"/>
              </w:rPr>
              <w:t>1</w:t>
            </w:r>
          </w:p>
        </w:tc>
        <w:tc>
          <w:tcPr>
            <w:tcW w:w="506" w:type="pct"/>
            <w:tcBorders>
              <w:top w:val="single" w:sz="4" w:space="0" w:color="auto"/>
              <w:left w:val="nil"/>
              <w:bottom w:val="single" w:sz="4" w:space="0" w:color="auto"/>
              <w:right w:val="single" w:sz="4" w:space="0" w:color="auto"/>
            </w:tcBorders>
            <w:shd w:val="clear" w:color="auto" w:fill="auto"/>
            <w:vAlign w:val="center"/>
          </w:tcPr>
          <w:p w14:paraId="6D76F480" w14:textId="58CF604A" w:rsidR="00293977" w:rsidRPr="007D4F14" w:rsidRDefault="002D4A07" w:rsidP="004F30E8">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5"/>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5"/>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5"/>
                <w14:textFill>
                  <w14:solidFill>
                    <w14:srgbClr w14:val="000000">
                      <w14:alpha w14:val="100000"/>
                    </w14:srgbClr>
                  </w14:solidFill>
                </w14:textFill>
              </w:rPr>
              <w:t xml:space="preserve">　</w:t>
            </w:r>
            <w:r w:rsidR="005C7C91" w:rsidRPr="00251717">
              <w:rPr>
                <w:rFonts w:cs="Arial"/>
                <w:szCs w:val="20"/>
                <w:vertAlign w:val="superscript"/>
              </w:rPr>
              <w:t>1</w:t>
            </w:r>
          </w:p>
        </w:tc>
        <w:tc>
          <w:tcPr>
            <w:tcW w:w="506" w:type="pct"/>
            <w:tcBorders>
              <w:top w:val="single" w:sz="4" w:space="0" w:color="auto"/>
              <w:left w:val="nil"/>
              <w:bottom w:val="single" w:sz="4" w:space="0" w:color="auto"/>
              <w:right w:val="single" w:sz="4" w:space="0" w:color="auto"/>
            </w:tcBorders>
            <w:shd w:val="clear" w:color="auto" w:fill="auto"/>
            <w:vAlign w:val="center"/>
          </w:tcPr>
          <w:p w14:paraId="078EC90A" w14:textId="7074BE0C" w:rsidR="00293977" w:rsidRPr="007D4F14" w:rsidRDefault="002D4A07" w:rsidP="004F30E8">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4"/>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4"/>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4"/>
                <w14:textFill>
                  <w14:solidFill>
                    <w14:srgbClr w14:val="000000">
                      <w14:alpha w14:val="100000"/>
                    </w14:srgbClr>
                  </w14:solidFill>
                </w14:textFill>
              </w:rPr>
              <w:t xml:space="preserve">　</w:t>
            </w:r>
            <w:r w:rsidR="005C7C91" w:rsidRPr="00251717">
              <w:rPr>
                <w:rFonts w:cs="Arial"/>
                <w:szCs w:val="20"/>
                <w:vertAlign w:val="superscript"/>
              </w:rPr>
              <w:t>1</w:t>
            </w:r>
          </w:p>
        </w:tc>
        <w:tc>
          <w:tcPr>
            <w:tcW w:w="506" w:type="pct"/>
            <w:tcBorders>
              <w:top w:val="single" w:sz="4" w:space="0" w:color="auto"/>
              <w:left w:val="nil"/>
              <w:bottom w:val="single" w:sz="4" w:space="0" w:color="auto"/>
              <w:right w:val="single" w:sz="4" w:space="0" w:color="auto"/>
            </w:tcBorders>
            <w:shd w:val="clear" w:color="auto" w:fill="auto"/>
            <w:vAlign w:val="center"/>
          </w:tcPr>
          <w:p w14:paraId="0BC345E6" w14:textId="25756073" w:rsidR="00293977" w:rsidRPr="007D4F14" w:rsidRDefault="002D4A07" w:rsidP="004F30E8">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3"/>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3"/>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3"/>
                <w14:textFill>
                  <w14:solidFill>
                    <w14:srgbClr w14:val="000000">
                      <w14:alpha w14:val="100000"/>
                    </w14:srgbClr>
                  </w14:solidFill>
                </w14:textFill>
              </w:rPr>
              <w:t xml:space="preserve">　</w:t>
            </w:r>
            <w:r w:rsidR="005C7C91" w:rsidRPr="00251717">
              <w:rPr>
                <w:rFonts w:cs="Arial"/>
                <w:szCs w:val="20"/>
                <w:vertAlign w:val="superscript"/>
              </w:rPr>
              <w:t>1</w:t>
            </w:r>
          </w:p>
        </w:tc>
      </w:tr>
      <w:tr w:rsidR="003B17B8" w:rsidRPr="00C24CD4" w14:paraId="67D3DAF7" w14:textId="77777777" w:rsidTr="0099685F">
        <w:trPr>
          <w:cantSplit/>
          <w:jc w:val="center"/>
        </w:trPr>
        <w:tc>
          <w:tcPr>
            <w:tcW w:w="5000" w:type="pct"/>
            <w:gridSpan w:val="7"/>
            <w:tcBorders>
              <w:right w:val="single" w:sz="4" w:space="0" w:color="auto"/>
            </w:tcBorders>
            <w:shd w:val="clear" w:color="auto" w:fill="auto"/>
            <w:vAlign w:val="center"/>
          </w:tcPr>
          <w:p w14:paraId="6B243A0C" w14:textId="101FCCCB" w:rsidR="003B17B8" w:rsidRPr="00C24CD4" w:rsidRDefault="001A31C5" w:rsidP="004F30E8">
            <w:pPr>
              <w:pStyle w:val="TableText0"/>
              <w:keepLines/>
              <w:rPr>
                <w:b/>
                <w:bCs w:val="0"/>
                <w:szCs w:val="20"/>
              </w:rPr>
            </w:pPr>
            <w:r w:rsidRPr="00C24CD4">
              <w:rPr>
                <w:b/>
                <w:bCs w:val="0"/>
                <w:color w:val="000000"/>
                <w:szCs w:val="20"/>
              </w:rPr>
              <w:t xml:space="preserve"> Estimated financial implications of </w:t>
            </w:r>
            <w:r w:rsidRPr="0099685F">
              <w:rPr>
                <w:b/>
                <w:bCs w:val="0"/>
                <w:szCs w:val="20"/>
              </w:rPr>
              <w:t>MMA/PA explore5</w:t>
            </w:r>
          </w:p>
        </w:tc>
      </w:tr>
      <w:tr w:rsidR="00DE23A1" w:rsidRPr="00C24CD4" w14:paraId="3993658E" w14:textId="77777777" w:rsidTr="0099685F">
        <w:trPr>
          <w:cantSplit/>
          <w:jc w:val="center"/>
        </w:trPr>
        <w:tc>
          <w:tcPr>
            <w:tcW w:w="1964" w:type="pct"/>
            <w:tcBorders>
              <w:top w:val="single" w:sz="4" w:space="0" w:color="auto"/>
              <w:left w:val="single" w:sz="4" w:space="0" w:color="auto"/>
              <w:bottom w:val="single" w:sz="4" w:space="0" w:color="auto"/>
              <w:right w:val="nil"/>
            </w:tcBorders>
            <w:shd w:val="clear" w:color="000000" w:fill="FFFFFF"/>
            <w:vAlign w:val="center"/>
          </w:tcPr>
          <w:p w14:paraId="375802A8" w14:textId="3657521B" w:rsidR="0086712E" w:rsidRPr="00C24CD4" w:rsidRDefault="001A31C5" w:rsidP="004F30E8">
            <w:pPr>
              <w:pStyle w:val="TableText0"/>
              <w:keepLines/>
              <w:rPr>
                <w:szCs w:val="20"/>
              </w:rPr>
            </w:pPr>
            <w:r w:rsidRPr="00C24CD4">
              <w:rPr>
                <w:szCs w:val="20"/>
              </w:rPr>
              <w:t xml:space="preserve"> Cost to PBS/RPBS less co-payment</w:t>
            </w:r>
          </w:p>
        </w:tc>
        <w:tc>
          <w:tcPr>
            <w:tcW w:w="506" w:type="pct"/>
            <w:tcBorders>
              <w:top w:val="single" w:sz="4" w:space="0" w:color="auto"/>
              <w:left w:val="single" w:sz="4" w:space="0" w:color="auto"/>
              <w:bottom w:val="single" w:sz="4" w:space="0" w:color="auto"/>
              <w:right w:val="single" w:sz="4" w:space="0" w:color="auto"/>
            </w:tcBorders>
            <w:shd w:val="clear" w:color="auto" w:fill="auto"/>
          </w:tcPr>
          <w:p w14:paraId="466AAD3D" w14:textId="605CFFF9"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2"/>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2"/>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2"/>
                <w14:textFill>
                  <w14:solidFill>
                    <w14:srgbClr w14:val="000000">
                      <w14:alpha w14:val="100000"/>
                    </w14:srgbClr>
                  </w14:solidFill>
                </w14:textFill>
              </w:rPr>
              <w:t xml:space="preserve">　</w:t>
            </w:r>
            <w:r w:rsidR="00A96873" w:rsidRPr="007D4F14">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tcPr>
          <w:p w14:paraId="0584DE92" w14:textId="623BBF9A"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1"/>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1"/>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1"/>
                <w14:textFill>
                  <w14:solidFill>
                    <w14:srgbClr w14:val="000000">
                      <w14:alpha w14:val="100000"/>
                    </w14:srgbClr>
                  </w14:solidFill>
                </w14:textFill>
              </w:rPr>
              <w:t xml:space="preserve">　</w:t>
            </w:r>
            <w:r w:rsidR="00A96873"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tcPr>
          <w:p w14:paraId="555B3F9C" w14:textId="24CDB3AC"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0"/>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0"/>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0"/>
                <w14:textFill>
                  <w14:solidFill>
                    <w14:srgbClr w14:val="000000">
                      <w14:alpha w14:val="100000"/>
                    </w14:srgbClr>
                  </w14:solidFill>
                </w14:textFill>
              </w:rPr>
              <w:t xml:space="preserve">　</w:t>
            </w:r>
            <w:r w:rsidR="00A96873"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tcPr>
          <w:p w14:paraId="28A422D5" w14:textId="69715666"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79"/>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79"/>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79"/>
                <w14:textFill>
                  <w14:solidFill>
                    <w14:srgbClr w14:val="000000">
                      <w14:alpha w14:val="100000"/>
                    </w14:srgbClr>
                  </w14:solidFill>
                </w14:textFill>
              </w:rPr>
              <w:t xml:space="preserve">　</w:t>
            </w:r>
            <w:r w:rsidR="00FF4DB5"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tcPr>
          <w:p w14:paraId="3BD91315" w14:textId="6AE2C793"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78"/>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78"/>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78"/>
                <w14:textFill>
                  <w14:solidFill>
                    <w14:srgbClr w14:val="000000">
                      <w14:alpha w14:val="100000"/>
                    </w14:srgbClr>
                  </w14:solidFill>
                </w14:textFill>
              </w:rPr>
              <w:t xml:space="preserve">　</w:t>
            </w:r>
            <w:r w:rsidR="00FF4DB5"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tcPr>
          <w:p w14:paraId="11BDCDF8" w14:textId="46F341DA"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77"/>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77"/>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77"/>
                <w14:textFill>
                  <w14:solidFill>
                    <w14:srgbClr w14:val="000000">
                      <w14:alpha w14:val="100000"/>
                    </w14:srgbClr>
                  </w14:solidFill>
                </w14:textFill>
              </w:rPr>
              <w:t xml:space="preserve">　</w:t>
            </w:r>
            <w:r w:rsidR="00FF4DB5" w:rsidRPr="00251717">
              <w:rPr>
                <w:rFonts w:cs="Arial"/>
                <w:szCs w:val="20"/>
                <w:vertAlign w:val="superscript"/>
              </w:rPr>
              <w:t>2</w:t>
            </w:r>
          </w:p>
        </w:tc>
      </w:tr>
      <w:tr w:rsidR="001A31C5" w:rsidRPr="00C24CD4" w14:paraId="37A0C9F1" w14:textId="77777777" w:rsidTr="001A31C5">
        <w:trPr>
          <w:cantSplit/>
          <w:jc w:val="center"/>
        </w:trPr>
        <w:tc>
          <w:tcPr>
            <w:tcW w:w="5000" w:type="pct"/>
            <w:gridSpan w:val="7"/>
            <w:tcBorders>
              <w:top w:val="nil"/>
              <w:left w:val="single" w:sz="4" w:space="0" w:color="auto"/>
              <w:bottom w:val="single" w:sz="4" w:space="0" w:color="auto"/>
              <w:right w:val="single" w:sz="4" w:space="0" w:color="auto"/>
            </w:tcBorders>
            <w:shd w:val="clear" w:color="000000" w:fill="FFFFFF"/>
            <w:vAlign w:val="center"/>
          </w:tcPr>
          <w:p w14:paraId="0342E03A" w14:textId="22F28ECA" w:rsidR="001A31C5" w:rsidRPr="00C24CD4" w:rsidRDefault="001A31C5" w:rsidP="004F30E8">
            <w:pPr>
              <w:pStyle w:val="TableText0"/>
              <w:keepLines/>
              <w:rPr>
                <w:rFonts w:cs="Arial"/>
                <w:szCs w:val="20"/>
              </w:rPr>
            </w:pPr>
            <w:r w:rsidRPr="00C24CD4">
              <w:rPr>
                <w:b/>
                <w:color w:val="000000"/>
                <w:szCs w:val="20"/>
              </w:rPr>
              <w:t xml:space="preserve"> Estimated financial implications of MMA/PA gel</w:t>
            </w:r>
          </w:p>
        </w:tc>
      </w:tr>
      <w:tr w:rsidR="00DE23A1" w:rsidRPr="00C24CD4" w14:paraId="5F183828" w14:textId="77777777" w:rsidTr="0099685F">
        <w:trPr>
          <w:cantSplit/>
          <w:jc w:val="center"/>
        </w:trPr>
        <w:tc>
          <w:tcPr>
            <w:tcW w:w="1964" w:type="pct"/>
            <w:tcBorders>
              <w:top w:val="single" w:sz="4" w:space="0" w:color="auto"/>
              <w:left w:val="single" w:sz="4" w:space="0" w:color="auto"/>
              <w:bottom w:val="single" w:sz="4" w:space="0" w:color="auto"/>
              <w:right w:val="nil"/>
            </w:tcBorders>
            <w:shd w:val="clear" w:color="000000" w:fill="FFFFFF"/>
            <w:vAlign w:val="center"/>
          </w:tcPr>
          <w:p w14:paraId="6DB6C4F2" w14:textId="51D58917" w:rsidR="0086712E" w:rsidRPr="00C24CD4" w:rsidRDefault="001A31C5" w:rsidP="004F30E8">
            <w:pPr>
              <w:pStyle w:val="TableText0"/>
              <w:keepLines/>
              <w:rPr>
                <w:szCs w:val="20"/>
              </w:rPr>
            </w:pPr>
            <w:bookmarkStart w:id="28" w:name="_Hlk88815214"/>
            <w:r w:rsidRPr="00C24CD4">
              <w:rPr>
                <w:szCs w:val="20"/>
              </w:rPr>
              <w:t xml:space="preserve"> Cost to PBS/RPBS less co-payment</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17AE6B28" w14:textId="675C12B4"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76"/>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76"/>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76"/>
                <w14:textFill>
                  <w14:solidFill>
                    <w14:srgbClr w14:val="000000">
                      <w14:alpha w14:val="100000"/>
                    </w14:srgbClr>
                  </w14:solidFill>
                </w14:textFill>
              </w:rPr>
              <w:t xml:space="preserve">　</w:t>
            </w:r>
            <w:r w:rsidR="00367536" w:rsidRPr="007D4F14">
              <w:rPr>
                <w:rFonts w:cs="Arial"/>
                <w:szCs w:val="20"/>
                <w:vertAlign w:val="superscript"/>
              </w:rPr>
              <w:t>3</w:t>
            </w:r>
          </w:p>
        </w:tc>
        <w:tc>
          <w:tcPr>
            <w:tcW w:w="506" w:type="pct"/>
            <w:tcBorders>
              <w:top w:val="single" w:sz="4" w:space="0" w:color="auto"/>
              <w:left w:val="nil"/>
              <w:bottom w:val="single" w:sz="4" w:space="0" w:color="auto"/>
              <w:right w:val="single" w:sz="4" w:space="0" w:color="auto"/>
            </w:tcBorders>
            <w:shd w:val="clear" w:color="auto" w:fill="auto"/>
            <w:vAlign w:val="center"/>
          </w:tcPr>
          <w:p w14:paraId="19519F19" w14:textId="7BF0548C"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75"/>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75"/>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75"/>
                <w14:textFill>
                  <w14:solidFill>
                    <w14:srgbClr w14:val="000000">
                      <w14:alpha w14:val="100000"/>
                    </w14:srgbClr>
                  </w14:solidFill>
                </w14:textFill>
              </w:rPr>
              <w:t xml:space="preserve">　</w:t>
            </w:r>
            <w:r w:rsidR="00367536" w:rsidRPr="00251717">
              <w:rPr>
                <w:rFonts w:cs="Arial"/>
                <w:szCs w:val="20"/>
                <w:vertAlign w:val="superscript"/>
              </w:rPr>
              <w:t>3</w:t>
            </w:r>
          </w:p>
        </w:tc>
        <w:tc>
          <w:tcPr>
            <w:tcW w:w="506" w:type="pct"/>
            <w:tcBorders>
              <w:top w:val="single" w:sz="4" w:space="0" w:color="auto"/>
              <w:left w:val="nil"/>
              <w:bottom w:val="single" w:sz="4" w:space="0" w:color="auto"/>
              <w:right w:val="single" w:sz="4" w:space="0" w:color="auto"/>
            </w:tcBorders>
            <w:shd w:val="clear" w:color="auto" w:fill="auto"/>
            <w:vAlign w:val="center"/>
          </w:tcPr>
          <w:p w14:paraId="6B513315" w14:textId="3EDCA1E4"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74"/>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74"/>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74"/>
                <w14:textFill>
                  <w14:solidFill>
                    <w14:srgbClr w14:val="000000">
                      <w14:alpha w14:val="100000"/>
                    </w14:srgbClr>
                  </w14:solidFill>
                </w14:textFill>
              </w:rPr>
              <w:t xml:space="preserve">　</w:t>
            </w:r>
            <w:r w:rsidR="00367536" w:rsidRPr="00251717">
              <w:rPr>
                <w:rFonts w:cs="Arial"/>
                <w:szCs w:val="20"/>
                <w:vertAlign w:val="superscript"/>
              </w:rPr>
              <w:t>3</w:t>
            </w:r>
          </w:p>
        </w:tc>
        <w:tc>
          <w:tcPr>
            <w:tcW w:w="506" w:type="pct"/>
            <w:tcBorders>
              <w:top w:val="single" w:sz="4" w:space="0" w:color="auto"/>
              <w:left w:val="nil"/>
              <w:bottom w:val="single" w:sz="4" w:space="0" w:color="auto"/>
              <w:right w:val="single" w:sz="4" w:space="0" w:color="auto"/>
            </w:tcBorders>
            <w:shd w:val="clear" w:color="auto" w:fill="auto"/>
            <w:vAlign w:val="center"/>
          </w:tcPr>
          <w:p w14:paraId="2521A4E4" w14:textId="2EF7ECE6"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73"/>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73"/>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73"/>
                <w14:textFill>
                  <w14:solidFill>
                    <w14:srgbClr w14:val="000000">
                      <w14:alpha w14:val="100000"/>
                    </w14:srgbClr>
                  </w14:solidFill>
                </w14:textFill>
              </w:rPr>
              <w:t xml:space="preserve">　</w:t>
            </w:r>
            <w:r w:rsidR="00367536" w:rsidRPr="00251717">
              <w:rPr>
                <w:rFonts w:cs="Arial"/>
                <w:szCs w:val="20"/>
                <w:vertAlign w:val="superscript"/>
              </w:rPr>
              <w:t>3</w:t>
            </w:r>
          </w:p>
        </w:tc>
        <w:tc>
          <w:tcPr>
            <w:tcW w:w="506" w:type="pct"/>
            <w:tcBorders>
              <w:top w:val="single" w:sz="4" w:space="0" w:color="auto"/>
              <w:left w:val="nil"/>
              <w:bottom w:val="single" w:sz="4" w:space="0" w:color="auto"/>
              <w:right w:val="single" w:sz="4" w:space="0" w:color="auto"/>
            </w:tcBorders>
            <w:shd w:val="clear" w:color="auto" w:fill="auto"/>
            <w:vAlign w:val="center"/>
          </w:tcPr>
          <w:p w14:paraId="16BF86D6" w14:textId="5DD0BA1E"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72"/>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72"/>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72"/>
                <w14:textFill>
                  <w14:solidFill>
                    <w14:srgbClr w14:val="000000">
                      <w14:alpha w14:val="100000"/>
                    </w14:srgbClr>
                  </w14:solidFill>
                </w14:textFill>
              </w:rPr>
              <w:t xml:space="preserve">　</w:t>
            </w:r>
            <w:r w:rsidR="00367536" w:rsidRPr="00251717">
              <w:rPr>
                <w:rFonts w:cs="Arial"/>
                <w:szCs w:val="20"/>
                <w:vertAlign w:val="superscript"/>
              </w:rPr>
              <w:t>3</w:t>
            </w:r>
          </w:p>
        </w:tc>
        <w:tc>
          <w:tcPr>
            <w:tcW w:w="506" w:type="pct"/>
            <w:tcBorders>
              <w:top w:val="single" w:sz="4" w:space="0" w:color="auto"/>
              <w:left w:val="nil"/>
              <w:bottom w:val="single" w:sz="4" w:space="0" w:color="auto"/>
              <w:right w:val="single" w:sz="4" w:space="0" w:color="auto"/>
            </w:tcBorders>
            <w:shd w:val="clear" w:color="auto" w:fill="auto"/>
            <w:vAlign w:val="center"/>
          </w:tcPr>
          <w:p w14:paraId="4CA48892" w14:textId="176978AF"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8"/>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8"/>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8"/>
                <w14:textFill>
                  <w14:solidFill>
                    <w14:srgbClr w14:val="000000">
                      <w14:alpha w14:val="100000"/>
                    </w14:srgbClr>
                  </w14:solidFill>
                </w14:textFill>
              </w:rPr>
              <w:t xml:space="preserve">　</w:t>
            </w:r>
            <w:r w:rsidR="00367536" w:rsidRPr="00251717">
              <w:rPr>
                <w:rFonts w:cs="Arial"/>
                <w:szCs w:val="20"/>
                <w:vertAlign w:val="superscript"/>
              </w:rPr>
              <w:t>3</w:t>
            </w:r>
          </w:p>
        </w:tc>
      </w:tr>
      <w:bookmarkEnd w:id="28"/>
      <w:tr w:rsidR="00FF029D" w:rsidRPr="00C24CD4" w14:paraId="3CD835A0" w14:textId="77777777" w:rsidTr="0099685F">
        <w:trPr>
          <w:cantSplit/>
          <w:jc w:val="center"/>
        </w:trPr>
        <w:tc>
          <w:tcPr>
            <w:tcW w:w="5000" w:type="pct"/>
            <w:gridSpan w:val="7"/>
            <w:shd w:val="clear" w:color="auto" w:fill="auto"/>
            <w:vAlign w:val="center"/>
          </w:tcPr>
          <w:p w14:paraId="0717F32A" w14:textId="599CB1D7" w:rsidR="000C1AFF" w:rsidRPr="00C24CD4" w:rsidRDefault="000C1AFF" w:rsidP="004F30E8">
            <w:pPr>
              <w:pStyle w:val="TableText0"/>
              <w:keepLines/>
              <w:rPr>
                <w:b/>
                <w:bCs w:val="0"/>
                <w:szCs w:val="20"/>
              </w:rPr>
            </w:pPr>
            <w:r w:rsidRPr="00C24CD4">
              <w:rPr>
                <w:b/>
                <w:bCs w:val="0"/>
                <w:szCs w:val="20"/>
              </w:rPr>
              <w:t>Net financial implications</w:t>
            </w:r>
          </w:p>
        </w:tc>
      </w:tr>
      <w:tr w:rsidR="00DE23A1" w:rsidRPr="00C24CD4" w14:paraId="6DC7AAF7" w14:textId="77777777" w:rsidTr="0099685F">
        <w:trPr>
          <w:cantSplit/>
          <w:jc w:val="center"/>
        </w:trPr>
        <w:tc>
          <w:tcPr>
            <w:tcW w:w="1964" w:type="pct"/>
            <w:shd w:val="clear" w:color="auto" w:fill="auto"/>
            <w:vAlign w:val="center"/>
          </w:tcPr>
          <w:p w14:paraId="41FA959D" w14:textId="6A62CDCD" w:rsidR="0086712E" w:rsidRPr="00C24CD4" w:rsidRDefault="0086712E" w:rsidP="004F30E8">
            <w:pPr>
              <w:pStyle w:val="TableText0"/>
              <w:keepLines/>
              <w:rPr>
                <w:szCs w:val="20"/>
              </w:rPr>
            </w:pPr>
            <w:r w:rsidRPr="00C24CD4">
              <w:rPr>
                <w:szCs w:val="20"/>
              </w:rPr>
              <w:t>Net cost to PBS/RPBS</w:t>
            </w:r>
          </w:p>
        </w:tc>
        <w:tc>
          <w:tcPr>
            <w:tcW w:w="506" w:type="pct"/>
            <w:tcBorders>
              <w:top w:val="single" w:sz="4" w:space="0" w:color="auto"/>
              <w:left w:val="single" w:sz="4" w:space="0" w:color="auto"/>
              <w:bottom w:val="single" w:sz="4" w:space="0" w:color="auto"/>
              <w:right w:val="single" w:sz="4" w:space="0" w:color="auto"/>
            </w:tcBorders>
            <w:shd w:val="clear" w:color="auto" w:fill="auto"/>
            <w:vAlign w:val="center"/>
          </w:tcPr>
          <w:p w14:paraId="454A7C1B" w14:textId="62FD6173"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7"/>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7"/>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7"/>
                <w14:textFill>
                  <w14:solidFill>
                    <w14:srgbClr w14:val="000000">
                      <w14:alpha w14:val="100000"/>
                    </w14:srgbClr>
                  </w14:solidFill>
                </w14:textFill>
              </w:rPr>
              <w:t xml:space="preserve">　</w:t>
            </w:r>
            <w:r w:rsidR="00FF4DB5"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vAlign w:val="center"/>
          </w:tcPr>
          <w:p w14:paraId="5587EA01" w14:textId="226A4172"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6"/>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6"/>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6"/>
                <w14:textFill>
                  <w14:solidFill>
                    <w14:srgbClr w14:val="000000">
                      <w14:alpha w14:val="100000"/>
                    </w14:srgbClr>
                  </w14:solidFill>
                </w14:textFill>
              </w:rPr>
              <w:t xml:space="preserve">　</w:t>
            </w:r>
            <w:r w:rsidR="00FF4DB5"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vAlign w:val="center"/>
          </w:tcPr>
          <w:p w14:paraId="5A290C2B" w14:textId="02791DBC"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5"/>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5"/>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5"/>
                <w14:textFill>
                  <w14:solidFill>
                    <w14:srgbClr w14:val="000000">
                      <w14:alpha w14:val="100000"/>
                    </w14:srgbClr>
                  </w14:solidFill>
                </w14:textFill>
              </w:rPr>
              <w:t xml:space="preserve">　</w:t>
            </w:r>
            <w:r w:rsidR="00FF4DB5"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vAlign w:val="center"/>
          </w:tcPr>
          <w:p w14:paraId="73C4A55C" w14:textId="3D2663EF"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4"/>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4"/>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4"/>
                <w14:textFill>
                  <w14:solidFill>
                    <w14:srgbClr w14:val="000000">
                      <w14:alpha w14:val="100000"/>
                    </w14:srgbClr>
                  </w14:solidFill>
                </w14:textFill>
              </w:rPr>
              <w:t xml:space="preserve">　</w:t>
            </w:r>
            <w:r w:rsidR="00367536"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vAlign w:val="center"/>
          </w:tcPr>
          <w:p w14:paraId="5A08AF29" w14:textId="18ACBEF6"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3"/>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3"/>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3"/>
                <w14:textFill>
                  <w14:solidFill>
                    <w14:srgbClr w14:val="000000">
                      <w14:alpha w14:val="100000"/>
                    </w14:srgbClr>
                  </w14:solidFill>
                </w14:textFill>
              </w:rPr>
              <w:t xml:space="preserve">　</w:t>
            </w:r>
            <w:r w:rsidR="00367536" w:rsidRPr="00251717">
              <w:rPr>
                <w:rFonts w:cs="Arial"/>
                <w:szCs w:val="20"/>
                <w:vertAlign w:val="superscript"/>
              </w:rPr>
              <w:t>2</w:t>
            </w:r>
          </w:p>
        </w:tc>
        <w:tc>
          <w:tcPr>
            <w:tcW w:w="506" w:type="pct"/>
            <w:tcBorders>
              <w:top w:val="single" w:sz="4" w:space="0" w:color="auto"/>
              <w:left w:val="nil"/>
              <w:bottom w:val="single" w:sz="4" w:space="0" w:color="auto"/>
              <w:right w:val="single" w:sz="4" w:space="0" w:color="auto"/>
            </w:tcBorders>
            <w:shd w:val="clear" w:color="auto" w:fill="auto"/>
            <w:vAlign w:val="center"/>
          </w:tcPr>
          <w:p w14:paraId="1A3491BC" w14:textId="14A81A3A" w:rsidR="0086712E" w:rsidRPr="007D4F14" w:rsidRDefault="002D4A07" w:rsidP="007D4F14">
            <w:pPr>
              <w:pStyle w:val="TableText0"/>
              <w:keepLines/>
              <w:jc w:val="center"/>
              <w:rPr>
                <w:szCs w:val="20"/>
                <w:highlight w:val="darkGray"/>
              </w:rPr>
            </w:pPr>
            <w:r w:rsidRPr="002D4A07">
              <w:rPr>
                <w:rFonts w:cs="Arial" w:hint="eastAsia"/>
                <w:color w:val="000000"/>
                <w:spacing w:val="10"/>
                <w:w w:val="33"/>
                <w:szCs w:val="20"/>
                <w:shd w:val="solid" w:color="000000" w:fill="000000"/>
                <w:fitText w:val="150" w:id="-761036282"/>
                <w14:textFill>
                  <w14:solidFill>
                    <w14:srgbClr w14:val="000000">
                      <w14:alpha w14:val="100000"/>
                    </w14:srgbClr>
                  </w14:solidFill>
                </w14:textFill>
              </w:rPr>
              <w:t xml:space="preserve">　</w:t>
            </w:r>
            <w:r w:rsidRPr="002D4A07">
              <w:rPr>
                <w:rFonts w:cs="Arial"/>
                <w:color w:val="000000"/>
                <w:w w:val="33"/>
                <w:szCs w:val="20"/>
                <w:shd w:val="solid" w:color="000000" w:fill="000000"/>
                <w:fitText w:val="150" w:id="-761036282"/>
                <w14:textFill>
                  <w14:solidFill>
                    <w14:srgbClr w14:val="000000">
                      <w14:alpha w14:val="100000"/>
                    </w14:srgbClr>
                  </w14:solidFill>
                </w14:textFill>
              </w:rPr>
              <w:t>|</w:t>
            </w:r>
            <w:r w:rsidRPr="002D4A07">
              <w:rPr>
                <w:rFonts w:cs="Arial" w:hint="eastAsia"/>
                <w:color w:val="000000"/>
                <w:w w:val="33"/>
                <w:szCs w:val="20"/>
                <w:shd w:val="solid" w:color="000000" w:fill="000000"/>
                <w:fitText w:val="150" w:id="-761036282"/>
                <w14:textFill>
                  <w14:solidFill>
                    <w14:srgbClr w14:val="000000">
                      <w14:alpha w14:val="100000"/>
                    </w14:srgbClr>
                  </w14:solidFill>
                </w14:textFill>
              </w:rPr>
              <w:t xml:space="preserve">　</w:t>
            </w:r>
            <w:r w:rsidR="00367536" w:rsidRPr="00251717">
              <w:rPr>
                <w:rFonts w:cs="Arial"/>
                <w:szCs w:val="20"/>
                <w:vertAlign w:val="superscript"/>
              </w:rPr>
              <w:t>2</w:t>
            </w:r>
          </w:p>
        </w:tc>
      </w:tr>
    </w:tbl>
    <w:p w14:paraId="1FC4FA02" w14:textId="77777777" w:rsidR="00DE23A1" w:rsidRPr="00A6439B" w:rsidRDefault="00DE23A1" w:rsidP="004F30E8">
      <w:pPr>
        <w:pStyle w:val="TableFigureFooter"/>
        <w:keepNext/>
        <w:keepLines/>
        <w:jc w:val="left"/>
      </w:pPr>
      <w:r w:rsidRPr="00A6439B">
        <w:rPr>
          <w:vertAlign w:val="superscript"/>
        </w:rPr>
        <w:t>a</w:t>
      </w:r>
      <w:r w:rsidRPr="00A6439B">
        <w:t xml:space="preserve"> Assuming </w:t>
      </w:r>
      <w:r w:rsidRPr="001B5D5E">
        <w:t xml:space="preserve">12.167 prescriptions </w:t>
      </w:r>
      <w:r w:rsidRPr="00A6439B">
        <w:t xml:space="preserve">per patient per year as estimated by the submission. </w:t>
      </w:r>
    </w:p>
    <w:p w14:paraId="62B7D44C" w14:textId="77777777" w:rsidR="00DE23A1" w:rsidRPr="00A6439B" w:rsidRDefault="00DE23A1" w:rsidP="004F30E8">
      <w:pPr>
        <w:pStyle w:val="TableFigureFooter"/>
        <w:keepNext/>
        <w:keepLines/>
        <w:jc w:val="left"/>
      </w:pPr>
      <w:r w:rsidRPr="00A6439B">
        <w:t>Abbreviations: PBS = Pharmaceutical Benefits Scheme; RPBS = Repatriation Pharmaceutical Benefits Scheme.</w:t>
      </w:r>
    </w:p>
    <w:p w14:paraId="0A010E94" w14:textId="77777777" w:rsidR="005C7C91" w:rsidRDefault="00DE23A1" w:rsidP="005C7C91">
      <w:pPr>
        <w:pStyle w:val="TableFigureFooter"/>
        <w:keepLines/>
      </w:pPr>
      <w:r w:rsidRPr="00A6439B">
        <w:t xml:space="preserve">Source: </w:t>
      </w:r>
      <w:r w:rsidRPr="009310BF">
        <w:t>UCM-Release-3-Workbook</w:t>
      </w:r>
      <w:r w:rsidR="005C7C91">
        <w:t xml:space="preserve"> </w:t>
      </w:r>
    </w:p>
    <w:p w14:paraId="187F2596" w14:textId="732C6A90" w:rsidR="005C7C91" w:rsidRDefault="005C7C91" w:rsidP="005C7C91">
      <w:pPr>
        <w:pStyle w:val="TableFigureFooter"/>
        <w:keepLines/>
      </w:pPr>
      <w:r>
        <w:t>The redacted values correspond to the following ranges:</w:t>
      </w:r>
    </w:p>
    <w:p w14:paraId="60D1B1EC" w14:textId="77777777" w:rsidR="005C7C91" w:rsidRDefault="005C7C91" w:rsidP="005C7C91">
      <w:pPr>
        <w:pStyle w:val="TableFigureFooter"/>
        <w:keepLines/>
      </w:pPr>
      <w:r>
        <w:t xml:space="preserve">1 &lt;500 </w:t>
      </w:r>
    </w:p>
    <w:p w14:paraId="67A3A10B" w14:textId="77777777" w:rsidR="005C7C91" w:rsidRDefault="005C7C91" w:rsidP="005C7C91">
      <w:pPr>
        <w:pStyle w:val="TableFigureFooter"/>
        <w:keepLines/>
      </w:pPr>
      <w:r>
        <w:t>2 $0 to &lt; $10 million</w:t>
      </w:r>
    </w:p>
    <w:p w14:paraId="415862F1" w14:textId="0B661BEF" w:rsidR="00DE23A1" w:rsidRDefault="005C7C91" w:rsidP="005C7C91">
      <w:pPr>
        <w:pStyle w:val="TableFigureFooter"/>
        <w:keepLines/>
      </w:pPr>
      <w:r>
        <w:t>3 net cost saving</w:t>
      </w:r>
    </w:p>
    <w:p w14:paraId="03E7FF9F" w14:textId="508047BE" w:rsidR="003D0AB6" w:rsidRPr="00853A44" w:rsidRDefault="003D0AB6" w:rsidP="00103544">
      <w:pPr>
        <w:pStyle w:val="3-BodyText"/>
        <w:spacing w:before="120"/>
        <w:rPr>
          <w:iCs/>
        </w:rPr>
      </w:pPr>
      <w:r w:rsidRPr="00853A44">
        <w:rPr>
          <w:iCs/>
        </w:rPr>
        <w:t xml:space="preserve">As a Category 3 submission, </w:t>
      </w:r>
      <w:r w:rsidR="0015123A" w:rsidRPr="00853A44">
        <w:rPr>
          <w:iCs/>
        </w:rPr>
        <w:t xml:space="preserve">the economic analysis and </w:t>
      </w:r>
      <w:r w:rsidRPr="00853A44">
        <w:rPr>
          <w:iCs/>
        </w:rPr>
        <w:t xml:space="preserve">financial estimates have not been independently evaluated. </w:t>
      </w:r>
    </w:p>
    <w:p w14:paraId="2287E34A" w14:textId="77777777" w:rsidR="00721F44" w:rsidRPr="00721F44" w:rsidRDefault="00721F44" w:rsidP="00721F44">
      <w:pPr>
        <w:keepNext/>
        <w:keepLines/>
        <w:numPr>
          <w:ilvl w:val="0"/>
          <w:numId w:val="2"/>
        </w:numPr>
        <w:spacing w:before="240" w:after="120"/>
        <w:ind w:left="709" w:hanging="709"/>
        <w:outlineLvl w:val="0"/>
        <w:rPr>
          <w:rFonts w:asciiTheme="minorHAnsi" w:hAnsiTheme="minorHAnsi" w:cs="Arial"/>
          <w:b/>
          <w:snapToGrid w:val="0"/>
          <w:sz w:val="32"/>
          <w:szCs w:val="32"/>
        </w:rPr>
      </w:pPr>
      <w:r w:rsidRPr="00721F44">
        <w:rPr>
          <w:rFonts w:asciiTheme="minorHAnsi" w:hAnsiTheme="minorHAnsi" w:cs="Arial"/>
          <w:b/>
          <w:snapToGrid w:val="0"/>
          <w:sz w:val="32"/>
          <w:szCs w:val="32"/>
        </w:rPr>
        <w:t>NPWP consideration</w:t>
      </w:r>
    </w:p>
    <w:p w14:paraId="31938187" w14:textId="3425E41F" w:rsidR="00D27A49" w:rsidRDefault="00D27A49" w:rsidP="00D27A49">
      <w:pPr>
        <w:pStyle w:val="3-BodyText"/>
      </w:pPr>
      <w:r w:rsidRPr="00EE5C58">
        <w:t xml:space="preserve">The NPWP supported the listing of MMA/PA explore5 as a General Schedule Restricted Benefit for the dietary management of patients with a proven diagnosis of MMA </w:t>
      </w:r>
      <w:r>
        <w:t xml:space="preserve">or </w:t>
      </w:r>
      <w:r w:rsidRPr="00EE5C58">
        <w:t>PA</w:t>
      </w:r>
      <w:r w:rsidRPr="00130750">
        <w:t xml:space="preserve"> on a cost-minimisation basis to </w:t>
      </w:r>
      <w:bookmarkStart w:id="29" w:name="_Hlk182905757"/>
      <w:r w:rsidRPr="00130750">
        <w:t>the lowest cost comparator</w:t>
      </w:r>
      <w:bookmarkEnd w:id="29"/>
      <w:r w:rsidRPr="00130750">
        <w:t>, at an equivalent cost per gram of PE</w:t>
      </w:r>
      <w:r w:rsidRPr="00EE5C58">
        <w:t xml:space="preserve">. </w:t>
      </w:r>
    </w:p>
    <w:p w14:paraId="02DCD68A" w14:textId="77777777" w:rsidR="00D27A49" w:rsidRPr="00EE5C58" w:rsidRDefault="00D27A49" w:rsidP="00D27A49">
      <w:pPr>
        <w:pStyle w:val="3-BodyText"/>
      </w:pPr>
      <w:r w:rsidRPr="00B870F1">
        <w:lastRenderedPageBreak/>
        <w:t xml:space="preserve">The NPWP advised that the nominated comparators, </w:t>
      </w:r>
      <w:bookmarkStart w:id="30" w:name="_Hlk181255238"/>
      <w:r w:rsidRPr="00B870F1">
        <w:t>MMA/PA Anamix Junior and MMA/PA Anamix Infant</w:t>
      </w:r>
      <w:bookmarkEnd w:id="30"/>
      <w:r w:rsidRPr="00B870F1">
        <w:t xml:space="preserve">, were appropriate. The NPWP noted that MMA/PA explore5 is </w:t>
      </w:r>
      <w:r>
        <w:t xml:space="preserve">intended </w:t>
      </w:r>
      <w:r w:rsidRPr="00B870F1">
        <w:t xml:space="preserve">for use in </w:t>
      </w:r>
      <w:r w:rsidRPr="00D563B5">
        <w:t>infants and</w:t>
      </w:r>
      <w:r>
        <w:t xml:space="preserve"> </w:t>
      </w:r>
      <w:r w:rsidRPr="00B870F1">
        <w:t xml:space="preserve">children aged six months to five years, while MMA/PA Anamix Infant is intended for infants from birth to </w:t>
      </w:r>
      <w:r>
        <w:t xml:space="preserve">12 </w:t>
      </w:r>
      <w:r w:rsidRPr="00B870F1">
        <w:t xml:space="preserve">months, and MMA/PA Anamix Junior is for children aged one to </w:t>
      </w:r>
      <w:r>
        <w:t>10</w:t>
      </w:r>
      <w:r w:rsidRPr="00B870F1">
        <w:t xml:space="preserve"> years. MMA/PA express 15 is not considered an alternative therapy for MMA/PA explore5.</w:t>
      </w:r>
    </w:p>
    <w:p w14:paraId="6D1F0BFA" w14:textId="77777777" w:rsidR="00D27A49" w:rsidRPr="00EE5C58" w:rsidRDefault="00D27A49" w:rsidP="00D27A49">
      <w:pPr>
        <w:pStyle w:val="3-BodyText"/>
      </w:pPr>
      <w:r w:rsidRPr="00EE5C58">
        <w:t xml:space="preserve">The NPWP </w:t>
      </w:r>
      <w:r>
        <w:t>accepted</w:t>
      </w:r>
      <w:r w:rsidRPr="00EE5C58">
        <w:t xml:space="preserve"> that MMA/PA explore5 is expected to provide non-inferior clinical benefits and safety compared to MMA/PA Anamix Junior and MMA/PA Anamix Infant. </w:t>
      </w:r>
    </w:p>
    <w:p w14:paraId="5B1B573A" w14:textId="77777777" w:rsidR="00D27A49" w:rsidRPr="00EE5C58" w:rsidRDefault="00D27A49" w:rsidP="00D27A49">
      <w:pPr>
        <w:pStyle w:val="3-BodyText"/>
      </w:pPr>
      <w:r w:rsidRPr="00EE5C58">
        <w:t xml:space="preserve">The NPWP agreed with the sponsor’s estimation that listing MMA/PA explore5 would have no financial implications to the PBS/RPBS. </w:t>
      </w:r>
    </w:p>
    <w:p w14:paraId="60DAEEAF" w14:textId="77777777" w:rsidR="00853A44" w:rsidRPr="0090150D" w:rsidRDefault="00853A44" w:rsidP="00853A44">
      <w:pPr>
        <w:pStyle w:val="2-SectionHeading"/>
        <w:numPr>
          <w:ilvl w:val="0"/>
          <w:numId w:val="2"/>
        </w:numPr>
      </w:pPr>
      <w:r w:rsidRPr="0090150D">
        <w:t>PBAC Outcome</w:t>
      </w:r>
    </w:p>
    <w:p w14:paraId="4A03A4FD" w14:textId="0789BB7C" w:rsidR="00853A44" w:rsidRPr="000C1E61" w:rsidRDefault="00853A44" w:rsidP="00940116">
      <w:pPr>
        <w:pStyle w:val="3-BodyText"/>
        <w:widowControl w:val="0"/>
        <w:numPr>
          <w:ilvl w:val="1"/>
          <w:numId w:val="2"/>
        </w:numPr>
        <w:ind w:left="720"/>
        <w:rPr>
          <w:rFonts w:cs="Arial"/>
          <w:snapToGrid w:val="0"/>
        </w:rPr>
      </w:pPr>
      <w:bookmarkStart w:id="31" w:name="_Hlk181110643"/>
      <w:r w:rsidRPr="000C1E61">
        <w:rPr>
          <w:rFonts w:cs="Arial"/>
          <w:snapToGrid w:val="0"/>
        </w:rPr>
        <w:t xml:space="preserve">The PBAC recommended </w:t>
      </w:r>
      <w:r w:rsidR="00DE4B6B" w:rsidRPr="00B14DD5">
        <w:t>a</w:t>
      </w:r>
      <w:r w:rsidR="00DE4B6B" w:rsidRPr="000C1E61">
        <w:rPr>
          <w:rFonts w:cs="Arial"/>
          <w:snapToGrid w:val="0"/>
        </w:rPr>
        <w:t xml:space="preserve"> </w:t>
      </w:r>
      <w:r w:rsidR="00DE4B6B" w:rsidRPr="00B14DD5">
        <w:t xml:space="preserve">General Schedule Restricted Benefit </w:t>
      </w:r>
      <w:r w:rsidR="00DE4B6B">
        <w:t xml:space="preserve">listing of </w:t>
      </w:r>
      <w:r w:rsidRPr="00853A44">
        <w:t>amino acid formula with vitamins and minerals without methionine, threonine and valine and low in isoleucine</w:t>
      </w:r>
      <w:r w:rsidR="000C1E61">
        <w:t xml:space="preserve">, </w:t>
      </w:r>
      <w:r w:rsidR="000C1E61" w:rsidRPr="000C1E61">
        <w:rPr>
          <w:rFonts w:ascii="Calibri" w:eastAsia="Times New Roman" w:hAnsi="Calibri" w:cs="Times New Roman"/>
          <w:szCs w:val="24"/>
        </w:rPr>
        <w:t>sachets containing oral powder 12.5</w:t>
      </w:r>
      <w:r w:rsidR="000C1E61">
        <w:rPr>
          <w:rFonts w:ascii="Calibri" w:eastAsia="Times New Roman" w:hAnsi="Calibri" w:cs="Times New Roman"/>
          <w:szCs w:val="24"/>
        </w:rPr>
        <w:t> </w:t>
      </w:r>
      <w:r w:rsidR="000C1E61" w:rsidRPr="000C1E61">
        <w:rPr>
          <w:rFonts w:ascii="Calibri" w:eastAsia="Times New Roman" w:hAnsi="Calibri" w:cs="Times New Roman"/>
          <w:szCs w:val="24"/>
        </w:rPr>
        <w:t xml:space="preserve">g, 30 </w:t>
      </w:r>
      <w:r w:rsidRPr="00853A44">
        <w:t>(MMA/PA explore5™)</w:t>
      </w:r>
      <w:r>
        <w:t xml:space="preserve"> </w:t>
      </w:r>
      <w:r w:rsidRPr="00B14DD5">
        <w:t xml:space="preserve">for the dietary management of </w:t>
      </w:r>
      <w:r w:rsidRPr="00853A44">
        <w:t xml:space="preserve">patients with a proven diagnosis of </w:t>
      </w:r>
      <w:r w:rsidR="000C1E61" w:rsidRPr="000C1E61">
        <w:rPr>
          <w:rFonts w:ascii="Calibri" w:eastAsia="Times New Roman" w:hAnsi="Calibri" w:cs="Times New Roman"/>
          <w:szCs w:val="24"/>
        </w:rPr>
        <w:t xml:space="preserve">methylmalonic acidaemia </w:t>
      </w:r>
      <w:r w:rsidR="000C1E61">
        <w:rPr>
          <w:rFonts w:ascii="Calibri" w:eastAsia="Times New Roman" w:hAnsi="Calibri" w:cs="Times New Roman"/>
          <w:szCs w:val="24"/>
        </w:rPr>
        <w:t>(</w:t>
      </w:r>
      <w:r w:rsidRPr="00853A44">
        <w:t>MMA</w:t>
      </w:r>
      <w:r w:rsidR="000C1E61">
        <w:t>)</w:t>
      </w:r>
      <w:r w:rsidRPr="00853A44">
        <w:t xml:space="preserve"> or </w:t>
      </w:r>
      <w:r w:rsidR="000C1E61" w:rsidRPr="000C1E61">
        <w:rPr>
          <w:rFonts w:ascii="Calibri" w:eastAsia="Times New Roman" w:hAnsi="Calibri" w:cs="Times New Roman"/>
          <w:szCs w:val="24"/>
        </w:rPr>
        <w:t xml:space="preserve">propionic acidaemia </w:t>
      </w:r>
      <w:r w:rsidR="000C1E61">
        <w:rPr>
          <w:rFonts w:ascii="Calibri" w:eastAsia="Times New Roman" w:hAnsi="Calibri" w:cs="Times New Roman"/>
          <w:szCs w:val="24"/>
        </w:rPr>
        <w:t>(</w:t>
      </w:r>
      <w:r w:rsidRPr="00853A44">
        <w:t>PA</w:t>
      </w:r>
      <w:r w:rsidR="000C1E61">
        <w:t>),</w:t>
      </w:r>
      <w:r w:rsidRPr="00B14DD5">
        <w:t xml:space="preserve"> under the same circumstances as </w:t>
      </w:r>
      <w:r w:rsidR="000C1E61" w:rsidRPr="00A94FAD">
        <w:t>the current list</w:t>
      </w:r>
      <w:r w:rsidR="000C1E61">
        <w:t>ings for</w:t>
      </w:r>
      <w:r w:rsidR="000C1E61" w:rsidRPr="00A94FAD" w:rsidDel="00A94FAD">
        <w:t xml:space="preserve"> </w:t>
      </w:r>
      <w:r w:rsidRPr="00853A44">
        <w:t>MMA/PA Anamix Junior and MMA/PA Anamix Infant</w:t>
      </w:r>
      <w:r w:rsidRPr="00B14DD5">
        <w:t xml:space="preserve">. </w:t>
      </w:r>
    </w:p>
    <w:bookmarkEnd w:id="31"/>
    <w:p w14:paraId="08DD4997" w14:textId="7F96B503" w:rsidR="00853A44" w:rsidRPr="00791F0A" w:rsidRDefault="00853A44" w:rsidP="00940116">
      <w:pPr>
        <w:pStyle w:val="3-BodyText"/>
        <w:widowControl w:val="0"/>
        <w:numPr>
          <w:ilvl w:val="1"/>
          <w:numId w:val="2"/>
        </w:numPr>
        <w:ind w:left="720"/>
        <w:rPr>
          <w:rFonts w:cs="Arial"/>
          <w:snapToGrid w:val="0"/>
        </w:rPr>
      </w:pPr>
      <w:r w:rsidRPr="00B14DD5">
        <w:t xml:space="preserve">The PBAC considered that </w:t>
      </w:r>
      <w:r w:rsidRPr="00853A44">
        <w:t>MMA/PA explore5</w:t>
      </w:r>
      <w:r>
        <w:t xml:space="preserve"> </w:t>
      </w:r>
      <w:r w:rsidRPr="00791F0A">
        <w:rPr>
          <w:rFonts w:cs="Arial"/>
          <w:snapToGrid w:val="0"/>
        </w:rPr>
        <w:t xml:space="preserve">should be cost-minimised to </w:t>
      </w:r>
      <w:r w:rsidR="00791F0A" w:rsidRPr="00130750">
        <w:t>the lowest cost comparator</w:t>
      </w:r>
      <w:r w:rsidR="00791F0A" w:rsidRPr="00791F0A">
        <w:t xml:space="preserve"> </w:t>
      </w:r>
      <w:r w:rsidR="00791F0A" w:rsidRPr="00581A4A">
        <w:t>accepted by the NPWP</w:t>
      </w:r>
      <w:r w:rsidR="00791F0A" w:rsidRPr="00791F0A">
        <w:rPr>
          <w:rFonts w:cs="Arial"/>
          <w:snapToGrid w:val="0"/>
        </w:rPr>
        <w:t xml:space="preserve"> (i.e., </w:t>
      </w:r>
      <w:r w:rsidRPr="00791F0A">
        <w:rPr>
          <w:rFonts w:cs="Arial"/>
          <w:snapToGrid w:val="0"/>
        </w:rPr>
        <w:t>MMA/PA Anamix Junior and MMA/PA Anamix Infant</w:t>
      </w:r>
      <w:r w:rsidR="00791F0A" w:rsidRPr="00791F0A">
        <w:rPr>
          <w:rFonts w:cs="Arial"/>
          <w:snapToGrid w:val="0"/>
        </w:rPr>
        <w:t>)</w:t>
      </w:r>
      <w:r w:rsidRPr="00791F0A">
        <w:rPr>
          <w:rFonts w:cs="Arial"/>
          <w:snapToGrid w:val="0"/>
        </w:rPr>
        <w:t xml:space="preserve"> at an equivalent price per gram of </w:t>
      </w:r>
      <w:r w:rsidR="00791F0A" w:rsidRPr="00A94FAD">
        <w:t>protein equivalent</w:t>
      </w:r>
      <w:r w:rsidR="00791F0A">
        <w:t>.</w:t>
      </w:r>
    </w:p>
    <w:p w14:paraId="2C5CEADE" w14:textId="16EA66C2" w:rsidR="00853A44" w:rsidRPr="008D1AA3" w:rsidRDefault="00853A44" w:rsidP="00853A44">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w:t>
      </w:r>
      <w:r w:rsidR="00791F0A" w:rsidRPr="00791F0A">
        <w:rPr>
          <w:rFonts w:asciiTheme="minorHAnsi" w:hAnsiTheme="minorHAnsi" w:cs="Arial"/>
          <w:snapToGrid w:val="0"/>
        </w:rPr>
        <w:t xml:space="preserve">accepted the NPWP advice </w:t>
      </w:r>
      <w:r w:rsidR="00791F0A">
        <w:rPr>
          <w:rFonts w:asciiTheme="minorHAnsi" w:hAnsiTheme="minorHAnsi" w:cs="Arial"/>
          <w:snapToGrid w:val="0"/>
        </w:rPr>
        <w:t>that</w:t>
      </w:r>
      <w:r w:rsidRPr="008D1AA3">
        <w:rPr>
          <w:rFonts w:asciiTheme="minorHAnsi" w:hAnsiTheme="minorHAnsi" w:cs="Arial"/>
          <w:snapToGrid w:val="0"/>
        </w:rPr>
        <w:t xml:space="preserve"> the nominated comparator</w:t>
      </w:r>
      <w:r w:rsidR="00791F0A">
        <w:rPr>
          <w:rFonts w:asciiTheme="minorHAnsi" w:hAnsiTheme="minorHAnsi" w:cs="Arial"/>
          <w:snapToGrid w:val="0"/>
        </w:rPr>
        <w:t>s</w:t>
      </w:r>
      <w:r w:rsidRPr="008D1AA3">
        <w:rPr>
          <w:rFonts w:asciiTheme="minorHAnsi" w:hAnsiTheme="minorHAnsi" w:cs="Arial"/>
          <w:snapToGrid w:val="0"/>
        </w:rPr>
        <w:t xml:space="preserve">, </w:t>
      </w:r>
      <w:r w:rsidR="00791F0A" w:rsidRPr="00791F0A">
        <w:rPr>
          <w:rFonts w:asciiTheme="minorHAnsi" w:hAnsiTheme="minorHAnsi" w:cs="Arial"/>
          <w:snapToGrid w:val="0"/>
        </w:rPr>
        <w:t>MMA/PA Anamix Junior and MMA/PA Anamix Infant,</w:t>
      </w:r>
      <w:r w:rsidR="00791F0A">
        <w:rPr>
          <w:rFonts w:asciiTheme="minorHAnsi" w:hAnsiTheme="minorHAnsi" w:cs="Arial"/>
          <w:snapToGrid w:val="0"/>
        </w:rPr>
        <w:t xml:space="preserve"> were appropriate, </w:t>
      </w:r>
      <w:r w:rsidR="00791F0A" w:rsidRPr="00791F0A">
        <w:rPr>
          <w:rFonts w:asciiTheme="minorHAnsi" w:hAnsiTheme="minorHAnsi" w:cs="Arial"/>
          <w:snapToGrid w:val="0"/>
        </w:rPr>
        <w:t xml:space="preserve">noting the different intended age groups for these nutritional products, </w:t>
      </w:r>
      <w:r w:rsidR="00791F0A">
        <w:rPr>
          <w:rFonts w:asciiTheme="minorHAnsi" w:hAnsiTheme="minorHAnsi" w:cs="Arial"/>
          <w:snapToGrid w:val="0"/>
        </w:rPr>
        <w:t xml:space="preserve">while </w:t>
      </w:r>
      <w:r w:rsidR="00791F0A" w:rsidRPr="00791F0A">
        <w:rPr>
          <w:rFonts w:asciiTheme="minorHAnsi" w:hAnsiTheme="minorHAnsi" w:cs="Arial"/>
          <w:snapToGrid w:val="0"/>
        </w:rPr>
        <w:t xml:space="preserve">MMA/PA express 15 </w:t>
      </w:r>
      <w:r w:rsidR="00A83AE3">
        <w:rPr>
          <w:rFonts w:asciiTheme="minorHAnsi" w:hAnsiTheme="minorHAnsi" w:cs="Arial"/>
          <w:snapToGrid w:val="0"/>
        </w:rPr>
        <w:t>was</w:t>
      </w:r>
      <w:r w:rsidR="00A83AE3" w:rsidRPr="00791F0A">
        <w:rPr>
          <w:rFonts w:asciiTheme="minorHAnsi" w:hAnsiTheme="minorHAnsi" w:cs="Arial"/>
          <w:snapToGrid w:val="0"/>
        </w:rPr>
        <w:t xml:space="preserve"> </w:t>
      </w:r>
      <w:r w:rsidR="00791F0A" w:rsidRPr="00791F0A">
        <w:rPr>
          <w:rFonts w:asciiTheme="minorHAnsi" w:hAnsiTheme="minorHAnsi" w:cs="Arial"/>
          <w:snapToGrid w:val="0"/>
        </w:rPr>
        <w:t>not considered an alternative therapy for MMA/PA explore5.</w:t>
      </w:r>
      <w:r w:rsidR="00791F0A" w:rsidRPr="00791F0A" w:rsidDel="00791F0A">
        <w:rPr>
          <w:rFonts w:asciiTheme="minorHAnsi" w:hAnsiTheme="minorHAnsi" w:cs="Arial"/>
          <w:snapToGrid w:val="0"/>
        </w:rPr>
        <w:t xml:space="preserve"> </w:t>
      </w:r>
    </w:p>
    <w:p w14:paraId="03AB054B" w14:textId="6DA708E7" w:rsidR="00853A44" w:rsidRPr="008D1AA3" w:rsidRDefault="00853A44" w:rsidP="00853A44">
      <w:pPr>
        <w:widowControl w:val="0"/>
        <w:numPr>
          <w:ilvl w:val="1"/>
          <w:numId w:val="2"/>
        </w:numPr>
        <w:spacing w:after="120"/>
        <w:ind w:left="720"/>
        <w:rPr>
          <w:rFonts w:asciiTheme="minorHAnsi" w:hAnsiTheme="minorHAnsi" w:cs="Arial"/>
          <w:snapToGrid w:val="0"/>
        </w:rPr>
      </w:pPr>
      <w:bookmarkStart w:id="32" w:name="_Hlk183422021"/>
      <w:r w:rsidRPr="008D1AA3">
        <w:rPr>
          <w:rFonts w:asciiTheme="minorHAnsi" w:hAnsiTheme="minorHAnsi" w:cs="Arial"/>
          <w:snapToGrid w:val="0"/>
        </w:rPr>
        <w:t xml:space="preserve">The PBAC noted and supported the NPWP advice </w:t>
      </w:r>
      <w:r w:rsidRPr="00B14DD5">
        <w:t xml:space="preserve">that </w:t>
      </w:r>
      <w:r w:rsidRPr="00853A44">
        <w:t xml:space="preserve">MMA/PA explore5 </w:t>
      </w:r>
      <w:r w:rsidR="00C52E2D" w:rsidRPr="00EE5C58">
        <w:t>is expected to</w:t>
      </w:r>
      <w:r w:rsidRPr="008E6BCF">
        <w:t xml:space="preserve"> provide non-inferior clinical benefits and safety </w:t>
      </w:r>
      <w:r w:rsidR="00C52E2D">
        <w:t xml:space="preserve">for the listed indications </w:t>
      </w:r>
      <w:r w:rsidRPr="008E6BCF">
        <w:t xml:space="preserve">compared to </w:t>
      </w:r>
      <w:r w:rsidRPr="00853A44">
        <w:t>MMA/PA Anamix Junior and MMA/PA Anamix Infant</w:t>
      </w:r>
      <w:r w:rsidRPr="00B14DD5">
        <w:t>.</w:t>
      </w:r>
    </w:p>
    <w:bookmarkEnd w:id="32"/>
    <w:p w14:paraId="52F6BC07" w14:textId="0B54645E" w:rsidR="00853A44" w:rsidRPr="00C52E2D" w:rsidRDefault="00853A44" w:rsidP="00C52E2D">
      <w:pPr>
        <w:widowControl w:val="0"/>
        <w:numPr>
          <w:ilvl w:val="1"/>
          <w:numId w:val="2"/>
        </w:numPr>
        <w:spacing w:after="120"/>
        <w:ind w:left="720"/>
        <w:rPr>
          <w:rFonts w:asciiTheme="minorHAnsi" w:hAnsiTheme="minorHAnsi" w:cs="Arial"/>
          <w:snapToGrid w:val="0"/>
        </w:rPr>
      </w:pPr>
      <w:r w:rsidRPr="004C317B">
        <w:rPr>
          <w:rFonts w:asciiTheme="minorHAnsi" w:hAnsiTheme="minorHAnsi" w:cs="Arial"/>
          <w:snapToGrid w:val="0"/>
        </w:rPr>
        <w:t>The PBAC considered the estimated use</w:t>
      </w:r>
      <w:r w:rsidR="000E00BA">
        <w:rPr>
          <w:rFonts w:asciiTheme="minorHAnsi" w:hAnsiTheme="minorHAnsi" w:cs="Arial"/>
          <w:snapToGrid w:val="0"/>
        </w:rPr>
        <w:t xml:space="preserve"> </w:t>
      </w:r>
      <w:bookmarkStart w:id="33" w:name="_Hlk181172696"/>
      <w:r w:rsidR="00C52E2D">
        <w:rPr>
          <w:rFonts w:asciiTheme="minorHAnsi" w:hAnsiTheme="minorHAnsi" w:cs="Arial"/>
          <w:snapToGrid w:val="0"/>
        </w:rPr>
        <w:t xml:space="preserve">and </w:t>
      </w:r>
      <w:r w:rsidR="00C52E2D" w:rsidRPr="008D1AA3">
        <w:rPr>
          <w:rFonts w:asciiTheme="minorHAnsi" w:hAnsiTheme="minorHAnsi" w:cs="Arial"/>
          <w:snapToGrid w:val="0"/>
        </w:rPr>
        <w:t xml:space="preserve">estimated nil net financial impact </w:t>
      </w:r>
      <w:r w:rsidRPr="00853A44">
        <w:rPr>
          <w:rFonts w:asciiTheme="minorHAnsi" w:hAnsiTheme="minorHAnsi" w:cs="Arial"/>
          <w:snapToGrid w:val="0"/>
        </w:rPr>
        <w:t>to the PBS/RPBS</w:t>
      </w:r>
      <w:r w:rsidR="00C52E2D">
        <w:rPr>
          <w:rFonts w:asciiTheme="minorHAnsi" w:hAnsiTheme="minorHAnsi" w:cs="Arial"/>
          <w:snapToGrid w:val="0"/>
        </w:rPr>
        <w:t xml:space="preserve"> </w:t>
      </w:r>
      <w:r w:rsidR="00C52E2D" w:rsidRPr="008D1AA3">
        <w:rPr>
          <w:rFonts w:asciiTheme="minorHAnsi" w:hAnsiTheme="minorHAnsi" w:cs="Arial"/>
          <w:snapToGrid w:val="0"/>
        </w:rPr>
        <w:t>over 6 years to be reasonable</w:t>
      </w:r>
      <w:r w:rsidRPr="00C52E2D">
        <w:rPr>
          <w:rFonts w:asciiTheme="minorHAnsi" w:hAnsiTheme="minorHAnsi" w:cs="Arial"/>
          <w:snapToGrid w:val="0"/>
        </w:rPr>
        <w:t>.</w:t>
      </w:r>
    </w:p>
    <w:bookmarkEnd w:id="33"/>
    <w:p w14:paraId="192ABCCE" w14:textId="204718D3" w:rsidR="00853A44" w:rsidRPr="008D1AA3" w:rsidRDefault="00853A44" w:rsidP="00853A44">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noted that its recommendation was on a cost-minimisation basis and advised that, because </w:t>
      </w:r>
      <w:r w:rsidR="000E00BA" w:rsidRPr="000E00BA">
        <w:t xml:space="preserve">MMA/PA explore5 </w:t>
      </w:r>
      <w:r w:rsidR="00C52E2D">
        <w:t>is</w:t>
      </w:r>
      <w:r>
        <w:t xml:space="preserve"> </w:t>
      </w:r>
      <w:r w:rsidRPr="008D1AA3">
        <w:rPr>
          <w:rFonts w:asciiTheme="minorHAnsi" w:hAnsiTheme="minorHAnsi" w:cs="Arial"/>
          <w:snapToGrid w:val="0"/>
        </w:rPr>
        <w:t xml:space="preserve">not expected to provide a substantial and clinically relevant improvement in efficacy, or reduction of toxicity, over </w:t>
      </w:r>
      <w:r w:rsidR="000E00BA" w:rsidRPr="000E00BA">
        <w:t>MMA/PA Anamix Junior and MMA/PA Anamix Infant</w:t>
      </w:r>
      <w:r w:rsidRPr="008D1AA3">
        <w:rPr>
          <w:rFonts w:asciiTheme="minorHAnsi" w:hAnsiTheme="minorHAnsi" w:cs="Arial"/>
          <w:snapToGrid w:val="0"/>
        </w:rPr>
        <w:t xml:space="preserve">, or not expected to address a high and urgent unmet clinical need given the presence of an alternative therapy, the criteria prescribed by the </w:t>
      </w:r>
      <w:r w:rsidRPr="008D1AA3">
        <w:rPr>
          <w:rFonts w:asciiTheme="minorHAnsi" w:hAnsiTheme="minorHAnsi" w:cs="Arial"/>
          <w:i/>
          <w:iCs/>
          <w:snapToGrid w:val="0"/>
        </w:rPr>
        <w:t xml:space="preserve">National Health (Pharmaceuticals and Vaccines – Cost Recovery) Regulations 2022 </w:t>
      </w:r>
      <w:r w:rsidRPr="008D1AA3">
        <w:rPr>
          <w:rFonts w:asciiTheme="minorHAnsi" w:hAnsiTheme="minorHAnsi" w:cs="Arial"/>
          <w:snapToGrid w:val="0"/>
        </w:rPr>
        <w:t>for Pricing Pathway A were not met.</w:t>
      </w:r>
    </w:p>
    <w:p w14:paraId="1799F5B1" w14:textId="77777777" w:rsidR="00853A44" w:rsidRPr="008D1AA3" w:rsidRDefault="00853A44" w:rsidP="00853A44">
      <w:pPr>
        <w:widowControl w:val="0"/>
        <w:numPr>
          <w:ilvl w:val="1"/>
          <w:numId w:val="2"/>
        </w:numPr>
        <w:spacing w:after="120"/>
        <w:ind w:left="720"/>
        <w:rPr>
          <w:rFonts w:asciiTheme="minorHAnsi" w:hAnsiTheme="minorHAnsi" w:cs="Arial"/>
          <w:snapToGrid w:val="0"/>
        </w:rPr>
      </w:pPr>
      <w:r w:rsidRPr="008D1AA3">
        <w:rPr>
          <w:rFonts w:asciiTheme="minorHAnsi" w:hAnsiTheme="minorHAnsi" w:cs="Arial"/>
          <w:snapToGrid w:val="0"/>
        </w:rPr>
        <w:t xml:space="preserve">The PBAC noted that this submission is not eligible for an Independent Review as it </w:t>
      </w:r>
      <w:r w:rsidRPr="008D1AA3">
        <w:rPr>
          <w:rFonts w:asciiTheme="minorHAnsi" w:hAnsiTheme="minorHAnsi" w:cs="Arial"/>
          <w:snapToGrid w:val="0"/>
        </w:rPr>
        <w:lastRenderedPageBreak/>
        <w:t>received a positive recommendation.</w:t>
      </w:r>
    </w:p>
    <w:p w14:paraId="08734C63" w14:textId="7D659C2D" w:rsidR="00853A44" w:rsidRPr="003D2600" w:rsidRDefault="00853A44" w:rsidP="00853A44">
      <w:pPr>
        <w:widowControl w:val="0"/>
        <w:rPr>
          <w:rFonts w:asciiTheme="minorHAnsi" w:hAnsiTheme="minorHAnsi" w:cs="Arial"/>
          <w:b/>
          <w:bCs/>
          <w:snapToGrid w:val="0"/>
        </w:rPr>
      </w:pPr>
      <w:r w:rsidRPr="003D2600">
        <w:rPr>
          <w:rFonts w:asciiTheme="minorHAnsi" w:hAnsiTheme="minorHAnsi" w:cs="Arial"/>
          <w:b/>
          <w:bCs/>
          <w:snapToGrid w:val="0"/>
        </w:rPr>
        <w:t>Outcome:</w:t>
      </w:r>
    </w:p>
    <w:p w14:paraId="4A463793" w14:textId="77777777" w:rsidR="00853A44" w:rsidRPr="003D2600" w:rsidRDefault="00853A44" w:rsidP="00853A44">
      <w:pPr>
        <w:rPr>
          <w:rFonts w:asciiTheme="minorHAnsi" w:hAnsiTheme="minorHAnsi" w:cs="Arial"/>
          <w:bCs/>
          <w:snapToGrid w:val="0"/>
        </w:rPr>
      </w:pPr>
      <w:r w:rsidRPr="003D2600">
        <w:rPr>
          <w:rFonts w:asciiTheme="minorHAnsi" w:hAnsiTheme="minorHAnsi" w:cs="Arial"/>
          <w:bCs/>
          <w:snapToGrid w:val="0"/>
        </w:rPr>
        <w:t xml:space="preserve">Recommended </w:t>
      </w:r>
    </w:p>
    <w:p w14:paraId="73A0C389" w14:textId="77777777" w:rsidR="00FA60CB" w:rsidRPr="003D2600" w:rsidRDefault="00FA60CB" w:rsidP="00FA60CB">
      <w:pPr>
        <w:pStyle w:val="2-SectionHeading"/>
        <w:numPr>
          <w:ilvl w:val="0"/>
          <w:numId w:val="2"/>
        </w:numPr>
      </w:pPr>
      <w:r w:rsidRPr="003D2600">
        <w:t>Recommended listing</w:t>
      </w:r>
    </w:p>
    <w:p w14:paraId="3BA328D5" w14:textId="6F0E90C1" w:rsidR="00FA60CB" w:rsidRPr="00853A44" w:rsidRDefault="00FA60CB" w:rsidP="00940116">
      <w:pPr>
        <w:pStyle w:val="3-BodyText"/>
      </w:pPr>
      <w:r w:rsidRPr="00853A44">
        <w:t xml:space="preserve">Add new </w:t>
      </w:r>
      <w:r w:rsidR="00BC56F4">
        <w:t>item</w:t>
      </w:r>
      <w:r w:rsidRPr="00853A44">
        <w:t>:</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661"/>
        <w:gridCol w:w="811"/>
        <w:gridCol w:w="812"/>
        <w:gridCol w:w="811"/>
        <w:gridCol w:w="812"/>
        <w:gridCol w:w="1838"/>
      </w:tblGrid>
      <w:tr w:rsidR="00FA60CB" w:rsidRPr="004526AC" w14:paraId="6395C43A" w14:textId="77777777" w:rsidTr="00B5345C">
        <w:trPr>
          <w:cantSplit/>
          <w:trHeight w:val="20"/>
        </w:trPr>
        <w:tc>
          <w:tcPr>
            <w:tcW w:w="3937" w:type="dxa"/>
            <w:gridSpan w:val="2"/>
            <w:vAlign w:val="center"/>
          </w:tcPr>
          <w:p w14:paraId="7D624A84" w14:textId="77777777" w:rsidR="00FA60CB" w:rsidRPr="00254441" w:rsidRDefault="00FA60CB" w:rsidP="00B5345C">
            <w:pPr>
              <w:keepLines/>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MEDICINAL PRODUCT</w:t>
            </w:r>
          </w:p>
          <w:p w14:paraId="3ED1B3AC" w14:textId="77777777" w:rsidR="00FA60CB" w:rsidRPr="00254441" w:rsidRDefault="00FA60CB" w:rsidP="00B5345C">
            <w:pPr>
              <w:keepLines/>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medicinal product pack</w:t>
            </w:r>
          </w:p>
        </w:tc>
        <w:tc>
          <w:tcPr>
            <w:tcW w:w="811" w:type="dxa"/>
            <w:vAlign w:val="center"/>
          </w:tcPr>
          <w:p w14:paraId="0DE6A1EF" w14:textId="77777777" w:rsidR="00FA60CB" w:rsidRPr="00254441" w:rsidRDefault="00FA60CB" w:rsidP="00B5345C">
            <w:pPr>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PBS item code</w:t>
            </w:r>
          </w:p>
        </w:tc>
        <w:tc>
          <w:tcPr>
            <w:tcW w:w="812" w:type="dxa"/>
            <w:vAlign w:val="center"/>
          </w:tcPr>
          <w:p w14:paraId="63DEF622" w14:textId="77777777" w:rsidR="00FA60CB" w:rsidRPr="00254441" w:rsidRDefault="00FA60CB" w:rsidP="00B5345C">
            <w:pPr>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Max. qty packs</w:t>
            </w:r>
          </w:p>
        </w:tc>
        <w:tc>
          <w:tcPr>
            <w:tcW w:w="811" w:type="dxa"/>
            <w:vAlign w:val="center"/>
          </w:tcPr>
          <w:p w14:paraId="7B956BE9" w14:textId="77777777" w:rsidR="00FA60CB" w:rsidRPr="00254441" w:rsidRDefault="00FA60CB" w:rsidP="00B5345C">
            <w:pPr>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Max. qty units</w:t>
            </w:r>
          </w:p>
        </w:tc>
        <w:tc>
          <w:tcPr>
            <w:tcW w:w="812" w:type="dxa"/>
            <w:vAlign w:val="center"/>
          </w:tcPr>
          <w:p w14:paraId="2E59C9A0" w14:textId="77777777" w:rsidR="00FA60CB" w:rsidRPr="00254441" w:rsidRDefault="00FA60CB" w:rsidP="00B5345C">
            <w:pPr>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№.of</w:t>
            </w:r>
          </w:p>
          <w:p w14:paraId="4598BBE4" w14:textId="77777777" w:rsidR="00FA60CB" w:rsidRPr="00254441" w:rsidRDefault="00FA60CB" w:rsidP="00B5345C">
            <w:pPr>
              <w:keepLines/>
              <w:jc w:val="center"/>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Rpts</w:t>
            </w:r>
          </w:p>
        </w:tc>
        <w:tc>
          <w:tcPr>
            <w:tcW w:w="1838" w:type="dxa"/>
            <w:vAlign w:val="center"/>
          </w:tcPr>
          <w:p w14:paraId="0F6CFF96" w14:textId="77777777" w:rsidR="00FA60CB" w:rsidRPr="00254441" w:rsidRDefault="00FA60CB" w:rsidP="00B5345C">
            <w:pPr>
              <w:keepLines/>
              <w:rPr>
                <w:rFonts w:ascii="Arial Narrow" w:hAnsi="Arial Narrow" w:cs="Arial"/>
                <w:b/>
                <w:bCs/>
                <w:sz w:val="20"/>
                <w:szCs w:val="20"/>
                <w14:ligatures w14:val="standardContextual"/>
              </w:rPr>
            </w:pPr>
            <w:r w:rsidRPr="00254441">
              <w:rPr>
                <w:rFonts w:ascii="Arial Narrow" w:hAnsi="Arial Narrow" w:cs="Arial"/>
                <w:b/>
                <w:bCs/>
                <w:sz w:val="20"/>
                <w:szCs w:val="20"/>
                <w14:ligatures w14:val="standardContextual"/>
              </w:rPr>
              <w:t>Available brands</w:t>
            </w:r>
          </w:p>
        </w:tc>
      </w:tr>
      <w:tr w:rsidR="00FA60CB" w:rsidRPr="004526AC" w14:paraId="2802662E" w14:textId="77777777" w:rsidTr="00B5345C">
        <w:trPr>
          <w:cantSplit/>
          <w:trHeight w:val="20"/>
        </w:trPr>
        <w:tc>
          <w:tcPr>
            <w:tcW w:w="9021" w:type="dxa"/>
            <w:gridSpan w:val="7"/>
            <w:vAlign w:val="center"/>
          </w:tcPr>
          <w:p w14:paraId="0395E1C1" w14:textId="77777777" w:rsidR="00FA60CB" w:rsidRPr="004526AC" w:rsidRDefault="00FA60CB" w:rsidP="00B5345C">
            <w:pPr>
              <w:keepLines/>
              <w:rPr>
                <w:rFonts w:ascii="Arial Narrow" w:hAnsi="Arial Narrow" w:cs="Arial"/>
                <w:sz w:val="20"/>
                <w:szCs w:val="20"/>
              </w:rPr>
            </w:pPr>
            <w:r w:rsidRPr="00254441">
              <w:rPr>
                <w:rFonts w:ascii="Arial Narrow" w:hAnsi="Arial Narrow" w:cs="Arial"/>
                <w:sz w:val="20"/>
                <w:szCs w:val="20"/>
                <w14:ligatures w14:val="standardContextual"/>
              </w:rPr>
              <w:t>AMINO ACID FORMULA WITH VITAMINS AND MINERALS WITHOUT METHIONINE, THREONINE AND VALINE AND LOW IN ISOLEUCINE</w:t>
            </w:r>
          </w:p>
        </w:tc>
      </w:tr>
      <w:tr w:rsidR="00FA60CB" w:rsidRPr="004526AC" w14:paraId="6764E877" w14:textId="77777777" w:rsidTr="00B5345C">
        <w:trPr>
          <w:cantSplit/>
          <w:trHeight w:val="20"/>
        </w:trPr>
        <w:tc>
          <w:tcPr>
            <w:tcW w:w="3937" w:type="dxa"/>
            <w:gridSpan w:val="2"/>
          </w:tcPr>
          <w:p w14:paraId="7F16CDF8" w14:textId="77777777" w:rsidR="00FA60CB" w:rsidRPr="00254441" w:rsidRDefault="00FA60CB" w:rsidP="00B5345C">
            <w:pPr>
              <w:keepLines/>
              <w:jc w:val="left"/>
              <w:rPr>
                <w:rFonts w:ascii="Arial Narrow" w:hAnsi="Arial Narrow" w:cs="Arial"/>
                <w:sz w:val="20"/>
                <w:szCs w:val="20"/>
              </w:rPr>
            </w:pPr>
            <w:r w:rsidRPr="00254441">
              <w:rPr>
                <w:rFonts w:ascii="Arial Narrow" w:hAnsi="Arial Narrow" w:cs="Arial"/>
                <w:sz w:val="20"/>
                <w:szCs w:val="20"/>
              </w:rPr>
              <w:t>amino acid formula with vitamins and minerals without methionine, threonine and valine and low in isoleucine</w:t>
            </w:r>
            <w:r w:rsidRPr="0099685F">
              <w:rPr>
                <w:rFonts w:ascii="Arial Narrow" w:hAnsi="Arial Narrow"/>
                <w:sz w:val="20"/>
                <w:szCs w:val="20"/>
              </w:rPr>
              <w:t xml:space="preserve"> </w:t>
            </w:r>
            <w:r w:rsidRPr="00254441">
              <w:rPr>
                <w:rFonts w:ascii="Arial Narrow" w:hAnsi="Arial Narrow" w:cs="Arial"/>
                <w:sz w:val="20"/>
                <w:szCs w:val="20"/>
              </w:rPr>
              <w:t>containing 5 g of protein equivalent powder for oral liquid, 30 X 12.5 g sachets</w:t>
            </w:r>
          </w:p>
        </w:tc>
        <w:tc>
          <w:tcPr>
            <w:tcW w:w="811" w:type="dxa"/>
            <w:vAlign w:val="center"/>
          </w:tcPr>
          <w:p w14:paraId="28E8AC70" w14:textId="77777777" w:rsidR="00FA60CB" w:rsidRPr="00254441" w:rsidRDefault="00FA60CB" w:rsidP="00B5345C">
            <w:pPr>
              <w:keepLines/>
              <w:jc w:val="center"/>
              <w:rPr>
                <w:rFonts w:ascii="Arial Narrow" w:hAnsi="Arial Narrow" w:cs="Arial"/>
                <w:sz w:val="20"/>
                <w:szCs w:val="20"/>
              </w:rPr>
            </w:pPr>
            <w:r w:rsidRPr="00254441">
              <w:rPr>
                <w:rFonts w:ascii="Arial Narrow" w:hAnsi="Arial Narrow" w:cs="Arial"/>
                <w:sz w:val="20"/>
                <w:szCs w:val="20"/>
              </w:rPr>
              <w:t>NEW</w:t>
            </w:r>
          </w:p>
        </w:tc>
        <w:tc>
          <w:tcPr>
            <w:tcW w:w="812" w:type="dxa"/>
            <w:vAlign w:val="center"/>
          </w:tcPr>
          <w:p w14:paraId="012C1C95" w14:textId="77777777" w:rsidR="00FA60CB" w:rsidRPr="00254441" w:rsidRDefault="00FA60CB" w:rsidP="00B5345C">
            <w:pPr>
              <w:keepLines/>
              <w:jc w:val="center"/>
              <w:rPr>
                <w:rFonts w:ascii="Arial Narrow" w:hAnsi="Arial Narrow" w:cs="Arial"/>
                <w:sz w:val="20"/>
                <w:szCs w:val="20"/>
              </w:rPr>
            </w:pPr>
            <w:r w:rsidRPr="00254441">
              <w:rPr>
                <w:rFonts w:ascii="Arial Narrow" w:hAnsi="Arial Narrow" w:cs="Arial"/>
                <w:sz w:val="20"/>
                <w:szCs w:val="20"/>
              </w:rPr>
              <w:t>8</w:t>
            </w:r>
          </w:p>
        </w:tc>
        <w:tc>
          <w:tcPr>
            <w:tcW w:w="811" w:type="dxa"/>
            <w:vAlign w:val="center"/>
          </w:tcPr>
          <w:p w14:paraId="14513615" w14:textId="77777777" w:rsidR="00FA60CB" w:rsidRPr="00254441" w:rsidRDefault="00FA60CB" w:rsidP="00B5345C">
            <w:pPr>
              <w:keepLines/>
              <w:jc w:val="center"/>
              <w:rPr>
                <w:rFonts w:ascii="Arial Narrow" w:hAnsi="Arial Narrow" w:cs="Arial"/>
                <w:sz w:val="20"/>
                <w:szCs w:val="20"/>
              </w:rPr>
            </w:pPr>
            <w:r w:rsidRPr="00254441">
              <w:rPr>
                <w:rFonts w:ascii="Arial Narrow" w:hAnsi="Arial Narrow" w:cs="Arial"/>
                <w:sz w:val="20"/>
                <w:szCs w:val="20"/>
              </w:rPr>
              <w:t>8</w:t>
            </w:r>
          </w:p>
        </w:tc>
        <w:tc>
          <w:tcPr>
            <w:tcW w:w="812" w:type="dxa"/>
            <w:vAlign w:val="center"/>
          </w:tcPr>
          <w:p w14:paraId="0A946EB8" w14:textId="77777777" w:rsidR="00FA60CB" w:rsidRPr="00254441" w:rsidRDefault="00FA60CB" w:rsidP="00B5345C">
            <w:pPr>
              <w:keepLines/>
              <w:jc w:val="center"/>
              <w:rPr>
                <w:rFonts w:ascii="Arial Narrow" w:hAnsi="Arial Narrow" w:cs="Arial"/>
                <w:sz w:val="20"/>
                <w:szCs w:val="20"/>
              </w:rPr>
            </w:pPr>
            <w:r w:rsidRPr="00254441">
              <w:rPr>
                <w:rFonts w:ascii="Arial Narrow" w:hAnsi="Arial Narrow" w:cs="Arial"/>
                <w:sz w:val="20"/>
                <w:szCs w:val="20"/>
              </w:rPr>
              <w:t>5</w:t>
            </w:r>
          </w:p>
        </w:tc>
        <w:tc>
          <w:tcPr>
            <w:tcW w:w="1838" w:type="dxa"/>
            <w:vAlign w:val="center"/>
          </w:tcPr>
          <w:p w14:paraId="7B683277" w14:textId="77777777" w:rsidR="00FA60CB" w:rsidRPr="00254441" w:rsidRDefault="00FA60CB" w:rsidP="00B5345C">
            <w:pPr>
              <w:keepLines/>
              <w:rPr>
                <w:rFonts w:ascii="Arial Narrow" w:hAnsi="Arial Narrow" w:cs="Arial"/>
                <w:sz w:val="20"/>
                <w:szCs w:val="20"/>
              </w:rPr>
            </w:pPr>
            <w:r w:rsidRPr="00254441">
              <w:rPr>
                <w:rFonts w:ascii="Arial Narrow" w:hAnsi="Arial Narrow" w:cs="Arial"/>
                <w:sz w:val="20"/>
                <w:szCs w:val="20"/>
              </w:rPr>
              <w:t>MMA/PA explore5</w:t>
            </w:r>
          </w:p>
        </w:tc>
      </w:tr>
      <w:tr w:rsidR="00FA60CB" w:rsidRPr="004526AC" w14:paraId="4C3D9658" w14:textId="77777777" w:rsidTr="00B5345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25370EC0" w14:textId="77777777" w:rsidR="00FA60CB" w:rsidRPr="004526AC" w:rsidRDefault="00FA60CB" w:rsidP="00B5345C">
            <w:pPr>
              <w:rPr>
                <w:rFonts w:ascii="Arial Narrow" w:hAnsi="Arial Narrow" w:cs="Arial"/>
                <w:sz w:val="20"/>
                <w:szCs w:val="20"/>
              </w:rPr>
            </w:pPr>
          </w:p>
        </w:tc>
      </w:tr>
      <w:tr w:rsidR="00FA60CB" w:rsidRPr="004526AC" w14:paraId="0F4F1F07" w14:textId="77777777" w:rsidTr="00B5345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bottom w:val="single" w:sz="4" w:space="0" w:color="auto"/>
              <w:right w:val="single" w:sz="4" w:space="0" w:color="auto"/>
            </w:tcBorders>
            <w:vAlign w:val="center"/>
          </w:tcPr>
          <w:p w14:paraId="71BD8974" w14:textId="77777777" w:rsidR="00FA60CB" w:rsidRPr="004526AC" w:rsidRDefault="00FA60CB" w:rsidP="00B5345C">
            <w:pPr>
              <w:rPr>
                <w:rFonts w:ascii="Arial Narrow" w:hAnsi="Arial Narrow" w:cs="Arial"/>
                <w:b/>
                <w:bCs/>
                <w:sz w:val="20"/>
                <w:szCs w:val="20"/>
              </w:rPr>
            </w:pPr>
            <w:r w:rsidRPr="004526AC">
              <w:rPr>
                <w:rFonts w:ascii="Arial Narrow" w:hAnsi="Arial Narrow" w:cs="Arial"/>
                <w:b/>
                <w:bCs/>
                <w:sz w:val="20"/>
                <w:szCs w:val="20"/>
              </w:rPr>
              <w:t xml:space="preserve">Restriction Summary </w:t>
            </w:r>
            <w:r w:rsidRPr="00BA362E">
              <w:rPr>
                <w:rFonts w:ascii="Arial Narrow" w:hAnsi="Arial Narrow" w:cs="Arial"/>
                <w:b/>
                <w:bCs/>
                <w:sz w:val="20"/>
                <w:szCs w:val="20"/>
              </w:rPr>
              <w:t>6055</w:t>
            </w:r>
            <w:r w:rsidRPr="004526AC">
              <w:rPr>
                <w:rFonts w:ascii="Arial Narrow" w:hAnsi="Arial Narrow" w:cs="Arial"/>
                <w:b/>
                <w:bCs/>
                <w:sz w:val="20"/>
                <w:szCs w:val="20"/>
              </w:rPr>
              <w:t xml:space="preserve">/ Treatment of Concept: </w:t>
            </w:r>
            <w:r w:rsidRPr="00BA362E">
              <w:rPr>
                <w:rFonts w:ascii="Arial Narrow" w:hAnsi="Arial Narrow" w:cs="Arial"/>
                <w:b/>
                <w:bCs/>
                <w:sz w:val="20"/>
                <w:szCs w:val="20"/>
              </w:rPr>
              <w:t>6055</w:t>
            </w:r>
            <w:r>
              <w:rPr>
                <w:rFonts w:ascii="Arial Narrow" w:hAnsi="Arial Narrow" w:cs="Arial"/>
                <w:b/>
                <w:bCs/>
                <w:sz w:val="20"/>
                <w:szCs w:val="20"/>
              </w:rPr>
              <w:t xml:space="preserve"> </w:t>
            </w:r>
            <w:r w:rsidRPr="00254441">
              <w:rPr>
                <w:rFonts w:ascii="Arial Narrow" w:hAnsi="Arial Narrow" w:cs="Arial"/>
                <w:sz w:val="20"/>
                <w:szCs w:val="20"/>
              </w:rPr>
              <w:t>[as per PBS item code: 10730R]</w:t>
            </w:r>
          </w:p>
        </w:tc>
      </w:tr>
      <w:tr w:rsidR="00FA60CB" w:rsidRPr="004526AC" w14:paraId="18E6F9D1" w14:textId="77777777" w:rsidTr="00B5345C">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69661AFE" w14:textId="77777777" w:rsidR="00FA60CB" w:rsidRPr="004526AC" w:rsidRDefault="00FA60CB" w:rsidP="00B5345C">
            <w:pPr>
              <w:jc w:val="center"/>
              <w:rPr>
                <w:rFonts w:ascii="Arial Narrow" w:hAnsi="Arial Narrow" w:cs="Arial"/>
                <w:b/>
                <w:sz w:val="20"/>
                <w:szCs w:val="20"/>
              </w:rPr>
            </w:pPr>
            <w:r w:rsidRPr="004526AC">
              <w:rPr>
                <w:rFonts w:ascii="Arial Narrow" w:hAnsi="Arial Narrow" w:cs="Arial"/>
                <w:b/>
                <w:sz w:val="20"/>
                <w:szCs w:val="20"/>
              </w:rPr>
              <w:t xml:space="preserve">Concept ID </w:t>
            </w:r>
            <w:r w:rsidRPr="004526A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D267F1B" w14:textId="77777777" w:rsidR="00FA60CB" w:rsidRPr="004526AC" w:rsidRDefault="00FA60CB" w:rsidP="00B5345C">
            <w:pPr>
              <w:keepLines/>
              <w:jc w:val="left"/>
              <w:rPr>
                <w:rFonts w:ascii="Arial Narrow" w:hAnsi="Arial Narrow" w:cs="Arial"/>
                <w:sz w:val="20"/>
                <w:szCs w:val="20"/>
              </w:rPr>
            </w:pPr>
            <w:r w:rsidRPr="004526AC">
              <w:rPr>
                <w:rFonts w:ascii="Arial Narrow" w:hAnsi="Arial Narrow" w:cs="Arial"/>
                <w:b/>
                <w:sz w:val="20"/>
                <w:szCs w:val="20"/>
              </w:rPr>
              <w:t>Category / Program:</w:t>
            </w:r>
            <w:r w:rsidRPr="004526AC">
              <w:rPr>
                <w:rFonts w:ascii="Arial Narrow" w:hAnsi="Arial Narrow" w:cs="Arial"/>
                <w:sz w:val="20"/>
                <w:szCs w:val="20"/>
              </w:rPr>
              <w:t xml:space="preserve"> </w:t>
            </w:r>
            <w:r w:rsidRPr="004526AC">
              <w:rPr>
                <w:rFonts w:ascii="Arial Narrow" w:eastAsia="Calibri" w:hAnsi="Arial Narrow" w:cs="Arial"/>
                <w:sz w:val="20"/>
                <w:szCs w:val="20"/>
              </w:rPr>
              <w:fldChar w:fldCharType="begin" w:fldLock="1">
                <w:ffData>
                  <w:name w:val="Check1"/>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 xml:space="preserve"> GENERAL - General Schedule (Code GE) </w:t>
            </w:r>
          </w:p>
        </w:tc>
      </w:tr>
      <w:tr w:rsidR="00FA60CB" w:rsidRPr="004526AC" w14:paraId="2D3E0EC5" w14:textId="77777777" w:rsidTr="00B5345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700A7395" w14:textId="77777777" w:rsidR="00FA60CB" w:rsidRPr="004526AC" w:rsidRDefault="00FA60CB" w:rsidP="00B534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C00FEDB" w14:textId="77777777" w:rsidR="00FA60CB" w:rsidRPr="004526AC" w:rsidRDefault="00FA60CB" w:rsidP="00B5345C">
            <w:pPr>
              <w:keepLines/>
              <w:rPr>
                <w:rFonts w:ascii="Arial Narrow" w:hAnsi="Arial Narrow" w:cs="Arial"/>
                <w:b/>
                <w:sz w:val="20"/>
                <w:szCs w:val="20"/>
              </w:rPr>
            </w:pPr>
            <w:r w:rsidRPr="004526AC">
              <w:rPr>
                <w:rFonts w:ascii="Arial Narrow" w:hAnsi="Arial Narrow" w:cs="Arial"/>
                <w:b/>
                <w:sz w:val="20"/>
                <w:szCs w:val="20"/>
              </w:rPr>
              <w:t xml:space="preserve">Prescriber type: </w:t>
            </w:r>
            <w:r w:rsidRPr="004526AC">
              <w:rPr>
                <w:rFonts w:ascii="Arial Narrow" w:hAnsi="Arial Narrow" w:cs="Arial"/>
                <w:sz w:val="20"/>
                <w:szCs w:val="20"/>
              </w:rPr>
              <w:fldChar w:fldCharType="begin" w:fldLock="1">
                <w:ffData>
                  <w:name w:val=""/>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Medical Practitioners </w:t>
            </w:r>
            <w:r w:rsidRPr="004526AC">
              <w:rPr>
                <w:rFonts w:ascii="Arial Narrow" w:hAnsi="Arial Narrow" w:cs="Arial"/>
                <w:sz w:val="20"/>
                <w:szCs w:val="20"/>
              </w:rPr>
              <w:fldChar w:fldCharType="begin" w:fldLock="1">
                <w:ffData>
                  <w:name w:val="Check3"/>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Nurse practitioners </w:t>
            </w:r>
          </w:p>
        </w:tc>
      </w:tr>
      <w:tr w:rsidR="00FA60CB" w:rsidRPr="004526AC" w14:paraId="68E77213" w14:textId="77777777" w:rsidTr="00B5345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40C97508" w14:textId="77777777" w:rsidR="00FA60CB" w:rsidRPr="004526AC" w:rsidRDefault="00FA60CB" w:rsidP="00B534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9B891A" w14:textId="77777777" w:rsidR="00FA60CB" w:rsidRPr="004526AC" w:rsidRDefault="00FA60CB" w:rsidP="00B5345C">
            <w:pPr>
              <w:keepLines/>
              <w:jc w:val="left"/>
              <w:rPr>
                <w:rFonts w:ascii="Arial Narrow" w:eastAsia="Calibri" w:hAnsi="Arial Narrow" w:cs="Arial"/>
                <w:sz w:val="20"/>
                <w:szCs w:val="20"/>
              </w:rPr>
            </w:pPr>
            <w:r w:rsidRPr="004526AC">
              <w:rPr>
                <w:rFonts w:ascii="Arial Narrow" w:hAnsi="Arial Narrow" w:cs="Arial"/>
                <w:b/>
                <w:sz w:val="20"/>
                <w:szCs w:val="20"/>
              </w:rPr>
              <w:t>Restriction type:</w:t>
            </w:r>
            <w:r>
              <w:rPr>
                <w:rFonts w:ascii="Arial Narrow" w:hAnsi="Arial Narrow" w:cs="Arial"/>
                <w:b/>
                <w:sz w:val="20"/>
                <w:szCs w:val="20"/>
              </w:rPr>
              <w:t xml:space="preserve"> </w:t>
            </w:r>
            <w:r w:rsidRPr="004526AC">
              <w:rPr>
                <w:rFonts w:ascii="Arial Narrow" w:eastAsia="Calibri" w:hAnsi="Arial Narrow" w:cs="Arial"/>
                <w:sz w:val="20"/>
                <w:szCs w:val="20"/>
              </w:rPr>
              <w:fldChar w:fldCharType="begin" w:fldLock="1">
                <w:ffData>
                  <w:name w:val=""/>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Restricted benefit</w:t>
            </w:r>
          </w:p>
        </w:tc>
      </w:tr>
      <w:tr w:rsidR="00FA60CB" w:rsidRPr="004526AC" w14:paraId="14C6B7C2" w14:textId="77777777" w:rsidTr="00B5345C">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1210359F" w14:textId="19F69573" w:rsidR="00FA60CB" w:rsidRPr="004526AC" w:rsidRDefault="00FA60CB" w:rsidP="00B5345C">
            <w:pPr>
              <w:keepLines/>
              <w:jc w:val="center"/>
              <w:rPr>
                <w:rFonts w:ascii="Arial Narrow" w:hAnsi="Arial Narrow"/>
                <w:sz w:val="20"/>
                <w:szCs w:val="20"/>
              </w:rPr>
            </w:pPr>
          </w:p>
        </w:tc>
        <w:tc>
          <w:tcPr>
            <w:tcW w:w="7745" w:type="dxa"/>
            <w:gridSpan w:val="6"/>
            <w:vAlign w:val="center"/>
            <w:hideMark/>
          </w:tcPr>
          <w:p w14:paraId="12E5CBC3" w14:textId="77777777" w:rsidR="00FA60CB" w:rsidRPr="004526AC" w:rsidRDefault="00FA60CB" w:rsidP="00B5345C">
            <w:pPr>
              <w:keepLines/>
              <w:rPr>
                <w:rFonts w:ascii="Arial Narrow" w:hAnsi="Arial Narrow"/>
                <w:sz w:val="20"/>
                <w:szCs w:val="20"/>
              </w:rPr>
            </w:pPr>
            <w:r w:rsidRPr="004526AC">
              <w:rPr>
                <w:rFonts w:ascii="Arial Narrow" w:hAnsi="Arial Narrow"/>
                <w:b/>
                <w:bCs/>
                <w:sz w:val="20"/>
                <w:szCs w:val="20"/>
              </w:rPr>
              <w:t>Indication:</w:t>
            </w:r>
            <w:r w:rsidRPr="004526AC">
              <w:rPr>
                <w:rFonts w:ascii="Arial Narrow" w:hAnsi="Arial Narrow"/>
                <w:sz w:val="20"/>
                <w:szCs w:val="20"/>
              </w:rPr>
              <w:t xml:space="preserve"> </w:t>
            </w:r>
            <w:r w:rsidRPr="00BA362E">
              <w:rPr>
                <w:rFonts w:ascii="Arial Narrow" w:hAnsi="Arial Narrow"/>
                <w:sz w:val="20"/>
                <w:szCs w:val="20"/>
              </w:rPr>
              <w:t>Methylmalonic acidaemia</w:t>
            </w:r>
          </w:p>
        </w:tc>
      </w:tr>
      <w:tr w:rsidR="00FA60CB" w:rsidRPr="004526AC" w14:paraId="1724DDD8" w14:textId="77777777" w:rsidTr="00B5345C">
        <w:tblPrEx>
          <w:tblCellMar>
            <w:top w:w="15" w:type="dxa"/>
            <w:bottom w:w="15" w:type="dxa"/>
          </w:tblCellMar>
          <w:tblLook w:val="04A0" w:firstRow="1" w:lastRow="0" w:firstColumn="1" w:lastColumn="0" w:noHBand="0" w:noVBand="1"/>
        </w:tblPrEx>
        <w:trPr>
          <w:cantSplit/>
          <w:trHeight w:val="20"/>
        </w:trPr>
        <w:tc>
          <w:tcPr>
            <w:tcW w:w="9021" w:type="dxa"/>
            <w:gridSpan w:val="7"/>
            <w:vAlign w:val="center"/>
          </w:tcPr>
          <w:p w14:paraId="26843EA2" w14:textId="77777777" w:rsidR="00FA60CB" w:rsidRDefault="00FA60CB" w:rsidP="00B5345C">
            <w:pPr>
              <w:keepLines/>
              <w:rPr>
                <w:rFonts w:ascii="Arial Narrow" w:hAnsi="Arial Narrow"/>
                <w:b/>
                <w:bCs/>
                <w:sz w:val="20"/>
                <w:szCs w:val="20"/>
              </w:rPr>
            </w:pPr>
          </w:p>
          <w:p w14:paraId="3A638652" w14:textId="77777777" w:rsidR="00FA60CB" w:rsidRPr="004526AC" w:rsidRDefault="00FA60CB" w:rsidP="00B5345C">
            <w:pPr>
              <w:keepLines/>
              <w:rPr>
                <w:rFonts w:ascii="Arial Narrow" w:hAnsi="Arial Narrow"/>
                <w:b/>
                <w:bCs/>
                <w:sz w:val="20"/>
                <w:szCs w:val="20"/>
              </w:rPr>
            </w:pPr>
          </w:p>
        </w:tc>
      </w:tr>
      <w:tr w:rsidR="00FA60CB" w:rsidRPr="004526AC" w14:paraId="73756D76" w14:textId="77777777" w:rsidTr="00B5345C">
        <w:tblPrEx>
          <w:tblCellMar>
            <w:top w:w="15" w:type="dxa"/>
            <w:bottom w:w="15" w:type="dxa"/>
          </w:tblCellMar>
          <w:tblLook w:val="04A0" w:firstRow="1" w:lastRow="0" w:firstColumn="1" w:lastColumn="0" w:noHBand="0" w:noVBand="1"/>
        </w:tblPrEx>
        <w:trPr>
          <w:trHeight w:val="20"/>
        </w:trPr>
        <w:tc>
          <w:tcPr>
            <w:tcW w:w="9021" w:type="dxa"/>
            <w:gridSpan w:val="7"/>
            <w:tcBorders>
              <w:top w:val="single" w:sz="4" w:space="0" w:color="auto"/>
              <w:left w:val="single" w:sz="4" w:space="0" w:color="auto"/>
              <w:right w:val="single" w:sz="4" w:space="0" w:color="auto"/>
            </w:tcBorders>
            <w:vAlign w:val="center"/>
          </w:tcPr>
          <w:p w14:paraId="7C5F6A14" w14:textId="77777777" w:rsidR="00FA60CB" w:rsidRPr="00254441" w:rsidRDefault="00FA60CB" w:rsidP="00B5345C">
            <w:pPr>
              <w:keepLines/>
              <w:rPr>
                <w:rFonts w:ascii="Arial Narrow" w:hAnsi="Arial Narrow" w:cs="Arial"/>
                <w:b/>
                <w:bCs/>
                <w:sz w:val="20"/>
                <w:szCs w:val="20"/>
              </w:rPr>
            </w:pPr>
            <w:r w:rsidRPr="004526AC">
              <w:rPr>
                <w:rFonts w:ascii="Arial Narrow" w:hAnsi="Arial Narrow"/>
                <w:b/>
                <w:sz w:val="20"/>
                <w:szCs w:val="20"/>
              </w:rPr>
              <w:t xml:space="preserve">Restriction Summary </w:t>
            </w:r>
            <w:r w:rsidRPr="00BA362E">
              <w:rPr>
                <w:rFonts w:ascii="Arial Narrow" w:hAnsi="Arial Narrow"/>
                <w:b/>
                <w:sz w:val="20"/>
                <w:szCs w:val="20"/>
              </w:rPr>
              <w:t>5986</w:t>
            </w:r>
            <w:r w:rsidRPr="004526AC">
              <w:rPr>
                <w:rFonts w:ascii="Arial Narrow" w:hAnsi="Arial Narrow"/>
                <w:b/>
                <w:sz w:val="20"/>
                <w:szCs w:val="20"/>
              </w:rPr>
              <w:t>/ Treatment of Concept:</w:t>
            </w:r>
            <w:r w:rsidRPr="00BA362E">
              <w:rPr>
                <w:rFonts w:ascii="Arial Narrow" w:hAnsi="Arial Narrow"/>
                <w:b/>
                <w:sz w:val="20"/>
                <w:szCs w:val="20"/>
              </w:rPr>
              <w:t>5986</w:t>
            </w:r>
            <w:r>
              <w:rPr>
                <w:rFonts w:ascii="Arial Narrow" w:hAnsi="Arial Narrow"/>
                <w:b/>
                <w:sz w:val="20"/>
                <w:szCs w:val="20"/>
              </w:rPr>
              <w:t xml:space="preserve"> </w:t>
            </w:r>
            <w:r w:rsidRPr="00254441">
              <w:rPr>
                <w:rFonts w:ascii="Arial Narrow" w:hAnsi="Arial Narrow"/>
                <w:bCs/>
                <w:sz w:val="20"/>
                <w:szCs w:val="20"/>
              </w:rPr>
              <w:t>[as per PBS item code</w:t>
            </w:r>
            <w:r>
              <w:rPr>
                <w:rFonts w:ascii="Arial Narrow" w:hAnsi="Arial Narrow"/>
                <w:bCs/>
                <w:sz w:val="20"/>
                <w:szCs w:val="20"/>
              </w:rPr>
              <w:t>:</w:t>
            </w:r>
            <w:r w:rsidRPr="00254441">
              <w:rPr>
                <w:rFonts w:ascii="Arial Narrow" w:hAnsi="Arial Narrow"/>
                <w:bCs/>
                <w:sz w:val="20"/>
                <w:szCs w:val="20"/>
              </w:rPr>
              <w:t xml:space="preserve"> 10730R]</w:t>
            </w:r>
          </w:p>
        </w:tc>
      </w:tr>
      <w:tr w:rsidR="00FA60CB" w:rsidRPr="004526AC" w14:paraId="49F1BCC0" w14:textId="77777777" w:rsidTr="00B5345C">
        <w:tblPrEx>
          <w:tblCellMar>
            <w:top w:w="15" w:type="dxa"/>
            <w:bottom w:w="15" w:type="dxa"/>
          </w:tblCellMar>
          <w:tblLook w:val="04A0" w:firstRow="1" w:lastRow="0" w:firstColumn="1" w:lastColumn="0" w:noHBand="0" w:noVBand="1"/>
        </w:tblPrEx>
        <w:trPr>
          <w:trHeight w:val="20"/>
        </w:trPr>
        <w:tc>
          <w:tcPr>
            <w:tcW w:w="1276" w:type="dxa"/>
            <w:vMerge w:val="restart"/>
            <w:tcBorders>
              <w:top w:val="single" w:sz="4" w:space="0" w:color="auto"/>
              <w:left w:val="single" w:sz="4" w:space="0" w:color="auto"/>
              <w:right w:val="single" w:sz="4" w:space="0" w:color="auto"/>
            </w:tcBorders>
          </w:tcPr>
          <w:p w14:paraId="7AF52CCB" w14:textId="77777777" w:rsidR="00FA60CB" w:rsidRPr="004526AC" w:rsidRDefault="00FA60CB" w:rsidP="00B5345C">
            <w:pPr>
              <w:jc w:val="center"/>
              <w:rPr>
                <w:rFonts w:ascii="Arial Narrow" w:hAnsi="Arial Narrow" w:cs="Arial"/>
                <w:b/>
                <w:sz w:val="20"/>
                <w:szCs w:val="20"/>
              </w:rPr>
            </w:pPr>
            <w:r w:rsidRPr="004526AC">
              <w:rPr>
                <w:rFonts w:ascii="Arial Narrow" w:hAnsi="Arial Narrow" w:cs="Arial"/>
                <w:b/>
                <w:sz w:val="20"/>
                <w:szCs w:val="20"/>
              </w:rPr>
              <w:t xml:space="preserve">Concept ID </w:t>
            </w:r>
            <w:r w:rsidRPr="004526AC">
              <w:rPr>
                <w:rFonts w:ascii="Arial Narrow" w:hAnsi="Arial Narrow" w:cs="Arial"/>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AC45B5D" w14:textId="77777777" w:rsidR="00FA60CB" w:rsidRPr="004526AC" w:rsidRDefault="00FA60CB" w:rsidP="00B5345C">
            <w:pPr>
              <w:keepLines/>
              <w:jc w:val="left"/>
              <w:rPr>
                <w:rFonts w:ascii="Arial Narrow" w:hAnsi="Arial Narrow" w:cs="Arial"/>
                <w:sz w:val="20"/>
                <w:szCs w:val="20"/>
              </w:rPr>
            </w:pPr>
            <w:r w:rsidRPr="004526AC">
              <w:rPr>
                <w:rFonts w:ascii="Arial Narrow" w:hAnsi="Arial Narrow" w:cs="Arial"/>
                <w:b/>
                <w:sz w:val="20"/>
                <w:szCs w:val="20"/>
              </w:rPr>
              <w:t>Category / Program:</w:t>
            </w:r>
            <w:r w:rsidRPr="004526AC">
              <w:rPr>
                <w:rFonts w:ascii="Arial Narrow" w:hAnsi="Arial Narrow" w:cs="Arial"/>
                <w:sz w:val="20"/>
                <w:szCs w:val="20"/>
              </w:rPr>
              <w:t xml:space="preserve"> </w:t>
            </w:r>
            <w:r w:rsidRPr="004526AC">
              <w:rPr>
                <w:rFonts w:ascii="Arial Narrow" w:eastAsia="Calibri" w:hAnsi="Arial Narrow" w:cs="Arial"/>
                <w:sz w:val="20"/>
                <w:szCs w:val="20"/>
              </w:rPr>
              <w:fldChar w:fldCharType="begin" w:fldLock="1">
                <w:ffData>
                  <w:name w:val="Check1"/>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 xml:space="preserve"> GENERAL - General Schedule (Code GE) </w:t>
            </w:r>
          </w:p>
        </w:tc>
      </w:tr>
      <w:tr w:rsidR="00FA60CB" w:rsidRPr="004526AC" w14:paraId="7A1EEB4B" w14:textId="77777777" w:rsidTr="00B5345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59E2F3E8" w14:textId="77777777" w:rsidR="00FA60CB" w:rsidRPr="004526AC" w:rsidRDefault="00FA60CB" w:rsidP="00B534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2B3E32B" w14:textId="77777777" w:rsidR="00FA60CB" w:rsidRPr="004526AC" w:rsidRDefault="00FA60CB" w:rsidP="00B5345C">
            <w:pPr>
              <w:keepLines/>
              <w:rPr>
                <w:rFonts w:ascii="Arial Narrow" w:hAnsi="Arial Narrow" w:cs="Arial"/>
                <w:b/>
                <w:sz w:val="20"/>
                <w:szCs w:val="20"/>
              </w:rPr>
            </w:pPr>
            <w:r w:rsidRPr="004526AC">
              <w:rPr>
                <w:rFonts w:ascii="Arial Narrow" w:hAnsi="Arial Narrow" w:cs="Arial"/>
                <w:b/>
                <w:sz w:val="20"/>
                <w:szCs w:val="20"/>
              </w:rPr>
              <w:t xml:space="preserve">Prescriber type: </w:t>
            </w:r>
            <w:r w:rsidRPr="004526AC">
              <w:rPr>
                <w:rFonts w:ascii="Arial Narrow" w:hAnsi="Arial Narrow" w:cs="Arial"/>
                <w:sz w:val="20"/>
                <w:szCs w:val="20"/>
              </w:rPr>
              <w:fldChar w:fldCharType="begin" w:fldLock="1">
                <w:ffData>
                  <w:name w:val=""/>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Medical Practitioners </w:t>
            </w:r>
            <w:r w:rsidRPr="004526AC">
              <w:rPr>
                <w:rFonts w:ascii="Arial Narrow" w:hAnsi="Arial Narrow" w:cs="Arial"/>
                <w:sz w:val="20"/>
                <w:szCs w:val="20"/>
              </w:rPr>
              <w:fldChar w:fldCharType="begin" w:fldLock="1">
                <w:ffData>
                  <w:name w:val="Check3"/>
                  <w:enabled/>
                  <w:calcOnExit w:val="0"/>
                  <w:checkBox>
                    <w:sizeAuto/>
                    <w:default w:val="1"/>
                  </w:checkBox>
                </w:ffData>
              </w:fldChar>
            </w:r>
            <w:r w:rsidRPr="004526AC">
              <w:rPr>
                <w:rFonts w:ascii="Arial Narrow" w:hAnsi="Arial Narrow" w:cs="Arial"/>
                <w:sz w:val="20"/>
                <w:szCs w:val="20"/>
              </w:rPr>
              <w:instrText xml:space="preserve"> FORMCHECKBOX </w:instrText>
            </w:r>
            <w:r w:rsidRPr="004526AC">
              <w:rPr>
                <w:rFonts w:ascii="Arial Narrow" w:hAnsi="Arial Narrow" w:cs="Arial"/>
                <w:sz w:val="20"/>
                <w:szCs w:val="20"/>
              </w:rPr>
            </w:r>
            <w:r w:rsidRPr="004526AC">
              <w:rPr>
                <w:rFonts w:ascii="Arial Narrow" w:hAnsi="Arial Narrow" w:cs="Arial"/>
                <w:sz w:val="20"/>
                <w:szCs w:val="20"/>
              </w:rPr>
              <w:fldChar w:fldCharType="separate"/>
            </w:r>
            <w:r w:rsidRPr="004526AC">
              <w:rPr>
                <w:rFonts w:ascii="Arial Narrow" w:hAnsi="Arial Narrow" w:cs="Arial"/>
                <w:sz w:val="20"/>
                <w:szCs w:val="20"/>
              </w:rPr>
              <w:fldChar w:fldCharType="end"/>
            </w:r>
            <w:r w:rsidRPr="004526AC">
              <w:rPr>
                <w:rFonts w:ascii="Arial Narrow" w:hAnsi="Arial Narrow" w:cs="Arial"/>
                <w:sz w:val="20"/>
                <w:szCs w:val="20"/>
              </w:rPr>
              <w:t xml:space="preserve">Nurse practitioners </w:t>
            </w:r>
          </w:p>
        </w:tc>
      </w:tr>
      <w:tr w:rsidR="00FA60CB" w:rsidRPr="004526AC" w14:paraId="156ED649" w14:textId="77777777" w:rsidTr="00B5345C">
        <w:tblPrEx>
          <w:tblCellMar>
            <w:top w:w="15" w:type="dxa"/>
            <w:bottom w:w="15" w:type="dxa"/>
          </w:tblCellMar>
          <w:tblLook w:val="04A0" w:firstRow="1" w:lastRow="0" w:firstColumn="1" w:lastColumn="0" w:noHBand="0" w:noVBand="1"/>
        </w:tblPrEx>
        <w:trPr>
          <w:trHeight w:val="20"/>
        </w:trPr>
        <w:tc>
          <w:tcPr>
            <w:tcW w:w="1276" w:type="dxa"/>
            <w:vMerge/>
            <w:tcBorders>
              <w:left w:val="single" w:sz="4" w:space="0" w:color="auto"/>
              <w:right w:val="single" w:sz="4" w:space="0" w:color="auto"/>
            </w:tcBorders>
          </w:tcPr>
          <w:p w14:paraId="0F35940F" w14:textId="77777777" w:rsidR="00FA60CB" w:rsidRPr="004526AC" w:rsidRDefault="00FA60CB" w:rsidP="00B5345C">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57DC803" w14:textId="77777777" w:rsidR="00FA60CB" w:rsidRPr="004526AC" w:rsidRDefault="00FA60CB" w:rsidP="00B5345C">
            <w:pPr>
              <w:keepLines/>
              <w:jc w:val="left"/>
              <w:rPr>
                <w:rFonts w:ascii="Arial Narrow" w:eastAsia="Calibri" w:hAnsi="Arial Narrow" w:cs="Arial"/>
                <w:sz w:val="20"/>
                <w:szCs w:val="20"/>
              </w:rPr>
            </w:pPr>
            <w:r w:rsidRPr="004526AC">
              <w:rPr>
                <w:rFonts w:ascii="Arial Narrow" w:hAnsi="Arial Narrow" w:cs="Arial"/>
                <w:b/>
                <w:sz w:val="20"/>
                <w:szCs w:val="20"/>
              </w:rPr>
              <w:t xml:space="preserve">Restriction type: </w:t>
            </w:r>
            <w:r w:rsidRPr="004526AC">
              <w:rPr>
                <w:rFonts w:ascii="Arial Narrow" w:eastAsia="Calibri" w:hAnsi="Arial Narrow" w:cs="Arial"/>
                <w:sz w:val="20"/>
                <w:szCs w:val="20"/>
              </w:rPr>
              <w:fldChar w:fldCharType="begin" w:fldLock="1">
                <w:ffData>
                  <w:name w:val=""/>
                  <w:enabled/>
                  <w:calcOnExit w:val="0"/>
                  <w:checkBox>
                    <w:sizeAuto/>
                    <w:default w:val="1"/>
                  </w:checkBox>
                </w:ffData>
              </w:fldChar>
            </w:r>
            <w:r w:rsidRPr="004526AC">
              <w:rPr>
                <w:rFonts w:ascii="Arial Narrow" w:eastAsia="Calibri" w:hAnsi="Arial Narrow" w:cs="Arial"/>
                <w:sz w:val="20"/>
                <w:szCs w:val="20"/>
              </w:rPr>
              <w:instrText xml:space="preserve"> FORMCHECKBOX </w:instrText>
            </w:r>
            <w:r w:rsidRPr="004526AC">
              <w:rPr>
                <w:rFonts w:ascii="Arial Narrow" w:eastAsia="Calibri" w:hAnsi="Arial Narrow" w:cs="Arial"/>
                <w:sz w:val="20"/>
                <w:szCs w:val="20"/>
              </w:rPr>
            </w:r>
            <w:r w:rsidRPr="004526AC">
              <w:rPr>
                <w:rFonts w:ascii="Arial Narrow" w:eastAsia="Calibri" w:hAnsi="Arial Narrow" w:cs="Arial"/>
                <w:sz w:val="20"/>
                <w:szCs w:val="20"/>
              </w:rPr>
              <w:fldChar w:fldCharType="separate"/>
            </w:r>
            <w:r w:rsidRPr="004526AC">
              <w:rPr>
                <w:rFonts w:ascii="Arial Narrow" w:eastAsia="Calibri" w:hAnsi="Arial Narrow" w:cs="Arial"/>
                <w:sz w:val="20"/>
                <w:szCs w:val="20"/>
              </w:rPr>
              <w:fldChar w:fldCharType="end"/>
            </w:r>
            <w:r w:rsidRPr="004526AC">
              <w:rPr>
                <w:rFonts w:ascii="Arial Narrow" w:eastAsia="Calibri" w:hAnsi="Arial Narrow" w:cs="Arial"/>
                <w:sz w:val="20"/>
                <w:szCs w:val="20"/>
              </w:rPr>
              <w:t>Restricted benefit</w:t>
            </w:r>
          </w:p>
        </w:tc>
      </w:tr>
      <w:tr w:rsidR="00FA60CB" w:rsidRPr="004526AC" w14:paraId="33EFD151" w14:textId="77777777" w:rsidTr="00B5345C">
        <w:tblPrEx>
          <w:tblCellMar>
            <w:top w:w="15" w:type="dxa"/>
            <w:bottom w:w="15" w:type="dxa"/>
          </w:tblCellMar>
          <w:tblLook w:val="04A0" w:firstRow="1" w:lastRow="0" w:firstColumn="1" w:lastColumn="0" w:noHBand="0" w:noVBand="1"/>
        </w:tblPrEx>
        <w:trPr>
          <w:cantSplit/>
          <w:trHeight w:val="20"/>
        </w:trPr>
        <w:tc>
          <w:tcPr>
            <w:tcW w:w="1276" w:type="dxa"/>
            <w:vAlign w:val="center"/>
            <w:hideMark/>
          </w:tcPr>
          <w:p w14:paraId="581F7507" w14:textId="2077F142" w:rsidR="00FA60CB" w:rsidRPr="004526AC" w:rsidRDefault="00FA60CB" w:rsidP="00B5345C">
            <w:pPr>
              <w:keepLines/>
              <w:jc w:val="center"/>
              <w:rPr>
                <w:rFonts w:ascii="Arial Narrow" w:hAnsi="Arial Narrow"/>
                <w:sz w:val="20"/>
                <w:szCs w:val="20"/>
              </w:rPr>
            </w:pPr>
          </w:p>
        </w:tc>
        <w:tc>
          <w:tcPr>
            <w:tcW w:w="7745" w:type="dxa"/>
            <w:gridSpan w:val="6"/>
            <w:vAlign w:val="center"/>
            <w:hideMark/>
          </w:tcPr>
          <w:p w14:paraId="49D96476" w14:textId="77777777" w:rsidR="00FA60CB" w:rsidRPr="004526AC" w:rsidRDefault="00FA60CB" w:rsidP="00B5345C">
            <w:pPr>
              <w:keepLines/>
              <w:rPr>
                <w:rFonts w:ascii="Arial Narrow" w:hAnsi="Arial Narrow"/>
                <w:sz w:val="20"/>
                <w:szCs w:val="20"/>
              </w:rPr>
            </w:pPr>
            <w:r w:rsidRPr="004526AC">
              <w:rPr>
                <w:rFonts w:ascii="Arial Narrow" w:hAnsi="Arial Narrow"/>
                <w:b/>
                <w:bCs/>
                <w:sz w:val="20"/>
                <w:szCs w:val="20"/>
              </w:rPr>
              <w:t>Indication:</w:t>
            </w:r>
            <w:r w:rsidRPr="004526AC">
              <w:rPr>
                <w:rFonts w:ascii="Arial Narrow" w:hAnsi="Arial Narrow"/>
                <w:sz w:val="20"/>
                <w:szCs w:val="20"/>
              </w:rPr>
              <w:t xml:space="preserve"> </w:t>
            </w:r>
            <w:r w:rsidRPr="00BA362E">
              <w:rPr>
                <w:rFonts w:ascii="Arial Narrow" w:hAnsi="Arial Narrow"/>
                <w:sz w:val="20"/>
                <w:szCs w:val="20"/>
              </w:rPr>
              <w:t>Propionic acidaemia</w:t>
            </w:r>
          </w:p>
        </w:tc>
      </w:tr>
    </w:tbl>
    <w:p w14:paraId="20A80024" w14:textId="77777777" w:rsidR="00853A44" w:rsidRDefault="00853A44">
      <w:pPr>
        <w:jc w:val="left"/>
        <w:rPr>
          <w:rFonts w:asciiTheme="minorHAnsi" w:hAnsiTheme="minorHAnsi"/>
          <w:sz w:val="22"/>
          <w:szCs w:val="22"/>
        </w:rPr>
      </w:pPr>
    </w:p>
    <w:p w14:paraId="67E75C43" w14:textId="77777777" w:rsidR="00FA60CB" w:rsidRDefault="00FA60CB" w:rsidP="00FA60CB">
      <w:pPr>
        <w:rPr>
          <w:rFonts w:asciiTheme="minorHAnsi" w:hAnsiTheme="minorHAnsi" w:cstheme="minorHAnsi"/>
          <w:b/>
          <w:i/>
        </w:rPr>
      </w:pPr>
      <w:r w:rsidRPr="003D2600">
        <w:rPr>
          <w:rFonts w:asciiTheme="minorHAnsi" w:hAnsiTheme="minorHAnsi" w:cstheme="minorHAnsi"/>
          <w:b/>
          <w:i/>
        </w:rPr>
        <w:t>This restriction may be subject to further review. Should there be any changes made to the restriction the Sponsor will be informed.</w:t>
      </w:r>
    </w:p>
    <w:p w14:paraId="0E62BF78" w14:textId="77777777" w:rsidR="001B0B96" w:rsidRPr="00B44379" w:rsidRDefault="001B0B96" w:rsidP="001B0B96">
      <w:pPr>
        <w:spacing w:before="120"/>
        <w:rPr>
          <w:rFonts w:asciiTheme="minorHAnsi" w:hAnsiTheme="minorHAnsi" w:cs="Arial"/>
          <w:b/>
          <w:i/>
          <w:iCs/>
          <w:snapToGrid w:val="0"/>
          <w:lang w:val="en-GB"/>
        </w:rPr>
      </w:pPr>
    </w:p>
    <w:p w14:paraId="7D581AE8" w14:textId="77777777" w:rsidR="001B0B96" w:rsidRPr="00B44379" w:rsidRDefault="001B0B96" w:rsidP="001B0B96">
      <w:pPr>
        <w:keepNext/>
        <w:keepLines/>
        <w:numPr>
          <w:ilvl w:val="0"/>
          <w:numId w:val="2"/>
        </w:numPr>
        <w:spacing w:after="120"/>
        <w:jc w:val="left"/>
        <w:outlineLvl w:val="0"/>
        <w:rPr>
          <w:rFonts w:cs="Arial"/>
          <w:b/>
          <w:snapToGrid w:val="0"/>
          <w:sz w:val="32"/>
          <w:szCs w:val="32"/>
          <w:lang w:eastAsia="en-US"/>
        </w:rPr>
      </w:pPr>
      <w:r w:rsidRPr="00B44379">
        <w:rPr>
          <w:rFonts w:cs="Arial"/>
          <w:b/>
          <w:snapToGrid w:val="0"/>
          <w:sz w:val="32"/>
          <w:szCs w:val="32"/>
          <w:lang w:eastAsia="en-US"/>
        </w:rPr>
        <w:t>Context for Decision</w:t>
      </w:r>
    </w:p>
    <w:p w14:paraId="380D3EF4" w14:textId="77777777" w:rsidR="001B0B96" w:rsidRPr="00B44379" w:rsidRDefault="001B0B96" w:rsidP="001B0B96">
      <w:pPr>
        <w:spacing w:after="120"/>
        <w:ind w:left="720"/>
        <w:rPr>
          <w:rFonts w:cs="Arial"/>
          <w:bCs/>
          <w:lang w:val="en-GB"/>
        </w:rPr>
      </w:pPr>
      <w:r w:rsidRPr="00B44379">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F34D61A" w14:textId="77777777" w:rsidR="001B0B96" w:rsidRPr="00B44379" w:rsidRDefault="001B0B96" w:rsidP="001B0B96">
      <w:pPr>
        <w:keepNext/>
        <w:keepLines/>
        <w:numPr>
          <w:ilvl w:val="0"/>
          <w:numId w:val="2"/>
        </w:numPr>
        <w:spacing w:after="120"/>
        <w:jc w:val="left"/>
        <w:outlineLvl w:val="0"/>
        <w:rPr>
          <w:rFonts w:cs="Arial"/>
          <w:b/>
          <w:snapToGrid w:val="0"/>
          <w:sz w:val="32"/>
          <w:szCs w:val="32"/>
          <w:lang w:eastAsia="en-US"/>
        </w:rPr>
      </w:pPr>
      <w:r w:rsidRPr="00B44379">
        <w:rPr>
          <w:rFonts w:cs="Arial"/>
          <w:b/>
          <w:snapToGrid w:val="0"/>
          <w:sz w:val="32"/>
          <w:szCs w:val="32"/>
          <w:lang w:eastAsia="en-US"/>
        </w:rPr>
        <w:t>Sponsor’s Comment</w:t>
      </w:r>
    </w:p>
    <w:p w14:paraId="3173AE78" w14:textId="6AE28494" w:rsidR="009F778C" w:rsidRPr="00822162" w:rsidRDefault="001B0B96" w:rsidP="00F16F21">
      <w:pPr>
        <w:spacing w:after="120" w:line="276" w:lineRule="auto"/>
        <w:ind w:left="720"/>
      </w:pPr>
      <w:r w:rsidRPr="00B44379">
        <w:rPr>
          <w:rFonts w:eastAsia="Calibri" w:cs="Arial"/>
          <w:bCs/>
          <w:szCs w:val="22"/>
          <w:lang w:eastAsia="en-US"/>
        </w:rPr>
        <w:t>The sponsor had no comment.</w:t>
      </w:r>
    </w:p>
    <w:sectPr w:rsidR="009F778C" w:rsidRPr="00822162" w:rsidSect="00606A7B">
      <w:headerReference w:type="even" r:id="rId11"/>
      <w:headerReference w:type="default" r:id="rId12"/>
      <w:footerReference w:type="even" r:id="rId13"/>
      <w:footerReference w:type="defaul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29D4" w14:textId="77777777" w:rsidR="003C28AA" w:rsidRDefault="003C28AA">
      <w:r>
        <w:separator/>
      </w:r>
    </w:p>
    <w:p w14:paraId="3AB25A45" w14:textId="77777777" w:rsidR="003C28AA" w:rsidRDefault="003C28AA"/>
  </w:endnote>
  <w:endnote w:type="continuationSeparator" w:id="0">
    <w:p w14:paraId="4C143181" w14:textId="77777777" w:rsidR="003C28AA" w:rsidRDefault="003C28AA">
      <w:r>
        <w:continuationSeparator/>
      </w:r>
    </w:p>
    <w:p w14:paraId="3DBC0658" w14:textId="77777777" w:rsidR="003C28AA" w:rsidRDefault="003C28AA"/>
  </w:endnote>
  <w:endnote w:type="continuationNotice" w:id="1">
    <w:p w14:paraId="119BCDAE" w14:textId="77777777" w:rsidR="003C28AA" w:rsidRDefault="003C2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853A44" w:rsidRDefault="009C26AA" w:rsidP="005A3173">
          <w:pPr>
            <w:pStyle w:val="Header"/>
            <w:spacing w:line="276" w:lineRule="auto"/>
            <w:rPr>
              <w:rFonts w:eastAsia="MS Gothic"/>
              <w:bCs/>
              <w:i w:val="0"/>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853A44" w:rsidRDefault="009C26AA" w:rsidP="005A3173">
          <w:pPr>
            <w:pStyle w:val="Header"/>
            <w:spacing w:line="276" w:lineRule="auto"/>
            <w:rPr>
              <w:rFonts w:eastAsia="MS Gothic"/>
              <w:bCs/>
              <w:i w:val="0"/>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853A44" w:rsidRDefault="009C26AA" w:rsidP="005A3173">
          <w:pPr>
            <w:pStyle w:val="Header"/>
            <w:spacing w:line="276" w:lineRule="auto"/>
            <w:rPr>
              <w:rFonts w:eastAsia="MS Gothic"/>
              <w:bCs/>
              <w:i w:val="0"/>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853A44" w:rsidRDefault="009C26AA" w:rsidP="005A3173">
          <w:pPr>
            <w:pStyle w:val="Header"/>
            <w:spacing w:line="276" w:lineRule="auto"/>
            <w:rPr>
              <w:rFonts w:eastAsia="MS Gothic"/>
              <w:bCs/>
              <w:i w:val="0"/>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272DE5" w:rsidRDefault="00401640" w:rsidP="00C56D78">
    <w:pPr>
      <w:pStyle w:val="MinorOVRHeader"/>
      <w:jc w:val="center"/>
      <w:rPr>
        <w:b/>
        <w:bCs/>
        <w:i w:val="0"/>
        <w:iCs w:val="0"/>
      </w:rPr>
    </w:pPr>
    <w:r w:rsidRPr="00272DE5">
      <w:rPr>
        <w:b/>
        <w:bCs/>
        <w:i w:val="0"/>
        <w:iCs w:val="0"/>
      </w:rPr>
      <w:fldChar w:fldCharType="begin"/>
    </w:r>
    <w:r w:rsidRPr="00272DE5">
      <w:rPr>
        <w:b/>
        <w:bCs/>
        <w:i w:val="0"/>
        <w:iCs w:val="0"/>
      </w:rPr>
      <w:instrText xml:space="preserve"> PAGE   \* MERGEFORMAT </w:instrText>
    </w:r>
    <w:r w:rsidRPr="00272DE5">
      <w:rPr>
        <w:b/>
        <w:bCs/>
        <w:i w:val="0"/>
        <w:iCs w:val="0"/>
      </w:rPr>
      <w:fldChar w:fldCharType="separate"/>
    </w:r>
    <w:r w:rsidRPr="00272DE5">
      <w:rPr>
        <w:b/>
        <w:bCs/>
        <w:i w:val="0"/>
        <w:iCs w:val="0"/>
      </w:rPr>
      <w:t>1</w:t>
    </w:r>
    <w:r w:rsidRPr="00272DE5">
      <w:rPr>
        <w:b/>
        <w:bCs/>
        <w:i w:val="0"/>
        <w:iCs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FF12" w14:textId="77777777" w:rsidR="003C28AA" w:rsidRDefault="003C28AA">
      <w:r>
        <w:separator/>
      </w:r>
    </w:p>
    <w:p w14:paraId="363C2DF5" w14:textId="77777777" w:rsidR="003C28AA" w:rsidRDefault="003C28AA"/>
  </w:footnote>
  <w:footnote w:type="continuationSeparator" w:id="0">
    <w:p w14:paraId="6935811C" w14:textId="77777777" w:rsidR="003C28AA" w:rsidRDefault="003C28AA">
      <w:r>
        <w:continuationSeparator/>
      </w:r>
    </w:p>
    <w:p w14:paraId="44A6FCA4" w14:textId="77777777" w:rsidR="003C28AA" w:rsidRDefault="003C28AA"/>
  </w:footnote>
  <w:footnote w:type="continuationNotice" w:id="1">
    <w:p w14:paraId="3B361695" w14:textId="77777777" w:rsidR="003C28AA" w:rsidRDefault="003C2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853A44" w:rsidRDefault="009C26AA">
          <w:pPr>
            <w:pStyle w:val="Header"/>
            <w:spacing w:line="276" w:lineRule="auto"/>
            <w:rPr>
              <w:rFonts w:ascii="Cambria" w:eastAsia="MS Gothic" w:hAnsi="Cambria"/>
              <w:bCs/>
              <w:i w:val="0"/>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853A44" w:rsidRDefault="009C26AA">
          <w:pPr>
            <w:pStyle w:val="Header"/>
            <w:spacing w:line="276" w:lineRule="auto"/>
            <w:rPr>
              <w:rFonts w:ascii="Cambria" w:eastAsia="MS Gothic" w:hAnsi="Cambria"/>
              <w:bCs/>
              <w:i w:val="0"/>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853A44" w:rsidRDefault="009C26AA">
          <w:pPr>
            <w:pStyle w:val="Header"/>
            <w:spacing w:line="276" w:lineRule="auto"/>
            <w:rPr>
              <w:rFonts w:ascii="Cambria" w:eastAsia="MS Gothic" w:hAnsi="Cambria"/>
              <w:bCs/>
              <w:i w:val="0"/>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853A44" w:rsidRDefault="009C26AA">
          <w:pPr>
            <w:pStyle w:val="Header"/>
            <w:spacing w:line="276" w:lineRule="auto"/>
            <w:rPr>
              <w:rFonts w:ascii="Cambria" w:eastAsia="MS Gothic" w:hAnsi="Cambria"/>
              <w:bCs/>
              <w:i w:val="0"/>
              <w:color w:val="4F81BD"/>
            </w:rPr>
          </w:pPr>
        </w:p>
      </w:tc>
    </w:tr>
  </w:tbl>
  <w:p w14:paraId="7DCC695F" w14:textId="77777777" w:rsidR="009C26AA" w:rsidRPr="00853A44" w:rsidRDefault="009C26AA">
    <w:pPr>
      <w:pStyle w:val="Header"/>
      <w:rPr>
        <w:i w:val="0"/>
      </w:rP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77CCEB11" w:rsidR="00C56D78" w:rsidRPr="00940116" w:rsidRDefault="007C601F" w:rsidP="00C56D78">
    <w:pPr>
      <w:keepNext/>
      <w:tabs>
        <w:tab w:val="center" w:pos="4513"/>
        <w:tab w:val="right" w:pos="9026"/>
      </w:tabs>
      <w:jc w:val="center"/>
      <w:rPr>
        <w:rFonts w:asciiTheme="minorHAnsi" w:eastAsiaTheme="minorEastAsia" w:hAnsiTheme="minorHAnsi" w:cstheme="minorHAnsi"/>
        <w:i/>
        <w:color w:val="808080"/>
      </w:rPr>
    </w:pPr>
    <w:r w:rsidRPr="007C601F">
      <w:rPr>
        <w:rFonts w:asciiTheme="minorHAnsi" w:eastAsiaTheme="minorEastAsia" w:hAnsiTheme="minorHAnsi" w:cstheme="minorHAnsi"/>
        <w:i/>
        <w:color w:val="808080"/>
      </w:rPr>
      <w:t xml:space="preserve">Public Summary Document </w:t>
    </w:r>
    <w:r w:rsidR="00CC2224" w:rsidRPr="00940116">
      <w:rPr>
        <w:rFonts w:asciiTheme="minorHAnsi" w:eastAsiaTheme="minorEastAsia" w:hAnsiTheme="minorHAnsi" w:cstheme="minorHAnsi"/>
        <w:i/>
        <w:color w:val="808080"/>
      </w:rPr>
      <w:t xml:space="preserve">– </w:t>
    </w:r>
    <w:r w:rsidR="00656836" w:rsidRPr="00940116">
      <w:rPr>
        <w:rFonts w:asciiTheme="minorHAnsi" w:eastAsiaTheme="minorEastAsia" w:hAnsiTheme="minorHAnsi" w:cstheme="minorHAnsi"/>
        <w:i/>
        <w:color w:val="808080"/>
      </w:rPr>
      <w:t xml:space="preserve">November </w:t>
    </w:r>
    <w:r w:rsidR="00C56D78" w:rsidRPr="00940116">
      <w:rPr>
        <w:rFonts w:asciiTheme="minorHAnsi" w:eastAsiaTheme="minorEastAsia" w:hAnsiTheme="minorHAnsi" w:cstheme="minorHAnsi"/>
        <w:i/>
        <w:color w:val="808080"/>
      </w:rPr>
      <w:t>202</w:t>
    </w:r>
    <w:r w:rsidR="00656836" w:rsidRPr="00940116">
      <w:rPr>
        <w:rFonts w:asciiTheme="minorHAnsi" w:eastAsiaTheme="minorEastAsia" w:hAnsiTheme="minorHAnsi" w:cstheme="minorHAnsi"/>
        <w:i/>
        <w:color w:val="808080"/>
      </w:rPr>
      <w:t>4</w:t>
    </w:r>
    <w:r w:rsidR="00C56D78" w:rsidRPr="00940116">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B5102A"/>
    <w:multiLevelType w:val="hybridMultilevel"/>
    <w:tmpl w:val="A904AC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255F5D75"/>
    <w:multiLevelType w:val="hybridMultilevel"/>
    <w:tmpl w:val="23946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346AD7"/>
    <w:multiLevelType w:val="hybridMultilevel"/>
    <w:tmpl w:val="150CCA76"/>
    <w:lvl w:ilvl="0" w:tplc="A22E5F30">
      <w:start w:val="1"/>
      <w:numFmt w:val="bullet"/>
      <w:pStyle w:val="ListParagraph"/>
      <w:lvlText w:val=""/>
      <w:lvlJc w:val="left"/>
      <w:pPr>
        <w:ind w:left="5148" w:hanging="360"/>
      </w:pPr>
      <w:rPr>
        <w:rFonts w:ascii="Symbol" w:hAnsi="Symbol" w:hint="default"/>
      </w:rPr>
    </w:lvl>
    <w:lvl w:ilvl="1" w:tplc="0C090003" w:tentative="1">
      <w:start w:val="1"/>
      <w:numFmt w:val="bullet"/>
      <w:lvlText w:val="o"/>
      <w:lvlJc w:val="left"/>
      <w:pPr>
        <w:ind w:left="6098" w:hanging="360"/>
      </w:pPr>
      <w:rPr>
        <w:rFonts w:ascii="Courier New" w:hAnsi="Courier New" w:cs="Courier New" w:hint="default"/>
      </w:rPr>
    </w:lvl>
    <w:lvl w:ilvl="2" w:tplc="0C090005" w:tentative="1">
      <w:start w:val="1"/>
      <w:numFmt w:val="bullet"/>
      <w:lvlText w:val=""/>
      <w:lvlJc w:val="left"/>
      <w:pPr>
        <w:ind w:left="6818" w:hanging="360"/>
      </w:pPr>
      <w:rPr>
        <w:rFonts w:ascii="Wingdings" w:hAnsi="Wingdings" w:hint="default"/>
      </w:rPr>
    </w:lvl>
    <w:lvl w:ilvl="3" w:tplc="0C090001" w:tentative="1">
      <w:start w:val="1"/>
      <w:numFmt w:val="bullet"/>
      <w:lvlText w:val=""/>
      <w:lvlJc w:val="left"/>
      <w:pPr>
        <w:ind w:left="7538" w:hanging="360"/>
      </w:pPr>
      <w:rPr>
        <w:rFonts w:ascii="Symbol" w:hAnsi="Symbol" w:hint="default"/>
      </w:rPr>
    </w:lvl>
    <w:lvl w:ilvl="4" w:tplc="0C090003" w:tentative="1">
      <w:start w:val="1"/>
      <w:numFmt w:val="bullet"/>
      <w:lvlText w:val="o"/>
      <w:lvlJc w:val="left"/>
      <w:pPr>
        <w:ind w:left="8258" w:hanging="360"/>
      </w:pPr>
      <w:rPr>
        <w:rFonts w:ascii="Courier New" w:hAnsi="Courier New" w:cs="Courier New" w:hint="default"/>
      </w:rPr>
    </w:lvl>
    <w:lvl w:ilvl="5" w:tplc="0C090005" w:tentative="1">
      <w:start w:val="1"/>
      <w:numFmt w:val="bullet"/>
      <w:lvlText w:val=""/>
      <w:lvlJc w:val="left"/>
      <w:pPr>
        <w:ind w:left="8978" w:hanging="360"/>
      </w:pPr>
      <w:rPr>
        <w:rFonts w:ascii="Wingdings" w:hAnsi="Wingdings" w:hint="default"/>
      </w:rPr>
    </w:lvl>
    <w:lvl w:ilvl="6" w:tplc="0C090001" w:tentative="1">
      <w:start w:val="1"/>
      <w:numFmt w:val="bullet"/>
      <w:lvlText w:val=""/>
      <w:lvlJc w:val="left"/>
      <w:pPr>
        <w:ind w:left="9698" w:hanging="360"/>
      </w:pPr>
      <w:rPr>
        <w:rFonts w:ascii="Symbol" w:hAnsi="Symbol" w:hint="default"/>
      </w:rPr>
    </w:lvl>
    <w:lvl w:ilvl="7" w:tplc="0C090003" w:tentative="1">
      <w:start w:val="1"/>
      <w:numFmt w:val="bullet"/>
      <w:lvlText w:val="o"/>
      <w:lvlJc w:val="left"/>
      <w:pPr>
        <w:ind w:left="10418" w:hanging="360"/>
      </w:pPr>
      <w:rPr>
        <w:rFonts w:ascii="Courier New" w:hAnsi="Courier New" w:cs="Courier New" w:hint="default"/>
      </w:rPr>
    </w:lvl>
    <w:lvl w:ilvl="8" w:tplc="0C090005" w:tentative="1">
      <w:start w:val="1"/>
      <w:numFmt w:val="bullet"/>
      <w:lvlText w:val=""/>
      <w:lvlJc w:val="left"/>
      <w:pPr>
        <w:ind w:left="11138" w:hanging="360"/>
      </w:pPr>
      <w:rPr>
        <w:rFonts w:ascii="Wingdings" w:hAnsi="Wingdings" w:hint="default"/>
      </w:rPr>
    </w:lvl>
  </w:abstractNum>
  <w:abstractNum w:abstractNumId="4" w15:restartNumberingAfterBreak="0">
    <w:nsid w:val="36244933"/>
    <w:multiLevelType w:val="hybridMultilevel"/>
    <w:tmpl w:val="B624F3DE"/>
    <w:lvl w:ilvl="0" w:tplc="4670B5C0">
      <w:start w:val="1"/>
      <w:numFmt w:val="upperLetter"/>
      <w:lvlText w:val="%1."/>
      <w:lvlJc w:val="left"/>
      <w:pPr>
        <w:ind w:left="786" w:hanging="360"/>
      </w:pPr>
      <w:rPr>
        <w:i w:val="0"/>
        <w:iCs w:val="0"/>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6" w15:restartNumberingAfterBreak="0">
    <w:nsid w:val="42586EDF"/>
    <w:multiLevelType w:val="hybridMultilevel"/>
    <w:tmpl w:val="683091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784D033C"/>
    <w:multiLevelType w:val="multilevel"/>
    <w:tmpl w:val="F6D26868"/>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862"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BB7FF1"/>
    <w:multiLevelType w:val="hybridMultilevel"/>
    <w:tmpl w:val="3C32D6DE"/>
    <w:lvl w:ilvl="0" w:tplc="A3FECD5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33498588">
    <w:abstractNumId w:val="4"/>
  </w:num>
  <w:num w:numId="2" w16cid:durableId="957570559">
    <w:abstractNumId w:val="10"/>
  </w:num>
  <w:num w:numId="3" w16cid:durableId="1159004663">
    <w:abstractNumId w:val="9"/>
  </w:num>
  <w:num w:numId="4" w16cid:durableId="418600173">
    <w:abstractNumId w:val="11"/>
  </w:num>
  <w:num w:numId="5" w16cid:durableId="1279799443">
    <w:abstractNumId w:val="7"/>
  </w:num>
  <w:num w:numId="6" w16cid:durableId="495537779">
    <w:abstractNumId w:val="5"/>
  </w:num>
  <w:num w:numId="7" w16cid:durableId="1468400811">
    <w:abstractNumId w:val="0"/>
  </w:num>
  <w:num w:numId="8" w16cid:durableId="1103570019">
    <w:abstractNumId w:val="3"/>
  </w:num>
  <w:num w:numId="9" w16cid:durableId="2041346921">
    <w:abstractNumId w:val="10"/>
  </w:num>
  <w:num w:numId="10" w16cid:durableId="1028600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9786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6902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4122494">
    <w:abstractNumId w:val="6"/>
  </w:num>
  <w:num w:numId="14" w16cid:durableId="1448967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0125394">
    <w:abstractNumId w:val="2"/>
  </w:num>
  <w:num w:numId="16" w16cid:durableId="24524062">
    <w:abstractNumId w:val="1"/>
  </w:num>
  <w:num w:numId="17" w16cid:durableId="438985067">
    <w:abstractNumId w:val="10"/>
  </w:num>
  <w:num w:numId="18" w16cid:durableId="1913343707">
    <w:abstractNumId w:val="10"/>
  </w:num>
  <w:num w:numId="19" w16cid:durableId="1685091345">
    <w:abstractNumId w:val="10"/>
  </w:num>
  <w:num w:numId="20" w16cid:durableId="423041040">
    <w:abstractNumId w:val="10"/>
  </w:num>
  <w:num w:numId="21" w16cid:durableId="221065536">
    <w:abstractNumId w:val="10"/>
  </w:num>
  <w:num w:numId="22" w16cid:durableId="985670912">
    <w:abstractNumId w:val="10"/>
  </w:num>
  <w:num w:numId="23" w16cid:durableId="1236816885">
    <w:abstractNumId w:val="10"/>
  </w:num>
  <w:num w:numId="24" w16cid:durableId="1827673389">
    <w:abstractNumId w:val="10"/>
  </w:num>
  <w:num w:numId="25" w16cid:durableId="1060593239">
    <w:abstractNumId w:val="10"/>
  </w:num>
  <w:num w:numId="26" w16cid:durableId="763458741">
    <w:abstractNumId w:val="10"/>
  </w:num>
  <w:num w:numId="27" w16cid:durableId="1326132641">
    <w:abstractNumId w:val="10"/>
  </w:num>
  <w:num w:numId="28" w16cid:durableId="2053916904">
    <w:abstractNumId w:val="10"/>
  </w:num>
  <w:num w:numId="29" w16cid:durableId="355621299">
    <w:abstractNumId w:val="10"/>
  </w:num>
  <w:num w:numId="30" w16cid:durableId="2126726143">
    <w:abstractNumId w:val="10"/>
  </w:num>
  <w:num w:numId="31" w16cid:durableId="1808664173">
    <w:abstractNumId w:val="10"/>
  </w:num>
  <w:num w:numId="32" w16cid:durableId="678047698">
    <w:abstractNumId w:val="10"/>
  </w:num>
  <w:num w:numId="33" w16cid:durableId="840580049">
    <w:abstractNumId w:val="10"/>
  </w:num>
  <w:num w:numId="34" w16cid:durableId="432942345">
    <w:abstractNumId w:val="10"/>
  </w:num>
  <w:num w:numId="35" w16cid:durableId="1958677315">
    <w:abstractNumId w:val="10"/>
  </w:num>
  <w:num w:numId="36" w16cid:durableId="925648112">
    <w:abstractNumId w:val="10"/>
  </w:num>
  <w:num w:numId="37" w16cid:durableId="1720932904">
    <w:abstractNumId w:val="8"/>
  </w:num>
  <w:num w:numId="38" w16cid:durableId="1424716486">
    <w:abstractNumId w:val="10"/>
  </w:num>
  <w:num w:numId="39" w16cid:durableId="2123107033">
    <w:abstractNumId w:val="10"/>
  </w:num>
  <w:num w:numId="40" w16cid:durableId="1090932640">
    <w:abstractNumId w:val="10"/>
  </w:num>
  <w:num w:numId="41" w16cid:durableId="1008211206">
    <w:abstractNumId w:val="8"/>
  </w:num>
  <w:num w:numId="42" w16cid:durableId="136440665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42A0"/>
    <w:rsid w:val="0000489B"/>
    <w:rsid w:val="00006782"/>
    <w:rsid w:val="0001179A"/>
    <w:rsid w:val="00011A59"/>
    <w:rsid w:val="0001229E"/>
    <w:rsid w:val="00014D69"/>
    <w:rsid w:val="00016A41"/>
    <w:rsid w:val="000214D1"/>
    <w:rsid w:val="00021F20"/>
    <w:rsid w:val="000240A7"/>
    <w:rsid w:val="0002464A"/>
    <w:rsid w:val="00025A04"/>
    <w:rsid w:val="000260C9"/>
    <w:rsid w:val="0002693D"/>
    <w:rsid w:val="00027A58"/>
    <w:rsid w:val="0003050E"/>
    <w:rsid w:val="0003106B"/>
    <w:rsid w:val="00033373"/>
    <w:rsid w:val="000335B9"/>
    <w:rsid w:val="00034905"/>
    <w:rsid w:val="00037906"/>
    <w:rsid w:val="000400EA"/>
    <w:rsid w:val="00040A30"/>
    <w:rsid w:val="00041F38"/>
    <w:rsid w:val="000421A1"/>
    <w:rsid w:val="0004240E"/>
    <w:rsid w:val="000425A2"/>
    <w:rsid w:val="00044E52"/>
    <w:rsid w:val="00044EC4"/>
    <w:rsid w:val="00045E26"/>
    <w:rsid w:val="00046903"/>
    <w:rsid w:val="00047247"/>
    <w:rsid w:val="000514B5"/>
    <w:rsid w:val="000521ED"/>
    <w:rsid w:val="0005322E"/>
    <w:rsid w:val="000546CF"/>
    <w:rsid w:val="00054E2B"/>
    <w:rsid w:val="00055A8E"/>
    <w:rsid w:val="00060E64"/>
    <w:rsid w:val="000621AB"/>
    <w:rsid w:val="00062C03"/>
    <w:rsid w:val="00062E88"/>
    <w:rsid w:val="00062FFC"/>
    <w:rsid w:val="0006362D"/>
    <w:rsid w:val="00063CC1"/>
    <w:rsid w:val="00065A88"/>
    <w:rsid w:val="00066193"/>
    <w:rsid w:val="00066755"/>
    <w:rsid w:val="000716AC"/>
    <w:rsid w:val="00071A5B"/>
    <w:rsid w:val="00072503"/>
    <w:rsid w:val="00072730"/>
    <w:rsid w:val="00072E49"/>
    <w:rsid w:val="0007337F"/>
    <w:rsid w:val="00074320"/>
    <w:rsid w:val="00075A6D"/>
    <w:rsid w:val="000763D5"/>
    <w:rsid w:val="00076C38"/>
    <w:rsid w:val="00077143"/>
    <w:rsid w:val="00077DF7"/>
    <w:rsid w:val="0008030C"/>
    <w:rsid w:val="0008050C"/>
    <w:rsid w:val="00081AE5"/>
    <w:rsid w:val="00082169"/>
    <w:rsid w:val="000834BE"/>
    <w:rsid w:val="00083F01"/>
    <w:rsid w:val="00083F89"/>
    <w:rsid w:val="0008567D"/>
    <w:rsid w:val="000861F3"/>
    <w:rsid w:val="00087C4C"/>
    <w:rsid w:val="00087E15"/>
    <w:rsid w:val="000918CB"/>
    <w:rsid w:val="00091B06"/>
    <w:rsid w:val="000951C4"/>
    <w:rsid w:val="00095ADA"/>
    <w:rsid w:val="00095F3A"/>
    <w:rsid w:val="000969AD"/>
    <w:rsid w:val="000975FB"/>
    <w:rsid w:val="000A02F8"/>
    <w:rsid w:val="000A38A6"/>
    <w:rsid w:val="000A3AA2"/>
    <w:rsid w:val="000A42EF"/>
    <w:rsid w:val="000A44B2"/>
    <w:rsid w:val="000A52F6"/>
    <w:rsid w:val="000A58B8"/>
    <w:rsid w:val="000A78B8"/>
    <w:rsid w:val="000B44C3"/>
    <w:rsid w:val="000B558D"/>
    <w:rsid w:val="000B5A89"/>
    <w:rsid w:val="000B6322"/>
    <w:rsid w:val="000B65F6"/>
    <w:rsid w:val="000B7767"/>
    <w:rsid w:val="000C0F5E"/>
    <w:rsid w:val="000C1AFF"/>
    <w:rsid w:val="000C1E61"/>
    <w:rsid w:val="000C2954"/>
    <w:rsid w:val="000C425E"/>
    <w:rsid w:val="000C498F"/>
    <w:rsid w:val="000C5740"/>
    <w:rsid w:val="000C5F95"/>
    <w:rsid w:val="000C66AC"/>
    <w:rsid w:val="000C6992"/>
    <w:rsid w:val="000C6996"/>
    <w:rsid w:val="000C7424"/>
    <w:rsid w:val="000C7C46"/>
    <w:rsid w:val="000D09E9"/>
    <w:rsid w:val="000D113F"/>
    <w:rsid w:val="000D23BA"/>
    <w:rsid w:val="000D27E7"/>
    <w:rsid w:val="000D35E5"/>
    <w:rsid w:val="000D4F18"/>
    <w:rsid w:val="000D7D62"/>
    <w:rsid w:val="000E00BA"/>
    <w:rsid w:val="000E19B7"/>
    <w:rsid w:val="000E20FC"/>
    <w:rsid w:val="000E24A9"/>
    <w:rsid w:val="000E3168"/>
    <w:rsid w:val="000E3C1D"/>
    <w:rsid w:val="000E3DFB"/>
    <w:rsid w:val="000E5EA1"/>
    <w:rsid w:val="000E681E"/>
    <w:rsid w:val="000E696B"/>
    <w:rsid w:val="000E7E52"/>
    <w:rsid w:val="000E7E90"/>
    <w:rsid w:val="000EE1C7"/>
    <w:rsid w:val="000F0003"/>
    <w:rsid w:val="000F3384"/>
    <w:rsid w:val="000F3438"/>
    <w:rsid w:val="000F4E6A"/>
    <w:rsid w:val="000F6ABB"/>
    <w:rsid w:val="000F7354"/>
    <w:rsid w:val="000F7689"/>
    <w:rsid w:val="000F7C27"/>
    <w:rsid w:val="00101ABE"/>
    <w:rsid w:val="00102202"/>
    <w:rsid w:val="00102700"/>
    <w:rsid w:val="00102A78"/>
    <w:rsid w:val="00103118"/>
    <w:rsid w:val="00103544"/>
    <w:rsid w:val="00103F1B"/>
    <w:rsid w:val="00104227"/>
    <w:rsid w:val="001053D5"/>
    <w:rsid w:val="00106A9B"/>
    <w:rsid w:val="00107409"/>
    <w:rsid w:val="001077B7"/>
    <w:rsid w:val="001107BF"/>
    <w:rsid w:val="00113649"/>
    <w:rsid w:val="00113D5C"/>
    <w:rsid w:val="00115DBA"/>
    <w:rsid w:val="00116B03"/>
    <w:rsid w:val="001204A2"/>
    <w:rsid w:val="00120AA6"/>
    <w:rsid w:val="0012154F"/>
    <w:rsid w:val="001239DB"/>
    <w:rsid w:val="0012417C"/>
    <w:rsid w:val="00124BF2"/>
    <w:rsid w:val="00125837"/>
    <w:rsid w:val="0012597F"/>
    <w:rsid w:val="00126B19"/>
    <w:rsid w:val="00126D3A"/>
    <w:rsid w:val="0012749D"/>
    <w:rsid w:val="00127A23"/>
    <w:rsid w:val="00130116"/>
    <w:rsid w:val="001306A5"/>
    <w:rsid w:val="00130918"/>
    <w:rsid w:val="001311AE"/>
    <w:rsid w:val="00134994"/>
    <w:rsid w:val="00135E0C"/>
    <w:rsid w:val="001366C2"/>
    <w:rsid w:val="00136C17"/>
    <w:rsid w:val="00140B74"/>
    <w:rsid w:val="00140CFC"/>
    <w:rsid w:val="00140D94"/>
    <w:rsid w:val="00142395"/>
    <w:rsid w:val="0014250D"/>
    <w:rsid w:val="00142714"/>
    <w:rsid w:val="00144D09"/>
    <w:rsid w:val="00144E06"/>
    <w:rsid w:val="001452ED"/>
    <w:rsid w:val="00147744"/>
    <w:rsid w:val="00147D84"/>
    <w:rsid w:val="0015123A"/>
    <w:rsid w:val="00151CBD"/>
    <w:rsid w:val="00153009"/>
    <w:rsid w:val="001533C3"/>
    <w:rsid w:val="001549C1"/>
    <w:rsid w:val="0015566B"/>
    <w:rsid w:val="00155F9F"/>
    <w:rsid w:val="00156C8D"/>
    <w:rsid w:val="00160A6F"/>
    <w:rsid w:val="00160F4D"/>
    <w:rsid w:val="00162BDD"/>
    <w:rsid w:val="00162D4E"/>
    <w:rsid w:val="00163329"/>
    <w:rsid w:val="00164623"/>
    <w:rsid w:val="001652DE"/>
    <w:rsid w:val="001653EC"/>
    <w:rsid w:val="00165516"/>
    <w:rsid w:val="00165B64"/>
    <w:rsid w:val="001661F3"/>
    <w:rsid w:val="00167B98"/>
    <w:rsid w:val="00167C39"/>
    <w:rsid w:val="00170C4D"/>
    <w:rsid w:val="00172184"/>
    <w:rsid w:val="00173C3A"/>
    <w:rsid w:val="00174EB8"/>
    <w:rsid w:val="001756CB"/>
    <w:rsid w:val="00176277"/>
    <w:rsid w:val="00176B9D"/>
    <w:rsid w:val="00180713"/>
    <w:rsid w:val="00180720"/>
    <w:rsid w:val="00182119"/>
    <w:rsid w:val="001830CE"/>
    <w:rsid w:val="001836E3"/>
    <w:rsid w:val="00184438"/>
    <w:rsid w:val="00184659"/>
    <w:rsid w:val="001860E5"/>
    <w:rsid w:val="0018643B"/>
    <w:rsid w:val="00193182"/>
    <w:rsid w:val="00193E3B"/>
    <w:rsid w:val="00195845"/>
    <w:rsid w:val="00196307"/>
    <w:rsid w:val="001969C5"/>
    <w:rsid w:val="00197C70"/>
    <w:rsid w:val="00197F03"/>
    <w:rsid w:val="001A0D10"/>
    <w:rsid w:val="001A31C5"/>
    <w:rsid w:val="001A33EA"/>
    <w:rsid w:val="001A3615"/>
    <w:rsid w:val="001A4413"/>
    <w:rsid w:val="001A4C4F"/>
    <w:rsid w:val="001A5A2B"/>
    <w:rsid w:val="001A76FB"/>
    <w:rsid w:val="001B017F"/>
    <w:rsid w:val="001B02AC"/>
    <w:rsid w:val="001B0B79"/>
    <w:rsid w:val="001B0B96"/>
    <w:rsid w:val="001B19EA"/>
    <w:rsid w:val="001B2BBC"/>
    <w:rsid w:val="001B2BCD"/>
    <w:rsid w:val="001B3A40"/>
    <w:rsid w:val="001B3FFE"/>
    <w:rsid w:val="001B5129"/>
    <w:rsid w:val="001B7477"/>
    <w:rsid w:val="001C0B4C"/>
    <w:rsid w:val="001C0EC4"/>
    <w:rsid w:val="001C1195"/>
    <w:rsid w:val="001C12AE"/>
    <w:rsid w:val="001C1E84"/>
    <w:rsid w:val="001C20E1"/>
    <w:rsid w:val="001C2A0F"/>
    <w:rsid w:val="001C2E42"/>
    <w:rsid w:val="001D1F5F"/>
    <w:rsid w:val="001D595B"/>
    <w:rsid w:val="001D640E"/>
    <w:rsid w:val="001E06D2"/>
    <w:rsid w:val="001E131A"/>
    <w:rsid w:val="001E17C4"/>
    <w:rsid w:val="001E23DE"/>
    <w:rsid w:val="001E2A47"/>
    <w:rsid w:val="001E2D65"/>
    <w:rsid w:val="001E3617"/>
    <w:rsid w:val="001E5D14"/>
    <w:rsid w:val="001E607A"/>
    <w:rsid w:val="001F005B"/>
    <w:rsid w:val="001F0266"/>
    <w:rsid w:val="001F1850"/>
    <w:rsid w:val="001F1FBF"/>
    <w:rsid w:val="001F2311"/>
    <w:rsid w:val="001F2B80"/>
    <w:rsid w:val="001F2F1C"/>
    <w:rsid w:val="001F3189"/>
    <w:rsid w:val="001F55FF"/>
    <w:rsid w:val="001F6785"/>
    <w:rsid w:val="001F6A1D"/>
    <w:rsid w:val="001F737D"/>
    <w:rsid w:val="00200BEA"/>
    <w:rsid w:val="00201FB8"/>
    <w:rsid w:val="00203FAC"/>
    <w:rsid w:val="002133FB"/>
    <w:rsid w:val="00213CFB"/>
    <w:rsid w:val="00214032"/>
    <w:rsid w:val="00214E59"/>
    <w:rsid w:val="0021553C"/>
    <w:rsid w:val="0021557B"/>
    <w:rsid w:val="00216B87"/>
    <w:rsid w:val="002174FD"/>
    <w:rsid w:val="00217BE1"/>
    <w:rsid w:val="002206D5"/>
    <w:rsid w:val="00221361"/>
    <w:rsid w:val="002214B9"/>
    <w:rsid w:val="00222680"/>
    <w:rsid w:val="00223370"/>
    <w:rsid w:val="00223601"/>
    <w:rsid w:val="00224D1E"/>
    <w:rsid w:val="0022547F"/>
    <w:rsid w:val="00226611"/>
    <w:rsid w:val="00227BC5"/>
    <w:rsid w:val="00230F63"/>
    <w:rsid w:val="002313FE"/>
    <w:rsid w:val="00234252"/>
    <w:rsid w:val="0023466E"/>
    <w:rsid w:val="0023487A"/>
    <w:rsid w:val="00237AC6"/>
    <w:rsid w:val="00242A7B"/>
    <w:rsid w:val="00242B64"/>
    <w:rsid w:val="00242BFD"/>
    <w:rsid w:val="00243029"/>
    <w:rsid w:val="00243D13"/>
    <w:rsid w:val="00244139"/>
    <w:rsid w:val="002441E6"/>
    <w:rsid w:val="00244490"/>
    <w:rsid w:val="00244BEC"/>
    <w:rsid w:val="00245444"/>
    <w:rsid w:val="00245B9C"/>
    <w:rsid w:val="002470CF"/>
    <w:rsid w:val="00251B85"/>
    <w:rsid w:val="00252587"/>
    <w:rsid w:val="0025293E"/>
    <w:rsid w:val="00253499"/>
    <w:rsid w:val="00254441"/>
    <w:rsid w:val="002551A4"/>
    <w:rsid w:val="002569E2"/>
    <w:rsid w:val="00257177"/>
    <w:rsid w:val="00257664"/>
    <w:rsid w:val="00260165"/>
    <w:rsid w:val="002620DC"/>
    <w:rsid w:val="00265151"/>
    <w:rsid w:val="00265C2C"/>
    <w:rsid w:val="00266509"/>
    <w:rsid w:val="00267098"/>
    <w:rsid w:val="00270E7D"/>
    <w:rsid w:val="00271BA1"/>
    <w:rsid w:val="00272BEA"/>
    <w:rsid w:val="00272DE5"/>
    <w:rsid w:val="00273AC5"/>
    <w:rsid w:val="002762FA"/>
    <w:rsid w:val="00276BE3"/>
    <w:rsid w:val="00277505"/>
    <w:rsid w:val="00277873"/>
    <w:rsid w:val="00277C96"/>
    <w:rsid w:val="0028065A"/>
    <w:rsid w:val="0028158C"/>
    <w:rsid w:val="002819E4"/>
    <w:rsid w:val="002823B6"/>
    <w:rsid w:val="00290C03"/>
    <w:rsid w:val="00290D15"/>
    <w:rsid w:val="00292392"/>
    <w:rsid w:val="00292E3B"/>
    <w:rsid w:val="002933A8"/>
    <w:rsid w:val="00293977"/>
    <w:rsid w:val="00294274"/>
    <w:rsid w:val="0029458F"/>
    <w:rsid w:val="00295D04"/>
    <w:rsid w:val="002960F3"/>
    <w:rsid w:val="00297A63"/>
    <w:rsid w:val="002A018F"/>
    <w:rsid w:val="002A0E04"/>
    <w:rsid w:val="002A104C"/>
    <w:rsid w:val="002A1BC9"/>
    <w:rsid w:val="002A1EF7"/>
    <w:rsid w:val="002A2B7B"/>
    <w:rsid w:val="002A33FF"/>
    <w:rsid w:val="002A4605"/>
    <w:rsid w:val="002A494D"/>
    <w:rsid w:val="002A4960"/>
    <w:rsid w:val="002A636A"/>
    <w:rsid w:val="002A755F"/>
    <w:rsid w:val="002B0AE0"/>
    <w:rsid w:val="002B1AE6"/>
    <w:rsid w:val="002B1D51"/>
    <w:rsid w:val="002B2DE8"/>
    <w:rsid w:val="002B30F8"/>
    <w:rsid w:val="002B37C5"/>
    <w:rsid w:val="002B388A"/>
    <w:rsid w:val="002B3BFE"/>
    <w:rsid w:val="002B3C1A"/>
    <w:rsid w:val="002B4C2A"/>
    <w:rsid w:val="002B5596"/>
    <w:rsid w:val="002B77D7"/>
    <w:rsid w:val="002C0763"/>
    <w:rsid w:val="002C212F"/>
    <w:rsid w:val="002C2F35"/>
    <w:rsid w:val="002C5850"/>
    <w:rsid w:val="002C6AA9"/>
    <w:rsid w:val="002C7485"/>
    <w:rsid w:val="002D2641"/>
    <w:rsid w:val="002D283A"/>
    <w:rsid w:val="002D4543"/>
    <w:rsid w:val="002D4A07"/>
    <w:rsid w:val="002D715F"/>
    <w:rsid w:val="002D7276"/>
    <w:rsid w:val="002E022A"/>
    <w:rsid w:val="002E3153"/>
    <w:rsid w:val="002E3FD4"/>
    <w:rsid w:val="002E4A02"/>
    <w:rsid w:val="002E5292"/>
    <w:rsid w:val="002E72CA"/>
    <w:rsid w:val="002E75DD"/>
    <w:rsid w:val="002F1D07"/>
    <w:rsid w:val="002F2454"/>
    <w:rsid w:val="002F355E"/>
    <w:rsid w:val="002F5C25"/>
    <w:rsid w:val="002F5C5B"/>
    <w:rsid w:val="002F600D"/>
    <w:rsid w:val="002F6A4F"/>
    <w:rsid w:val="002F6F0F"/>
    <w:rsid w:val="002F7E47"/>
    <w:rsid w:val="00300AD6"/>
    <w:rsid w:val="00300B1B"/>
    <w:rsid w:val="00300F48"/>
    <w:rsid w:val="003019D0"/>
    <w:rsid w:val="003019DE"/>
    <w:rsid w:val="0030311E"/>
    <w:rsid w:val="00303CFE"/>
    <w:rsid w:val="003064AF"/>
    <w:rsid w:val="00306639"/>
    <w:rsid w:val="00307DC6"/>
    <w:rsid w:val="00310A62"/>
    <w:rsid w:val="00310A8B"/>
    <w:rsid w:val="00310B68"/>
    <w:rsid w:val="003160D2"/>
    <w:rsid w:val="003173FC"/>
    <w:rsid w:val="00317C6C"/>
    <w:rsid w:val="00320B80"/>
    <w:rsid w:val="00320CD3"/>
    <w:rsid w:val="00320F38"/>
    <w:rsid w:val="003215FF"/>
    <w:rsid w:val="00322667"/>
    <w:rsid w:val="00322CAC"/>
    <w:rsid w:val="0032607C"/>
    <w:rsid w:val="00326E70"/>
    <w:rsid w:val="00326E79"/>
    <w:rsid w:val="0032748A"/>
    <w:rsid w:val="003301B1"/>
    <w:rsid w:val="00331189"/>
    <w:rsid w:val="0033263D"/>
    <w:rsid w:val="00332BE6"/>
    <w:rsid w:val="00334E69"/>
    <w:rsid w:val="0033518A"/>
    <w:rsid w:val="00335535"/>
    <w:rsid w:val="00335746"/>
    <w:rsid w:val="003363FB"/>
    <w:rsid w:val="003367EF"/>
    <w:rsid w:val="00341AE4"/>
    <w:rsid w:val="003425CA"/>
    <w:rsid w:val="00343FB7"/>
    <w:rsid w:val="003467B2"/>
    <w:rsid w:val="003476EE"/>
    <w:rsid w:val="003541DD"/>
    <w:rsid w:val="00354455"/>
    <w:rsid w:val="00354FB0"/>
    <w:rsid w:val="00356E5B"/>
    <w:rsid w:val="00360887"/>
    <w:rsid w:val="0036249F"/>
    <w:rsid w:val="00367536"/>
    <w:rsid w:val="00367D3C"/>
    <w:rsid w:val="00371246"/>
    <w:rsid w:val="003736C9"/>
    <w:rsid w:val="00380995"/>
    <w:rsid w:val="003834CE"/>
    <w:rsid w:val="00383B77"/>
    <w:rsid w:val="00384988"/>
    <w:rsid w:val="003870BF"/>
    <w:rsid w:val="003872CF"/>
    <w:rsid w:val="003874CB"/>
    <w:rsid w:val="00396E08"/>
    <w:rsid w:val="003970DD"/>
    <w:rsid w:val="0039782C"/>
    <w:rsid w:val="00397F98"/>
    <w:rsid w:val="003A13A6"/>
    <w:rsid w:val="003A2165"/>
    <w:rsid w:val="003A2C1A"/>
    <w:rsid w:val="003A3AF3"/>
    <w:rsid w:val="003A3F25"/>
    <w:rsid w:val="003A3FD4"/>
    <w:rsid w:val="003A586A"/>
    <w:rsid w:val="003A5888"/>
    <w:rsid w:val="003A5A93"/>
    <w:rsid w:val="003A5B4A"/>
    <w:rsid w:val="003A5D95"/>
    <w:rsid w:val="003A6510"/>
    <w:rsid w:val="003A74E2"/>
    <w:rsid w:val="003B0D3A"/>
    <w:rsid w:val="003B17B8"/>
    <w:rsid w:val="003B18EE"/>
    <w:rsid w:val="003B2302"/>
    <w:rsid w:val="003B23C5"/>
    <w:rsid w:val="003B2A75"/>
    <w:rsid w:val="003B49B2"/>
    <w:rsid w:val="003B5756"/>
    <w:rsid w:val="003B6124"/>
    <w:rsid w:val="003B739B"/>
    <w:rsid w:val="003B7960"/>
    <w:rsid w:val="003C018E"/>
    <w:rsid w:val="003C0336"/>
    <w:rsid w:val="003C0908"/>
    <w:rsid w:val="003C093A"/>
    <w:rsid w:val="003C1E6D"/>
    <w:rsid w:val="003C1ECF"/>
    <w:rsid w:val="003C25BD"/>
    <w:rsid w:val="003C28AA"/>
    <w:rsid w:val="003C2FB5"/>
    <w:rsid w:val="003C7504"/>
    <w:rsid w:val="003D0AB6"/>
    <w:rsid w:val="003D212E"/>
    <w:rsid w:val="003D24C5"/>
    <w:rsid w:val="003D4594"/>
    <w:rsid w:val="003D4AC4"/>
    <w:rsid w:val="003D51F7"/>
    <w:rsid w:val="003D5433"/>
    <w:rsid w:val="003D63B7"/>
    <w:rsid w:val="003D74C5"/>
    <w:rsid w:val="003E4374"/>
    <w:rsid w:val="003E468B"/>
    <w:rsid w:val="003E62BD"/>
    <w:rsid w:val="003E658D"/>
    <w:rsid w:val="003E718C"/>
    <w:rsid w:val="003F044F"/>
    <w:rsid w:val="003F067B"/>
    <w:rsid w:val="003F0C3A"/>
    <w:rsid w:val="003F15F0"/>
    <w:rsid w:val="003F2AD9"/>
    <w:rsid w:val="003F3228"/>
    <w:rsid w:val="003F34F9"/>
    <w:rsid w:val="003F45E9"/>
    <w:rsid w:val="003F5C8C"/>
    <w:rsid w:val="003F63CE"/>
    <w:rsid w:val="003F6BA4"/>
    <w:rsid w:val="003F6D4B"/>
    <w:rsid w:val="003F775A"/>
    <w:rsid w:val="00400042"/>
    <w:rsid w:val="00400E55"/>
    <w:rsid w:val="0040128E"/>
    <w:rsid w:val="00401640"/>
    <w:rsid w:val="0040216B"/>
    <w:rsid w:val="004039E4"/>
    <w:rsid w:val="00404852"/>
    <w:rsid w:val="00405299"/>
    <w:rsid w:val="0040590E"/>
    <w:rsid w:val="004077E6"/>
    <w:rsid w:val="00407CC8"/>
    <w:rsid w:val="00407E10"/>
    <w:rsid w:val="00411D3A"/>
    <w:rsid w:val="00414F0C"/>
    <w:rsid w:val="00417703"/>
    <w:rsid w:val="00420400"/>
    <w:rsid w:val="00423E78"/>
    <w:rsid w:val="004252EC"/>
    <w:rsid w:val="00430D39"/>
    <w:rsid w:val="00432682"/>
    <w:rsid w:val="00432EBF"/>
    <w:rsid w:val="00433537"/>
    <w:rsid w:val="004414A4"/>
    <w:rsid w:val="00442C91"/>
    <w:rsid w:val="00443907"/>
    <w:rsid w:val="00444E9D"/>
    <w:rsid w:val="004465BD"/>
    <w:rsid w:val="00446938"/>
    <w:rsid w:val="00446D64"/>
    <w:rsid w:val="0045118D"/>
    <w:rsid w:val="004526AC"/>
    <w:rsid w:val="004526EE"/>
    <w:rsid w:val="0045275E"/>
    <w:rsid w:val="004528FA"/>
    <w:rsid w:val="00452A6C"/>
    <w:rsid w:val="004532BC"/>
    <w:rsid w:val="00460221"/>
    <w:rsid w:val="00461A44"/>
    <w:rsid w:val="00461EC7"/>
    <w:rsid w:val="00462796"/>
    <w:rsid w:val="00462D26"/>
    <w:rsid w:val="0046368B"/>
    <w:rsid w:val="0046385A"/>
    <w:rsid w:val="00464039"/>
    <w:rsid w:val="00466ADA"/>
    <w:rsid w:val="00466B0B"/>
    <w:rsid w:val="0046737B"/>
    <w:rsid w:val="004702BB"/>
    <w:rsid w:val="0047211D"/>
    <w:rsid w:val="0047494B"/>
    <w:rsid w:val="00476245"/>
    <w:rsid w:val="004773C4"/>
    <w:rsid w:val="00477A9B"/>
    <w:rsid w:val="00480CFA"/>
    <w:rsid w:val="00482AE4"/>
    <w:rsid w:val="00483035"/>
    <w:rsid w:val="00485940"/>
    <w:rsid w:val="00485E57"/>
    <w:rsid w:val="00486C95"/>
    <w:rsid w:val="004877C2"/>
    <w:rsid w:val="004904B9"/>
    <w:rsid w:val="00491EDC"/>
    <w:rsid w:val="004928E1"/>
    <w:rsid w:val="00492D8D"/>
    <w:rsid w:val="00496662"/>
    <w:rsid w:val="004979D1"/>
    <w:rsid w:val="004A1431"/>
    <w:rsid w:val="004A1E0B"/>
    <w:rsid w:val="004A2484"/>
    <w:rsid w:val="004A2D3E"/>
    <w:rsid w:val="004A378E"/>
    <w:rsid w:val="004A5A85"/>
    <w:rsid w:val="004A71D1"/>
    <w:rsid w:val="004A7C5B"/>
    <w:rsid w:val="004B1845"/>
    <w:rsid w:val="004B2348"/>
    <w:rsid w:val="004B2E01"/>
    <w:rsid w:val="004B2E98"/>
    <w:rsid w:val="004B3610"/>
    <w:rsid w:val="004B45C4"/>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3BF"/>
    <w:rsid w:val="004C7E15"/>
    <w:rsid w:val="004C7EC6"/>
    <w:rsid w:val="004D2CD1"/>
    <w:rsid w:val="004D365C"/>
    <w:rsid w:val="004D4FF6"/>
    <w:rsid w:val="004D5ADD"/>
    <w:rsid w:val="004D7C94"/>
    <w:rsid w:val="004E0CC3"/>
    <w:rsid w:val="004E5A53"/>
    <w:rsid w:val="004E692D"/>
    <w:rsid w:val="004E7230"/>
    <w:rsid w:val="004E7D87"/>
    <w:rsid w:val="004E7F5E"/>
    <w:rsid w:val="004F1556"/>
    <w:rsid w:val="004F1616"/>
    <w:rsid w:val="004F2553"/>
    <w:rsid w:val="004F306A"/>
    <w:rsid w:val="004F30E8"/>
    <w:rsid w:val="004F38F6"/>
    <w:rsid w:val="004F443A"/>
    <w:rsid w:val="004F453F"/>
    <w:rsid w:val="00500C5F"/>
    <w:rsid w:val="00501554"/>
    <w:rsid w:val="0050215E"/>
    <w:rsid w:val="00502AFE"/>
    <w:rsid w:val="00502E64"/>
    <w:rsid w:val="00503AD7"/>
    <w:rsid w:val="00503E89"/>
    <w:rsid w:val="00504E0C"/>
    <w:rsid w:val="00504E13"/>
    <w:rsid w:val="00505ACA"/>
    <w:rsid w:val="005109D4"/>
    <w:rsid w:val="0051230A"/>
    <w:rsid w:val="00512CA8"/>
    <w:rsid w:val="00514CD7"/>
    <w:rsid w:val="00515A2B"/>
    <w:rsid w:val="00515C71"/>
    <w:rsid w:val="005167EC"/>
    <w:rsid w:val="00516B34"/>
    <w:rsid w:val="005170DA"/>
    <w:rsid w:val="00520D6A"/>
    <w:rsid w:val="00522DB6"/>
    <w:rsid w:val="0052604B"/>
    <w:rsid w:val="005260B4"/>
    <w:rsid w:val="005264A7"/>
    <w:rsid w:val="0052792D"/>
    <w:rsid w:val="005319B2"/>
    <w:rsid w:val="00531DA1"/>
    <w:rsid w:val="00532402"/>
    <w:rsid w:val="00532B69"/>
    <w:rsid w:val="00532C74"/>
    <w:rsid w:val="0053319E"/>
    <w:rsid w:val="00533239"/>
    <w:rsid w:val="00534E2E"/>
    <w:rsid w:val="00535133"/>
    <w:rsid w:val="00536B10"/>
    <w:rsid w:val="0054064C"/>
    <w:rsid w:val="005420E4"/>
    <w:rsid w:val="00542BBA"/>
    <w:rsid w:val="00543E85"/>
    <w:rsid w:val="00544552"/>
    <w:rsid w:val="00545130"/>
    <w:rsid w:val="00546B36"/>
    <w:rsid w:val="0055286A"/>
    <w:rsid w:val="00552902"/>
    <w:rsid w:val="00555745"/>
    <w:rsid w:val="00557D4F"/>
    <w:rsid w:val="005605B9"/>
    <w:rsid w:val="0056122E"/>
    <w:rsid w:val="0056236A"/>
    <w:rsid w:val="00563352"/>
    <w:rsid w:val="0056484E"/>
    <w:rsid w:val="00564C95"/>
    <w:rsid w:val="00565999"/>
    <w:rsid w:val="00567D8A"/>
    <w:rsid w:val="00570231"/>
    <w:rsid w:val="005714B7"/>
    <w:rsid w:val="00571DC2"/>
    <w:rsid w:val="005750E9"/>
    <w:rsid w:val="005764CD"/>
    <w:rsid w:val="0057703E"/>
    <w:rsid w:val="00577C4D"/>
    <w:rsid w:val="00580532"/>
    <w:rsid w:val="00581932"/>
    <w:rsid w:val="00583002"/>
    <w:rsid w:val="00584095"/>
    <w:rsid w:val="00584ED2"/>
    <w:rsid w:val="00585364"/>
    <w:rsid w:val="005856E2"/>
    <w:rsid w:val="005903BB"/>
    <w:rsid w:val="00590EC4"/>
    <w:rsid w:val="00591918"/>
    <w:rsid w:val="00593893"/>
    <w:rsid w:val="005963BB"/>
    <w:rsid w:val="0059645C"/>
    <w:rsid w:val="00596D37"/>
    <w:rsid w:val="005A15D2"/>
    <w:rsid w:val="005A25D5"/>
    <w:rsid w:val="005A3173"/>
    <w:rsid w:val="005A3223"/>
    <w:rsid w:val="005A3DA3"/>
    <w:rsid w:val="005A52C4"/>
    <w:rsid w:val="005A63A1"/>
    <w:rsid w:val="005B0486"/>
    <w:rsid w:val="005B1032"/>
    <w:rsid w:val="005B1473"/>
    <w:rsid w:val="005B36FA"/>
    <w:rsid w:val="005B3E75"/>
    <w:rsid w:val="005B4F64"/>
    <w:rsid w:val="005B5A6D"/>
    <w:rsid w:val="005C4F73"/>
    <w:rsid w:val="005C7C91"/>
    <w:rsid w:val="005D02DA"/>
    <w:rsid w:val="005D03AB"/>
    <w:rsid w:val="005D0450"/>
    <w:rsid w:val="005D24BB"/>
    <w:rsid w:val="005D401D"/>
    <w:rsid w:val="005D5017"/>
    <w:rsid w:val="005D5708"/>
    <w:rsid w:val="005D63FA"/>
    <w:rsid w:val="005D643D"/>
    <w:rsid w:val="005D73C7"/>
    <w:rsid w:val="005E0050"/>
    <w:rsid w:val="005E0C2D"/>
    <w:rsid w:val="005E0D82"/>
    <w:rsid w:val="005E0F59"/>
    <w:rsid w:val="005E1333"/>
    <w:rsid w:val="005E3136"/>
    <w:rsid w:val="005E3CDA"/>
    <w:rsid w:val="005E4682"/>
    <w:rsid w:val="005E507D"/>
    <w:rsid w:val="005F0AD0"/>
    <w:rsid w:val="005F0C3F"/>
    <w:rsid w:val="005F1862"/>
    <w:rsid w:val="005F3BC8"/>
    <w:rsid w:val="005F626C"/>
    <w:rsid w:val="00600A18"/>
    <w:rsid w:val="00601A91"/>
    <w:rsid w:val="00602063"/>
    <w:rsid w:val="00602BA3"/>
    <w:rsid w:val="00605B63"/>
    <w:rsid w:val="00605F9A"/>
    <w:rsid w:val="00606442"/>
    <w:rsid w:val="00606A7B"/>
    <w:rsid w:val="00606EED"/>
    <w:rsid w:val="00607DDB"/>
    <w:rsid w:val="00611F4E"/>
    <w:rsid w:val="00612A95"/>
    <w:rsid w:val="00612E34"/>
    <w:rsid w:val="00614159"/>
    <w:rsid w:val="006158A3"/>
    <w:rsid w:val="00616C5F"/>
    <w:rsid w:val="00616DAC"/>
    <w:rsid w:val="00617725"/>
    <w:rsid w:val="00617C00"/>
    <w:rsid w:val="00617E7B"/>
    <w:rsid w:val="006212ED"/>
    <w:rsid w:val="00622B81"/>
    <w:rsid w:val="0062316F"/>
    <w:rsid w:val="00624574"/>
    <w:rsid w:val="006256B9"/>
    <w:rsid w:val="006263BF"/>
    <w:rsid w:val="0062748A"/>
    <w:rsid w:val="00630546"/>
    <w:rsid w:val="00630A2C"/>
    <w:rsid w:val="006311F1"/>
    <w:rsid w:val="00632180"/>
    <w:rsid w:val="00633497"/>
    <w:rsid w:val="00634A75"/>
    <w:rsid w:val="0063682E"/>
    <w:rsid w:val="00636D93"/>
    <w:rsid w:val="00637973"/>
    <w:rsid w:val="00640088"/>
    <w:rsid w:val="00640D16"/>
    <w:rsid w:val="00642672"/>
    <w:rsid w:val="00642DA8"/>
    <w:rsid w:val="006436CD"/>
    <w:rsid w:val="00647391"/>
    <w:rsid w:val="00647E6F"/>
    <w:rsid w:val="006501F7"/>
    <w:rsid w:val="00650976"/>
    <w:rsid w:val="00651169"/>
    <w:rsid w:val="00653AC1"/>
    <w:rsid w:val="00653D69"/>
    <w:rsid w:val="0065463A"/>
    <w:rsid w:val="006552E6"/>
    <w:rsid w:val="00655794"/>
    <w:rsid w:val="00655ED2"/>
    <w:rsid w:val="00656836"/>
    <w:rsid w:val="00656F2F"/>
    <w:rsid w:val="00657580"/>
    <w:rsid w:val="00657C63"/>
    <w:rsid w:val="00661CBC"/>
    <w:rsid w:val="00662467"/>
    <w:rsid w:val="00662B85"/>
    <w:rsid w:val="00662FA0"/>
    <w:rsid w:val="00663EE9"/>
    <w:rsid w:val="00664987"/>
    <w:rsid w:val="006670B3"/>
    <w:rsid w:val="006670BE"/>
    <w:rsid w:val="00670A76"/>
    <w:rsid w:val="006711AA"/>
    <w:rsid w:val="00672B57"/>
    <w:rsid w:val="00673F1F"/>
    <w:rsid w:val="00674FB2"/>
    <w:rsid w:val="00675622"/>
    <w:rsid w:val="00675DEB"/>
    <w:rsid w:val="0067747D"/>
    <w:rsid w:val="006818D5"/>
    <w:rsid w:val="00681CA4"/>
    <w:rsid w:val="006823ED"/>
    <w:rsid w:val="00682C16"/>
    <w:rsid w:val="00686559"/>
    <w:rsid w:val="0069039D"/>
    <w:rsid w:val="006906DB"/>
    <w:rsid w:val="00691900"/>
    <w:rsid w:val="00691A2C"/>
    <w:rsid w:val="00691C5A"/>
    <w:rsid w:val="00691E6C"/>
    <w:rsid w:val="00693425"/>
    <w:rsid w:val="0069342D"/>
    <w:rsid w:val="0069368A"/>
    <w:rsid w:val="00693DFB"/>
    <w:rsid w:val="00694FD5"/>
    <w:rsid w:val="0069501D"/>
    <w:rsid w:val="00696129"/>
    <w:rsid w:val="00697CF2"/>
    <w:rsid w:val="006A014A"/>
    <w:rsid w:val="006A12A5"/>
    <w:rsid w:val="006A2515"/>
    <w:rsid w:val="006A3DBC"/>
    <w:rsid w:val="006A40B5"/>
    <w:rsid w:val="006A572D"/>
    <w:rsid w:val="006A5E20"/>
    <w:rsid w:val="006B0D94"/>
    <w:rsid w:val="006B16B6"/>
    <w:rsid w:val="006B19C3"/>
    <w:rsid w:val="006B485D"/>
    <w:rsid w:val="006B7221"/>
    <w:rsid w:val="006B7DDA"/>
    <w:rsid w:val="006C0C45"/>
    <w:rsid w:val="006C1459"/>
    <w:rsid w:val="006C2806"/>
    <w:rsid w:val="006C334C"/>
    <w:rsid w:val="006C5F92"/>
    <w:rsid w:val="006C6C10"/>
    <w:rsid w:val="006C708E"/>
    <w:rsid w:val="006D0048"/>
    <w:rsid w:val="006D14E7"/>
    <w:rsid w:val="006D401B"/>
    <w:rsid w:val="006D4444"/>
    <w:rsid w:val="006D4B7B"/>
    <w:rsid w:val="006D6493"/>
    <w:rsid w:val="006D6EC7"/>
    <w:rsid w:val="006D70EC"/>
    <w:rsid w:val="006D7B05"/>
    <w:rsid w:val="006D7E45"/>
    <w:rsid w:val="006E1143"/>
    <w:rsid w:val="006E1BCD"/>
    <w:rsid w:val="006E2732"/>
    <w:rsid w:val="006E59CD"/>
    <w:rsid w:val="006F00ED"/>
    <w:rsid w:val="006F026F"/>
    <w:rsid w:val="006F0A71"/>
    <w:rsid w:val="006F1160"/>
    <w:rsid w:val="006F1C6B"/>
    <w:rsid w:val="006F2ECE"/>
    <w:rsid w:val="006F40C2"/>
    <w:rsid w:val="006F5125"/>
    <w:rsid w:val="006F531B"/>
    <w:rsid w:val="006F6D41"/>
    <w:rsid w:val="006F733D"/>
    <w:rsid w:val="00700765"/>
    <w:rsid w:val="00700E6E"/>
    <w:rsid w:val="007027C9"/>
    <w:rsid w:val="00702959"/>
    <w:rsid w:val="00702B6F"/>
    <w:rsid w:val="007030B4"/>
    <w:rsid w:val="00703B86"/>
    <w:rsid w:val="00704069"/>
    <w:rsid w:val="00706A2F"/>
    <w:rsid w:val="0070718E"/>
    <w:rsid w:val="00707419"/>
    <w:rsid w:val="00707E52"/>
    <w:rsid w:val="00710259"/>
    <w:rsid w:val="0071031F"/>
    <w:rsid w:val="00710737"/>
    <w:rsid w:val="00712573"/>
    <w:rsid w:val="0071340B"/>
    <w:rsid w:val="00713C50"/>
    <w:rsid w:val="0071436D"/>
    <w:rsid w:val="0071508D"/>
    <w:rsid w:val="00715BBB"/>
    <w:rsid w:val="007174BB"/>
    <w:rsid w:val="0072025D"/>
    <w:rsid w:val="0072077F"/>
    <w:rsid w:val="00721F44"/>
    <w:rsid w:val="00723328"/>
    <w:rsid w:val="00723404"/>
    <w:rsid w:val="007237DE"/>
    <w:rsid w:val="0072502E"/>
    <w:rsid w:val="007301B8"/>
    <w:rsid w:val="00730573"/>
    <w:rsid w:val="0073137C"/>
    <w:rsid w:val="007338F3"/>
    <w:rsid w:val="007340B9"/>
    <w:rsid w:val="007353D3"/>
    <w:rsid w:val="00736987"/>
    <w:rsid w:val="0073736F"/>
    <w:rsid w:val="0074156B"/>
    <w:rsid w:val="00741619"/>
    <w:rsid w:val="00742885"/>
    <w:rsid w:val="00747092"/>
    <w:rsid w:val="007477FF"/>
    <w:rsid w:val="007526E6"/>
    <w:rsid w:val="00754DF9"/>
    <w:rsid w:val="007555E4"/>
    <w:rsid w:val="007555E8"/>
    <w:rsid w:val="00755CC5"/>
    <w:rsid w:val="00761AB9"/>
    <w:rsid w:val="00762862"/>
    <w:rsid w:val="0076420C"/>
    <w:rsid w:val="007666CB"/>
    <w:rsid w:val="00767752"/>
    <w:rsid w:val="00771D07"/>
    <w:rsid w:val="00772649"/>
    <w:rsid w:val="00772F5D"/>
    <w:rsid w:val="00772FEF"/>
    <w:rsid w:val="00773BE3"/>
    <w:rsid w:val="007743DD"/>
    <w:rsid w:val="00774E2C"/>
    <w:rsid w:val="0077503C"/>
    <w:rsid w:val="0077518D"/>
    <w:rsid w:val="007753C2"/>
    <w:rsid w:val="00776068"/>
    <w:rsid w:val="007778D7"/>
    <w:rsid w:val="007821C4"/>
    <w:rsid w:val="007838B8"/>
    <w:rsid w:val="00785779"/>
    <w:rsid w:val="00787FD8"/>
    <w:rsid w:val="007908C1"/>
    <w:rsid w:val="00790FB1"/>
    <w:rsid w:val="007915BA"/>
    <w:rsid w:val="00791844"/>
    <w:rsid w:val="00791F0A"/>
    <w:rsid w:val="0079250E"/>
    <w:rsid w:val="007929D5"/>
    <w:rsid w:val="00793CE9"/>
    <w:rsid w:val="00796667"/>
    <w:rsid w:val="0079673C"/>
    <w:rsid w:val="00797068"/>
    <w:rsid w:val="007979BD"/>
    <w:rsid w:val="007A35E8"/>
    <w:rsid w:val="007A3B6C"/>
    <w:rsid w:val="007A3D8E"/>
    <w:rsid w:val="007A52E8"/>
    <w:rsid w:val="007A5C88"/>
    <w:rsid w:val="007A5F49"/>
    <w:rsid w:val="007A6A2F"/>
    <w:rsid w:val="007B024E"/>
    <w:rsid w:val="007B0E71"/>
    <w:rsid w:val="007B3BAF"/>
    <w:rsid w:val="007B3DDC"/>
    <w:rsid w:val="007B72A6"/>
    <w:rsid w:val="007C06D2"/>
    <w:rsid w:val="007C08E0"/>
    <w:rsid w:val="007C0F57"/>
    <w:rsid w:val="007C2F4B"/>
    <w:rsid w:val="007C40B6"/>
    <w:rsid w:val="007C5710"/>
    <w:rsid w:val="007C5975"/>
    <w:rsid w:val="007C601F"/>
    <w:rsid w:val="007C729F"/>
    <w:rsid w:val="007C72AD"/>
    <w:rsid w:val="007D008E"/>
    <w:rsid w:val="007D4F14"/>
    <w:rsid w:val="007D503D"/>
    <w:rsid w:val="007D59E7"/>
    <w:rsid w:val="007D5F2A"/>
    <w:rsid w:val="007D6803"/>
    <w:rsid w:val="007E07AC"/>
    <w:rsid w:val="007E1014"/>
    <w:rsid w:val="007E12F8"/>
    <w:rsid w:val="007E14EB"/>
    <w:rsid w:val="007E1673"/>
    <w:rsid w:val="007E1D28"/>
    <w:rsid w:val="007E20C7"/>
    <w:rsid w:val="007E29BB"/>
    <w:rsid w:val="007E4564"/>
    <w:rsid w:val="007E490F"/>
    <w:rsid w:val="007E6533"/>
    <w:rsid w:val="007F0021"/>
    <w:rsid w:val="007F1007"/>
    <w:rsid w:val="007F2641"/>
    <w:rsid w:val="007F5CC4"/>
    <w:rsid w:val="007F7C36"/>
    <w:rsid w:val="007F7F45"/>
    <w:rsid w:val="0080001F"/>
    <w:rsid w:val="00801958"/>
    <w:rsid w:val="0080268F"/>
    <w:rsid w:val="008055AF"/>
    <w:rsid w:val="008057CD"/>
    <w:rsid w:val="008066B8"/>
    <w:rsid w:val="00806796"/>
    <w:rsid w:val="00807F84"/>
    <w:rsid w:val="00810167"/>
    <w:rsid w:val="008104D0"/>
    <w:rsid w:val="00811CC0"/>
    <w:rsid w:val="0081218E"/>
    <w:rsid w:val="00814276"/>
    <w:rsid w:val="008148B0"/>
    <w:rsid w:val="008151D6"/>
    <w:rsid w:val="00816322"/>
    <w:rsid w:val="00820803"/>
    <w:rsid w:val="00821527"/>
    <w:rsid w:val="00822162"/>
    <w:rsid w:val="008225CE"/>
    <w:rsid w:val="00822696"/>
    <w:rsid w:val="00825A6C"/>
    <w:rsid w:val="0082617E"/>
    <w:rsid w:val="008268BB"/>
    <w:rsid w:val="00826F6D"/>
    <w:rsid w:val="00827097"/>
    <w:rsid w:val="008306F3"/>
    <w:rsid w:val="00830E40"/>
    <w:rsid w:val="00831B88"/>
    <w:rsid w:val="00832D9A"/>
    <w:rsid w:val="00833138"/>
    <w:rsid w:val="00833A05"/>
    <w:rsid w:val="008359E5"/>
    <w:rsid w:val="00835C62"/>
    <w:rsid w:val="00835FAB"/>
    <w:rsid w:val="008360C5"/>
    <w:rsid w:val="008368A1"/>
    <w:rsid w:val="00837B7F"/>
    <w:rsid w:val="00840EF7"/>
    <w:rsid w:val="00844C0A"/>
    <w:rsid w:val="00845266"/>
    <w:rsid w:val="00846056"/>
    <w:rsid w:val="0084681F"/>
    <w:rsid w:val="00847D08"/>
    <w:rsid w:val="00847EC0"/>
    <w:rsid w:val="00853A44"/>
    <w:rsid w:val="00854506"/>
    <w:rsid w:val="00855FD6"/>
    <w:rsid w:val="00856D8A"/>
    <w:rsid w:val="00856DDD"/>
    <w:rsid w:val="00860233"/>
    <w:rsid w:val="0086193F"/>
    <w:rsid w:val="00862128"/>
    <w:rsid w:val="00863E68"/>
    <w:rsid w:val="00864154"/>
    <w:rsid w:val="008647B5"/>
    <w:rsid w:val="0086712E"/>
    <w:rsid w:val="00867D64"/>
    <w:rsid w:val="00867D85"/>
    <w:rsid w:val="00872E8F"/>
    <w:rsid w:val="00875DCB"/>
    <w:rsid w:val="00876FBF"/>
    <w:rsid w:val="008772F8"/>
    <w:rsid w:val="0087755A"/>
    <w:rsid w:val="00881F70"/>
    <w:rsid w:val="00882085"/>
    <w:rsid w:val="00882157"/>
    <w:rsid w:val="0088313B"/>
    <w:rsid w:val="00883188"/>
    <w:rsid w:val="00884A0C"/>
    <w:rsid w:val="00886ACA"/>
    <w:rsid w:val="00886B01"/>
    <w:rsid w:val="00886B46"/>
    <w:rsid w:val="0089031E"/>
    <w:rsid w:val="0089109A"/>
    <w:rsid w:val="00891DB5"/>
    <w:rsid w:val="008932EB"/>
    <w:rsid w:val="00893D05"/>
    <w:rsid w:val="00893D5C"/>
    <w:rsid w:val="0089460B"/>
    <w:rsid w:val="00895453"/>
    <w:rsid w:val="00897D58"/>
    <w:rsid w:val="00897F22"/>
    <w:rsid w:val="008A0B39"/>
    <w:rsid w:val="008A17A3"/>
    <w:rsid w:val="008A1956"/>
    <w:rsid w:val="008A1E85"/>
    <w:rsid w:val="008A213A"/>
    <w:rsid w:val="008A2419"/>
    <w:rsid w:val="008A4937"/>
    <w:rsid w:val="008A50F1"/>
    <w:rsid w:val="008A59D9"/>
    <w:rsid w:val="008A643E"/>
    <w:rsid w:val="008A6819"/>
    <w:rsid w:val="008B007A"/>
    <w:rsid w:val="008B2EC0"/>
    <w:rsid w:val="008B5482"/>
    <w:rsid w:val="008B5DF4"/>
    <w:rsid w:val="008B6DCF"/>
    <w:rsid w:val="008C40AB"/>
    <w:rsid w:val="008C4234"/>
    <w:rsid w:val="008C4D49"/>
    <w:rsid w:val="008C7BAC"/>
    <w:rsid w:val="008D0945"/>
    <w:rsid w:val="008D1409"/>
    <w:rsid w:val="008D1488"/>
    <w:rsid w:val="008D15CC"/>
    <w:rsid w:val="008D1729"/>
    <w:rsid w:val="008D1B5C"/>
    <w:rsid w:val="008D1D2A"/>
    <w:rsid w:val="008D3C82"/>
    <w:rsid w:val="008D447E"/>
    <w:rsid w:val="008D6ACF"/>
    <w:rsid w:val="008D7A41"/>
    <w:rsid w:val="008E039B"/>
    <w:rsid w:val="008E03E4"/>
    <w:rsid w:val="008E2C72"/>
    <w:rsid w:val="008E3680"/>
    <w:rsid w:val="008E4F87"/>
    <w:rsid w:val="008E5870"/>
    <w:rsid w:val="008E5EA7"/>
    <w:rsid w:val="008E77E4"/>
    <w:rsid w:val="008F0213"/>
    <w:rsid w:val="008F07ED"/>
    <w:rsid w:val="008F11F8"/>
    <w:rsid w:val="008F1434"/>
    <w:rsid w:val="008F2BB9"/>
    <w:rsid w:val="008F3D6A"/>
    <w:rsid w:val="008F3E2B"/>
    <w:rsid w:val="008F54C3"/>
    <w:rsid w:val="008F6DEF"/>
    <w:rsid w:val="008F7355"/>
    <w:rsid w:val="009023DC"/>
    <w:rsid w:val="009027C5"/>
    <w:rsid w:val="00903556"/>
    <w:rsid w:val="00904413"/>
    <w:rsid w:val="009067B7"/>
    <w:rsid w:val="00906E7A"/>
    <w:rsid w:val="00906E7F"/>
    <w:rsid w:val="0090775A"/>
    <w:rsid w:val="00907C11"/>
    <w:rsid w:val="00907DFD"/>
    <w:rsid w:val="00910A2B"/>
    <w:rsid w:val="00913C99"/>
    <w:rsid w:val="009154BA"/>
    <w:rsid w:val="00917D69"/>
    <w:rsid w:val="00920B6D"/>
    <w:rsid w:val="00926560"/>
    <w:rsid w:val="00926B15"/>
    <w:rsid w:val="00930291"/>
    <w:rsid w:val="00930937"/>
    <w:rsid w:val="009324A6"/>
    <w:rsid w:val="00933B7D"/>
    <w:rsid w:val="00933E6C"/>
    <w:rsid w:val="00935A6E"/>
    <w:rsid w:val="00937958"/>
    <w:rsid w:val="00940116"/>
    <w:rsid w:val="009406E5"/>
    <w:rsid w:val="00941602"/>
    <w:rsid w:val="00942160"/>
    <w:rsid w:val="009448AE"/>
    <w:rsid w:val="00946921"/>
    <w:rsid w:val="00947343"/>
    <w:rsid w:val="0095146F"/>
    <w:rsid w:val="00951F2D"/>
    <w:rsid w:val="00952355"/>
    <w:rsid w:val="00952839"/>
    <w:rsid w:val="0095344C"/>
    <w:rsid w:val="009534C7"/>
    <w:rsid w:val="00953709"/>
    <w:rsid w:val="009543C7"/>
    <w:rsid w:val="00954539"/>
    <w:rsid w:val="00956A93"/>
    <w:rsid w:val="00957944"/>
    <w:rsid w:val="009602C5"/>
    <w:rsid w:val="0096103A"/>
    <w:rsid w:val="00962223"/>
    <w:rsid w:val="0096252B"/>
    <w:rsid w:val="009644D9"/>
    <w:rsid w:val="00964A9F"/>
    <w:rsid w:val="00966D0D"/>
    <w:rsid w:val="00967732"/>
    <w:rsid w:val="0096783C"/>
    <w:rsid w:val="00970023"/>
    <w:rsid w:val="009719F0"/>
    <w:rsid w:val="009722B3"/>
    <w:rsid w:val="00973E24"/>
    <w:rsid w:val="00974C21"/>
    <w:rsid w:val="00974D5F"/>
    <w:rsid w:val="00975948"/>
    <w:rsid w:val="009772FD"/>
    <w:rsid w:val="00977BF3"/>
    <w:rsid w:val="009803E4"/>
    <w:rsid w:val="00980B0E"/>
    <w:rsid w:val="00982B39"/>
    <w:rsid w:val="009836A3"/>
    <w:rsid w:val="00984C58"/>
    <w:rsid w:val="00985228"/>
    <w:rsid w:val="009855A8"/>
    <w:rsid w:val="00985CBE"/>
    <w:rsid w:val="00985D1A"/>
    <w:rsid w:val="00990CF8"/>
    <w:rsid w:val="009913F4"/>
    <w:rsid w:val="00991782"/>
    <w:rsid w:val="009937F7"/>
    <w:rsid w:val="00993B7B"/>
    <w:rsid w:val="0099465B"/>
    <w:rsid w:val="009951A1"/>
    <w:rsid w:val="0099685F"/>
    <w:rsid w:val="00997A44"/>
    <w:rsid w:val="009A0CDD"/>
    <w:rsid w:val="009A3168"/>
    <w:rsid w:val="009A39F6"/>
    <w:rsid w:val="009A4621"/>
    <w:rsid w:val="009A4BDF"/>
    <w:rsid w:val="009A5D04"/>
    <w:rsid w:val="009A61CA"/>
    <w:rsid w:val="009B0062"/>
    <w:rsid w:val="009B0C64"/>
    <w:rsid w:val="009B0F67"/>
    <w:rsid w:val="009B208A"/>
    <w:rsid w:val="009B2756"/>
    <w:rsid w:val="009B3D56"/>
    <w:rsid w:val="009B3F8C"/>
    <w:rsid w:val="009B533B"/>
    <w:rsid w:val="009B546B"/>
    <w:rsid w:val="009C08FF"/>
    <w:rsid w:val="009C26AA"/>
    <w:rsid w:val="009C3EE6"/>
    <w:rsid w:val="009C703C"/>
    <w:rsid w:val="009D0C29"/>
    <w:rsid w:val="009D206E"/>
    <w:rsid w:val="009D3625"/>
    <w:rsid w:val="009D3BE7"/>
    <w:rsid w:val="009D3CAA"/>
    <w:rsid w:val="009D507A"/>
    <w:rsid w:val="009D6532"/>
    <w:rsid w:val="009D71FD"/>
    <w:rsid w:val="009E06F0"/>
    <w:rsid w:val="009E0755"/>
    <w:rsid w:val="009E10AD"/>
    <w:rsid w:val="009E2588"/>
    <w:rsid w:val="009E2E8E"/>
    <w:rsid w:val="009E3DA4"/>
    <w:rsid w:val="009E40E1"/>
    <w:rsid w:val="009E664A"/>
    <w:rsid w:val="009F0EFA"/>
    <w:rsid w:val="009F2141"/>
    <w:rsid w:val="009F4E46"/>
    <w:rsid w:val="009F52BA"/>
    <w:rsid w:val="009F5B65"/>
    <w:rsid w:val="009F5F2E"/>
    <w:rsid w:val="009F6EAD"/>
    <w:rsid w:val="009F778C"/>
    <w:rsid w:val="00A01432"/>
    <w:rsid w:val="00A01980"/>
    <w:rsid w:val="00A05553"/>
    <w:rsid w:val="00A06225"/>
    <w:rsid w:val="00A066E6"/>
    <w:rsid w:val="00A110D1"/>
    <w:rsid w:val="00A12587"/>
    <w:rsid w:val="00A128E6"/>
    <w:rsid w:val="00A144D3"/>
    <w:rsid w:val="00A15D0F"/>
    <w:rsid w:val="00A17EA7"/>
    <w:rsid w:val="00A21D7D"/>
    <w:rsid w:val="00A224C9"/>
    <w:rsid w:val="00A22AC3"/>
    <w:rsid w:val="00A2351E"/>
    <w:rsid w:val="00A23F3F"/>
    <w:rsid w:val="00A24067"/>
    <w:rsid w:val="00A24A4B"/>
    <w:rsid w:val="00A266FB"/>
    <w:rsid w:val="00A26CCE"/>
    <w:rsid w:val="00A27091"/>
    <w:rsid w:val="00A2744D"/>
    <w:rsid w:val="00A306F6"/>
    <w:rsid w:val="00A30D16"/>
    <w:rsid w:val="00A31592"/>
    <w:rsid w:val="00A33EB7"/>
    <w:rsid w:val="00A34E6C"/>
    <w:rsid w:val="00A34FD0"/>
    <w:rsid w:val="00A361EA"/>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6304"/>
    <w:rsid w:val="00A57422"/>
    <w:rsid w:val="00A61FC5"/>
    <w:rsid w:val="00A62C1A"/>
    <w:rsid w:val="00A6350A"/>
    <w:rsid w:val="00A63CA2"/>
    <w:rsid w:val="00A64254"/>
    <w:rsid w:val="00A6426D"/>
    <w:rsid w:val="00A6439B"/>
    <w:rsid w:val="00A665C1"/>
    <w:rsid w:val="00A673A4"/>
    <w:rsid w:val="00A7001A"/>
    <w:rsid w:val="00A70622"/>
    <w:rsid w:val="00A70977"/>
    <w:rsid w:val="00A70D58"/>
    <w:rsid w:val="00A71493"/>
    <w:rsid w:val="00A744F9"/>
    <w:rsid w:val="00A753A1"/>
    <w:rsid w:val="00A75942"/>
    <w:rsid w:val="00A77613"/>
    <w:rsid w:val="00A77B87"/>
    <w:rsid w:val="00A77E01"/>
    <w:rsid w:val="00A801AD"/>
    <w:rsid w:val="00A81851"/>
    <w:rsid w:val="00A8390C"/>
    <w:rsid w:val="00A83AE3"/>
    <w:rsid w:val="00A84A51"/>
    <w:rsid w:val="00A86AE0"/>
    <w:rsid w:val="00A912B0"/>
    <w:rsid w:val="00A91362"/>
    <w:rsid w:val="00A9151C"/>
    <w:rsid w:val="00A919C6"/>
    <w:rsid w:val="00A923B2"/>
    <w:rsid w:val="00A9274C"/>
    <w:rsid w:val="00A928BD"/>
    <w:rsid w:val="00A92D61"/>
    <w:rsid w:val="00A930B6"/>
    <w:rsid w:val="00A93C99"/>
    <w:rsid w:val="00A94FAD"/>
    <w:rsid w:val="00A9599A"/>
    <w:rsid w:val="00A96873"/>
    <w:rsid w:val="00A97621"/>
    <w:rsid w:val="00A97C67"/>
    <w:rsid w:val="00A97DE9"/>
    <w:rsid w:val="00AA12CD"/>
    <w:rsid w:val="00AA24E9"/>
    <w:rsid w:val="00AA4D1C"/>
    <w:rsid w:val="00AA52FD"/>
    <w:rsid w:val="00AA5D40"/>
    <w:rsid w:val="00AA7006"/>
    <w:rsid w:val="00AB3138"/>
    <w:rsid w:val="00AB4684"/>
    <w:rsid w:val="00AB5856"/>
    <w:rsid w:val="00AB6A80"/>
    <w:rsid w:val="00AC081D"/>
    <w:rsid w:val="00AC0C6F"/>
    <w:rsid w:val="00AC1266"/>
    <w:rsid w:val="00AC193C"/>
    <w:rsid w:val="00AC30C1"/>
    <w:rsid w:val="00AC4DE5"/>
    <w:rsid w:val="00AC5206"/>
    <w:rsid w:val="00AC6B25"/>
    <w:rsid w:val="00AD095B"/>
    <w:rsid w:val="00AD3106"/>
    <w:rsid w:val="00AD35BF"/>
    <w:rsid w:val="00AD4322"/>
    <w:rsid w:val="00AD6719"/>
    <w:rsid w:val="00AE0D87"/>
    <w:rsid w:val="00AE11A5"/>
    <w:rsid w:val="00AE13E2"/>
    <w:rsid w:val="00AE16A3"/>
    <w:rsid w:val="00AE22D3"/>
    <w:rsid w:val="00AE5987"/>
    <w:rsid w:val="00AE5A49"/>
    <w:rsid w:val="00AE7114"/>
    <w:rsid w:val="00AF03E6"/>
    <w:rsid w:val="00AF118B"/>
    <w:rsid w:val="00AF11D8"/>
    <w:rsid w:val="00AF309A"/>
    <w:rsid w:val="00AF4AAF"/>
    <w:rsid w:val="00AF5867"/>
    <w:rsid w:val="00AF62DF"/>
    <w:rsid w:val="00AF68CC"/>
    <w:rsid w:val="00AF70D7"/>
    <w:rsid w:val="00B00086"/>
    <w:rsid w:val="00B00CD0"/>
    <w:rsid w:val="00B00E7F"/>
    <w:rsid w:val="00B01FF4"/>
    <w:rsid w:val="00B0326D"/>
    <w:rsid w:val="00B04825"/>
    <w:rsid w:val="00B05690"/>
    <w:rsid w:val="00B06037"/>
    <w:rsid w:val="00B06478"/>
    <w:rsid w:val="00B07533"/>
    <w:rsid w:val="00B07CFB"/>
    <w:rsid w:val="00B1059E"/>
    <w:rsid w:val="00B13AD1"/>
    <w:rsid w:val="00B149BA"/>
    <w:rsid w:val="00B14A36"/>
    <w:rsid w:val="00B16273"/>
    <w:rsid w:val="00B164B4"/>
    <w:rsid w:val="00B170A5"/>
    <w:rsid w:val="00B1725F"/>
    <w:rsid w:val="00B176C8"/>
    <w:rsid w:val="00B17EE5"/>
    <w:rsid w:val="00B205AA"/>
    <w:rsid w:val="00B20C26"/>
    <w:rsid w:val="00B2100A"/>
    <w:rsid w:val="00B21A91"/>
    <w:rsid w:val="00B2229C"/>
    <w:rsid w:val="00B22E84"/>
    <w:rsid w:val="00B233AD"/>
    <w:rsid w:val="00B23E25"/>
    <w:rsid w:val="00B25D43"/>
    <w:rsid w:val="00B25F75"/>
    <w:rsid w:val="00B26B3F"/>
    <w:rsid w:val="00B2778F"/>
    <w:rsid w:val="00B327E2"/>
    <w:rsid w:val="00B33635"/>
    <w:rsid w:val="00B37A23"/>
    <w:rsid w:val="00B37CF8"/>
    <w:rsid w:val="00B40009"/>
    <w:rsid w:val="00B420C5"/>
    <w:rsid w:val="00B42AF4"/>
    <w:rsid w:val="00B43DB2"/>
    <w:rsid w:val="00B43E90"/>
    <w:rsid w:val="00B44308"/>
    <w:rsid w:val="00B447EC"/>
    <w:rsid w:val="00B45722"/>
    <w:rsid w:val="00B457C2"/>
    <w:rsid w:val="00B460F4"/>
    <w:rsid w:val="00B467DC"/>
    <w:rsid w:val="00B47A88"/>
    <w:rsid w:val="00B47A97"/>
    <w:rsid w:val="00B51E09"/>
    <w:rsid w:val="00B5222B"/>
    <w:rsid w:val="00B52303"/>
    <w:rsid w:val="00B5392A"/>
    <w:rsid w:val="00B539EF"/>
    <w:rsid w:val="00B56118"/>
    <w:rsid w:val="00B566E1"/>
    <w:rsid w:val="00B56AFB"/>
    <w:rsid w:val="00B572BE"/>
    <w:rsid w:val="00B602F6"/>
    <w:rsid w:val="00B60ED3"/>
    <w:rsid w:val="00B62EC1"/>
    <w:rsid w:val="00B63251"/>
    <w:rsid w:val="00B64008"/>
    <w:rsid w:val="00B6472A"/>
    <w:rsid w:val="00B64A96"/>
    <w:rsid w:val="00B6533B"/>
    <w:rsid w:val="00B6773F"/>
    <w:rsid w:val="00B70EB3"/>
    <w:rsid w:val="00B71457"/>
    <w:rsid w:val="00B7177B"/>
    <w:rsid w:val="00B72906"/>
    <w:rsid w:val="00B74F48"/>
    <w:rsid w:val="00B7525E"/>
    <w:rsid w:val="00B75433"/>
    <w:rsid w:val="00B75F70"/>
    <w:rsid w:val="00B760FB"/>
    <w:rsid w:val="00B76765"/>
    <w:rsid w:val="00B767AB"/>
    <w:rsid w:val="00B801BA"/>
    <w:rsid w:val="00B80D50"/>
    <w:rsid w:val="00B812D6"/>
    <w:rsid w:val="00B846E6"/>
    <w:rsid w:val="00B84D5C"/>
    <w:rsid w:val="00B85AF6"/>
    <w:rsid w:val="00B90E33"/>
    <w:rsid w:val="00B92E46"/>
    <w:rsid w:val="00B932D2"/>
    <w:rsid w:val="00B9409F"/>
    <w:rsid w:val="00B941ED"/>
    <w:rsid w:val="00B956ED"/>
    <w:rsid w:val="00BA0BEE"/>
    <w:rsid w:val="00BA2DA8"/>
    <w:rsid w:val="00BA347C"/>
    <w:rsid w:val="00BA362E"/>
    <w:rsid w:val="00BA4C79"/>
    <w:rsid w:val="00BA4D84"/>
    <w:rsid w:val="00BB141A"/>
    <w:rsid w:val="00BB298A"/>
    <w:rsid w:val="00BB3469"/>
    <w:rsid w:val="00BB4889"/>
    <w:rsid w:val="00BB5C49"/>
    <w:rsid w:val="00BB6240"/>
    <w:rsid w:val="00BB6285"/>
    <w:rsid w:val="00BB69F5"/>
    <w:rsid w:val="00BB6E48"/>
    <w:rsid w:val="00BB7EC3"/>
    <w:rsid w:val="00BC04B1"/>
    <w:rsid w:val="00BC18C1"/>
    <w:rsid w:val="00BC275D"/>
    <w:rsid w:val="00BC470E"/>
    <w:rsid w:val="00BC4B9A"/>
    <w:rsid w:val="00BC56F4"/>
    <w:rsid w:val="00BC7145"/>
    <w:rsid w:val="00BD02C3"/>
    <w:rsid w:val="00BD2246"/>
    <w:rsid w:val="00BD27DC"/>
    <w:rsid w:val="00BD3119"/>
    <w:rsid w:val="00BD59AF"/>
    <w:rsid w:val="00BD6B67"/>
    <w:rsid w:val="00BD7483"/>
    <w:rsid w:val="00BD784C"/>
    <w:rsid w:val="00BE020A"/>
    <w:rsid w:val="00BE0AB5"/>
    <w:rsid w:val="00BE13DF"/>
    <w:rsid w:val="00BE14A0"/>
    <w:rsid w:val="00BE1EF0"/>
    <w:rsid w:val="00BE25D7"/>
    <w:rsid w:val="00BE2F78"/>
    <w:rsid w:val="00BE7026"/>
    <w:rsid w:val="00BF092C"/>
    <w:rsid w:val="00BF219B"/>
    <w:rsid w:val="00BF21D1"/>
    <w:rsid w:val="00BF27A0"/>
    <w:rsid w:val="00BF318B"/>
    <w:rsid w:val="00BF40E6"/>
    <w:rsid w:val="00BF4CB6"/>
    <w:rsid w:val="00BF51BC"/>
    <w:rsid w:val="00BF51E1"/>
    <w:rsid w:val="00BF5D23"/>
    <w:rsid w:val="00BF6CBD"/>
    <w:rsid w:val="00C00583"/>
    <w:rsid w:val="00C0073D"/>
    <w:rsid w:val="00C00DA7"/>
    <w:rsid w:val="00C0151F"/>
    <w:rsid w:val="00C0261B"/>
    <w:rsid w:val="00C034FB"/>
    <w:rsid w:val="00C04CDE"/>
    <w:rsid w:val="00C059D5"/>
    <w:rsid w:val="00C064E2"/>
    <w:rsid w:val="00C068A6"/>
    <w:rsid w:val="00C11DEA"/>
    <w:rsid w:val="00C12768"/>
    <w:rsid w:val="00C12D70"/>
    <w:rsid w:val="00C13C64"/>
    <w:rsid w:val="00C151B6"/>
    <w:rsid w:val="00C16724"/>
    <w:rsid w:val="00C21B09"/>
    <w:rsid w:val="00C24CD4"/>
    <w:rsid w:val="00C25EFF"/>
    <w:rsid w:val="00C2673A"/>
    <w:rsid w:val="00C2726A"/>
    <w:rsid w:val="00C278CD"/>
    <w:rsid w:val="00C27B58"/>
    <w:rsid w:val="00C27C1C"/>
    <w:rsid w:val="00C3166C"/>
    <w:rsid w:val="00C33186"/>
    <w:rsid w:val="00C35996"/>
    <w:rsid w:val="00C42BCD"/>
    <w:rsid w:val="00C4485F"/>
    <w:rsid w:val="00C44DED"/>
    <w:rsid w:val="00C46C13"/>
    <w:rsid w:val="00C4747E"/>
    <w:rsid w:val="00C5151E"/>
    <w:rsid w:val="00C52256"/>
    <w:rsid w:val="00C52E2D"/>
    <w:rsid w:val="00C5342C"/>
    <w:rsid w:val="00C53B2B"/>
    <w:rsid w:val="00C547F5"/>
    <w:rsid w:val="00C55019"/>
    <w:rsid w:val="00C56D78"/>
    <w:rsid w:val="00C57465"/>
    <w:rsid w:val="00C60272"/>
    <w:rsid w:val="00C603D4"/>
    <w:rsid w:val="00C6256A"/>
    <w:rsid w:val="00C628BB"/>
    <w:rsid w:val="00C63FDA"/>
    <w:rsid w:val="00C6468F"/>
    <w:rsid w:val="00C64EBC"/>
    <w:rsid w:val="00C664D2"/>
    <w:rsid w:val="00C677E1"/>
    <w:rsid w:val="00C70E6E"/>
    <w:rsid w:val="00C710E2"/>
    <w:rsid w:val="00C71C3F"/>
    <w:rsid w:val="00C7213C"/>
    <w:rsid w:val="00C7409E"/>
    <w:rsid w:val="00C74D6D"/>
    <w:rsid w:val="00C76E76"/>
    <w:rsid w:val="00C77891"/>
    <w:rsid w:val="00C77B74"/>
    <w:rsid w:val="00C80408"/>
    <w:rsid w:val="00C82062"/>
    <w:rsid w:val="00C829A9"/>
    <w:rsid w:val="00C87B80"/>
    <w:rsid w:val="00C90330"/>
    <w:rsid w:val="00C91449"/>
    <w:rsid w:val="00C92D10"/>
    <w:rsid w:val="00C92F79"/>
    <w:rsid w:val="00C95200"/>
    <w:rsid w:val="00C96EC0"/>
    <w:rsid w:val="00CA06F9"/>
    <w:rsid w:val="00CA14BB"/>
    <w:rsid w:val="00CA15DA"/>
    <w:rsid w:val="00CA230C"/>
    <w:rsid w:val="00CA375D"/>
    <w:rsid w:val="00CA48D9"/>
    <w:rsid w:val="00CA56C3"/>
    <w:rsid w:val="00CB1193"/>
    <w:rsid w:val="00CB358A"/>
    <w:rsid w:val="00CB4767"/>
    <w:rsid w:val="00CB493D"/>
    <w:rsid w:val="00CB7536"/>
    <w:rsid w:val="00CC17E6"/>
    <w:rsid w:val="00CC1BD3"/>
    <w:rsid w:val="00CC2224"/>
    <w:rsid w:val="00CC3B97"/>
    <w:rsid w:val="00CC7AB2"/>
    <w:rsid w:val="00CD15AA"/>
    <w:rsid w:val="00CD38E5"/>
    <w:rsid w:val="00CD4A8C"/>
    <w:rsid w:val="00CD6257"/>
    <w:rsid w:val="00CD6495"/>
    <w:rsid w:val="00CD7C0B"/>
    <w:rsid w:val="00CD7F94"/>
    <w:rsid w:val="00CE08DD"/>
    <w:rsid w:val="00CE10C4"/>
    <w:rsid w:val="00CE2343"/>
    <w:rsid w:val="00CE27B5"/>
    <w:rsid w:val="00CE2BDF"/>
    <w:rsid w:val="00CE5B23"/>
    <w:rsid w:val="00CE6079"/>
    <w:rsid w:val="00CE647D"/>
    <w:rsid w:val="00CE664C"/>
    <w:rsid w:val="00CE6D24"/>
    <w:rsid w:val="00CE6DAF"/>
    <w:rsid w:val="00CF2544"/>
    <w:rsid w:val="00CF410A"/>
    <w:rsid w:val="00CF47B8"/>
    <w:rsid w:val="00CF4F19"/>
    <w:rsid w:val="00CF7528"/>
    <w:rsid w:val="00CF7FDE"/>
    <w:rsid w:val="00D012AF"/>
    <w:rsid w:val="00D02001"/>
    <w:rsid w:val="00D0321E"/>
    <w:rsid w:val="00D05457"/>
    <w:rsid w:val="00D069EB"/>
    <w:rsid w:val="00D077D3"/>
    <w:rsid w:val="00D07A8A"/>
    <w:rsid w:val="00D10E31"/>
    <w:rsid w:val="00D11199"/>
    <w:rsid w:val="00D1292F"/>
    <w:rsid w:val="00D1455A"/>
    <w:rsid w:val="00D14573"/>
    <w:rsid w:val="00D14A70"/>
    <w:rsid w:val="00D15832"/>
    <w:rsid w:val="00D15A27"/>
    <w:rsid w:val="00D207EA"/>
    <w:rsid w:val="00D211FB"/>
    <w:rsid w:val="00D2157C"/>
    <w:rsid w:val="00D22093"/>
    <w:rsid w:val="00D27A49"/>
    <w:rsid w:val="00D30106"/>
    <w:rsid w:val="00D31150"/>
    <w:rsid w:val="00D3138B"/>
    <w:rsid w:val="00D31FCE"/>
    <w:rsid w:val="00D3280C"/>
    <w:rsid w:val="00D32F69"/>
    <w:rsid w:val="00D3406A"/>
    <w:rsid w:val="00D34D24"/>
    <w:rsid w:val="00D40B11"/>
    <w:rsid w:val="00D42864"/>
    <w:rsid w:val="00D429EC"/>
    <w:rsid w:val="00D4321A"/>
    <w:rsid w:val="00D441F1"/>
    <w:rsid w:val="00D4572C"/>
    <w:rsid w:val="00D469B2"/>
    <w:rsid w:val="00D51DA8"/>
    <w:rsid w:val="00D52B24"/>
    <w:rsid w:val="00D52EAA"/>
    <w:rsid w:val="00D52ECF"/>
    <w:rsid w:val="00D5411A"/>
    <w:rsid w:val="00D54B09"/>
    <w:rsid w:val="00D55D5F"/>
    <w:rsid w:val="00D6243E"/>
    <w:rsid w:val="00D65658"/>
    <w:rsid w:val="00D679A6"/>
    <w:rsid w:val="00D67EB2"/>
    <w:rsid w:val="00D70349"/>
    <w:rsid w:val="00D72B6F"/>
    <w:rsid w:val="00D741EB"/>
    <w:rsid w:val="00D74645"/>
    <w:rsid w:val="00D74CEA"/>
    <w:rsid w:val="00D752FA"/>
    <w:rsid w:val="00D7679C"/>
    <w:rsid w:val="00D817A9"/>
    <w:rsid w:val="00D820F3"/>
    <w:rsid w:val="00D83605"/>
    <w:rsid w:val="00D84934"/>
    <w:rsid w:val="00D866EB"/>
    <w:rsid w:val="00D87D1A"/>
    <w:rsid w:val="00D87EBD"/>
    <w:rsid w:val="00D906DA"/>
    <w:rsid w:val="00D91271"/>
    <w:rsid w:val="00D919F5"/>
    <w:rsid w:val="00D9352E"/>
    <w:rsid w:val="00D945F6"/>
    <w:rsid w:val="00D94F03"/>
    <w:rsid w:val="00D95161"/>
    <w:rsid w:val="00D95C23"/>
    <w:rsid w:val="00D96381"/>
    <w:rsid w:val="00DA0A82"/>
    <w:rsid w:val="00DA0D14"/>
    <w:rsid w:val="00DA1FC9"/>
    <w:rsid w:val="00DA2CB5"/>
    <w:rsid w:val="00DA32AE"/>
    <w:rsid w:val="00DA358F"/>
    <w:rsid w:val="00DA383E"/>
    <w:rsid w:val="00DA4BAC"/>
    <w:rsid w:val="00DA722E"/>
    <w:rsid w:val="00DA792A"/>
    <w:rsid w:val="00DB0151"/>
    <w:rsid w:val="00DB0160"/>
    <w:rsid w:val="00DB04D7"/>
    <w:rsid w:val="00DB137A"/>
    <w:rsid w:val="00DB4385"/>
    <w:rsid w:val="00DB50E1"/>
    <w:rsid w:val="00DC0566"/>
    <w:rsid w:val="00DC05E1"/>
    <w:rsid w:val="00DC1499"/>
    <w:rsid w:val="00DC16CF"/>
    <w:rsid w:val="00DC2C3E"/>
    <w:rsid w:val="00DC3137"/>
    <w:rsid w:val="00DC3A71"/>
    <w:rsid w:val="00DC4880"/>
    <w:rsid w:val="00DC53F2"/>
    <w:rsid w:val="00DC581F"/>
    <w:rsid w:val="00DC5E90"/>
    <w:rsid w:val="00DC6EC3"/>
    <w:rsid w:val="00DC732A"/>
    <w:rsid w:val="00DC7FD1"/>
    <w:rsid w:val="00DD0BE9"/>
    <w:rsid w:val="00DD26F9"/>
    <w:rsid w:val="00DD350E"/>
    <w:rsid w:val="00DD3B62"/>
    <w:rsid w:val="00DD42AB"/>
    <w:rsid w:val="00DD6E12"/>
    <w:rsid w:val="00DD74AD"/>
    <w:rsid w:val="00DE06AF"/>
    <w:rsid w:val="00DE23A1"/>
    <w:rsid w:val="00DE4B6B"/>
    <w:rsid w:val="00DE6D27"/>
    <w:rsid w:val="00DE76EA"/>
    <w:rsid w:val="00DF01F8"/>
    <w:rsid w:val="00DF021D"/>
    <w:rsid w:val="00DF12F4"/>
    <w:rsid w:val="00DF14EE"/>
    <w:rsid w:val="00DF217D"/>
    <w:rsid w:val="00DF26A7"/>
    <w:rsid w:val="00DF3277"/>
    <w:rsid w:val="00DF6A31"/>
    <w:rsid w:val="00DF7407"/>
    <w:rsid w:val="00DF77A1"/>
    <w:rsid w:val="00DF7919"/>
    <w:rsid w:val="00E00656"/>
    <w:rsid w:val="00E01995"/>
    <w:rsid w:val="00E0207E"/>
    <w:rsid w:val="00E02AE6"/>
    <w:rsid w:val="00E03912"/>
    <w:rsid w:val="00E04748"/>
    <w:rsid w:val="00E04CB8"/>
    <w:rsid w:val="00E060AF"/>
    <w:rsid w:val="00E06BA8"/>
    <w:rsid w:val="00E078D9"/>
    <w:rsid w:val="00E10293"/>
    <w:rsid w:val="00E103A0"/>
    <w:rsid w:val="00E1043F"/>
    <w:rsid w:val="00E1157E"/>
    <w:rsid w:val="00E11F44"/>
    <w:rsid w:val="00E13E60"/>
    <w:rsid w:val="00E1446C"/>
    <w:rsid w:val="00E15627"/>
    <w:rsid w:val="00E164B3"/>
    <w:rsid w:val="00E16910"/>
    <w:rsid w:val="00E21164"/>
    <w:rsid w:val="00E214E3"/>
    <w:rsid w:val="00E22FC3"/>
    <w:rsid w:val="00E239E2"/>
    <w:rsid w:val="00E24AE7"/>
    <w:rsid w:val="00E24E09"/>
    <w:rsid w:val="00E25156"/>
    <w:rsid w:val="00E25EDE"/>
    <w:rsid w:val="00E27234"/>
    <w:rsid w:val="00E27722"/>
    <w:rsid w:val="00E3495C"/>
    <w:rsid w:val="00E37ADC"/>
    <w:rsid w:val="00E42BDB"/>
    <w:rsid w:val="00E43124"/>
    <w:rsid w:val="00E47E30"/>
    <w:rsid w:val="00E50F18"/>
    <w:rsid w:val="00E524A9"/>
    <w:rsid w:val="00E53F1A"/>
    <w:rsid w:val="00E5726D"/>
    <w:rsid w:val="00E57EEB"/>
    <w:rsid w:val="00E623B2"/>
    <w:rsid w:val="00E62D94"/>
    <w:rsid w:val="00E62ECC"/>
    <w:rsid w:val="00E64F37"/>
    <w:rsid w:val="00E65091"/>
    <w:rsid w:val="00E65393"/>
    <w:rsid w:val="00E6581D"/>
    <w:rsid w:val="00E65E54"/>
    <w:rsid w:val="00E661C7"/>
    <w:rsid w:val="00E66679"/>
    <w:rsid w:val="00E732C4"/>
    <w:rsid w:val="00E74E41"/>
    <w:rsid w:val="00E75151"/>
    <w:rsid w:val="00E80155"/>
    <w:rsid w:val="00E8134B"/>
    <w:rsid w:val="00E81E0D"/>
    <w:rsid w:val="00E81F28"/>
    <w:rsid w:val="00E833D9"/>
    <w:rsid w:val="00E848C0"/>
    <w:rsid w:val="00E84BB8"/>
    <w:rsid w:val="00E86F92"/>
    <w:rsid w:val="00E87F46"/>
    <w:rsid w:val="00E90BBB"/>
    <w:rsid w:val="00E91B96"/>
    <w:rsid w:val="00E92F2E"/>
    <w:rsid w:val="00E935DA"/>
    <w:rsid w:val="00E93D1E"/>
    <w:rsid w:val="00E941A1"/>
    <w:rsid w:val="00E95CE3"/>
    <w:rsid w:val="00E95F9A"/>
    <w:rsid w:val="00E96E99"/>
    <w:rsid w:val="00EA0856"/>
    <w:rsid w:val="00EA1DC4"/>
    <w:rsid w:val="00EA252F"/>
    <w:rsid w:val="00EA2825"/>
    <w:rsid w:val="00EA5027"/>
    <w:rsid w:val="00EA56C7"/>
    <w:rsid w:val="00EA64C2"/>
    <w:rsid w:val="00EA6518"/>
    <w:rsid w:val="00EA71A2"/>
    <w:rsid w:val="00EA7466"/>
    <w:rsid w:val="00EA7EDE"/>
    <w:rsid w:val="00EB0B63"/>
    <w:rsid w:val="00EB0EB5"/>
    <w:rsid w:val="00EB1936"/>
    <w:rsid w:val="00EB282D"/>
    <w:rsid w:val="00EB3545"/>
    <w:rsid w:val="00EB37BE"/>
    <w:rsid w:val="00EB38C8"/>
    <w:rsid w:val="00EB4BAE"/>
    <w:rsid w:val="00EB5088"/>
    <w:rsid w:val="00EB7210"/>
    <w:rsid w:val="00EC2726"/>
    <w:rsid w:val="00EC27B3"/>
    <w:rsid w:val="00EC3965"/>
    <w:rsid w:val="00EC575E"/>
    <w:rsid w:val="00EC66DD"/>
    <w:rsid w:val="00EC681C"/>
    <w:rsid w:val="00EC7B87"/>
    <w:rsid w:val="00ED1644"/>
    <w:rsid w:val="00ED2593"/>
    <w:rsid w:val="00ED3709"/>
    <w:rsid w:val="00ED432F"/>
    <w:rsid w:val="00ED6D87"/>
    <w:rsid w:val="00ED6E34"/>
    <w:rsid w:val="00ED7D55"/>
    <w:rsid w:val="00ED7D9C"/>
    <w:rsid w:val="00EE00A7"/>
    <w:rsid w:val="00EE1691"/>
    <w:rsid w:val="00EE2F77"/>
    <w:rsid w:val="00EE3158"/>
    <w:rsid w:val="00EE31A2"/>
    <w:rsid w:val="00EE4329"/>
    <w:rsid w:val="00EE46CC"/>
    <w:rsid w:val="00EE6203"/>
    <w:rsid w:val="00EF0069"/>
    <w:rsid w:val="00EF1B5E"/>
    <w:rsid w:val="00EF229C"/>
    <w:rsid w:val="00EF3C52"/>
    <w:rsid w:val="00EF433B"/>
    <w:rsid w:val="00EF44A0"/>
    <w:rsid w:val="00EF4580"/>
    <w:rsid w:val="00EF4B65"/>
    <w:rsid w:val="00EF4FED"/>
    <w:rsid w:val="00EF5F45"/>
    <w:rsid w:val="00EF6843"/>
    <w:rsid w:val="00EF6941"/>
    <w:rsid w:val="00EF6FB3"/>
    <w:rsid w:val="00F0068B"/>
    <w:rsid w:val="00F007C6"/>
    <w:rsid w:val="00F0172E"/>
    <w:rsid w:val="00F050BD"/>
    <w:rsid w:val="00F05657"/>
    <w:rsid w:val="00F05AB0"/>
    <w:rsid w:val="00F12C74"/>
    <w:rsid w:val="00F13214"/>
    <w:rsid w:val="00F14547"/>
    <w:rsid w:val="00F1559A"/>
    <w:rsid w:val="00F16F21"/>
    <w:rsid w:val="00F17ED6"/>
    <w:rsid w:val="00F20676"/>
    <w:rsid w:val="00F209E2"/>
    <w:rsid w:val="00F226C9"/>
    <w:rsid w:val="00F2398F"/>
    <w:rsid w:val="00F25578"/>
    <w:rsid w:val="00F255C6"/>
    <w:rsid w:val="00F25707"/>
    <w:rsid w:val="00F258E5"/>
    <w:rsid w:val="00F25B9C"/>
    <w:rsid w:val="00F2675A"/>
    <w:rsid w:val="00F26CC6"/>
    <w:rsid w:val="00F26D80"/>
    <w:rsid w:val="00F27089"/>
    <w:rsid w:val="00F300BC"/>
    <w:rsid w:val="00F305FA"/>
    <w:rsid w:val="00F3263C"/>
    <w:rsid w:val="00F3334E"/>
    <w:rsid w:val="00F33815"/>
    <w:rsid w:val="00F33A83"/>
    <w:rsid w:val="00F3573A"/>
    <w:rsid w:val="00F35F11"/>
    <w:rsid w:val="00F36353"/>
    <w:rsid w:val="00F36CCB"/>
    <w:rsid w:val="00F374E5"/>
    <w:rsid w:val="00F37B93"/>
    <w:rsid w:val="00F37BAD"/>
    <w:rsid w:val="00F37ECA"/>
    <w:rsid w:val="00F37FF9"/>
    <w:rsid w:val="00F404FD"/>
    <w:rsid w:val="00F40A1C"/>
    <w:rsid w:val="00F43AF2"/>
    <w:rsid w:val="00F45216"/>
    <w:rsid w:val="00F5007E"/>
    <w:rsid w:val="00F508F6"/>
    <w:rsid w:val="00F50EC4"/>
    <w:rsid w:val="00F52232"/>
    <w:rsid w:val="00F527B1"/>
    <w:rsid w:val="00F52DC2"/>
    <w:rsid w:val="00F54AF9"/>
    <w:rsid w:val="00F550CF"/>
    <w:rsid w:val="00F553D2"/>
    <w:rsid w:val="00F55859"/>
    <w:rsid w:val="00F56A2D"/>
    <w:rsid w:val="00F57A6D"/>
    <w:rsid w:val="00F6044B"/>
    <w:rsid w:val="00F61A1A"/>
    <w:rsid w:val="00F6264D"/>
    <w:rsid w:val="00F628F6"/>
    <w:rsid w:val="00F62F19"/>
    <w:rsid w:val="00F638CC"/>
    <w:rsid w:val="00F64C9E"/>
    <w:rsid w:val="00F64CC1"/>
    <w:rsid w:val="00F64FC8"/>
    <w:rsid w:val="00F67742"/>
    <w:rsid w:val="00F708B1"/>
    <w:rsid w:val="00F70C4D"/>
    <w:rsid w:val="00F72317"/>
    <w:rsid w:val="00F73DC1"/>
    <w:rsid w:val="00F75BB8"/>
    <w:rsid w:val="00F77714"/>
    <w:rsid w:val="00F80475"/>
    <w:rsid w:val="00F80E6E"/>
    <w:rsid w:val="00F81390"/>
    <w:rsid w:val="00F81F7A"/>
    <w:rsid w:val="00F8247A"/>
    <w:rsid w:val="00F82E5C"/>
    <w:rsid w:val="00F838F0"/>
    <w:rsid w:val="00F83E86"/>
    <w:rsid w:val="00F83F58"/>
    <w:rsid w:val="00F85206"/>
    <w:rsid w:val="00F86791"/>
    <w:rsid w:val="00F87C7A"/>
    <w:rsid w:val="00F87CEA"/>
    <w:rsid w:val="00F90CDB"/>
    <w:rsid w:val="00F9265D"/>
    <w:rsid w:val="00F944E2"/>
    <w:rsid w:val="00F94E4D"/>
    <w:rsid w:val="00F9629A"/>
    <w:rsid w:val="00F97EFC"/>
    <w:rsid w:val="00FA0B04"/>
    <w:rsid w:val="00FA0C7C"/>
    <w:rsid w:val="00FA1BDD"/>
    <w:rsid w:val="00FA305C"/>
    <w:rsid w:val="00FA462E"/>
    <w:rsid w:val="00FA4DD5"/>
    <w:rsid w:val="00FA5883"/>
    <w:rsid w:val="00FA6055"/>
    <w:rsid w:val="00FA60CB"/>
    <w:rsid w:val="00FA6446"/>
    <w:rsid w:val="00FA6ED7"/>
    <w:rsid w:val="00FA754C"/>
    <w:rsid w:val="00FB0B39"/>
    <w:rsid w:val="00FB322F"/>
    <w:rsid w:val="00FB442F"/>
    <w:rsid w:val="00FC0CC5"/>
    <w:rsid w:val="00FC118C"/>
    <w:rsid w:val="00FC1929"/>
    <w:rsid w:val="00FC3C30"/>
    <w:rsid w:val="00FC5B46"/>
    <w:rsid w:val="00FC7770"/>
    <w:rsid w:val="00FD1BA3"/>
    <w:rsid w:val="00FD1D4F"/>
    <w:rsid w:val="00FD24BF"/>
    <w:rsid w:val="00FD3B6E"/>
    <w:rsid w:val="00FD4140"/>
    <w:rsid w:val="00FD46BD"/>
    <w:rsid w:val="00FD48FE"/>
    <w:rsid w:val="00FD4947"/>
    <w:rsid w:val="00FD57EB"/>
    <w:rsid w:val="00FD6D8E"/>
    <w:rsid w:val="00FD7501"/>
    <w:rsid w:val="00FE0663"/>
    <w:rsid w:val="00FE0E94"/>
    <w:rsid w:val="00FE2460"/>
    <w:rsid w:val="00FE369C"/>
    <w:rsid w:val="00FE3CD9"/>
    <w:rsid w:val="00FE60F0"/>
    <w:rsid w:val="00FF00BD"/>
    <w:rsid w:val="00FF0130"/>
    <w:rsid w:val="00FF029D"/>
    <w:rsid w:val="00FF067C"/>
    <w:rsid w:val="00FF0B13"/>
    <w:rsid w:val="00FF1672"/>
    <w:rsid w:val="00FF1ED4"/>
    <w:rsid w:val="00FF2801"/>
    <w:rsid w:val="00FF4DB5"/>
    <w:rsid w:val="00FF5945"/>
    <w:rsid w:val="00FF799B"/>
    <w:rsid w:val="00FF7C2E"/>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C263D73"/>
    <w:rsid w:val="1D4E7C25"/>
    <w:rsid w:val="1D6033D6"/>
    <w:rsid w:val="1DDBDA0D"/>
    <w:rsid w:val="1E382E8C"/>
    <w:rsid w:val="1E938E64"/>
    <w:rsid w:val="1EAFF635"/>
    <w:rsid w:val="1F3EECBD"/>
    <w:rsid w:val="1F59EE3F"/>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3255C40"/>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1"/>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6AC"/>
    <w:pPr>
      <w:jc w:val="both"/>
    </w:pPr>
    <w:rPr>
      <w:rFonts w:ascii="Calibri" w:hAnsi="Calibri"/>
      <w:sz w:val="24"/>
      <w:szCs w:val="24"/>
    </w:rPr>
  </w:style>
  <w:style w:type="paragraph" w:styleId="Heading1">
    <w:name w:val="heading 1"/>
    <w:basedOn w:val="ListParagraph"/>
    <w:next w:val="Normal"/>
    <w:link w:val="Heading1Char"/>
    <w:qFormat/>
    <w:rsid w:val="00C603D4"/>
    <w:pPr>
      <w:ind w:left="0"/>
      <w:outlineLvl w:val="0"/>
    </w:pPr>
    <w:rPr>
      <w:b/>
      <w:szCs w:val="22"/>
    </w:rPr>
  </w:style>
  <w:style w:type="paragraph" w:styleId="Heading2">
    <w:name w:val="heading 2"/>
    <w:aliases w:val="Subsection Headings"/>
    <w:basedOn w:val="Normal"/>
    <w:next w:val="Normal"/>
    <w:link w:val="Heading2Char"/>
    <w:uiPriority w:val="1"/>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B60ED3"/>
    <w:pPr>
      <w:keepNext/>
      <w:tabs>
        <w:tab w:val="center" w:pos="4513"/>
        <w:tab w:val="right" w:pos="9026"/>
      </w:tabs>
      <w:jc w:val="center"/>
    </w:pPr>
    <w:rPr>
      <w:i/>
      <w:i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B60ED3"/>
    <w:rPr>
      <w:rFonts w:ascii="Calibri" w:hAnsi="Calibri"/>
      <w:i/>
      <w:iCs/>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ody Text Bullet Points,BulletPoints,Numbered para,List Paragraph1,Bullet point,List Paragraph11,Recommendation,Section heading,Footnote,Bullet 1,Bullets Points,Styl moj,Akapit z listą1,Akapit z listą11,Table Legend,Bullet1,ES Paragraph"/>
    <w:link w:val="ListParagraphChar"/>
    <w:uiPriority w:val="34"/>
    <w:qFormat/>
    <w:rsid w:val="00B60ED3"/>
    <w:pPr>
      <w:numPr>
        <w:numId w:val="8"/>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rsid w:val="009F5F2E"/>
  </w:style>
  <w:style w:type="paragraph" w:styleId="NoSpacing">
    <w:name w:val="No Spacing"/>
    <w:basedOn w:val="Normal"/>
    <w:link w:val="NoSpacingChar"/>
    <w:uiPriority w:val="1"/>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Bullet 1 Char,Bullets Points Char,Styl moj Char"/>
    <w:basedOn w:val="DefaultParagraphFont"/>
    <w:link w:val="ListParagraph"/>
    <w:uiPriority w:val="34"/>
    <w:qFormat/>
    <w:rsid w:val="00B60ED3"/>
    <w:rPr>
      <w:rFonts w:asciiTheme="minorHAnsi" w:hAnsiTheme="minorHAnsi" w:cs="Arial"/>
      <w:snapToGrid w:val="0"/>
      <w:sz w:val="24"/>
      <w:szCs w:val="24"/>
    </w:rPr>
  </w:style>
  <w:style w:type="paragraph" w:customStyle="1" w:styleId="2Sections">
    <w:name w:val="2. Sections"/>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i/>
      <w:iCs/>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numId w:val="0"/>
      </w:numPr>
    </w:pPr>
    <w:rPr>
      <w:rFonts w:eastAsiaTheme="minorHAnsi" w:cstheme="minorBidi"/>
      <w:snapToGrid/>
      <w:szCs w:val="22"/>
    </w:rPr>
  </w:style>
  <w:style w:type="paragraph" w:customStyle="1" w:styleId="PBACFooter">
    <w:name w:val="PBAC Footer"/>
    <w:basedOn w:val="Footer"/>
    <w:link w:val="PBACFooterChar"/>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B60ED3"/>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B60ED3"/>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pPr>
    <w:rPr>
      <w:rFonts w:cstheme="minorHAnsi"/>
      <w:color w:val="000000" w:themeColor="text1"/>
    </w:rPr>
  </w:style>
  <w:style w:type="paragraph" w:customStyle="1" w:styleId="TableFooter">
    <w:name w:val="Table Footer"/>
    <w:basedOn w:val="Normal"/>
    <w:link w:val="TableFooterChar"/>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rsid w:val="00691A2C"/>
    <w:rPr>
      <w:rFonts w:ascii="Arial Narrow" w:hAnsi="Arial Narrow"/>
      <w:b/>
      <w:iCs/>
      <w:color w:val="000000" w:themeColor="text1"/>
      <w:sz w:val="20"/>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GeneralHeading">
    <w:name w:val="General Heading"/>
    <w:qFormat/>
    <w:rsid w:val="00B60ED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B60ED3"/>
    <w:pPr>
      <w:keepNext/>
    </w:pPr>
    <w:rPr>
      <w:rFonts w:ascii="Arial Narrow" w:eastAsiaTheme="majorEastAsia" w:hAnsi="Arial Narrow"/>
      <w:b/>
      <w:szCs w:val="24"/>
      <w:lang w:val="en-US"/>
    </w:rPr>
  </w:style>
  <w:style w:type="paragraph" w:customStyle="1" w:styleId="2-SectionHeading">
    <w:name w:val="2-Section Heading"/>
    <w:next w:val="3-BodyText"/>
    <w:qFormat/>
    <w:rsid w:val="00B60ED3"/>
    <w:pPr>
      <w:keepNext/>
      <w:numPr>
        <w:numId w:val="9"/>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B60ED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B60ED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B60ED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B60ED3"/>
    <w:rPr>
      <w:rFonts w:ascii="Arial Narrow" w:eastAsiaTheme="majorEastAsia" w:hAnsi="Arial Narrow" w:cstheme="majorBidi"/>
      <w:b/>
      <w:bCs/>
      <w:szCs w:val="24"/>
    </w:rPr>
  </w:style>
  <w:style w:type="paragraph" w:customStyle="1" w:styleId="3-BodyText">
    <w:name w:val="3-Body Text"/>
    <w:link w:val="3-BodyTextChar"/>
    <w:qFormat/>
    <w:rsid w:val="00354FB0"/>
    <w:pPr>
      <w:numPr>
        <w:ilvl w:val="1"/>
        <w:numId w:val="9"/>
      </w:numPr>
      <w:spacing w:after="120"/>
      <w:ind w:left="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354FB0"/>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B60ED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B60ED3"/>
    <w:rPr>
      <w:rFonts w:ascii="Calibri" w:hAnsi="Calibri" w:cs="Arial"/>
      <w:b/>
      <w:sz w:val="24"/>
      <w:szCs w:val="24"/>
    </w:rPr>
  </w:style>
  <w:style w:type="paragraph" w:customStyle="1" w:styleId="TableFigureFooter">
    <w:name w:val="Table/Figure Footer"/>
    <w:basedOn w:val="Normal"/>
    <w:next w:val="3-BodyText"/>
    <w:link w:val="TableFigureFooterChar"/>
    <w:qFormat/>
    <w:rsid w:val="00B60ED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B60ED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B60ED3"/>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B60ED3"/>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B60ED3"/>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B60ED3"/>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7"/>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character" w:customStyle="1" w:styleId="PBSnormalChar">
    <w:name w:val="PBS normal Char"/>
    <w:basedOn w:val="DefaultParagraphFont"/>
    <w:link w:val="PBSnormal"/>
    <w:locked/>
    <w:rsid w:val="004A1E0B"/>
    <w:rPr>
      <w:rFonts w:ascii="Arial" w:hAnsi="Arial" w:cs="Arial"/>
      <w:sz w:val="22"/>
    </w:rPr>
  </w:style>
  <w:style w:type="paragraph" w:customStyle="1" w:styleId="PBSnormal">
    <w:name w:val="PBS normal"/>
    <w:basedOn w:val="Normal"/>
    <w:link w:val="PBSnormalChar"/>
    <w:qFormat/>
    <w:rsid w:val="004A1E0B"/>
    <w:pPr>
      <w:spacing w:before="120" w:after="120" w:line="360" w:lineRule="auto"/>
    </w:pPr>
    <w:rPr>
      <w:rFonts w:ascii="Arial" w:hAnsi="Arial" w:cs="Arial"/>
      <w:sz w:val="22"/>
      <w:szCs w:val="20"/>
    </w:rPr>
  </w:style>
  <w:style w:type="table" w:styleId="LightList-Accent3">
    <w:name w:val="Light List Accent 3"/>
    <w:basedOn w:val="TableNormal"/>
    <w:uiPriority w:val="61"/>
    <w:rsid w:val="00184438"/>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82327199">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97342032">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82242614">
      <w:bodyDiv w:val="1"/>
      <w:marLeft w:val="0"/>
      <w:marRight w:val="0"/>
      <w:marTop w:val="0"/>
      <w:marBottom w:val="0"/>
      <w:divBdr>
        <w:top w:val="none" w:sz="0" w:space="0" w:color="auto"/>
        <w:left w:val="none" w:sz="0" w:space="0" w:color="auto"/>
        <w:bottom w:val="none" w:sz="0" w:space="0" w:color="auto"/>
        <w:right w:val="none" w:sz="0" w:space="0" w:color="auto"/>
      </w:divBdr>
    </w:div>
    <w:div w:id="70857840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7721401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85068535">
      <w:bodyDiv w:val="1"/>
      <w:marLeft w:val="0"/>
      <w:marRight w:val="0"/>
      <w:marTop w:val="0"/>
      <w:marBottom w:val="0"/>
      <w:divBdr>
        <w:top w:val="none" w:sz="0" w:space="0" w:color="auto"/>
        <w:left w:val="none" w:sz="0" w:space="0" w:color="auto"/>
        <w:bottom w:val="none" w:sz="0" w:space="0" w:color="auto"/>
        <w:right w:val="none" w:sz="0" w:space="0" w:color="auto"/>
      </w:divBdr>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05282283">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88438407">
      <w:bodyDiv w:val="1"/>
      <w:marLeft w:val="0"/>
      <w:marRight w:val="0"/>
      <w:marTop w:val="0"/>
      <w:marBottom w:val="0"/>
      <w:divBdr>
        <w:top w:val="none" w:sz="0" w:space="0" w:color="auto"/>
        <w:left w:val="none" w:sz="0" w:space="0" w:color="auto"/>
        <w:bottom w:val="none" w:sz="0" w:space="0" w:color="auto"/>
        <w:right w:val="none" w:sz="0" w:space="0" w:color="auto"/>
      </w:divBdr>
      <w:divsChild>
        <w:div w:id="805900723">
          <w:marLeft w:val="0"/>
          <w:marRight w:val="0"/>
          <w:marTop w:val="0"/>
          <w:marBottom w:val="0"/>
          <w:divBdr>
            <w:top w:val="none" w:sz="0" w:space="0" w:color="auto"/>
            <w:left w:val="none" w:sz="0" w:space="0" w:color="auto"/>
            <w:bottom w:val="none" w:sz="0" w:space="0" w:color="auto"/>
            <w:right w:val="none" w:sz="0" w:space="0" w:color="auto"/>
          </w:divBdr>
          <w:divsChild>
            <w:div w:id="1007099100">
              <w:marLeft w:val="0"/>
              <w:marRight w:val="0"/>
              <w:marTop w:val="0"/>
              <w:marBottom w:val="0"/>
              <w:divBdr>
                <w:top w:val="none" w:sz="0" w:space="0" w:color="auto"/>
                <w:left w:val="none" w:sz="0" w:space="0" w:color="auto"/>
                <w:bottom w:val="none" w:sz="0" w:space="0" w:color="auto"/>
                <w:right w:val="none" w:sz="0" w:space="0" w:color="auto"/>
              </w:divBdr>
              <w:divsChild>
                <w:div w:id="238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24187">
          <w:marLeft w:val="0"/>
          <w:marRight w:val="0"/>
          <w:marTop w:val="0"/>
          <w:marBottom w:val="0"/>
          <w:divBdr>
            <w:top w:val="none" w:sz="0" w:space="0" w:color="auto"/>
            <w:left w:val="none" w:sz="0" w:space="0" w:color="auto"/>
            <w:bottom w:val="none" w:sz="0" w:space="0" w:color="auto"/>
            <w:right w:val="none" w:sz="0" w:space="0" w:color="auto"/>
          </w:divBdr>
          <w:divsChild>
            <w:div w:id="443963055">
              <w:marLeft w:val="0"/>
              <w:marRight w:val="0"/>
              <w:marTop w:val="0"/>
              <w:marBottom w:val="0"/>
              <w:divBdr>
                <w:top w:val="none" w:sz="0" w:space="0" w:color="auto"/>
                <w:left w:val="none" w:sz="0" w:space="0" w:color="auto"/>
                <w:bottom w:val="none" w:sz="0" w:space="0" w:color="auto"/>
                <w:right w:val="none" w:sz="0" w:space="0" w:color="auto"/>
              </w:divBdr>
              <w:divsChild>
                <w:div w:id="3913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0476">
          <w:marLeft w:val="0"/>
          <w:marRight w:val="0"/>
          <w:marTop w:val="0"/>
          <w:marBottom w:val="0"/>
          <w:divBdr>
            <w:top w:val="none" w:sz="0" w:space="0" w:color="auto"/>
            <w:left w:val="none" w:sz="0" w:space="0" w:color="auto"/>
            <w:bottom w:val="none" w:sz="0" w:space="0" w:color="auto"/>
            <w:right w:val="none" w:sz="0" w:space="0" w:color="auto"/>
          </w:divBdr>
          <w:divsChild>
            <w:div w:id="17320889">
              <w:marLeft w:val="0"/>
              <w:marRight w:val="0"/>
              <w:marTop w:val="0"/>
              <w:marBottom w:val="0"/>
              <w:divBdr>
                <w:top w:val="none" w:sz="0" w:space="0" w:color="auto"/>
                <w:left w:val="none" w:sz="0" w:space="0" w:color="auto"/>
                <w:bottom w:val="none" w:sz="0" w:space="0" w:color="auto"/>
                <w:right w:val="none" w:sz="0" w:space="0" w:color="auto"/>
              </w:divBdr>
              <w:divsChild>
                <w:div w:id="13013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4983">
          <w:marLeft w:val="0"/>
          <w:marRight w:val="0"/>
          <w:marTop w:val="0"/>
          <w:marBottom w:val="0"/>
          <w:divBdr>
            <w:top w:val="none" w:sz="0" w:space="0" w:color="auto"/>
            <w:left w:val="none" w:sz="0" w:space="0" w:color="auto"/>
            <w:bottom w:val="none" w:sz="0" w:space="0" w:color="auto"/>
            <w:right w:val="none" w:sz="0" w:space="0" w:color="auto"/>
          </w:divBdr>
          <w:divsChild>
            <w:div w:id="1179008005">
              <w:marLeft w:val="0"/>
              <w:marRight w:val="0"/>
              <w:marTop w:val="0"/>
              <w:marBottom w:val="0"/>
              <w:divBdr>
                <w:top w:val="none" w:sz="0" w:space="0" w:color="auto"/>
                <w:left w:val="none" w:sz="0" w:space="0" w:color="auto"/>
                <w:bottom w:val="none" w:sz="0" w:space="0" w:color="auto"/>
                <w:right w:val="none" w:sz="0" w:space="0" w:color="auto"/>
              </w:divBdr>
              <w:divsChild>
                <w:div w:id="9662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5238">
          <w:marLeft w:val="0"/>
          <w:marRight w:val="0"/>
          <w:marTop w:val="0"/>
          <w:marBottom w:val="0"/>
          <w:divBdr>
            <w:top w:val="none" w:sz="0" w:space="0" w:color="auto"/>
            <w:left w:val="none" w:sz="0" w:space="0" w:color="auto"/>
            <w:bottom w:val="none" w:sz="0" w:space="0" w:color="auto"/>
            <w:right w:val="none" w:sz="0" w:space="0" w:color="auto"/>
          </w:divBdr>
          <w:divsChild>
            <w:div w:id="798307452">
              <w:marLeft w:val="0"/>
              <w:marRight w:val="0"/>
              <w:marTop w:val="0"/>
              <w:marBottom w:val="0"/>
              <w:divBdr>
                <w:top w:val="none" w:sz="0" w:space="0" w:color="auto"/>
                <w:left w:val="none" w:sz="0" w:space="0" w:color="auto"/>
                <w:bottom w:val="none" w:sz="0" w:space="0" w:color="auto"/>
                <w:right w:val="none" w:sz="0" w:space="0" w:color="auto"/>
              </w:divBdr>
              <w:divsChild>
                <w:div w:id="587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04568411">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1735427">
      <w:bodyDiv w:val="1"/>
      <w:marLeft w:val="0"/>
      <w:marRight w:val="0"/>
      <w:marTop w:val="0"/>
      <w:marBottom w:val="0"/>
      <w:divBdr>
        <w:top w:val="none" w:sz="0" w:space="0" w:color="auto"/>
        <w:left w:val="none" w:sz="0" w:space="0" w:color="auto"/>
        <w:bottom w:val="none" w:sz="0" w:space="0" w:color="auto"/>
        <w:right w:val="none" w:sz="0" w:space="0" w:color="auto"/>
      </w:divBdr>
    </w:div>
    <w:div w:id="1830518170">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5665860">
      <w:bodyDiv w:val="1"/>
      <w:marLeft w:val="0"/>
      <w:marRight w:val="0"/>
      <w:marTop w:val="0"/>
      <w:marBottom w:val="0"/>
      <w:divBdr>
        <w:top w:val="none" w:sz="0" w:space="0" w:color="auto"/>
        <w:left w:val="none" w:sz="0" w:space="0" w:color="auto"/>
        <w:bottom w:val="none" w:sz="0" w:space="0" w:color="auto"/>
        <w:right w:val="none" w:sz="0" w:space="0" w:color="auto"/>
      </w:divBdr>
    </w:div>
    <w:div w:id="2030175261">
      <w:bodyDiv w:val="1"/>
      <w:marLeft w:val="0"/>
      <w:marRight w:val="0"/>
      <w:marTop w:val="0"/>
      <w:marBottom w:val="0"/>
      <w:divBdr>
        <w:top w:val="none" w:sz="0" w:space="0" w:color="auto"/>
        <w:left w:val="none" w:sz="0" w:space="0" w:color="auto"/>
        <w:bottom w:val="none" w:sz="0" w:space="0" w:color="auto"/>
        <w:right w:val="none" w:sz="0" w:space="0" w:color="auto"/>
      </w:divBdr>
    </w:div>
    <w:div w:id="21327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3D588-22C8-4FD9-BB74-B2ACB9A08988}">
  <ds:schemaRefs>
    <ds:schemaRef ds:uri="http://schemas.microsoft.com/office/infopath/2007/PartnerControls"/>
    <ds:schemaRef ds:uri="http://purl.org/dc/elements/1.1/"/>
    <ds:schemaRef ds:uri="http://schemas.microsoft.com/office/2006/metadata/properties"/>
    <ds:schemaRef ds:uri="7f856f8d-13b3-495a-9a4b-41f8182eda4c"/>
    <ds:schemaRef ds:uri="http://purl.org/dc/terms/"/>
    <ds:schemaRef ds:uri="http://schemas.openxmlformats.org/package/2006/metadata/core-properties"/>
    <ds:schemaRef ds:uri="http://schemas.microsoft.com/office/2006/documentManagement/types"/>
    <ds:schemaRef ds:uri="72f95629-adac-4ec1-8738-e1cec852b92b"/>
    <ds:schemaRef ds:uri="http://www.w3.org/XML/1998/namespace"/>
    <ds:schemaRef ds:uri="http://purl.org/dc/dcmitype/"/>
  </ds:schemaRefs>
</ds:datastoreItem>
</file>

<file path=customXml/itemProps2.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3.xml><?xml version="1.0" encoding="utf-8"?>
<ds:datastoreItem xmlns:ds="http://schemas.openxmlformats.org/officeDocument/2006/customXml" ds:itemID="{3F183638-DBA7-4CEA-BCF9-A185DD7D2D97}">
  <ds:schemaRefs>
    <ds:schemaRef ds:uri="http://schemas.microsoft.com/sharepoint/v3/contenttype/forms"/>
  </ds:schemaRefs>
</ds:datastoreItem>
</file>

<file path=customXml/itemProps4.xml><?xml version="1.0" encoding="utf-8"?>
<ds:datastoreItem xmlns:ds="http://schemas.openxmlformats.org/officeDocument/2006/customXml" ds:itemID="{9BF6D4D3-6136-40EC-B4A3-60A65E8A8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2025-03-07T01:30:00Z</dcterms:created>
  <dcterms:modified xsi:type="dcterms:W3CDTF">2025-03-07T01:30:00Z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412400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