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B627" w14:textId="1BE9FC06" w:rsidR="00872E8F" w:rsidRPr="006E1C3F" w:rsidRDefault="00D45369" w:rsidP="006C0379">
      <w:pPr>
        <w:pStyle w:val="1MainTitle"/>
        <w:ind w:left="851" w:hanging="851"/>
        <w:jc w:val="left"/>
      </w:pPr>
      <w:r w:rsidRPr="006E1C3F">
        <w:t>5.26</w:t>
      </w:r>
      <w:r w:rsidR="00872E8F" w:rsidRPr="006E1C3F">
        <w:tab/>
      </w:r>
      <w:r w:rsidR="000A72BA" w:rsidRPr="006E1C3F">
        <w:t>CETUXIMAB</w:t>
      </w:r>
      <w:r w:rsidR="70971A32" w:rsidRPr="006E1C3F">
        <w:t>,</w:t>
      </w:r>
      <w:r w:rsidR="00872E8F" w:rsidRPr="006E1C3F">
        <w:br/>
      </w:r>
      <w:r w:rsidR="00006B66" w:rsidRPr="006E1C3F">
        <w:t>Solution for I.V. infusion 100 mg in 20 mL</w:t>
      </w:r>
      <w:r w:rsidR="70971A32" w:rsidRPr="006E1C3F">
        <w:t>,</w:t>
      </w:r>
      <w:r w:rsidR="00EC32B7" w:rsidRPr="006E1C3F">
        <w:br/>
        <w:t>Solution for I.V. infusion 500 mg in 100 mL</w:t>
      </w:r>
      <w:r w:rsidR="00872E8F" w:rsidRPr="006E1C3F">
        <w:br/>
      </w:r>
      <w:r w:rsidR="00EC32B7" w:rsidRPr="006E1C3F">
        <w:t>Erbitux</w:t>
      </w:r>
      <w:r w:rsidR="70971A32" w:rsidRPr="006E1C3F">
        <w:t>®,</w:t>
      </w:r>
      <w:r w:rsidR="00872E8F" w:rsidRPr="006E1C3F">
        <w:br/>
      </w:r>
      <w:r w:rsidR="004F2B5A" w:rsidRPr="006E1C3F">
        <w:t>MERCK HEALTHCARE PTY LTD</w:t>
      </w:r>
    </w:p>
    <w:p w14:paraId="5F4D54C1" w14:textId="7801C303" w:rsidR="00E11F44" w:rsidRPr="006E1C3F" w:rsidRDefault="007E490F" w:rsidP="00F27EDD">
      <w:pPr>
        <w:pStyle w:val="2-SectionHeading"/>
        <w:ind w:left="720"/>
      </w:pPr>
      <w:r w:rsidRPr="006E1C3F">
        <w:t xml:space="preserve">Purpose of </w:t>
      </w:r>
      <w:r w:rsidR="00FA0B04" w:rsidRPr="006E1C3F">
        <w:t>Submission</w:t>
      </w:r>
      <w:r w:rsidRPr="006E1C3F">
        <w:t xml:space="preserve"> </w:t>
      </w:r>
    </w:p>
    <w:p w14:paraId="1B64C81B" w14:textId="3870A680" w:rsidR="0073736F" w:rsidRPr="006E1C3F" w:rsidRDefault="006C6C10" w:rsidP="009A5252">
      <w:pPr>
        <w:pStyle w:val="3Bodytext"/>
        <w:jc w:val="both"/>
      </w:pPr>
      <w:r w:rsidRPr="006E1C3F">
        <w:t xml:space="preserve">The Category </w:t>
      </w:r>
      <w:r w:rsidR="00D66B68" w:rsidRPr="006E1C3F">
        <w:t>4</w:t>
      </w:r>
      <w:r w:rsidR="00C96EC0" w:rsidRPr="006E1C3F">
        <w:t xml:space="preserve"> </w:t>
      </w:r>
      <w:r w:rsidRPr="006E1C3F">
        <w:t xml:space="preserve">submission </w:t>
      </w:r>
      <w:r w:rsidR="00244BEC" w:rsidRPr="006E1C3F">
        <w:t>requested</w:t>
      </w:r>
      <w:r w:rsidRPr="006E1C3F">
        <w:t xml:space="preserve"> to</w:t>
      </w:r>
      <w:r w:rsidR="007E490F" w:rsidRPr="006E1C3F">
        <w:t xml:space="preserve"> </w:t>
      </w:r>
      <w:r w:rsidR="00D66B68" w:rsidRPr="006E1C3F">
        <w:t xml:space="preserve">increase the maximum amount for the </w:t>
      </w:r>
      <w:r w:rsidR="00CE69DD" w:rsidRPr="006E1C3F">
        <w:t xml:space="preserve">existing listings of cetuximab </w:t>
      </w:r>
      <w:r w:rsidR="00DA4A97" w:rsidRPr="006E1C3F">
        <w:t xml:space="preserve">(Erbitux®) </w:t>
      </w:r>
      <w:r w:rsidR="00CE69DD" w:rsidRPr="006E1C3F">
        <w:t>to allow an alternative dosing regimen of 500</w:t>
      </w:r>
      <w:r w:rsidR="009352DD" w:rsidRPr="006E1C3F">
        <w:t> </w:t>
      </w:r>
      <w:r w:rsidR="00CE69DD" w:rsidRPr="006E1C3F">
        <w:t>mg</w:t>
      </w:r>
      <w:r w:rsidR="00521236" w:rsidRPr="006E1C3F">
        <w:t xml:space="preserve"> per </w:t>
      </w:r>
      <w:r w:rsidR="00CE69DD" w:rsidRPr="006E1C3F">
        <w:t>m</w:t>
      </w:r>
      <w:r w:rsidR="00CE69DD" w:rsidRPr="006E1C3F">
        <w:rPr>
          <w:vertAlign w:val="superscript"/>
        </w:rPr>
        <w:t>2</w:t>
      </w:r>
      <w:r w:rsidR="00CE69DD" w:rsidRPr="006E1C3F">
        <w:t xml:space="preserve"> </w:t>
      </w:r>
      <w:r w:rsidR="00D36F9F" w:rsidRPr="006E1C3F">
        <w:t>body surface area (BSA)</w:t>
      </w:r>
      <w:r w:rsidR="00CE69DD" w:rsidRPr="006E1C3F">
        <w:t xml:space="preserve"> once every two weeks (</w:t>
      </w:r>
      <w:r w:rsidR="0091305B" w:rsidRPr="006E1C3F">
        <w:t xml:space="preserve">herein referred to as </w:t>
      </w:r>
      <w:r w:rsidR="007D7500" w:rsidRPr="006E1C3F">
        <w:t>500</w:t>
      </w:r>
      <w:r w:rsidR="009352DD" w:rsidRPr="006E1C3F">
        <w:t> </w:t>
      </w:r>
      <w:r w:rsidR="007D7500" w:rsidRPr="006E1C3F">
        <w:t xml:space="preserve">mg </w:t>
      </w:r>
      <w:r w:rsidR="00CE69DD" w:rsidRPr="006E1C3F">
        <w:t xml:space="preserve">Q2W) </w:t>
      </w:r>
      <w:r w:rsidR="00856D20" w:rsidRPr="006E1C3F">
        <w:t xml:space="preserve">in addition to </w:t>
      </w:r>
      <w:r w:rsidR="00692AE7" w:rsidRPr="006E1C3F">
        <w:t>the current dosing schedule of 400</w:t>
      </w:r>
      <w:r w:rsidR="009352DD" w:rsidRPr="006E1C3F">
        <w:t> </w:t>
      </w:r>
      <w:r w:rsidR="00692AE7" w:rsidRPr="006E1C3F">
        <w:t>mg per m</w:t>
      </w:r>
      <w:r w:rsidR="00692AE7" w:rsidRPr="006E1C3F">
        <w:rPr>
          <w:vertAlign w:val="superscript"/>
        </w:rPr>
        <w:t>2</w:t>
      </w:r>
      <w:r w:rsidR="00692AE7" w:rsidRPr="006E1C3F">
        <w:t xml:space="preserve"> BSA on week 1 followed by 250</w:t>
      </w:r>
      <w:r w:rsidR="009352DD" w:rsidRPr="006E1C3F">
        <w:t> </w:t>
      </w:r>
      <w:r w:rsidR="00692AE7" w:rsidRPr="006E1C3F">
        <w:t>mg per m</w:t>
      </w:r>
      <w:r w:rsidR="00692AE7" w:rsidRPr="006E1C3F">
        <w:rPr>
          <w:vertAlign w:val="superscript"/>
        </w:rPr>
        <w:t>2</w:t>
      </w:r>
      <w:r w:rsidR="00692AE7" w:rsidRPr="006E1C3F">
        <w:t xml:space="preserve"> BSA </w:t>
      </w:r>
      <w:r w:rsidR="00554ADA" w:rsidRPr="006E1C3F">
        <w:t>once every week (</w:t>
      </w:r>
      <w:r w:rsidR="00EA3158" w:rsidRPr="006E1C3F">
        <w:t xml:space="preserve">herein referred to as </w:t>
      </w:r>
      <w:r w:rsidR="007D7500" w:rsidRPr="006E1C3F">
        <w:t>250</w:t>
      </w:r>
      <w:r w:rsidR="009352DD" w:rsidRPr="006E1C3F">
        <w:t> </w:t>
      </w:r>
      <w:r w:rsidR="007D7500" w:rsidRPr="006E1C3F">
        <w:t xml:space="preserve">mg </w:t>
      </w:r>
      <w:r w:rsidR="00554ADA" w:rsidRPr="006E1C3F">
        <w:t xml:space="preserve">Q1W) </w:t>
      </w:r>
      <w:r w:rsidR="00CE69DD" w:rsidRPr="006E1C3F">
        <w:t>for the treatment of</w:t>
      </w:r>
      <w:r w:rsidR="001C4F74" w:rsidRPr="006E1C3F">
        <w:t xml:space="preserve"> m</w:t>
      </w:r>
      <w:r w:rsidR="001C4F74" w:rsidRPr="006E1C3F">
        <w:rPr>
          <w:rFonts w:cstheme="minorHAnsi"/>
          <w:szCs w:val="24"/>
        </w:rPr>
        <w:t>etastatic colorectal cancer (mCRC)</w:t>
      </w:r>
      <w:r w:rsidR="00967D1C" w:rsidRPr="006E1C3F">
        <w:t>.</w:t>
      </w:r>
    </w:p>
    <w:p w14:paraId="3D1D4320" w14:textId="77777777" w:rsidR="007E490F" w:rsidRPr="006E1C3F" w:rsidRDefault="007E490F" w:rsidP="009A5252">
      <w:pPr>
        <w:pStyle w:val="2-SectionHeading"/>
        <w:spacing w:before="0"/>
        <w:ind w:left="720"/>
      </w:pPr>
      <w:r w:rsidRPr="006E1C3F">
        <w:t xml:space="preserve">Background </w:t>
      </w:r>
    </w:p>
    <w:p w14:paraId="196FAD9C" w14:textId="746BDE38" w:rsidR="001F2311" w:rsidRPr="006E1C3F" w:rsidRDefault="00E45571" w:rsidP="009A5252">
      <w:pPr>
        <w:pStyle w:val="3Bodytext"/>
        <w:jc w:val="both"/>
        <w:rPr>
          <w:color w:val="000000" w:themeColor="text1"/>
        </w:rPr>
      </w:pPr>
      <w:r w:rsidRPr="006E1C3F">
        <w:t>Cetuximab</w:t>
      </w:r>
      <w:r w:rsidR="001F2311" w:rsidRPr="006E1C3F">
        <w:t xml:space="preserve"> is </w:t>
      </w:r>
      <w:r w:rsidR="001F2311" w:rsidRPr="006E1C3F">
        <w:rPr>
          <w:color w:val="000000" w:themeColor="text1"/>
        </w:rPr>
        <w:t xml:space="preserve">currently listed on the PBS as an </w:t>
      </w:r>
      <w:r w:rsidR="00F24679" w:rsidRPr="006E1C3F">
        <w:rPr>
          <w:color w:val="000000" w:themeColor="text1"/>
        </w:rPr>
        <w:t xml:space="preserve">Authority Required (STREAMLINED) </w:t>
      </w:r>
      <w:r w:rsidR="001F2311" w:rsidRPr="006E1C3F">
        <w:rPr>
          <w:color w:val="000000" w:themeColor="text1"/>
        </w:rPr>
        <w:t>listing for</w:t>
      </w:r>
      <w:r w:rsidR="00704AA3" w:rsidRPr="006E1C3F">
        <w:rPr>
          <w:color w:val="000000" w:themeColor="text1"/>
        </w:rPr>
        <w:t>:</w:t>
      </w:r>
    </w:p>
    <w:p w14:paraId="52E84546" w14:textId="7980F854" w:rsidR="0095107E" w:rsidRPr="006E1C3F" w:rsidRDefault="00E02D4A" w:rsidP="006C0379">
      <w:pPr>
        <w:pStyle w:val="3Bodytext"/>
        <w:numPr>
          <w:ilvl w:val="0"/>
          <w:numId w:val="27"/>
        </w:numPr>
        <w:jc w:val="both"/>
        <w:rPr>
          <w:color w:val="000000" w:themeColor="text1"/>
        </w:rPr>
      </w:pPr>
      <w:r w:rsidRPr="006E1C3F">
        <w:rPr>
          <w:color w:val="000000" w:themeColor="text1"/>
        </w:rPr>
        <w:t>F</w:t>
      </w:r>
      <w:r w:rsidR="00625E1A" w:rsidRPr="006E1C3F">
        <w:rPr>
          <w:color w:val="000000" w:themeColor="text1"/>
        </w:rPr>
        <w:t>irst</w:t>
      </w:r>
      <w:r w:rsidRPr="006E1C3F">
        <w:rPr>
          <w:color w:val="000000" w:themeColor="text1"/>
        </w:rPr>
        <w:t> </w:t>
      </w:r>
      <w:r w:rsidR="00625E1A" w:rsidRPr="006E1C3F">
        <w:rPr>
          <w:color w:val="000000" w:themeColor="text1"/>
        </w:rPr>
        <w:t>line treatment of RAS wild-type mCRC</w:t>
      </w:r>
      <w:r w:rsidR="00AE361A" w:rsidRPr="006E1C3F">
        <w:rPr>
          <w:color w:val="000000" w:themeColor="text1"/>
        </w:rPr>
        <w:t xml:space="preserve"> in combination with first</w:t>
      </w:r>
      <w:r w:rsidRPr="006E1C3F">
        <w:rPr>
          <w:color w:val="000000" w:themeColor="text1"/>
        </w:rPr>
        <w:t> </w:t>
      </w:r>
      <w:r w:rsidR="00AE361A" w:rsidRPr="006E1C3F">
        <w:rPr>
          <w:color w:val="000000" w:themeColor="text1"/>
        </w:rPr>
        <w:t>line chemotherapy</w:t>
      </w:r>
    </w:p>
    <w:p w14:paraId="612C5727" w14:textId="279BF22C" w:rsidR="0045363A" w:rsidRPr="006E1C3F" w:rsidRDefault="00E02D4A" w:rsidP="00B863AE">
      <w:pPr>
        <w:pStyle w:val="3Bodytext"/>
        <w:numPr>
          <w:ilvl w:val="0"/>
          <w:numId w:val="27"/>
        </w:numPr>
        <w:jc w:val="both"/>
        <w:rPr>
          <w:color w:val="000000" w:themeColor="text1"/>
        </w:rPr>
      </w:pPr>
      <w:r w:rsidRPr="006E1C3F">
        <w:rPr>
          <w:color w:val="000000" w:themeColor="text1"/>
        </w:rPr>
        <w:t>S</w:t>
      </w:r>
      <w:r w:rsidR="002F698A" w:rsidRPr="006E1C3F">
        <w:rPr>
          <w:color w:val="000000" w:themeColor="text1"/>
        </w:rPr>
        <w:t>econd</w:t>
      </w:r>
      <w:r w:rsidRPr="006E1C3F">
        <w:rPr>
          <w:color w:val="000000" w:themeColor="text1"/>
        </w:rPr>
        <w:t> </w:t>
      </w:r>
      <w:r w:rsidR="002F698A" w:rsidRPr="006E1C3F">
        <w:rPr>
          <w:color w:val="000000" w:themeColor="text1"/>
        </w:rPr>
        <w:t>line treatment of RAS wild-type mCRC</w:t>
      </w:r>
      <w:r w:rsidR="000715D2" w:rsidRPr="006E1C3F">
        <w:rPr>
          <w:color w:val="000000" w:themeColor="text1"/>
        </w:rPr>
        <w:t xml:space="preserve"> following </w:t>
      </w:r>
      <w:r w:rsidR="00F2673C" w:rsidRPr="006E1C3F">
        <w:rPr>
          <w:color w:val="000000" w:themeColor="text1"/>
        </w:rPr>
        <w:t>first</w:t>
      </w:r>
      <w:r w:rsidRPr="006E1C3F">
        <w:rPr>
          <w:color w:val="000000" w:themeColor="text1"/>
        </w:rPr>
        <w:t> </w:t>
      </w:r>
      <w:r w:rsidR="00F2673C" w:rsidRPr="006E1C3F">
        <w:rPr>
          <w:color w:val="000000" w:themeColor="text1"/>
        </w:rPr>
        <w:t xml:space="preserve">line chemotherapy or </w:t>
      </w:r>
      <w:r w:rsidR="009C6A2E" w:rsidRPr="006E1C3F">
        <w:rPr>
          <w:color w:val="000000" w:themeColor="text1"/>
        </w:rPr>
        <w:t>first</w:t>
      </w:r>
      <w:r w:rsidRPr="006E1C3F">
        <w:rPr>
          <w:color w:val="000000" w:themeColor="text1"/>
        </w:rPr>
        <w:t> </w:t>
      </w:r>
      <w:r w:rsidR="009C6A2E" w:rsidRPr="006E1C3F">
        <w:rPr>
          <w:color w:val="000000" w:themeColor="text1"/>
        </w:rPr>
        <w:t xml:space="preserve">line </w:t>
      </w:r>
      <w:r w:rsidR="00F2673C" w:rsidRPr="006E1C3F">
        <w:rPr>
          <w:color w:val="000000" w:themeColor="text1"/>
        </w:rPr>
        <w:t>pembrolizumab</w:t>
      </w:r>
      <w:r w:rsidR="00B01A2E" w:rsidRPr="006E1C3F">
        <w:rPr>
          <w:color w:val="000000" w:themeColor="text1"/>
        </w:rPr>
        <w:t xml:space="preserve"> for mismatch</w:t>
      </w:r>
      <w:r w:rsidR="004F6E41" w:rsidRPr="006E1C3F">
        <w:rPr>
          <w:color w:val="000000" w:themeColor="text1"/>
        </w:rPr>
        <w:t xml:space="preserve"> </w:t>
      </w:r>
      <w:r w:rsidR="00B01A2E" w:rsidRPr="006E1C3F">
        <w:rPr>
          <w:color w:val="000000" w:themeColor="text1"/>
        </w:rPr>
        <w:t>repair</w:t>
      </w:r>
      <w:r w:rsidR="004F6E41" w:rsidRPr="006E1C3F">
        <w:rPr>
          <w:color w:val="000000" w:themeColor="text1"/>
        </w:rPr>
        <w:t xml:space="preserve"> </w:t>
      </w:r>
      <w:r w:rsidR="00B01A2E" w:rsidRPr="006E1C3F">
        <w:rPr>
          <w:color w:val="000000" w:themeColor="text1"/>
        </w:rPr>
        <w:t>deficient (dMMR)</w:t>
      </w:r>
      <w:r w:rsidR="008749E9" w:rsidRPr="006E1C3F">
        <w:rPr>
          <w:color w:val="000000" w:themeColor="text1"/>
        </w:rPr>
        <w:t xml:space="preserve"> mCRC</w:t>
      </w:r>
    </w:p>
    <w:p w14:paraId="1E3D94D7" w14:textId="7971859E" w:rsidR="00625E1A" w:rsidRPr="006E1C3F" w:rsidRDefault="00434204" w:rsidP="00B863AE">
      <w:pPr>
        <w:pStyle w:val="3Bodytext"/>
        <w:numPr>
          <w:ilvl w:val="0"/>
          <w:numId w:val="27"/>
        </w:numPr>
        <w:jc w:val="both"/>
        <w:rPr>
          <w:color w:val="000000" w:themeColor="text1"/>
        </w:rPr>
      </w:pPr>
      <w:r w:rsidRPr="006E1C3F">
        <w:rPr>
          <w:i/>
          <w:iCs/>
          <w:color w:val="000000" w:themeColor="text1"/>
        </w:rPr>
        <w:t>BRAF</w:t>
      </w:r>
      <w:r w:rsidRPr="006E1C3F">
        <w:rPr>
          <w:color w:val="000000" w:themeColor="text1"/>
        </w:rPr>
        <w:t xml:space="preserve"> V600E variant </w:t>
      </w:r>
      <w:r w:rsidR="004B32E6" w:rsidRPr="006E1C3F">
        <w:rPr>
          <w:color w:val="000000" w:themeColor="text1"/>
        </w:rPr>
        <w:t>mCRC in combination with PBS-subsidised encorafenib</w:t>
      </w:r>
    </w:p>
    <w:p w14:paraId="4EB36512" w14:textId="2C95E4A2" w:rsidR="0004648A" w:rsidRPr="006E1C3F" w:rsidRDefault="0004648A" w:rsidP="00B863AE">
      <w:pPr>
        <w:pStyle w:val="3Bodytext"/>
        <w:numPr>
          <w:ilvl w:val="0"/>
          <w:numId w:val="27"/>
        </w:numPr>
        <w:jc w:val="both"/>
        <w:rPr>
          <w:color w:val="000000" w:themeColor="text1"/>
        </w:rPr>
      </w:pPr>
      <w:r w:rsidRPr="006E1C3F">
        <w:rPr>
          <w:color w:val="000000" w:themeColor="text1"/>
        </w:rPr>
        <w:t>Stage III, IVa or IVb squamous cell cancer of the larynx, oropharynx or hypopharynx</w:t>
      </w:r>
      <w:r w:rsidR="0035543B" w:rsidRPr="006E1C3F">
        <w:rPr>
          <w:color w:val="000000" w:themeColor="text1"/>
        </w:rPr>
        <w:t xml:space="preserve"> </w:t>
      </w:r>
      <w:r w:rsidR="00725DA1" w:rsidRPr="006E1C3F">
        <w:rPr>
          <w:color w:val="000000" w:themeColor="text1"/>
        </w:rPr>
        <w:t xml:space="preserve">concomitant </w:t>
      </w:r>
      <w:r w:rsidR="00240617" w:rsidRPr="006E1C3F">
        <w:rPr>
          <w:color w:val="000000" w:themeColor="text1"/>
        </w:rPr>
        <w:t>with radiotherapy</w:t>
      </w:r>
    </w:p>
    <w:p w14:paraId="33C2C319" w14:textId="66DF215F" w:rsidR="007E490F" w:rsidRPr="006E1C3F" w:rsidRDefault="007E490F" w:rsidP="007E490F">
      <w:pPr>
        <w:pStyle w:val="4-SubsectionHeading"/>
      </w:pPr>
      <w:r w:rsidRPr="006E1C3F">
        <w:t>Registration status</w:t>
      </w:r>
    </w:p>
    <w:p w14:paraId="29BC4067" w14:textId="6EE73BDB" w:rsidR="00B846E6" w:rsidRPr="006E1C3F" w:rsidRDefault="00D45995" w:rsidP="00600548">
      <w:pPr>
        <w:pStyle w:val="3Bodytext"/>
        <w:jc w:val="both"/>
      </w:pPr>
      <w:r w:rsidRPr="006E1C3F">
        <w:t>Cetuximab</w:t>
      </w:r>
      <w:r w:rsidR="00237830" w:rsidRPr="006E1C3F">
        <w:t xml:space="preserve"> </w:t>
      </w:r>
      <w:r w:rsidR="007E490F" w:rsidRPr="006E1C3F">
        <w:t xml:space="preserve">was </w:t>
      </w:r>
      <w:r w:rsidR="00E94E52" w:rsidRPr="006E1C3F">
        <w:t xml:space="preserve">first </w:t>
      </w:r>
      <w:r w:rsidR="006D0D85" w:rsidRPr="006E1C3F">
        <w:t>registered in the Australian Register of Therapeutic Goods (ARTG) on</w:t>
      </w:r>
      <w:r w:rsidR="007B5996" w:rsidRPr="006E1C3F">
        <w:t xml:space="preserve"> </w:t>
      </w:r>
      <w:r w:rsidR="00346080" w:rsidRPr="006E1C3F">
        <w:t xml:space="preserve">17 January 2005 </w:t>
      </w:r>
      <w:r w:rsidR="007E490F" w:rsidRPr="006E1C3F">
        <w:t>for</w:t>
      </w:r>
      <w:r w:rsidR="007E490F" w:rsidRPr="006E1C3F" w:rsidDel="009A61CA">
        <w:t xml:space="preserve"> </w:t>
      </w:r>
      <w:r w:rsidR="00B7258B" w:rsidRPr="006E1C3F">
        <w:t xml:space="preserve">the treatment of patients with mCRC </w:t>
      </w:r>
      <w:r w:rsidR="00650F7E" w:rsidRPr="006E1C3F">
        <w:t>who</w:t>
      </w:r>
      <w:r w:rsidR="00B7258B" w:rsidRPr="006E1C3F">
        <w:t xml:space="preserve"> express EGFR and whose disease has progressed or is refractory to irinotecan-based therapy.</w:t>
      </w:r>
      <w:r w:rsidR="00BC2883" w:rsidRPr="006E1C3F">
        <w:t xml:space="preserve"> </w:t>
      </w:r>
      <w:r w:rsidR="001A2283" w:rsidRPr="006E1C3F">
        <w:t xml:space="preserve">The </w:t>
      </w:r>
      <w:r w:rsidR="00511326" w:rsidRPr="006E1C3F">
        <w:t>Therapeutic Goods Administration (</w:t>
      </w:r>
      <w:r w:rsidR="00F262A7" w:rsidRPr="006E1C3F">
        <w:t>TGA</w:t>
      </w:r>
      <w:r w:rsidR="00511326" w:rsidRPr="006E1C3F">
        <w:t>)</w:t>
      </w:r>
      <w:r w:rsidR="00F262A7" w:rsidRPr="006E1C3F">
        <w:t xml:space="preserve"> recommended doses </w:t>
      </w:r>
      <w:r w:rsidR="001A2283" w:rsidRPr="006E1C3F">
        <w:t>for all indications require</w:t>
      </w:r>
      <w:r w:rsidR="00F42B57" w:rsidRPr="006E1C3F">
        <w:t>d</w:t>
      </w:r>
      <w:r w:rsidR="001A2283" w:rsidRPr="006E1C3F">
        <w:t xml:space="preserve"> weekly intravenous infusion, with an initial </w:t>
      </w:r>
      <w:r w:rsidR="00B60548" w:rsidRPr="006E1C3F">
        <w:t xml:space="preserve">dose </w:t>
      </w:r>
      <w:r w:rsidR="001A2283" w:rsidRPr="006E1C3F">
        <w:t>of 400</w:t>
      </w:r>
      <w:r w:rsidR="009352DD" w:rsidRPr="006E1C3F">
        <w:t> </w:t>
      </w:r>
      <w:r w:rsidR="001A2283" w:rsidRPr="006E1C3F">
        <w:t>mg</w:t>
      </w:r>
      <w:r w:rsidR="00704AA3" w:rsidRPr="006E1C3F">
        <w:t xml:space="preserve"> per</w:t>
      </w:r>
      <w:r w:rsidR="002E3B80" w:rsidRPr="006E1C3F">
        <w:t> </w:t>
      </w:r>
      <w:r w:rsidR="001A2283" w:rsidRPr="006E1C3F">
        <w:t>m</w:t>
      </w:r>
      <w:r w:rsidR="001A2283" w:rsidRPr="006E1C3F">
        <w:rPr>
          <w:vertAlign w:val="superscript"/>
        </w:rPr>
        <w:t>2</w:t>
      </w:r>
      <w:r w:rsidR="001A2283" w:rsidRPr="006E1C3F">
        <w:t xml:space="preserve"> BSA followed by 250</w:t>
      </w:r>
      <w:r w:rsidR="009352DD" w:rsidRPr="006E1C3F">
        <w:t> </w:t>
      </w:r>
      <w:r w:rsidR="001A2283" w:rsidRPr="006E1C3F">
        <w:t>mg</w:t>
      </w:r>
      <w:r w:rsidR="00704AA3" w:rsidRPr="006E1C3F">
        <w:t xml:space="preserve"> per </w:t>
      </w:r>
      <w:r w:rsidR="001A2283" w:rsidRPr="006E1C3F">
        <w:t>m</w:t>
      </w:r>
      <w:r w:rsidR="001A2283" w:rsidRPr="006E1C3F">
        <w:rPr>
          <w:vertAlign w:val="superscript"/>
        </w:rPr>
        <w:t>2</w:t>
      </w:r>
      <w:r w:rsidR="001A2283" w:rsidRPr="006E1C3F">
        <w:t xml:space="preserve"> BSA</w:t>
      </w:r>
      <w:r w:rsidR="00482679" w:rsidRPr="006E1C3F">
        <w:t xml:space="preserve"> </w:t>
      </w:r>
      <w:r w:rsidR="001A2283" w:rsidRPr="006E1C3F">
        <w:t>Q1W.</w:t>
      </w:r>
    </w:p>
    <w:p w14:paraId="5047DFA3" w14:textId="2854460F" w:rsidR="00EF058C" w:rsidRPr="006E1C3F" w:rsidRDefault="00553B52" w:rsidP="00A55397">
      <w:pPr>
        <w:pStyle w:val="3Bodytext"/>
        <w:jc w:val="both"/>
        <w:rPr>
          <w:iCs/>
        </w:rPr>
      </w:pPr>
      <w:r w:rsidRPr="006E1C3F">
        <w:rPr>
          <w:iCs/>
        </w:rPr>
        <w:t xml:space="preserve">The </w:t>
      </w:r>
      <w:r w:rsidR="00133E9D" w:rsidRPr="006E1C3F">
        <w:rPr>
          <w:iCs/>
        </w:rPr>
        <w:t xml:space="preserve">new dosing regimen </w:t>
      </w:r>
      <w:r w:rsidR="00650BD9" w:rsidRPr="006E1C3F">
        <w:rPr>
          <w:iCs/>
        </w:rPr>
        <w:t>of 500</w:t>
      </w:r>
      <w:r w:rsidR="009352DD" w:rsidRPr="006E1C3F">
        <w:rPr>
          <w:iCs/>
        </w:rPr>
        <w:t> </w:t>
      </w:r>
      <w:r w:rsidR="00650BD9" w:rsidRPr="006E1C3F">
        <w:rPr>
          <w:iCs/>
        </w:rPr>
        <w:t>mg</w:t>
      </w:r>
      <w:r w:rsidR="00EF058C" w:rsidRPr="006E1C3F">
        <w:rPr>
          <w:iCs/>
        </w:rPr>
        <w:t xml:space="preserve"> </w:t>
      </w:r>
      <w:r w:rsidR="00895A86" w:rsidRPr="006E1C3F">
        <w:rPr>
          <w:iCs/>
        </w:rPr>
        <w:t xml:space="preserve">Q2W </w:t>
      </w:r>
      <w:r w:rsidR="009262DB" w:rsidRPr="006E1C3F">
        <w:rPr>
          <w:iCs/>
        </w:rPr>
        <w:t xml:space="preserve">for the treatment of mCRC </w:t>
      </w:r>
      <w:r w:rsidR="00133E9D" w:rsidRPr="006E1C3F">
        <w:rPr>
          <w:iCs/>
        </w:rPr>
        <w:t xml:space="preserve">was approved </w:t>
      </w:r>
      <w:r w:rsidR="001E1AD6" w:rsidRPr="006E1C3F">
        <w:rPr>
          <w:iCs/>
        </w:rPr>
        <w:t xml:space="preserve">by the TGA </w:t>
      </w:r>
      <w:r w:rsidR="00133E9D" w:rsidRPr="006E1C3F">
        <w:rPr>
          <w:iCs/>
        </w:rPr>
        <w:t xml:space="preserve">for inclusion in </w:t>
      </w:r>
      <w:r w:rsidR="00CD12E1" w:rsidRPr="006E1C3F">
        <w:rPr>
          <w:iCs/>
        </w:rPr>
        <w:t xml:space="preserve">the medicine’s Product Information (PI) </w:t>
      </w:r>
      <w:r w:rsidR="00133E9D" w:rsidRPr="006E1C3F">
        <w:rPr>
          <w:iCs/>
        </w:rPr>
        <w:t>at the time of PBAC consideration.</w:t>
      </w:r>
      <w:r w:rsidR="004E63FE" w:rsidRPr="006E1C3F">
        <w:rPr>
          <w:iCs/>
        </w:rPr>
        <w:t xml:space="preserve"> </w:t>
      </w:r>
    </w:p>
    <w:p w14:paraId="0094486E" w14:textId="77777777" w:rsidR="007E490F" w:rsidRPr="006E1C3F" w:rsidRDefault="007E490F" w:rsidP="007E490F">
      <w:pPr>
        <w:pStyle w:val="4-SubsectionHeading"/>
      </w:pPr>
      <w:r w:rsidRPr="006E1C3F">
        <w:lastRenderedPageBreak/>
        <w:t xml:space="preserve">Previous PBAC consideration </w:t>
      </w:r>
    </w:p>
    <w:p w14:paraId="56C938A2" w14:textId="1C170F4A" w:rsidR="007E490F" w:rsidRPr="006E1C3F" w:rsidRDefault="00432C59" w:rsidP="009131AF">
      <w:pPr>
        <w:pStyle w:val="3Bodytext"/>
        <w:jc w:val="both"/>
      </w:pPr>
      <w:r w:rsidRPr="006E1C3F">
        <w:t>A</w:t>
      </w:r>
      <w:r w:rsidR="00363DC3" w:rsidRPr="006E1C3F">
        <w:t>n</w:t>
      </w:r>
      <w:r w:rsidRPr="006E1C3F">
        <w:t xml:space="preserve"> increase in the maximum</w:t>
      </w:r>
      <w:r w:rsidR="00363DC3" w:rsidRPr="006E1C3F">
        <w:t xml:space="preserve"> </w:t>
      </w:r>
      <w:r w:rsidRPr="006E1C3F">
        <w:t xml:space="preserve">amount </w:t>
      </w:r>
      <w:r w:rsidR="00363DC3" w:rsidRPr="006E1C3F">
        <w:t>for</w:t>
      </w:r>
      <w:r w:rsidRPr="006E1C3F">
        <w:t xml:space="preserve"> </w:t>
      </w:r>
      <w:r w:rsidR="00E3194C" w:rsidRPr="006E1C3F">
        <w:t xml:space="preserve">the current </w:t>
      </w:r>
      <w:r w:rsidRPr="006E1C3F">
        <w:t xml:space="preserve">cetuximab </w:t>
      </w:r>
      <w:r w:rsidR="00E3194C" w:rsidRPr="006E1C3F">
        <w:t xml:space="preserve">listings for mCRC </w:t>
      </w:r>
      <w:r w:rsidR="009B06F7" w:rsidRPr="006E1C3F">
        <w:t xml:space="preserve">and the addition of </w:t>
      </w:r>
      <w:r w:rsidR="00810541" w:rsidRPr="006E1C3F">
        <w:t>500</w:t>
      </w:r>
      <w:r w:rsidR="009352DD" w:rsidRPr="006E1C3F">
        <w:t> </w:t>
      </w:r>
      <w:r w:rsidR="00810541" w:rsidRPr="006E1C3F">
        <w:t xml:space="preserve">mg Q2W have </w:t>
      </w:r>
      <w:r w:rsidR="007E490F" w:rsidRPr="006E1C3F">
        <w:t>not been considered by the PBAC previously.</w:t>
      </w:r>
    </w:p>
    <w:p w14:paraId="1B8790B6" w14:textId="77777777" w:rsidR="00964A9F" w:rsidRPr="006E1C3F" w:rsidRDefault="00964A9F" w:rsidP="00C44C5A">
      <w:pPr>
        <w:pStyle w:val="2-SectionHeading"/>
        <w:spacing w:before="0"/>
        <w:ind w:left="720"/>
      </w:pPr>
      <w:r w:rsidRPr="006E1C3F">
        <w:t xml:space="preserve">Requested listing </w:t>
      </w:r>
    </w:p>
    <w:p w14:paraId="257B64D3" w14:textId="3A9D737B" w:rsidR="00964A9F" w:rsidRPr="006E1C3F" w:rsidRDefault="00605087" w:rsidP="00C90052">
      <w:pPr>
        <w:pStyle w:val="3Bodytext"/>
        <w:jc w:val="both"/>
        <w:rPr>
          <w:rFonts w:ascii="Arial Narrow" w:hAnsi="Arial Narrow" w:cstheme="minorHAnsi"/>
          <w:iCs/>
          <w:color w:val="FF0000"/>
          <w:sz w:val="20"/>
          <w:szCs w:val="20"/>
        </w:rPr>
      </w:pPr>
      <w:r w:rsidRPr="006E1C3F">
        <w:rPr>
          <w:iCs/>
        </w:rPr>
        <w:t>An abridged version of</w:t>
      </w:r>
      <w:r w:rsidR="00724024" w:rsidRPr="006E1C3F">
        <w:rPr>
          <w:iCs/>
        </w:rPr>
        <w:t xml:space="preserve"> the requested listings is provided</w:t>
      </w:r>
      <w:r w:rsidR="001E11AD" w:rsidRPr="006E1C3F">
        <w:rPr>
          <w:iCs/>
        </w:rPr>
        <w:t xml:space="preserve"> applicable to the relevant item codes/listings for mCRC</w:t>
      </w:r>
      <w:r w:rsidR="00724024" w:rsidRPr="006E1C3F">
        <w:rPr>
          <w:iCs/>
        </w:rPr>
        <w:t>.</w:t>
      </w:r>
      <w:r w:rsidRPr="006E1C3F">
        <w:rPr>
          <w:iCs/>
        </w:rPr>
        <w:t xml:space="preserve"> Secretariat suggested additions are in italics and deletions are in strikethrough.</w:t>
      </w:r>
      <w:r w:rsidR="00FA38C6" w:rsidRPr="006E1C3F">
        <w:t xml:space="preserve"> </w:t>
      </w:r>
    </w:p>
    <w:p w14:paraId="789FE10B" w14:textId="37DBC0A3" w:rsidR="002C0763" w:rsidRPr="006E1C3F" w:rsidRDefault="00605087" w:rsidP="00964A9F">
      <w:pPr>
        <w:rPr>
          <w:iCs/>
        </w:rPr>
      </w:pPr>
      <w:r w:rsidRPr="006E1C3F">
        <w:rPr>
          <w:iCs/>
        </w:rPr>
        <w:t>Amend maximum amount</w:t>
      </w:r>
      <w:r w:rsidR="00880E9D" w:rsidRPr="006E1C3F">
        <w:rPr>
          <w:iCs/>
        </w:rPr>
        <w:t xml:space="preserve"> for the mCRC listings</w:t>
      </w:r>
      <w:r w:rsidRPr="006E1C3F">
        <w:rPr>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4"/>
        <w:gridCol w:w="1973"/>
        <w:gridCol w:w="1973"/>
        <w:gridCol w:w="1976"/>
      </w:tblGrid>
      <w:tr w:rsidR="00D211FB" w:rsidRPr="006E1C3F" w14:paraId="1F20E404" w14:textId="77777777" w:rsidTr="00BA5EF8">
        <w:trPr>
          <w:cantSplit/>
          <w:trHeight w:val="20"/>
        </w:trPr>
        <w:tc>
          <w:tcPr>
            <w:tcW w:w="1716" w:type="pct"/>
            <w:vAlign w:val="center"/>
          </w:tcPr>
          <w:p w14:paraId="4F93D597" w14:textId="77777777" w:rsidR="00D211FB" w:rsidRPr="006E1C3F" w:rsidRDefault="00D211FB" w:rsidP="00BA5EF8">
            <w:pPr>
              <w:keepNext/>
              <w:rPr>
                <w:rFonts w:ascii="Arial Narrow" w:hAnsi="Arial Narrow"/>
                <w:b/>
                <w:bCs/>
                <w:sz w:val="20"/>
                <w:szCs w:val="20"/>
              </w:rPr>
            </w:pPr>
            <w:r w:rsidRPr="006E1C3F">
              <w:rPr>
                <w:rFonts w:ascii="Arial Narrow" w:hAnsi="Arial Narrow"/>
                <w:b/>
                <w:bCs/>
                <w:sz w:val="20"/>
                <w:szCs w:val="20"/>
              </w:rPr>
              <w:t>MEDICINAL PRODUCT</w:t>
            </w:r>
          </w:p>
          <w:p w14:paraId="7575E236" w14:textId="77777777" w:rsidR="00D211FB" w:rsidRPr="006E1C3F" w:rsidRDefault="00D211FB" w:rsidP="00BA5EF8">
            <w:pPr>
              <w:keepNext/>
              <w:rPr>
                <w:rFonts w:ascii="Arial Narrow" w:hAnsi="Arial Narrow" w:cs="Arial"/>
                <w:b/>
                <w:sz w:val="20"/>
                <w:szCs w:val="20"/>
              </w:rPr>
            </w:pPr>
            <w:r w:rsidRPr="006E1C3F">
              <w:rPr>
                <w:rFonts w:ascii="Arial Narrow" w:hAnsi="Arial Narrow" w:cs="Arial"/>
                <w:b/>
                <w:sz w:val="20"/>
                <w:szCs w:val="20"/>
              </w:rPr>
              <w:t>Form</w:t>
            </w:r>
          </w:p>
        </w:tc>
        <w:tc>
          <w:tcPr>
            <w:tcW w:w="1094" w:type="pct"/>
            <w:vAlign w:val="center"/>
          </w:tcPr>
          <w:p w14:paraId="596C600E" w14:textId="77777777" w:rsidR="0068795F" w:rsidRPr="006E1C3F" w:rsidRDefault="00D211FB" w:rsidP="0068795F">
            <w:pPr>
              <w:keepNext/>
              <w:jc w:val="center"/>
              <w:rPr>
                <w:rFonts w:ascii="Arial Narrow" w:hAnsi="Arial Narrow"/>
                <w:sz w:val="20"/>
                <w:szCs w:val="20"/>
              </w:rPr>
            </w:pPr>
            <w:r w:rsidRPr="006E1C3F">
              <w:rPr>
                <w:rFonts w:ascii="Arial Narrow" w:hAnsi="Arial Narrow" w:cs="Arial"/>
                <w:b/>
                <w:sz w:val="20"/>
                <w:szCs w:val="20"/>
              </w:rPr>
              <w:t>PBS item code</w:t>
            </w:r>
            <w:r w:rsidR="0068795F" w:rsidRPr="006E1C3F">
              <w:rPr>
                <w:rFonts w:ascii="Arial Narrow" w:hAnsi="Arial Narrow"/>
                <w:sz w:val="20"/>
                <w:szCs w:val="20"/>
              </w:rPr>
              <w:t xml:space="preserve"> </w:t>
            </w:r>
          </w:p>
          <w:p w14:paraId="46742216" w14:textId="13AC8928" w:rsidR="0068795F" w:rsidRPr="006E1C3F" w:rsidRDefault="0068795F" w:rsidP="0068795F">
            <w:pPr>
              <w:keepNext/>
              <w:jc w:val="center"/>
              <w:rPr>
                <w:rFonts w:ascii="Arial Narrow" w:hAnsi="Arial Narrow" w:cs="Arial"/>
                <w:b/>
                <w:sz w:val="20"/>
                <w:szCs w:val="20"/>
              </w:rPr>
            </w:pPr>
          </w:p>
        </w:tc>
        <w:tc>
          <w:tcPr>
            <w:tcW w:w="1094" w:type="pct"/>
            <w:vAlign w:val="center"/>
          </w:tcPr>
          <w:p w14:paraId="704C7231" w14:textId="77777777" w:rsidR="00D211FB" w:rsidRPr="006E1C3F" w:rsidRDefault="00D211FB" w:rsidP="00BA5EF8">
            <w:pPr>
              <w:keepNext/>
              <w:jc w:val="center"/>
              <w:rPr>
                <w:rFonts w:ascii="Arial Narrow" w:hAnsi="Arial Narrow" w:cs="Arial"/>
                <w:b/>
                <w:sz w:val="20"/>
                <w:szCs w:val="20"/>
              </w:rPr>
            </w:pPr>
            <w:r w:rsidRPr="006E1C3F">
              <w:rPr>
                <w:rFonts w:ascii="Arial Narrow" w:hAnsi="Arial Narrow" w:cs="Arial"/>
                <w:b/>
                <w:sz w:val="20"/>
                <w:szCs w:val="20"/>
              </w:rPr>
              <w:t>Max. Amount</w:t>
            </w:r>
          </w:p>
        </w:tc>
        <w:tc>
          <w:tcPr>
            <w:tcW w:w="1096" w:type="pct"/>
            <w:vAlign w:val="center"/>
          </w:tcPr>
          <w:p w14:paraId="3FC5B797" w14:textId="77777777" w:rsidR="00D211FB" w:rsidRPr="006E1C3F" w:rsidRDefault="00D211FB" w:rsidP="00BA5EF8">
            <w:pPr>
              <w:keepNext/>
              <w:jc w:val="center"/>
              <w:rPr>
                <w:rFonts w:ascii="Arial Narrow" w:hAnsi="Arial Narrow" w:cs="Arial"/>
                <w:b/>
                <w:sz w:val="20"/>
                <w:szCs w:val="20"/>
              </w:rPr>
            </w:pPr>
            <w:r w:rsidRPr="006E1C3F">
              <w:rPr>
                <w:rFonts w:ascii="Arial Narrow" w:hAnsi="Arial Narrow" w:cs="Arial"/>
                <w:b/>
                <w:sz w:val="20"/>
                <w:szCs w:val="20"/>
              </w:rPr>
              <w:t>№.of Rpts</w:t>
            </w:r>
          </w:p>
        </w:tc>
      </w:tr>
      <w:tr w:rsidR="00D211FB" w:rsidRPr="006E1C3F" w14:paraId="560474E0" w14:textId="77777777" w:rsidTr="00BA5EF8">
        <w:trPr>
          <w:cantSplit/>
          <w:trHeight w:val="20"/>
        </w:trPr>
        <w:tc>
          <w:tcPr>
            <w:tcW w:w="1716" w:type="pct"/>
            <w:vAlign w:val="center"/>
          </w:tcPr>
          <w:p w14:paraId="7CC461D6" w14:textId="77777777" w:rsidR="00D211FB" w:rsidRPr="006E1C3F" w:rsidRDefault="00EE2732" w:rsidP="00D211FB">
            <w:pPr>
              <w:keepNext/>
              <w:jc w:val="left"/>
              <w:rPr>
                <w:rFonts w:ascii="Arial Narrow" w:hAnsi="Arial Narrow" w:cs="Arial"/>
                <w:sz w:val="20"/>
                <w:szCs w:val="20"/>
              </w:rPr>
            </w:pPr>
            <w:r w:rsidRPr="006E1C3F">
              <w:rPr>
                <w:rFonts w:ascii="Arial Narrow" w:hAnsi="Arial Narrow" w:cs="Arial"/>
                <w:sz w:val="20"/>
                <w:szCs w:val="20"/>
              </w:rPr>
              <w:t>CETUXIMAB</w:t>
            </w:r>
          </w:p>
          <w:p w14:paraId="4BD81DDB" w14:textId="79F98207" w:rsidR="0019044C" w:rsidRPr="006E1C3F" w:rsidRDefault="0019044C" w:rsidP="00D211FB">
            <w:pPr>
              <w:keepNext/>
              <w:jc w:val="left"/>
              <w:rPr>
                <w:rFonts w:ascii="Arial Narrow" w:hAnsi="Arial Narrow" w:cs="Arial"/>
                <w:sz w:val="20"/>
                <w:szCs w:val="20"/>
              </w:rPr>
            </w:pPr>
            <w:r w:rsidRPr="006E1C3F">
              <w:rPr>
                <w:rFonts w:ascii="Arial Narrow" w:hAnsi="Arial Narrow" w:cs="Arial"/>
                <w:sz w:val="20"/>
                <w:szCs w:val="20"/>
              </w:rPr>
              <w:t>Injection</w:t>
            </w:r>
          </w:p>
        </w:tc>
        <w:tc>
          <w:tcPr>
            <w:tcW w:w="1094" w:type="pct"/>
            <w:vAlign w:val="center"/>
          </w:tcPr>
          <w:p w14:paraId="77D249AB" w14:textId="4A22F222" w:rsidR="00D211FB" w:rsidRPr="006E1C3F" w:rsidRDefault="001446E9" w:rsidP="00BA5EF8">
            <w:pPr>
              <w:keepNext/>
              <w:jc w:val="center"/>
              <w:rPr>
                <w:rFonts w:ascii="Arial Narrow" w:hAnsi="Arial Narrow" w:cs="Arial"/>
                <w:sz w:val="20"/>
                <w:szCs w:val="20"/>
              </w:rPr>
            </w:pPr>
            <w:r w:rsidRPr="006E1C3F">
              <w:rPr>
                <w:rFonts w:ascii="Arial Narrow" w:hAnsi="Arial Narrow" w:cs="Arial"/>
                <w:sz w:val="20"/>
                <w:szCs w:val="20"/>
              </w:rPr>
              <w:t>4436L</w:t>
            </w:r>
            <w:r w:rsidR="0019044C" w:rsidRPr="006E1C3F">
              <w:rPr>
                <w:rFonts w:ascii="Arial Narrow" w:hAnsi="Arial Narrow" w:cs="Arial"/>
                <w:sz w:val="20"/>
                <w:szCs w:val="20"/>
              </w:rPr>
              <w:t>(Public)}</w:t>
            </w:r>
          </w:p>
          <w:p w14:paraId="3CFE4170" w14:textId="44695072" w:rsidR="00631573" w:rsidRPr="006E1C3F" w:rsidRDefault="00631573" w:rsidP="00BA5EF8">
            <w:pPr>
              <w:keepNext/>
              <w:jc w:val="center"/>
              <w:rPr>
                <w:rFonts w:ascii="Arial Narrow" w:hAnsi="Arial Narrow" w:cs="Arial"/>
                <w:sz w:val="20"/>
                <w:szCs w:val="20"/>
              </w:rPr>
            </w:pPr>
            <w:r w:rsidRPr="006E1C3F">
              <w:rPr>
                <w:rFonts w:ascii="Arial Narrow" w:hAnsi="Arial Narrow" w:cs="Arial"/>
                <w:sz w:val="20"/>
                <w:szCs w:val="20"/>
              </w:rPr>
              <w:t>7242E (Private)</w:t>
            </w:r>
          </w:p>
        </w:tc>
        <w:tc>
          <w:tcPr>
            <w:tcW w:w="1094" w:type="pct"/>
            <w:vAlign w:val="center"/>
          </w:tcPr>
          <w:p w14:paraId="0121283A" w14:textId="14DF0019" w:rsidR="00D211FB" w:rsidRPr="006E1C3F" w:rsidRDefault="00D65B31" w:rsidP="00BA5EF8">
            <w:pPr>
              <w:keepNext/>
              <w:jc w:val="center"/>
              <w:rPr>
                <w:rFonts w:ascii="Arial Narrow" w:hAnsi="Arial Narrow" w:cs="Arial"/>
                <w:sz w:val="20"/>
                <w:szCs w:val="20"/>
              </w:rPr>
            </w:pPr>
            <w:r w:rsidRPr="006E1C3F">
              <w:rPr>
                <w:rFonts w:ascii="Arial Narrow" w:hAnsi="Arial Narrow" w:cs="Arial"/>
                <w:strike/>
                <w:sz w:val="20"/>
                <w:szCs w:val="20"/>
              </w:rPr>
              <w:t>880 mg</w:t>
            </w:r>
            <w:r w:rsidRPr="006E1C3F">
              <w:rPr>
                <w:rFonts w:ascii="Arial Narrow" w:hAnsi="Arial Narrow" w:cs="Arial"/>
                <w:sz w:val="20"/>
                <w:szCs w:val="20"/>
              </w:rPr>
              <w:t xml:space="preserve"> </w:t>
            </w:r>
            <w:r w:rsidR="00CB34B3" w:rsidRPr="006E1C3F">
              <w:rPr>
                <w:rFonts w:ascii="Arial Narrow" w:hAnsi="Arial Narrow" w:cs="Arial"/>
                <w:iCs/>
                <w:sz w:val="20"/>
                <w:szCs w:val="20"/>
              </w:rPr>
              <w:t>1100</w:t>
            </w:r>
            <w:r w:rsidR="00D211FB" w:rsidRPr="006E1C3F">
              <w:rPr>
                <w:rFonts w:ascii="Arial Narrow" w:hAnsi="Arial Narrow" w:cs="Arial"/>
                <w:iCs/>
                <w:sz w:val="20"/>
                <w:szCs w:val="20"/>
              </w:rPr>
              <w:t xml:space="preserve"> mg</w:t>
            </w:r>
          </w:p>
        </w:tc>
        <w:tc>
          <w:tcPr>
            <w:tcW w:w="1096" w:type="pct"/>
            <w:vAlign w:val="center"/>
          </w:tcPr>
          <w:p w14:paraId="7010F7EF" w14:textId="0A7BAA1A" w:rsidR="00D211FB" w:rsidRPr="006E1C3F" w:rsidRDefault="00CB34B3" w:rsidP="00BA5EF8">
            <w:pPr>
              <w:keepNext/>
              <w:jc w:val="center"/>
              <w:rPr>
                <w:rFonts w:ascii="Arial Narrow" w:hAnsi="Arial Narrow" w:cs="Arial"/>
                <w:sz w:val="20"/>
                <w:szCs w:val="20"/>
              </w:rPr>
            </w:pPr>
            <w:r w:rsidRPr="006E1C3F">
              <w:rPr>
                <w:rFonts w:ascii="Arial Narrow" w:hAnsi="Arial Narrow" w:cs="Arial"/>
                <w:sz w:val="20"/>
                <w:szCs w:val="20"/>
              </w:rPr>
              <w:t>0</w:t>
            </w:r>
          </w:p>
        </w:tc>
      </w:tr>
      <w:tr w:rsidR="00D211FB" w:rsidRPr="006E1C3F" w14:paraId="3DBD853D" w14:textId="77777777" w:rsidTr="00BA5EF8">
        <w:trPr>
          <w:cantSplit/>
          <w:trHeight w:val="20"/>
        </w:trPr>
        <w:tc>
          <w:tcPr>
            <w:tcW w:w="5000" w:type="pct"/>
            <w:gridSpan w:val="4"/>
            <w:vAlign w:val="center"/>
          </w:tcPr>
          <w:p w14:paraId="04048DB8" w14:textId="77777777" w:rsidR="00D211FB" w:rsidRPr="006E1C3F" w:rsidRDefault="00D211FB" w:rsidP="00BA5EF8">
            <w:pPr>
              <w:keepNext/>
              <w:rPr>
                <w:rFonts w:ascii="Arial Narrow" w:hAnsi="Arial Narrow"/>
                <w:b/>
                <w:sz w:val="20"/>
                <w:szCs w:val="20"/>
              </w:rPr>
            </w:pPr>
            <w:r w:rsidRPr="006E1C3F">
              <w:rPr>
                <w:rFonts w:ascii="Arial Narrow" w:hAnsi="Arial Narrow"/>
                <w:b/>
                <w:sz w:val="20"/>
                <w:szCs w:val="20"/>
              </w:rPr>
              <w:t xml:space="preserve">Available brands </w:t>
            </w:r>
          </w:p>
        </w:tc>
      </w:tr>
      <w:tr w:rsidR="00D211FB" w:rsidRPr="006E1C3F" w14:paraId="5685BB9E" w14:textId="77777777" w:rsidTr="00BA5EF8">
        <w:trPr>
          <w:cantSplit/>
          <w:trHeight w:val="20"/>
        </w:trPr>
        <w:tc>
          <w:tcPr>
            <w:tcW w:w="5000" w:type="pct"/>
            <w:gridSpan w:val="4"/>
            <w:vAlign w:val="center"/>
          </w:tcPr>
          <w:p w14:paraId="1DB418A9" w14:textId="21E288C5" w:rsidR="00786E73" w:rsidRPr="006E1C3F" w:rsidRDefault="00786E73" w:rsidP="00786E73">
            <w:pPr>
              <w:ind w:left="-57"/>
              <w:rPr>
                <w:rFonts w:ascii="Arial Narrow" w:hAnsi="Arial Narrow" w:cs="Arial"/>
                <w:sz w:val="20"/>
                <w:szCs w:val="20"/>
              </w:rPr>
            </w:pPr>
            <w:r w:rsidRPr="006E1C3F">
              <w:rPr>
                <w:rFonts w:ascii="Arial Narrow" w:hAnsi="Arial Narrow" w:cs="Arial"/>
                <w:sz w:val="20"/>
                <w:szCs w:val="20"/>
              </w:rPr>
              <w:t>E</w:t>
            </w:r>
            <w:r w:rsidR="0029355C" w:rsidRPr="006E1C3F">
              <w:rPr>
                <w:rFonts w:ascii="Arial Narrow" w:hAnsi="Arial Narrow" w:cs="Arial"/>
                <w:sz w:val="20"/>
                <w:szCs w:val="20"/>
              </w:rPr>
              <w:t>rbitux</w:t>
            </w:r>
          </w:p>
          <w:p w14:paraId="208B08C3" w14:textId="6D8A07B5" w:rsidR="0029355C" w:rsidRPr="006E1C3F" w:rsidRDefault="0019044C" w:rsidP="0029355C">
            <w:pPr>
              <w:ind w:left="-57"/>
              <w:rPr>
                <w:rFonts w:ascii="Arial Narrow" w:hAnsi="Arial Narrow" w:cs="Arial"/>
                <w:sz w:val="20"/>
                <w:szCs w:val="20"/>
              </w:rPr>
            </w:pPr>
            <w:r w:rsidRPr="006E1C3F">
              <w:rPr>
                <w:rFonts w:ascii="Arial Narrow" w:hAnsi="Arial Narrow" w:cs="Arial"/>
                <w:sz w:val="20"/>
                <w:szCs w:val="20"/>
              </w:rPr>
              <w:t>(</w:t>
            </w:r>
            <w:r w:rsidR="006A5C23" w:rsidRPr="006E1C3F">
              <w:rPr>
                <w:rFonts w:ascii="Arial Narrow" w:hAnsi="Arial Narrow" w:cs="Arial"/>
                <w:sz w:val="20"/>
                <w:szCs w:val="20"/>
              </w:rPr>
              <w:t>cetuximab</w:t>
            </w:r>
            <w:r w:rsidR="006E1C3F">
              <w:rPr>
                <w:rFonts w:ascii="Arial Narrow" w:hAnsi="Arial Narrow" w:cs="Arial"/>
                <w:sz w:val="20"/>
                <w:szCs w:val="20"/>
              </w:rPr>
              <w:t xml:space="preserve"> </w:t>
            </w:r>
            <w:r w:rsidR="00786E73" w:rsidRPr="006E1C3F">
              <w:rPr>
                <w:rFonts w:ascii="Arial Narrow" w:hAnsi="Arial Narrow" w:cs="Arial"/>
                <w:sz w:val="20"/>
                <w:szCs w:val="20"/>
              </w:rPr>
              <w:t>100 mg/20</w:t>
            </w:r>
            <w:r w:rsidR="00D331F8" w:rsidRPr="006E1C3F">
              <w:rPr>
                <w:rFonts w:ascii="Arial Narrow" w:hAnsi="Arial Narrow" w:cs="Arial"/>
                <w:sz w:val="20"/>
                <w:szCs w:val="20"/>
              </w:rPr>
              <w:t xml:space="preserve"> </w:t>
            </w:r>
            <w:r w:rsidR="00786E73" w:rsidRPr="006E1C3F">
              <w:rPr>
                <w:rFonts w:ascii="Arial Narrow" w:hAnsi="Arial Narrow" w:cs="Arial"/>
                <w:sz w:val="20"/>
                <w:szCs w:val="20"/>
              </w:rPr>
              <w:t>mL injection, 20</w:t>
            </w:r>
            <w:r w:rsidR="00D331F8" w:rsidRPr="006E1C3F">
              <w:rPr>
                <w:rFonts w:ascii="Arial Narrow" w:hAnsi="Arial Narrow" w:cs="Arial"/>
                <w:sz w:val="20"/>
                <w:szCs w:val="20"/>
              </w:rPr>
              <w:t xml:space="preserve"> </w:t>
            </w:r>
            <w:r w:rsidR="00786E73" w:rsidRPr="006E1C3F">
              <w:rPr>
                <w:rFonts w:ascii="Arial Narrow" w:hAnsi="Arial Narrow" w:cs="Arial"/>
                <w:sz w:val="20"/>
                <w:szCs w:val="20"/>
              </w:rPr>
              <w:t>mL vial</w:t>
            </w:r>
            <w:r w:rsidRPr="006E1C3F">
              <w:rPr>
                <w:rFonts w:ascii="Arial Narrow" w:hAnsi="Arial Narrow" w:cs="Arial"/>
                <w:sz w:val="20"/>
                <w:szCs w:val="20"/>
              </w:rPr>
              <w:t>)</w:t>
            </w:r>
          </w:p>
          <w:p w14:paraId="2AAD543F" w14:textId="33FD2814" w:rsidR="00D211FB" w:rsidRPr="006E1C3F" w:rsidRDefault="0019044C" w:rsidP="0029355C">
            <w:pPr>
              <w:ind w:left="-57"/>
              <w:rPr>
                <w:rFonts w:ascii="Arial Narrow" w:hAnsi="Arial Narrow" w:cs="Arial"/>
                <w:sz w:val="20"/>
                <w:szCs w:val="20"/>
              </w:rPr>
            </w:pPr>
            <w:r w:rsidRPr="006E1C3F">
              <w:rPr>
                <w:rFonts w:ascii="Arial Narrow" w:hAnsi="Arial Narrow" w:cs="Arial"/>
                <w:sz w:val="20"/>
                <w:szCs w:val="20"/>
              </w:rPr>
              <w:t>(</w:t>
            </w:r>
            <w:r w:rsidR="006A5C23" w:rsidRPr="006E1C3F">
              <w:rPr>
                <w:rFonts w:ascii="Arial Narrow" w:hAnsi="Arial Narrow" w:cs="Arial"/>
                <w:sz w:val="20"/>
                <w:szCs w:val="20"/>
              </w:rPr>
              <w:t xml:space="preserve">cetuximab </w:t>
            </w:r>
            <w:r w:rsidR="00786E73" w:rsidRPr="006E1C3F">
              <w:rPr>
                <w:rFonts w:ascii="Arial Narrow" w:hAnsi="Arial Narrow" w:cs="Arial"/>
                <w:sz w:val="20"/>
                <w:szCs w:val="20"/>
              </w:rPr>
              <w:t>500 mg/100</w:t>
            </w:r>
            <w:r w:rsidR="00D331F8" w:rsidRPr="006E1C3F">
              <w:rPr>
                <w:rFonts w:ascii="Arial Narrow" w:hAnsi="Arial Narrow" w:cs="Arial"/>
                <w:sz w:val="20"/>
                <w:szCs w:val="20"/>
              </w:rPr>
              <w:t xml:space="preserve"> </w:t>
            </w:r>
            <w:r w:rsidR="00786E73" w:rsidRPr="006E1C3F">
              <w:rPr>
                <w:rFonts w:ascii="Arial Narrow" w:hAnsi="Arial Narrow" w:cs="Arial"/>
                <w:sz w:val="20"/>
                <w:szCs w:val="20"/>
              </w:rPr>
              <w:t>mL injection, 100</w:t>
            </w:r>
            <w:r w:rsidR="006E1C3F">
              <w:rPr>
                <w:rFonts w:ascii="Arial Narrow" w:hAnsi="Arial Narrow" w:cs="Arial"/>
                <w:sz w:val="20"/>
                <w:szCs w:val="20"/>
              </w:rPr>
              <w:t xml:space="preserve"> </w:t>
            </w:r>
            <w:r w:rsidR="00786E73" w:rsidRPr="006E1C3F">
              <w:rPr>
                <w:rFonts w:ascii="Arial Narrow" w:hAnsi="Arial Narrow" w:cs="Arial"/>
                <w:sz w:val="20"/>
                <w:szCs w:val="20"/>
              </w:rPr>
              <w:t>mL vial</w:t>
            </w:r>
            <w:r w:rsidRPr="006E1C3F">
              <w:rPr>
                <w:rFonts w:ascii="Arial Narrow" w:hAnsi="Arial Narrow" w:cs="Arial"/>
                <w:sz w:val="20"/>
                <w:szCs w:val="20"/>
              </w:rPr>
              <w:t>)</w:t>
            </w:r>
          </w:p>
        </w:tc>
      </w:tr>
      <w:tr w:rsidR="006A5C23" w:rsidRPr="006E1C3F" w14:paraId="2F7DDC64" w14:textId="77777777" w:rsidTr="00BA5EF8">
        <w:trPr>
          <w:cantSplit/>
          <w:trHeight w:val="20"/>
        </w:trPr>
        <w:tc>
          <w:tcPr>
            <w:tcW w:w="5000" w:type="pct"/>
            <w:gridSpan w:val="4"/>
            <w:vAlign w:val="center"/>
          </w:tcPr>
          <w:p w14:paraId="1FAC491F" w14:textId="77777777" w:rsidR="006A5C23" w:rsidRPr="006E1C3F" w:rsidRDefault="006A5C23" w:rsidP="00786E73">
            <w:pPr>
              <w:ind w:left="-57"/>
              <w:rPr>
                <w:rFonts w:ascii="Arial Narrow" w:hAnsi="Arial Narrow" w:cs="Arial"/>
                <w:sz w:val="20"/>
                <w:szCs w:val="20"/>
              </w:rPr>
            </w:pPr>
          </w:p>
        </w:tc>
      </w:tr>
    </w:tbl>
    <w:p w14:paraId="5584081A" w14:textId="77777777" w:rsidR="00D211FB" w:rsidRPr="006E1C3F" w:rsidRDefault="00D211FB" w:rsidP="00964A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4"/>
        <w:gridCol w:w="1973"/>
        <w:gridCol w:w="1973"/>
        <w:gridCol w:w="1976"/>
      </w:tblGrid>
      <w:tr w:rsidR="00525BA6" w:rsidRPr="006E1C3F" w14:paraId="37F61A35" w14:textId="77777777" w:rsidTr="006F62AF">
        <w:trPr>
          <w:cantSplit/>
          <w:trHeight w:val="20"/>
        </w:trPr>
        <w:tc>
          <w:tcPr>
            <w:tcW w:w="1716" w:type="pct"/>
            <w:vAlign w:val="center"/>
          </w:tcPr>
          <w:p w14:paraId="3D478B43" w14:textId="77777777" w:rsidR="00525BA6" w:rsidRPr="006E1C3F" w:rsidRDefault="00525BA6" w:rsidP="006F62AF">
            <w:pPr>
              <w:keepNext/>
              <w:rPr>
                <w:rFonts w:ascii="Arial Narrow" w:hAnsi="Arial Narrow"/>
                <w:b/>
                <w:bCs/>
                <w:sz w:val="20"/>
                <w:szCs w:val="20"/>
              </w:rPr>
            </w:pPr>
            <w:r w:rsidRPr="006E1C3F">
              <w:rPr>
                <w:rFonts w:ascii="Arial Narrow" w:hAnsi="Arial Narrow"/>
                <w:b/>
                <w:bCs/>
                <w:sz w:val="20"/>
                <w:szCs w:val="20"/>
              </w:rPr>
              <w:t>MEDICINAL PRODUCT</w:t>
            </w:r>
          </w:p>
          <w:p w14:paraId="7CB64CB2" w14:textId="77777777" w:rsidR="00525BA6" w:rsidRPr="006E1C3F" w:rsidRDefault="00525BA6" w:rsidP="006F62AF">
            <w:pPr>
              <w:keepNext/>
              <w:rPr>
                <w:rFonts w:ascii="Arial Narrow" w:hAnsi="Arial Narrow" w:cs="Arial"/>
                <w:b/>
                <w:sz w:val="20"/>
                <w:szCs w:val="20"/>
              </w:rPr>
            </w:pPr>
            <w:r w:rsidRPr="006E1C3F">
              <w:rPr>
                <w:rFonts w:ascii="Arial Narrow" w:hAnsi="Arial Narrow" w:cs="Arial"/>
                <w:b/>
                <w:sz w:val="20"/>
                <w:szCs w:val="20"/>
              </w:rPr>
              <w:t>Form</w:t>
            </w:r>
          </w:p>
        </w:tc>
        <w:tc>
          <w:tcPr>
            <w:tcW w:w="1094" w:type="pct"/>
            <w:vAlign w:val="center"/>
          </w:tcPr>
          <w:p w14:paraId="30BEE5FA" w14:textId="77777777" w:rsidR="006245D7" w:rsidRPr="006E1C3F" w:rsidRDefault="00525BA6" w:rsidP="006F62AF">
            <w:pPr>
              <w:keepNext/>
              <w:jc w:val="center"/>
              <w:rPr>
                <w:sz w:val="20"/>
                <w:szCs w:val="20"/>
              </w:rPr>
            </w:pPr>
            <w:r w:rsidRPr="006E1C3F">
              <w:rPr>
                <w:rFonts w:ascii="Arial Narrow" w:hAnsi="Arial Narrow" w:cs="Arial"/>
                <w:b/>
                <w:sz w:val="20"/>
                <w:szCs w:val="20"/>
              </w:rPr>
              <w:t>PBS item code</w:t>
            </w:r>
            <w:r w:rsidR="006245D7" w:rsidRPr="006E1C3F">
              <w:rPr>
                <w:sz w:val="20"/>
                <w:szCs w:val="20"/>
              </w:rPr>
              <w:t xml:space="preserve"> </w:t>
            </w:r>
          </w:p>
          <w:p w14:paraId="78A9542D" w14:textId="21704E27" w:rsidR="00525BA6" w:rsidRPr="006E1C3F" w:rsidRDefault="00525BA6" w:rsidP="006F62AF">
            <w:pPr>
              <w:keepNext/>
              <w:jc w:val="center"/>
              <w:rPr>
                <w:rFonts w:ascii="Arial Narrow" w:hAnsi="Arial Narrow" w:cs="Arial"/>
                <w:b/>
                <w:sz w:val="20"/>
                <w:szCs w:val="20"/>
              </w:rPr>
            </w:pPr>
          </w:p>
        </w:tc>
        <w:tc>
          <w:tcPr>
            <w:tcW w:w="1094" w:type="pct"/>
            <w:vAlign w:val="center"/>
          </w:tcPr>
          <w:p w14:paraId="130F4AF2" w14:textId="77777777" w:rsidR="00525BA6" w:rsidRPr="006E1C3F" w:rsidRDefault="00525BA6" w:rsidP="006F62AF">
            <w:pPr>
              <w:keepNext/>
              <w:jc w:val="center"/>
              <w:rPr>
                <w:rFonts w:ascii="Arial Narrow" w:hAnsi="Arial Narrow" w:cs="Arial"/>
                <w:b/>
                <w:sz w:val="20"/>
                <w:szCs w:val="20"/>
              </w:rPr>
            </w:pPr>
            <w:r w:rsidRPr="006E1C3F">
              <w:rPr>
                <w:rFonts w:ascii="Arial Narrow" w:hAnsi="Arial Narrow" w:cs="Arial"/>
                <w:b/>
                <w:sz w:val="20"/>
                <w:szCs w:val="20"/>
              </w:rPr>
              <w:t>Max. Amount</w:t>
            </w:r>
          </w:p>
        </w:tc>
        <w:tc>
          <w:tcPr>
            <w:tcW w:w="1096" w:type="pct"/>
            <w:vAlign w:val="center"/>
          </w:tcPr>
          <w:p w14:paraId="4CBADE7C" w14:textId="77777777" w:rsidR="00525BA6" w:rsidRPr="006E1C3F" w:rsidRDefault="00525BA6" w:rsidP="006F62AF">
            <w:pPr>
              <w:keepNext/>
              <w:jc w:val="center"/>
              <w:rPr>
                <w:rFonts w:ascii="Arial Narrow" w:hAnsi="Arial Narrow" w:cs="Arial"/>
                <w:b/>
                <w:sz w:val="20"/>
                <w:szCs w:val="20"/>
              </w:rPr>
            </w:pPr>
            <w:r w:rsidRPr="006E1C3F">
              <w:rPr>
                <w:rFonts w:ascii="Arial Narrow" w:hAnsi="Arial Narrow" w:cs="Arial"/>
                <w:b/>
                <w:sz w:val="20"/>
                <w:szCs w:val="20"/>
              </w:rPr>
              <w:t>№.of Rpts</w:t>
            </w:r>
          </w:p>
        </w:tc>
      </w:tr>
      <w:tr w:rsidR="00525BA6" w:rsidRPr="006E1C3F" w14:paraId="4D2A8DAA" w14:textId="77777777" w:rsidTr="006F62AF">
        <w:trPr>
          <w:cantSplit/>
          <w:trHeight w:val="20"/>
        </w:trPr>
        <w:tc>
          <w:tcPr>
            <w:tcW w:w="1716" w:type="pct"/>
            <w:vAlign w:val="center"/>
          </w:tcPr>
          <w:p w14:paraId="19909840" w14:textId="77777777" w:rsidR="00525BA6" w:rsidRPr="006E1C3F" w:rsidRDefault="00525BA6" w:rsidP="006F62AF">
            <w:pPr>
              <w:keepNext/>
              <w:jc w:val="left"/>
              <w:rPr>
                <w:rFonts w:ascii="Arial Narrow" w:hAnsi="Arial Narrow" w:cs="Arial"/>
                <w:sz w:val="20"/>
                <w:szCs w:val="20"/>
              </w:rPr>
            </w:pPr>
            <w:r w:rsidRPr="006E1C3F">
              <w:rPr>
                <w:rFonts w:ascii="Arial Narrow" w:hAnsi="Arial Narrow" w:cs="Arial"/>
                <w:sz w:val="20"/>
                <w:szCs w:val="20"/>
              </w:rPr>
              <w:t>CETUXIMAB</w:t>
            </w:r>
          </w:p>
          <w:p w14:paraId="775830F4" w14:textId="035C852A" w:rsidR="00291A09" w:rsidRPr="006E1C3F" w:rsidRDefault="00291A09" w:rsidP="006F62AF">
            <w:pPr>
              <w:keepNext/>
              <w:jc w:val="left"/>
              <w:rPr>
                <w:rFonts w:ascii="Arial Narrow" w:hAnsi="Arial Narrow" w:cs="Arial"/>
                <w:sz w:val="20"/>
                <w:szCs w:val="20"/>
              </w:rPr>
            </w:pPr>
            <w:r w:rsidRPr="006E1C3F">
              <w:rPr>
                <w:rFonts w:ascii="Arial Narrow" w:hAnsi="Arial Narrow" w:cs="Arial"/>
                <w:sz w:val="20"/>
                <w:szCs w:val="20"/>
              </w:rPr>
              <w:t>Injection</w:t>
            </w:r>
          </w:p>
        </w:tc>
        <w:tc>
          <w:tcPr>
            <w:tcW w:w="1094" w:type="pct"/>
            <w:vAlign w:val="center"/>
          </w:tcPr>
          <w:p w14:paraId="0D5AE858" w14:textId="041DD0B2" w:rsidR="0050437D" w:rsidRPr="006E1C3F" w:rsidRDefault="0072265E" w:rsidP="00443322">
            <w:pPr>
              <w:keepNext/>
              <w:jc w:val="center"/>
              <w:rPr>
                <w:rFonts w:ascii="Arial Narrow" w:hAnsi="Arial Narrow" w:cs="Arial"/>
                <w:sz w:val="20"/>
                <w:szCs w:val="20"/>
              </w:rPr>
            </w:pPr>
            <w:r w:rsidRPr="006E1C3F">
              <w:rPr>
                <w:rFonts w:ascii="Arial Narrow" w:hAnsi="Arial Narrow" w:cs="Arial"/>
                <w:sz w:val="20"/>
                <w:szCs w:val="20"/>
              </w:rPr>
              <w:t>10262D</w:t>
            </w:r>
            <w:r w:rsidR="00291A09" w:rsidRPr="006E1C3F">
              <w:rPr>
                <w:rFonts w:ascii="Arial Narrow" w:hAnsi="Arial Narrow" w:cs="Arial"/>
                <w:sz w:val="20"/>
                <w:szCs w:val="20"/>
              </w:rPr>
              <w:t xml:space="preserve"> (Public)</w:t>
            </w:r>
            <w:r w:rsidR="00525BA6" w:rsidRPr="006E1C3F">
              <w:rPr>
                <w:rFonts w:ascii="Arial Narrow" w:hAnsi="Arial Narrow" w:cs="Arial"/>
                <w:sz w:val="20"/>
                <w:szCs w:val="20"/>
              </w:rPr>
              <w:br/>
            </w:r>
            <w:r w:rsidR="0050437D" w:rsidRPr="006E1C3F">
              <w:rPr>
                <w:rFonts w:ascii="Arial Narrow" w:hAnsi="Arial Narrow" w:cs="Arial"/>
                <w:sz w:val="20"/>
                <w:szCs w:val="20"/>
              </w:rPr>
              <w:t>10265G (Private)</w:t>
            </w:r>
          </w:p>
        </w:tc>
        <w:tc>
          <w:tcPr>
            <w:tcW w:w="1094" w:type="pct"/>
            <w:vAlign w:val="center"/>
          </w:tcPr>
          <w:p w14:paraId="73903A6D" w14:textId="5D1B6833" w:rsidR="00525BA6" w:rsidRPr="006E1C3F" w:rsidRDefault="00D65B31" w:rsidP="006F62AF">
            <w:pPr>
              <w:keepNext/>
              <w:jc w:val="center"/>
              <w:rPr>
                <w:rFonts w:ascii="Arial Narrow" w:hAnsi="Arial Narrow" w:cs="Arial"/>
                <w:sz w:val="20"/>
                <w:szCs w:val="20"/>
              </w:rPr>
            </w:pPr>
            <w:r w:rsidRPr="006E1C3F">
              <w:rPr>
                <w:rFonts w:ascii="Arial Narrow" w:hAnsi="Arial Narrow" w:cs="Arial"/>
                <w:strike/>
                <w:sz w:val="20"/>
                <w:szCs w:val="20"/>
              </w:rPr>
              <w:t>550 mg</w:t>
            </w:r>
            <w:r w:rsidRPr="006E1C3F">
              <w:rPr>
                <w:rFonts w:ascii="Arial Narrow" w:hAnsi="Arial Narrow" w:cs="Arial"/>
                <w:sz w:val="20"/>
                <w:szCs w:val="20"/>
              </w:rPr>
              <w:t xml:space="preserve"> </w:t>
            </w:r>
            <w:r w:rsidRPr="006E1C3F">
              <w:rPr>
                <w:rFonts w:ascii="Arial Narrow" w:hAnsi="Arial Narrow" w:cs="Arial"/>
                <w:iCs/>
                <w:sz w:val="20"/>
                <w:szCs w:val="20"/>
              </w:rPr>
              <w:t>1100 mg</w:t>
            </w:r>
          </w:p>
        </w:tc>
        <w:tc>
          <w:tcPr>
            <w:tcW w:w="1096" w:type="pct"/>
            <w:vAlign w:val="center"/>
          </w:tcPr>
          <w:p w14:paraId="7F1E6C38" w14:textId="513791C1" w:rsidR="00525BA6" w:rsidRPr="006E1C3F" w:rsidRDefault="00C0521D" w:rsidP="006F62AF">
            <w:pPr>
              <w:keepNext/>
              <w:jc w:val="center"/>
              <w:rPr>
                <w:rFonts w:ascii="Arial Narrow" w:hAnsi="Arial Narrow" w:cs="Arial"/>
                <w:sz w:val="20"/>
                <w:szCs w:val="20"/>
              </w:rPr>
            </w:pPr>
            <w:r w:rsidRPr="006E1C3F">
              <w:rPr>
                <w:rFonts w:ascii="Arial Narrow" w:hAnsi="Arial Narrow" w:cs="Arial"/>
                <w:sz w:val="20"/>
                <w:szCs w:val="20"/>
              </w:rPr>
              <w:t>18</w:t>
            </w:r>
          </w:p>
        </w:tc>
      </w:tr>
      <w:tr w:rsidR="00525BA6" w:rsidRPr="006E1C3F" w14:paraId="5BFA9A38" w14:textId="77777777" w:rsidTr="006F62AF">
        <w:trPr>
          <w:cantSplit/>
          <w:trHeight w:val="20"/>
        </w:trPr>
        <w:tc>
          <w:tcPr>
            <w:tcW w:w="5000" w:type="pct"/>
            <w:gridSpan w:val="4"/>
            <w:vAlign w:val="center"/>
          </w:tcPr>
          <w:p w14:paraId="74898D32" w14:textId="77777777" w:rsidR="00525BA6" w:rsidRPr="006E1C3F" w:rsidRDefault="00525BA6" w:rsidP="006F62AF">
            <w:pPr>
              <w:keepNext/>
              <w:rPr>
                <w:rFonts w:ascii="Arial Narrow" w:hAnsi="Arial Narrow"/>
                <w:b/>
                <w:sz w:val="20"/>
                <w:szCs w:val="20"/>
              </w:rPr>
            </w:pPr>
            <w:r w:rsidRPr="006E1C3F">
              <w:rPr>
                <w:rFonts w:ascii="Arial Narrow" w:hAnsi="Arial Narrow"/>
                <w:b/>
                <w:sz w:val="20"/>
                <w:szCs w:val="20"/>
              </w:rPr>
              <w:t xml:space="preserve">Available brands </w:t>
            </w:r>
          </w:p>
        </w:tc>
      </w:tr>
      <w:tr w:rsidR="00525BA6" w:rsidRPr="006E1C3F" w14:paraId="76BC324E" w14:textId="77777777" w:rsidTr="006F62AF">
        <w:trPr>
          <w:cantSplit/>
          <w:trHeight w:val="20"/>
        </w:trPr>
        <w:tc>
          <w:tcPr>
            <w:tcW w:w="5000" w:type="pct"/>
            <w:gridSpan w:val="4"/>
            <w:vAlign w:val="center"/>
          </w:tcPr>
          <w:p w14:paraId="37FB3547" w14:textId="26EB87E7" w:rsidR="00525BA6" w:rsidRPr="006E1C3F" w:rsidRDefault="00525BA6" w:rsidP="006F62AF">
            <w:pPr>
              <w:ind w:left="-57"/>
              <w:rPr>
                <w:rFonts w:ascii="Arial Narrow" w:hAnsi="Arial Narrow" w:cs="Arial"/>
                <w:sz w:val="20"/>
                <w:szCs w:val="20"/>
              </w:rPr>
            </w:pPr>
            <w:r w:rsidRPr="006E1C3F">
              <w:rPr>
                <w:rFonts w:ascii="Arial Narrow" w:hAnsi="Arial Narrow" w:cs="Arial"/>
                <w:sz w:val="20"/>
                <w:szCs w:val="20"/>
              </w:rPr>
              <w:t>Erbitux</w:t>
            </w:r>
          </w:p>
          <w:p w14:paraId="3B37C3F4" w14:textId="43523AB6" w:rsidR="00525BA6" w:rsidRPr="006E1C3F" w:rsidRDefault="00291A09" w:rsidP="006F62AF">
            <w:pPr>
              <w:ind w:left="-57"/>
              <w:rPr>
                <w:rFonts w:ascii="Arial Narrow" w:hAnsi="Arial Narrow" w:cs="Arial"/>
                <w:sz w:val="20"/>
                <w:szCs w:val="20"/>
              </w:rPr>
            </w:pPr>
            <w:r w:rsidRPr="006E1C3F">
              <w:rPr>
                <w:rFonts w:ascii="Arial Narrow" w:hAnsi="Arial Narrow" w:cs="Arial"/>
                <w:sz w:val="20"/>
                <w:szCs w:val="20"/>
              </w:rPr>
              <w:t xml:space="preserve">(cetuximab </w:t>
            </w:r>
            <w:r w:rsidR="00525BA6" w:rsidRPr="006E1C3F">
              <w:rPr>
                <w:rFonts w:ascii="Arial Narrow" w:hAnsi="Arial Narrow" w:cs="Arial"/>
                <w:sz w:val="20"/>
                <w:szCs w:val="20"/>
              </w:rPr>
              <w:t>100 mg/20 mL injection, 20 mL vial</w:t>
            </w:r>
            <w:r w:rsidRPr="006E1C3F">
              <w:rPr>
                <w:rFonts w:ascii="Arial Narrow" w:hAnsi="Arial Narrow" w:cs="Arial"/>
                <w:sz w:val="20"/>
                <w:szCs w:val="20"/>
              </w:rPr>
              <w:t>)</w:t>
            </w:r>
          </w:p>
          <w:p w14:paraId="65653557" w14:textId="012C9BBF" w:rsidR="00525BA6" w:rsidRPr="006E1C3F" w:rsidRDefault="00291A09" w:rsidP="006F62AF">
            <w:pPr>
              <w:ind w:left="-57"/>
              <w:rPr>
                <w:rFonts w:ascii="Arial Narrow" w:hAnsi="Arial Narrow" w:cs="Arial"/>
                <w:sz w:val="20"/>
                <w:szCs w:val="20"/>
              </w:rPr>
            </w:pPr>
            <w:r w:rsidRPr="006E1C3F">
              <w:rPr>
                <w:rFonts w:ascii="Arial Narrow" w:hAnsi="Arial Narrow" w:cs="Arial"/>
                <w:sz w:val="20"/>
                <w:szCs w:val="20"/>
              </w:rPr>
              <w:t xml:space="preserve">(cetuximab </w:t>
            </w:r>
            <w:r w:rsidR="00525BA6" w:rsidRPr="006E1C3F">
              <w:rPr>
                <w:rFonts w:ascii="Arial Narrow" w:hAnsi="Arial Narrow" w:cs="Arial"/>
                <w:sz w:val="20"/>
                <w:szCs w:val="20"/>
              </w:rPr>
              <w:t>500 mg/100 mL injection, 100</w:t>
            </w:r>
            <w:r w:rsidR="006E1C3F">
              <w:rPr>
                <w:rFonts w:ascii="Arial Narrow" w:hAnsi="Arial Narrow" w:cs="Arial"/>
                <w:sz w:val="20"/>
                <w:szCs w:val="20"/>
              </w:rPr>
              <w:t xml:space="preserve"> </w:t>
            </w:r>
            <w:r w:rsidR="00525BA6" w:rsidRPr="006E1C3F">
              <w:rPr>
                <w:rFonts w:ascii="Arial Narrow" w:hAnsi="Arial Narrow" w:cs="Arial"/>
                <w:sz w:val="20"/>
                <w:szCs w:val="20"/>
              </w:rPr>
              <w:t>mL vial</w:t>
            </w:r>
            <w:r w:rsidRPr="006E1C3F">
              <w:rPr>
                <w:rFonts w:ascii="Arial Narrow" w:hAnsi="Arial Narrow" w:cs="Arial"/>
                <w:sz w:val="20"/>
                <w:szCs w:val="20"/>
              </w:rPr>
              <w:t>)</w:t>
            </w:r>
          </w:p>
        </w:tc>
      </w:tr>
      <w:tr w:rsidR="00BB477C" w:rsidRPr="006E1C3F" w14:paraId="78A90093" w14:textId="77777777" w:rsidTr="006F62AF">
        <w:trPr>
          <w:cantSplit/>
          <w:trHeight w:val="20"/>
        </w:trPr>
        <w:tc>
          <w:tcPr>
            <w:tcW w:w="5000" w:type="pct"/>
            <w:gridSpan w:val="4"/>
            <w:vAlign w:val="center"/>
          </w:tcPr>
          <w:p w14:paraId="0E3A9669" w14:textId="628CF09F" w:rsidR="00BB477C" w:rsidRPr="006E1C3F" w:rsidRDefault="00BB477C" w:rsidP="006F62AF">
            <w:pPr>
              <w:ind w:left="-57"/>
              <w:rPr>
                <w:rFonts w:ascii="Arial Narrow" w:hAnsi="Arial Narrow" w:cs="Arial"/>
                <w:b/>
                <w:bCs/>
                <w:sz w:val="20"/>
                <w:szCs w:val="20"/>
              </w:rPr>
            </w:pPr>
          </w:p>
        </w:tc>
      </w:tr>
    </w:tbl>
    <w:p w14:paraId="71D80E6A" w14:textId="77777777" w:rsidR="00525BA6" w:rsidRPr="006E1C3F" w:rsidRDefault="00525BA6" w:rsidP="00964A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4"/>
        <w:gridCol w:w="1973"/>
        <w:gridCol w:w="1973"/>
        <w:gridCol w:w="1976"/>
      </w:tblGrid>
      <w:tr w:rsidR="00FE5948" w:rsidRPr="006E1C3F" w14:paraId="4CD518B1" w14:textId="77777777" w:rsidTr="00D0424F">
        <w:trPr>
          <w:cantSplit/>
          <w:trHeight w:val="20"/>
        </w:trPr>
        <w:tc>
          <w:tcPr>
            <w:tcW w:w="1716" w:type="pct"/>
            <w:vAlign w:val="center"/>
          </w:tcPr>
          <w:p w14:paraId="17301F92" w14:textId="77777777" w:rsidR="00FE5948" w:rsidRPr="006E1C3F" w:rsidRDefault="00FE5948" w:rsidP="00D0424F">
            <w:pPr>
              <w:keepNext/>
              <w:rPr>
                <w:rFonts w:ascii="Arial Narrow" w:hAnsi="Arial Narrow"/>
                <w:b/>
                <w:bCs/>
                <w:sz w:val="20"/>
                <w:szCs w:val="20"/>
              </w:rPr>
            </w:pPr>
            <w:r w:rsidRPr="006E1C3F">
              <w:rPr>
                <w:rFonts w:ascii="Arial Narrow" w:hAnsi="Arial Narrow"/>
                <w:b/>
                <w:bCs/>
                <w:sz w:val="20"/>
                <w:szCs w:val="20"/>
              </w:rPr>
              <w:t>MEDICINAL PRODUCT</w:t>
            </w:r>
          </w:p>
          <w:p w14:paraId="2C37D62B" w14:textId="77777777" w:rsidR="00FE5948" w:rsidRPr="006E1C3F" w:rsidRDefault="00FE5948" w:rsidP="00D0424F">
            <w:pPr>
              <w:keepNext/>
              <w:rPr>
                <w:rFonts w:ascii="Arial Narrow" w:hAnsi="Arial Narrow" w:cs="Arial"/>
                <w:b/>
                <w:sz w:val="20"/>
                <w:szCs w:val="20"/>
              </w:rPr>
            </w:pPr>
            <w:r w:rsidRPr="006E1C3F">
              <w:rPr>
                <w:rFonts w:ascii="Arial Narrow" w:hAnsi="Arial Narrow" w:cs="Arial"/>
                <w:b/>
                <w:sz w:val="20"/>
                <w:szCs w:val="20"/>
              </w:rPr>
              <w:t>Form</w:t>
            </w:r>
          </w:p>
        </w:tc>
        <w:tc>
          <w:tcPr>
            <w:tcW w:w="1094" w:type="pct"/>
            <w:vAlign w:val="center"/>
          </w:tcPr>
          <w:p w14:paraId="7AF24315" w14:textId="77777777" w:rsidR="006245D7" w:rsidRPr="006E1C3F" w:rsidRDefault="00FE5948" w:rsidP="00D0424F">
            <w:pPr>
              <w:keepNext/>
              <w:jc w:val="center"/>
              <w:rPr>
                <w:sz w:val="20"/>
                <w:szCs w:val="20"/>
              </w:rPr>
            </w:pPr>
            <w:r w:rsidRPr="006E1C3F">
              <w:rPr>
                <w:rFonts w:ascii="Arial Narrow" w:hAnsi="Arial Narrow" w:cs="Arial"/>
                <w:b/>
                <w:sz w:val="20"/>
                <w:szCs w:val="20"/>
              </w:rPr>
              <w:t>PBS item code</w:t>
            </w:r>
            <w:r w:rsidR="006245D7" w:rsidRPr="006E1C3F">
              <w:rPr>
                <w:sz w:val="20"/>
                <w:szCs w:val="20"/>
              </w:rPr>
              <w:t xml:space="preserve"> </w:t>
            </w:r>
          </w:p>
          <w:p w14:paraId="751FF6F3" w14:textId="407B2E73" w:rsidR="00FE5948" w:rsidRPr="006E1C3F" w:rsidRDefault="00FE5948" w:rsidP="00D0424F">
            <w:pPr>
              <w:keepNext/>
              <w:jc w:val="center"/>
              <w:rPr>
                <w:rFonts w:ascii="Arial Narrow" w:hAnsi="Arial Narrow" w:cs="Arial"/>
                <w:b/>
                <w:sz w:val="20"/>
                <w:szCs w:val="20"/>
              </w:rPr>
            </w:pPr>
          </w:p>
        </w:tc>
        <w:tc>
          <w:tcPr>
            <w:tcW w:w="1094" w:type="pct"/>
            <w:vAlign w:val="center"/>
          </w:tcPr>
          <w:p w14:paraId="6651C57B" w14:textId="77777777" w:rsidR="00FE5948" w:rsidRPr="006E1C3F" w:rsidRDefault="00FE5948" w:rsidP="00D0424F">
            <w:pPr>
              <w:keepNext/>
              <w:jc w:val="center"/>
              <w:rPr>
                <w:rFonts w:ascii="Arial Narrow" w:hAnsi="Arial Narrow" w:cs="Arial"/>
                <w:b/>
                <w:sz w:val="20"/>
                <w:szCs w:val="20"/>
              </w:rPr>
            </w:pPr>
            <w:r w:rsidRPr="006E1C3F">
              <w:rPr>
                <w:rFonts w:ascii="Arial Narrow" w:hAnsi="Arial Narrow" w:cs="Arial"/>
                <w:b/>
                <w:sz w:val="20"/>
                <w:szCs w:val="20"/>
              </w:rPr>
              <w:t>Max. Amount</w:t>
            </w:r>
          </w:p>
        </w:tc>
        <w:tc>
          <w:tcPr>
            <w:tcW w:w="1096" w:type="pct"/>
            <w:vAlign w:val="center"/>
          </w:tcPr>
          <w:p w14:paraId="6A11ED9A" w14:textId="77777777" w:rsidR="00FE5948" w:rsidRPr="006E1C3F" w:rsidRDefault="00FE5948" w:rsidP="00D0424F">
            <w:pPr>
              <w:keepNext/>
              <w:jc w:val="center"/>
              <w:rPr>
                <w:rFonts w:ascii="Arial Narrow" w:hAnsi="Arial Narrow" w:cs="Arial"/>
                <w:b/>
                <w:sz w:val="20"/>
                <w:szCs w:val="20"/>
              </w:rPr>
            </w:pPr>
            <w:r w:rsidRPr="006E1C3F">
              <w:rPr>
                <w:rFonts w:ascii="Arial Narrow" w:hAnsi="Arial Narrow" w:cs="Arial"/>
                <w:b/>
                <w:sz w:val="20"/>
                <w:szCs w:val="20"/>
              </w:rPr>
              <w:t>№.of Rpts</w:t>
            </w:r>
          </w:p>
        </w:tc>
      </w:tr>
      <w:tr w:rsidR="00D65B31" w:rsidRPr="006E1C3F" w14:paraId="2CA54FBA" w14:textId="77777777" w:rsidTr="00D0424F">
        <w:trPr>
          <w:cantSplit/>
          <w:trHeight w:val="20"/>
        </w:trPr>
        <w:tc>
          <w:tcPr>
            <w:tcW w:w="1716" w:type="pct"/>
            <w:vAlign w:val="center"/>
          </w:tcPr>
          <w:p w14:paraId="692C90F2" w14:textId="77777777" w:rsidR="00D65B31" w:rsidRPr="006E1C3F" w:rsidRDefault="00D65B31" w:rsidP="00D65B31">
            <w:pPr>
              <w:keepNext/>
              <w:jc w:val="left"/>
              <w:rPr>
                <w:rFonts w:ascii="Arial Narrow" w:hAnsi="Arial Narrow" w:cs="Arial"/>
                <w:sz w:val="20"/>
                <w:szCs w:val="20"/>
              </w:rPr>
            </w:pPr>
            <w:r w:rsidRPr="006E1C3F">
              <w:rPr>
                <w:rFonts w:ascii="Arial Narrow" w:hAnsi="Arial Narrow" w:cs="Arial"/>
                <w:sz w:val="20"/>
                <w:szCs w:val="20"/>
              </w:rPr>
              <w:t>CETUXIMAB</w:t>
            </w:r>
          </w:p>
          <w:p w14:paraId="26211FC9" w14:textId="68A7C8F9" w:rsidR="00D65B31" w:rsidRPr="006E1C3F" w:rsidRDefault="00D65B31" w:rsidP="00D65B31">
            <w:pPr>
              <w:keepNext/>
              <w:jc w:val="left"/>
              <w:rPr>
                <w:rFonts w:ascii="Arial Narrow" w:hAnsi="Arial Narrow" w:cs="Arial"/>
                <w:sz w:val="20"/>
                <w:szCs w:val="20"/>
              </w:rPr>
            </w:pPr>
            <w:r w:rsidRPr="006E1C3F">
              <w:rPr>
                <w:rFonts w:ascii="Arial Narrow" w:hAnsi="Arial Narrow" w:cs="Arial"/>
                <w:sz w:val="20"/>
                <w:szCs w:val="20"/>
              </w:rPr>
              <w:t>Injection</w:t>
            </w:r>
          </w:p>
        </w:tc>
        <w:tc>
          <w:tcPr>
            <w:tcW w:w="1094" w:type="pct"/>
            <w:vAlign w:val="center"/>
          </w:tcPr>
          <w:p w14:paraId="5FCD218F" w14:textId="5749B761" w:rsidR="00D65B31" w:rsidRPr="006E1C3F" w:rsidRDefault="00D65B31" w:rsidP="00443322">
            <w:pPr>
              <w:keepNext/>
              <w:jc w:val="center"/>
              <w:rPr>
                <w:rFonts w:ascii="Arial Narrow" w:hAnsi="Arial Narrow" w:cs="Arial"/>
                <w:sz w:val="20"/>
                <w:szCs w:val="20"/>
              </w:rPr>
            </w:pPr>
            <w:r w:rsidRPr="006E1C3F">
              <w:rPr>
                <w:rFonts w:ascii="Arial Narrow" w:hAnsi="Arial Narrow" w:cs="Arial"/>
                <w:sz w:val="20"/>
                <w:szCs w:val="20"/>
              </w:rPr>
              <w:t>4731B (Public)}</w:t>
            </w:r>
            <w:r w:rsidRPr="006E1C3F">
              <w:rPr>
                <w:rFonts w:ascii="Arial Narrow" w:hAnsi="Arial Narrow" w:cs="Arial"/>
                <w:sz w:val="20"/>
                <w:szCs w:val="20"/>
              </w:rPr>
              <w:br/>
              <w:t>7273T (Private)</w:t>
            </w:r>
          </w:p>
        </w:tc>
        <w:tc>
          <w:tcPr>
            <w:tcW w:w="1094" w:type="pct"/>
            <w:vAlign w:val="center"/>
          </w:tcPr>
          <w:p w14:paraId="5B8D45FC" w14:textId="545C117A" w:rsidR="00D65B31" w:rsidRPr="006E1C3F" w:rsidRDefault="00D65B31" w:rsidP="00D65B31">
            <w:pPr>
              <w:keepNext/>
              <w:jc w:val="center"/>
              <w:rPr>
                <w:rFonts w:ascii="Arial Narrow" w:hAnsi="Arial Narrow" w:cs="Arial"/>
                <w:sz w:val="20"/>
                <w:szCs w:val="20"/>
              </w:rPr>
            </w:pPr>
            <w:r w:rsidRPr="006E1C3F">
              <w:rPr>
                <w:rFonts w:ascii="Arial Narrow" w:hAnsi="Arial Narrow" w:cs="Arial"/>
                <w:strike/>
                <w:sz w:val="20"/>
                <w:szCs w:val="20"/>
              </w:rPr>
              <w:t>550 mg</w:t>
            </w:r>
            <w:r w:rsidRPr="006E1C3F">
              <w:rPr>
                <w:rFonts w:ascii="Arial Narrow" w:hAnsi="Arial Narrow" w:cs="Arial"/>
                <w:sz w:val="20"/>
                <w:szCs w:val="20"/>
              </w:rPr>
              <w:t xml:space="preserve"> </w:t>
            </w:r>
            <w:r w:rsidRPr="006E1C3F">
              <w:rPr>
                <w:rFonts w:ascii="Arial Narrow" w:hAnsi="Arial Narrow" w:cs="Arial"/>
                <w:iCs/>
                <w:sz w:val="20"/>
                <w:szCs w:val="20"/>
              </w:rPr>
              <w:t>1100 mg</w:t>
            </w:r>
          </w:p>
        </w:tc>
        <w:tc>
          <w:tcPr>
            <w:tcW w:w="1096" w:type="pct"/>
            <w:vAlign w:val="center"/>
          </w:tcPr>
          <w:p w14:paraId="55C2C8FC" w14:textId="6E437499" w:rsidR="00D65B31" w:rsidRPr="006E1C3F" w:rsidRDefault="00D65B31" w:rsidP="00D65B31">
            <w:pPr>
              <w:keepNext/>
              <w:jc w:val="center"/>
              <w:rPr>
                <w:rFonts w:ascii="Arial Narrow" w:hAnsi="Arial Narrow" w:cs="Arial"/>
                <w:sz w:val="20"/>
                <w:szCs w:val="20"/>
              </w:rPr>
            </w:pPr>
            <w:r w:rsidRPr="006E1C3F">
              <w:rPr>
                <w:rFonts w:ascii="Arial Narrow" w:hAnsi="Arial Narrow" w:cs="Arial"/>
                <w:sz w:val="20"/>
                <w:szCs w:val="20"/>
              </w:rPr>
              <w:t>11</w:t>
            </w:r>
          </w:p>
        </w:tc>
      </w:tr>
      <w:tr w:rsidR="00D65B31" w:rsidRPr="006E1C3F" w14:paraId="0DA43385" w14:textId="77777777" w:rsidTr="00D0424F">
        <w:trPr>
          <w:cantSplit/>
          <w:trHeight w:val="20"/>
        </w:trPr>
        <w:tc>
          <w:tcPr>
            <w:tcW w:w="5000" w:type="pct"/>
            <w:gridSpan w:val="4"/>
            <w:vAlign w:val="center"/>
          </w:tcPr>
          <w:p w14:paraId="5CF066CA" w14:textId="77777777" w:rsidR="00D65B31" w:rsidRPr="006E1C3F" w:rsidRDefault="00D65B31" w:rsidP="00D65B31">
            <w:pPr>
              <w:keepNext/>
              <w:rPr>
                <w:rFonts w:ascii="Arial Narrow" w:hAnsi="Arial Narrow"/>
                <w:b/>
                <w:sz w:val="20"/>
                <w:szCs w:val="20"/>
              </w:rPr>
            </w:pPr>
            <w:r w:rsidRPr="006E1C3F">
              <w:rPr>
                <w:rFonts w:ascii="Arial Narrow" w:hAnsi="Arial Narrow"/>
                <w:b/>
                <w:sz w:val="20"/>
                <w:szCs w:val="20"/>
              </w:rPr>
              <w:t xml:space="preserve">Available brands </w:t>
            </w:r>
          </w:p>
        </w:tc>
      </w:tr>
      <w:tr w:rsidR="00D65B31" w:rsidRPr="006E1C3F" w14:paraId="19F8B41A" w14:textId="77777777" w:rsidTr="00D0424F">
        <w:trPr>
          <w:cantSplit/>
          <w:trHeight w:val="20"/>
        </w:trPr>
        <w:tc>
          <w:tcPr>
            <w:tcW w:w="5000" w:type="pct"/>
            <w:gridSpan w:val="4"/>
            <w:vAlign w:val="center"/>
          </w:tcPr>
          <w:p w14:paraId="6F592A83" w14:textId="042EE7B5" w:rsidR="00D65B31" w:rsidRPr="006E1C3F" w:rsidRDefault="00D65B31" w:rsidP="00D65B31">
            <w:pPr>
              <w:ind w:left="-57"/>
              <w:rPr>
                <w:rFonts w:ascii="Arial Narrow" w:hAnsi="Arial Narrow" w:cs="Arial"/>
                <w:sz w:val="20"/>
                <w:szCs w:val="20"/>
              </w:rPr>
            </w:pPr>
            <w:r w:rsidRPr="006E1C3F">
              <w:rPr>
                <w:rFonts w:ascii="Arial Narrow" w:hAnsi="Arial Narrow" w:cs="Arial"/>
                <w:sz w:val="20"/>
                <w:szCs w:val="20"/>
              </w:rPr>
              <w:t>Erbitux</w:t>
            </w:r>
          </w:p>
          <w:p w14:paraId="4AC0E271" w14:textId="32B67AA5" w:rsidR="00D65B31" w:rsidRPr="006E1C3F" w:rsidRDefault="00D65B31" w:rsidP="00D65B31">
            <w:pPr>
              <w:ind w:left="-57"/>
              <w:rPr>
                <w:rFonts w:ascii="Arial Narrow" w:hAnsi="Arial Narrow" w:cs="Arial"/>
                <w:sz w:val="20"/>
                <w:szCs w:val="20"/>
              </w:rPr>
            </w:pPr>
            <w:r w:rsidRPr="006E1C3F">
              <w:rPr>
                <w:rFonts w:ascii="Arial Narrow" w:hAnsi="Arial Narrow" w:cs="Arial"/>
                <w:sz w:val="20"/>
                <w:szCs w:val="20"/>
              </w:rPr>
              <w:t>(cetuximab 100 mg/20 mL injection, 20 mL vial)</w:t>
            </w:r>
          </w:p>
          <w:p w14:paraId="64BBF6D2" w14:textId="066AAC64" w:rsidR="00D65B31" w:rsidRPr="006E1C3F" w:rsidRDefault="00D65B31" w:rsidP="00D65B31">
            <w:pPr>
              <w:ind w:left="-57"/>
              <w:rPr>
                <w:rFonts w:ascii="Arial Narrow" w:hAnsi="Arial Narrow" w:cs="Arial"/>
                <w:sz w:val="20"/>
                <w:szCs w:val="20"/>
              </w:rPr>
            </w:pPr>
            <w:r w:rsidRPr="006E1C3F">
              <w:rPr>
                <w:rFonts w:ascii="Arial Narrow" w:hAnsi="Arial Narrow" w:cs="Arial"/>
                <w:sz w:val="20"/>
                <w:szCs w:val="20"/>
              </w:rPr>
              <w:t>(cetuximab 500 mg/100 mL injection, 100</w:t>
            </w:r>
            <w:r w:rsidR="006E1C3F">
              <w:rPr>
                <w:rFonts w:ascii="Arial Narrow" w:hAnsi="Arial Narrow" w:cs="Arial"/>
                <w:sz w:val="20"/>
                <w:szCs w:val="20"/>
              </w:rPr>
              <w:t xml:space="preserve"> </w:t>
            </w:r>
            <w:r w:rsidRPr="006E1C3F">
              <w:rPr>
                <w:rFonts w:ascii="Arial Narrow" w:hAnsi="Arial Narrow" w:cs="Arial"/>
                <w:sz w:val="20"/>
                <w:szCs w:val="20"/>
              </w:rPr>
              <w:t>mL vial)</w:t>
            </w:r>
          </w:p>
        </w:tc>
      </w:tr>
      <w:tr w:rsidR="00D65B31" w:rsidRPr="006E1C3F" w14:paraId="36521FFD" w14:textId="77777777" w:rsidTr="00D0424F">
        <w:trPr>
          <w:cantSplit/>
          <w:trHeight w:val="20"/>
        </w:trPr>
        <w:tc>
          <w:tcPr>
            <w:tcW w:w="5000" w:type="pct"/>
            <w:gridSpan w:val="4"/>
            <w:vAlign w:val="center"/>
          </w:tcPr>
          <w:p w14:paraId="75220CCE" w14:textId="41FBF427" w:rsidR="00D65B31" w:rsidRPr="006E1C3F" w:rsidRDefault="00D65B31" w:rsidP="00D65B31">
            <w:pPr>
              <w:ind w:left="-57"/>
              <w:rPr>
                <w:rFonts w:ascii="Arial Narrow" w:hAnsi="Arial Narrow" w:cs="Arial"/>
                <w:b/>
                <w:bCs/>
                <w:sz w:val="20"/>
                <w:szCs w:val="20"/>
              </w:rPr>
            </w:pPr>
          </w:p>
        </w:tc>
      </w:tr>
    </w:tbl>
    <w:p w14:paraId="10A2C515" w14:textId="77777777" w:rsidR="00FE5948" w:rsidRPr="006E1C3F" w:rsidRDefault="00FE5948" w:rsidP="00964A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4"/>
        <w:gridCol w:w="1973"/>
        <w:gridCol w:w="1973"/>
        <w:gridCol w:w="1976"/>
      </w:tblGrid>
      <w:tr w:rsidR="00CF79B3" w:rsidRPr="006E1C3F" w14:paraId="18DEC3F9" w14:textId="77777777" w:rsidTr="00D0424F">
        <w:trPr>
          <w:cantSplit/>
          <w:trHeight w:val="20"/>
        </w:trPr>
        <w:tc>
          <w:tcPr>
            <w:tcW w:w="1716" w:type="pct"/>
            <w:vAlign w:val="center"/>
          </w:tcPr>
          <w:p w14:paraId="2903D0DE" w14:textId="77777777" w:rsidR="00CF79B3" w:rsidRPr="006E1C3F" w:rsidRDefault="00CF79B3" w:rsidP="00D0424F">
            <w:pPr>
              <w:keepNext/>
              <w:rPr>
                <w:rFonts w:ascii="Arial Narrow" w:hAnsi="Arial Narrow"/>
                <w:b/>
                <w:bCs/>
                <w:sz w:val="20"/>
                <w:szCs w:val="20"/>
              </w:rPr>
            </w:pPr>
            <w:r w:rsidRPr="006E1C3F">
              <w:rPr>
                <w:rFonts w:ascii="Arial Narrow" w:hAnsi="Arial Narrow"/>
                <w:b/>
                <w:bCs/>
                <w:sz w:val="20"/>
                <w:szCs w:val="20"/>
              </w:rPr>
              <w:t>MEDICINAL PRODUCT</w:t>
            </w:r>
          </w:p>
          <w:p w14:paraId="1270A25A" w14:textId="77777777" w:rsidR="00CF79B3" w:rsidRPr="006E1C3F" w:rsidRDefault="00CF79B3" w:rsidP="00D0424F">
            <w:pPr>
              <w:keepNext/>
              <w:rPr>
                <w:rFonts w:ascii="Arial Narrow" w:hAnsi="Arial Narrow" w:cs="Arial"/>
                <w:b/>
                <w:sz w:val="20"/>
                <w:szCs w:val="20"/>
              </w:rPr>
            </w:pPr>
            <w:r w:rsidRPr="006E1C3F">
              <w:rPr>
                <w:rFonts w:ascii="Arial Narrow" w:hAnsi="Arial Narrow" w:cs="Arial"/>
                <w:b/>
                <w:sz w:val="20"/>
                <w:szCs w:val="20"/>
              </w:rPr>
              <w:t>Form</w:t>
            </w:r>
          </w:p>
        </w:tc>
        <w:tc>
          <w:tcPr>
            <w:tcW w:w="1094" w:type="pct"/>
            <w:vAlign w:val="center"/>
          </w:tcPr>
          <w:p w14:paraId="629063EF" w14:textId="77777777" w:rsidR="006245D7" w:rsidRPr="006E1C3F" w:rsidRDefault="00CF79B3" w:rsidP="00D0424F">
            <w:pPr>
              <w:keepNext/>
              <w:jc w:val="center"/>
              <w:rPr>
                <w:sz w:val="20"/>
                <w:szCs w:val="20"/>
              </w:rPr>
            </w:pPr>
            <w:r w:rsidRPr="006E1C3F">
              <w:rPr>
                <w:rFonts w:ascii="Arial Narrow" w:hAnsi="Arial Narrow" w:cs="Arial"/>
                <w:b/>
                <w:sz w:val="20"/>
                <w:szCs w:val="20"/>
              </w:rPr>
              <w:t>PBS item code</w:t>
            </w:r>
            <w:r w:rsidR="006245D7" w:rsidRPr="006E1C3F">
              <w:rPr>
                <w:sz w:val="20"/>
                <w:szCs w:val="20"/>
              </w:rPr>
              <w:t xml:space="preserve"> </w:t>
            </w:r>
          </w:p>
          <w:p w14:paraId="06111809" w14:textId="4AAF50F9" w:rsidR="00CF79B3" w:rsidRPr="006E1C3F" w:rsidRDefault="00CF79B3" w:rsidP="00D0424F">
            <w:pPr>
              <w:keepNext/>
              <w:jc w:val="center"/>
              <w:rPr>
                <w:rFonts w:ascii="Arial Narrow" w:hAnsi="Arial Narrow" w:cs="Arial"/>
                <w:b/>
                <w:sz w:val="20"/>
                <w:szCs w:val="20"/>
              </w:rPr>
            </w:pPr>
          </w:p>
        </w:tc>
        <w:tc>
          <w:tcPr>
            <w:tcW w:w="1094" w:type="pct"/>
            <w:vAlign w:val="center"/>
          </w:tcPr>
          <w:p w14:paraId="58D3D3BB" w14:textId="77777777" w:rsidR="00CF79B3" w:rsidRPr="006E1C3F" w:rsidRDefault="00CF79B3" w:rsidP="00D0424F">
            <w:pPr>
              <w:keepNext/>
              <w:jc w:val="center"/>
              <w:rPr>
                <w:rFonts w:ascii="Arial Narrow" w:hAnsi="Arial Narrow" w:cs="Arial"/>
                <w:b/>
                <w:sz w:val="20"/>
                <w:szCs w:val="20"/>
              </w:rPr>
            </w:pPr>
            <w:r w:rsidRPr="006E1C3F">
              <w:rPr>
                <w:rFonts w:ascii="Arial Narrow" w:hAnsi="Arial Narrow" w:cs="Arial"/>
                <w:b/>
                <w:sz w:val="20"/>
                <w:szCs w:val="20"/>
              </w:rPr>
              <w:t>Max. Amount</w:t>
            </w:r>
          </w:p>
        </w:tc>
        <w:tc>
          <w:tcPr>
            <w:tcW w:w="1096" w:type="pct"/>
            <w:vAlign w:val="center"/>
          </w:tcPr>
          <w:p w14:paraId="516E8B31" w14:textId="77777777" w:rsidR="00CF79B3" w:rsidRPr="006E1C3F" w:rsidRDefault="00CF79B3" w:rsidP="00D0424F">
            <w:pPr>
              <w:keepNext/>
              <w:jc w:val="center"/>
              <w:rPr>
                <w:rFonts w:ascii="Arial Narrow" w:hAnsi="Arial Narrow" w:cs="Arial"/>
                <w:b/>
                <w:sz w:val="20"/>
                <w:szCs w:val="20"/>
              </w:rPr>
            </w:pPr>
            <w:r w:rsidRPr="006E1C3F">
              <w:rPr>
                <w:rFonts w:ascii="Arial Narrow" w:hAnsi="Arial Narrow" w:cs="Arial"/>
                <w:b/>
                <w:sz w:val="20"/>
                <w:szCs w:val="20"/>
              </w:rPr>
              <w:t>№.of Rpts</w:t>
            </w:r>
          </w:p>
        </w:tc>
      </w:tr>
      <w:tr w:rsidR="00CF79B3" w:rsidRPr="006E1C3F" w14:paraId="17C55AB2" w14:textId="77777777" w:rsidTr="00D0424F">
        <w:trPr>
          <w:cantSplit/>
          <w:trHeight w:val="20"/>
        </w:trPr>
        <w:tc>
          <w:tcPr>
            <w:tcW w:w="1716" w:type="pct"/>
            <w:vAlign w:val="center"/>
          </w:tcPr>
          <w:p w14:paraId="7BC23193" w14:textId="77777777" w:rsidR="00CF79B3" w:rsidRPr="006E1C3F" w:rsidRDefault="00CF79B3" w:rsidP="00D0424F">
            <w:pPr>
              <w:keepNext/>
              <w:jc w:val="left"/>
              <w:rPr>
                <w:rFonts w:ascii="Arial Narrow" w:hAnsi="Arial Narrow" w:cs="Arial"/>
                <w:sz w:val="20"/>
                <w:szCs w:val="20"/>
              </w:rPr>
            </w:pPr>
            <w:r w:rsidRPr="006E1C3F">
              <w:rPr>
                <w:rFonts w:ascii="Arial Narrow" w:hAnsi="Arial Narrow" w:cs="Arial"/>
                <w:sz w:val="20"/>
                <w:szCs w:val="20"/>
              </w:rPr>
              <w:t>CETUXIMAB</w:t>
            </w:r>
          </w:p>
          <w:p w14:paraId="3510F3E3" w14:textId="366210EF" w:rsidR="0041777B" w:rsidRPr="006E1C3F" w:rsidRDefault="0041777B" w:rsidP="00D0424F">
            <w:pPr>
              <w:keepNext/>
              <w:jc w:val="left"/>
              <w:rPr>
                <w:rFonts w:ascii="Arial Narrow" w:hAnsi="Arial Narrow" w:cs="Arial"/>
                <w:sz w:val="20"/>
                <w:szCs w:val="20"/>
              </w:rPr>
            </w:pPr>
            <w:r w:rsidRPr="006E1C3F">
              <w:rPr>
                <w:rFonts w:ascii="Arial Narrow" w:hAnsi="Arial Narrow" w:cs="Arial"/>
                <w:sz w:val="20"/>
                <w:szCs w:val="20"/>
              </w:rPr>
              <w:t>Injection</w:t>
            </w:r>
          </w:p>
        </w:tc>
        <w:tc>
          <w:tcPr>
            <w:tcW w:w="1094" w:type="pct"/>
            <w:vAlign w:val="center"/>
          </w:tcPr>
          <w:p w14:paraId="6669096E" w14:textId="70C424B4" w:rsidR="0041777B" w:rsidRPr="006E1C3F" w:rsidRDefault="00CF79B3" w:rsidP="00443322">
            <w:pPr>
              <w:keepNext/>
              <w:jc w:val="center"/>
              <w:rPr>
                <w:rFonts w:ascii="Arial Narrow" w:hAnsi="Arial Narrow" w:cs="Arial"/>
                <w:sz w:val="20"/>
                <w:szCs w:val="20"/>
              </w:rPr>
            </w:pPr>
            <w:r w:rsidRPr="006E1C3F">
              <w:rPr>
                <w:rFonts w:ascii="Arial Narrow" w:hAnsi="Arial Narrow" w:cs="Arial"/>
                <w:sz w:val="20"/>
                <w:szCs w:val="20"/>
              </w:rPr>
              <w:t>12820R</w:t>
            </w:r>
            <w:r w:rsidR="0041777B" w:rsidRPr="006E1C3F">
              <w:rPr>
                <w:rFonts w:ascii="Arial Narrow" w:hAnsi="Arial Narrow" w:cs="Arial"/>
                <w:sz w:val="20"/>
                <w:szCs w:val="20"/>
              </w:rPr>
              <w:t xml:space="preserve"> (Public)}</w:t>
            </w:r>
            <w:r w:rsidRPr="006E1C3F">
              <w:rPr>
                <w:rFonts w:ascii="Arial Narrow" w:hAnsi="Arial Narrow" w:cs="Arial"/>
                <w:sz w:val="20"/>
                <w:szCs w:val="20"/>
              </w:rPr>
              <w:br/>
            </w:r>
            <w:r w:rsidR="0041777B" w:rsidRPr="006E1C3F">
              <w:rPr>
                <w:rFonts w:ascii="Arial Narrow" w:hAnsi="Arial Narrow" w:cs="Arial"/>
                <w:sz w:val="20"/>
                <w:szCs w:val="20"/>
              </w:rPr>
              <w:t>12821T (Private)</w:t>
            </w:r>
          </w:p>
        </w:tc>
        <w:tc>
          <w:tcPr>
            <w:tcW w:w="1094" w:type="pct"/>
            <w:vAlign w:val="center"/>
          </w:tcPr>
          <w:p w14:paraId="669BA31D" w14:textId="43EE2A27" w:rsidR="00CF79B3" w:rsidRPr="006E1C3F" w:rsidRDefault="00D65B31" w:rsidP="00D0424F">
            <w:pPr>
              <w:keepNext/>
              <w:jc w:val="center"/>
              <w:rPr>
                <w:rFonts w:ascii="Arial Narrow" w:hAnsi="Arial Narrow" w:cs="Arial"/>
                <w:sz w:val="20"/>
                <w:szCs w:val="20"/>
              </w:rPr>
            </w:pPr>
            <w:r w:rsidRPr="006E1C3F">
              <w:rPr>
                <w:rFonts w:ascii="Arial Narrow" w:hAnsi="Arial Narrow" w:cs="Arial"/>
                <w:strike/>
                <w:sz w:val="20"/>
                <w:szCs w:val="20"/>
              </w:rPr>
              <w:t>880 mg</w:t>
            </w:r>
            <w:r w:rsidRPr="006E1C3F">
              <w:rPr>
                <w:rFonts w:ascii="Arial Narrow" w:hAnsi="Arial Narrow" w:cs="Arial"/>
                <w:sz w:val="20"/>
                <w:szCs w:val="20"/>
              </w:rPr>
              <w:t xml:space="preserve"> </w:t>
            </w:r>
            <w:r w:rsidRPr="006E1C3F">
              <w:rPr>
                <w:rFonts w:ascii="Arial Narrow" w:hAnsi="Arial Narrow" w:cs="Arial"/>
                <w:iCs/>
                <w:sz w:val="20"/>
                <w:szCs w:val="20"/>
              </w:rPr>
              <w:t>1100 mg</w:t>
            </w:r>
          </w:p>
        </w:tc>
        <w:tc>
          <w:tcPr>
            <w:tcW w:w="1096" w:type="pct"/>
            <w:vAlign w:val="center"/>
          </w:tcPr>
          <w:p w14:paraId="7BCD8DC9" w14:textId="77777777" w:rsidR="00CF79B3" w:rsidRPr="006E1C3F" w:rsidRDefault="00CF79B3" w:rsidP="00D0424F">
            <w:pPr>
              <w:keepNext/>
              <w:jc w:val="center"/>
              <w:rPr>
                <w:rFonts w:ascii="Arial Narrow" w:hAnsi="Arial Narrow" w:cs="Arial"/>
                <w:sz w:val="20"/>
                <w:szCs w:val="20"/>
              </w:rPr>
            </w:pPr>
            <w:r w:rsidRPr="006E1C3F">
              <w:rPr>
                <w:rFonts w:ascii="Arial Narrow" w:hAnsi="Arial Narrow" w:cs="Arial"/>
                <w:sz w:val="20"/>
                <w:szCs w:val="20"/>
              </w:rPr>
              <w:t>0</w:t>
            </w:r>
          </w:p>
        </w:tc>
      </w:tr>
      <w:tr w:rsidR="00CF79B3" w:rsidRPr="006E1C3F" w14:paraId="58838D05" w14:textId="77777777" w:rsidTr="00D0424F">
        <w:trPr>
          <w:cantSplit/>
          <w:trHeight w:val="20"/>
        </w:trPr>
        <w:tc>
          <w:tcPr>
            <w:tcW w:w="5000" w:type="pct"/>
            <w:gridSpan w:val="4"/>
            <w:vAlign w:val="center"/>
          </w:tcPr>
          <w:p w14:paraId="0935301D" w14:textId="77777777" w:rsidR="00CF79B3" w:rsidRPr="006E1C3F" w:rsidRDefault="00CF79B3" w:rsidP="00D0424F">
            <w:pPr>
              <w:keepNext/>
              <w:rPr>
                <w:rFonts w:ascii="Arial Narrow" w:hAnsi="Arial Narrow"/>
                <w:b/>
                <w:sz w:val="20"/>
                <w:szCs w:val="20"/>
              </w:rPr>
            </w:pPr>
            <w:r w:rsidRPr="006E1C3F">
              <w:rPr>
                <w:rFonts w:ascii="Arial Narrow" w:hAnsi="Arial Narrow"/>
                <w:b/>
                <w:sz w:val="20"/>
                <w:szCs w:val="20"/>
              </w:rPr>
              <w:t xml:space="preserve">Available brands </w:t>
            </w:r>
          </w:p>
        </w:tc>
      </w:tr>
      <w:tr w:rsidR="00CF79B3" w:rsidRPr="006E1C3F" w14:paraId="7510BAE8" w14:textId="77777777" w:rsidTr="00D0424F">
        <w:trPr>
          <w:cantSplit/>
          <w:trHeight w:val="20"/>
        </w:trPr>
        <w:tc>
          <w:tcPr>
            <w:tcW w:w="5000" w:type="pct"/>
            <w:gridSpan w:val="4"/>
            <w:vAlign w:val="center"/>
          </w:tcPr>
          <w:p w14:paraId="49C5D368" w14:textId="06D40489" w:rsidR="00CF79B3" w:rsidRPr="006E1C3F" w:rsidRDefault="00CF79B3" w:rsidP="00D0424F">
            <w:pPr>
              <w:ind w:left="-57"/>
              <w:rPr>
                <w:rFonts w:ascii="Arial Narrow" w:hAnsi="Arial Narrow" w:cs="Arial"/>
                <w:sz w:val="20"/>
                <w:szCs w:val="20"/>
              </w:rPr>
            </w:pPr>
            <w:r w:rsidRPr="006E1C3F">
              <w:rPr>
                <w:rFonts w:ascii="Arial Narrow" w:hAnsi="Arial Narrow" w:cs="Arial"/>
                <w:sz w:val="20"/>
                <w:szCs w:val="20"/>
              </w:rPr>
              <w:t>Erbitux</w:t>
            </w:r>
          </w:p>
          <w:p w14:paraId="454C0769" w14:textId="3AD64333" w:rsidR="00CF79B3" w:rsidRPr="006E1C3F" w:rsidRDefault="0041777B" w:rsidP="00D0424F">
            <w:pPr>
              <w:ind w:left="-57"/>
              <w:rPr>
                <w:rFonts w:ascii="Arial Narrow" w:hAnsi="Arial Narrow" w:cs="Arial"/>
                <w:sz w:val="20"/>
                <w:szCs w:val="20"/>
              </w:rPr>
            </w:pPr>
            <w:r w:rsidRPr="006E1C3F">
              <w:rPr>
                <w:rFonts w:ascii="Arial Narrow" w:hAnsi="Arial Narrow" w:cs="Arial"/>
                <w:sz w:val="20"/>
                <w:szCs w:val="20"/>
              </w:rPr>
              <w:t xml:space="preserve">(cetuximab </w:t>
            </w:r>
            <w:r w:rsidR="00CF79B3" w:rsidRPr="006E1C3F">
              <w:rPr>
                <w:rFonts w:ascii="Arial Narrow" w:hAnsi="Arial Narrow" w:cs="Arial"/>
                <w:sz w:val="20"/>
                <w:szCs w:val="20"/>
              </w:rPr>
              <w:t>100 mg/20 mL injection, 20 mL vial</w:t>
            </w:r>
            <w:r w:rsidRPr="006E1C3F">
              <w:rPr>
                <w:rFonts w:ascii="Arial Narrow" w:hAnsi="Arial Narrow" w:cs="Arial"/>
                <w:sz w:val="20"/>
                <w:szCs w:val="20"/>
              </w:rPr>
              <w:t>)</w:t>
            </w:r>
          </w:p>
          <w:p w14:paraId="10C51DB1" w14:textId="345E09C9" w:rsidR="00CF79B3" w:rsidRPr="006E1C3F" w:rsidRDefault="0041777B" w:rsidP="00D0424F">
            <w:pPr>
              <w:ind w:left="-57"/>
              <w:rPr>
                <w:rFonts w:ascii="Arial Narrow" w:hAnsi="Arial Narrow" w:cs="Arial"/>
                <w:sz w:val="20"/>
                <w:szCs w:val="20"/>
              </w:rPr>
            </w:pPr>
            <w:r w:rsidRPr="006E1C3F">
              <w:rPr>
                <w:rFonts w:ascii="Arial Narrow" w:hAnsi="Arial Narrow" w:cs="Arial"/>
                <w:sz w:val="20"/>
                <w:szCs w:val="20"/>
              </w:rPr>
              <w:t xml:space="preserve">(cetuximab </w:t>
            </w:r>
            <w:r w:rsidR="00CF79B3" w:rsidRPr="006E1C3F">
              <w:rPr>
                <w:rFonts w:ascii="Arial Narrow" w:hAnsi="Arial Narrow" w:cs="Arial"/>
                <w:sz w:val="20"/>
                <w:szCs w:val="20"/>
              </w:rPr>
              <w:t>500 mg/100 mL injection, 100</w:t>
            </w:r>
            <w:r w:rsidR="006E1C3F">
              <w:rPr>
                <w:rFonts w:ascii="Arial Narrow" w:hAnsi="Arial Narrow" w:cs="Arial"/>
                <w:sz w:val="20"/>
                <w:szCs w:val="20"/>
              </w:rPr>
              <w:t xml:space="preserve"> </w:t>
            </w:r>
            <w:r w:rsidR="00CF79B3" w:rsidRPr="006E1C3F">
              <w:rPr>
                <w:rFonts w:ascii="Arial Narrow" w:hAnsi="Arial Narrow" w:cs="Arial"/>
                <w:sz w:val="20"/>
                <w:szCs w:val="20"/>
              </w:rPr>
              <w:t>mL vial</w:t>
            </w:r>
            <w:r w:rsidRPr="006E1C3F">
              <w:rPr>
                <w:rFonts w:ascii="Arial Narrow" w:hAnsi="Arial Narrow" w:cs="Arial"/>
                <w:sz w:val="20"/>
                <w:szCs w:val="20"/>
              </w:rPr>
              <w:t>)</w:t>
            </w:r>
          </w:p>
        </w:tc>
      </w:tr>
      <w:tr w:rsidR="00443322" w:rsidRPr="006E1C3F" w14:paraId="6734F18F" w14:textId="77777777" w:rsidTr="00D0424F">
        <w:trPr>
          <w:cantSplit/>
          <w:trHeight w:val="20"/>
        </w:trPr>
        <w:tc>
          <w:tcPr>
            <w:tcW w:w="5000" w:type="pct"/>
            <w:gridSpan w:val="4"/>
            <w:vAlign w:val="center"/>
          </w:tcPr>
          <w:p w14:paraId="0AAE991F" w14:textId="77777777" w:rsidR="00443322" w:rsidRPr="006E1C3F" w:rsidRDefault="00443322" w:rsidP="00D0424F">
            <w:pPr>
              <w:ind w:left="-57"/>
              <w:rPr>
                <w:rFonts w:ascii="Arial Narrow" w:hAnsi="Arial Narrow" w:cs="Arial"/>
                <w:sz w:val="20"/>
                <w:szCs w:val="20"/>
              </w:rPr>
            </w:pPr>
          </w:p>
        </w:tc>
      </w:tr>
      <w:tr w:rsidR="001220F8" w:rsidRPr="006E1C3F" w14:paraId="5868DF3E" w14:textId="77777777" w:rsidTr="00D0424F">
        <w:trPr>
          <w:cantSplit/>
          <w:trHeight w:val="20"/>
        </w:trPr>
        <w:tc>
          <w:tcPr>
            <w:tcW w:w="1716" w:type="pct"/>
            <w:vAlign w:val="center"/>
          </w:tcPr>
          <w:p w14:paraId="1CA47DBB" w14:textId="77777777" w:rsidR="001220F8" w:rsidRPr="006E1C3F" w:rsidRDefault="001220F8" w:rsidP="00D0424F">
            <w:pPr>
              <w:keepNext/>
              <w:rPr>
                <w:rFonts w:ascii="Arial Narrow" w:hAnsi="Arial Narrow"/>
                <w:b/>
                <w:bCs/>
                <w:sz w:val="20"/>
                <w:szCs w:val="20"/>
              </w:rPr>
            </w:pPr>
            <w:r w:rsidRPr="006E1C3F">
              <w:rPr>
                <w:rFonts w:ascii="Arial Narrow" w:hAnsi="Arial Narrow"/>
                <w:b/>
                <w:bCs/>
                <w:sz w:val="20"/>
                <w:szCs w:val="20"/>
              </w:rPr>
              <w:lastRenderedPageBreak/>
              <w:t>MEDICINAL PRODUCT</w:t>
            </w:r>
          </w:p>
          <w:p w14:paraId="6D78343D" w14:textId="77777777" w:rsidR="001220F8" w:rsidRPr="006E1C3F" w:rsidRDefault="001220F8" w:rsidP="00D0424F">
            <w:pPr>
              <w:keepNext/>
              <w:rPr>
                <w:rFonts w:ascii="Arial Narrow" w:hAnsi="Arial Narrow" w:cs="Arial"/>
                <w:b/>
                <w:sz w:val="20"/>
                <w:szCs w:val="20"/>
              </w:rPr>
            </w:pPr>
            <w:r w:rsidRPr="006E1C3F">
              <w:rPr>
                <w:rFonts w:ascii="Arial Narrow" w:hAnsi="Arial Narrow" w:cs="Arial"/>
                <w:b/>
                <w:sz w:val="20"/>
                <w:szCs w:val="20"/>
              </w:rPr>
              <w:t>Form</w:t>
            </w:r>
          </w:p>
        </w:tc>
        <w:tc>
          <w:tcPr>
            <w:tcW w:w="1094" w:type="pct"/>
            <w:vAlign w:val="center"/>
          </w:tcPr>
          <w:p w14:paraId="792ED864" w14:textId="77777777" w:rsidR="006245D7" w:rsidRPr="006E1C3F" w:rsidRDefault="001220F8" w:rsidP="00D0424F">
            <w:pPr>
              <w:keepNext/>
              <w:jc w:val="center"/>
              <w:rPr>
                <w:sz w:val="20"/>
                <w:szCs w:val="20"/>
              </w:rPr>
            </w:pPr>
            <w:r w:rsidRPr="006E1C3F">
              <w:rPr>
                <w:rFonts w:ascii="Arial Narrow" w:hAnsi="Arial Narrow" w:cs="Arial"/>
                <w:b/>
                <w:sz w:val="20"/>
                <w:szCs w:val="20"/>
              </w:rPr>
              <w:t>PBS item code</w:t>
            </w:r>
            <w:r w:rsidR="006245D7" w:rsidRPr="006E1C3F">
              <w:rPr>
                <w:sz w:val="20"/>
                <w:szCs w:val="20"/>
              </w:rPr>
              <w:t xml:space="preserve"> </w:t>
            </w:r>
          </w:p>
          <w:p w14:paraId="3779090A" w14:textId="757876F6" w:rsidR="001220F8" w:rsidRPr="006E1C3F" w:rsidRDefault="001220F8" w:rsidP="00D0424F">
            <w:pPr>
              <w:keepNext/>
              <w:jc w:val="center"/>
              <w:rPr>
                <w:rFonts w:ascii="Arial Narrow" w:hAnsi="Arial Narrow" w:cs="Arial"/>
                <w:b/>
                <w:sz w:val="20"/>
                <w:szCs w:val="20"/>
              </w:rPr>
            </w:pPr>
          </w:p>
        </w:tc>
        <w:tc>
          <w:tcPr>
            <w:tcW w:w="1094" w:type="pct"/>
            <w:vAlign w:val="center"/>
          </w:tcPr>
          <w:p w14:paraId="395C884B" w14:textId="77777777" w:rsidR="001220F8" w:rsidRPr="006E1C3F" w:rsidRDefault="001220F8" w:rsidP="00D0424F">
            <w:pPr>
              <w:keepNext/>
              <w:jc w:val="center"/>
              <w:rPr>
                <w:rFonts w:ascii="Arial Narrow" w:hAnsi="Arial Narrow" w:cs="Arial"/>
                <w:b/>
                <w:sz w:val="20"/>
                <w:szCs w:val="20"/>
              </w:rPr>
            </w:pPr>
            <w:r w:rsidRPr="006E1C3F">
              <w:rPr>
                <w:rFonts w:ascii="Arial Narrow" w:hAnsi="Arial Narrow" w:cs="Arial"/>
                <w:b/>
                <w:sz w:val="20"/>
                <w:szCs w:val="20"/>
              </w:rPr>
              <w:t>Max. Amount</w:t>
            </w:r>
          </w:p>
        </w:tc>
        <w:tc>
          <w:tcPr>
            <w:tcW w:w="1096" w:type="pct"/>
            <w:vAlign w:val="center"/>
          </w:tcPr>
          <w:p w14:paraId="2DE57FE9" w14:textId="77777777" w:rsidR="001220F8" w:rsidRPr="006E1C3F" w:rsidRDefault="001220F8" w:rsidP="00D0424F">
            <w:pPr>
              <w:keepNext/>
              <w:jc w:val="center"/>
              <w:rPr>
                <w:rFonts w:ascii="Arial Narrow" w:hAnsi="Arial Narrow" w:cs="Arial"/>
                <w:b/>
                <w:sz w:val="20"/>
                <w:szCs w:val="20"/>
              </w:rPr>
            </w:pPr>
            <w:r w:rsidRPr="006E1C3F">
              <w:rPr>
                <w:rFonts w:ascii="Arial Narrow" w:hAnsi="Arial Narrow" w:cs="Arial"/>
                <w:b/>
                <w:sz w:val="20"/>
                <w:szCs w:val="20"/>
              </w:rPr>
              <w:t>№.of Rpts</w:t>
            </w:r>
          </w:p>
        </w:tc>
      </w:tr>
      <w:tr w:rsidR="00D65B31" w:rsidRPr="006E1C3F" w14:paraId="1734A64C" w14:textId="77777777" w:rsidTr="00D0424F">
        <w:trPr>
          <w:cantSplit/>
          <w:trHeight w:val="20"/>
        </w:trPr>
        <w:tc>
          <w:tcPr>
            <w:tcW w:w="1716" w:type="pct"/>
            <w:vAlign w:val="center"/>
          </w:tcPr>
          <w:p w14:paraId="10BF9148" w14:textId="77777777" w:rsidR="00D65B31" w:rsidRPr="006E1C3F" w:rsidRDefault="00D65B31" w:rsidP="00D65B31">
            <w:pPr>
              <w:keepNext/>
              <w:jc w:val="left"/>
              <w:rPr>
                <w:rFonts w:ascii="Arial Narrow" w:hAnsi="Arial Narrow" w:cs="Arial"/>
                <w:sz w:val="20"/>
                <w:szCs w:val="20"/>
              </w:rPr>
            </w:pPr>
            <w:r w:rsidRPr="006E1C3F">
              <w:rPr>
                <w:rFonts w:ascii="Arial Narrow" w:hAnsi="Arial Narrow" w:cs="Arial"/>
                <w:sz w:val="20"/>
                <w:szCs w:val="20"/>
              </w:rPr>
              <w:t>CETUXIMAB</w:t>
            </w:r>
          </w:p>
          <w:p w14:paraId="4A491FF2" w14:textId="08D6063A" w:rsidR="00D65B31" w:rsidRPr="006E1C3F" w:rsidRDefault="00D65B31" w:rsidP="00D65B31">
            <w:pPr>
              <w:keepNext/>
              <w:jc w:val="left"/>
              <w:rPr>
                <w:rFonts w:ascii="Arial Narrow" w:hAnsi="Arial Narrow" w:cs="Arial"/>
                <w:sz w:val="20"/>
                <w:szCs w:val="20"/>
              </w:rPr>
            </w:pPr>
            <w:r w:rsidRPr="006E1C3F">
              <w:rPr>
                <w:rFonts w:ascii="Arial Narrow" w:hAnsi="Arial Narrow" w:cs="Arial"/>
                <w:sz w:val="20"/>
                <w:szCs w:val="20"/>
              </w:rPr>
              <w:t>Injection</w:t>
            </w:r>
          </w:p>
        </w:tc>
        <w:tc>
          <w:tcPr>
            <w:tcW w:w="1094" w:type="pct"/>
            <w:vAlign w:val="center"/>
          </w:tcPr>
          <w:p w14:paraId="66E37D8A" w14:textId="2D8FA139" w:rsidR="00D65B31" w:rsidRPr="006E1C3F" w:rsidRDefault="00D65B31" w:rsidP="00D65B31">
            <w:pPr>
              <w:keepNext/>
              <w:jc w:val="center"/>
              <w:rPr>
                <w:rFonts w:ascii="Arial Narrow" w:hAnsi="Arial Narrow" w:cs="Arial"/>
                <w:sz w:val="20"/>
                <w:szCs w:val="20"/>
              </w:rPr>
            </w:pPr>
            <w:r w:rsidRPr="006E1C3F">
              <w:rPr>
                <w:rFonts w:ascii="Arial Narrow" w:hAnsi="Arial Narrow" w:cs="Arial"/>
                <w:sz w:val="20"/>
                <w:szCs w:val="20"/>
              </w:rPr>
              <w:t>12816M (Public)</w:t>
            </w:r>
          </w:p>
          <w:p w14:paraId="357C2AB8" w14:textId="6C380AD8" w:rsidR="00D65B31" w:rsidRPr="006E1C3F" w:rsidRDefault="00D65B31" w:rsidP="00D65B31">
            <w:pPr>
              <w:keepNext/>
              <w:jc w:val="center"/>
              <w:rPr>
                <w:rFonts w:ascii="Arial Narrow" w:hAnsi="Arial Narrow" w:cs="Arial"/>
                <w:sz w:val="20"/>
                <w:szCs w:val="20"/>
              </w:rPr>
            </w:pPr>
            <w:r w:rsidRPr="006E1C3F">
              <w:rPr>
                <w:rFonts w:ascii="Arial Narrow" w:hAnsi="Arial Narrow" w:cs="Arial"/>
                <w:sz w:val="20"/>
                <w:szCs w:val="20"/>
              </w:rPr>
              <w:t>12817N (Private)</w:t>
            </w:r>
          </w:p>
        </w:tc>
        <w:tc>
          <w:tcPr>
            <w:tcW w:w="1094" w:type="pct"/>
            <w:vAlign w:val="center"/>
          </w:tcPr>
          <w:p w14:paraId="777FA47D" w14:textId="11EF869E" w:rsidR="00D65B31" w:rsidRPr="006E1C3F" w:rsidRDefault="00D65B31" w:rsidP="00D65B31">
            <w:pPr>
              <w:keepNext/>
              <w:jc w:val="center"/>
              <w:rPr>
                <w:rFonts w:ascii="Arial Narrow" w:hAnsi="Arial Narrow" w:cs="Arial"/>
                <w:sz w:val="20"/>
                <w:szCs w:val="20"/>
              </w:rPr>
            </w:pPr>
            <w:r w:rsidRPr="006E1C3F">
              <w:rPr>
                <w:rFonts w:ascii="Arial Narrow" w:hAnsi="Arial Narrow" w:cs="Arial"/>
                <w:strike/>
                <w:sz w:val="20"/>
                <w:szCs w:val="20"/>
              </w:rPr>
              <w:t>550 mg</w:t>
            </w:r>
            <w:r w:rsidRPr="006E1C3F">
              <w:rPr>
                <w:rFonts w:ascii="Arial Narrow" w:hAnsi="Arial Narrow" w:cs="Arial"/>
                <w:sz w:val="20"/>
                <w:szCs w:val="20"/>
              </w:rPr>
              <w:t xml:space="preserve"> </w:t>
            </w:r>
            <w:r w:rsidRPr="006E1C3F">
              <w:rPr>
                <w:rFonts w:ascii="Arial Narrow" w:hAnsi="Arial Narrow" w:cs="Arial"/>
                <w:iCs/>
                <w:sz w:val="20"/>
                <w:szCs w:val="20"/>
              </w:rPr>
              <w:t>1100 mg</w:t>
            </w:r>
          </w:p>
        </w:tc>
        <w:tc>
          <w:tcPr>
            <w:tcW w:w="1096" w:type="pct"/>
            <w:vAlign w:val="center"/>
          </w:tcPr>
          <w:p w14:paraId="76D652D5" w14:textId="77777777" w:rsidR="00D65B31" w:rsidRPr="006E1C3F" w:rsidRDefault="00D65B31" w:rsidP="00D65B31">
            <w:pPr>
              <w:keepNext/>
              <w:jc w:val="center"/>
              <w:rPr>
                <w:rFonts w:ascii="Arial Narrow" w:hAnsi="Arial Narrow" w:cs="Arial"/>
                <w:sz w:val="20"/>
                <w:szCs w:val="20"/>
              </w:rPr>
            </w:pPr>
            <w:r w:rsidRPr="006E1C3F">
              <w:rPr>
                <w:rFonts w:ascii="Arial Narrow" w:hAnsi="Arial Narrow" w:cs="Arial"/>
                <w:sz w:val="20"/>
                <w:szCs w:val="20"/>
              </w:rPr>
              <w:t>11</w:t>
            </w:r>
          </w:p>
        </w:tc>
      </w:tr>
      <w:tr w:rsidR="00D65B31" w:rsidRPr="006E1C3F" w14:paraId="7B579E09" w14:textId="77777777" w:rsidTr="00D0424F">
        <w:trPr>
          <w:cantSplit/>
          <w:trHeight w:val="20"/>
        </w:trPr>
        <w:tc>
          <w:tcPr>
            <w:tcW w:w="5000" w:type="pct"/>
            <w:gridSpan w:val="4"/>
            <w:vAlign w:val="center"/>
          </w:tcPr>
          <w:p w14:paraId="59DC8142" w14:textId="77777777" w:rsidR="00D65B31" w:rsidRPr="006E1C3F" w:rsidRDefault="00D65B31" w:rsidP="00D65B31">
            <w:pPr>
              <w:keepNext/>
              <w:rPr>
                <w:rFonts w:ascii="Arial Narrow" w:hAnsi="Arial Narrow"/>
                <w:b/>
                <w:sz w:val="20"/>
                <w:szCs w:val="20"/>
              </w:rPr>
            </w:pPr>
            <w:r w:rsidRPr="006E1C3F">
              <w:rPr>
                <w:rFonts w:ascii="Arial Narrow" w:hAnsi="Arial Narrow"/>
                <w:b/>
                <w:sz w:val="20"/>
                <w:szCs w:val="20"/>
              </w:rPr>
              <w:t xml:space="preserve">Available brands </w:t>
            </w:r>
          </w:p>
        </w:tc>
      </w:tr>
      <w:tr w:rsidR="00D65B31" w:rsidRPr="006E1C3F" w14:paraId="78114107" w14:textId="77777777" w:rsidTr="00D0424F">
        <w:trPr>
          <w:cantSplit/>
          <w:trHeight w:val="20"/>
        </w:trPr>
        <w:tc>
          <w:tcPr>
            <w:tcW w:w="5000" w:type="pct"/>
            <w:gridSpan w:val="4"/>
            <w:vAlign w:val="center"/>
          </w:tcPr>
          <w:p w14:paraId="6B56B009" w14:textId="34BEC2FD" w:rsidR="00D65B31" w:rsidRPr="006E1C3F" w:rsidRDefault="00D65B31" w:rsidP="00D65B31">
            <w:pPr>
              <w:ind w:left="-57"/>
              <w:rPr>
                <w:rFonts w:ascii="Arial Narrow" w:hAnsi="Arial Narrow" w:cs="Arial"/>
                <w:sz w:val="20"/>
                <w:szCs w:val="20"/>
              </w:rPr>
            </w:pPr>
            <w:r w:rsidRPr="006E1C3F">
              <w:rPr>
                <w:rFonts w:ascii="Arial Narrow" w:hAnsi="Arial Narrow" w:cs="Arial"/>
                <w:sz w:val="20"/>
                <w:szCs w:val="20"/>
              </w:rPr>
              <w:t>Erbitux</w:t>
            </w:r>
          </w:p>
          <w:p w14:paraId="77AC3158" w14:textId="1EEBD4C0" w:rsidR="00D65B31" w:rsidRPr="006E1C3F" w:rsidRDefault="00D65B31" w:rsidP="00D65B31">
            <w:pPr>
              <w:ind w:left="-57"/>
              <w:rPr>
                <w:rFonts w:ascii="Arial Narrow" w:hAnsi="Arial Narrow" w:cs="Arial"/>
                <w:sz w:val="20"/>
                <w:szCs w:val="20"/>
              </w:rPr>
            </w:pPr>
            <w:r w:rsidRPr="006E1C3F">
              <w:rPr>
                <w:rFonts w:ascii="Arial Narrow" w:hAnsi="Arial Narrow" w:cs="Arial"/>
                <w:sz w:val="20"/>
                <w:szCs w:val="20"/>
              </w:rPr>
              <w:t>(cetuximab 100 mg/20 mL injection, 20 mL vial)</w:t>
            </w:r>
          </w:p>
          <w:p w14:paraId="23EDE259" w14:textId="6C20A1A0" w:rsidR="00D65B31" w:rsidRPr="006E1C3F" w:rsidRDefault="00D65B31" w:rsidP="00D65B31">
            <w:pPr>
              <w:ind w:left="-57"/>
              <w:rPr>
                <w:rFonts w:ascii="Arial Narrow" w:hAnsi="Arial Narrow" w:cs="Arial"/>
                <w:sz w:val="20"/>
                <w:szCs w:val="20"/>
              </w:rPr>
            </w:pPr>
            <w:r w:rsidRPr="006E1C3F">
              <w:rPr>
                <w:rFonts w:ascii="Arial Narrow" w:hAnsi="Arial Narrow" w:cs="Arial"/>
                <w:sz w:val="20"/>
                <w:szCs w:val="20"/>
              </w:rPr>
              <w:t>(cetuximab 500 mg/100 mL injection, 100</w:t>
            </w:r>
            <w:r w:rsidR="006E1C3F">
              <w:rPr>
                <w:rFonts w:ascii="Arial Narrow" w:hAnsi="Arial Narrow" w:cs="Arial"/>
                <w:sz w:val="20"/>
                <w:szCs w:val="20"/>
              </w:rPr>
              <w:t xml:space="preserve"> </w:t>
            </w:r>
            <w:r w:rsidRPr="006E1C3F">
              <w:rPr>
                <w:rFonts w:ascii="Arial Narrow" w:hAnsi="Arial Narrow" w:cs="Arial"/>
                <w:sz w:val="20"/>
                <w:szCs w:val="20"/>
              </w:rPr>
              <w:t>mL vial)</w:t>
            </w:r>
          </w:p>
        </w:tc>
      </w:tr>
      <w:tr w:rsidR="00946827" w:rsidRPr="006E1C3F" w14:paraId="0ACD9B45" w14:textId="77777777" w:rsidTr="00D0424F">
        <w:trPr>
          <w:cantSplit/>
          <w:trHeight w:val="20"/>
        </w:trPr>
        <w:tc>
          <w:tcPr>
            <w:tcW w:w="5000" w:type="pct"/>
            <w:gridSpan w:val="4"/>
            <w:vAlign w:val="center"/>
          </w:tcPr>
          <w:p w14:paraId="67678E5E" w14:textId="77777777" w:rsidR="00946827" w:rsidRPr="006E1C3F" w:rsidRDefault="00946827" w:rsidP="00D65B31">
            <w:pPr>
              <w:ind w:left="-57"/>
              <w:rPr>
                <w:rFonts w:ascii="Arial Narrow" w:hAnsi="Arial Narrow" w:cs="Arial"/>
                <w:sz w:val="20"/>
                <w:szCs w:val="20"/>
              </w:rPr>
            </w:pPr>
          </w:p>
        </w:tc>
      </w:tr>
    </w:tbl>
    <w:p w14:paraId="17328818" w14:textId="28A48443" w:rsidR="00295E8E" w:rsidRPr="006E1C3F" w:rsidRDefault="00500194" w:rsidP="00492989">
      <w:pPr>
        <w:pStyle w:val="3Bodytext"/>
        <w:spacing w:before="120"/>
        <w:jc w:val="both"/>
      </w:pPr>
      <w:r w:rsidRPr="006E1C3F">
        <w:t xml:space="preserve">The </w:t>
      </w:r>
      <w:r w:rsidR="00BC6DCD" w:rsidRPr="006E1C3F">
        <w:t>submission requested</w:t>
      </w:r>
      <w:r w:rsidRPr="006E1C3F">
        <w:t xml:space="preserve"> </w:t>
      </w:r>
      <w:r w:rsidR="00685869" w:rsidRPr="006E1C3F">
        <w:t xml:space="preserve">amending all </w:t>
      </w:r>
      <w:r w:rsidR="00BC6DCD" w:rsidRPr="006E1C3F">
        <w:t>existing</w:t>
      </w:r>
      <w:r w:rsidR="00685869" w:rsidRPr="006E1C3F">
        <w:t xml:space="preserve"> cetuximab listings for mCRC to increase the maximum amount from 880</w:t>
      </w:r>
      <w:r w:rsidR="009352DD" w:rsidRPr="006E1C3F">
        <w:t> </w:t>
      </w:r>
      <w:r w:rsidR="00685869" w:rsidRPr="006E1C3F">
        <w:t>mg to 1100</w:t>
      </w:r>
      <w:r w:rsidR="009352DD" w:rsidRPr="006E1C3F">
        <w:t> </w:t>
      </w:r>
      <w:r w:rsidR="00685869" w:rsidRPr="006E1C3F">
        <w:t>mg for initial treatment and from 550</w:t>
      </w:r>
      <w:r w:rsidR="009352DD" w:rsidRPr="006E1C3F">
        <w:t> </w:t>
      </w:r>
      <w:r w:rsidR="00685869" w:rsidRPr="006E1C3F">
        <w:t>mg to 1100</w:t>
      </w:r>
      <w:r w:rsidR="009352DD" w:rsidRPr="006E1C3F">
        <w:t> </w:t>
      </w:r>
      <w:r w:rsidR="00685869" w:rsidRPr="006E1C3F">
        <w:t xml:space="preserve">mg for continuing treatment to allow the </w:t>
      </w:r>
      <w:r w:rsidR="00250500" w:rsidRPr="006E1C3F">
        <w:t>500</w:t>
      </w:r>
      <w:r w:rsidR="009352DD" w:rsidRPr="006E1C3F">
        <w:t> </w:t>
      </w:r>
      <w:r w:rsidR="00250500" w:rsidRPr="006E1C3F">
        <w:t>mg Q2W</w:t>
      </w:r>
      <w:r w:rsidR="00685869" w:rsidRPr="006E1C3F">
        <w:t xml:space="preserve"> dosing regimen</w:t>
      </w:r>
      <w:r w:rsidR="00500A3B" w:rsidRPr="006E1C3F">
        <w:t xml:space="preserve">. </w:t>
      </w:r>
      <w:r w:rsidR="00250500" w:rsidRPr="006E1C3F">
        <w:t xml:space="preserve">No other changes to the current PBS restrictions were proposed. </w:t>
      </w:r>
    </w:p>
    <w:p w14:paraId="2B8F4B2A" w14:textId="4B11E249" w:rsidR="00D17E6C" w:rsidRPr="006E1C3F" w:rsidRDefault="00D17E6C" w:rsidP="004E6FEA">
      <w:pPr>
        <w:pStyle w:val="3Bodytext"/>
        <w:jc w:val="both"/>
      </w:pPr>
      <w:r w:rsidRPr="006E1C3F">
        <w:t xml:space="preserve">The submission stated that </w:t>
      </w:r>
      <w:r w:rsidR="008A22F0" w:rsidRPr="006E1C3F">
        <w:t xml:space="preserve">the proposed maximum amount was derived from </w:t>
      </w:r>
      <w:r w:rsidR="00F76370" w:rsidRPr="006E1C3F">
        <w:t>a BSA of 2.2 m</w:t>
      </w:r>
      <w:r w:rsidR="00F76370" w:rsidRPr="006E1C3F">
        <w:rPr>
          <w:vertAlign w:val="superscript"/>
        </w:rPr>
        <w:t>2</w:t>
      </w:r>
      <w:r w:rsidR="00F47D17" w:rsidRPr="006E1C3F">
        <w:t xml:space="preserve">, </w:t>
      </w:r>
      <w:r w:rsidR="00FB76D0" w:rsidRPr="006E1C3F">
        <w:t xml:space="preserve">which is </w:t>
      </w:r>
      <w:r w:rsidR="00F47D17" w:rsidRPr="006E1C3F">
        <w:t>consistent with</w:t>
      </w:r>
      <w:r w:rsidR="00363DC3" w:rsidRPr="006E1C3F">
        <w:t xml:space="preserve"> what was used for the</w:t>
      </w:r>
      <w:r w:rsidR="004677B0" w:rsidRPr="006E1C3F">
        <w:t xml:space="preserve"> Q1W regimen. </w:t>
      </w:r>
    </w:p>
    <w:p w14:paraId="1B6C2D73" w14:textId="79CFB8C7" w:rsidR="00227B83" w:rsidRPr="006E1C3F" w:rsidRDefault="006B6BC5" w:rsidP="00377FDB">
      <w:pPr>
        <w:pStyle w:val="3Bodytext"/>
        <w:jc w:val="both"/>
        <w:rPr>
          <w:iCs/>
        </w:rPr>
      </w:pPr>
      <w:r w:rsidRPr="006E1C3F">
        <w:rPr>
          <w:iCs/>
        </w:rPr>
        <w:t xml:space="preserve">The PBAC </w:t>
      </w:r>
      <w:r w:rsidR="00C44C5A" w:rsidRPr="006E1C3F">
        <w:rPr>
          <w:iCs/>
        </w:rPr>
        <w:t xml:space="preserve">noted it had </w:t>
      </w:r>
      <w:r w:rsidRPr="006E1C3F">
        <w:rPr>
          <w:iCs/>
        </w:rPr>
        <w:t xml:space="preserve">previously </w:t>
      </w:r>
      <w:r w:rsidR="00AD1192" w:rsidRPr="006E1C3F">
        <w:rPr>
          <w:iCs/>
        </w:rPr>
        <w:t>considered that creating a separate listing with a different maximum amount and number of repeats to provide a</w:t>
      </w:r>
      <w:r w:rsidR="006D212C" w:rsidRPr="006E1C3F">
        <w:rPr>
          <w:iCs/>
        </w:rPr>
        <w:t xml:space="preserve">n alternative dosing regimen </w:t>
      </w:r>
      <w:r w:rsidR="00AD1192" w:rsidRPr="006E1C3F">
        <w:rPr>
          <w:iCs/>
        </w:rPr>
        <w:t>may lead to unnecessary complexity and potential ambiguity in the listings</w:t>
      </w:r>
      <w:r w:rsidR="00A53A14" w:rsidRPr="006E1C3F">
        <w:rPr>
          <w:iCs/>
        </w:rPr>
        <w:t>.</w:t>
      </w:r>
      <w:r w:rsidR="00442C75" w:rsidRPr="006E1C3F">
        <w:rPr>
          <w:iCs/>
        </w:rPr>
        <w:t xml:space="preserve"> </w:t>
      </w:r>
    </w:p>
    <w:p w14:paraId="0623F816" w14:textId="4EED75F6" w:rsidR="0073184D" w:rsidRPr="006E1C3F" w:rsidRDefault="00494D99" w:rsidP="00117254">
      <w:pPr>
        <w:pStyle w:val="3Bodytext"/>
        <w:jc w:val="both"/>
        <w:rPr>
          <w:iCs/>
        </w:rPr>
      </w:pPr>
      <w:r w:rsidRPr="006E1C3F">
        <w:rPr>
          <w:iCs/>
        </w:rPr>
        <w:t xml:space="preserve">The </w:t>
      </w:r>
      <w:r w:rsidR="001E1AD6" w:rsidRPr="006E1C3F">
        <w:rPr>
          <w:iCs/>
        </w:rPr>
        <w:t xml:space="preserve">PBAC </w:t>
      </w:r>
      <w:r w:rsidRPr="006E1C3F">
        <w:rPr>
          <w:iCs/>
        </w:rPr>
        <w:t>noted that the requested maximum amount of 1100</w:t>
      </w:r>
      <w:r w:rsidR="004F3E23" w:rsidRPr="006E1C3F">
        <w:rPr>
          <w:iCs/>
        </w:rPr>
        <w:t> </w:t>
      </w:r>
      <w:r w:rsidRPr="006E1C3F">
        <w:rPr>
          <w:iCs/>
        </w:rPr>
        <w:t>mg with 18 repeats and 1100</w:t>
      </w:r>
      <w:r w:rsidR="004F3E23" w:rsidRPr="006E1C3F">
        <w:rPr>
          <w:iCs/>
        </w:rPr>
        <w:t> </w:t>
      </w:r>
      <w:r w:rsidRPr="006E1C3F">
        <w:rPr>
          <w:iCs/>
        </w:rPr>
        <w:t>mg with 11 repeat</w:t>
      </w:r>
      <w:r w:rsidR="004F3E23" w:rsidRPr="006E1C3F">
        <w:rPr>
          <w:iCs/>
        </w:rPr>
        <w:t>s</w:t>
      </w:r>
      <w:r w:rsidRPr="006E1C3F">
        <w:rPr>
          <w:iCs/>
        </w:rPr>
        <w:t xml:space="preserve"> for </w:t>
      </w:r>
      <w:r w:rsidR="00B60F43" w:rsidRPr="006E1C3F">
        <w:rPr>
          <w:iCs/>
        </w:rPr>
        <w:t xml:space="preserve">the </w:t>
      </w:r>
      <w:r w:rsidRPr="006E1C3F">
        <w:rPr>
          <w:iCs/>
        </w:rPr>
        <w:t xml:space="preserve">continuing treatment </w:t>
      </w:r>
      <w:r w:rsidR="00B60F43" w:rsidRPr="006E1C3F">
        <w:rPr>
          <w:iCs/>
        </w:rPr>
        <w:t xml:space="preserve">phases </w:t>
      </w:r>
      <w:r w:rsidRPr="006E1C3F">
        <w:rPr>
          <w:iCs/>
        </w:rPr>
        <w:t>would provide sufficient amount for 38 weeks and 24 weeks of treatment, respectively, at the recommended dose of 500</w:t>
      </w:r>
      <w:r w:rsidR="004F3E23" w:rsidRPr="006E1C3F">
        <w:rPr>
          <w:iCs/>
        </w:rPr>
        <w:t> </w:t>
      </w:r>
      <w:r w:rsidRPr="006E1C3F">
        <w:rPr>
          <w:iCs/>
        </w:rPr>
        <w:t>mg per m</w:t>
      </w:r>
      <w:r w:rsidRPr="006E1C3F">
        <w:rPr>
          <w:iCs/>
          <w:vertAlign w:val="superscript"/>
        </w:rPr>
        <w:t>2</w:t>
      </w:r>
      <w:r w:rsidRPr="006E1C3F">
        <w:rPr>
          <w:iCs/>
        </w:rPr>
        <w:t xml:space="preserve"> BSA Q2W. </w:t>
      </w:r>
      <w:r w:rsidR="00117254" w:rsidRPr="006E1C3F">
        <w:rPr>
          <w:iCs/>
        </w:rPr>
        <w:t>While t</w:t>
      </w:r>
      <w:r w:rsidR="004F3E23" w:rsidRPr="006E1C3F">
        <w:rPr>
          <w:iCs/>
        </w:rPr>
        <w:t xml:space="preserve">he current number of repeat prescriptions would result in </w:t>
      </w:r>
      <w:r w:rsidR="00117254" w:rsidRPr="006E1C3F">
        <w:rPr>
          <w:iCs/>
        </w:rPr>
        <w:t xml:space="preserve">twice the </w:t>
      </w:r>
      <w:r w:rsidR="004F3E23" w:rsidRPr="006E1C3F">
        <w:rPr>
          <w:iCs/>
        </w:rPr>
        <w:t>duration of treatment for Q2W dosing</w:t>
      </w:r>
      <w:r w:rsidR="00117254" w:rsidRPr="006E1C3F">
        <w:rPr>
          <w:iCs/>
        </w:rPr>
        <w:t xml:space="preserve"> compared to Q1W dosing</w:t>
      </w:r>
      <w:r w:rsidR="004F3E23" w:rsidRPr="006E1C3F">
        <w:rPr>
          <w:iCs/>
        </w:rPr>
        <w:t xml:space="preserve">, the </w:t>
      </w:r>
      <w:r w:rsidR="001E1AD6" w:rsidRPr="006E1C3F">
        <w:rPr>
          <w:iCs/>
        </w:rPr>
        <w:t xml:space="preserve">PBAC noted that </w:t>
      </w:r>
      <w:r w:rsidR="00C52CF7" w:rsidRPr="006E1C3F">
        <w:rPr>
          <w:iCs/>
        </w:rPr>
        <w:t xml:space="preserve">there is no criterion specifying the number of doses </w:t>
      </w:r>
      <w:r w:rsidR="00CA0D91" w:rsidRPr="006E1C3F">
        <w:rPr>
          <w:iCs/>
        </w:rPr>
        <w:t xml:space="preserve">or length of treatment </w:t>
      </w:r>
      <w:r w:rsidR="00C52CF7" w:rsidRPr="006E1C3F">
        <w:rPr>
          <w:iCs/>
        </w:rPr>
        <w:t>allowed</w:t>
      </w:r>
      <w:r w:rsidR="00650F7E" w:rsidRPr="006E1C3F">
        <w:rPr>
          <w:iCs/>
        </w:rPr>
        <w:t xml:space="preserve">. </w:t>
      </w:r>
    </w:p>
    <w:p w14:paraId="1D87E89B" w14:textId="2227370A" w:rsidR="00AC12EA" w:rsidRPr="006E1C3F" w:rsidRDefault="00AC12EA" w:rsidP="00AC12EA">
      <w:pPr>
        <w:pStyle w:val="3Bodytext"/>
        <w:jc w:val="both"/>
      </w:pPr>
      <w:r w:rsidRPr="006E1C3F">
        <w:t xml:space="preserve">The submission proposed the Special Pricing Arrangements for cetuximab remain unchanged. </w:t>
      </w:r>
    </w:p>
    <w:p w14:paraId="0436B7D8" w14:textId="77777777" w:rsidR="00C27C1C" w:rsidRPr="006E1C3F" w:rsidRDefault="00C27C1C" w:rsidP="00492989">
      <w:pPr>
        <w:pStyle w:val="Heading1"/>
        <w:keepNext/>
        <w:keepLines/>
        <w:numPr>
          <w:ilvl w:val="0"/>
          <w:numId w:val="2"/>
        </w:numPr>
        <w:spacing w:before="240"/>
        <w:ind w:left="709" w:hanging="709"/>
        <w:rPr>
          <w:sz w:val="32"/>
          <w:szCs w:val="32"/>
        </w:rPr>
      </w:pPr>
      <w:r w:rsidRPr="006E1C3F">
        <w:rPr>
          <w:sz w:val="32"/>
          <w:szCs w:val="32"/>
        </w:rPr>
        <w:t>Consideration of the evidence</w:t>
      </w:r>
    </w:p>
    <w:p w14:paraId="7F7DA7D3" w14:textId="7768E9FA" w:rsidR="001E1AD6" w:rsidRPr="006E1C3F" w:rsidRDefault="001E1AD6" w:rsidP="00BB4D28">
      <w:pPr>
        <w:pStyle w:val="4-SubsectionHeading"/>
        <w:rPr>
          <w:lang w:eastAsia="en-US"/>
        </w:rPr>
      </w:pPr>
      <w:r w:rsidRPr="006E1C3F">
        <w:rPr>
          <w:lang w:eastAsia="en-US"/>
        </w:rPr>
        <w:t>Sponsor hearing</w:t>
      </w:r>
    </w:p>
    <w:p w14:paraId="279A3A34" w14:textId="021FCD97" w:rsidR="001E1AD6" w:rsidRPr="006E1C3F" w:rsidRDefault="001E1AD6" w:rsidP="001E1AD6">
      <w:pPr>
        <w:pStyle w:val="3Bodytext"/>
        <w:jc w:val="both"/>
      </w:pPr>
      <w:r w:rsidRPr="006E1C3F">
        <w:t>There was no hearing for this item.</w:t>
      </w:r>
    </w:p>
    <w:p w14:paraId="4E6A04A7" w14:textId="5A335CD8" w:rsidR="00BB4D28" w:rsidRPr="006E1C3F" w:rsidRDefault="00BB4D28" w:rsidP="00BB4D28">
      <w:pPr>
        <w:pStyle w:val="4-SubsectionHeading"/>
        <w:rPr>
          <w:lang w:eastAsia="en-US"/>
        </w:rPr>
      </w:pPr>
      <w:r w:rsidRPr="006E1C3F">
        <w:rPr>
          <w:lang w:eastAsia="en-US"/>
        </w:rPr>
        <w:t>Consumer comments</w:t>
      </w:r>
    </w:p>
    <w:p w14:paraId="16271C32" w14:textId="1517DCFD" w:rsidR="00520C0F" w:rsidRPr="006E1C3F" w:rsidRDefault="00BB4D28" w:rsidP="00520C0F">
      <w:pPr>
        <w:pStyle w:val="3Bodytext"/>
        <w:jc w:val="both"/>
      </w:pPr>
      <w:r w:rsidRPr="006E1C3F">
        <w:t xml:space="preserve">The PBAC noted and welcomed the input from </w:t>
      </w:r>
      <w:r w:rsidR="00520C0F" w:rsidRPr="006E1C3F">
        <w:t xml:space="preserve">the Medical Oncology Group of Australia (MOGA) </w:t>
      </w:r>
      <w:r w:rsidRPr="006E1C3F">
        <w:t>via the Consumer Comments facility on the PBS website.</w:t>
      </w:r>
      <w:r w:rsidR="00520C0F" w:rsidRPr="006E1C3F">
        <w:t xml:space="preserve"> The PBAC noted that no other consumer comments were received for this item.</w:t>
      </w:r>
    </w:p>
    <w:p w14:paraId="7D164C93" w14:textId="380BD14C" w:rsidR="00BB4D28" w:rsidRPr="006E1C3F" w:rsidRDefault="00BB4D28" w:rsidP="004353DE">
      <w:pPr>
        <w:pStyle w:val="3Bodytext"/>
        <w:jc w:val="both"/>
        <w:rPr>
          <w:rFonts w:cs="Arial"/>
          <w:bCs/>
          <w:snapToGrid w:val="0"/>
        </w:rPr>
      </w:pPr>
      <w:r w:rsidRPr="006E1C3F">
        <w:rPr>
          <w:rFonts w:cs="Arial"/>
          <w:bCs/>
          <w:snapToGrid w:val="0"/>
        </w:rPr>
        <w:t xml:space="preserve">The MOGA expressed support for the </w:t>
      </w:r>
      <w:r w:rsidR="00A03ECC" w:rsidRPr="006E1C3F">
        <w:rPr>
          <w:rFonts w:cs="Arial"/>
          <w:bCs/>
          <w:snapToGrid w:val="0"/>
        </w:rPr>
        <w:t xml:space="preserve">cetuximab </w:t>
      </w:r>
      <w:r w:rsidRPr="006E1C3F">
        <w:rPr>
          <w:rFonts w:cs="Arial"/>
          <w:bCs/>
          <w:snapToGrid w:val="0"/>
        </w:rPr>
        <w:t>submission</w:t>
      </w:r>
      <w:r w:rsidR="00C21B34" w:rsidRPr="006E1C3F">
        <w:rPr>
          <w:rFonts w:cs="Arial"/>
          <w:bCs/>
          <w:snapToGrid w:val="0"/>
        </w:rPr>
        <w:t xml:space="preserve"> </w:t>
      </w:r>
      <w:r w:rsidR="002239AC" w:rsidRPr="006E1C3F">
        <w:rPr>
          <w:rFonts w:cs="Arial"/>
          <w:bCs/>
          <w:snapToGrid w:val="0"/>
        </w:rPr>
        <w:t xml:space="preserve">seeking the addition of the </w:t>
      </w:r>
      <w:r w:rsidR="00C21B34" w:rsidRPr="006E1C3F">
        <w:rPr>
          <w:rFonts w:cs="Arial"/>
          <w:bCs/>
          <w:snapToGrid w:val="0"/>
        </w:rPr>
        <w:t xml:space="preserve">fortnightly </w:t>
      </w:r>
      <w:r w:rsidR="002239AC" w:rsidRPr="006E1C3F">
        <w:rPr>
          <w:rFonts w:cs="Arial"/>
          <w:bCs/>
          <w:snapToGrid w:val="0"/>
        </w:rPr>
        <w:t>dosing regimen.</w:t>
      </w:r>
      <w:r w:rsidRPr="006E1C3F">
        <w:rPr>
          <w:rFonts w:cs="Arial"/>
          <w:bCs/>
          <w:snapToGrid w:val="0"/>
        </w:rPr>
        <w:t xml:space="preserve"> </w:t>
      </w:r>
    </w:p>
    <w:p w14:paraId="3F679FE9" w14:textId="77777777" w:rsidR="00C27C1C" w:rsidRPr="006E1C3F" w:rsidRDefault="00C27C1C" w:rsidP="00492989">
      <w:pPr>
        <w:pStyle w:val="4-SubsectionHeading"/>
        <w:rPr>
          <w:lang w:eastAsia="en-US"/>
        </w:rPr>
      </w:pPr>
      <w:r w:rsidRPr="006E1C3F">
        <w:rPr>
          <w:lang w:eastAsia="en-US"/>
        </w:rPr>
        <w:lastRenderedPageBreak/>
        <w:t xml:space="preserve">Clinical trials </w:t>
      </w:r>
    </w:p>
    <w:p w14:paraId="569C239F" w14:textId="3088098E" w:rsidR="00300D46" w:rsidRPr="006E1C3F" w:rsidRDefault="00D65DB6" w:rsidP="00492989">
      <w:pPr>
        <w:pStyle w:val="3Bodytext"/>
        <w:keepNext/>
        <w:jc w:val="both"/>
      </w:pPr>
      <w:bookmarkStart w:id="0" w:name="_Hlk86163265"/>
      <w:r w:rsidRPr="006E1C3F">
        <w:t xml:space="preserve">The submission </w:t>
      </w:r>
      <w:r w:rsidR="00B910BA" w:rsidRPr="006E1C3F">
        <w:t xml:space="preserve">provided </w:t>
      </w:r>
      <w:r w:rsidR="00F827B4" w:rsidRPr="006E1C3F">
        <w:t>two meta-analyses comparing the Q1W and Q2W dosing regimens and</w:t>
      </w:r>
      <w:r w:rsidR="00C45CAA" w:rsidRPr="006E1C3F">
        <w:t xml:space="preserve"> </w:t>
      </w:r>
      <w:r w:rsidR="00254E98" w:rsidRPr="006E1C3F">
        <w:t>supporti</w:t>
      </w:r>
      <w:r w:rsidR="00363DC3" w:rsidRPr="006E1C3F">
        <w:t>ng</w:t>
      </w:r>
      <w:r w:rsidR="00254E98" w:rsidRPr="006E1C3F">
        <w:t xml:space="preserve"> </w:t>
      </w:r>
      <w:r w:rsidR="00E7598D" w:rsidRPr="006E1C3F">
        <w:t>studies</w:t>
      </w:r>
      <w:r w:rsidR="00E12DCC" w:rsidRPr="006E1C3F">
        <w:t>. These were presented</w:t>
      </w:r>
      <w:r w:rsidR="00932695" w:rsidRPr="006E1C3F">
        <w:t xml:space="preserve"> to </w:t>
      </w:r>
      <w:r w:rsidR="00363DC3" w:rsidRPr="006E1C3F">
        <w:t xml:space="preserve">support </w:t>
      </w:r>
      <w:r w:rsidR="00E12DCC" w:rsidRPr="006E1C3F">
        <w:t>the submission’s</w:t>
      </w:r>
      <w:r w:rsidR="00363DC3" w:rsidRPr="006E1C3F">
        <w:t xml:space="preserve"> claims</w:t>
      </w:r>
      <w:r w:rsidR="00300D46" w:rsidRPr="006E1C3F">
        <w:t xml:space="preserve"> </w:t>
      </w:r>
      <w:r w:rsidR="00B910BA" w:rsidRPr="006E1C3F">
        <w:t xml:space="preserve">that </w:t>
      </w:r>
      <w:r w:rsidR="00300D46" w:rsidRPr="006E1C3F">
        <w:t xml:space="preserve">there </w:t>
      </w:r>
      <w:r w:rsidR="00363DC3" w:rsidRPr="006E1C3F">
        <w:t>we</w:t>
      </w:r>
      <w:r w:rsidR="00300D46" w:rsidRPr="006E1C3F">
        <w:t xml:space="preserve">re no significant differences between </w:t>
      </w:r>
      <w:r w:rsidR="00445302" w:rsidRPr="006E1C3F">
        <w:t xml:space="preserve">the two </w:t>
      </w:r>
      <w:r w:rsidR="00300D46" w:rsidRPr="006E1C3F">
        <w:t xml:space="preserve">dosing regimens in </w:t>
      </w:r>
      <w:r w:rsidR="00FD3F02" w:rsidRPr="006E1C3F">
        <w:t>primary</w:t>
      </w:r>
      <w:r w:rsidR="00300D46" w:rsidRPr="006E1C3F">
        <w:t xml:space="preserve"> outcomes such as overall survival</w:t>
      </w:r>
      <w:r w:rsidR="00921D09" w:rsidRPr="006E1C3F">
        <w:t xml:space="preserve"> (OS)</w:t>
      </w:r>
      <w:r w:rsidR="00300D46" w:rsidRPr="006E1C3F">
        <w:t>, progression free survival</w:t>
      </w:r>
      <w:r w:rsidR="00921D09" w:rsidRPr="006E1C3F">
        <w:t xml:space="preserve"> (</w:t>
      </w:r>
      <w:r w:rsidR="00354842" w:rsidRPr="006E1C3F">
        <w:t>PFS)</w:t>
      </w:r>
      <w:r w:rsidR="00300D46" w:rsidRPr="006E1C3F">
        <w:t xml:space="preserve">, </w:t>
      </w:r>
      <w:r w:rsidR="00921D09" w:rsidRPr="006E1C3F">
        <w:t>objective response rate (ORR), disease-control rate (DCR),</w:t>
      </w:r>
      <w:r w:rsidR="00354842" w:rsidRPr="006E1C3F">
        <w:t xml:space="preserve"> </w:t>
      </w:r>
      <w:r w:rsidR="0012785F" w:rsidRPr="006E1C3F">
        <w:t>and adverse events.</w:t>
      </w:r>
    </w:p>
    <w:p w14:paraId="13177966" w14:textId="34974910" w:rsidR="00B6533B" w:rsidRPr="006E1C3F" w:rsidRDefault="00B6533B" w:rsidP="00B6533B">
      <w:pPr>
        <w:pStyle w:val="TableFigureHeading"/>
        <w:rPr>
          <w:rStyle w:val="CommentReference"/>
          <w:b w:val="0"/>
          <w:sz w:val="20"/>
          <w:szCs w:val="20"/>
        </w:rPr>
      </w:pPr>
      <w:bookmarkStart w:id="1" w:name="_Ref104803956"/>
      <w:r w:rsidRPr="006E1C3F">
        <w:rPr>
          <w:szCs w:val="20"/>
        </w:rPr>
        <w:t xml:space="preserve">Table </w:t>
      </w:r>
      <w:bookmarkEnd w:id="1"/>
      <w:r w:rsidR="00D65DB6" w:rsidRPr="006E1C3F">
        <w:rPr>
          <w:szCs w:val="20"/>
        </w:rPr>
        <w:t>1</w:t>
      </w:r>
      <w:r w:rsidRPr="006E1C3F">
        <w:rPr>
          <w:szCs w:val="20"/>
        </w:rPr>
        <w:t>:</w:t>
      </w:r>
      <w:r w:rsidRPr="006E1C3F">
        <w:rPr>
          <w:rStyle w:val="CommentReference"/>
          <w:sz w:val="20"/>
          <w:szCs w:val="20"/>
        </w:rPr>
        <w:t xml:space="preserve"> </w:t>
      </w:r>
      <w:r w:rsidR="00AC302B" w:rsidRPr="006E1C3F">
        <w:rPr>
          <w:rStyle w:val="CommentReference"/>
          <w:sz w:val="20"/>
          <w:szCs w:val="20"/>
        </w:rPr>
        <w:t>Studies</w:t>
      </w:r>
      <w:r w:rsidRPr="006E1C3F">
        <w:rPr>
          <w:rStyle w:val="CommentReference"/>
          <w:sz w:val="20"/>
          <w:szCs w:val="20"/>
        </w:rPr>
        <w:t xml:space="preserve">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 Studies presented in the submission"/>
      </w:tblPr>
      <w:tblGrid>
        <w:gridCol w:w="4508"/>
        <w:gridCol w:w="2254"/>
        <w:gridCol w:w="2254"/>
      </w:tblGrid>
      <w:tr w:rsidR="00AC302B" w:rsidRPr="006E1C3F" w14:paraId="77468B9B" w14:textId="463151BF" w:rsidTr="00155A4A">
        <w:trPr>
          <w:cantSplit/>
          <w:tblHeader/>
        </w:trPr>
        <w:tc>
          <w:tcPr>
            <w:tcW w:w="2500" w:type="pct"/>
          </w:tcPr>
          <w:p w14:paraId="36B2C658" w14:textId="78776C08" w:rsidR="00AC302B" w:rsidRPr="006E1C3F" w:rsidRDefault="00AC302B" w:rsidP="00155A4A">
            <w:pPr>
              <w:pStyle w:val="In-tableHeading"/>
              <w:rPr>
                <w:szCs w:val="20"/>
                <w:lang w:val="en-AU"/>
              </w:rPr>
            </w:pPr>
            <w:r w:rsidRPr="006E1C3F">
              <w:rPr>
                <w:szCs w:val="20"/>
                <w:lang w:val="en-AU"/>
              </w:rPr>
              <w:t>Publication title</w:t>
            </w:r>
          </w:p>
        </w:tc>
        <w:tc>
          <w:tcPr>
            <w:tcW w:w="1250" w:type="pct"/>
          </w:tcPr>
          <w:p w14:paraId="036FE8E7" w14:textId="77777777" w:rsidR="00AC302B" w:rsidRPr="006E1C3F" w:rsidRDefault="00AC302B" w:rsidP="00155A4A">
            <w:pPr>
              <w:pStyle w:val="In-tableHeading"/>
              <w:rPr>
                <w:szCs w:val="20"/>
                <w:lang w:val="en-AU"/>
              </w:rPr>
            </w:pPr>
            <w:r w:rsidRPr="006E1C3F">
              <w:rPr>
                <w:szCs w:val="20"/>
                <w:lang w:val="en-AU"/>
              </w:rPr>
              <w:t>Publication citation</w:t>
            </w:r>
          </w:p>
        </w:tc>
        <w:tc>
          <w:tcPr>
            <w:tcW w:w="1250" w:type="pct"/>
          </w:tcPr>
          <w:p w14:paraId="6D19DD9B" w14:textId="726B9EAB" w:rsidR="00AC302B" w:rsidRPr="006E1C3F" w:rsidRDefault="00F354F1" w:rsidP="00155A4A">
            <w:pPr>
              <w:pStyle w:val="In-tableHeading"/>
              <w:rPr>
                <w:szCs w:val="20"/>
                <w:lang w:val="en-AU"/>
              </w:rPr>
            </w:pPr>
            <w:r w:rsidRPr="006E1C3F">
              <w:rPr>
                <w:szCs w:val="20"/>
                <w:lang w:val="en-AU"/>
              </w:rPr>
              <w:t>Use in Clinical Evaluation</w:t>
            </w:r>
          </w:p>
        </w:tc>
      </w:tr>
      <w:tr w:rsidR="00AC302B" w:rsidRPr="006E1C3F" w14:paraId="071CAD22" w14:textId="3214E349" w:rsidTr="00155A4A">
        <w:trPr>
          <w:cantSplit/>
        </w:trPr>
        <w:tc>
          <w:tcPr>
            <w:tcW w:w="2500" w:type="pct"/>
            <w:tcBorders>
              <w:bottom w:val="nil"/>
            </w:tcBorders>
          </w:tcPr>
          <w:p w14:paraId="1DD03D02" w14:textId="799F3283" w:rsidR="00AC302B" w:rsidRPr="006E1C3F" w:rsidRDefault="003B65DA" w:rsidP="00155A4A">
            <w:pPr>
              <w:pStyle w:val="TableText0"/>
              <w:rPr>
                <w:szCs w:val="20"/>
              </w:rPr>
            </w:pPr>
            <w:r w:rsidRPr="006E1C3F">
              <w:rPr>
                <w:szCs w:val="20"/>
              </w:rPr>
              <w:t xml:space="preserve">Matsuda </w:t>
            </w:r>
            <w:r w:rsidR="00CE0229" w:rsidRPr="006E1C3F">
              <w:rPr>
                <w:szCs w:val="20"/>
              </w:rPr>
              <w:t xml:space="preserve">A </w:t>
            </w:r>
            <w:r w:rsidRPr="006E1C3F">
              <w:rPr>
                <w:szCs w:val="20"/>
              </w:rPr>
              <w:t xml:space="preserve">et al. </w:t>
            </w:r>
            <w:r w:rsidR="00155A4A" w:rsidRPr="006E1C3F">
              <w:rPr>
                <w:szCs w:val="20"/>
              </w:rPr>
              <w:t>Comparison between biweekly and weekly cetuximab in patients with metastatic colorectal cancer: a meta-analysis</w:t>
            </w:r>
          </w:p>
        </w:tc>
        <w:tc>
          <w:tcPr>
            <w:tcW w:w="1250" w:type="pct"/>
            <w:tcBorders>
              <w:bottom w:val="nil"/>
            </w:tcBorders>
          </w:tcPr>
          <w:p w14:paraId="58C1350A" w14:textId="0659B953" w:rsidR="00AC302B" w:rsidRPr="006E1C3F" w:rsidRDefault="001273E7" w:rsidP="00155A4A">
            <w:pPr>
              <w:pStyle w:val="TableText0"/>
              <w:rPr>
                <w:szCs w:val="20"/>
              </w:rPr>
            </w:pPr>
            <w:r w:rsidRPr="006E1C3F">
              <w:rPr>
                <w:iCs/>
                <w:szCs w:val="20"/>
              </w:rPr>
              <w:t>Anticancer Research</w:t>
            </w:r>
            <w:r w:rsidRPr="006E1C3F">
              <w:rPr>
                <w:szCs w:val="20"/>
              </w:rPr>
              <w:t xml:space="preserve"> </w:t>
            </w:r>
            <w:r w:rsidR="00EF7D4B" w:rsidRPr="006E1C3F">
              <w:rPr>
                <w:szCs w:val="20"/>
              </w:rPr>
              <w:t>2020</w:t>
            </w:r>
            <w:r w:rsidR="00CE0229" w:rsidRPr="006E1C3F">
              <w:rPr>
                <w:szCs w:val="20"/>
              </w:rPr>
              <w:t>;</w:t>
            </w:r>
            <w:r w:rsidR="001D4E6D" w:rsidRPr="006E1C3F">
              <w:rPr>
                <w:szCs w:val="20"/>
              </w:rPr>
              <w:t xml:space="preserve"> </w:t>
            </w:r>
            <w:r w:rsidRPr="006E1C3F">
              <w:rPr>
                <w:szCs w:val="20"/>
              </w:rPr>
              <w:t>40</w:t>
            </w:r>
            <w:r w:rsidR="00CE0229" w:rsidRPr="006E1C3F">
              <w:rPr>
                <w:szCs w:val="20"/>
              </w:rPr>
              <w:t>(6)</w:t>
            </w:r>
            <w:r w:rsidR="001D4E6D" w:rsidRPr="006E1C3F">
              <w:rPr>
                <w:szCs w:val="20"/>
              </w:rPr>
              <w:t xml:space="preserve">: </w:t>
            </w:r>
            <w:r w:rsidRPr="006E1C3F">
              <w:rPr>
                <w:szCs w:val="20"/>
              </w:rPr>
              <w:t>3469-3476</w:t>
            </w:r>
          </w:p>
        </w:tc>
        <w:tc>
          <w:tcPr>
            <w:tcW w:w="1250" w:type="pct"/>
            <w:tcBorders>
              <w:bottom w:val="nil"/>
            </w:tcBorders>
          </w:tcPr>
          <w:p w14:paraId="666044A7" w14:textId="05BF33FE" w:rsidR="00AC302B" w:rsidRPr="006E1C3F" w:rsidRDefault="00190C5D" w:rsidP="00155A4A">
            <w:pPr>
              <w:pStyle w:val="TableText0"/>
              <w:rPr>
                <w:szCs w:val="20"/>
              </w:rPr>
            </w:pPr>
            <w:r w:rsidRPr="006E1C3F">
              <w:rPr>
                <w:szCs w:val="20"/>
              </w:rPr>
              <w:t>Efficacy and safety</w:t>
            </w:r>
          </w:p>
        </w:tc>
      </w:tr>
      <w:tr w:rsidR="00AC302B" w:rsidRPr="006E1C3F" w14:paraId="4837E5E3" w14:textId="7C35539B" w:rsidTr="00155A4A">
        <w:trPr>
          <w:cantSplit/>
        </w:trPr>
        <w:tc>
          <w:tcPr>
            <w:tcW w:w="2500" w:type="pct"/>
            <w:tcBorders>
              <w:bottom w:val="nil"/>
            </w:tcBorders>
          </w:tcPr>
          <w:p w14:paraId="5BEE2D95" w14:textId="445CA0C6" w:rsidR="00AC302B" w:rsidRPr="006E1C3F" w:rsidRDefault="00297DDA" w:rsidP="00155A4A">
            <w:pPr>
              <w:pStyle w:val="TableText0"/>
              <w:rPr>
                <w:szCs w:val="20"/>
              </w:rPr>
            </w:pPr>
            <w:r w:rsidRPr="006E1C3F">
              <w:rPr>
                <w:szCs w:val="20"/>
              </w:rPr>
              <w:t xml:space="preserve">Kasper </w:t>
            </w:r>
            <w:r w:rsidR="00CE0229" w:rsidRPr="006E1C3F">
              <w:rPr>
                <w:szCs w:val="20"/>
              </w:rPr>
              <w:t xml:space="preserve">S </w:t>
            </w:r>
            <w:r w:rsidRPr="006E1C3F">
              <w:rPr>
                <w:szCs w:val="20"/>
              </w:rPr>
              <w:t xml:space="preserve">et al. </w:t>
            </w:r>
            <w:r w:rsidR="00C929C1" w:rsidRPr="006E1C3F">
              <w:rPr>
                <w:szCs w:val="20"/>
              </w:rPr>
              <w:t>Noninferiority of cetuximab every-2-weeks versus standard once-weekly administration schedule for the first-line treatment of RAS wild-type metastatic colorectal cancer</w:t>
            </w:r>
          </w:p>
        </w:tc>
        <w:tc>
          <w:tcPr>
            <w:tcW w:w="1250" w:type="pct"/>
            <w:tcBorders>
              <w:bottom w:val="nil"/>
            </w:tcBorders>
          </w:tcPr>
          <w:p w14:paraId="5B578937" w14:textId="394B3E93" w:rsidR="00AC302B" w:rsidRPr="006E1C3F" w:rsidRDefault="00336456" w:rsidP="00155A4A">
            <w:pPr>
              <w:pStyle w:val="TableText0"/>
              <w:rPr>
                <w:szCs w:val="20"/>
              </w:rPr>
            </w:pPr>
            <w:r w:rsidRPr="006E1C3F">
              <w:rPr>
                <w:iCs/>
                <w:szCs w:val="20"/>
              </w:rPr>
              <w:t>European Journal of Cancer</w:t>
            </w:r>
            <w:r w:rsidRPr="006E1C3F">
              <w:rPr>
                <w:szCs w:val="20"/>
              </w:rPr>
              <w:t xml:space="preserve"> </w:t>
            </w:r>
            <w:r w:rsidR="000D19BB" w:rsidRPr="006E1C3F">
              <w:rPr>
                <w:szCs w:val="20"/>
              </w:rPr>
              <w:t>2021</w:t>
            </w:r>
            <w:r w:rsidR="00CE0229" w:rsidRPr="006E1C3F">
              <w:rPr>
                <w:szCs w:val="20"/>
              </w:rPr>
              <w:t>;</w:t>
            </w:r>
            <w:r w:rsidRPr="006E1C3F">
              <w:rPr>
                <w:szCs w:val="20"/>
              </w:rPr>
              <w:t>144: 291-301</w:t>
            </w:r>
          </w:p>
        </w:tc>
        <w:tc>
          <w:tcPr>
            <w:tcW w:w="1250" w:type="pct"/>
            <w:tcBorders>
              <w:bottom w:val="nil"/>
            </w:tcBorders>
          </w:tcPr>
          <w:p w14:paraId="24D54DBB" w14:textId="5D4C23EE" w:rsidR="00AC302B" w:rsidRPr="006E1C3F" w:rsidRDefault="004352EE" w:rsidP="00155A4A">
            <w:pPr>
              <w:pStyle w:val="TableText0"/>
              <w:rPr>
                <w:szCs w:val="20"/>
              </w:rPr>
            </w:pPr>
            <w:r w:rsidRPr="006E1C3F">
              <w:rPr>
                <w:szCs w:val="20"/>
              </w:rPr>
              <w:t>Efficacy and safety</w:t>
            </w:r>
          </w:p>
        </w:tc>
      </w:tr>
      <w:tr w:rsidR="00AC302B" w:rsidRPr="006E1C3F" w14:paraId="41D7954B" w14:textId="7CA83482" w:rsidTr="00155A4A">
        <w:trPr>
          <w:cantSplit/>
        </w:trPr>
        <w:tc>
          <w:tcPr>
            <w:tcW w:w="2500" w:type="pct"/>
            <w:tcBorders>
              <w:bottom w:val="nil"/>
            </w:tcBorders>
          </w:tcPr>
          <w:p w14:paraId="441D44B6" w14:textId="076419C0" w:rsidR="00C12281" w:rsidRPr="006E1C3F" w:rsidRDefault="004215D0" w:rsidP="00155A4A">
            <w:pPr>
              <w:pStyle w:val="TableText0"/>
              <w:rPr>
                <w:szCs w:val="20"/>
              </w:rPr>
            </w:pPr>
            <w:r w:rsidRPr="006E1C3F">
              <w:rPr>
                <w:szCs w:val="20"/>
              </w:rPr>
              <w:t xml:space="preserve">Lamy </w:t>
            </w:r>
            <w:r w:rsidR="00CE0229" w:rsidRPr="006E1C3F">
              <w:rPr>
                <w:szCs w:val="20"/>
              </w:rPr>
              <w:t xml:space="preserve">FX </w:t>
            </w:r>
            <w:r w:rsidRPr="006E1C3F">
              <w:rPr>
                <w:szCs w:val="20"/>
              </w:rPr>
              <w:t xml:space="preserve">et al. </w:t>
            </w:r>
            <w:r w:rsidR="00FA1EAE" w:rsidRPr="006E1C3F">
              <w:rPr>
                <w:szCs w:val="20"/>
              </w:rPr>
              <w:t>Comparative effectiveness of weekly versus every-2-weeks cetuximab in metastatic colorectal cancer in a US-insured population</w:t>
            </w:r>
          </w:p>
        </w:tc>
        <w:tc>
          <w:tcPr>
            <w:tcW w:w="1250" w:type="pct"/>
            <w:tcBorders>
              <w:bottom w:val="nil"/>
            </w:tcBorders>
          </w:tcPr>
          <w:p w14:paraId="31E1E33E" w14:textId="203C3612" w:rsidR="00AC302B" w:rsidRPr="006E1C3F" w:rsidRDefault="004560B2" w:rsidP="00155A4A">
            <w:pPr>
              <w:pStyle w:val="TableText0"/>
              <w:rPr>
                <w:szCs w:val="20"/>
              </w:rPr>
            </w:pPr>
            <w:r w:rsidRPr="006E1C3F">
              <w:rPr>
                <w:iCs/>
                <w:szCs w:val="20"/>
              </w:rPr>
              <w:t>Journal of Comparative Effectiveness Research</w:t>
            </w:r>
            <w:r w:rsidRPr="006E1C3F">
              <w:rPr>
                <w:szCs w:val="20"/>
              </w:rPr>
              <w:t xml:space="preserve"> </w:t>
            </w:r>
            <w:r w:rsidR="00463A62" w:rsidRPr="006E1C3F">
              <w:rPr>
                <w:szCs w:val="20"/>
              </w:rPr>
              <w:t>2020</w:t>
            </w:r>
            <w:r w:rsidR="00CE0229" w:rsidRPr="006E1C3F">
              <w:rPr>
                <w:szCs w:val="20"/>
              </w:rPr>
              <w:t>;</w:t>
            </w:r>
            <w:r w:rsidR="00463A62" w:rsidRPr="006E1C3F">
              <w:rPr>
                <w:szCs w:val="20"/>
              </w:rPr>
              <w:t xml:space="preserve"> </w:t>
            </w:r>
            <w:r w:rsidRPr="006E1C3F">
              <w:rPr>
                <w:szCs w:val="20"/>
              </w:rPr>
              <w:t>9</w:t>
            </w:r>
            <w:r w:rsidR="00CE0229" w:rsidRPr="006E1C3F">
              <w:rPr>
                <w:szCs w:val="20"/>
              </w:rPr>
              <w:t>(16)</w:t>
            </w:r>
            <w:r w:rsidRPr="006E1C3F">
              <w:rPr>
                <w:szCs w:val="20"/>
              </w:rPr>
              <w:t>: 1117-1129.</w:t>
            </w:r>
          </w:p>
        </w:tc>
        <w:tc>
          <w:tcPr>
            <w:tcW w:w="1250" w:type="pct"/>
            <w:tcBorders>
              <w:bottom w:val="nil"/>
            </w:tcBorders>
          </w:tcPr>
          <w:p w14:paraId="5BF36B57" w14:textId="47872F36" w:rsidR="00AC302B" w:rsidRPr="006E1C3F" w:rsidRDefault="0082726C" w:rsidP="00155A4A">
            <w:pPr>
              <w:pStyle w:val="TableText0"/>
              <w:rPr>
                <w:szCs w:val="20"/>
              </w:rPr>
            </w:pPr>
            <w:r w:rsidRPr="006E1C3F">
              <w:rPr>
                <w:szCs w:val="20"/>
              </w:rPr>
              <w:t>Efficacy and safety</w:t>
            </w:r>
          </w:p>
        </w:tc>
      </w:tr>
      <w:tr w:rsidR="004352EE" w:rsidRPr="006E1C3F" w14:paraId="5A1DB38D" w14:textId="77777777" w:rsidTr="00254E98">
        <w:trPr>
          <w:cantSplit/>
        </w:trPr>
        <w:tc>
          <w:tcPr>
            <w:tcW w:w="2500" w:type="pct"/>
          </w:tcPr>
          <w:p w14:paraId="19EE2110" w14:textId="35EDE77C" w:rsidR="00C50204" w:rsidRPr="006E1C3F" w:rsidRDefault="00D27008" w:rsidP="00155A4A">
            <w:pPr>
              <w:pStyle w:val="TableText0"/>
              <w:rPr>
                <w:szCs w:val="20"/>
              </w:rPr>
            </w:pPr>
            <w:r w:rsidRPr="006E1C3F">
              <w:rPr>
                <w:szCs w:val="20"/>
              </w:rPr>
              <w:t xml:space="preserve">Aggarwal </w:t>
            </w:r>
            <w:r w:rsidR="00CE0229" w:rsidRPr="006E1C3F">
              <w:rPr>
                <w:szCs w:val="20"/>
              </w:rPr>
              <w:t xml:space="preserve">H </w:t>
            </w:r>
            <w:r w:rsidRPr="006E1C3F">
              <w:rPr>
                <w:szCs w:val="20"/>
              </w:rPr>
              <w:t xml:space="preserve">et al. </w:t>
            </w:r>
            <w:r w:rsidR="00C50204" w:rsidRPr="006E1C3F">
              <w:rPr>
                <w:szCs w:val="20"/>
              </w:rPr>
              <w:t>Real-world comparison between weekly versus biweekly dosing of cetuximab for metastatic colorectal cancer</w:t>
            </w:r>
          </w:p>
        </w:tc>
        <w:tc>
          <w:tcPr>
            <w:tcW w:w="1250" w:type="pct"/>
          </w:tcPr>
          <w:p w14:paraId="5F772E90" w14:textId="773C212D" w:rsidR="004352EE" w:rsidRPr="006E1C3F" w:rsidRDefault="00935400" w:rsidP="00155A4A">
            <w:pPr>
              <w:pStyle w:val="TableText0"/>
              <w:rPr>
                <w:szCs w:val="20"/>
              </w:rPr>
            </w:pPr>
            <w:r w:rsidRPr="006E1C3F">
              <w:rPr>
                <w:rFonts w:cstheme="minorHAnsi"/>
                <w:iCs/>
                <w:szCs w:val="20"/>
              </w:rPr>
              <w:t>Journal of Comparative Effectiveness Research</w:t>
            </w:r>
            <w:r w:rsidR="00442BD4" w:rsidRPr="006E1C3F">
              <w:rPr>
                <w:rFonts w:cstheme="minorHAnsi"/>
                <w:szCs w:val="20"/>
              </w:rPr>
              <w:t xml:space="preserve"> </w:t>
            </w:r>
            <w:r w:rsidRPr="006E1C3F">
              <w:rPr>
                <w:rFonts w:cstheme="minorHAnsi"/>
                <w:szCs w:val="20"/>
              </w:rPr>
              <w:t>2023</w:t>
            </w:r>
            <w:r w:rsidR="00CE0229" w:rsidRPr="006E1C3F">
              <w:rPr>
                <w:rFonts w:cstheme="minorHAnsi"/>
                <w:szCs w:val="20"/>
              </w:rPr>
              <w:t>;</w:t>
            </w:r>
            <w:r w:rsidRPr="006E1C3F">
              <w:rPr>
                <w:rFonts w:cstheme="minorHAnsi"/>
                <w:szCs w:val="20"/>
              </w:rPr>
              <w:t xml:space="preserve"> </w:t>
            </w:r>
            <w:r w:rsidR="00CE0229" w:rsidRPr="006E1C3F">
              <w:rPr>
                <w:rFonts w:cstheme="minorHAnsi"/>
                <w:szCs w:val="20"/>
              </w:rPr>
              <w:t xml:space="preserve">12(2): </w:t>
            </w:r>
            <w:r w:rsidRPr="006E1C3F">
              <w:rPr>
                <w:rFonts w:cstheme="minorHAnsi"/>
                <w:szCs w:val="20"/>
              </w:rPr>
              <w:t>e220143</w:t>
            </w:r>
          </w:p>
        </w:tc>
        <w:tc>
          <w:tcPr>
            <w:tcW w:w="1250" w:type="pct"/>
          </w:tcPr>
          <w:p w14:paraId="7A423CA6" w14:textId="1E832064" w:rsidR="004352EE" w:rsidRPr="006E1C3F" w:rsidRDefault="008C32AF" w:rsidP="00155A4A">
            <w:pPr>
              <w:pStyle w:val="TableText0"/>
              <w:rPr>
                <w:szCs w:val="20"/>
              </w:rPr>
            </w:pPr>
            <w:r w:rsidRPr="006E1C3F">
              <w:rPr>
                <w:rFonts w:cstheme="minorHAnsi"/>
                <w:szCs w:val="20"/>
              </w:rPr>
              <w:t>Efficacy</w:t>
            </w:r>
          </w:p>
        </w:tc>
      </w:tr>
      <w:tr w:rsidR="00254E98" w:rsidRPr="006E1C3F" w14:paraId="0A5FECF6" w14:textId="77777777" w:rsidTr="00155A4A">
        <w:trPr>
          <w:cantSplit/>
        </w:trPr>
        <w:tc>
          <w:tcPr>
            <w:tcW w:w="2500" w:type="pct"/>
            <w:tcBorders>
              <w:bottom w:val="single" w:sz="4" w:space="0" w:color="auto"/>
            </w:tcBorders>
          </w:tcPr>
          <w:p w14:paraId="05B1D540" w14:textId="12FD3B86" w:rsidR="00254E98" w:rsidRPr="006E1C3F" w:rsidRDefault="00F960FC" w:rsidP="00155A4A">
            <w:pPr>
              <w:pStyle w:val="TableText0"/>
              <w:rPr>
                <w:szCs w:val="20"/>
              </w:rPr>
            </w:pPr>
            <w:r w:rsidRPr="006E1C3F">
              <w:rPr>
                <w:szCs w:val="20"/>
              </w:rPr>
              <w:t xml:space="preserve">Loft </w:t>
            </w:r>
            <w:r w:rsidR="00CE0229" w:rsidRPr="006E1C3F">
              <w:rPr>
                <w:szCs w:val="20"/>
              </w:rPr>
              <w:t xml:space="preserve">M </w:t>
            </w:r>
            <w:r w:rsidRPr="006E1C3F">
              <w:rPr>
                <w:szCs w:val="20"/>
              </w:rPr>
              <w:t xml:space="preserve">et al. </w:t>
            </w:r>
            <w:r w:rsidR="00E6643A" w:rsidRPr="006E1C3F">
              <w:rPr>
                <w:szCs w:val="20"/>
              </w:rPr>
              <w:t xml:space="preserve">(2022) </w:t>
            </w:r>
            <w:r w:rsidR="00E62569" w:rsidRPr="006E1C3F">
              <w:rPr>
                <w:szCs w:val="20"/>
              </w:rPr>
              <w:t>Compliance with Therapeutic Goods Association prescribing information: weekly or second weekly cetuximab for the treatment of metastatic colorectal cancer</w:t>
            </w:r>
          </w:p>
        </w:tc>
        <w:tc>
          <w:tcPr>
            <w:tcW w:w="1250" w:type="pct"/>
            <w:tcBorders>
              <w:bottom w:val="single" w:sz="4" w:space="0" w:color="auto"/>
            </w:tcBorders>
          </w:tcPr>
          <w:p w14:paraId="124EA429" w14:textId="528C7D22" w:rsidR="00254E98" w:rsidRPr="006E1C3F" w:rsidRDefault="00C979B8" w:rsidP="00155A4A">
            <w:pPr>
              <w:pStyle w:val="TableText0"/>
              <w:rPr>
                <w:rFonts w:cstheme="minorHAnsi"/>
                <w:szCs w:val="20"/>
              </w:rPr>
            </w:pPr>
            <w:r w:rsidRPr="006E1C3F">
              <w:rPr>
                <w:rFonts w:cstheme="minorHAnsi"/>
                <w:iCs/>
                <w:szCs w:val="20"/>
              </w:rPr>
              <w:t>Internal Medicine Journal</w:t>
            </w:r>
            <w:r w:rsidRPr="006E1C3F">
              <w:rPr>
                <w:rFonts w:cstheme="minorHAnsi"/>
                <w:szCs w:val="20"/>
              </w:rPr>
              <w:t>.</w:t>
            </w:r>
            <w:r w:rsidR="00EF5AB5" w:rsidRPr="006E1C3F">
              <w:rPr>
                <w:rFonts w:cstheme="minorHAnsi"/>
                <w:szCs w:val="20"/>
              </w:rPr>
              <w:t>202</w:t>
            </w:r>
            <w:r w:rsidR="008F1E31" w:rsidRPr="006E1C3F">
              <w:rPr>
                <w:rFonts w:cstheme="minorHAnsi"/>
                <w:szCs w:val="20"/>
              </w:rPr>
              <w:t>3;</w:t>
            </w:r>
            <w:r w:rsidR="00EF5AB5" w:rsidRPr="006E1C3F">
              <w:rPr>
                <w:rFonts w:cstheme="minorHAnsi"/>
                <w:szCs w:val="20"/>
              </w:rPr>
              <w:t xml:space="preserve">, </w:t>
            </w:r>
            <w:r w:rsidR="008F1E31" w:rsidRPr="006E1C3F">
              <w:rPr>
                <w:rFonts w:cstheme="minorHAnsi"/>
                <w:szCs w:val="20"/>
              </w:rPr>
              <w:t>53(9):1610-1617</w:t>
            </w:r>
          </w:p>
        </w:tc>
        <w:tc>
          <w:tcPr>
            <w:tcW w:w="1250" w:type="pct"/>
            <w:tcBorders>
              <w:bottom w:val="single" w:sz="4" w:space="0" w:color="auto"/>
            </w:tcBorders>
          </w:tcPr>
          <w:p w14:paraId="6DFC7D4D" w14:textId="5C5D4F64" w:rsidR="00254E98" w:rsidRPr="006E1C3F" w:rsidRDefault="000666CA" w:rsidP="00155A4A">
            <w:pPr>
              <w:pStyle w:val="TableText0"/>
              <w:rPr>
                <w:rFonts w:cstheme="minorHAnsi"/>
                <w:szCs w:val="20"/>
              </w:rPr>
            </w:pPr>
            <w:r w:rsidRPr="006E1C3F">
              <w:rPr>
                <w:rFonts w:cstheme="minorHAnsi"/>
                <w:szCs w:val="20"/>
              </w:rPr>
              <w:t xml:space="preserve">Evidence for the use of </w:t>
            </w:r>
            <w:r w:rsidR="005744EA" w:rsidRPr="006E1C3F">
              <w:rPr>
                <w:rFonts w:cstheme="minorHAnsi"/>
                <w:szCs w:val="20"/>
              </w:rPr>
              <w:t>Q2W dosing</w:t>
            </w:r>
            <w:r w:rsidR="00A74762" w:rsidRPr="006E1C3F">
              <w:rPr>
                <w:rFonts w:cstheme="minorHAnsi"/>
                <w:szCs w:val="20"/>
              </w:rPr>
              <w:t xml:space="preserve"> in Australian clinical practice </w:t>
            </w:r>
          </w:p>
        </w:tc>
      </w:tr>
    </w:tbl>
    <w:p w14:paraId="2227F819" w14:textId="32BBC34E" w:rsidR="00C27C1C" w:rsidRPr="006E1C3F" w:rsidRDefault="00B6533B" w:rsidP="007C7C7E">
      <w:pPr>
        <w:pStyle w:val="FooterTableFigure"/>
        <w:rPr>
          <w:sz w:val="20"/>
        </w:rPr>
      </w:pPr>
      <w:r w:rsidRPr="006E1C3F">
        <w:t>Source: Table</w:t>
      </w:r>
      <w:r w:rsidR="00AC62D9" w:rsidRPr="006E1C3F">
        <w:t xml:space="preserve"> 2-3</w:t>
      </w:r>
      <w:r w:rsidRPr="006E1C3F">
        <w:t>, p</w:t>
      </w:r>
      <w:r w:rsidR="00EF3C6C" w:rsidRPr="006E1C3F">
        <w:t>19</w:t>
      </w:r>
      <w:r w:rsidRPr="006E1C3F">
        <w:t xml:space="preserve"> of the submission</w:t>
      </w:r>
      <w:bookmarkEnd w:id="0"/>
    </w:p>
    <w:p w14:paraId="5003005B" w14:textId="6DE357F6" w:rsidR="004D68DA" w:rsidRPr="006E1C3F" w:rsidRDefault="004D68DA" w:rsidP="00B371F0">
      <w:pPr>
        <w:pStyle w:val="3Bodytext"/>
        <w:jc w:val="both"/>
      </w:pPr>
      <w:r w:rsidRPr="006E1C3F">
        <w:t>The TGA Delegate Overview (p</w:t>
      </w:r>
      <w:r w:rsidR="00F8416E" w:rsidRPr="006E1C3F">
        <w:t>2</w:t>
      </w:r>
      <w:r w:rsidR="0055270D" w:rsidRPr="006E1C3F">
        <w:t>1</w:t>
      </w:r>
      <w:r w:rsidRPr="006E1C3F">
        <w:t xml:space="preserve">) </w:t>
      </w:r>
      <w:r w:rsidR="00BD4933" w:rsidRPr="006E1C3F">
        <w:t xml:space="preserve">highlighted key findings from </w:t>
      </w:r>
      <w:r w:rsidR="00D905A7" w:rsidRPr="006E1C3F">
        <w:t>the pharmacokinetic (PK)</w:t>
      </w:r>
      <w:r w:rsidR="00FE6DC5" w:rsidRPr="006E1C3F">
        <w:t>/</w:t>
      </w:r>
      <w:r w:rsidR="00E96764" w:rsidRPr="006E1C3F">
        <w:t xml:space="preserve">pharmacodynamic (PD) </w:t>
      </w:r>
      <w:r w:rsidR="00D905A7" w:rsidRPr="006E1C3F">
        <w:t xml:space="preserve">modelling </w:t>
      </w:r>
      <w:r w:rsidR="003E5AF8" w:rsidRPr="006E1C3F">
        <w:t xml:space="preserve">and comparative efficacy and safety </w:t>
      </w:r>
      <w:r w:rsidR="00BD4933" w:rsidRPr="006E1C3F">
        <w:t xml:space="preserve">data presented </w:t>
      </w:r>
      <w:r w:rsidRPr="006E1C3F">
        <w:t xml:space="preserve">in </w:t>
      </w:r>
      <w:r w:rsidR="009403F7" w:rsidRPr="006E1C3F">
        <w:t xml:space="preserve">the </w:t>
      </w:r>
      <w:r w:rsidRPr="006E1C3F">
        <w:t>TGA submission</w:t>
      </w:r>
      <w:r w:rsidR="00A34745" w:rsidRPr="006E1C3F">
        <w:t>. The following is drawn from the TGA Delegate Overview</w:t>
      </w:r>
      <w:r w:rsidRPr="006E1C3F">
        <w:t>:</w:t>
      </w:r>
    </w:p>
    <w:p w14:paraId="033D1EEE" w14:textId="76792094" w:rsidR="005154EE" w:rsidRPr="006E1C3F" w:rsidRDefault="00EE418E" w:rsidP="00A126B1">
      <w:pPr>
        <w:pStyle w:val="3Bodytext"/>
        <w:numPr>
          <w:ilvl w:val="0"/>
          <w:numId w:val="27"/>
        </w:numPr>
        <w:jc w:val="both"/>
      </w:pPr>
      <w:r w:rsidRPr="006E1C3F">
        <w:t>A</w:t>
      </w:r>
      <w:r w:rsidR="00852623" w:rsidRPr="006E1C3F">
        <w:t>t steady state, C</w:t>
      </w:r>
      <w:r w:rsidR="00852623" w:rsidRPr="006E1C3F">
        <w:rPr>
          <w:vertAlign w:val="subscript"/>
        </w:rPr>
        <w:t>min</w:t>
      </w:r>
      <w:r w:rsidR="00852623" w:rsidRPr="006E1C3F">
        <w:t xml:space="preserve"> was estimated to be 26</w:t>
      </w:r>
      <w:r w:rsidR="00E12DCC" w:rsidRPr="006E1C3F">
        <w:t>%</w:t>
      </w:r>
      <w:r w:rsidR="00852623" w:rsidRPr="006E1C3F">
        <w:t xml:space="preserve"> to 30% lower and C</w:t>
      </w:r>
      <w:r w:rsidR="00852623" w:rsidRPr="006E1C3F">
        <w:rPr>
          <w:vertAlign w:val="subscript"/>
        </w:rPr>
        <w:t xml:space="preserve">max </w:t>
      </w:r>
      <w:r w:rsidR="00852623" w:rsidRPr="006E1C3F">
        <w:t>to be 26% higher with the 500</w:t>
      </w:r>
      <w:r w:rsidR="009352DD" w:rsidRPr="006E1C3F">
        <w:t> </w:t>
      </w:r>
      <w:r w:rsidR="00852623" w:rsidRPr="006E1C3F">
        <w:t>mg Q2W regimen compared with the 250</w:t>
      </w:r>
      <w:r w:rsidR="009352DD" w:rsidRPr="006E1C3F">
        <w:t> </w:t>
      </w:r>
      <w:r w:rsidR="00852623" w:rsidRPr="006E1C3F">
        <w:t>mg Q1W regimen. C</w:t>
      </w:r>
      <w:r w:rsidR="00852623" w:rsidRPr="006E1C3F">
        <w:rPr>
          <w:vertAlign w:val="subscript"/>
        </w:rPr>
        <w:t>av</w:t>
      </w:r>
      <w:r w:rsidR="009B42AA" w:rsidRPr="006E1C3F">
        <w:rPr>
          <w:vertAlign w:val="subscript"/>
        </w:rPr>
        <w:t>g</w:t>
      </w:r>
      <w:r w:rsidR="00852623" w:rsidRPr="006E1C3F">
        <w:t xml:space="preserve"> was estimated to</w:t>
      </w:r>
      <w:r w:rsidR="009B42AA" w:rsidRPr="006E1C3F">
        <w:t xml:space="preserve"> </w:t>
      </w:r>
      <w:r w:rsidR="00852623" w:rsidRPr="006E1C3F">
        <w:t>be essentially the same for the two regimens</w:t>
      </w:r>
      <w:r w:rsidR="00213124" w:rsidRPr="006E1C3F">
        <w:t>.</w:t>
      </w:r>
      <w:r w:rsidR="009457B2" w:rsidRPr="006E1C3F">
        <w:t xml:space="preserve"> There’s an overlap of the concentration profiles between the two dosing schedules, with</w:t>
      </w:r>
      <w:r w:rsidR="005B45FF" w:rsidRPr="006E1C3F">
        <w:t xml:space="preserve"> </w:t>
      </w:r>
      <w:r w:rsidR="009457B2" w:rsidRPr="006E1C3F">
        <w:t>cetuximab concentrations maintained throughout the 2-week dosing interval following 500</w:t>
      </w:r>
      <w:r w:rsidR="009352DD" w:rsidRPr="006E1C3F">
        <w:t> </w:t>
      </w:r>
      <w:r w:rsidR="009457B2" w:rsidRPr="006E1C3F">
        <w:t>mg</w:t>
      </w:r>
      <w:r w:rsidR="00A878D3" w:rsidRPr="006E1C3F">
        <w:t xml:space="preserve"> Q2W </w:t>
      </w:r>
      <w:r w:rsidR="009457B2" w:rsidRPr="006E1C3F">
        <w:t>relative to 250</w:t>
      </w:r>
      <w:r w:rsidR="009352DD" w:rsidRPr="006E1C3F">
        <w:t> </w:t>
      </w:r>
      <w:r w:rsidR="009457B2" w:rsidRPr="006E1C3F">
        <w:t>m</w:t>
      </w:r>
      <w:r w:rsidR="00A878D3" w:rsidRPr="006E1C3F">
        <w:t>g Q1W</w:t>
      </w:r>
      <w:r w:rsidR="009457B2" w:rsidRPr="006E1C3F">
        <w:t>.</w:t>
      </w:r>
      <w:r w:rsidR="003402D7" w:rsidRPr="006E1C3F">
        <w:t xml:space="preserve"> Comparable</w:t>
      </w:r>
      <w:r w:rsidR="00160316" w:rsidRPr="006E1C3F">
        <w:t xml:space="preserve"> exposure </w:t>
      </w:r>
      <w:r w:rsidR="00A126B1" w:rsidRPr="006E1C3F">
        <w:t>(AUC and C</w:t>
      </w:r>
      <w:r w:rsidR="00A126B1" w:rsidRPr="006E1C3F">
        <w:rPr>
          <w:vertAlign w:val="subscript"/>
        </w:rPr>
        <w:t>av</w:t>
      </w:r>
      <w:r w:rsidR="00A126B1" w:rsidRPr="006E1C3F">
        <w:t xml:space="preserve">) </w:t>
      </w:r>
      <w:r w:rsidR="00160316" w:rsidRPr="006E1C3F">
        <w:t>to cetuximab was observed between t</w:t>
      </w:r>
      <w:r w:rsidR="005154EE" w:rsidRPr="006E1C3F">
        <w:t xml:space="preserve">he proposed Q2W regimen </w:t>
      </w:r>
      <w:r w:rsidR="00160316" w:rsidRPr="006E1C3F">
        <w:t xml:space="preserve">and </w:t>
      </w:r>
      <w:r w:rsidR="005154EE" w:rsidRPr="006E1C3F">
        <w:t xml:space="preserve">the currently approved Q1W regimen. </w:t>
      </w:r>
    </w:p>
    <w:p w14:paraId="1DA3327D" w14:textId="0AD5D304" w:rsidR="00EE79DA" w:rsidRPr="006E1C3F" w:rsidRDefault="00EE418E" w:rsidP="006E2874">
      <w:pPr>
        <w:pStyle w:val="3Bodytext"/>
        <w:numPr>
          <w:ilvl w:val="0"/>
          <w:numId w:val="27"/>
        </w:numPr>
        <w:jc w:val="both"/>
      </w:pPr>
      <w:r w:rsidRPr="006E1C3F">
        <w:t>E</w:t>
      </w:r>
      <w:r w:rsidR="00737DDB" w:rsidRPr="006E1C3F">
        <w:t xml:space="preserve">vidence from available clinical studies </w:t>
      </w:r>
      <w:r w:rsidR="003402D7" w:rsidRPr="006E1C3F">
        <w:t>supports</w:t>
      </w:r>
      <w:r w:rsidR="00737DDB" w:rsidRPr="006E1C3F">
        <w:t xml:space="preserve"> that the Q2W regimen is not associated with a clinically significant loss of efficacy compared to the current Q1W regimen.</w:t>
      </w:r>
    </w:p>
    <w:p w14:paraId="7CE1ABE3" w14:textId="2596F54E" w:rsidR="000925F9" w:rsidRPr="006E1C3F" w:rsidRDefault="00EE418E" w:rsidP="006E2874">
      <w:pPr>
        <w:pStyle w:val="3Bodytext"/>
        <w:numPr>
          <w:ilvl w:val="0"/>
          <w:numId w:val="27"/>
        </w:numPr>
        <w:jc w:val="both"/>
      </w:pPr>
      <w:r w:rsidRPr="006E1C3F">
        <w:t>N</w:t>
      </w:r>
      <w:r w:rsidR="000925F9" w:rsidRPr="006E1C3F">
        <w:t xml:space="preserve">o clear safety issues </w:t>
      </w:r>
      <w:r w:rsidR="003402D7" w:rsidRPr="006E1C3F">
        <w:t xml:space="preserve">related to </w:t>
      </w:r>
      <w:r w:rsidR="00290DAA" w:rsidRPr="006E1C3F">
        <w:t xml:space="preserve">the </w:t>
      </w:r>
      <w:r w:rsidR="000925F9" w:rsidRPr="006E1C3F">
        <w:t xml:space="preserve">frequency of dosing of cetuximab Q1W or Q2W were apparent in the literature supporting this submission. Overall safety of the cetuximab Q2W </w:t>
      </w:r>
      <w:r w:rsidR="00290DAA" w:rsidRPr="006E1C3F">
        <w:t>r</w:t>
      </w:r>
      <w:r w:rsidR="000925F9" w:rsidRPr="006E1C3F">
        <w:t>egimen appears to be comparable to that of the Q1W regimen.</w:t>
      </w:r>
    </w:p>
    <w:p w14:paraId="43429B06" w14:textId="468ECA16" w:rsidR="00BB298A" w:rsidRPr="006E1C3F" w:rsidRDefault="00BB298A" w:rsidP="001F2311">
      <w:pPr>
        <w:pStyle w:val="3-BodyText"/>
        <w:numPr>
          <w:ilvl w:val="1"/>
          <w:numId w:val="2"/>
        </w:numPr>
      </w:pPr>
      <w:r w:rsidRPr="006E1C3F">
        <w:rPr>
          <w:lang w:eastAsia="en-US"/>
        </w:rPr>
        <w:lastRenderedPageBreak/>
        <w:t xml:space="preserve">As a Category </w:t>
      </w:r>
      <w:r w:rsidR="00E047CE" w:rsidRPr="006E1C3F">
        <w:rPr>
          <w:lang w:eastAsia="en-US"/>
        </w:rPr>
        <w:t>4</w:t>
      </w:r>
      <w:r w:rsidRPr="006E1C3F">
        <w:rPr>
          <w:lang w:eastAsia="en-US"/>
        </w:rPr>
        <w:t xml:space="preserve"> submission, no evaluation of the clinical evidence was undertaken</w:t>
      </w:r>
      <w:r w:rsidRPr="006E1C3F">
        <w:t>.</w:t>
      </w:r>
    </w:p>
    <w:p w14:paraId="2CDF3682" w14:textId="77777777" w:rsidR="00C27C1C" w:rsidRPr="006E1C3F" w:rsidRDefault="00C27C1C" w:rsidP="00C27C1C">
      <w:pPr>
        <w:pStyle w:val="4-SubsectionHeading"/>
        <w:rPr>
          <w:lang w:eastAsia="en-US"/>
        </w:rPr>
      </w:pPr>
      <w:r w:rsidRPr="006E1C3F">
        <w:rPr>
          <w:lang w:eastAsia="en-US"/>
        </w:rPr>
        <w:t>Clinical claim</w:t>
      </w:r>
    </w:p>
    <w:p w14:paraId="0436CFE0" w14:textId="71FB680A" w:rsidR="00C27C1C" w:rsidRPr="006E1C3F" w:rsidRDefault="00C27C1C" w:rsidP="00D34097">
      <w:pPr>
        <w:pStyle w:val="3Bodytext"/>
        <w:jc w:val="both"/>
        <w:rPr>
          <w:szCs w:val="24"/>
        </w:rPr>
      </w:pPr>
      <w:r w:rsidRPr="006E1C3F">
        <w:rPr>
          <w:szCs w:val="24"/>
        </w:rPr>
        <w:t>The submission claimed</w:t>
      </w:r>
      <w:r w:rsidR="00E84FD7" w:rsidRPr="006E1C3F">
        <w:rPr>
          <w:szCs w:val="24"/>
        </w:rPr>
        <w:t xml:space="preserve"> that</w:t>
      </w:r>
      <w:r w:rsidR="0076389F" w:rsidRPr="006E1C3F">
        <w:rPr>
          <w:szCs w:val="24"/>
        </w:rPr>
        <w:t>, based on the clinical evidence presented,</w:t>
      </w:r>
      <w:r w:rsidRPr="006E1C3F">
        <w:rPr>
          <w:szCs w:val="24"/>
        </w:rPr>
        <w:t xml:space="preserve"> </w:t>
      </w:r>
      <w:r w:rsidR="00E84FD7" w:rsidRPr="006E1C3F">
        <w:rPr>
          <w:szCs w:val="24"/>
        </w:rPr>
        <w:t xml:space="preserve">the Q2W dosing regimen </w:t>
      </w:r>
      <w:r w:rsidR="009655C4" w:rsidRPr="006E1C3F">
        <w:rPr>
          <w:szCs w:val="24"/>
        </w:rPr>
        <w:t xml:space="preserve">of cetuximab for mCRC </w:t>
      </w:r>
      <w:r w:rsidR="00E84FD7" w:rsidRPr="006E1C3F">
        <w:rPr>
          <w:szCs w:val="24"/>
        </w:rPr>
        <w:t xml:space="preserve">is </w:t>
      </w:r>
      <w:r w:rsidRPr="006E1C3F">
        <w:rPr>
          <w:szCs w:val="24"/>
        </w:rPr>
        <w:t>non-inferior</w:t>
      </w:r>
      <w:r w:rsidR="00E84FD7" w:rsidRPr="006E1C3F">
        <w:rPr>
          <w:szCs w:val="24"/>
        </w:rPr>
        <w:t xml:space="preserve"> to </w:t>
      </w:r>
      <w:r w:rsidR="009655C4" w:rsidRPr="006E1C3F">
        <w:rPr>
          <w:szCs w:val="24"/>
        </w:rPr>
        <w:t xml:space="preserve">the </w:t>
      </w:r>
      <w:r w:rsidR="00F31C26" w:rsidRPr="006E1C3F">
        <w:rPr>
          <w:szCs w:val="24"/>
        </w:rPr>
        <w:t xml:space="preserve">current </w:t>
      </w:r>
      <w:r w:rsidR="009655C4" w:rsidRPr="006E1C3F">
        <w:rPr>
          <w:szCs w:val="24"/>
        </w:rPr>
        <w:t>Q1W dosing regimen</w:t>
      </w:r>
      <w:r w:rsidRPr="006E1C3F">
        <w:rPr>
          <w:szCs w:val="24"/>
        </w:rPr>
        <w:t xml:space="preserve"> </w:t>
      </w:r>
      <w:r w:rsidR="00E84FD7" w:rsidRPr="006E1C3F">
        <w:rPr>
          <w:szCs w:val="24"/>
        </w:rPr>
        <w:t xml:space="preserve">in terms of </w:t>
      </w:r>
      <w:r w:rsidRPr="006E1C3F">
        <w:rPr>
          <w:szCs w:val="24"/>
        </w:rPr>
        <w:t xml:space="preserve">comparative effectiveness and </w:t>
      </w:r>
      <w:r w:rsidR="002B2EBA" w:rsidRPr="006E1C3F">
        <w:rPr>
          <w:szCs w:val="24"/>
        </w:rPr>
        <w:t xml:space="preserve">comparative </w:t>
      </w:r>
      <w:r w:rsidRPr="006E1C3F">
        <w:rPr>
          <w:szCs w:val="24"/>
        </w:rPr>
        <w:t>safety</w:t>
      </w:r>
      <w:r w:rsidR="005F48D0" w:rsidRPr="006E1C3F">
        <w:rPr>
          <w:szCs w:val="24"/>
        </w:rPr>
        <w:t>.</w:t>
      </w:r>
      <w:r w:rsidR="00EB218B" w:rsidRPr="006E1C3F">
        <w:rPr>
          <w:szCs w:val="24"/>
        </w:rPr>
        <w:t xml:space="preserve"> </w:t>
      </w:r>
    </w:p>
    <w:p w14:paraId="174F47BA" w14:textId="77777777" w:rsidR="00A53A14" w:rsidRPr="006E1C3F" w:rsidRDefault="00A53A14" w:rsidP="00A53A14">
      <w:pPr>
        <w:pStyle w:val="3Bodytext"/>
        <w:jc w:val="both"/>
        <w:rPr>
          <w:szCs w:val="24"/>
        </w:rPr>
      </w:pPr>
      <w:r w:rsidRPr="006E1C3F">
        <w:rPr>
          <w:szCs w:val="24"/>
        </w:rPr>
        <w:t>The PBAC considered that the claim of non-inferior effectiveness was adequately supported by the clinical data.</w:t>
      </w:r>
    </w:p>
    <w:p w14:paraId="7A1E6D2D" w14:textId="32CE742C" w:rsidR="00A53A14" w:rsidRPr="006E1C3F" w:rsidRDefault="00A53A14" w:rsidP="00A53A14">
      <w:pPr>
        <w:pStyle w:val="3Bodytext"/>
        <w:jc w:val="both"/>
        <w:rPr>
          <w:szCs w:val="24"/>
        </w:rPr>
      </w:pPr>
      <w:r w:rsidRPr="006E1C3F">
        <w:rPr>
          <w:szCs w:val="24"/>
        </w:rPr>
        <w:t>The PBAC considered that the claim of non-inferior comparative safety was reasonable.</w:t>
      </w:r>
    </w:p>
    <w:p w14:paraId="45D181E4" w14:textId="77777777" w:rsidR="00C27C1C" w:rsidRPr="006E1C3F" w:rsidRDefault="00C27C1C" w:rsidP="00C27C1C">
      <w:pPr>
        <w:pStyle w:val="4-SubsectionHeading"/>
        <w:rPr>
          <w:lang w:eastAsia="en-US"/>
        </w:rPr>
      </w:pPr>
      <w:r w:rsidRPr="006E1C3F">
        <w:rPr>
          <w:lang w:eastAsia="en-US"/>
        </w:rPr>
        <w:t xml:space="preserve">Economic analysis </w:t>
      </w:r>
    </w:p>
    <w:p w14:paraId="0301D4D9" w14:textId="61A73671" w:rsidR="005E387C" w:rsidRDefault="00896E17" w:rsidP="000A7A72">
      <w:pPr>
        <w:pStyle w:val="3Bodytext"/>
        <w:jc w:val="both"/>
        <w:rPr>
          <w:iCs/>
        </w:rPr>
      </w:pPr>
      <w:r w:rsidRPr="006E1C3F">
        <w:rPr>
          <w:iCs/>
        </w:rPr>
        <w:t>The submission did</w:t>
      </w:r>
      <w:r w:rsidR="00654A92" w:rsidRPr="006E1C3F">
        <w:rPr>
          <w:iCs/>
        </w:rPr>
        <w:t xml:space="preserve"> not</w:t>
      </w:r>
      <w:r w:rsidRPr="006E1C3F">
        <w:rPr>
          <w:iCs/>
        </w:rPr>
        <w:t xml:space="preserve"> </w:t>
      </w:r>
      <w:r w:rsidR="003A01BC" w:rsidRPr="006E1C3F">
        <w:rPr>
          <w:iCs/>
        </w:rPr>
        <w:t>request change</w:t>
      </w:r>
      <w:r w:rsidR="006D36A9" w:rsidRPr="006E1C3F">
        <w:rPr>
          <w:iCs/>
        </w:rPr>
        <w:t>s</w:t>
      </w:r>
      <w:r w:rsidR="003A01BC" w:rsidRPr="006E1C3F">
        <w:rPr>
          <w:iCs/>
        </w:rPr>
        <w:t xml:space="preserve"> to </w:t>
      </w:r>
      <w:r w:rsidR="004260D2" w:rsidRPr="006E1C3F">
        <w:rPr>
          <w:iCs/>
        </w:rPr>
        <w:t xml:space="preserve">the </w:t>
      </w:r>
      <w:r w:rsidR="00A5458A" w:rsidRPr="006E1C3F">
        <w:rPr>
          <w:iCs/>
        </w:rPr>
        <w:t>current effective approved ex-manufacturer price</w:t>
      </w:r>
      <w:r w:rsidR="002D401D" w:rsidRPr="006E1C3F">
        <w:rPr>
          <w:iCs/>
        </w:rPr>
        <w:t>s</w:t>
      </w:r>
      <w:r w:rsidR="00A5458A" w:rsidRPr="006E1C3F">
        <w:rPr>
          <w:iCs/>
        </w:rPr>
        <w:t xml:space="preserve"> (AEMP) </w:t>
      </w:r>
      <w:r w:rsidR="003A01BC" w:rsidRPr="006E1C3F">
        <w:rPr>
          <w:iCs/>
        </w:rPr>
        <w:t xml:space="preserve">of cetuximab. </w:t>
      </w:r>
    </w:p>
    <w:p w14:paraId="16368565" w14:textId="2C458B68" w:rsidR="004615FA" w:rsidRPr="006E1C3F" w:rsidRDefault="004615FA" w:rsidP="000A7A72">
      <w:pPr>
        <w:pStyle w:val="3Bodytext"/>
        <w:jc w:val="both"/>
        <w:rPr>
          <w:iCs/>
        </w:rPr>
      </w:pPr>
      <w:r w:rsidRPr="006E1C3F">
        <w:rPr>
          <w:iCs/>
        </w:rPr>
        <w:t xml:space="preserve">The proposed dispensed price for maximum amount (DPMA) for the requested </w:t>
      </w:r>
      <w:r w:rsidR="008247DA" w:rsidRPr="006E1C3F">
        <w:rPr>
          <w:iCs/>
        </w:rPr>
        <w:t>maximum amount of 1100</w:t>
      </w:r>
      <w:r w:rsidR="009352DD" w:rsidRPr="006E1C3F">
        <w:rPr>
          <w:iCs/>
        </w:rPr>
        <w:t> </w:t>
      </w:r>
      <w:r w:rsidR="008247DA" w:rsidRPr="006E1C3F">
        <w:rPr>
          <w:iCs/>
        </w:rPr>
        <w:t xml:space="preserve">mg </w:t>
      </w:r>
      <w:r w:rsidRPr="006E1C3F">
        <w:rPr>
          <w:iCs/>
        </w:rPr>
        <w:t>was based on the current ex-manufacturer price</w:t>
      </w:r>
      <w:r w:rsidR="00B87EBE" w:rsidRPr="006E1C3F">
        <w:rPr>
          <w:iCs/>
        </w:rPr>
        <w:t>s</w:t>
      </w:r>
      <w:r w:rsidRPr="006E1C3F">
        <w:rPr>
          <w:iCs/>
        </w:rPr>
        <w:t xml:space="preserve"> per 100</w:t>
      </w:r>
      <w:r w:rsidR="009352DD" w:rsidRPr="006E1C3F">
        <w:rPr>
          <w:iCs/>
        </w:rPr>
        <w:t> </w:t>
      </w:r>
      <w:r w:rsidRPr="006E1C3F">
        <w:rPr>
          <w:iCs/>
        </w:rPr>
        <w:t>mg vial</w:t>
      </w:r>
      <w:r w:rsidR="008247DA" w:rsidRPr="006E1C3F">
        <w:rPr>
          <w:iCs/>
        </w:rPr>
        <w:t xml:space="preserve"> and 500</w:t>
      </w:r>
      <w:r w:rsidR="009352DD" w:rsidRPr="006E1C3F">
        <w:rPr>
          <w:iCs/>
        </w:rPr>
        <w:t> </w:t>
      </w:r>
      <w:r w:rsidR="008247DA" w:rsidRPr="006E1C3F">
        <w:rPr>
          <w:iCs/>
        </w:rPr>
        <w:t xml:space="preserve">mg vial using </w:t>
      </w:r>
      <w:r w:rsidR="00D94875" w:rsidRPr="006E1C3F">
        <w:rPr>
          <w:iCs/>
        </w:rPr>
        <w:t xml:space="preserve">the most efficient combination of cetuximab vials (1 </w:t>
      </w:r>
      <w:r w:rsidR="00DD1506" w:rsidRPr="006E1C3F">
        <w:rPr>
          <w:iCs/>
        </w:rPr>
        <w:t xml:space="preserve">x </w:t>
      </w:r>
      <w:r w:rsidR="00D94875" w:rsidRPr="006E1C3F">
        <w:rPr>
          <w:iCs/>
        </w:rPr>
        <w:t>100</w:t>
      </w:r>
      <w:r w:rsidR="009352DD" w:rsidRPr="006E1C3F">
        <w:rPr>
          <w:iCs/>
        </w:rPr>
        <w:t> </w:t>
      </w:r>
      <w:r w:rsidR="00D94875" w:rsidRPr="006E1C3F">
        <w:rPr>
          <w:iCs/>
        </w:rPr>
        <w:t xml:space="preserve">mg </w:t>
      </w:r>
      <w:r w:rsidR="00EE7CB4" w:rsidRPr="006E1C3F">
        <w:rPr>
          <w:iCs/>
        </w:rPr>
        <w:t xml:space="preserve">vial </w:t>
      </w:r>
      <w:r w:rsidR="00D94875" w:rsidRPr="006E1C3F">
        <w:rPr>
          <w:iCs/>
        </w:rPr>
        <w:t xml:space="preserve">and 2 </w:t>
      </w:r>
      <w:r w:rsidR="00EE7CB4" w:rsidRPr="006E1C3F">
        <w:rPr>
          <w:iCs/>
        </w:rPr>
        <w:t xml:space="preserve">x </w:t>
      </w:r>
      <w:r w:rsidR="00D94875" w:rsidRPr="006E1C3F">
        <w:rPr>
          <w:iCs/>
        </w:rPr>
        <w:t>500</w:t>
      </w:r>
      <w:r w:rsidR="009352DD" w:rsidRPr="006E1C3F">
        <w:rPr>
          <w:iCs/>
        </w:rPr>
        <w:t> </w:t>
      </w:r>
      <w:r w:rsidR="00D94875" w:rsidRPr="006E1C3F">
        <w:rPr>
          <w:iCs/>
        </w:rPr>
        <w:t>mg</w:t>
      </w:r>
      <w:r w:rsidR="00EE7CB4" w:rsidRPr="006E1C3F">
        <w:rPr>
          <w:iCs/>
        </w:rPr>
        <w:t xml:space="preserve"> vials</w:t>
      </w:r>
      <w:r w:rsidR="00D94875" w:rsidRPr="006E1C3F">
        <w:rPr>
          <w:iCs/>
        </w:rPr>
        <w:t>)</w:t>
      </w:r>
      <w:r w:rsidRPr="006E1C3F">
        <w:rPr>
          <w:iCs/>
        </w:rPr>
        <w:t>.</w:t>
      </w:r>
    </w:p>
    <w:p w14:paraId="31C1A14C" w14:textId="0857264F" w:rsidR="00BE6E96" w:rsidRPr="006E1C3F" w:rsidRDefault="00BE6E96" w:rsidP="000A7A72">
      <w:pPr>
        <w:pStyle w:val="3Bodytext"/>
        <w:jc w:val="both"/>
        <w:rPr>
          <w:iCs/>
        </w:rPr>
      </w:pPr>
      <w:r w:rsidRPr="006E1C3F">
        <w:rPr>
          <w:iCs/>
        </w:rPr>
        <w:t xml:space="preserve">The submission presented </w:t>
      </w:r>
      <w:r w:rsidR="00F078D9" w:rsidRPr="006E1C3F">
        <w:rPr>
          <w:iCs/>
        </w:rPr>
        <w:t>a comparison of the cost of cetuximab treatment between the Q1W and Q2W dosing regimens over 52 weeks (see Table 2), assuming the maximum amount dispensed. The cost of drug treatment with Q1W dosing comprises an initial treatment of 880 mg followed by weekly doses of 550 mg for continuing treatment</w:t>
      </w:r>
      <w:r w:rsidR="007401EA" w:rsidRPr="006E1C3F">
        <w:rPr>
          <w:iCs/>
        </w:rPr>
        <w:t xml:space="preserve">, while under the Q2W dosing regimen, treatment costs include fortnightly doses of 1100 mg for both initial and continuing treatment. </w:t>
      </w:r>
    </w:p>
    <w:p w14:paraId="1F048DD4" w14:textId="5E399436" w:rsidR="00B00A36" w:rsidRPr="006E1C3F" w:rsidRDefault="00B00A36" w:rsidP="00B00A36">
      <w:pPr>
        <w:pStyle w:val="Caption"/>
        <w:keepNext/>
        <w:keepLines/>
        <w:spacing w:after="0"/>
        <w:jc w:val="left"/>
        <w:rPr>
          <w:rFonts w:ascii="Arial Narrow" w:hAnsi="Arial Narrow"/>
          <w:b/>
          <w:bCs/>
          <w:i w:val="0"/>
          <w:iCs w:val="0"/>
          <w:sz w:val="20"/>
          <w:szCs w:val="20"/>
        </w:rPr>
      </w:pPr>
      <w:bookmarkStart w:id="2" w:name="_Ref157610800"/>
      <w:r w:rsidRPr="006E1C3F">
        <w:rPr>
          <w:rFonts w:ascii="Arial Narrow" w:hAnsi="Arial Narrow"/>
          <w:b/>
          <w:bCs/>
          <w:i w:val="0"/>
          <w:iCs w:val="0"/>
          <w:sz w:val="20"/>
          <w:szCs w:val="20"/>
        </w:rPr>
        <w:lastRenderedPageBreak/>
        <w:t xml:space="preserve">Table </w:t>
      </w:r>
      <w:bookmarkEnd w:id="2"/>
      <w:r w:rsidRPr="006E1C3F">
        <w:rPr>
          <w:rFonts w:ascii="Arial Narrow" w:hAnsi="Arial Narrow"/>
          <w:b/>
          <w:bCs/>
          <w:i w:val="0"/>
          <w:iCs w:val="0"/>
          <w:sz w:val="20"/>
          <w:szCs w:val="20"/>
        </w:rPr>
        <w:t>2: Cost</w:t>
      </w:r>
      <w:r w:rsidR="00BE6E96" w:rsidRPr="006E1C3F">
        <w:rPr>
          <w:rFonts w:ascii="Arial Narrow" w:hAnsi="Arial Narrow"/>
          <w:b/>
          <w:bCs/>
          <w:i w:val="0"/>
          <w:iCs w:val="0"/>
          <w:sz w:val="20"/>
          <w:szCs w:val="20"/>
        </w:rPr>
        <w:t xml:space="preserve"> comparison of cetuximab when administered weekly and fortnightly</w:t>
      </w:r>
    </w:p>
    <w:tbl>
      <w:tblPr>
        <w:tblStyle w:val="newstyle1"/>
        <w:tblW w:w="0" w:type="auto"/>
        <w:tblLook w:val="04A0" w:firstRow="1" w:lastRow="0" w:firstColumn="1" w:lastColumn="0" w:noHBand="0" w:noVBand="1"/>
        <w:tblCaption w:val="Table 2: Cost comparison of cetuximab when administered weekly and fortnightly"/>
      </w:tblPr>
      <w:tblGrid>
        <w:gridCol w:w="4668"/>
        <w:gridCol w:w="2273"/>
        <w:gridCol w:w="2075"/>
      </w:tblGrid>
      <w:tr w:rsidR="00BE6E96" w:rsidRPr="00DD2C6B" w14:paraId="4F8A5680" w14:textId="77777777" w:rsidTr="00AB2BA8">
        <w:tc>
          <w:tcPr>
            <w:tcW w:w="4668" w:type="dxa"/>
            <w:shd w:val="clear" w:color="auto" w:fill="auto"/>
          </w:tcPr>
          <w:p w14:paraId="0CC1B192" w14:textId="2D2FEC24" w:rsidR="00B00A36" w:rsidRPr="00DD2C6B" w:rsidRDefault="00705CB0" w:rsidP="007B04B5">
            <w:pPr>
              <w:pStyle w:val="In-tableHeading"/>
              <w:keepLines/>
              <w:jc w:val="center"/>
              <w:rPr>
                <w:rFonts w:cs="Times New Roman"/>
                <w:sz w:val="20"/>
                <w:szCs w:val="20"/>
                <w:lang w:val="en-AU" w:eastAsia="en-AU"/>
              </w:rPr>
            </w:pPr>
            <w:r w:rsidRPr="00DD2C6B">
              <w:rPr>
                <w:rFonts w:cs="Times New Roman"/>
                <w:sz w:val="20"/>
                <w:szCs w:val="20"/>
                <w:lang w:val="en-AU" w:eastAsia="en-AU"/>
              </w:rPr>
              <w:t>Drug cost/patient/year*</w:t>
            </w:r>
          </w:p>
        </w:tc>
        <w:tc>
          <w:tcPr>
            <w:tcW w:w="2273" w:type="dxa"/>
            <w:shd w:val="clear" w:color="auto" w:fill="auto"/>
            <w:vAlign w:val="center"/>
          </w:tcPr>
          <w:p w14:paraId="7DC5E050" w14:textId="4BBAFA70" w:rsidR="00B00A36" w:rsidRPr="00DD2C6B" w:rsidRDefault="0056492C" w:rsidP="007B04B5">
            <w:pPr>
              <w:pStyle w:val="In-tableHeading"/>
              <w:keepLines/>
              <w:jc w:val="center"/>
              <w:rPr>
                <w:rFonts w:cs="Times New Roman"/>
                <w:sz w:val="20"/>
                <w:szCs w:val="20"/>
                <w:lang w:val="en-AU" w:eastAsia="en-AU"/>
              </w:rPr>
            </w:pPr>
            <w:r w:rsidRPr="00DD2C6B">
              <w:rPr>
                <w:rFonts w:cs="Times New Roman"/>
                <w:sz w:val="20"/>
                <w:szCs w:val="20"/>
                <w:lang w:val="en-AU" w:eastAsia="en-AU"/>
              </w:rPr>
              <w:t>250 mg/m</w:t>
            </w:r>
            <w:r w:rsidRPr="00DD2C6B">
              <w:rPr>
                <w:rFonts w:cs="Times New Roman"/>
                <w:sz w:val="20"/>
                <w:szCs w:val="20"/>
                <w:vertAlign w:val="superscript"/>
                <w:lang w:val="en-AU" w:eastAsia="en-AU"/>
              </w:rPr>
              <w:t>2</w:t>
            </w:r>
            <w:r w:rsidRPr="00DD2C6B">
              <w:rPr>
                <w:rFonts w:cs="Times New Roman"/>
                <w:sz w:val="20"/>
                <w:szCs w:val="20"/>
                <w:lang w:val="en-AU" w:eastAsia="en-AU"/>
              </w:rPr>
              <w:t xml:space="preserve"> BSA Q</w:t>
            </w:r>
            <w:r w:rsidR="00BE6E96" w:rsidRPr="00DD2C6B">
              <w:rPr>
                <w:rFonts w:cs="Times New Roman"/>
                <w:sz w:val="20"/>
                <w:szCs w:val="20"/>
                <w:lang w:val="en-AU" w:eastAsia="en-AU"/>
              </w:rPr>
              <w:t>1</w:t>
            </w:r>
            <w:r w:rsidRPr="00DD2C6B">
              <w:rPr>
                <w:rFonts w:cs="Times New Roman"/>
                <w:sz w:val="20"/>
                <w:szCs w:val="20"/>
                <w:lang w:val="en-AU" w:eastAsia="en-AU"/>
              </w:rPr>
              <w:t>W</w:t>
            </w:r>
          </w:p>
        </w:tc>
        <w:tc>
          <w:tcPr>
            <w:tcW w:w="2075" w:type="dxa"/>
            <w:shd w:val="clear" w:color="auto" w:fill="auto"/>
            <w:vAlign w:val="center"/>
          </w:tcPr>
          <w:p w14:paraId="2B3B58B2" w14:textId="32425CD3" w:rsidR="00B00A36" w:rsidRPr="00DD2C6B" w:rsidRDefault="0056492C" w:rsidP="007B04B5">
            <w:pPr>
              <w:pStyle w:val="In-tableHeading"/>
              <w:keepLines/>
              <w:jc w:val="center"/>
              <w:rPr>
                <w:rFonts w:cs="Times New Roman"/>
                <w:sz w:val="20"/>
                <w:szCs w:val="20"/>
                <w:lang w:val="en-AU" w:eastAsia="en-AU"/>
              </w:rPr>
            </w:pPr>
            <w:r w:rsidRPr="00DD2C6B">
              <w:rPr>
                <w:rFonts w:cs="Times New Roman"/>
                <w:sz w:val="20"/>
                <w:szCs w:val="20"/>
                <w:lang w:val="en-AU" w:eastAsia="en-AU"/>
              </w:rPr>
              <w:t>500 mg/m</w:t>
            </w:r>
            <w:r w:rsidRPr="00DD2C6B">
              <w:rPr>
                <w:rFonts w:cs="Times New Roman"/>
                <w:sz w:val="20"/>
                <w:szCs w:val="20"/>
                <w:vertAlign w:val="superscript"/>
                <w:lang w:val="en-AU" w:eastAsia="en-AU"/>
              </w:rPr>
              <w:t>2</w:t>
            </w:r>
            <w:r w:rsidRPr="00DD2C6B">
              <w:rPr>
                <w:rFonts w:cs="Times New Roman"/>
                <w:sz w:val="20"/>
                <w:szCs w:val="20"/>
                <w:lang w:val="en-AU" w:eastAsia="en-AU"/>
              </w:rPr>
              <w:t xml:space="preserve"> BSA Q2W</w:t>
            </w:r>
          </w:p>
        </w:tc>
      </w:tr>
      <w:tr w:rsidR="00BE6E96" w:rsidRPr="00DD2C6B" w14:paraId="1B4B75A5" w14:textId="77777777" w:rsidTr="0056492C">
        <w:tc>
          <w:tcPr>
            <w:tcW w:w="0" w:type="auto"/>
            <w:gridSpan w:val="3"/>
            <w:shd w:val="clear" w:color="auto" w:fill="auto"/>
          </w:tcPr>
          <w:p w14:paraId="3E467FAD" w14:textId="22FD9945" w:rsidR="00B00A36" w:rsidRPr="00D13106" w:rsidRDefault="00B00A36" w:rsidP="007B04B5">
            <w:pPr>
              <w:pStyle w:val="In-tableHeading"/>
              <w:keepLines/>
              <w:rPr>
                <w:rFonts w:cs="Times New Roman"/>
                <w:sz w:val="20"/>
                <w:szCs w:val="20"/>
                <w:lang w:val="en-AU" w:eastAsia="en-AU"/>
              </w:rPr>
            </w:pPr>
            <w:r w:rsidRPr="00D13106">
              <w:rPr>
                <w:rFonts w:cs="Times New Roman"/>
                <w:sz w:val="20"/>
                <w:szCs w:val="20"/>
                <w:lang w:val="en-AU" w:eastAsia="en-AU"/>
              </w:rPr>
              <w:t>First line treatment of mCRC</w:t>
            </w:r>
          </w:p>
        </w:tc>
      </w:tr>
      <w:tr w:rsidR="00BE6E96" w:rsidRPr="00DD2C6B" w14:paraId="1698CEA9" w14:textId="77777777" w:rsidTr="00AB2BA8">
        <w:tc>
          <w:tcPr>
            <w:tcW w:w="4668" w:type="dxa"/>
            <w:shd w:val="clear" w:color="auto" w:fill="auto"/>
          </w:tcPr>
          <w:p w14:paraId="6B171E1C" w14:textId="0BFDC9AB" w:rsidR="0056492C" w:rsidRPr="00DD2C6B" w:rsidRDefault="0056492C" w:rsidP="007B04B5">
            <w:pPr>
              <w:pStyle w:val="In-tableHeading"/>
              <w:keepLines/>
              <w:jc w:val="center"/>
              <w:rPr>
                <w:rFonts w:cs="Times New Roman"/>
                <w:b w:val="0"/>
                <w:bCs/>
                <w:sz w:val="20"/>
                <w:szCs w:val="20"/>
                <w:lang w:val="en-AU" w:eastAsia="en-AU"/>
              </w:rPr>
            </w:pPr>
            <w:r w:rsidRPr="00DD2C6B">
              <w:rPr>
                <w:rFonts w:cs="Times New Roman"/>
                <w:b w:val="0"/>
                <w:bCs/>
                <w:sz w:val="20"/>
                <w:szCs w:val="20"/>
                <w:lang w:val="en-AU" w:eastAsia="en-AU"/>
              </w:rPr>
              <w:t>Effective AEMP per 100 mg/20 mL injection vial</w:t>
            </w:r>
          </w:p>
        </w:tc>
        <w:tc>
          <w:tcPr>
            <w:tcW w:w="4348" w:type="dxa"/>
            <w:gridSpan w:val="2"/>
            <w:shd w:val="clear" w:color="auto" w:fill="auto"/>
          </w:tcPr>
          <w:p w14:paraId="0195205B" w14:textId="385E5BD3" w:rsidR="0056492C" w:rsidRPr="00D13106" w:rsidRDefault="0056492C" w:rsidP="007B04B5">
            <w:pPr>
              <w:pStyle w:val="In-tableHeading"/>
              <w:keepLines/>
              <w:jc w:val="center"/>
              <w:rPr>
                <w:rFonts w:cs="Times New Roman"/>
                <w:b w:val="0"/>
                <w:bCs/>
                <w:sz w:val="20"/>
                <w:szCs w:val="20"/>
                <w:lang w:val="en-AU" w:eastAsia="en-AU"/>
              </w:rPr>
            </w:pPr>
            <w:r w:rsidRPr="00D13106">
              <w:rPr>
                <w:rFonts w:cs="Times New Roman"/>
                <w:b w:val="0"/>
                <w:bCs/>
                <w:sz w:val="20"/>
                <w:szCs w:val="20"/>
                <w:lang w:val="en-AU" w:eastAsia="en-AU"/>
              </w:rPr>
              <w:t>$</w:t>
            </w:r>
            <w:r w:rsidR="00E83F2D" w:rsidRPr="00E83F2D">
              <w:rPr>
                <w:b w:val="0"/>
                <w:bCs/>
                <w:color w:val="000000"/>
                <w:sz w:val="20"/>
                <w:szCs w:val="20"/>
                <w:shd w:val="solid" w:color="000000" w:fill="000000"/>
                <w:lang w:val="en-AU"/>
                <w14:textFill>
                  <w14:solidFill>
                    <w14:srgbClr w14:val="000000">
                      <w14:alpha w14:val="100000"/>
                    </w14:srgbClr>
                  </w14:solidFill>
                </w14:textFill>
              </w:rPr>
              <w:t>|</w:t>
            </w:r>
          </w:p>
        </w:tc>
      </w:tr>
      <w:tr w:rsidR="00BE6E96" w:rsidRPr="00DD2C6B" w14:paraId="7F6D56DF" w14:textId="77777777" w:rsidTr="00AB2BA8">
        <w:tc>
          <w:tcPr>
            <w:tcW w:w="4668" w:type="dxa"/>
            <w:shd w:val="clear" w:color="auto" w:fill="auto"/>
          </w:tcPr>
          <w:p w14:paraId="45B40AB4" w14:textId="1CCE7995" w:rsidR="0056492C" w:rsidRPr="00DD2C6B" w:rsidRDefault="0056492C" w:rsidP="007B04B5">
            <w:pPr>
              <w:pStyle w:val="In-tableHeading"/>
              <w:keepLines/>
              <w:jc w:val="center"/>
              <w:rPr>
                <w:b w:val="0"/>
                <w:bCs/>
                <w:sz w:val="20"/>
                <w:szCs w:val="20"/>
                <w:lang w:val="en-AU"/>
              </w:rPr>
            </w:pPr>
            <w:r w:rsidRPr="00DD2C6B">
              <w:rPr>
                <w:rFonts w:cs="Times New Roman"/>
                <w:b w:val="0"/>
                <w:bCs/>
                <w:sz w:val="20"/>
                <w:szCs w:val="20"/>
                <w:lang w:val="en-AU" w:eastAsia="en-AU"/>
              </w:rPr>
              <w:t xml:space="preserve">Effective AEMP per </w:t>
            </w:r>
            <w:r w:rsidRPr="00DD2C6B">
              <w:rPr>
                <w:b w:val="0"/>
                <w:bCs/>
                <w:sz w:val="20"/>
                <w:szCs w:val="20"/>
                <w:lang w:val="en-AU"/>
              </w:rPr>
              <w:t>500 mg/100 mL injection via</w:t>
            </w:r>
          </w:p>
        </w:tc>
        <w:tc>
          <w:tcPr>
            <w:tcW w:w="4348" w:type="dxa"/>
            <w:gridSpan w:val="2"/>
            <w:shd w:val="clear" w:color="auto" w:fill="auto"/>
          </w:tcPr>
          <w:p w14:paraId="7F15B929" w14:textId="36669BC6" w:rsidR="0056492C" w:rsidRPr="00D13106" w:rsidRDefault="0056492C" w:rsidP="007B04B5">
            <w:pPr>
              <w:pStyle w:val="In-tableHeading"/>
              <w:keepLines/>
              <w:jc w:val="center"/>
              <w:rPr>
                <w:b w:val="0"/>
                <w:bCs/>
                <w:sz w:val="20"/>
                <w:szCs w:val="20"/>
                <w:lang w:val="en-AU"/>
              </w:rPr>
            </w:pPr>
            <w:r w:rsidRPr="00D13106">
              <w:rPr>
                <w:b w:val="0"/>
                <w:bCs/>
                <w:sz w:val="20"/>
                <w:szCs w:val="20"/>
                <w:lang w:val="en-AU"/>
              </w:rPr>
              <w:t>$</w:t>
            </w:r>
            <w:r w:rsidR="00E83F2D" w:rsidRPr="00E83F2D">
              <w:rPr>
                <w:b w:val="0"/>
                <w:bCs/>
                <w:color w:val="000000"/>
                <w:sz w:val="20"/>
                <w:szCs w:val="20"/>
                <w:shd w:val="solid" w:color="000000" w:fill="000000"/>
                <w:lang w:val="en-AU"/>
                <w14:textFill>
                  <w14:solidFill>
                    <w14:srgbClr w14:val="000000">
                      <w14:alpha w14:val="100000"/>
                    </w14:srgbClr>
                  </w14:solidFill>
                </w14:textFill>
              </w:rPr>
              <w:t>|</w:t>
            </w:r>
          </w:p>
        </w:tc>
      </w:tr>
      <w:tr w:rsidR="00BE6E96" w:rsidRPr="00DD2C6B" w14:paraId="6D3102DA" w14:textId="77777777" w:rsidTr="00AB2BA8">
        <w:tc>
          <w:tcPr>
            <w:tcW w:w="4668" w:type="dxa"/>
            <w:shd w:val="clear" w:color="auto" w:fill="auto"/>
          </w:tcPr>
          <w:p w14:paraId="13FBAE22" w14:textId="77777777" w:rsidR="00B00A36" w:rsidRPr="00DD2C6B" w:rsidRDefault="00B00A36" w:rsidP="007B04B5">
            <w:pPr>
              <w:pStyle w:val="In-tableHeading"/>
              <w:keepLines/>
              <w:jc w:val="center"/>
              <w:rPr>
                <w:rFonts w:cs="Times New Roman"/>
                <w:b w:val="0"/>
                <w:bCs/>
                <w:sz w:val="20"/>
                <w:szCs w:val="20"/>
                <w:lang w:val="en-AU" w:eastAsia="en-AU"/>
              </w:rPr>
            </w:pPr>
            <w:r w:rsidRPr="00DD2C6B">
              <w:rPr>
                <w:rFonts w:cs="Times New Roman"/>
                <w:b w:val="0"/>
                <w:bCs/>
                <w:sz w:val="20"/>
                <w:szCs w:val="20"/>
                <w:lang w:val="en-AU" w:eastAsia="en-AU"/>
              </w:rPr>
              <w:t>Treatment days per prescription</w:t>
            </w:r>
          </w:p>
        </w:tc>
        <w:tc>
          <w:tcPr>
            <w:tcW w:w="2273" w:type="dxa"/>
            <w:shd w:val="clear" w:color="auto" w:fill="auto"/>
          </w:tcPr>
          <w:p w14:paraId="39541708" w14:textId="6DA60283" w:rsidR="00B00A36" w:rsidRPr="00D13106" w:rsidRDefault="0056492C" w:rsidP="007B04B5">
            <w:pPr>
              <w:pStyle w:val="In-tableHeading"/>
              <w:keepLines/>
              <w:jc w:val="center"/>
              <w:rPr>
                <w:rFonts w:cs="Times New Roman"/>
                <w:b w:val="0"/>
                <w:bCs/>
                <w:sz w:val="20"/>
                <w:szCs w:val="20"/>
                <w:lang w:val="en-AU" w:eastAsia="en-AU"/>
              </w:rPr>
            </w:pPr>
            <w:r w:rsidRPr="00D13106">
              <w:rPr>
                <w:rFonts w:cs="Times New Roman"/>
                <w:b w:val="0"/>
                <w:bCs/>
                <w:sz w:val="20"/>
                <w:szCs w:val="20"/>
                <w:lang w:val="en-AU" w:eastAsia="en-AU"/>
              </w:rPr>
              <w:t>1 week</w:t>
            </w:r>
          </w:p>
        </w:tc>
        <w:tc>
          <w:tcPr>
            <w:tcW w:w="2075" w:type="dxa"/>
            <w:shd w:val="clear" w:color="auto" w:fill="auto"/>
          </w:tcPr>
          <w:p w14:paraId="6A046F16" w14:textId="3505D744" w:rsidR="00B00A36" w:rsidRPr="00D13106" w:rsidRDefault="0056492C" w:rsidP="007B04B5">
            <w:pPr>
              <w:pStyle w:val="In-tableHeading"/>
              <w:keepLines/>
              <w:jc w:val="center"/>
              <w:rPr>
                <w:rFonts w:cs="Times New Roman"/>
                <w:b w:val="0"/>
                <w:bCs/>
                <w:sz w:val="20"/>
                <w:szCs w:val="20"/>
                <w:lang w:val="en-AU" w:eastAsia="en-AU"/>
              </w:rPr>
            </w:pPr>
            <w:r w:rsidRPr="00D13106">
              <w:rPr>
                <w:rFonts w:cs="Times New Roman"/>
                <w:b w:val="0"/>
                <w:bCs/>
                <w:sz w:val="20"/>
                <w:szCs w:val="20"/>
                <w:lang w:val="en-AU" w:eastAsia="en-AU"/>
              </w:rPr>
              <w:t>2 weeks</w:t>
            </w:r>
          </w:p>
        </w:tc>
      </w:tr>
      <w:tr w:rsidR="00BE6E96" w:rsidRPr="00DD2C6B" w14:paraId="32BACF0E" w14:textId="77777777" w:rsidTr="00AB2BA8">
        <w:tc>
          <w:tcPr>
            <w:tcW w:w="4668" w:type="dxa"/>
            <w:shd w:val="clear" w:color="auto" w:fill="auto"/>
          </w:tcPr>
          <w:p w14:paraId="7DB54632" w14:textId="77777777" w:rsidR="00D87AD9" w:rsidRPr="00DD2C6B" w:rsidRDefault="00B00A36" w:rsidP="007B04B5">
            <w:pPr>
              <w:pStyle w:val="In-tableHeading"/>
              <w:keepLines/>
              <w:jc w:val="center"/>
              <w:rPr>
                <w:rFonts w:cs="Times New Roman"/>
                <w:b w:val="0"/>
                <w:bCs/>
                <w:sz w:val="20"/>
                <w:szCs w:val="20"/>
                <w:lang w:val="en-AU" w:eastAsia="en-AU"/>
              </w:rPr>
            </w:pPr>
            <w:r w:rsidRPr="00DD2C6B">
              <w:rPr>
                <w:rFonts w:cs="Times New Roman"/>
                <w:b w:val="0"/>
                <w:bCs/>
                <w:sz w:val="20"/>
                <w:szCs w:val="20"/>
                <w:lang w:val="en-AU" w:eastAsia="en-AU"/>
              </w:rPr>
              <w:t xml:space="preserve">Cost of </w:t>
            </w:r>
            <w:r w:rsidR="00ED1942" w:rsidRPr="00DD2C6B">
              <w:rPr>
                <w:rFonts w:cs="Times New Roman"/>
                <w:b w:val="0"/>
                <w:bCs/>
                <w:sz w:val="20"/>
                <w:szCs w:val="20"/>
                <w:lang w:val="en-AU" w:eastAsia="en-AU"/>
              </w:rPr>
              <w:t>drug</w:t>
            </w:r>
            <w:r w:rsidRPr="00DD2C6B">
              <w:rPr>
                <w:rFonts w:cs="Times New Roman"/>
                <w:b w:val="0"/>
                <w:bCs/>
                <w:sz w:val="20"/>
                <w:szCs w:val="20"/>
                <w:lang w:val="en-AU" w:eastAsia="en-AU"/>
              </w:rPr>
              <w:t xml:space="preserve"> per </w:t>
            </w:r>
            <w:r w:rsidR="00705CB0" w:rsidRPr="00DD2C6B">
              <w:rPr>
                <w:rFonts w:cs="Times New Roman"/>
                <w:b w:val="0"/>
                <w:bCs/>
                <w:sz w:val="20"/>
                <w:szCs w:val="20"/>
                <w:lang w:val="en-AU" w:eastAsia="en-AU"/>
              </w:rPr>
              <w:t>52 weeks</w:t>
            </w:r>
            <w:r w:rsidR="00435E2A" w:rsidRPr="00DD2C6B">
              <w:rPr>
                <w:rFonts w:cs="Times New Roman"/>
                <w:b w:val="0"/>
                <w:bCs/>
                <w:sz w:val="20"/>
                <w:szCs w:val="20"/>
                <w:lang w:val="en-AU" w:eastAsia="en-AU"/>
              </w:rPr>
              <w:t xml:space="preserve"> </w:t>
            </w:r>
          </w:p>
          <w:p w14:paraId="2D578E20" w14:textId="7DB401C8" w:rsidR="00B00A36" w:rsidRPr="00DD2C6B" w:rsidRDefault="00435E2A" w:rsidP="007B04B5">
            <w:pPr>
              <w:pStyle w:val="In-tableHeading"/>
              <w:keepLines/>
              <w:jc w:val="center"/>
              <w:rPr>
                <w:rFonts w:cs="Times New Roman"/>
                <w:b w:val="0"/>
                <w:bCs/>
                <w:sz w:val="20"/>
                <w:szCs w:val="20"/>
                <w:lang w:val="en-AU" w:eastAsia="en-AU"/>
              </w:rPr>
            </w:pPr>
            <w:r w:rsidRPr="00DD2C6B">
              <w:rPr>
                <w:rFonts w:cs="Times New Roman"/>
                <w:b w:val="0"/>
                <w:bCs/>
                <w:sz w:val="20"/>
                <w:szCs w:val="20"/>
                <w:lang w:val="en-AU" w:eastAsia="en-AU"/>
              </w:rPr>
              <w:t>(based on PBS maximum amount)</w:t>
            </w:r>
          </w:p>
        </w:tc>
        <w:tc>
          <w:tcPr>
            <w:tcW w:w="2273" w:type="dxa"/>
            <w:shd w:val="clear" w:color="auto" w:fill="auto"/>
          </w:tcPr>
          <w:p w14:paraId="12F42E34" w14:textId="72C6D5EB" w:rsidR="00B00A36" w:rsidRPr="00D13106" w:rsidRDefault="00ED1942" w:rsidP="007B04B5">
            <w:pPr>
              <w:pStyle w:val="In-tableHeading"/>
              <w:keepLines/>
              <w:jc w:val="center"/>
              <w:rPr>
                <w:rFonts w:cs="Times New Roman"/>
                <w:b w:val="0"/>
                <w:bCs/>
                <w:sz w:val="20"/>
                <w:szCs w:val="20"/>
                <w:lang w:val="en-AU" w:eastAsia="en-AU"/>
              </w:rPr>
            </w:pPr>
            <w:r w:rsidRPr="00D13106">
              <w:rPr>
                <w:rFonts w:cs="Times New Roman"/>
                <w:b w:val="0"/>
                <w:bCs/>
                <w:sz w:val="20"/>
                <w:szCs w:val="20"/>
                <w:lang w:val="en-AU" w:eastAsia="en-AU"/>
              </w:rPr>
              <w:t>$</w:t>
            </w:r>
            <w:r w:rsidR="00E83F2D" w:rsidRPr="00E83F2D">
              <w:rPr>
                <w:b w:val="0"/>
                <w:bCs/>
                <w:color w:val="000000"/>
                <w:sz w:val="20"/>
                <w:szCs w:val="20"/>
                <w:shd w:val="solid" w:color="000000" w:fill="000000"/>
                <w:lang w:val="en-AU"/>
                <w14:textFill>
                  <w14:solidFill>
                    <w14:srgbClr w14:val="000000">
                      <w14:alpha w14:val="100000"/>
                    </w14:srgbClr>
                  </w14:solidFill>
                </w14:textFill>
              </w:rPr>
              <w:t>|</w:t>
            </w:r>
          </w:p>
        </w:tc>
        <w:tc>
          <w:tcPr>
            <w:tcW w:w="2075" w:type="dxa"/>
            <w:shd w:val="clear" w:color="auto" w:fill="auto"/>
          </w:tcPr>
          <w:p w14:paraId="3C9D4CCB" w14:textId="04B54DED" w:rsidR="00B00A36" w:rsidRPr="00D13106" w:rsidRDefault="00ED1942" w:rsidP="007B04B5">
            <w:pPr>
              <w:pStyle w:val="In-tableHeading"/>
              <w:keepLines/>
              <w:jc w:val="center"/>
              <w:rPr>
                <w:rFonts w:cs="Times New Roman"/>
                <w:b w:val="0"/>
                <w:bCs/>
                <w:sz w:val="20"/>
                <w:szCs w:val="20"/>
                <w:lang w:val="en-AU" w:eastAsia="en-AU"/>
              </w:rPr>
            </w:pPr>
            <w:r w:rsidRPr="00D13106">
              <w:rPr>
                <w:rFonts w:cs="Times New Roman"/>
                <w:b w:val="0"/>
                <w:bCs/>
                <w:sz w:val="20"/>
                <w:szCs w:val="20"/>
                <w:lang w:val="en-AU" w:eastAsia="en-AU"/>
              </w:rPr>
              <w:t>$</w:t>
            </w:r>
            <w:r w:rsidR="00E83F2D" w:rsidRPr="00E83F2D">
              <w:rPr>
                <w:b w:val="0"/>
                <w:bCs/>
                <w:color w:val="000000"/>
                <w:sz w:val="20"/>
                <w:szCs w:val="20"/>
                <w:shd w:val="solid" w:color="000000" w:fill="000000"/>
                <w:lang w:val="en-AU"/>
                <w14:textFill>
                  <w14:solidFill>
                    <w14:srgbClr w14:val="000000">
                      <w14:alpha w14:val="100000"/>
                    </w14:srgbClr>
                  </w14:solidFill>
                </w14:textFill>
              </w:rPr>
              <w:t>|</w:t>
            </w:r>
          </w:p>
        </w:tc>
      </w:tr>
      <w:tr w:rsidR="00BE6E96" w:rsidRPr="00DD2C6B" w14:paraId="162461C4" w14:textId="77777777" w:rsidTr="00AB2BA8">
        <w:tc>
          <w:tcPr>
            <w:tcW w:w="4668" w:type="dxa"/>
            <w:shd w:val="clear" w:color="auto" w:fill="auto"/>
          </w:tcPr>
          <w:p w14:paraId="52B8E909" w14:textId="07FA54F4" w:rsidR="00B00A36" w:rsidRPr="00DD2C6B" w:rsidRDefault="00B00A36" w:rsidP="007B04B5">
            <w:pPr>
              <w:pStyle w:val="In-tableHeading"/>
              <w:keepLines/>
              <w:jc w:val="center"/>
              <w:rPr>
                <w:rFonts w:cs="Times New Roman"/>
                <w:b w:val="0"/>
                <w:bCs/>
                <w:sz w:val="20"/>
                <w:szCs w:val="20"/>
                <w:lang w:val="en-AU" w:eastAsia="en-AU"/>
              </w:rPr>
            </w:pPr>
            <w:r w:rsidRPr="00DD2C6B">
              <w:rPr>
                <w:rFonts w:cs="Times New Roman"/>
                <w:b w:val="0"/>
                <w:bCs/>
                <w:sz w:val="20"/>
                <w:szCs w:val="20"/>
                <w:lang w:val="en-AU" w:eastAsia="en-AU"/>
              </w:rPr>
              <w:t xml:space="preserve">Difference in </w:t>
            </w:r>
            <w:r w:rsidR="00BE6E96" w:rsidRPr="00DD2C6B">
              <w:rPr>
                <w:rFonts w:cs="Times New Roman"/>
                <w:b w:val="0"/>
                <w:bCs/>
                <w:sz w:val="20"/>
                <w:szCs w:val="20"/>
                <w:lang w:val="en-AU" w:eastAsia="en-AU"/>
              </w:rPr>
              <w:t>drug cost</w:t>
            </w:r>
          </w:p>
        </w:tc>
        <w:tc>
          <w:tcPr>
            <w:tcW w:w="4348" w:type="dxa"/>
            <w:gridSpan w:val="2"/>
            <w:shd w:val="clear" w:color="auto" w:fill="auto"/>
          </w:tcPr>
          <w:p w14:paraId="1AD0D39E" w14:textId="5F969B2C" w:rsidR="00B00A36" w:rsidRPr="00D13106" w:rsidRDefault="00BE6E96" w:rsidP="007B04B5">
            <w:pPr>
              <w:pStyle w:val="In-tableHeading"/>
              <w:keepLines/>
              <w:jc w:val="center"/>
              <w:rPr>
                <w:rFonts w:cs="Times New Roman"/>
                <w:b w:val="0"/>
                <w:bCs/>
                <w:sz w:val="20"/>
                <w:szCs w:val="20"/>
                <w:lang w:val="en-AU" w:eastAsia="en-AU"/>
              </w:rPr>
            </w:pPr>
            <w:r w:rsidRPr="00D13106">
              <w:rPr>
                <w:rFonts w:cs="Times New Roman"/>
                <w:b w:val="0"/>
                <w:bCs/>
                <w:sz w:val="20"/>
                <w:szCs w:val="20"/>
                <w:lang w:val="en-AU" w:eastAsia="en-AU"/>
              </w:rPr>
              <w:t>-</w:t>
            </w:r>
            <w:r w:rsidR="006E1C3F" w:rsidRPr="00D13106">
              <w:rPr>
                <w:rFonts w:cs="Times New Roman"/>
                <w:b w:val="0"/>
                <w:bCs/>
                <w:sz w:val="20"/>
                <w:szCs w:val="20"/>
                <w:lang w:val="en-AU" w:eastAsia="en-AU"/>
              </w:rPr>
              <w:t>$</w:t>
            </w:r>
            <w:r w:rsidR="00E83F2D" w:rsidRPr="00E83F2D">
              <w:rPr>
                <w:b w:val="0"/>
                <w:bCs/>
                <w:color w:val="000000"/>
                <w:sz w:val="20"/>
                <w:szCs w:val="20"/>
                <w:shd w:val="solid" w:color="000000" w:fill="000000"/>
                <w:lang w:val="en-AU"/>
                <w14:textFill>
                  <w14:solidFill>
                    <w14:srgbClr w14:val="000000">
                      <w14:alpha w14:val="100000"/>
                    </w14:srgbClr>
                  </w14:solidFill>
                </w14:textFill>
              </w:rPr>
              <w:t>|</w:t>
            </w:r>
          </w:p>
        </w:tc>
      </w:tr>
      <w:tr w:rsidR="00BE6E96" w:rsidRPr="00DD2C6B" w14:paraId="77B7712D" w14:textId="77777777" w:rsidTr="00AB2BA8">
        <w:tc>
          <w:tcPr>
            <w:tcW w:w="4668" w:type="dxa"/>
            <w:shd w:val="clear" w:color="auto" w:fill="auto"/>
          </w:tcPr>
          <w:p w14:paraId="29546E56" w14:textId="04BD5C61" w:rsidR="00594B55" w:rsidRPr="00DD2C6B" w:rsidRDefault="00BE6E96" w:rsidP="007B04B5">
            <w:pPr>
              <w:pStyle w:val="In-tableHeading"/>
              <w:keepLines/>
              <w:jc w:val="center"/>
              <w:rPr>
                <w:b w:val="0"/>
                <w:bCs/>
                <w:sz w:val="20"/>
                <w:szCs w:val="20"/>
                <w:lang w:val="en-AU"/>
              </w:rPr>
            </w:pPr>
            <w:r w:rsidRPr="00DD2C6B">
              <w:rPr>
                <w:b w:val="0"/>
                <w:bCs/>
                <w:sz w:val="20"/>
                <w:szCs w:val="20"/>
                <w:lang w:val="en-AU"/>
              </w:rPr>
              <w:t xml:space="preserve">Cost of treatment including </w:t>
            </w:r>
            <w:r w:rsidR="002C0748" w:rsidRPr="00DD2C6B">
              <w:rPr>
                <w:b w:val="0"/>
                <w:bCs/>
                <w:sz w:val="20"/>
                <w:szCs w:val="20"/>
                <w:lang w:val="en-AU"/>
              </w:rPr>
              <w:t>p</w:t>
            </w:r>
            <w:r w:rsidRPr="00DD2C6B">
              <w:rPr>
                <w:b w:val="0"/>
                <w:bCs/>
                <w:sz w:val="20"/>
                <w:szCs w:val="20"/>
                <w:lang w:val="en-AU"/>
              </w:rPr>
              <w:t xml:space="preserve">arenteral administration scheduled fee </w:t>
            </w:r>
          </w:p>
          <w:p w14:paraId="303590D0" w14:textId="1187FF28" w:rsidR="00ED1942" w:rsidRPr="00DD2C6B" w:rsidRDefault="00BE6E96" w:rsidP="007B04B5">
            <w:pPr>
              <w:pStyle w:val="In-tableHeading"/>
              <w:keepLines/>
              <w:jc w:val="center"/>
              <w:rPr>
                <w:b w:val="0"/>
                <w:bCs/>
                <w:sz w:val="20"/>
                <w:szCs w:val="20"/>
                <w:lang w:val="en-AU"/>
              </w:rPr>
            </w:pPr>
            <w:r w:rsidRPr="00DD2C6B">
              <w:rPr>
                <w:b w:val="0"/>
                <w:bCs/>
                <w:sz w:val="20"/>
                <w:szCs w:val="20"/>
                <w:lang w:val="en-AU"/>
              </w:rPr>
              <w:t>(MBS item code 13950)</w:t>
            </w:r>
          </w:p>
        </w:tc>
        <w:tc>
          <w:tcPr>
            <w:tcW w:w="2273" w:type="dxa"/>
            <w:shd w:val="clear" w:color="auto" w:fill="auto"/>
          </w:tcPr>
          <w:p w14:paraId="28D9C13B" w14:textId="1E9356DF" w:rsidR="00ED1942" w:rsidRPr="00D13106" w:rsidRDefault="00BE6E96" w:rsidP="007B04B5">
            <w:pPr>
              <w:pStyle w:val="In-tableHeading"/>
              <w:keepLines/>
              <w:jc w:val="center"/>
              <w:rPr>
                <w:b w:val="0"/>
                <w:bCs/>
                <w:sz w:val="20"/>
                <w:szCs w:val="20"/>
                <w:lang w:val="en-AU"/>
              </w:rPr>
            </w:pPr>
            <w:r w:rsidRPr="00D13106">
              <w:rPr>
                <w:b w:val="0"/>
                <w:bCs/>
                <w:sz w:val="20"/>
                <w:szCs w:val="20"/>
                <w:lang w:val="en-AU"/>
              </w:rPr>
              <w:t>$</w:t>
            </w:r>
            <w:r w:rsidRPr="006C0379">
              <w:rPr>
                <w:b w:val="0"/>
                <w:bCs/>
                <w:sz w:val="20"/>
                <w:szCs w:val="20"/>
                <w:lang w:val="en-AU"/>
              </w:rPr>
              <w:t>118.3</w:t>
            </w:r>
            <w:r w:rsidRPr="00D13106">
              <w:rPr>
                <w:b w:val="0"/>
                <w:bCs/>
                <w:sz w:val="20"/>
                <w:szCs w:val="20"/>
                <w:lang w:val="en-AU"/>
              </w:rPr>
              <w:t xml:space="preserve"> x 52 = $</w:t>
            </w:r>
            <w:r w:rsidR="00E83F2D" w:rsidRPr="00E83F2D">
              <w:rPr>
                <w:rFonts w:hint="eastAsia"/>
                <w:b w:val="0"/>
                <w:bCs/>
                <w:color w:val="000000"/>
                <w:w w:val="20"/>
                <w:sz w:val="20"/>
                <w:szCs w:val="20"/>
                <w:shd w:val="solid" w:color="000000" w:fill="000000"/>
                <w:fitText w:val="90" w:id="-961896192"/>
                <w:lang w:val="en-AU"/>
                <w14:textFill>
                  <w14:solidFill>
                    <w14:srgbClr w14:val="000000">
                      <w14:alpha w14:val="100000"/>
                    </w14:srgbClr>
                  </w14:solidFill>
                </w14:textFill>
              </w:rPr>
              <w:t xml:space="preserve">　</w:t>
            </w:r>
            <w:r w:rsidR="00E83F2D" w:rsidRPr="00E83F2D">
              <w:rPr>
                <w:b w:val="0"/>
                <w:bCs/>
                <w:color w:val="000000"/>
                <w:w w:val="20"/>
                <w:sz w:val="20"/>
                <w:szCs w:val="20"/>
                <w:shd w:val="solid" w:color="000000" w:fill="000000"/>
                <w:fitText w:val="90" w:id="-961896192"/>
                <w:lang w:val="en-AU"/>
                <w14:textFill>
                  <w14:solidFill>
                    <w14:srgbClr w14:val="000000">
                      <w14:alpha w14:val="100000"/>
                    </w14:srgbClr>
                  </w14:solidFill>
                </w14:textFill>
              </w:rPr>
              <w:t>|</w:t>
            </w:r>
            <w:r w:rsidR="00E83F2D" w:rsidRPr="00E83F2D">
              <w:rPr>
                <w:rFonts w:hint="eastAsia"/>
                <w:b w:val="0"/>
                <w:bCs/>
                <w:color w:val="000000"/>
                <w:spacing w:val="2"/>
                <w:w w:val="20"/>
                <w:sz w:val="20"/>
                <w:szCs w:val="20"/>
                <w:shd w:val="solid" w:color="000000" w:fill="000000"/>
                <w:fitText w:val="90" w:id="-961896192"/>
                <w:lang w:val="en-AU"/>
                <w14:textFill>
                  <w14:solidFill>
                    <w14:srgbClr w14:val="000000">
                      <w14:alpha w14:val="100000"/>
                    </w14:srgbClr>
                  </w14:solidFill>
                </w14:textFill>
              </w:rPr>
              <w:t xml:space="preserve">　</w:t>
            </w:r>
          </w:p>
        </w:tc>
        <w:tc>
          <w:tcPr>
            <w:tcW w:w="2075" w:type="dxa"/>
            <w:shd w:val="clear" w:color="auto" w:fill="auto"/>
          </w:tcPr>
          <w:p w14:paraId="12013CFA" w14:textId="146FC8EE" w:rsidR="00ED1942" w:rsidRPr="00D13106" w:rsidRDefault="00BE6E96" w:rsidP="007B04B5">
            <w:pPr>
              <w:pStyle w:val="In-tableHeading"/>
              <w:keepLines/>
              <w:jc w:val="center"/>
              <w:rPr>
                <w:b w:val="0"/>
                <w:bCs/>
                <w:sz w:val="20"/>
                <w:szCs w:val="20"/>
                <w:lang w:val="en-AU"/>
              </w:rPr>
            </w:pPr>
            <w:r w:rsidRPr="00D13106">
              <w:rPr>
                <w:rFonts w:cs="Calibri"/>
                <w:b w:val="0"/>
                <w:bCs/>
                <w:color w:val="000000"/>
                <w:sz w:val="20"/>
                <w:szCs w:val="20"/>
                <w:lang w:val="en-AU"/>
              </w:rPr>
              <w:t>$</w:t>
            </w:r>
            <w:r w:rsidRPr="006C0379">
              <w:rPr>
                <w:rFonts w:cs="Calibri"/>
                <w:b w:val="0"/>
                <w:bCs/>
                <w:color w:val="000000"/>
                <w:sz w:val="20"/>
                <w:szCs w:val="20"/>
                <w:lang w:val="en-AU"/>
              </w:rPr>
              <w:t>118.3</w:t>
            </w:r>
            <w:r w:rsidRPr="00D13106">
              <w:rPr>
                <w:rFonts w:cs="Calibri"/>
                <w:b w:val="0"/>
                <w:bCs/>
                <w:color w:val="000000"/>
                <w:sz w:val="20"/>
                <w:szCs w:val="20"/>
                <w:lang w:val="en-AU"/>
              </w:rPr>
              <w:t xml:space="preserve"> x 26 = $</w:t>
            </w:r>
            <w:r w:rsidR="00E83F2D" w:rsidRPr="00E83F2D">
              <w:rPr>
                <w:rFonts w:cs="Calibri"/>
                <w:b w:val="0"/>
                <w:bCs/>
                <w:color w:val="000000"/>
                <w:spacing w:val="79"/>
                <w:sz w:val="20"/>
                <w:szCs w:val="20"/>
                <w:shd w:val="solid" w:color="000000" w:fill="000000"/>
                <w:fitText w:val="165" w:id="-961896191"/>
                <w:lang w:val="en-AU"/>
                <w14:textFill>
                  <w14:solidFill>
                    <w14:srgbClr w14:val="000000">
                      <w14:alpha w14:val="100000"/>
                    </w14:srgbClr>
                  </w14:solidFill>
                </w14:textFill>
              </w:rPr>
              <w:t>|</w:t>
            </w:r>
            <w:r w:rsidR="00E83F2D" w:rsidRPr="00E83F2D">
              <w:rPr>
                <w:rFonts w:cs="Calibri"/>
                <w:b w:val="0"/>
                <w:bCs/>
                <w:color w:val="000000"/>
                <w:sz w:val="20"/>
                <w:szCs w:val="20"/>
                <w:shd w:val="solid" w:color="000000" w:fill="000000"/>
                <w:fitText w:val="165" w:id="-961896191"/>
                <w:lang w:val="en-AU"/>
                <w14:textFill>
                  <w14:solidFill>
                    <w14:srgbClr w14:val="000000">
                      <w14:alpha w14:val="100000"/>
                    </w14:srgbClr>
                  </w14:solidFill>
                </w14:textFill>
              </w:rPr>
              <w:t>|</w:t>
            </w:r>
          </w:p>
        </w:tc>
      </w:tr>
      <w:tr w:rsidR="00BE6E96" w:rsidRPr="00DD2C6B" w14:paraId="23BE1FB6" w14:textId="77777777" w:rsidTr="00AB2BA8">
        <w:tc>
          <w:tcPr>
            <w:tcW w:w="4668" w:type="dxa"/>
            <w:shd w:val="clear" w:color="auto" w:fill="auto"/>
          </w:tcPr>
          <w:p w14:paraId="3EFEABB6" w14:textId="0F6992D7" w:rsidR="00BE6E96" w:rsidRPr="00DD2C6B" w:rsidRDefault="00BE6E96" w:rsidP="007B04B5">
            <w:pPr>
              <w:pStyle w:val="In-tableHeading"/>
              <w:keepLines/>
              <w:jc w:val="center"/>
              <w:rPr>
                <w:b w:val="0"/>
                <w:bCs/>
                <w:sz w:val="20"/>
                <w:szCs w:val="20"/>
                <w:lang w:val="en-AU"/>
              </w:rPr>
            </w:pPr>
            <w:r w:rsidRPr="00DD2C6B">
              <w:rPr>
                <w:b w:val="0"/>
                <w:bCs/>
                <w:sz w:val="20"/>
                <w:szCs w:val="20"/>
                <w:lang w:val="en-AU"/>
              </w:rPr>
              <w:t>Difference in treatment cost</w:t>
            </w:r>
            <w:r w:rsidR="00DA39DC" w:rsidRPr="00DD2C6B">
              <w:rPr>
                <w:b w:val="0"/>
                <w:bCs/>
                <w:sz w:val="20"/>
                <w:szCs w:val="20"/>
                <w:lang w:val="en-AU"/>
              </w:rPr>
              <w:t xml:space="preserve"> per year</w:t>
            </w:r>
          </w:p>
        </w:tc>
        <w:tc>
          <w:tcPr>
            <w:tcW w:w="4348" w:type="dxa"/>
            <w:gridSpan w:val="2"/>
            <w:shd w:val="clear" w:color="auto" w:fill="auto"/>
          </w:tcPr>
          <w:p w14:paraId="7D724496" w14:textId="248D5284" w:rsidR="00BE6E96" w:rsidRPr="00D13106" w:rsidRDefault="00BE6E96" w:rsidP="007B04B5">
            <w:pPr>
              <w:pStyle w:val="In-tableHeading"/>
              <w:keepLines/>
              <w:jc w:val="center"/>
              <w:rPr>
                <w:b w:val="0"/>
                <w:bCs/>
                <w:sz w:val="20"/>
                <w:szCs w:val="20"/>
                <w:lang w:val="en-AU"/>
              </w:rPr>
            </w:pPr>
            <w:r w:rsidRPr="00D13106">
              <w:rPr>
                <w:b w:val="0"/>
                <w:bCs/>
                <w:sz w:val="20"/>
                <w:szCs w:val="20"/>
                <w:lang w:val="en-AU"/>
              </w:rPr>
              <w:t>-</w:t>
            </w:r>
            <w:r w:rsidR="006E1C3F" w:rsidRPr="00D13106">
              <w:rPr>
                <w:b w:val="0"/>
                <w:bCs/>
                <w:sz w:val="20"/>
                <w:szCs w:val="20"/>
                <w:lang w:val="en-AU"/>
              </w:rPr>
              <w:t>$</w:t>
            </w:r>
            <w:r w:rsidR="00E83F2D" w:rsidRPr="00E83F2D">
              <w:rPr>
                <w:b w:val="0"/>
                <w:bCs/>
                <w:color w:val="000000"/>
                <w:sz w:val="20"/>
                <w:szCs w:val="20"/>
                <w:shd w:val="solid" w:color="000000" w:fill="000000"/>
                <w:lang w:val="en-AU"/>
                <w14:textFill>
                  <w14:solidFill>
                    <w14:srgbClr w14:val="000000">
                      <w14:alpha w14:val="100000"/>
                    </w14:srgbClr>
                  </w14:solidFill>
                </w14:textFill>
              </w:rPr>
              <w:t>|</w:t>
            </w:r>
          </w:p>
        </w:tc>
      </w:tr>
      <w:tr w:rsidR="00D87AD9" w:rsidRPr="00DD2C6B" w14:paraId="61AA834B" w14:textId="77777777" w:rsidTr="00AB2BA8">
        <w:tc>
          <w:tcPr>
            <w:tcW w:w="4668" w:type="dxa"/>
            <w:shd w:val="clear" w:color="auto" w:fill="auto"/>
          </w:tcPr>
          <w:p w14:paraId="5BA496FC" w14:textId="77777777" w:rsidR="00D87AD9" w:rsidRPr="00DD2C6B" w:rsidRDefault="00D87AD9" w:rsidP="007B04B5">
            <w:pPr>
              <w:pStyle w:val="In-tableHeading"/>
              <w:keepLines/>
              <w:jc w:val="center"/>
              <w:rPr>
                <w:b w:val="0"/>
                <w:bCs/>
                <w:sz w:val="20"/>
                <w:szCs w:val="20"/>
                <w:lang w:val="en-AU"/>
              </w:rPr>
            </w:pPr>
          </w:p>
        </w:tc>
        <w:tc>
          <w:tcPr>
            <w:tcW w:w="4348" w:type="dxa"/>
            <w:gridSpan w:val="2"/>
            <w:shd w:val="clear" w:color="auto" w:fill="auto"/>
          </w:tcPr>
          <w:p w14:paraId="54412162" w14:textId="77777777" w:rsidR="00D87AD9" w:rsidRPr="00D13106" w:rsidRDefault="00D87AD9" w:rsidP="007B04B5">
            <w:pPr>
              <w:pStyle w:val="In-tableHeading"/>
              <w:keepLines/>
              <w:jc w:val="center"/>
              <w:rPr>
                <w:b w:val="0"/>
                <w:bCs/>
                <w:sz w:val="20"/>
                <w:szCs w:val="20"/>
                <w:lang w:val="en-AU"/>
              </w:rPr>
            </w:pPr>
          </w:p>
        </w:tc>
      </w:tr>
      <w:tr w:rsidR="00D87AD9" w:rsidRPr="00DD2C6B" w14:paraId="31148379" w14:textId="77777777" w:rsidTr="00A375AD">
        <w:tc>
          <w:tcPr>
            <w:tcW w:w="0" w:type="auto"/>
            <w:gridSpan w:val="3"/>
            <w:shd w:val="clear" w:color="auto" w:fill="auto"/>
          </w:tcPr>
          <w:p w14:paraId="4BE87D1C" w14:textId="120F6F4D" w:rsidR="00D87AD9" w:rsidRPr="00D13106" w:rsidRDefault="00D87AD9" w:rsidP="00A375AD">
            <w:pPr>
              <w:pStyle w:val="In-tableHeading"/>
              <w:keepLines/>
              <w:rPr>
                <w:rFonts w:cs="Times New Roman"/>
                <w:sz w:val="20"/>
                <w:szCs w:val="20"/>
                <w:lang w:val="en-AU" w:eastAsia="en-AU"/>
              </w:rPr>
            </w:pPr>
            <w:r w:rsidRPr="00D13106">
              <w:rPr>
                <w:rFonts w:cs="Times New Roman"/>
                <w:sz w:val="20"/>
                <w:szCs w:val="20"/>
                <w:lang w:val="en-AU" w:eastAsia="en-AU"/>
              </w:rPr>
              <w:t>Second line treatment of mCRC</w:t>
            </w:r>
          </w:p>
        </w:tc>
      </w:tr>
      <w:tr w:rsidR="00D87AD9" w:rsidRPr="00DD2C6B" w14:paraId="58FF53F1" w14:textId="77777777" w:rsidTr="00A375AD">
        <w:tc>
          <w:tcPr>
            <w:tcW w:w="4668" w:type="dxa"/>
            <w:shd w:val="clear" w:color="auto" w:fill="auto"/>
          </w:tcPr>
          <w:p w14:paraId="7B048CCC" w14:textId="77777777" w:rsidR="00D87AD9" w:rsidRPr="00DD2C6B" w:rsidRDefault="00D87AD9" w:rsidP="00A375AD">
            <w:pPr>
              <w:pStyle w:val="In-tableHeading"/>
              <w:keepLines/>
              <w:jc w:val="center"/>
              <w:rPr>
                <w:rFonts w:cs="Times New Roman"/>
                <w:b w:val="0"/>
                <w:bCs/>
                <w:sz w:val="20"/>
                <w:szCs w:val="20"/>
                <w:lang w:val="en-AU" w:eastAsia="en-AU"/>
              </w:rPr>
            </w:pPr>
            <w:r w:rsidRPr="00DD2C6B">
              <w:rPr>
                <w:rFonts w:cs="Times New Roman"/>
                <w:b w:val="0"/>
                <w:bCs/>
                <w:sz w:val="20"/>
                <w:szCs w:val="20"/>
                <w:lang w:val="en-AU" w:eastAsia="en-AU"/>
              </w:rPr>
              <w:t>Effective AEMP per 100 mg/20 mL injection vial</w:t>
            </w:r>
          </w:p>
        </w:tc>
        <w:tc>
          <w:tcPr>
            <w:tcW w:w="4348" w:type="dxa"/>
            <w:gridSpan w:val="2"/>
            <w:shd w:val="clear" w:color="auto" w:fill="auto"/>
          </w:tcPr>
          <w:p w14:paraId="789A7820" w14:textId="6B35A296" w:rsidR="00D87AD9" w:rsidRPr="00D13106" w:rsidRDefault="00D87AD9" w:rsidP="00A375AD">
            <w:pPr>
              <w:pStyle w:val="In-tableHeading"/>
              <w:keepLines/>
              <w:jc w:val="center"/>
              <w:rPr>
                <w:rFonts w:cs="Times New Roman"/>
                <w:b w:val="0"/>
                <w:bCs/>
                <w:sz w:val="20"/>
                <w:szCs w:val="20"/>
                <w:lang w:val="en-AU" w:eastAsia="en-AU"/>
              </w:rPr>
            </w:pPr>
            <w:r w:rsidRPr="00D13106">
              <w:rPr>
                <w:rFonts w:cs="Times New Roman"/>
                <w:b w:val="0"/>
                <w:bCs/>
                <w:sz w:val="20"/>
                <w:szCs w:val="20"/>
                <w:lang w:val="en-AU" w:eastAsia="en-AU"/>
              </w:rPr>
              <w:t>$</w:t>
            </w:r>
            <w:r w:rsidR="00E83F2D" w:rsidRPr="00E83F2D">
              <w:rPr>
                <w:b w:val="0"/>
                <w:bCs/>
                <w:color w:val="000000"/>
                <w:sz w:val="20"/>
                <w:szCs w:val="20"/>
                <w:shd w:val="solid" w:color="000000" w:fill="000000"/>
                <w:lang w:val="en-AU"/>
                <w14:textFill>
                  <w14:solidFill>
                    <w14:srgbClr w14:val="000000">
                      <w14:alpha w14:val="100000"/>
                    </w14:srgbClr>
                  </w14:solidFill>
                </w14:textFill>
              </w:rPr>
              <w:t>|</w:t>
            </w:r>
          </w:p>
        </w:tc>
      </w:tr>
      <w:tr w:rsidR="00D87AD9" w:rsidRPr="00DD2C6B" w14:paraId="03F7CDA6" w14:textId="77777777" w:rsidTr="00A375AD">
        <w:tc>
          <w:tcPr>
            <w:tcW w:w="4668" w:type="dxa"/>
            <w:shd w:val="clear" w:color="auto" w:fill="auto"/>
          </w:tcPr>
          <w:p w14:paraId="5644292E" w14:textId="77777777" w:rsidR="00D87AD9" w:rsidRPr="00DD2C6B" w:rsidRDefault="00D87AD9" w:rsidP="00A375AD">
            <w:pPr>
              <w:pStyle w:val="In-tableHeading"/>
              <w:keepLines/>
              <w:jc w:val="center"/>
              <w:rPr>
                <w:b w:val="0"/>
                <w:bCs/>
                <w:sz w:val="20"/>
                <w:szCs w:val="20"/>
                <w:lang w:val="en-AU"/>
              </w:rPr>
            </w:pPr>
            <w:r w:rsidRPr="00DD2C6B">
              <w:rPr>
                <w:rFonts w:cs="Times New Roman"/>
                <w:b w:val="0"/>
                <w:bCs/>
                <w:sz w:val="20"/>
                <w:szCs w:val="20"/>
                <w:lang w:val="en-AU" w:eastAsia="en-AU"/>
              </w:rPr>
              <w:t xml:space="preserve">Effective AEMP per </w:t>
            </w:r>
            <w:r w:rsidRPr="00DD2C6B">
              <w:rPr>
                <w:b w:val="0"/>
                <w:bCs/>
                <w:sz w:val="20"/>
                <w:szCs w:val="20"/>
                <w:lang w:val="en-AU"/>
              </w:rPr>
              <w:t>500 mg/100 mL injection via</w:t>
            </w:r>
          </w:p>
        </w:tc>
        <w:tc>
          <w:tcPr>
            <w:tcW w:w="4348" w:type="dxa"/>
            <w:gridSpan w:val="2"/>
            <w:shd w:val="clear" w:color="auto" w:fill="auto"/>
          </w:tcPr>
          <w:p w14:paraId="0FECA161" w14:textId="0A0633EE" w:rsidR="00D87AD9" w:rsidRPr="00D13106" w:rsidRDefault="00D87AD9" w:rsidP="00A375AD">
            <w:pPr>
              <w:pStyle w:val="In-tableHeading"/>
              <w:keepLines/>
              <w:jc w:val="center"/>
              <w:rPr>
                <w:b w:val="0"/>
                <w:bCs/>
                <w:sz w:val="20"/>
                <w:szCs w:val="20"/>
                <w:lang w:val="en-AU"/>
              </w:rPr>
            </w:pPr>
            <w:r w:rsidRPr="00D13106">
              <w:rPr>
                <w:b w:val="0"/>
                <w:bCs/>
                <w:sz w:val="20"/>
                <w:szCs w:val="20"/>
                <w:lang w:val="en-AU"/>
              </w:rPr>
              <w:t>$</w:t>
            </w:r>
            <w:r w:rsidR="00E83F2D" w:rsidRPr="00E83F2D">
              <w:rPr>
                <w:b w:val="0"/>
                <w:bCs/>
                <w:color w:val="000000"/>
                <w:sz w:val="20"/>
                <w:szCs w:val="20"/>
                <w:shd w:val="solid" w:color="000000" w:fill="000000"/>
                <w:lang w:val="en-AU"/>
                <w14:textFill>
                  <w14:solidFill>
                    <w14:srgbClr w14:val="000000">
                      <w14:alpha w14:val="100000"/>
                    </w14:srgbClr>
                  </w14:solidFill>
                </w14:textFill>
              </w:rPr>
              <w:t>|</w:t>
            </w:r>
          </w:p>
        </w:tc>
      </w:tr>
      <w:tr w:rsidR="00D87AD9" w:rsidRPr="00DD2C6B" w14:paraId="26CB5641" w14:textId="77777777" w:rsidTr="00A375AD">
        <w:tc>
          <w:tcPr>
            <w:tcW w:w="4668" w:type="dxa"/>
            <w:shd w:val="clear" w:color="auto" w:fill="auto"/>
          </w:tcPr>
          <w:p w14:paraId="549910C0" w14:textId="77777777" w:rsidR="00D87AD9" w:rsidRPr="00DD2C6B" w:rsidRDefault="00D87AD9" w:rsidP="00A375AD">
            <w:pPr>
              <w:pStyle w:val="In-tableHeading"/>
              <w:keepLines/>
              <w:jc w:val="center"/>
              <w:rPr>
                <w:rFonts w:cs="Times New Roman"/>
                <w:b w:val="0"/>
                <w:bCs/>
                <w:sz w:val="20"/>
                <w:szCs w:val="20"/>
                <w:lang w:val="en-AU" w:eastAsia="en-AU"/>
              </w:rPr>
            </w:pPr>
            <w:r w:rsidRPr="00DD2C6B">
              <w:rPr>
                <w:rFonts w:cs="Times New Roman"/>
                <w:b w:val="0"/>
                <w:bCs/>
                <w:sz w:val="20"/>
                <w:szCs w:val="20"/>
                <w:lang w:val="en-AU" w:eastAsia="en-AU"/>
              </w:rPr>
              <w:t>Treatment days per prescription</w:t>
            </w:r>
          </w:p>
        </w:tc>
        <w:tc>
          <w:tcPr>
            <w:tcW w:w="2273" w:type="dxa"/>
            <w:shd w:val="clear" w:color="auto" w:fill="auto"/>
          </w:tcPr>
          <w:p w14:paraId="0F247F7A" w14:textId="77777777" w:rsidR="00D87AD9" w:rsidRPr="00D13106" w:rsidRDefault="00D87AD9" w:rsidP="00A375AD">
            <w:pPr>
              <w:pStyle w:val="In-tableHeading"/>
              <w:keepLines/>
              <w:jc w:val="center"/>
              <w:rPr>
                <w:rFonts w:cs="Times New Roman"/>
                <w:b w:val="0"/>
                <w:bCs/>
                <w:sz w:val="20"/>
                <w:szCs w:val="20"/>
                <w:lang w:val="en-AU" w:eastAsia="en-AU"/>
              </w:rPr>
            </w:pPr>
            <w:r w:rsidRPr="00D13106">
              <w:rPr>
                <w:rFonts w:cs="Times New Roman"/>
                <w:b w:val="0"/>
                <w:bCs/>
                <w:sz w:val="20"/>
                <w:szCs w:val="20"/>
                <w:lang w:val="en-AU" w:eastAsia="en-AU"/>
              </w:rPr>
              <w:t>1 week</w:t>
            </w:r>
          </w:p>
        </w:tc>
        <w:tc>
          <w:tcPr>
            <w:tcW w:w="2075" w:type="dxa"/>
            <w:shd w:val="clear" w:color="auto" w:fill="auto"/>
          </w:tcPr>
          <w:p w14:paraId="063B2A1D" w14:textId="77777777" w:rsidR="00D87AD9" w:rsidRPr="00D13106" w:rsidRDefault="00D87AD9" w:rsidP="00A375AD">
            <w:pPr>
              <w:pStyle w:val="In-tableHeading"/>
              <w:keepLines/>
              <w:jc w:val="center"/>
              <w:rPr>
                <w:rFonts w:cs="Times New Roman"/>
                <w:b w:val="0"/>
                <w:bCs/>
                <w:sz w:val="20"/>
                <w:szCs w:val="20"/>
                <w:lang w:val="en-AU" w:eastAsia="en-AU"/>
              </w:rPr>
            </w:pPr>
            <w:r w:rsidRPr="00D13106">
              <w:rPr>
                <w:rFonts w:cs="Times New Roman"/>
                <w:b w:val="0"/>
                <w:bCs/>
                <w:sz w:val="20"/>
                <w:szCs w:val="20"/>
                <w:lang w:val="en-AU" w:eastAsia="en-AU"/>
              </w:rPr>
              <w:t>2 weeks</w:t>
            </w:r>
          </w:p>
        </w:tc>
      </w:tr>
      <w:tr w:rsidR="00D87AD9" w:rsidRPr="00DD2C6B" w14:paraId="7BAEBEBC" w14:textId="77777777" w:rsidTr="00A375AD">
        <w:tc>
          <w:tcPr>
            <w:tcW w:w="4668" w:type="dxa"/>
            <w:shd w:val="clear" w:color="auto" w:fill="auto"/>
          </w:tcPr>
          <w:p w14:paraId="7D3325D9" w14:textId="77777777" w:rsidR="00D87AD9" w:rsidRPr="00DD2C6B" w:rsidRDefault="00D87AD9" w:rsidP="00A375AD">
            <w:pPr>
              <w:pStyle w:val="In-tableHeading"/>
              <w:keepLines/>
              <w:jc w:val="center"/>
              <w:rPr>
                <w:rFonts w:cs="Times New Roman"/>
                <w:b w:val="0"/>
                <w:bCs/>
                <w:sz w:val="20"/>
                <w:szCs w:val="20"/>
                <w:lang w:val="en-AU" w:eastAsia="en-AU"/>
              </w:rPr>
            </w:pPr>
            <w:r w:rsidRPr="00DD2C6B">
              <w:rPr>
                <w:rFonts w:cs="Times New Roman"/>
                <w:b w:val="0"/>
                <w:bCs/>
                <w:sz w:val="20"/>
                <w:szCs w:val="20"/>
                <w:lang w:val="en-AU" w:eastAsia="en-AU"/>
              </w:rPr>
              <w:t xml:space="preserve">Cost of drug per 52 weeks </w:t>
            </w:r>
          </w:p>
          <w:p w14:paraId="61B8CC89" w14:textId="49E1F9A6" w:rsidR="00D87AD9" w:rsidRPr="00DD2C6B" w:rsidRDefault="00D87AD9" w:rsidP="00A375AD">
            <w:pPr>
              <w:pStyle w:val="In-tableHeading"/>
              <w:keepLines/>
              <w:jc w:val="center"/>
              <w:rPr>
                <w:rFonts w:cs="Times New Roman"/>
                <w:b w:val="0"/>
                <w:bCs/>
                <w:sz w:val="20"/>
                <w:szCs w:val="20"/>
                <w:lang w:val="en-AU" w:eastAsia="en-AU"/>
              </w:rPr>
            </w:pPr>
            <w:r w:rsidRPr="00DD2C6B">
              <w:rPr>
                <w:rFonts w:cs="Times New Roman"/>
                <w:b w:val="0"/>
                <w:bCs/>
                <w:sz w:val="20"/>
                <w:szCs w:val="20"/>
                <w:lang w:val="en-AU" w:eastAsia="en-AU"/>
              </w:rPr>
              <w:t>(based on PBS maximum amount)</w:t>
            </w:r>
          </w:p>
        </w:tc>
        <w:tc>
          <w:tcPr>
            <w:tcW w:w="2273" w:type="dxa"/>
            <w:shd w:val="clear" w:color="auto" w:fill="auto"/>
          </w:tcPr>
          <w:p w14:paraId="098B8435" w14:textId="17180FF2" w:rsidR="00D87AD9" w:rsidRPr="00D13106" w:rsidRDefault="00B1531D" w:rsidP="00A375AD">
            <w:pPr>
              <w:pStyle w:val="In-tableHeading"/>
              <w:keepLines/>
              <w:jc w:val="center"/>
              <w:rPr>
                <w:rFonts w:cs="Times New Roman"/>
                <w:b w:val="0"/>
                <w:bCs/>
                <w:sz w:val="20"/>
                <w:szCs w:val="20"/>
                <w:lang w:val="en-AU" w:eastAsia="en-AU"/>
              </w:rPr>
            </w:pPr>
            <w:r w:rsidRPr="00D13106">
              <w:rPr>
                <w:rFonts w:cs="Times New Roman"/>
                <w:b w:val="0"/>
                <w:bCs/>
                <w:sz w:val="20"/>
                <w:szCs w:val="20"/>
                <w:lang w:val="en-AU" w:eastAsia="en-AU"/>
              </w:rPr>
              <w:t>$</w:t>
            </w:r>
            <w:r w:rsidR="00E83F2D" w:rsidRPr="00E83F2D">
              <w:rPr>
                <w:b w:val="0"/>
                <w:bCs/>
                <w:color w:val="000000"/>
                <w:sz w:val="20"/>
                <w:szCs w:val="20"/>
                <w:shd w:val="solid" w:color="000000" w:fill="000000"/>
                <w:lang w:val="en-AU"/>
                <w14:textFill>
                  <w14:solidFill>
                    <w14:srgbClr w14:val="000000">
                      <w14:alpha w14:val="100000"/>
                    </w14:srgbClr>
                  </w14:solidFill>
                </w14:textFill>
              </w:rPr>
              <w:t>|</w:t>
            </w:r>
          </w:p>
        </w:tc>
        <w:tc>
          <w:tcPr>
            <w:tcW w:w="2075" w:type="dxa"/>
            <w:shd w:val="clear" w:color="auto" w:fill="auto"/>
          </w:tcPr>
          <w:p w14:paraId="485B8FF6" w14:textId="27882F80" w:rsidR="00D87AD9" w:rsidRPr="00D13106" w:rsidRDefault="00B1531D" w:rsidP="00A375AD">
            <w:pPr>
              <w:pStyle w:val="In-tableHeading"/>
              <w:keepLines/>
              <w:jc w:val="center"/>
              <w:rPr>
                <w:rFonts w:cs="Times New Roman"/>
                <w:b w:val="0"/>
                <w:bCs/>
                <w:sz w:val="20"/>
                <w:szCs w:val="20"/>
                <w:lang w:val="en-AU" w:eastAsia="en-AU"/>
              </w:rPr>
            </w:pPr>
            <w:r w:rsidRPr="00D13106">
              <w:rPr>
                <w:rFonts w:cs="Times New Roman"/>
                <w:b w:val="0"/>
                <w:bCs/>
                <w:sz w:val="20"/>
                <w:szCs w:val="20"/>
                <w:lang w:val="en-AU" w:eastAsia="en-AU"/>
              </w:rPr>
              <w:t>$</w:t>
            </w:r>
            <w:r w:rsidR="00E83F2D" w:rsidRPr="00E83F2D">
              <w:rPr>
                <w:b w:val="0"/>
                <w:bCs/>
                <w:color w:val="000000"/>
                <w:sz w:val="20"/>
                <w:szCs w:val="20"/>
                <w:shd w:val="solid" w:color="000000" w:fill="000000"/>
                <w:lang w:val="en-AU"/>
                <w14:textFill>
                  <w14:solidFill>
                    <w14:srgbClr w14:val="000000">
                      <w14:alpha w14:val="100000"/>
                    </w14:srgbClr>
                  </w14:solidFill>
                </w14:textFill>
              </w:rPr>
              <w:t>|</w:t>
            </w:r>
          </w:p>
        </w:tc>
      </w:tr>
      <w:tr w:rsidR="00D87AD9" w:rsidRPr="00DD2C6B" w14:paraId="02ECCE46" w14:textId="77777777" w:rsidTr="00A375AD">
        <w:tc>
          <w:tcPr>
            <w:tcW w:w="4668" w:type="dxa"/>
            <w:shd w:val="clear" w:color="auto" w:fill="auto"/>
          </w:tcPr>
          <w:p w14:paraId="79D8217D" w14:textId="77777777" w:rsidR="00D87AD9" w:rsidRPr="00DD2C6B" w:rsidRDefault="00D87AD9" w:rsidP="00A375AD">
            <w:pPr>
              <w:pStyle w:val="In-tableHeading"/>
              <w:keepLines/>
              <w:jc w:val="center"/>
              <w:rPr>
                <w:rFonts w:cs="Times New Roman"/>
                <w:b w:val="0"/>
                <w:bCs/>
                <w:sz w:val="20"/>
                <w:szCs w:val="20"/>
                <w:lang w:val="en-AU" w:eastAsia="en-AU"/>
              </w:rPr>
            </w:pPr>
            <w:r w:rsidRPr="00DD2C6B">
              <w:rPr>
                <w:rFonts w:cs="Times New Roman"/>
                <w:b w:val="0"/>
                <w:bCs/>
                <w:sz w:val="20"/>
                <w:szCs w:val="20"/>
                <w:lang w:val="en-AU" w:eastAsia="en-AU"/>
              </w:rPr>
              <w:t>Difference in drug cost</w:t>
            </w:r>
          </w:p>
        </w:tc>
        <w:tc>
          <w:tcPr>
            <w:tcW w:w="4348" w:type="dxa"/>
            <w:gridSpan w:val="2"/>
            <w:shd w:val="clear" w:color="auto" w:fill="auto"/>
          </w:tcPr>
          <w:p w14:paraId="7389A787" w14:textId="515B342C" w:rsidR="00D87AD9" w:rsidRPr="00D13106" w:rsidRDefault="00D87AD9" w:rsidP="00A375AD">
            <w:pPr>
              <w:pStyle w:val="In-tableHeading"/>
              <w:keepLines/>
              <w:jc w:val="center"/>
              <w:rPr>
                <w:rFonts w:cs="Times New Roman"/>
                <w:b w:val="0"/>
                <w:bCs/>
                <w:sz w:val="20"/>
                <w:szCs w:val="20"/>
                <w:lang w:val="en-AU" w:eastAsia="en-AU"/>
              </w:rPr>
            </w:pPr>
            <w:r w:rsidRPr="00D13106">
              <w:rPr>
                <w:rFonts w:cs="Times New Roman"/>
                <w:b w:val="0"/>
                <w:bCs/>
                <w:sz w:val="20"/>
                <w:szCs w:val="20"/>
                <w:lang w:val="en-AU" w:eastAsia="en-AU"/>
              </w:rPr>
              <w:t>-</w:t>
            </w:r>
            <w:r w:rsidR="00B1531D" w:rsidRPr="00D13106">
              <w:rPr>
                <w:rFonts w:cs="Times New Roman"/>
                <w:b w:val="0"/>
                <w:bCs/>
                <w:sz w:val="20"/>
                <w:szCs w:val="20"/>
                <w:lang w:val="en-AU" w:eastAsia="en-AU"/>
              </w:rPr>
              <w:t xml:space="preserve"> $</w:t>
            </w:r>
            <w:r w:rsidR="00E83F2D" w:rsidRPr="00E83F2D">
              <w:rPr>
                <w:b w:val="0"/>
                <w:bCs/>
                <w:color w:val="000000"/>
                <w:sz w:val="20"/>
                <w:szCs w:val="20"/>
                <w:shd w:val="solid" w:color="000000" w:fill="000000"/>
                <w:lang w:val="en-AU"/>
                <w14:textFill>
                  <w14:solidFill>
                    <w14:srgbClr w14:val="000000">
                      <w14:alpha w14:val="100000"/>
                    </w14:srgbClr>
                  </w14:solidFill>
                </w14:textFill>
              </w:rPr>
              <w:t>|</w:t>
            </w:r>
          </w:p>
        </w:tc>
      </w:tr>
      <w:tr w:rsidR="00D87AD9" w:rsidRPr="00DD2C6B" w14:paraId="4ED39312" w14:textId="77777777" w:rsidTr="00A375AD">
        <w:tc>
          <w:tcPr>
            <w:tcW w:w="4668" w:type="dxa"/>
            <w:shd w:val="clear" w:color="auto" w:fill="auto"/>
          </w:tcPr>
          <w:p w14:paraId="51B1FA04" w14:textId="77777777" w:rsidR="00D87AD9" w:rsidRPr="00DD2C6B" w:rsidRDefault="00D87AD9" w:rsidP="00A375AD">
            <w:pPr>
              <w:pStyle w:val="In-tableHeading"/>
              <w:keepLines/>
              <w:jc w:val="center"/>
              <w:rPr>
                <w:b w:val="0"/>
                <w:bCs/>
                <w:sz w:val="20"/>
                <w:szCs w:val="20"/>
                <w:lang w:val="en-AU"/>
              </w:rPr>
            </w:pPr>
            <w:r w:rsidRPr="00DD2C6B">
              <w:rPr>
                <w:b w:val="0"/>
                <w:bCs/>
                <w:sz w:val="20"/>
                <w:szCs w:val="20"/>
                <w:lang w:val="en-AU"/>
              </w:rPr>
              <w:t xml:space="preserve">Cost of treatment including parenteral administration scheduled fee </w:t>
            </w:r>
          </w:p>
          <w:p w14:paraId="33D15A33" w14:textId="77777777" w:rsidR="00D87AD9" w:rsidRPr="00DD2C6B" w:rsidRDefault="00D87AD9" w:rsidP="00A375AD">
            <w:pPr>
              <w:pStyle w:val="In-tableHeading"/>
              <w:keepLines/>
              <w:jc w:val="center"/>
              <w:rPr>
                <w:b w:val="0"/>
                <w:bCs/>
                <w:sz w:val="20"/>
                <w:szCs w:val="20"/>
                <w:lang w:val="en-AU"/>
              </w:rPr>
            </w:pPr>
            <w:r w:rsidRPr="00DD2C6B">
              <w:rPr>
                <w:b w:val="0"/>
                <w:bCs/>
                <w:sz w:val="20"/>
                <w:szCs w:val="20"/>
                <w:lang w:val="en-AU"/>
              </w:rPr>
              <w:t>(MBS item code 13950)</w:t>
            </w:r>
          </w:p>
        </w:tc>
        <w:tc>
          <w:tcPr>
            <w:tcW w:w="2273" w:type="dxa"/>
            <w:shd w:val="clear" w:color="auto" w:fill="auto"/>
          </w:tcPr>
          <w:p w14:paraId="017E32D8" w14:textId="5B455FCC" w:rsidR="00D87AD9" w:rsidRPr="00D13106" w:rsidRDefault="00D87AD9" w:rsidP="00A375AD">
            <w:pPr>
              <w:pStyle w:val="In-tableHeading"/>
              <w:keepLines/>
              <w:jc w:val="center"/>
              <w:rPr>
                <w:b w:val="0"/>
                <w:bCs/>
                <w:sz w:val="20"/>
                <w:szCs w:val="20"/>
                <w:lang w:val="en-AU"/>
              </w:rPr>
            </w:pPr>
            <w:r w:rsidRPr="00D13106">
              <w:rPr>
                <w:b w:val="0"/>
                <w:bCs/>
                <w:sz w:val="20"/>
                <w:szCs w:val="20"/>
                <w:lang w:val="en-AU"/>
              </w:rPr>
              <w:t>$</w:t>
            </w:r>
            <w:r w:rsidRPr="006C0379">
              <w:rPr>
                <w:b w:val="0"/>
                <w:bCs/>
                <w:sz w:val="20"/>
                <w:szCs w:val="20"/>
                <w:lang w:val="en-AU"/>
              </w:rPr>
              <w:t>118.3</w:t>
            </w:r>
            <w:r w:rsidRPr="00D13106">
              <w:rPr>
                <w:b w:val="0"/>
                <w:bCs/>
                <w:sz w:val="20"/>
                <w:szCs w:val="20"/>
                <w:lang w:val="en-AU"/>
              </w:rPr>
              <w:t xml:space="preserve"> x 52 = $</w:t>
            </w:r>
            <w:r w:rsidR="00E83F2D" w:rsidRPr="00E83F2D">
              <w:rPr>
                <w:rFonts w:hint="eastAsia"/>
                <w:b w:val="0"/>
                <w:bCs/>
                <w:color w:val="000000"/>
                <w:w w:val="20"/>
                <w:sz w:val="20"/>
                <w:szCs w:val="20"/>
                <w:shd w:val="solid" w:color="000000" w:fill="000000"/>
                <w:fitText w:val="90" w:id="-961896190"/>
                <w:lang w:val="en-AU"/>
                <w14:textFill>
                  <w14:solidFill>
                    <w14:srgbClr w14:val="000000">
                      <w14:alpha w14:val="100000"/>
                    </w14:srgbClr>
                  </w14:solidFill>
                </w14:textFill>
              </w:rPr>
              <w:t xml:space="preserve">　</w:t>
            </w:r>
            <w:r w:rsidR="00E83F2D" w:rsidRPr="00E83F2D">
              <w:rPr>
                <w:b w:val="0"/>
                <w:bCs/>
                <w:color w:val="000000"/>
                <w:w w:val="20"/>
                <w:sz w:val="20"/>
                <w:szCs w:val="20"/>
                <w:shd w:val="solid" w:color="000000" w:fill="000000"/>
                <w:fitText w:val="90" w:id="-961896190"/>
                <w:lang w:val="en-AU"/>
                <w14:textFill>
                  <w14:solidFill>
                    <w14:srgbClr w14:val="000000">
                      <w14:alpha w14:val="100000"/>
                    </w14:srgbClr>
                  </w14:solidFill>
                </w14:textFill>
              </w:rPr>
              <w:t>|</w:t>
            </w:r>
            <w:r w:rsidR="00E83F2D" w:rsidRPr="00E83F2D">
              <w:rPr>
                <w:rFonts w:hint="eastAsia"/>
                <w:b w:val="0"/>
                <w:bCs/>
                <w:color w:val="000000"/>
                <w:w w:val="20"/>
                <w:sz w:val="20"/>
                <w:szCs w:val="20"/>
                <w:shd w:val="solid" w:color="000000" w:fill="000000"/>
                <w:fitText w:val="90" w:id="-961896190"/>
                <w:lang w:val="en-AU"/>
                <w14:textFill>
                  <w14:solidFill>
                    <w14:srgbClr w14:val="000000">
                      <w14:alpha w14:val="100000"/>
                    </w14:srgbClr>
                  </w14:solidFill>
                </w14:textFill>
              </w:rPr>
              <w:t xml:space="preserve">　</w:t>
            </w:r>
          </w:p>
        </w:tc>
        <w:tc>
          <w:tcPr>
            <w:tcW w:w="2075" w:type="dxa"/>
            <w:shd w:val="clear" w:color="auto" w:fill="auto"/>
          </w:tcPr>
          <w:p w14:paraId="6171338D" w14:textId="673008D5" w:rsidR="00D87AD9" w:rsidRPr="00D13106" w:rsidRDefault="00D87AD9" w:rsidP="00A375AD">
            <w:pPr>
              <w:pStyle w:val="In-tableHeading"/>
              <w:keepLines/>
              <w:jc w:val="center"/>
              <w:rPr>
                <w:b w:val="0"/>
                <w:bCs/>
                <w:sz w:val="20"/>
                <w:szCs w:val="20"/>
                <w:lang w:val="en-AU"/>
              </w:rPr>
            </w:pPr>
            <w:r w:rsidRPr="00D13106">
              <w:rPr>
                <w:rFonts w:cs="Calibri"/>
                <w:b w:val="0"/>
                <w:bCs/>
                <w:color w:val="000000"/>
                <w:sz w:val="20"/>
                <w:szCs w:val="20"/>
                <w:lang w:val="en-AU"/>
              </w:rPr>
              <w:t>$</w:t>
            </w:r>
            <w:r w:rsidRPr="006C0379">
              <w:rPr>
                <w:rFonts w:cs="Calibri"/>
                <w:b w:val="0"/>
                <w:bCs/>
                <w:color w:val="000000"/>
                <w:sz w:val="20"/>
                <w:szCs w:val="20"/>
                <w:lang w:val="en-AU"/>
              </w:rPr>
              <w:t>118.3</w:t>
            </w:r>
            <w:r w:rsidRPr="00D13106">
              <w:rPr>
                <w:rFonts w:cs="Calibri"/>
                <w:b w:val="0"/>
                <w:bCs/>
                <w:color w:val="000000"/>
                <w:sz w:val="20"/>
                <w:szCs w:val="20"/>
                <w:lang w:val="en-AU"/>
              </w:rPr>
              <w:t xml:space="preserve"> x 26 = $</w:t>
            </w:r>
            <w:r w:rsidR="00E83F2D" w:rsidRPr="00E83F2D">
              <w:rPr>
                <w:rFonts w:cs="Calibri"/>
                <w:b w:val="0"/>
                <w:bCs/>
                <w:color w:val="000000"/>
                <w:spacing w:val="79"/>
                <w:sz w:val="20"/>
                <w:szCs w:val="20"/>
                <w:shd w:val="solid" w:color="000000" w:fill="000000"/>
                <w:fitText w:val="165" w:id="-961896189"/>
                <w:lang w:val="en-AU"/>
                <w14:textFill>
                  <w14:solidFill>
                    <w14:srgbClr w14:val="000000">
                      <w14:alpha w14:val="100000"/>
                    </w14:srgbClr>
                  </w14:solidFill>
                </w14:textFill>
              </w:rPr>
              <w:t>|</w:t>
            </w:r>
            <w:r w:rsidR="00E83F2D" w:rsidRPr="00E83F2D">
              <w:rPr>
                <w:rFonts w:cs="Calibri"/>
                <w:b w:val="0"/>
                <w:bCs/>
                <w:color w:val="000000"/>
                <w:sz w:val="20"/>
                <w:szCs w:val="20"/>
                <w:shd w:val="solid" w:color="000000" w:fill="000000"/>
                <w:fitText w:val="165" w:id="-961896189"/>
                <w:lang w:val="en-AU"/>
                <w14:textFill>
                  <w14:solidFill>
                    <w14:srgbClr w14:val="000000">
                      <w14:alpha w14:val="100000"/>
                    </w14:srgbClr>
                  </w14:solidFill>
                </w14:textFill>
              </w:rPr>
              <w:t>|</w:t>
            </w:r>
          </w:p>
        </w:tc>
      </w:tr>
      <w:tr w:rsidR="00D87AD9" w:rsidRPr="00DD2C6B" w14:paraId="65DBAD36" w14:textId="77777777" w:rsidTr="00A375AD">
        <w:tc>
          <w:tcPr>
            <w:tcW w:w="4668" w:type="dxa"/>
            <w:shd w:val="clear" w:color="auto" w:fill="auto"/>
          </w:tcPr>
          <w:p w14:paraId="25BDFF98" w14:textId="77777777" w:rsidR="00D87AD9" w:rsidRPr="00DD2C6B" w:rsidRDefault="00D87AD9" w:rsidP="00A375AD">
            <w:pPr>
              <w:pStyle w:val="In-tableHeading"/>
              <w:keepLines/>
              <w:jc w:val="center"/>
              <w:rPr>
                <w:b w:val="0"/>
                <w:bCs/>
                <w:sz w:val="20"/>
                <w:szCs w:val="20"/>
                <w:lang w:val="en-AU"/>
              </w:rPr>
            </w:pPr>
            <w:r w:rsidRPr="00DD2C6B">
              <w:rPr>
                <w:b w:val="0"/>
                <w:bCs/>
                <w:sz w:val="20"/>
                <w:szCs w:val="20"/>
                <w:lang w:val="en-AU"/>
              </w:rPr>
              <w:t>Difference in treatment cost per year</w:t>
            </w:r>
          </w:p>
        </w:tc>
        <w:tc>
          <w:tcPr>
            <w:tcW w:w="4348" w:type="dxa"/>
            <w:gridSpan w:val="2"/>
            <w:shd w:val="clear" w:color="auto" w:fill="auto"/>
          </w:tcPr>
          <w:p w14:paraId="05032CD5" w14:textId="40B6B0F9" w:rsidR="00D87AD9" w:rsidRPr="00D13106" w:rsidRDefault="00A31FC7" w:rsidP="00A375AD">
            <w:pPr>
              <w:pStyle w:val="In-tableHeading"/>
              <w:keepLines/>
              <w:jc w:val="center"/>
              <w:rPr>
                <w:b w:val="0"/>
                <w:bCs/>
                <w:sz w:val="20"/>
                <w:szCs w:val="20"/>
                <w:lang w:val="en-AU"/>
              </w:rPr>
            </w:pPr>
            <w:r w:rsidRPr="00D13106">
              <w:rPr>
                <w:b w:val="0"/>
                <w:bCs/>
                <w:sz w:val="20"/>
                <w:szCs w:val="20"/>
                <w:lang w:val="en-AU"/>
              </w:rPr>
              <w:t>-$</w:t>
            </w:r>
            <w:r w:rsidR="00E83F2D" w:rsidRPr="00E83F2D">
              <w:rPr>
                <w:b w:val="0"/>
                <w:bCs/>
                <w:color w:val="000000"/>
                <w:sz w:val="20"/>
                <w:szCs w:val="20"/>
                <w:shd w:val="solid" w:color="000000" w:fill="000000"/>
                <w:lang w:val="en-AU"/>
                <w14:textFill>
                  <w14:solidFill>
                    <w14:srgbClr w14:val="000000">
                      <w14:alpha w14:val="100000"/>
                    </w14:srgbClr>
                  </w14:solidFill>
                </w14:textFill>
              </w:rPr>
              <w:t>|</w:t>
            </w:r>
          </w:p>
        </w:tc>
      </w:tr>
    </w:tbl>
    <w:p w14:paraId="6AE6F296" w14:textId="41D58448" w:rsidR="00B00A36" w:rsidRPr="006E1C3F" w:rsidRDefault="00B00A36" w:rsidP="00B00A36">
      <w:pPr>
        <w:pStyle w:val="TableFigureHeading"/>
        <w:rPr>
          <w:b w:val="0"/>
          <w:bCs w:val="0"/>
          <w:sz w:val="18"/>
          <w:szCs w:val="18"/>
        </w:rPr>
      </w:pPr>
      <w:r w:rsidRPr="006E1C3F">
        <w:rPr>
          <w:b w:val="0"/>
          <w:bCs w:val="0"/>
          <w:sz w:val="18"/>
          <w:szCs w:val="18"/>
        </w:rPr>
        <w:t>Source: Table</w:t>
      </w:r>
      <w:r w:rsidR="0056492C" w:rsidRPr="006E1C3F">
        <w:rPr>
          <w:b w:val="0"/>
          <w:bCs w:val="0"/>
          <w:sz w:val="18"/>
          <w:szCs w:val="18"/>
        </w:rPr>
        <w:t>s</w:t>
      </w:r>
      <w:r w:rsidRPr="006E1C3F">
        <w:rPr>
          <w:b w:val="0"/>
          <w:bCs w:val="0"/>
          <w:sz w:val="18"/>
          <w:szCs w:val="18"/>
        </w:rPr>
        <w:t xml:space="preserve"> </w:t>
      </w:r>
      <w:r w:rsidR="0056492C" w:rsidRPr="006E1C3F">
        <w:rPr>
          <w:b w:val="0"/>
          <w:bCs w:val="0"/>
          <w:sz w:val="18"/>
          <w:szCs w:val="18"/>
        </w:rPr>
        <w:t>3-1 and 3-2</w:t>
      </w:r>
      <w:r w:rsidRPr="006E1C3F">
        <w:rPr>
          <w:b w:val="0"/>
          <w:bCs w:val="0"/>
          <w:sz w:val="18"/>
          <w:szCs w:val="18"/>
        </w:rPr>
        <w:t xml:space="preserve"> of the submission</w:t>
      </w:r>
      <w:r w:rsidR="00097273">
        <w:rPr>
          <w:b w:val="0"/>
          <w:bCs w:val="0"/>
          <w:sz w:val="18"/>
          <w:szCs w:val="18"/>
        </w:rPr>
        <w:t xml:space="preserve"> and </w:t>
      </w:r>
      <w:r w:rsidR="00097273" w:rsidRPr="00097273">
        <w:rPr>
          <w:b w:val="0"/>
          <w:bCs w:val="0"/>
          <w:sz w:val="18"/>
          <w:szCs w:val="18"/>
        </w:rPr>
        <w:t>UCM-Release-3-Workbook-v1081</w:t>
      </w:r>
    </w:p>
    <w:p w14:paraId="362B14C2" w14:textId="6F7F96CF" w:rsidR="00B00A36" w:rsidRPr="006E1C3F" w:rsidRDefault="00B00A36" w:rsidP="00B00A36">
      <w:pPr>
        <w:pStyle w:val="TableFigureHeading"/>
        <w:rPr>
          <w:b w:val="0"/>
          <w:bCs w:val="0"/>
          <w:sz w:val="18"/>
          <w:szCs w:val="18"/>
        </w:rPr>
      </w:pPr>
      <w:r w:rsidRPr="006E1C3F">
        <w:rPr>
          <w:b w:val="0"/>
          <w:bCs w:val="0"/>
          <w:sz w:val="18"/>
          <w:szCs w:val="18"/>
        </w:rPr>
        <w:t xml:space="preserve">AEMP = approved ex-manufacturer price, </w:t>
      </w:r>
      <w:r w:rsidR="0056492C" w:rsidRPr="006E1C3F">
        <w:rPr>
          <w:b w:val="0"/>
          <w:bCs w:val="0"/>
          <w:sz w:val="18"/>
          <w:szCs w:val="18"/>
        </w:rPr>
        <w:t>mCRC = metastatic colorectal cancer.</w:t>
      </w:r>
    </w:p>
    <w:p w14:paraId="5D90B600" w14:textId="52B76A37" w:rsidR="00705CB0" w:rsidRPr="006E1C3F" w:rsidRDefault="00705CB0" w:rsidP="006C0379">
      <w:pPr>
        <w:pStyle w:val="TableFigureHeading"/>
        <w:keepNext w:val="0"/>
        <w:rPr>
          <w:b w:val="0"/>
          <w:bCs w:val="0"/>
          <w:sz w:val="18"/>
          <w:szCs w:val="18"/>
        </w:rPr>
      </w:pPr>
      <w:r w:rsidRPr="006E1C3F">
        <w:rPr>
          <w:b w:val="0"/>
          <w:bCs w:val="0"/>
          <w:sz w:val="18"/>
          <w:szCs w:val="18"/>
        </w:rPr>
        <w:t>*The drug cost per patient over 52 weeks includes both initial and continuing treatment</w:t>
      </w:r>
      <w:r w:rsidR="002C0748" w:rsidRPr="006E1C3F">
        <w:rPr>
          <w:b w:val="0"/>
          <w:bCs w:val="0"/>
          <w:sz w:val="18"/>
          <w:szCs w:val="18"/>
        </w:rPr>
        <w:t>,</w:t>
      </w:r>
      <w:r w:rsidRPr="006E1C3F">
        <w:rPr>
          <w:b w:val="0"/>
          <w:bCs w:val="0"/>
          <w:sz w:val="18"/>
          <w:szCs w:val="18"/>
        </w:rPr>
        <w:t xml:space="preserve"> </w:t>
      </w:r>
      <w:r w:rsidR="002C0748" w:rsidRPr="006E1C3F">
        <w:rPr>
          <w:b w:val="0"/>
          <w:bCs w:val="0"/>
          <w:sz w:val="18"/>
          <w:szCs w:val="18"/>
        </w:rPr>
        <w:t>accounting for</w:t>
      </w:r>
      <w:r w:rsidRPr="006E1C3F">
        <w:rPr>
          <w:b w:val="0"/>
          <w:bCs w:val="0"/>
          <w:sz w:val="18"/>
          <w:szCs w:val="18"/>
        </w:rPr>
        <w:t xml:space="preserve"> the maximum amount dispense</w:t>
      </w:r>
      <w:r w:rsidR="002C0748" w:rsidRPr="006E1C3F">
        <w:rPr>
          <w:b w:val="0"/>
          <w:bCs w:val="0"/>
          <w:sz w:val="18"/>
          <w:szCs w:val="18"/>
        </w:rPr>
        <w:t>d</w:t>
      </w:r>
      <w:r w:rsidRPr="006E1C3F">
        <w:rPr>
          <w:b w:val="0"/>
          <w:bCs w:val="0"/>
          <w:sz w:val="18"/>
          <w:szCs w:val="18"/>
        </w:rPr>
        <w:t>.</w:t>
      </w:r>
    </w:p>
    <w:p w14:paraId="5EB16602" w14:textId="4600EBDF" w:rsidR="00D70349" w:rsidRPr="006E1C3F" w:rsidRDefault="00D70349" w:rsidP="00D70349">
      <w:pPr>
        <w:pStyle w:val="4-SubsectionHeading"/>
        <w:rPr>
          <w:lang w:eastAsia="en-US"/>
        </w:rPr>
      </w:pPr>
      <w:r w:rsidRPr="006E1C3F">
        <w:rPr>
          <w:lang w:eastAsia="en-US"/>
        </w:rPr>
        <w:t xml:space="preserve">Estimated PBS </w:t>
      </w:r>
      <w:r w:rsidR="00276BE3" w:rsidRPr="006E1C3F">
        <w:rPr>
          <w:lang w:eastAsia="en-US"/>
        </w:rPr>
        <w:t>usage</w:t>
      </w:r>
      <w:r w:rsidRPr="006E1C3F">
        <w:rPr>
          <w:lang w:eastAsia="en-US"/>
        </w:rPr>
        <w:t xml:space="preserve"> and financial implications</w:t>
      </w:r>
    </w:p>
    <w:p w14:paraId="497D3075" w14:textId="5E2697BE" w:rsidR="000C1AFF" w:rsidRPr="006E1C3F" w:rsidRDefault="00F37FEB" w:rsidP="000C1AFF">
      <w:pPr>
        <w:pStyle w:val="3-BodyText"/>
        <w:numPr>
          <w:ilvl w:val="1"/>
          <w:numId w:val="2"/>
        </w:numPr>
      </w:pPr>
      <w:r w:rsidRPr="006E1C3F">
        <w:t>A</w:t>
      </w:r>
      <w:r w:rsidR="009E2805" w:rsidRPr="006E1C3F">
        <w:t xml:space="preserve"> market share approach </w:t>
      </w:r>
      <w:r w:rsidRPr="006E1C3F">
        <w:t xml:space="preserve">was </w:t>
      </w:r>
      <w:r w:rsidR="006E1C3F">
        <w:t>used</w:t>
      </w:r>
      <w:r w:rsidR="00721376" w:rsidRPr="006E1C3F">
        <w:t xml:space="preserve"> </w:t>
      </w:r>
      <w:r w:rsidR="00AF1DB5" w:rsidRPr="006E1C3F">
        <w:t xml:space="preserve">to estimate the </w:t>
      </w:r>
      <w:r w:rsidR="00B25FCE" w:rsidRPr="006E1C3F">
        <w:t xml:space="preserve">utilisation and </w:t>
      </w:r>
      <w:r w:rsidR="00AF1DB5" w:rsidRPr="006E1C3F">
        <w:t xml:space="preserve">financial impact of </w:t>
      </w:r>
      <w:r w:rsidR="002622A9" w:rsidRPr="006E1C3F">
        <w:t>adding the 500</w:t>
      </w:r>
      <w:r w:rsidR="009352DD" w:rsidRPr="006E1C3F">
        <w:t> </w:t>
      </w:r>
      <w:r w:rsidR="002622A9" w:rsidRPr="006E1C3F">
        <w:t xml:space="preserve">mg </w:t>
      </w:r>
      <w:r w:rsidR="00AF1DB5" w:rsidRPr="006E1C3F">
        <w:t>Q2W dosing regimen</w:t>
      </w:r>
      <w:r w:rsidR="00584238" w:rsidRPr="006E1C3F">
        <w:t xml:space="preserve"> </w:t>
      </w:r>
      <w:r w:rsidR="006E1C3F">
        <w:t>to</w:t>
      </w:r>
      <w:r w:rsidR="00584238" w:rsidRPr="006E1C3F">
        <w:t xml:space="preserve"> the PBS</w:t>
      </w:r>
      <w:r w:rsidR="00FF475C" w:rsidRPr="006E1C3F">
        <w:t xml:space="preserve"> for mCRC</w:t>
      </w:r>
      <w:r w:rsidR="002622A9" w:rsidRPr="006E1C3F">
        <w:t xml:space="preserve">. </w:t>
      </w:r>
    </w:p>
    <w:p w14:paraId="79A55E31" w14:textId="00108D4D" w:rsidR="00152E0F" w:rsidRPr="006E1C3F" w:rsidRDefault="00152E0F" w:rsidP="000C1AFF">
      <w:pPr>
        <w:pStyle w:val="3-BodyText"/>
        <w:numPr>
          <w:ilvl w:val="1"/>
          <w:numId w:val="2"/>
        </w:numPr>
        <w:rPr>
          <w:rFonts w:cstheme="minorHAnsi"/>
        </w:rPr>
      </w:pPr>
      <w:r w:rsidRPr="006E1C3F">
        <w:rPr>
          <w:rFonts w:cstheme="minorHAnsi"/>
        </w:rPr>
        <w:t xml:space="preserve">The submission </w:t>
      </w:r>
      <w:r w:rsidR="000C02D2" w:rsidRPr="006E1C3F">
        <w:rPr>
          <w:rFonts w:cstheme="minorHAnsi"/>
        </w:rPr>
        <w:t xml:space="preserve">cited </w:t>
      </w:r>
      <w:r w:rsidR="00675FFE" w:rsidRPr="006E1C3F">
        <w:rPr>
          <w:rFonts w:cstheme="minorHAnsi"/>
          <w:color w:val="212121"/>
          <w:shd w:val="clear" w:color="auto" w:fill="FFFFFF"/>
        </w:rPr>
        <w:t xml:space="preserve">an analysis from </w:t>
      </w:r>
      <w:r w:rsidR="00675FFE" w:rsidRPr="006E1C3F">
        <w:rPr>
          <w:rFonts w:cstheme="minorHAnsi"/>
          <w:szCs w:val="24"/>
        </w:rPr>
        <w:t>seven Melbourne hospitals</w:t>
      </w:r>
      <w:r w:rsidR="00675FFE" w:rsidRPr="006E1C3F">
        <w:rPr>
          <w:rFonts w:cstheme="minorHAnsi"/>
          <w:color w:val="212121"/>
          <w:shd w:val="clear" w:color="auto" w:fill="FFFFFF"/>
        </w:rPr>
        <w:t xml:space="preserve"> to </w:t>
      </w:r>
      <w:r w:rsidR="000C02D2" w:rsidRPr="006E1C3F">
        <w:rPr>
          <w:rFonts w:cstheme="minorHAnsi"/>
          <w:color w:val="212121"/>
          <w:shd w:val="clear" w:color="auto" w:fill="FFFFFF"/>
        </w:rPr>
        <w:t xml:space="preserve">evaluate </w:t>
      </w:r>
      <w:r w:rsidR="00675FFE" w:rsidRPr="006E1C3F">
        <w:rPr>
          <w:rFonts w:cstheme="minorHAnsi"/>
          <w:color w:val="212121"/>
          <w:shd w:val="clear" w:color="auto" w:fill="FFFFFF"/>
        </w:rPr>
        <w:t xml:space="preserve">the real-world utilisation of the Q1W and Q2W dosing regimens for </w:t>
      </w:r>
      <w:r w:rsidR="00675FFE" w:rsidRPr="006E1C3F">
        <w:rPr>
          <w:rFonts w:cstheme="minorHAnsi"/>
          <w:szCs w:val="24"/>
        </w:rPr>
        <w:t xml:space="preserve">mCRC from January 2010 to August 2019 </w:t>
      </w:r>
      <w:r w:rsidR="00675FFE" w:rsidRPr="006E1C3F">
        <w:rPr>
          <w:szCs w:val="24"/>
        </w:rPr>
        <w:t>(Loft et al.</w:t>
      </w:r>
      <w:r w:rsidR="00F40054" w:rsidRPr="006E1C3F">
        <w:rPr>
          <w:szCs w:val="24"/>
        </w:rPr>
        <w:t>,</w:t>
      </w:r>
      <w:r w:rsidR="00675FFE" w:rsidRPr="006E1C3F">
        <w:rPr>
          <w:szCs w:val="24"/>
        </w:rPr>
        <w:t xml:space="preserve"> 2022)</w:t>
      </w:r>
      <w:r w:rsidR="00675FFE" w:rsidRPr="006E1C3F">
        <w:rPr>
          <w:rFonts w:cstheme="minorHAnsi"/>
          <w:szCs w:val="24"/>
        </w:rPr>
        <w:t>.</w:t>
      </w:r>
      <w:r w:rsidR="00CC452B" w:rsidRPr="006E1C3F">
        <w:rPr>
          <w:rFonts w:cstheme="minorHAnsi"/>
          <w:szCs w:val="24"/>
        </w:rPr>
        <w:t xml:space="preserve"> </w:t>
      </w:r>
      <w:r w:rsidR="00410FCC" w:rsidRPr="006E1C3F">
        <w:rPr>
          <w:rFonts w:cstheme="minorHAnsi"/>
          <w:szCs w:val="24"/>
        </w:rPr>
        <w:t xml:space="preserve">It </w:t>
      </w:r>
      <w:r w:rsidR="000C02D2" w:rsidRPr="006E1C3F">
        <w:rPr>
          <w:rFonts w:cstheme="minorHAnsi"/>
          <w:szCs w:val="24"/>
        </w:rPr>
        <w:t xml:space="preserve">was </w:t>
      </w:r>
      <w:r w:rsidR="00410FCC" w:rsidRPr="006E1C3F">
        <w:rPr>
          <w:rFonts w:cstheme="minorHAnsi"/>
          <w:szCs w:val="24"/>
        </w:rPr>
        <w:t xml:space="preserve">reported that </w:t>
      </w:r>
      <w:r w:rsidR="00B923BD" w:rsidRPr="006E1C3F">
        <w:rPr>
          <w:rFonts w:cstheme="minorHAnsi"/>
        </w:rPr>
        <w:t xml:space="preserve">over </w:t>
      </w:r>
      <w:r w:rsidRPr="006E1C3F">
        <w:rPr>
          <w:rFonts w:cstheme="minorHAnsi"/>
        </w:rPr>
        <w:t>70% of patients</w:t>
      </w:r>
      <w:r w:rsidR="00B923BD" w:rsidRPr="006E1C3F">
        <w:rPr>
          <w:rFonts w:cstheme="minorHAnsi"/>
        </w:rPr>
        <w:t xml:space="preserve"> with mCRC </w:t>
      </w:r>
      <w:r w:rsidR="00E12DCC" w:rsidRPr="006E1C3F">
        <w:rPr>
          <w:rFonts w:cstheme="minorHAnsi"/>
        </w:rPr>
        <w:t>commenced</w:t>
      </w:r>
      <w:r w:rsidR="00B923BD" w:rsidRPr="006E1C3F">
        <w:rPr>
          <w:rFonts w:cstheme="minorHAnsi"/>
        </w:rPr>
        <w:t xml:space="preserve"> treatment with </w:t>
      </w:r>
      <w:r w:rsidRPr="006E1C3F">
        <w:rPr>
          <w:rFonts w:cstheme="minorHAnsi"/>
        </w:rPr>
        <w:t>cetuximab</w:t>
      </w:r>
      <w:r w:rsidR="00B923BD" w:rsidRPr="006E1C3F">
        <w:rPr>
          <w:rFonts w:cstheme="minorHAnsi"/>
        </w:rPr>
        <w:t xml:space="preserve"> using </w:t>
      </w:r>
      <w:r w:rsidRPr="006E1C3F">
        <w:rPr>
          <w:rFonts w:cstheme="minorHAnsi"/>
        </w:rPr>
        <w:t>Q2W dosing</w:t>
      </w:r>
      <w:r w:rsidR="00B923BD" w:rsidRPr="006E1C3F">
        <w:rPr>
          <w:rFonts w:cstheme="minorHAnsi"/>
        </w:rPr>
        <w:t xml:space="preserve">. </w:t>
      </w:r>
      <w:r w:rsidR="00410FCC" w:rsidRPr="006E1C3F">
        <w:rPr>
          <w:rFonts w:cstheme="minorHAnsi"/>
          <w:color w:val="212121"/>
          <w:shd w:val="clear" w:color="auto" w:fill="FFFFFF"/>
        </w:rPr>
        <w:t xml:space="preserve">The submission assumed that the </w:t>
      </w:r>
      <w:r w:rsidR="002C72B6" w:rsidRPr="006E1C3F">
        <w:rPr>
          <w:rFonts w:cstheme="minorHAnsi"/>
          <w:color w:val="212121"/>
          <w:shd w:val="clear" w:color="auto" w:fill="FFFFFF"/>
        </w:rPr>
        <w:t xml:space="preserve">finding of this study would align with </w:t>
      </w:r>
      <w:r w:rsidR="00410FCC" w:rsidRPr="006E1C3F">
        <w:rPr>
          <w:rFonts w:cstheme="minorHAnsi"/>
          <w:color w:val="212121"/>
          <w:shd w:val="clear" w:color="auto" w:fill="FFFFFF"/>
        </w:rPr>
        <w:t xml:space="preserve">the current prescription </w:t>
      </w:r>
      <w:r w:rsidR="002C72B6" w:rsidRPr="006E1C3F">
        <w:rPr>
          <w:rFonts w:cstheme="minorHAnsi"/>
          <w:color w:val="212121"/>
          <w:shd w:val="clear" w:color="auto" w:fill="FFFFFF"/>
        </w:rPr>
        <w:t xml:space="preserve">trends </w:t>
      </w:r>
      <w:r w:rsidR="00410FCC" w:rsidRPr="006E1C3F">
        <w:rPr>
          <w:rFonts w:cstheme="minorHAnsi"/>
          <w:color w:val="212121"/>
          <w:shd w:val="clear" w:color="auto" w:fill="FFFFFF"/>
        </w:rPr>
        <w:t>of cetuximab in Australia</w:t>
      </w:r>
      <w:r w:rsidR="00FF004B" w:rsidRPr="006E1C3F">
        <w:rPr>
          <w:rFonts w:cstheme="minorHAnsi"/>
          <w:color w:val="212121"/>
          <w:shd w:val="clear" w:color="auto" w:fill="FFFFFF"/>
        </w:rPr>
        <w:t xml:space="preserve"> more broadly</w:t>
      </w:r>
      <w:r w:rsidR="00410FCC" w:rsidRPr="006E1C3F">
        <w:rPr>
          <w:rFonts w:cstheme="minorHAnsi"/>
          <w:color w:val="212121"/>
          <w:shd w:val="clear" w:color="auto" w:fill="FFFFFF"/>
        </w:rPr>
        <w:t xml:space="preserve">. </w:t>
      </w:r>
      <w:r w:rsidR="002C72B6" w:rsidRPr="006E1C3F">
        <w:rPr>
          <w:rFonts w:cstheme="minorHAnsi"/>
          <w:color w:val="212121"/>
          <w:shd w:val="clear" w:color="auto" w:fill="FFFFFF"/>
        </w:rPr>
        <w:t>Based on 30% and 70% of patients receiving Q1W dosing and Q2W dosing</w:t>
      </w:r>
      <w:r w:rsidR="00113672" w:rsidRPr="006E1C3F">
        <w:rPr>
          <w:rFonts w:cstheme="minorHAnsi"/>
          <w:color w:val="212121"/>
          <w:shd w:val="clear" w:color="auto" w:fill="FFFFFF"/>
        </w:rPr>
        <w:t>,</w:t>
      </w:r>
      <w:r w:rsidR="002C72B6" w:rsidRPr="006E1C3F">
        <w:rPr>
          <w:rFonts w:cstheme="minorHAnsi"/>
          <w:color w:val="212121"/>
          <w:shd w:val="clear" w:color="auto" w:fill="FFFFFF"/>
        </w:rPr>
        <w:t xml:space="preserve"> respectively, </w:t>
      </w:r>
      <w:r w:rsidR="00FF004B" w:rsidRPr="006E1C3F">
        <w:rPr>
          <w:rFonts w:cstheme="minorHAnsi"/>
          <w:color w:val="212121"/>
          <w:shd w:val="clear" w:color="auto" w:fill="FFFFFF"/>
        </w:rPr>
        <w:t>the submission</w:t>
      </w:r>
      <w:r w:rsidR="002C72B6" w:rsidRPr="006E1C3F">
        <w:rPr>
          <w:rFonts w:cstheme="minorHAnsi"/>
          <w:color w:val="212121"/>
          <w:shd w:val="clear" w:color="auto" w:fill="FFFFFF"/>
        </w:rPr>
        <w:t xml:space="preserve"> estimated that </w:t>
      </w:r>
      <w:r w:rsidR="002C72B6" w:rsidRPr="006E1C3F">
        <w:rPr>
          <w:szCs w:val="24"/>
        </w:rPr>
        <w:t>46.2% of the current cetuximab prescriptions for mCRC are dispensed for Q1W dosing and 53.8% for Q2W dosing.</w:t>
      </w:r>
    </w:p>
    <w:p w14:paraId="0E612636" w14:textId="0FDF4D1C" w:rsidR="008B3140" w:rsidRPr="006E1C3F" w:rsidRDefault="00071C3F" w:rsidP="00FF004B">
      <w:pPr>
        <w:pStyle w:val="3-BodyText"/>
        <w:numPr>
          <w:ilvl w:val="1"/>
          <w:numId w:val="2"/>
        </w:numPr>
        <w:rPr>
          <w:iCs/>
        </w:rPr>
      </w:pPr>
      <w:r w:rsidRPr="006E1C3F">
        <w:t xml:space="preserve">The submission assumed that </w:t>
      </w:r>
      <w:r w:rsidR="008B3140" w:rsidRPr="006E1C3F">
        <w:t xml:space="preserve">75% of </w:t>
      </w:r>
      <w:r w:rsidR="00042EDB" w:rsidRPr="006E1C3F">
        <w:t xml:space="preserve">current </w:t>
      </w:r>
      <w:r w:rsidR="005327BF" w:rsidRPr="006E1C3F">
        <w:t>prescription</w:t>
      </w:r>
      <w:r w:rsidR="001B5954" w:rsidRPr="006E1C3F">
        <w:t>s</w:t>
      </w:r>
      <w:r w:rsidR="005327BF" w:rsidRPr="006E1C3F">
        <w:t xml:space="preserve"> </w:t>
      </w:r>
      <w:r w:rsidR="007F60BA" w:rsidRPr="006E1C3F">
        <w:t xml:space="preserve">for Q1W dosing </w:t>
      </w:r>
      <w:r w:rsidR="006466A1" w:rsidRPr="006E1C3F">
        <w:t xml:space="preserve">would </w:t>
      </w:r>
      <w:r w:rsidR="00513AFC" w:rsidRPr="006E1C3F">
        <w:t xml:space="preserve">be replaced by </w:t>
      </w:r>
      <w:r w:rsidR="007F60BA" w:rsidRPr="006E1C3F">
        <w:t xml:space="preserve">prescriptions for </w:t>
      </w:r>
      <w:r w:rsidR="008B3140" w:rsidRPr="006E1C3F">
        <w:t xml:space="preserve">Q2W </w:t>
      </w:r>
      <w:r w:rsidR="007F60BA" w:rsidRPr="006E1C3F">
        <w:t>dosing over the six years</w:t>
      </w:r>
      <w:r w:rsidR="00B539F5" w:rsidRPr="006E1C3F">
        <w:t xml:space="preserve"> </w:t>
      </w:r>
      <w:r w:rsidRPr="006E1C3F">
        <w:t xml:space="preserve">following the addition of Q2W dosing on the PBS. </w:t>
      </w:r>
      <w:r w:rsidRPr="006E1C3F">
        <w:rPr>
          <w:iCs/>
        </w:rPr>
        <w:t xml:space="preserve">The sponsor noted that the uptake rate of 75% was based on clinician advice. </w:t>
      </w:r>
      <w:r w:rsidR="00A01706" w:rsidRPr="006E1C3F">
        <w:rPr>
          <w:iCs/>
        </w:rPr>
        <w:t xml:space="preserve">No </w:t>
      </w:r>
      <w:r w:rsidR="00FF004B" w:rsidRPr="006E1C3F">
        <w:rPr>
          <w:iCs/>
        </w:rPr>
        <w:t xml:space="preserve">further </w:t>
      </w:r>
      <w:r w:rsidR="00A01706" w:rsidRPr="006E1C3F">
        <w:rPr>
          <w:iCs/>
        </w:rPr>
        <w:t xml:space="preserve">information was provided in the submission </w:t>
      </w:r>
      <w:r w:rsidR="00FF004B" w:rsidRPr="006E1C3F">
        <w:rPr>
          <w:iCs/>
        </w:rPr>
        <w:t>to validate this claim.</w:t>
      </w:r>
      <w:r w:rsidR="00A01706" w:rsidRPr="006E1C3F">
        <w:rPr>
          <w:iCs/>
        </w:rPr>
        <w:t xml:space="preserve"> </w:t>
      </w:r>
    </w:p>
    <w:p w14:paraId="13DBAE09" w14:textId="7CC4A430" w:rsidR="00D70349" w:rsidRPr="006E1C3F" w:rsidRDefault="00D70349" w:rsidP="009F2103">
      <w:pPr>
        <w:pStyle w:val="3Bodytext"/>
        <w:jc w:val="both"/>
      </w:pPr>
      <w:r w:rsidRPr="006E1C3F">
        <w:lastRenderedPageBreak/>
        <w:t xml:space="preserve">The submission estimated </w:t>
      </w:r>
      <w:r w:rsidR="005A07C3" w:rsidRPr="006E1C3F">
        <w:t>a saving to the PBS</w:t>
      </w:r>
      <w:r w:rsidR="00987C68" w:rsidRPr="006E1C3F">
        <w:t>/RPBS</w:t>
      </w:r>
      <w:r w:rsidR="005A07C3" w:rsidRPr="006E1C3F">
        <w:t xml:space="preserve"> of </w:t>
      </w:r>
      <w:r w:rsidR="003B5FC3" w:rsidRPr="003B5FC3">
        <w:t>$0 to &lt; $10 million</w:t>
      </w:r>
      <w:r w:rsidR="00337CC4" w:rsidRPr="006E1C3F">
        <w:t xml:space="preserve"> </w:t>
      </w:r>
      <w:r w:rsidR="00FB5AAF" w:rsidRPr="006E1C3F">
        <w:t xml:space="preserve">in Year 6 </w:t>
      </w:r>
      <w:r w:rsidR="00987C68" w:rsidRPr="006E1C3F">
        <w:t>from the addition of Q2W dosing</w:t>
      </w:r>
      <w:r w:rsidR="00FB5AAF" w:rsidRPr="006E1C3F">
        <w:t xml:space="preserve">, with </w:t>
      </w:r>
      <w:bookmarkStart w:id="3" w:name="_Hlk158893889"/>
      <w:r w:rsidR="00FB5AAF" w:rsidRPr="006E1C3F">
        <w:t>a total net saving to the PBS</w:t>
      </w:r>
      <w:r w:rsidR="00987C68" w:rsidRPr="006E1C3F">
        <w:t>/RPBS</w:t>
      </w:r>
      <w:r w:rsidR="00FB5AAF" w:rsidRPr="006E1C3F">
        <w:t xml:space="preserve"> of </w:t>
      </w:r>
      <w:r w:rsidR="003B5FC3" w:rsidRPr="003B5FC3">
        <w:t>$0 to &lt;</w:t>
      </w:r>
      <w:r w:rsidR="00B863AE">
        <w:t> </w:t>
      </w:r>
      <w:r w:rsidR="003B5FC3" w:rsidRPr="003B5FC3">
        <w:t>$10 million</w:t>
      </w:r>
      <w:r w:rsidR="000F1102" w:rsidRPr="006E1C3F">
        <w:t xml:space="preserve"> </w:t>
      </w:r>
      <w:r w:rsidR="00FB5AAF" w:rsidRPr="006E1C3F">
        <w:t xml:space="preserve">over the first </w:t>
      </w:r>
      <w:r w:rsidR="002C32E8" w:rsidRPr="006E1C3F">
        <w:t>6 years of listing</w:t>
      </w:r>
      <w:bookmarkEnd w:id="3"/>
      <w:r w:rsidR="007F1A2A" w:rsidRPr="006E1C3F">
        <w:t xml:space="preserve">. </w:t>
      </w:r>
      <w:r w:rsidR="002C32E8" w:rsidRPr="006E1C3F">
        <w:t xml:space="preserve">This is summarised in Table </w:t>
      </w:r>
      <w:r w:rsidR="00DF1C11" w:rsidRPr="006E1C3F">
        <w:t>2</w:t>
      </w:r>
      <w:r w:rsidR="002C32E8" w:rsidRPr="006E1C3F">
        <w:t xml:space="preserve"> below.</w:t>
      </w:r>
      <w:r w:rsidR="00F83DD9" w:rsidRPr="006E1C3F">
        <w:t xml:space="preserve"> </w:t>
      </w:r>
    </w:p>
    <w:p w14:paraId="5C1B0A88" w14:textId="4CB00D8A" w:rsidR="00D70349" w:rsidRPr="006E1C3F" w:rsidRDefault="00D70349" w:rsidP="00175B95">
      <w:pPr>
        <w:pStyle w:val="Tabletitles"/>
        <w:keepNext/>
        <w:keepLines/>
        <w:spacing w:after="0"/>
        <w:rPr>
          <w:rFonts w:asciiTheme="minorHAnsi" w:hAnsiTheme="minorHAnsi" w:cstheme="minorHAnsi"/>
          <w:sz w:val="24"/>
          <w:szCs w:val="24"/>
        </w:rPr>
      </w:pPr>
      <w:r w:rsidRPr="006E1C3F">
        <w:rPr>
          <w:rStyle w:val="CommentReference"/>
          <w:sz w:val="20"/>
          <w:szCs w:val="22"/>
        </w:rPr>
        <w:t>Table</w:t>
      </w:r>
      <w:r w:rsidRPr="006E1C3F">
        <w:rPr>
          <w:rFonts w:eastAsiaTheme="majorEastAsia"/>
        </w:rPr>
        <w:t xml:space="preserve"> </w:t>
      </w:r>
      <w:bookmarkStart w:id="4" w:name="_Hlk121755068"/>
      <w:r w:rsidR="00B00A36" w:rsidRPr="006E1C3F">
        <w:rPr>
          <w:rFonts w:eastAsiaTheme="majorEastAsia"/>
        </w:rPr>
        <w:t>3</w:t>
      </w:r>
      <w:r w:rsidRPr="006E1C3F">
        <w:rPr>
          <w:rFonts w:eastAsiaTheme="majorEastAsia"/>
        </w:rPr>
        <w:t>:</w:t>
      </w:r>
      <w:bookmarkEnd w:id="4"/>
      <w:r w:rsidRPr="006E1C3F">
        <w:rPr>
          <w:rFonts w:eastAsiaTheme="majorEastAsia"/>
        </w:rPr>
        <w:t xml:space="preserve"> </w:t>
      </w:r>
      <w:r w:rsidRPr="006E1C3F">
        <w:rPr>
          <w:rStyle w:val="CommentReference"/>
          <w:sz w:val="20"/>
          <w:szCs w:val="22"/>
        </w:rPr>
        <w:t xml:space="preserve">Estimated use and financial implications </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Estimated use and financial implications "/>
      </w:tblPr>
      <w:tblGrid>
        <w:gridCol w:w="2121"/>
        <w:gridCol w:w="1087"/>
        <w:gridCol w:w="1146"/>
        <w:gridCol w:w="1146"/>
        <w:gridCol w:w="1146"/>
        <w:gridCol w:w="1146"/>
        <w:gridCol w:w="1146"/>
      </w:tblGrid>
      <w:tr w:rsidR="007906A6" w:rsidRPr="006E1C3F" w14:paraId="65564105" w14:textId="77777777" w:rsidTr="006C0379">
        <w:trPr>
          <w:trHeight w:val="283"/>
          <w:tblHeader/>
        </w:trPr>
        <w:tc>
          <w:tcPr>
            <w:tcW w:w="1187" w:type="pct"/>
            <w:shd w:val="clear" w:color="auto" w:fill="auto"/>
            <w:vAlign w:val="center"/>
          </w:tcPr>
          <w:p w14:paraId="5341A98F" w14:textId="77777777" w:rsidR="007906A6" w:rsidRPr="006E1C3F" w:rsidRDefault="007906A6" w:rsidP="00175B95">
            <w:pPr>
              <w:pStyle w:val="TableFigureFooter"/>
              <w:keepNext/>
              <w:keepLines/>
              <w:rPr>
                <w:sz w:val="20"/>
                <w:szCs w:val="20"/>
              </w:rPr>
            </w:pPr>
          </w:p>
        </w:tc>
        <w:tc>
          <w:tcPr>
            <w:tcW w:w="608" w:type="pct"/>
            <w:shd w:val="clear" w:color="auto" w:fill="auto"/>
            <w:vAlign w:val="center"/>
          </w:tcPr>
          <w:p w14:paraId="1912A96B" w14:textId="77777777" w:rsidR="007906A6" w:rsidRPr="006E1C3F" w:rsidRDefault="007906A6" w:rsidP="006C0379">
            <w:pPr>
              <w:pStyle w:val="TableFigureFooter"/>
              <w:keepNext/>
              <w:keepLines/>
              <w:jc w:val="center"/>
              <w:rPr>
                <w:b/>
                <w:sz w:val="20"/>
                <w:szCs w:val="20"/>
              </w:rPr>
            </w:pPr>
            <w:r w:rsidRPr="006E1C3F">
              <w:rPr>
                <w:b/>
                <w:sz w:val="20"/>
                <w:szCs w:val="20"/>
              </w:rPr>
              <w:t>Year 1</w:t>
            </w:r>
          </w:p>
        </w:tc>
        <w:tc>
          <w:tcPr>
            <w:tcW w:w="641" w:type="pct"/>
            <w:shd w:val="clear" w:color="auto" w:fill="auto"/>
            <w:vAlign w:val="center"/>
          </w:tcPr>
          <w:p w14:paraId="7BFA38DF" w14:textId="77777777" w:rsidR="007906A6" w:rsidRPr="006E1C3F" w:rsidRDefault="007906A6" w:rsidP="006C0379">
            <w:pPr>
              <w:pStyle w:val="TableFigureFooter"/>
              <w:keepNext/>
              <w:keepLines/>
              <w:jc w:val="center"/>
              <w:rPr>
                <w:b/>
                <w:sz w:val="20"/>
                <w:szCs w:val="20"/>
              </w:rPr>
            </w:pPr>
            <w:r w:rsidRPr="006E1C3F">
              <w:rPr>
                <w:b/>
                <w:sz w:val="20"/>
                <w:szCs w:val="20"/>
              </w:rPr>
              <w:t>Year 2</w:t>
            </w:r>
          </w:p>
        </w:tc>
        <w:tc>
          <w:tcPr>
            <w:tcW w:w="641" w:type="pct"/>
            <w:shd w:val="clear" w:color="auto" w:fill="auto"/>
            <w:vAlign w:val="center"/>
          </w:tcPr>
          <w:p w14:paraId="4964BC65" w14:textId="77777777" w:rsidR="007906A6" w:rsidRPr="006E1C3F" w:rsidRDefault="007906A6" w:rsidP="006C0379">
            <w:pPr>
              <w:pStyle w:val="TableFigureFooter"/>
              <w:keepNext/>
              <w:keepLines/>
              <w:jc w:val="center"/>
              <w:rPr>
                <w:b/>
                <w:sz w:val="20"/>
                <w:szCs w:val="20"/>
              </w:rPr>
            </w:pPr>
            <w:r w:rsidRPr="006E1C3F">
              <w:rPr>
                <w:b/>
                <w:sz w:val="20"/>
                <w:szCs w:val="20"/>
              </w:rPr>
              <w:t>Year 3</w:t>
            </w:r>
          </w:p>
        </w:tc>
        <w:tc>
          <w:tcPr>
            <w:tcW w:w="641" w:type="pct"/>
            <w:shd w:val="clear" w:color="auto" w:fill="auto"/>
            <w:vAlign w:val="center"/>
          </w:tcPr>
          <w:p w14:paraId="389C526C" w14:textId="77777777" w:rsidR="007906A6" w:rsidRPr="006E1C3F" w:rsidRDefault="007906A6" w:rsidP="006C0379">
            <w:pPr>
              <w:pStyle w:val="TableFigureFooter"/>
              <w:keepNext/>
              <w:keepLines/>
              <w:jc w:val="center"/>
              <w:rPr>
                <w:b/>
                <w:sz w:val="20"/>
                <w:szCs w:val="20"/>
              </w:rPr>
            </w:pPr>
            <w:r w:rsidRPr="006E1C3F">
              <w:rPr>
                <w:b/>
                <w:sz w:val="20"/>
                <w:szCs w:val="20"/>
              </w:rPr>
              <w:t>Year 4</w:t>
            </w:r>
          </w:p>
        </w:tc>
        <w:tc>
          <w:tcPr>
            <w:tcW w:w="641" w:type="pct"/>
            <w:shd w:val="clear" w:color="auto" w:fill="auto"/>
            <w:vAlign w:val="center"/>
          </w:tcPr>
          <w:p w14:paraId="6012CA01" w14:textId="77777777" w:rsidR="007906A6" w:rsidRPr="006E1C3F" w:rsidRDefault="007906A6" w:rsidP="006C0379">
            <w:pPr>
              <w:pStyle w:val="TableFigureFooter"/>
              <w:keepNext/>
              <w:keepLines/>
              <w:jc w:val="center"/>
              <w:rPr>
                <w:b/>
                <w:sz w:val="20"/>
                <w:szCs w:val="20"/>
              </w:rPr>
            </w:pPr>
            <w:r w:rsidRPr="006E1C3F">
              <w:rPr>
                <w:b/>
                <w:sz w:val="20"/>
                <w:szCs w:val="20"/>
              </w:rPr>
              <w:t>Year 5</w:t>
            </w:r>
          </w:p>
        </w:tc>
        <w:tc>
          <w:tcPr>
            <w:tcW w:w="641" w:type="pct"/>
            <w:vAlign w:val="center"/>
          </w:tcPr>
          <w:p w14:paraId="4BDC8139" w14:textId="77777777" w:rsidR="007906A6" w:rsidRPr="006E1C3F" w:rsidRDefault="007906A6" w:rsidP="006C0379">
            <w:pPr>
              <w:pStyle w:val="TableFigureFooter"/>
              <w:keepNext/>
              <w:keepLines/>
              <w:spacing w:after="0"/>
              <w:jc w:val="center"/>
              <w:rPr>
                <w:b/>
                <w:sz w:val="20"/>
                <w:szCs w:val="20"/>
              </w:rPr>
            </w:pPr>
            <w:r w:rsidRPr="006E1C3F">
              <w:rPr>
                <w:b/>
                <w:sz w:val="20"/>
                <w:szCs w:val="20"/>
              </w:rPr>
              <w:t>Year 6</w:t>
            </w:r>
          </w:p>
        </w:tc>
      </w:tr>
      <w:tr w:rsidR="007906A6" w:rsidRPr="006E1C3F" w14:paraId="3EA87A41" w14:textId="77777777" w:rsidTr="006C0379">
        <w:trPr>
          <w:trHeight w:val="283"/>
          <w:tblHeader/>
        </w:trPr>
        <w:tc>
          <w:tcPr>
            <w:tcW w:w="5000" w:type="pct"/>
            <w:gridSpan w:val="7"/>
            <w:shd w:val="clear" w:color="auto" w:fill="auto"/>
            <w:vAlign w:val="center"/>
          </w:tcPr>
          <w:p w14:paraId="61B6D8CF" w14:textId="78744027" w:rsidR="007906A6" w:rsidRPr="006E1C3F" w:rsidRDefault="006F2B73" w:rsidP="006C0379">
            <w:pPr>
              <w:pStyle w:val="TableFigureFooter"/>
              <w:keepNext/>
              <w:keepLines/>
              <w:spacing w:after="0"/>
              <w:rPr>
                <w:b/>
                <w:bCs/>
                <w:sz w:val="20"/>
                <w:szCs w:val="20"/>
              </w:rPr>
            </w:pPr>
            <w:r w:rsidRPr="006E1C3F">
              <w:rPr>
                <w:b/>
                <w:bCs/>
                <w:sz w:val="20"/>
                <w:szCs w:val="20"/>
              </w:rPr>
              <w:t>Estimated total number of</w:t>
            </w:r>
            <w:r w:rsidR="00F914DA" w:rsidRPr="006E1C3F">
              <w:rPr>
                <w:b/>
                <w:bCs/>
                <w:sz w:val="20"/>
                <w:szCs w:val="20"/>
              </w:rPr>
              <w:t xml:space="preserve"> </w:t>
            </w:r>
            <w:r w:rsidR="00F52D1B" w:rsidRPr="006E1C3F">
              <w:rPr>
                <w:b/>
                <w:bCs/>
                <w:sz w:val="20"/>
                <w:szCs w:val="20"/>
              </w:rPr>
              <w:t xml:space="preserve">cetuximab </w:t>
            </w:r>
            <w:r w:rsidRPr="006E1C3F">
              <w:rPr>
                <w:b/>
                <w:bCs/>
                <w:sz w:val="20"/>
                <w:szCs w:val="20"/>
              </w:rPr>
              <w:t>scripts</w:t>
            </w:r>
            <w:r w:rsidR="003611CE" w:rsidRPr="006E1C3F">
              <w:rPr>
                <w:b/>
                <w:bCs/>
                <w:sz w:val="20"/>
                <w:szCs w:val="20"/>
              </w:rPr>
              <w:t xml:space="preserve"> dispensed</w:t>
            </w:r>
          </w:p>
        </w:tc>
      </w:tr>
      <w:tr w:rsidR="00DB40D9" w:rsidRPr="006E1C3F" w14:paraId="1261D6B2" w14:textId="77777777" w:rsidTr="006C0379">
        <w:trPr>
          <w:trHeight w:val="283"/>
          <w:tblHeader/>
        </w:trPr>
        <w:tc>
          <w:tcPr>
            <w:tcW w:w="1187" w:type="pct"/>
            <w:shd w:val="clear" w:color="auto" w:fill="auto"/>
            <w:vAlign w:val="center"/>
          </w:tcPr>
          <w:p w14:paraId="6066EF85" w14:textId="7423A66E" w:rsidR="00DB40D9" w:rsidRPr="006E1C3F" w:rsidRDefault="00DB40D9" w:rsidP="006C0379">
            <w:pPr>
              <w:pStyle w:val="TableFigureFooter"/>
              <w:keepNext/>
              <w:keepLines/>
              <w:spacing w:after="0"/>
              <w:rPr>
                <w:sz w:val="20"/>
                <w:szCs w:val="20"/>
              </w:rPr>
            </w:pPr>
            <w:r w:rsidRPr="006E1C3F">
              <w:rPr>
                <w:sz w:val="20"/>
                <w:szCs w:val="20"/>
              </w:rPr>
              <w:t>before adding 500 mg/m</w:t>
            </w:r>
            <w:r w:rsidRPr="006E1C3F">
              <w:rPr>
                <w:sz w:val="20"/>
                <w:szCs w:val="20"/>
                <w:vertAlign w:val="superscript"/>
              </w:rPr>
              <w:t>2</w:t>
            </w:r>
            <w:r w:rsidRPr="006E1C3F">
              <w:rPr>
                <w:sz w:val="20"/>
                <w:szCs w:val="20"/>
              </w:rPr>
              <w:t xml:space="preserve"> BSA Q2W</w:t>
            </w:r>
            <w:r w:rsidR="000F10F1" w:rsidRPr="006E1C3F">
              <w:rPr>
                <w:sz w:val="20"/>
                <w:szCs w:val="20"/>
              </w:rPr>
              <w:t>*</w:t>
            </w:r>
          </w:p>
        </w:tc>
        <w:tc>
          <w:tcPr>
            <w:tcW w:w="608" w:type="pct"/>
          </w:tcPr>
          <w:p w14:paraId="67FFAE56" w14:textId="016F4D53" w:rsidR="00DB40D9" w:rsidRPr="006C0379" w:rsidRDefault="00E83F2D" w:rsidP="006C0379">
            <w:pPr>
              <w:pStyle w:val="TableFigureFooter"/>
              <w:keepNext/>
              <w:keepLines/>
              <w:spacing w:after="0"/>
              <w:jc w:val="center"/>
              <w:rPr>
                <w:sz w:val="20"/>
                <w:szCs w:val="24"/>
                <w:highlight w:val="lightGray"/>
              </w:rPr>
            </w:pPr>
            <w:r w:rsidRPr="00E83F2D">
              <w:rPr>
                <w:rFonts w:hint="eastAsia"/>
                <w:color w:val="000000"/>
                <w:w w:val="15"/>
                <w:sz w:val="20"/>
                <w:szCs w:val="24"/>
                <w:shd w:val="solid" w:color="000000" w:fill="000000"/>
                <w:fitText w:val="60" w:id="-961896188"/>
                <w14:textFill>
                  <w14:solidFill>
                    <w14:srgbClr w14:val="000000">
                      <w14:alpha w14:val="100000"/>
                    </w14:srgbClr>
                  </w14:solidFill>
                </w14:textFill>
              </w:rPr>
              <w:t xml:space="preserve">　</w:t>
            </w:r>
            <w:r w:rsidRPr="00E83F2D">
              <w:rPr>
                <w:color w:val="000000"/>
                <w:w w:val="15"/>
                <w:sz w:val="20"/>
                <w:szCs w:val="24"/>
                <w:shd w:val="solid" w:color="000000" w:fill="000000"/>
                <w:fitText w:val="60" w:id="-961896188"/>
                <w14:textFill>
                  <w14:solidFill>
                    <w14:srgbClr w14:val="000000">
                      <w14:alpha w14:val="100000"/>
                    </w14:srgbClr>
                  </w14:solidFill>
                </w14:textFill>
              </w:rPr>
              <w:t>|</w:t>
            </w:r>
            <w:r w:rsidRPr="00E83F2D">
              <w:rPr>
                <w:rFonts w:hint="eastAsia"/>
                <w:color w:val="000000"/>
                <w:spacing w:val="-5"/>
                <w:w w:val="15"/>
                <w:sz w:val="20"/>
                <w:szCs w:val="24"/>
                <w:shd w:val="solid" w:color="000000" w:fill="000000"/>
                <w:fitText w:val="60" w:id="-961896188"/>
                <w14:textFill>
                  <w14:solidFill>
                    <w14:srgbClr w14:val="000000">
                      <w14:alpha w14:val="100000"/>
                    </w14:srgbClr>
                  </w14:solidFill>
                </w14:textFill>
              </w:rPr>
              <w:t xml:space="preserve">　</w:t>
            </w:r>
            <w:r w:rsidR="009339C2" w:rsidRPr="006C0379">
              <w:rPr>
                <w:sz w:val="20"/>
                <w:szCs w:val="24"/>
                <w:vertAlign w:val="superscript"/>
              </w:rPr>
              <w:t>1</w:t>
            </w:r>
          </w:p>
        </w:tc>
        <w:tc>
          <w:tcPr>
            <w:tcW w:w="641" w:type="pct"/>
          </w:tcPr>
          <w:p w14:paraId="56CFFE18" w14:textId="03CEC285" w:rsidR="00DB40D9" w:rsidRPr="006C0379" w:rsidRDefault="00E83F2D" w:rsidP="006C0379">
            <w:pPr>
              <w:pStyle w:val="TableFigureFooter"/>
              <w:keepNext/>
              <w:keepLines/>
              <w:spacing w:after="0"/>
              <w:jc w:val="center"/>
              <w:rPr>
                <w:sz w:val="20"/>
                <w:szCs w:val="24"/>
                <w:highlight w:val="lightGray"/>
              </w:rPr>
            </w:pPr>
            <w:r w:rsidRPr="00E83F2D">
              <w:rPr>
                <w:rFonts w:hint="eastAsia"/>
                <w:color w:val="000000"/>
                <w:w w:val="15"/>
                <w:sz w:val="20"/>
                <w:szCs w:val="24"/>
                <w:shd w:val="solid" w:color="000000" w:fill="000000"/>
                <w:fitText w:val="30" w:id="-961896187"/>
                <w14:textFill>
                  <w14:solidFill>
                    <w14:srgbClr w14:val="000000">
                      <w14:alpha w14:val="100000"/>
                    </w14:srgbClr>
                  </w14:solidFill>
                </w14:textFill>
              </w:rPr>
              <w:t xml:space="preserve">　</w:t>
            </w:r>
            <w:r w:rsidRPr="00E83F2D">
              <w:rPr>
                <w:color w:val="000000"/>
                <w:w w:val="15"/>
                <w:sz w:val="20"/>
                <w:szCs w:val="24"/>
                <w:shd w:val="solid" w:color="000000" w:fill="000000"/>
                <w:fitText w:val="30" w:id="-961896187"/>
                <w14:textFill>
                  <w14:solidFill>
                    <w14:srgbClr w14:val="000000">
                      <w14:alpha w14:val="100000"/>
                    </w14:srgbClr>
                  </w14:solidFill>
                </w14:textFill>
              </w:rPr>
              <w:t>|</w:t>
            </w:r>
            <w:r w:rsidRPr="00E83F2D">
              <w:rPr>
                <w:rFonts w:hint="eastAsia"/>
                <w:color w:val="000000"/>
                <w:spacing w:val="-35"/>
                <w:w w:val="15"/>
                <w:sz w:val="20"/>
                <w:szCs w:val="24"/>
                <w:shd w:val="solid" w:color="000000" w:fill="000000"/>
                <w:fitText w:val="30" w:id="-961896187"/>
                <w14:textFill>
                  <w14:solidFill>
                    <w14:srgbClr w14:val="000000">
                      <w14:alpha w14:val="100000"/>
                    </w14:srgbClr>
                  </w14:solidFill>
                </w14:textFill>
              </w:rPr>
              <w:t xml:space="preserve">　</w:t>
            </w:r>
            <w:r w:rsidR="009339C2" w:rsidRPr="006C0379">
              <w:rPr>
                <w:sz w:val="20"/>
                <w:szCs w:val="24"/>
                <w:vertAlign w:val="superscript"/>
              </w:rPr>
              <w:t>1</w:t>
            </w:r>
          </w:p>
        </w:tc>
        <w:tc>
          <w:tcPr>
            <w:tcW w:w="641" w:type="pct"/>
          </w:tcPr>
          <w:p w14:paraId="0453CB4B" w14:textId="59BBA5F3" w:rsidR="00DB40D9" w:rsidRPr="006C0379" w:rsidRDefault="00E83F2D" w:rsidP="006C0379">
            <w:pPr>
              <w:pStyle w:val="TableFigureFooter"/>
              <w:keepNext/>
              <w:keepLines/>
              <w:spacing w:after="0"/>
              <w:jc w:val="center"/>
              <w:rPr>
                <w:sz w:val="20"/>
                <w:szCs w:val="24"/>
                <w:highlight w:val="lightGray"/>
              </w:rPr>
            </w:pPr>
            <w:r w:rsidRPr="00E83F2D">
              <w:rPr>
                <w:rFonts w:hint="eastAsia"/>
                <w:color w:val="000000"/>
                <w:w w:val="15"/>
                <w:sz w:val="20"/>
                <w:szCs w:val="24"/>
                <w:shd w:val="solid" w:color="000000" w:fill="000000"/>
                <w:fitText w:val="30" w:id="-961896186"/>
                <w14:textFill>
                  <w14:solidFill>
                    <w14:srgbClr w14:val="000000">
                      <w14:alpha w14:val="100000"/>
                    </w14:srgbClr>
                  </w14:solidFill>
                </w14:textFill>
              </w:rPr>
              <w:t xml:space="preserve">　</w:t>
            </w:r>
            <w:r w:rsidRPr="00E83F2D">
              <w:rPr>
                <w:color w:val="000000"/>
                <w:w w:val="15"/>
                <w:sz w:val="20"/>
                <w:szCs w:val="24"/>
                <w:shd w:val="solid" w:color="000000" w:fill="000000"/>
                <w:fitText w:val="30" w:id="-961896186"/>
                <w14:textFill>
                  <w14:solidFill>
                    <w14:srgbClr w14:val="000000">
                      <w14:alpha w14:val="100000"/>
                    </w14:srgbClr>
                  </w14:solidFill>
                </w14:textFill>
              </w:rPr>
              <w:t>|</w:t>
            </w:r>
            <w:r w:rsidRPr="00E83F2D">
              <w:rPr>
                <w:rFonts w:hint="eastAsia"/>
                <w:color w:val="000000"/>
                <w:spacing w:val="-35"/>
                <w:w w:val="15"/>
                <w:sz w:val="20"/>
                <w:szCs w:val="24"/>
                <w:shd w:val="solid" w:color="000000" w:fill="000000"/>
                <w:fitText w:val="30" w:id="-961896186"/>
                <w14:textFill>
                  <w14:solidFill>
                    <w14:srgbClr w14:val="000000">
                      <w14:alpha w14:val="100000"/>
                    </w14:srgbClr>
                  </w14:solidFill>
                </w14:textFill>
              </w:rPr>
              <w:t xml:space="preserve">　</w:t>
            </w:r>
            <w:r w:rsidR="009339C2" w:rsidRPr="006C0379">
              <w:rPr>
                <w:sz w:val="20"/>
                <w:szCs w:val="24"/>
                <w:vertAlign w:val="superscript"/>
              </w:rPr>
              <w:t>1</w:t>
            </w:r>
          </w:p>
        </w:tc>
        <w:tc>
          <w:tcPr>
            <w:tcW w:w="641" w:type="pct"/>
          </w:tcPr>
          <w:p w14:paraId="1DAAB74B" w14:textId="656FCCB9" w:rsidR="00DB40D9" w:rsidRPr="006C0379" w:rsidRDefault="00E83F2D" w:rsidP="006C0379">
            <w:pPr>
              <w:pStyle w:val="TableFigureFooter"/>
              <w:keepNext/>
              <w:keepLines/>
              <w:spacing w:after="0"/>
              <w:jc w:val="center"/>
              <w:rPr>
                <w:sz w:val="20"/>
                <w:szCs w:val="24"/>
                <w:highlight w:val="lightGray"/>
              </w:rPr>
            </w:pPr>
            <w:r w:rsidRPr="00E83F2D">
              <w:rPr>
                <w:rFonts w:hint="eastAsia"/>
                <w:color w:val="000000"/>
                <w:w w:val="15"/>
                <w:sz w:val="20"/>
                <w:szCs w:val="24"/>
                <w:shd w:val="solid" w:color="000000" w:fill="000000"/>
                <w:fitText w:val="30" w:id="-961896185"/>
                <w14:textFill>
                  <w14:solidFill>
                    <w14:srgbClr w14:val="000000">
                      <w14:alpha w14:val="100000"/>
                    </w14:srgbClr>
                  </w14:solidFill>
                </w14:textFill>
              </w:rPr>
              <w:t xml:space="preserve">　</w:t>
            </w:r>
            <w:r w:rsidRPr="00E83F2D">
              <w:rPr>
                <w:color w:val="000000"/>
                <w:w w:val="15"/>
                <w:sz w:val="20"/>
                <w:szCs w:val="24"/>
                <w:shd w:val="solid" w:color="000000" w:fill="000000"/>
                <w:fitText w:val="30" w:id="-961896185"/>
                <w14:textFill>
                  <w14:solidFill>
                    <w14:srgbClr w14:val="000000">
                      <w14:alpha w14:val="100000"/>
                    </w14:srgbClr>
                  </w14:solidFill>
                </w14:textFill>
              </w:rPr>
              <w:t>|</w:t>
            </w:r>
            <w:r w:rsidRPr="00E83F2D">
              <w:rPr>
                <w:rFonts w:hint="eastAsia"/>
                <w:color w:val="000000"/>
                <w:spacing w:val="-35"/>
                <w:w w:val="15"/>
                <w:sz w:val="20"/>
                <w:szCs w:val="24"/>
                <w:shd w:val="solid" w:color="000000" w:fill="000000"/>
                <w:fitText w:val="30" w:id="-961896185"/>
                <w14:textFill>
                  <w14:solidFill>
                    <w14:srgbClr w14:val="000000">
                      <w14:alpha w14:val="100000"/>
                    </w14:srgbClr>
                  </w14:solidFill>
                </w14:textFill>
              </w:rPr>
              <w:t xml:space="preserve">　</w:t>
            </w:r>
            <w:r w:rsidR="009339C2" w:rsidRPr="006C0379">
              <w:rPr>
                <w:sz w:val="20"/>
                <w:szCs w:val="24"/>
                <w:vertAlign w:val="superscript"/>
              </w:rPr>
              <w:t>1</w:t>
            </w:r>
          </w:p>
        </w:tc>
        <w:tc>
          <w:tcPr>
            <w:tcW w:w="641" w:type="pct"/>
          </w:tcPr>
          <w:p w14:paraId="394670D1" w14:textId="5A38E1B3" w:rsidR="00DB40D9" w:rsidRPr="006C0379" w:rsidRDefault="00E83F2D" w:rsidP="006C0379">
            <w:pPr>
              <w:pStyle w:val="TableFigureFooter"/>
              <w:keepNext/>
              <w:keepLines/>
              <w:spacing w:after="0"/>
              <w:jc w:val="center"/>
              <w:rPr>
                <w:sz w:val="20"/>
                <w:szCs w:val="24"/>
                <w:highlight w:val="lightGray"/>
              </w:rPr>
            </w:pPr>
            <w:r w:rsidRPr="00E83F2D">
              <w:rPr>
                <w:rFonts w:hint="eastAsia"/>
                <w:color w:val="000000"/>
                <w:w w:val="15"/>
                <w:sz w:val="20"/>
                <w:szCs w:val="24"/>
                <w:shd w:val="solid" w:color="000000" w:fill="000000"/>
                <w:fitText w:val="30" w:id="-961896184"/>
                <w14:textFill>
                  <w14:solidFill>
                    <w14:srgbClr w14:val="000000">
                      <w14:alpha w14:val="100000"/>
                    </w14:srgbClr>
                  </w14:solidFill>
                </w14:textFill>
              </w:rPr>
              <w:t xml:space="preserve">　</w:t>
            </w:r>
            <w:r w:rsidRPr="00E83F2D">
              <w:rPr>
                <w:color w:val="000000"/>
                <w:w w:val="15"/>
                <w:sz w:val="20"/>
                <w:szCs w:val="24"/>
                <w:shd w:val="solid" w:color="000000" w:fill="000000"/>
                <w:fitText w:val="30" w:id="-961896184"/>
                <w14:textFill>
                  <w14:solidFill>
                    <w14:srgbClr w14:val="000000">
                      <w14:alpha w14:val="100000"/>
                    </w14:srgbClr>
                  </w14:solidFill>
                </w14:textFill>
              </w:rPr>
              <w:t>|</w:t>
            </w:r>
            <w:r w:rsidRPr="00E83F2D">
              <w:rPr>
                <w:rFonts w:hint="eastAsia"/>
                <w:color w:val="000000"/>
                <w:spacing w:val="-35"/>
                <w:w w:val="15"/>
                <w:sz w:val="20"/>
                <w:szCs w:val="24"/>
                <w:shd w:val="solid" w:color="000000" w:fill="000000"/>
                <w:fitText w:val="30" w:id="-961896184"/>
                <w14:textFill>
                  <w14:solidFill>
                    <w14:srgbClr w14:val="000000">
                      <w14:alpha w14:val="100000"/>
                    </w14:srgbClr>
                  </w14:solidFill>
                </w14:textFill>
              </w:rPr>
              <w:t xml:space="preserve">　</w:t>
            </w:r>
            <w:r w:rsidR="009339C2" w:rsidRPr="006C0379">
              <w:rPr>
                <w:sz w:val="20"/>
                <w:szCs w:val="24"/>
                <w:vertAlign w:val="superscript"/>
              </w:rPr>
              <w:t>1</w:t>
            </w:r>
          </w:p>
        </w:tc>
        <w:tc>
          <w:tcPr>
            <w:tcW w:w="641" w:type="pct"/>
          </w:tcPr>
          <w:p w14:paraId="5E62E115" w14:textId="39EB71A3" w:rsidR="00DB40D9" w:rsidRPr="006C0379" w:rsidRDefault="00E83F2D" w:rsidP="006C0379">
            <w:pPr>
              <w:pStyle w:val="TableFigureFooter"/>
              <w:keepNext/>
              <w:keepLines/>
              <w:spacing w:after="0"/>
              <w:jc w:val="center"/>
              <w:rPr>
                <w:sz w:val="20"/>
                <w:szCs w:val="24"/>
                <w:highlight w:val="lightGray"/>
              </w:rPr>
            </w:pPr>
            <w:r w:rsidRPr="00E83F2D">
              <w:rPr>
                <w:rFonts w:hint="eastAsia"/>
                <w:color w:val="000000"/>
                <w:w w:val="15"/>
                <w:sz w:val="20"/>
                <w:szCs w:val="24"/>
                <w:shd w:val="solid" w:color="000000" w:fill="000000"/>
                <w:fitText w:val="30" w:id="-961896183"/>
                <w14:textFill>
                  <w14:solidFill>
                    <w14:srgbClr w14:val="000000">
                      <w14:alpha w14:val="100000"/>
                    </w14:srgbClr>
                  </w14:solidFill>
                </w14:textFill>
              </w:rPr>
              <w:t xml:space="preserve">　</w:t>
            </w:r>
            <w:r w:rsidRPr="00E83F2D">
              <w:rPr>
                <w:color w:val="000000"/>
                <w:w w:val="15"/>
                <w:sz w:val="20"/>
                <w:szCs w:val="24"/>
                <w:shd w:val="solid" w:color="000000" w:fill="000000"/>
                <w:fitText w:val="30" w:id="-961896183"/>
                <w14:textFill>
                  <w14:solidFill>
                    <w14:srgbClr w14:val="000000">
                      <w14:alpha w14:val="100000"/>
                    </w14:srgbClr>
                  </w14:solidFill>
                </w14:textFill>
              </w:rPr>
              <w:t>|</w:t>
            </w:r>
            <w:r w:rsidRPr="00E83F2D">
              <w:rPr>
                <w:rFonts w:hint="eastAsia"/>
                <w:color w:val="000000"/>
                <w:spacing w:val="-35"/>
                <w:w w:val="15"/>
                <w:sz w:val="20"/>
                <w:szCs w:val="24"/>
                <w:shd w:val="solid" w:color="000000" w:fill="000000"/>
                <w:fitText w:val="30" w:id="-961896183"/>
                <w14:textFill>
                  <w14:solidFill>
                    <w14:srgbClr w14:val="000000">
                      <w14:alpha w14:val="100000"/>
                    </w14:srgbClr>
                  </w14:solidFill>
                </w14:textFill>
              </w:rPr>
              <w:t xml:space="preserve">　</w:t>
            </w:r>
            <w:r w:rsidR="009339C2" w:rsidRPr="006C0379">
              <w:rPr>
                <w:sz w:val="20"/>
                <w:szCs w:val="24"/>
                <w:vertAlign w:val="superscript"/>
              </w:rPr>
              <w:t>1</w:t>
            </w:r>
          </w:p>
        </w:tc>
      </w:tr>
      <w:tr w:rsidR="00F11BB9" w:rsidRPr="006E1C3F" w14:paraId="7C6AA96A" w14:textId="77777777" w:rsidTr="006C0379">
        <w:trPr>
          <w:trHeight w:val="283"/>
          <w:tblHeader/>
        </w:trPr>
        <w:tc>
          <w:tcPr>
            <w:tcW w:w="1187" w:type="pct"/>
            <w:shd w:val="clear" w:color="auto" w:fill="auto"/>
            <w:vAlign w:val="center"/>
          </w:tcPr>
          <w:p w14:paraId="74646A06" w14:textId="742419F3" w:rsidR="00F11BB9" w:rsidRPr="006E1C3F" w:rsidRDefault="00F11BB9" w:rsidP="006C0379">
            <w:pPr>
              <w:pStyle w:val="TableFigureFooter"/>
              <w:keepNext/>
              <w:keepLines/>
              <w:spacing w:after="0"/>
              <w:jc w:val="left"/>
              <w:rPr>
                <w:sz w:val="20"/>
                <w:szCs w:val="20"/>
              </w:rPr>
            </w:pPr>
            <w:r w:rsidRPr="006E1C3F">
              <w:rPr>
                <w:sz w:val="20"/>
                <w:szCs w:val="20"/>
              </w:rPr>
              <w:t xml:space="preserve">reduced </w:t>
            </w:r>
            <w:r w:rsidR="00AC12EA" w:rsidRPr="006E1C3F">
              <w:rPr>
                <w:sz w:val="20"/>
                <w:szCs w:val="20"/>
              </w:rPr>
              <w:t xml:space="preserve">number of </w:t>
            </w:r>
            <w:r w:rsidRPr="006E1C3F">
              <w:rPr>
                <w:sz w:val="20"/>
                <w:szCs w:val="20"/>
              </w:rPr>
              <w:t>scripts due to 500 mg/m</w:t>
            </w:r>
            <w:r w:rsidRPr="006E1C3F">
              <w:rPr>
                <w:sz w:val="20"/>
                <w:szCs w:val="20"/>
                <w:vertAlign w:val="superscript"/>
              </w:rPr>
              <w:t>2</w:t>
            </w:r>
            <w:r w:rsidRPr="006E1C3F">
              <w:rPr>
                <w:sz w:val="20"/>
                <w:szCs w:val="20"/>
              </w:rPr>
              <w:t xml:space="preserve"> BSA Q2W</w:t>
            </w:r>
          </w:p>
        </w:tc>
        <w:tc>
          <w:tcPr>
            <w:tcW w:w="608" w:type="pct"/>
          </w:tcPr>
          <w:p w14:paraId="4B446FF3" w14:textId="13B4BDCB" w:rsidR="00F11BB9" w:rsidRPr="00B863AE" w:rsidRDefault="00F11BB9" w:rsidP="006C0379">
            <w:pPr>
              <w:pStyle w:val="TableFigureFooter"/>
              <w:keepNext/>
              <w:keepLines/>
              <w:spacing w:after="0"/>
              <w:jc w:val="center"/>
              <w:rPr>
                <w:sz w:val="20"/>
                <w:szCs w:val="24"/>
              </w:rPr>
            </w:pPr>
            <w:r w:rsidRPr="006C0379">
              <w:rPr>
                <w:sz w:val="20"/>
                <w:szCs w:val="24"/>
              </w:rPr>
              <w:t>-</w:t>
            </w:r>
            <w:r w:rsidR="00E83F2D" w:rsidRPr="00E83F2D">
              <w:rPr>
                <w:rFonts w:hint="eastAsia"/>
                <w:color w:val="000000"/>
                <w:w w:val="20"/>
                <w:sz w:val="20"/>
                <w:szCs w:val="24"/>
                <w:shd w:val="solid" w:color="000000" w:fill="000000"/>
                <w:fitText w:val="90" w:id="-961896182"/>
                <w14:textFill>
                  <w14:solidFill>
                    <w14:srgbClr w14:val="000000">
                      <w14:alpha w14:val="100000"/>
                    </w14:srgbClr>
                  </w14:solidFill>
                </w14:textFill>
              </w:rPr>
              <w:t xml:space="preserve">　</w:t>
            </w:r>
            <w:r w:rsidR="00E83F2D" w:rsidRPr="00E83F2D">
              <w:rPr>
                <w:color w:val="000000"/>
                <w:w w:val="20"/>
                <w:sz w:val="20"/>
                <w:szCs w:val="24"/>
                <w:shd w:val="solid" w:color="000000" w:fill="000000"/>
                <w:fitText w:val="90" w:id="-961896182"/>
                <w14:textFill>
                  <w14:solidFill>
                    <w14:srgbClr w14:val="000000">
                      <w14:alpha w14:val="100000"/>
                    </w14:srgbClr>
                  </w14:solidFill>
                </w14:textFill>
              </w:rPr>
              <w:t>|</w:t>
            </w:r>
            <w:r w:rsidR="00E83F2D" w:rsidRPr="00E83F2D">
              <w:rPr>
                <w:rFonts w:hint="eastAsia"/>
                <w:color w:val="000000"/>
                <w:spacing w:val="3"/>
                <w:w w:val="20"/>
                <w:sz w:val="20"/>
                <w:szCs w:val="24"/>
                <w:shd w:val="solid" w:color="000000" w:fill="000000"/>
                <w:fitText w:val="90" w:id="-961896182"/>
                <w14:textFill>
                  <w14:solidFill>
                    <w14:srgbClr w14:val="000000">
                      <w14:alpha w14:val="100000"/>
                    </w14:srgbClr>
                  </w14:solidFill>
                </w14:textFill>
              </w:rPr>
              <w:t xml:space="preserve">　</w:t>
            </w:r>
            <w:r w:rsidR="009339C2" w:rsidRPr="006C0379">
              <w:rPr>
                <w:sz w:val="20"/>
                <w:szCs w:val="24"/>
                <w:vertAlign w:val="superscript"/>
              </w:rPr>
              <w:t>2</w:t>
            </w:r>
          </w:p>
        </w:tc>
        <w:tc>
          <w:tcPr>
            <w:tcW w:w="641" w:type="pct"/>
          </w:tcPr>
          <w:p w14:paraId="1B879C37" w14:textId="04D1BDE1" w:rsidR="00F11BB9" w:rsidRPr="00B863AE" w:rsidRDefault="00F11BB9" w:rsidP="006C0379">
            <w:pPr>
              <w:pStyle w:val="TableFigureFooter"/>
              <w:keepNext/>
              <w:keepLines/>
              <w:spacing w:after="0"/>
              <w:jc w:val="center"/>
              <w:rPr>
                <w:sz w:val="20"/>
                <w:szCs w:val="24"/>
              </w:rPr>
            </w:pPr>
            <w:r w:rsidRPr="006C0379">
              <w:rPr>
                <w:sz w:val="20"/>
                <w:szCs w:val="24"/>
              </w:rPr>
              <w:t>-</w:t>
            </w:r>
            <w:r w:rsidR="00E83F2D" w:rsidRPr="00E83F2D">
              <w:rPr>
                <w:rFonts w:hint="eastAsia"/>
                <w:color w:val="000000"/>
                <w:w w:val="15"/>
                <w:sz w:val="20"/>
                <w:szCs w:val="24"/>
                <w:shd w:val="solid" w:color="000000" w:fill="000000"/>
                <w:fitText w:val="60" w:id="-961896181"/>
                <w14:textFill>
                  <w14:solidFill>
                    <w14:srgbClr w14:val="000000">
                      <w14:alpha w14:val="100000"/>
                    </w14:srgbClr>
                  </w14:solidFill>
                </w14:textFill>
              </w:rPr>
              <w:t xml:space="preserve">　</w:t>
            </w:r>
            <w:r w:rsidR="00E83F2D" w:rsidRPr="00E83F2D">
              <w:rPr>
                <w:color w:val="000000"/>
                <w:w w:val="15"/>
                <w:sz w:val="20"/>
                <w:szCs w:val="24"/>
                <w:shd w:val="solid" w:color="000000" w:fill="000000"/>
                <w:fitText w:val="60" w:id="-961896181"/>
                <w14:textFill>
                  <w14:solidFill>
                    <w14:srgbClr w14:val="000000">
                      <w14:alpha w14:val="100000"/>
                    </w14:srgbClr>
                  </w14:solidFill>
                </w14:textFill>
              </w:rPr>
              <w:t>|</w:t>
            </w:r>
            <w:r w:rsidR="00E83F2D" w:rsidRPr="00E83F2D">
              <w:rPr>
                <w:rFonts w:hint="eastAsia"/>
                <w:color w:val="000000"/>
                <w:spacing w:val="-5"/>
                <w:w w:val="15"/>
                <w:sz w:val="20"/>
                <w:szCs w:val="24"/>
                <w:shd w:val="solid" w:color="000000" w:fill="000000"/>
                <w:fitText w:val="60" w:id="-961896181"/>
                <w14:textFill>
                  <w14:solidFill>
                    <w14:srgbClr w14:val="000000">
                      <w14:alpha w14:val="100000"/>
                    </w14:srgbClr>
                  </w14:solidFill>
                </w14:textFill>
              </w:rPr>
              <w:t xml:space="preserve">　</w:t>
            </w:r>
            <w:r w:rsidR="009339C2" w:rsidRPr="006C0379">
              <w:rPr>
                <w:sz w:val="20"/>
                <w:szCs w:val="24"/>
                <w:vertAlign w:val="superscript"/>
              </w:rPr>
              <w:t>2</w:t>
            </w:r>
          </w:p>
        </w:tc>
        <w:tc>
          <w:tcPr>
            <w:tcW w:w="641" w:type="pct"/>
          </w:tcPr>
          <w:p w14:paraId="3C80A2C7" w14:textId="2FC49513" w:rsidR="00F11BB9" w:rsidRPr="00B863AE" w:rsidRDefault="00F11BB9" w:rsidP="006C0379">
            <w:pPr>
              <w:pStyle w:val="TableFigureFooter"/>
              <w:keepNext/>
              <w:keepLines/>
              <w:spacing w:after="0"/>
              <w:jc w:val="center"/>
              <w:rPr>
                <w:sz w:val="20"/>
                <w:szCs w:val="24"/>
              </w:rPr>
            </w:pPr>
            <w:r w:rsidRPr="006C0379">
              <w:rPr>
                <w:sz w:val="20"/>
                <w:szCs w:val="24"/>
              </w:rPr>
              <w:t>-</w:t>
            </w:r>
            <w:r w:rsidR="00E83F2D" w:rsidRPr="00E83F2D">
              <w:rPr>
                <w:rFonts w:hint="eastAsia"/>
                <w:color w:val="000000"/>
                <w:w w:val="15"/>
                <w:sz w:val="20"/>
                <w:szCs w:val="24"/>
                <w:shd w:val="solid" w:color="000000" w:fill="000000"/>
                <w:fitText w:val="60" w:id="-961896180"/>
                <w14:textFill>
                  <w14:solidFill>
                    <w14:srgbClr w14:val="000000">
                      <w14:alpha w14:val="100000"/>
                    </w14:srgbClr>
                  </w14:solidFill>
                </w14:textFill>
              </w:rPr>
              <w:t xml:space="preserve">　</w:t>
            </w:r>
            <w:r w:rsidR="00E83F2D" w:rsidRPr="00E83F2D">
              <w:rPr>
                <w:color w:val="000000"/>
                <w:w w:val="15"/>
                <w:sz w:val="20"/>
                <w:szCs w:val="24"/>
                <w:shd w:val="solid" w:color="000000" w:fill="000000"/>
                <w:fitText w:val="60" w:id="-961896180"/>
                <w14:textFill>
                  <w14:solidFill>
                    <w14:srgbClr w14:val="000000">
                      <w14:alpha w14:val="100000"/>
                    </w14:srgbClr>
                  </w14:solidFill>
                </w14:textFill>
              </w:rPr>
              <w:t>|</w:t>
            </w:r>
            <w:r w:rsidR="00E83F2D" w:rsidRPr="00E83F2D">
              <w:rPr>
                <w:rFonts w:hint="eastAsia"/>
                <w:color w:val="000000"/>
                <w:spacing w:val="-5"/>
                <w:w w:val="15"/>
                <w:sz w:val="20"/>
                <w:szCs w:val="24"/>
                <w:shd w:val="solid" w:color="000000" w:fill="000000"/>
                <w:fitText w:val="60" w:id="-961896180"/>
                <w14:textFill>
                  <w14:solidFill>
                    <w14:srgbClr w14:val="000000">
                      <w14:alpha w14:val="100000"/>
                    </w14:srgbClr>
                  </w14:solidFill>
                </w14:textFill>
              </w:rPr>
              <w:t xml:space="preserve">　</w:t>
            </w:r>
            <w:r w:rsidR="009339C2" w:rsidRPr="006C0379">
              <w:rPr>
                <w:sz w:val="20"/>
                <w:szCs w:val="24"/>
                <w:vertAlign w:val="superscript"/>
              </w:rPr>
              <w:t>2</w:t>
            </w:r>
          </w:p>
        </w:tc>
        <w:tc>
          <w:tcPr>
            <w:tcW w:w="641" w:type="pct"/>
          </w:tcPr>
          <w:p w14:paraId="2DF179FF" w14:textId="5E9C6F4A" w:rsidR="00F11BB9" w:rsidRPr="00B863AE" w:rsidRDefault="00F11BB9" w:rsidP="006C0379">
            <w:pPr>
              <w:pStyle w:val="TableFigureFooter"/>
              <w:keepNext/>
              <w:keepLines/>
              <w:spacing w:after="0"/>
              <w:jc w:val="center"/>
              <w:rPr>
                <w:sz w:val="20"/>
                <w:szCs w:val="24"/>
              </w:rPr>
            </w:pPr>
            <w:r w:rsidRPr="006C0379">
              <w:rPr>
                <w:sz w:val="20"/>
                <w:szCs w:val="24"/>
              </w:rPr>
              <w:t>-</w:t>
            </w:r>
            <w:r w:rsidR="00E83F2D" w:rsidRPr="00E83F2D">
              <w:rPr>
                <w:rFonts w:hint="eastAsia"/>
                <w:color w:val="000000"/>
                <w:w w:val="15"/>
                <w:sz w:val="20"/>
                <w:szCs w:val="24"/>
                <w:shd w:val="solid" w:color="000000" w:fill="000000"/>
                <w:fitText w:val="60" w:id="-961896179"/>
                <w14:textFill>
                  <w14:solidFill>
                    <w14:srgbClr w14:val="000000">
                      <w14:alpha w14:val="100000"/>
                    </w14:srgbClr>
                  </w14:solidFill>
                </w14:textFill>
              </w:rPr>
              <w:t xml:space="preserve">　</w:t>
            </w:r>
            <w:r w:rsidR="00E83F2D" w:rsidRPr="00E83F2D">
              <w:rPr>
                <w:color w:val="000000"/>
                <w:w w:val="15"/>
                <w:sz w:val="20"/>
                <w:szCs w:val="24"/>
                <w:shd w:val="solid" w:color="000000" w:fill="000000"/>
                <w:fitText w:val="60" w:id="-961896179"/>
                <w14:textFill>
                  <w14:solidFill>
                    <w14:srgbClr w14:val="000000">
                      <w14:alpha w14:val="100000"/>
                    </w14:srgbClr>
                  </w14:solidFill>
                </w14:textFill>
              </w:rPr>
              <w:t>|</w:t>
            </w:r>
            <w:r w:rsidR="00E83F2D" w:rsidRPr="00E83F2D">
              <w:rPr>
                <w:rFonts w:hint="eastAsia"/>
                <w:color w:val="000000"/>
                <w:spacing w:val="-5"/>
                <w:w w:val="15"/>
                <w:sz w:val="20"/>
                <w:szCs w:val="24"/>
                <w:shd w:val="solid" w:color="000000" w:fill="000000"/>
                <w:fitText w:val="60" w:id="-961896179"/>
                <w14:textFill>
                  <w14:solidFill>
                    <w14:srgbClr w14:val="000000">
                      <w14:alpha w14:val="100000"/>
                    </w14:srgbClr>
                  </w14:solidFill>
                </w14:textFill>
              </w:rPr>
              <w:t xml:space="preserve">　</w:t>
            </w:r>
            <w:r w:rsidR="009339C2" w:rsidRPr="006C0379">
              <w:rPr>
                <w:sz w:val="20"/>
                <w:szCs w:val="24"/>
                <w:vertAlign w:val="superscript"/>
              </w:rPr>
              <w:t>2</w:t>
            </w:r>
          </w:p>
        </w:tc>
        <w:tc>
          <w:tcPr>
            <w:tcW w:w="641" w:type="pct"/>
          </w:tcPr>
          <w:p w14:paraId="23E1ECFA" w14:textId="372325AC" w:rsidR="00F11BB9" w:rsidRPr="00B863AE" w:rsidRDefault="00F11BB9" w:rsidP="006C0379">
            <w:pPr>
              <w:pStyle w:val="TableFigureFooter"/>
              <w:keepNext/>
              <w:keepLines/>
              <w:spacing w:after="0"/>
              <w:jc w:val="center"/>
              <w:rPr>
                <w:sz w:val="20"/>
                <w:szCs w:val="24"/>
              </w:rPr>
            </w:pPr>
            <w:r w:rsidRPr="006C0379">
              <w:rPr>
                <w:sz w:val="20"/>
                <w:szCs w:val="24"/>
              </w:rPr>
              <w:t>-</w:t>
            </w:r>
            <w:r w:rsidR="00E83F2D" w:rsidRPr="00E83F2D">
              <w:rPr>
                <w:rFonts w:hint="eastAsia"/>
                <w:color w:val="000000"/>
                <w:w w:val="15"/>
                <w:sz w:val="20"/>
                <w:szCs w:val="24"/>
                <w:shd w:val="solid" w:color="000000" w:fill="000000"/>
                <w:fitText w:val="60" w:id="-961896178"/>
                <w14:textFill>
                  <w14:solidFill>
                    <w14:srgbClr w14:val="000000">
                      <w14:alpha w14:val="100000"/>
                    </w14:srgbClr>
                  </w14:solidFill>
                </w14:textFill>
              </w:rPr>
              <w:t xml:space="preserve">　</w:t>
            </w:r>
            <w:r w:rsidR="00E83F2D" w:rsidRPr="00E83F2D">
              <w:rPr>
                <w:color w:val="000000"/>
                <w:w w:val="15"/>
                <w:sz w:val="20"/>
                <w:szCs w:val="24"/>
                <w:shd w:val="solid" w:color="000000" w:fill="000000"/>
                <w:fitText w:val="60" w:id="-961896178"/>
                <w14:textFill>
                  <w14:solidFill>
                    <w14:srgbClr w14:val="000000">
                      <w14:alpha w14:val="100000"/>
                    </w14:srgbClr>
                  </w14:solidFill>
                </w14:textFill>
              </w:rPr>
              <w:t>|</w:t>
            </w:r>
            <w:r w:rsidR="00E83F2D" w:rsidRPr="00E83F2D">
              <w:rPr>
                <w:rFonts w:hint="eastAsia"/>
                <w:color w:val="000000"/>
                <w:spacing w:val="-5"/>
                <w:w w:val="15"/>
                <w:sz w:val="20"/>
                <w:szCs w:val="24"/>
                <w:shd w:val="solid" w:color="000000" w:fill="000000"/>
                <w:fitText w:val="60" w:id="-961896178"/>
                <w14:textFill>
                  <w14:solidFill>
                    <w14:srgbClr w14:val="000000">
                      <w14:alpha w14:val="100000"/>
                    </w14:srgbClr>
                  </w14:solidFill>
                </w14:textFill>
              </w:rPr>
              <w:t xml:space="preserve">　</w:t>
            </w:r>
            <w:r w:rsidR="009339C2" w:rsidRPr="006C0379">
              <w:rPr>
                <w:sz w:val="20"/>
                <w:szCs w:val="24"/>
                <w:vertAlign w:val="superscript"/>
              </w:rPr>
              <w:t>2</w:t>
            </w:r>
          </w:p>
        </w:tc>
        <w:tc>
          <w:tcPr>
            <w:tcW w:w="641" w:type="pct"/>
          </w:tcPr>
          <w:p w14:paraId="2D4CF548" w14:textId="5F3CC948" w:rsidR="00F11BB9" w:rsidRPr="00B863AE" w:rsidRDefault="00F11BB9" w:rsidP="006C0379">
            <w:pPr>
              <w:pStyle w:val="TableFigureFooter"/>
              <w:keepNext/>
              <w:keepLines/>
              <w:spacing w:after="0"/>
              <w:jc w:val="center"/>
              <w:rPr>
                <w:sz w:val="20"/>
                <w:szCs w:val="24"/>
              </w:rPr>
            </w:pPr>
            <w:r w:rsidRPr="006C0379">
              <w:rPr>
                <w:sz w:val="20"/>
                <w:szCs w:val="24"/>
              </w:rPr>
              <w:t>-</w:t>
            </w:r>
            <w:r w:rsidR="00E83F2D" w:rsidRPr="00E83F2D">
              <w:rPr>
                <w:rFonts w:hint="eastAsia"/>
                <w:color w:val="000000"/>
                <w:w w:val="15"/>
                <w:sz w:val="20"/>
                <w:szCs w:val="24"/>
                <w:shd w:val="solid" w:color="000000" w:fill="000000"/>
                <w:fitText w:val="60" w:id="-961896177"/>
                <w14:textFill>
                  <w14:solidFill>
                    <w14:srgbClr w14:val="000000">
                      <w14:alpha w14:val="100000"/>
                    </w14:srgbClr>
                  </w14:solidFill>
                </w14:textFill>
              </w:rPr>
              <w:t xml:space="preserve">　</w:t>
            </w:r>
            <w:r w:rsidR="00E83F2D" w:rsidRPr="00E83F2D">
              <w:rPr>
                <w:color w:val="000000"/>
                <w:w w:val="15"/>
                <w:sz w:val="20"/>
                <w:szCs w:val="24"/>
                <w:shd w:val="solid" w:color="000000" w:fill="000000"/>
                <w:fitText w:val="60" w:id="-961896177"/>
                <w14:textFill>
                  <w14:solidFill>
                    <w14:srgbClr w14:val="000000">
                      <w14:alpha w14:val="100000"/>
                    </w14:srgbClr>
                  </w14:solidFill>
                </w14:textFill>
              </w:rPr>
              <w:t>|</w:t>
            </w:r>
            <w:r w:rsidR="00E83F2D" w:rsidRPr="00E83F2D">
              <w:rPr>
                <w:rFonts w:hint="eastAsia"/>
                <w:color w:val="000000"/>
                <w:spacing w:val="-5"/>
                <w:w w:val="15"/>
                <w:sz w:val="20"/>
                <w:szCs w:val="24"/>
                <w:shd w:val="solid" w:color="000000" w:fill="000000"/>
                <w:fitText w:val="60" w:id="-961896177"/>
                <w14:textFill>
                  <w14:solidFill>
                    <w14:srgbClr w14:val="000000">
                      <w14:alpha w14:val="100000"/>
                    </w14:srgbClr>
                  </w14:solidFill>
                </w14:textFill>
              </w:rPr>
              <w:t xml:space="preserve">　</w:t>
            </w:r>
            <w:r w:rsidR="009339C2" w:rsidRPr="006C0379">
              <w:rPr>
                <w:sz w:val="20"/>
                <w:szCs w:val="24"/>
                <w:vertAlign w:val="superscript"/>
              </w:rPr>
              <w:t>2</w:t>
            </w:r>
          </w:p>
        </w:tc>
      </w:tr>
      <w:tr w:rsidR="00F11BB9" w:rsidRPr="006E1C3F" w14:paraId="72A7DE12" w14:textId="77777777" w:rsidTr="006C0379">
        <w:trPr>
          <w:trHeight w:val="283"/>
          <w:tblHeader/>
        </w:trPr>
        <w:tc>
          <w:tcPr>
            <w:tcW w:w="1187" w:type="pct"/>
            <w:shd w:val="clear" w:color="auto" w:fill="auto"/>
            <w:vAlign w:val="center"/>
          </w:tcPr>
          <w:p w14:paraId="7FEE407F" w14:textId="66800256" w:rsidR="00F11BB9" w:rsidRPr="006E1C3F" w:rsidRDefault="00F11BB9" w:rsidP="006C0379">
            <w:pPr>
              <w:pStyle w:val="TableFigureFooter"/>
              <w:keepNext/>
              <w:keepLines/>
              <w:spacing w:after="0"/>
              <w:rPr>
                <w:sz w:val="20"/>
                <w:szCs w:val="20"/>
              </w:rPr>
            </w:pPr>
            <w:r w:rsidRPr="006E1C3F">
              <w:rPr>
                <w:sz w:val="20"/>
                <w:szCs w:val="20"/>
              </w:rPr>
              <w:t>after adding 500 mg/m</w:t>
            </w:r>
            <w:r w:rsidRPr="006E1C3F">
              <w:rPr>
                <w:sz w:val="20"/>
                <w:szCs w:val="20"/>
                <w:vertAlign w:val="superscript"/>
              </w:rPr>
              <w:t>2</w:t>
            </w:r>
            <w:r w:rsidRPr="006E1C3F">
              <w:rPr>
                <w:sz w:val="20"/>
                <w:szCs w:val="20"/>
              </w:rPr>
              <w:t xml:space="preserve"> BSA Q2W</w:t>
            </w:r>
          </w:p>
        </w:tc>
        <w:tc>
          <w:tcPr>
            <w:tcW w:w="608" w:type="pct"/>
          </w:tcPr>
          <w:p w14:paraId="722D45F0" w14:textId="58712BF2" w:rsidR="00F11BB9" w:rsidRPr="006C0379" w:rsidRDefault="00E83F2D" w:rsidP="006C0379">
            <w:pPr>
              <w:pStyle w:val="TableFigureFooter"/>
              <w:keepNext/>
              <w:keepLines/>
              <w:spacing w:after="0"/>
              <w:jc w:val="center"/>
              <w:rPr>
                <w:sz w:val="20"/>
                <w:szCs w:val="24"/>
                <w:highlight w:val="lightGray"/>
              </w:rPr>
            </w:pPr>
            <w:r w:rsidRPr="00E83F2D">
              <w:rPr>
                <w:rFonts w:hint="eastAsia"/>
                <w:color w:val="000000"/>
                <w:w w:val="15"/>
                <w:sz w:val="20"/>
                <w:szCs w:val="24"/>
                <w:shd w:val="solid" w:color="000000" w:fill="000000"/>
                <w:fitText w:val="60" w:id="-961896176"/>
                <w14:textFill>
                  <w14:solidFill>
                    <w14:srgbClr w14:val="000000">
                      <w14:alpha w14:val="100000"/>
                    </w14:srgbClr>
                  </w14:solidFill>
                </w14:textFill>
              </w:rPr>
              <w:t xml:space="preserve">　</w:t>
            </w:r>
            <w:r w:rsidRPr="00E83F2D">
              <w:rPr>
                <w:color w:val="000000"/>
                <w:w w:val="15"/>
                <w:sz w:val="20"/>
                <w:szCs w:val="24"/>
                <w:shd w:val="solid" w:color="000000" w:fill="000000"/>
                <w:fitText w:val="60" w:id="-961896176"/>
                <w14:textFill>
                  <w14:solidFill>
                    <w14:srgbClr w14:val="000000">
                      <w14:alpha w14:val="100000"/>
                    </w14:srgbClr>
                  </w14:solidFill>
                </w14:textFill>
              </w:rPr>
              <w:t>|</w:t>
            </w:r>
            <w:r w:rsidRPr="00E83F2D">
              <w:rPr>
                <w:rFonts w:hint="eastAsia"/>
                <w:color w:val="000000"/>
                <w:spacing w:val="-5"/>
                <w:w w:val="15"/>
                <w:sz w:val="20"/>
                <w:szCs w:val="24"/>
                <w:shd w:val="solid" w:color="000000" w:fill="000000"/>
                <w:fitText w:val="60" w:id="-961896176"/>
                <w14:textFill>
                  <w14:solidFill>
                    <w14:srgbClr w14:val="000000">
                      <w14:alpha w14:val="100000"/>
                    </w14:srgbClr>
                  </w14:solidFill>
                </w14:textFill>
              </w:rPr>
              <w:t xml:space="preserve">　</w:t>
            </w:r>
            <w:r w:rsidR="009339C2" w:rsidRPr="006C0379">
              <w:rPr>
                <w:sz w:val="20"/>
                <w:szCs w:val="24"/>
                <w:vertAlign w:val="superscript"/>
              </w:rPr>
              <w:t>1</w:t>
            </w:r>
          </w:p>
        </w:tc>
        <w:tc>
          <w:tcPr>
            <w:tcW w:w="641" w:type="pct"/>
          </w:tcPr>
          <w:p w14:paraId="4DE1077D" w14:textId="5382C178" w:rsidR="00F11BB9" w:rsidRPr="006C0379" w:rsidRDefault="00E83F2D" w:rsidP="006C0379">
            <w:pPr>
              <w:pStyle w:val="TableFigureFooter"/>
              <w:keepNext/>
              <w:keepLines/>
              <w:spacing w:after="0"/>
              <w:jc w:val="center"/>
              <w:rPr>
                <w:sz w:val="20"/>
                <w:szCs w:val="24"/>
                <w:highlight w:val="lightGray"/>
              </w:rPr>
            </w:pPr>
            <w:r w:rsidRPr="00E83F2D">
              <w:rPr>
                <w:rFonts w:hint="eastAsia"/>
                <w:color w:val="000000"/>
                <w:w w:val="15"/>
                <w:sz w:val="20"/>
                <w:szCs w:val="24"/>
                <w:shd w:val="solid" w:color="000000" w:fill="000000"/>
                <w:fitText w:val="30" w:id="-961896192"/>
                <w14:textFill>
                  <w14:solidFill>
                    <w14:srgbClr w14:val="000000">
                      <w14:alpha w14:val="100000"/>
                    </w14:srgbClr>
                  </w14:solidFill>
                </w14:textFill>
              </w:rPr>
              <w:t xml:space="preserve">　</w:t>
            </w:r>
            <w:r w:rsidRPr="00E83F2D">
              <w:rPr>
                <w:color w:val="000000"/>
                <w:w w:val="15"/>
                <w:sz w:val="20"/>
                <w:szCs w:val="24"/>
                <w:shd w:val="solid" w:color="000000" w:fill="000000"/>
                <w:fitText w:val="30" w:id="-961896192"/>
                <w14:textFill>
                  <w14:solidFill>
                    <w14:srgbClr w14:val="000000">
                      <w14:alpha w14:val="100000"/>
                    </w14:srgbClr>
                  </w14:solidFill>
                </w14:textFill>
              </w:rPr>
              <w:t>|</w:t>
            </w:r>
            <w:r w:rsidRPr="00E83F2D">
              <w:rPr>
                <w:rFonts w:hint="eastAsia"/>
                <w:color w:val="000000"/>
                <w:spacing w:val="-35"/>
                <w:w w:val="15"/>
                <w:sz w:val="20"/>
                <w:szCs w:val="24"/>
                <w:shd w:val="solid" w:color="000000" w:fill="000000"/>
                <w:fitText w:val="30" w:id="-961896192"/>
                <w14:textFill>
                  <w14:solidFill>
                    <w14:srgbClr w14:val="000000">
                      <w14:alpha w14:val="100000"/>
                    </w14:srgbClr>
                  </w14:solidFill>
                </w14:textFill>
              </w:rPr>
              <w:t xml:space="preserve">　</w:t>
            </w:r>
            <w:r w:rsidR="009339C2" w:rsidRPr="006C0379">
              <w:rPr>
                <w:sz w:val="20"/>
                <w:szCs w:val="24"/>
                <w:vertAlign w:val="superscript"/>
              </w:rPr>
              <w:t>1</w:t>
            </w:r>
          </w:p>
        </w:tc>
        <w:tc>
          <w:tcPr>
            <w:tcW w:w="641" w:type="pct"/>
          </w:tcPr>
          <w:p w14:paraId="4CE937A0" w14:textId="7FC3DFAA" w:rsidR="00F11BB9" w:rsidRPr="006C0379" w:rsidRDefault="00E83F2D" w:rsidP="006C0379">
            <w:pPr>
              <w:pStyle w:val="TableFigureFooter"/>
              <w:keepNext/>
              <w:keepLines/>
              <w:spacing w:after="0"/>
              <w:jc w:val="center"/>
              <w:rPr>
                <w:sz w:val="20"/>
                <w:szCs w:val="24"/>
                <w:highlight w:val="lightGray"/>
              </w:rPr>
            </w:pPr>
            <w:r w:rsidRPr="00E83F2D">
              <w:rPr>
                <w:rFonts w:hint="eastAsia"/>
                <w:color w:val="000000"/>
                <w:w w:val="15"/>
                <w:sz w:val="20"/>
                <w:szCs w:val="24"/>
                <w:shd w:val="solid" w:color="000000" w:fill="000000"/>
                <w:fitText w:val="30" w:id="-961896191"/>
                <w14:textFill>
                  <w14:solidFill>
                    <w14:srgbClr w14:val="000000">
                      <w14:alpha w14:val="100000"/>
                    </w14:srgbClr>
                  </w14:solidFill>
                </w14:textFill>
              </w:rPr>
              <w:t xml:space="preserve">　</w:t>
            </w:r>
            <w:r w:rsidRPr="00E83F2D">
              <w:rPr>
                <w:color w:val="000000"/>
                <w:w w:val="15"/>
                <w:sz w:val="20"/>
                <w:szCs w:val="24"/>
                <w:shd w:val="solid" w:color="000000" w:fill="000000"/>
                <w:fitText w:val="30" w:id="-961896191"/>
                <w14:textFill>
                  <w14:solidFill>
                    <w14:srgbClr w14:val="000000">
                      <w14:alpha w14:val="100000"/>
                    </w14:srgbClr>
                  </w14:solidFill>
                </w14:textFill>
              </w:rPr>
              <w:t>|</w:t>
            </w:r>
            <w:r w:rsidRPr="00E83F2D">
              <w:rPr>
                <w:rFonts w:hint="eastAsia"/>
                <w:color w:val="000000"/>
                <w:spacing w:val="-35"/>
                <w:w w:val="15"/>
                <w:sz w:val="20"/>
                <w:szCs w:val="24"/>
                <w:shd w:val="solid" w:color="000000" w:fill="000000"/>
                <w:fitText w:val="30" w:id="-961896191"/>
                <w14:textFill>
                  <w14:solidFill>
                    <w14:srgbClr w14:val="000000">
                      <w14:alpha w14:val="100000"/>
                    </w14:srgbClr>
                  </w14:solidFill>
                </w14:textFill>
              </w:rPr>
              <w:t xml:space="preserve">　</w:t>
            </w:r>
            <w:r w:rsidR="009339C2" w:rsidRPr="006C0379">
              <w:rPr>
                <w:sz w:val="20"/>
                <w:szCs w:val="24"/>
                <w:vertAlign w:val="superscript"/>
              </w:rPr>
              <w:t>1</w:t>
            </w:r>
          </w:p>
        </w:tc>
        <w:tc>
          <w:tcPr>
            <w:tcW w:w="641" w:type="pct"/>
          </w:tcPr>
          <w:p w14:paraId="2A07E093" w14:textId="211F2D66" w:rsidR="00F11BB9" w:rsidRPr="006C0379" w:rsidRDefault="00E83F2D" w:rsidP="006C0379">
            <w:pPr>
              <w:pStyle w:val="TableFigureFooter"/>
              <w:keepNext/>
              <w:keepLines/>
              <w:spacing w:after="0"/>
              <w:jc w:val="center"/>
              <w:rPr>
                <w:sz w:val="20"/>
                <w:szCs w:val="24"/>
                <w:highlight w:val="lightGray"/>
              </w:rPr>
            </w:pPr>
            <w:r w:rsidRPr="00E83F2D">
              <w:rPr>
                <w:rFonts w:hint="eastAsia"/>
                <w:color w:val="000000"/>
                <w:w w:val="15"/>
                <w:sz w:val="20"/>
                <w:szCs w:val="24"/>
                <w:shd w:val="solid" w:color="000000" w:fill="000000"/>
                <w:fitText w:val="30" w:id="-961896190"/>
                <w14:textFill>
                  <w14:solidFill>
                    <w14:srgbClr w14:val="000000">
                      <w14:alpha w14:val="100000"/>
                    </w14:srgbClr>
                  </w14:solidFill>
                </w14:textFill>
              </w:rPr>
              <w:t xml:space="preserve">　</w:t>
            </w:r>
            <w:r w:rsidRPr="00E83F2D">
              <w:rPr>
                <w:color w:val="000000"/>
                <w:w w:val="15"/>
                <w:sz w:val="20"/>
                <w:szCs w:val="24"/>
                <w:shd w:val="solid" w:color="000000" w:fill="000000"/>
                <w:fitText w:val="30" w:id="-961896190"/>
                <w14:textFill>
                  <w14:solidFill>
                    <w14:srgbClr w14:val="000000">
                      <w14:alpha w14:val="100000"/>
                    </w14:srgbClr>
                  </w14:solidFill>
                </w14:textFill>
              </w:rPr>
              <w:t>|</w:t>
            </w:r>
            <w:r w:rsidRPr="00E83F2D">
              <w:rPr>
                <w:rFonts w:hint="eastAsia"/>
                <w:color w:val="000000"/>
                <w:spacing w:val="-35"/>
                <w:w w:val="15"/>
                <w:sz w:val="20"/>
                <w:szCs w:val="24"/>
                <w:shd w:val="solid" w:color="000000" w:fill="000000"/>
                <w:fitText w:val="30" w:id="-961896190"/>
                <w14:textFill>
                  <w14:solidFill>
                    <w14:srgbClr w14:val="000000">
                      <w14:alpha w14:val="100000"/>
                    </w14:srgbClr>
                  </w14:solidFill>
                </w14:textFill>
              </w:rPr>
              <w:t xml:space="preserve">　</w:t>
            </w:r>
            <w:r w:rsidR="009339C2" w:rsidRPr="006C0379">
              <w:rPr>
                <w:sz w:val="20"/>
                <w:szCs w:val="24"/>
                <w:vertAlign w:val="superscript"/>
              </w:rPr>
              <w:t>1</w:t>
            </w:r>
          </w:p>
        </w:tc>
        <w:tc>
          <w:tcPr>
            <w:tcW w:w="641" w:type="pct"/>
          </w:tcPr>
          <w:p w14:paraId="0B3F2D04" w14:textId="7E7A0E7E" w:rsidR="00F11BB9" w:rsidRPr="006C0379" w:rsidRDefault="00E83F2D" w:rsidP="006C0379">
            <w:pPr>
              <w:pStyle w:val="TableFigureFooter"/>
              <w:keepNext/>
              <w:keepLines/>
              <w:spacing w:after="0"/>
              <w:jc w:val="center"/>
              <w:rPr>
                <w:sz w:val="20"/>
                <w:szCs w:val="24"/>
                <w:highlight w:val="lightGray"/>
              </w:rPr>
            </w:pPr>
            <w:r w:rsidRPr="00E83F2D">
              <w:rPr>
                <w:rFonts w:hint="eastAsia"/>
                <w:color w:val="000000"/>
                <w:w w:val="15"/>
                <w:sz w:val="20"/>
                <w:szCs w:val="24"/>
                <w:shd w:val="solid" w:color="000000" w:fill="000000"/>
                <w:fitText w:val="30" w:id="-961896189"/>
                <w14:textFill>
                  <w14:solidFill>
                    <w14:srgbClr w14:val="000000">
                      <w14:alpha w14:val="100000"/>
                    </w14:srgbClr>
                  </w14:solidFill>
                </w14:textFill>
              </w:rPr>
              <w:t xml:space="preserve">　</w:t>
            </w:r>
            <w:r w:rsidRPr="00E83F2D">
              <w:rPr>
                <w:color w:val="000000"/>
                <w:w w:val="15"/>
                <w:sz w:val="20"/>
                <w:szCs w:val="24"/>
                <w:shd w:val="solid" w:color="000000" w:fill="000000"/>
                <w:fitText w:val="30" w:id="-961896189"/>
                <w14:textFill>
                  <w14:solidFill>
                    <w14:srgbClr w14:val="000000">
                      <w14:alpha w14:val="100000"/>
                    </w14:srgbClr>
                  </w14:solidFill>
                </w14:textFill>
              </w:rPr>
              <w:t>|</w:t>
            </w:r>
            <w:r w:rsidRPr="00E83F2D">
              <w:rPr>
                <w:rFonts w:hint="eastAsia"/>
                <w:color w:val="000000"/>
                <w:spacing w:val="-35"/>
                <w:w w:val="15"/>
                <w:sz w:val="20"/>
                <w:szCs w:val="24"/>
                <w:shd w:val="solid" w:color="000000" w:fill="000000"/>
                <w:fitText w:val="30" w:id="-961896189"/>
                <w14:textFill>
                  <w14:solidFill>
                    <w14:srgbClr w14:val="000000">
                      <w14:alpha w14:val="100000"/>
                    </w14:srgbClr>
                  </w14:solidFill>
                </w14:textFill>
              </w:rPr>
              <w:t xml:space="preserve">　</w:t>
            </w:r>
            <w:r w:rsidR="009339C2" w:rsidRPr="006C0379">
              <w:rPr>
                <w:sz w:val="20"/>
                <w:szCs w:val="24"/>
                <w:vertAlign w:val="superscript"/>
              </w:rPr>
              <w:t>1</w:t>
            </w:r>
          </w:p>
        </w:tc>
        <w:tc>
          <w:tcPr>
            <w:tcW w:w="641" w:type="pct"/>
          </w:tcPr>
          <w:p w14:paraId="11AE9C1E" w14:textId="012E1646" w:rsidR="00F11BB9" w:rsidRPr="006C0379" w:rsidRDefault="00E83F2D" w:rsidP="006C0379">
            <w:pPr>
              <w:pStyle w:val="TableFigureFooter"/>
              <w:keepNext/>
              <w:keepLines/>
              <w:spacing w:after="0"/>
              <w:jc w:val="center"/>
              <w:rPr>
                <w:sz w:val="20"/>
                <w:szCs w:val="24"/>
                <w:highlight w:val="lightGray"/>
              </w:rPr>
            </w:pPr>
            <w:r w:rsidRPr="00E83F2D">
              <w:rPr>
                <w:rFonts w:hint="eastAsia"/>
                <w:color w:val="000000"/>
                <w:w w:val="15"/>
                <w:sz w:val="20"/>
                <w:szCs w:val="24"/>
                <w:shd w:val="solid" w:color="000000" w:fill="000000"/>
                <w:fitText w:val="30" w:id="-961896188"/>
                <w14:textFill>
                  <w14:solidFill>
                    <w14:srgbClr w14:val="000000">
                      <w14:alpha w14:val="100000"/>
                    </w14:srgbClr>
                  </w14:solidFill>
                </w14:textFill>
              </w:rPr>
              <w:t xml:space="preserve">　</w:t>
            </w:r>
            <w:r w:rsidRPr="00E83F2D">
              <w:rPr>
                <w:color w:val="000000"/>
                <w:w w:val="15"/>
                <w:sz w:val="20"/>
                <w:szCs w:val="24"/>
                <w:shd w:val="solid" w:color="000000" w:fill="000000"/>
                <w:fitText w:val="30" w:id="-961896188"/>
                <w14:textFill>
                  <w14:solidFill>
                    <w14:srgbClr w14:val="000000">
                      <w14:alpha w14:val="100000"/>
                    </w14:srgbClr>
                  </w14:solidFill>
                </w14:textFill>
              </w:rPr>
              <w:t>|</w:t>
            </w:r>
            <w:r w:rsidRPr="00E83F2D">
              <w:rPr>
                <w:rFonts w:hint="eastAsia"/>
                <w:color w:val="000000"/>
                <w:spacing w:val="-35"/>
                <w:w w:val="15"/>
                <w:sz w:val="20"/>
                <w:szCs w:val="24"/>
                <w:shd w:val="solid" w:color="000000" w:fill="000000"/>
                <w:fitText w:val="30" w:id="-961896188"/>
                <w14:textFill>
                  <w14:solidFill>
                    <w14:srgbClr w14:val="000000">
                      <w14:alpha w14:val="100000"/>
                    </w14:srgbClr>
                  </w14:solidFill>
                </w14:textFill>
              </w:rPr>
              <w:t xml:space="preserve">　</w:t>
            </w:r>
            <w:r w:rsidR="009339C2" w:rsidRPr="006C0379">
              <w:rPr>
                <w:sz w:val="20"/>
                <w:szCs w:val="24"/>
                <w:vertAlign w:val="superscript"/>
              </w:rPr>
              <w:t>1</w:t>
            </w:r>
          </w:p>
        </w:tc>
      </w:tr>
      <w:tr w:rsidR="007906A6" w:rsidRPr="006E1C3F" w14:paraId="2682E4D4" w14:textId="77777777" w:rsidTr="006C0379">
        <w:trPr>
          <w:trHeight w:val="283"/>
        </w:trPr>
        <w:tc>
          <w:tcPr>
            <w:tcW w:w="5000" w:type="pct"/>
            <w:gridSpan w:val="7"/>
            <w:shd w:val="clear" w:color="auto" w:fill="auto"/>
            <w:vAlign w:val="center"/>
          </w:tcPr>
          <w:p w14:paraId="4E762C00" w14:textId="205005C5" w:rsidR="007906A6" w:rsidRPr="006E1C3F" w:rsidRDefault="007906A6" w:rsidP="006C0379">
            <w:pPr>
              <w:pStyle w:val="TableFigureFooter"/>
              <w:keepNext/>
              <w:keepLines/>
              <w:spacing w:after="0"/>
              <w:rPr>
                <w:sz w:val="20"/>
                <w:szCs w:val="20"/>
              </w:rPr>
            </w:pPr>
            <w:bookmarkStart w:id="5" w:name="_Hlk94772331"/>
            <w:r w:rsidRPr="006E1C3F">
              <w:rPr>
                <w:b/>
                <w:sz w:val="20"/>
                <w:szCs w:val="20"/>
              </w:rPr>
              <w:t xml:space="preserve">Estimated financial implications </w:t>
            </w:r>
            <w:r w:rsidR="000562B2" w:rsidRPr="006E1C3F">
              <w:rPr>
                <w:b/>
                <w:sz w:val="20"/>
                <w:szCs w:val="20"/>
              </w:rPr>
              <w:t xml:space="preserve">of </w:t>
            </w:r>
            <w:r w:rsidR="00051583" w:rsidRPr="006E1C3F">
              <w:rPr>
                <w:b/>
                <w:sz w:val="20"/>
                <w:szCs w:val="20"/>
              </w:rPr>
              <w:t xml:space="preserve">adding </w:t>
            </w:r>
            <w:r w:rsidR="000562B2" w:rsidRPr="006E1C3F">
              <w:rPr>
                <w:b/>
                <w:sz w:val="20"/>
                <w:szCs w:val="20"/>
              </w:rPr>
              <w:t xml:space="preserve">500 </w:t>
            </w:r>
            <w:r w:rsidRPr="006E1C3F">
              <w:rPr>
                <w:b/>
                <w:sz w:val="20"/>
                <w:szCs w:val="20"/>
              </w:rPr>
              <w:t>mg</w:t>
            </w:r>
            <w:r w:rsidR="000E278E" w:rsidRPr="006E1C3F">
              <w:rPr>
                <w:b/>
                <w:sz w:val="20"/>
                <w:szCs w:val="20"/>
              </w:rPr>
              <w:t>/</w:t>
            </w:r>
            <w:r w:rsidR="000E278E" w:rsidRPr="006E1C3F">
              <w:rPr>
                <w:b/>
                <w:bCs/>
                <w:sz w:val="20"/>
                <w:szCs w:val="20"/>
              </w:rPr>
              <w:t>m</w:t>
            </w:r>
            <w:r w:rsidR="000E278E" w:rsidRPr="006E1C3F">
              <w:rPr>
                <w:b/>
                <w:bCs/>
                <w:sz w:val="20"/>
                <w:szCs w:val="20"/>
                <w:vertAlign w:val="superscript"/>
              </w:rPr>
              <w:t>2</w:t>
            </w:r>
            <w:r w:rsidR="000E278E" w:rsidRPr="006E1C3F">
              <w:rPr>
                <w:b/>
                <w:bCs/>
                <w:sz w:val="20"/>
                <w:szCs w:val="20"/>
              </w:rPr>
              <w:t xml:space="preserve"> BSA</w:t>
            </w:r>
            <w:r w:rsidRPr="006E1C3F">
              <w:rPr>
                <w:b/>
                <w:sz w:val="20"/>
                <w:szCs w:val="20"/>
              </w:rPr>
              <w:t xml:space="preserve"> Q</w:t>
            </w:r>
            <w:r w:rsidR="000562B2" w:rsidRPr="006E1C3F">
              <w:rPr>
                <w:b/>
                <w:sz w:val="20"/>
                <w:szCs w:val="20"/>
              </w:rPr>
              <w:t>2</w:t>
            </w:r>
            <w:r w:rsidRPr="006E1C3F">
              <w:rPr>
                <w:b/>
                <w:sz w:val="20"/>
                <w:szCs w:val="20"/>
              </w:rPr>
              <w:t xml:space="preserve">W </w:t>
            </w:r>
          </w:p>
        </w:tc>
      </w:tr>
      <w:tr w:rsidR="007400D3" w:rsidRPr="006E1C3F" w14:paraId="74133034" w14:textId="77777777" w:rsidTr="006C0379">
        <w:trPr>
          <w:trHeight w:val="283"/>
        </w:trPr>
        <w:tc>
          <w:tcPr>
            <w:tcW w:w="1187" w:type="pct"/>
            <w:shd w:val="clear" w:color="auto" w:fill="auto"/>
            <w:vAlign w:val="center"/>
          </w:tcPr>
          <w:p w14:paraId="069150EA" w14:textId="77777777" w:rsidR="007400D3" w:rsidRPr="006E1C3F" w:rsidRDefault="007400D3" w:rsidP="006C0379">
            <w:pPr>
              <w:pStyle w:val="TableFigureFooter"/>
              <w:keepNext/>
              <w:keepLines/>
              <w:spacing w:after="0"/>
              <w:rPr>
                <w:sz w:val="20"/>
                <w:szCs w:val="20"/>
              </w:rPr>
            </w:pPr>
            <w:r w:rsidRPr="006E1C3F">
              <w:rPr>
                <w:sz w:val="20"/>
                <w:szCs w:val="20"/>
              </w:rPr>
              <w:t>Cost to PBS/RPBS less copayments</w:t>
            </w:r>
          </w:p>
        </w:tc>
        <w:tc>
          <w:tcPr>
            <w:tcW w:w="608" w:type="pct"/>
          </w:tcPr>
          <w:p w14:paraId="0FD9E7D1" w14:textId="4E066EF7" w:rsidR="007400D3" w:rsidRPr="006C0379" w:rsidRDefault="00E83F2D" w:rsidP="006C0379">
            <w:pPr>
              <w:pStyle w:val="TableFigureFooter"/>
              <w:keepNext/>
              <w:keepLines/>
              <w:spacing w:after="0"/>
              <w:jc w:val="center"/>
              <w:rPr>
                <w:sz w:val="20"/>
                <w:szCs w:val="24"/>
                <w:highlight w:val="lightGray"/>
              </w:rPr>
            </w:pPr>
            <w:r w:rsidRPr="00E83F2D">
              <w:rPr>
                <w:rFonts w:hint="eastAsia"/>
                <w:color w:val="000000"/>
                <w:w w:val="15"/>
                <w:sz w:val="20"/>
                <w:szCs w:val="24"/>
                <w:shd w:val="solid" w:color="000000" w:fill="000000"/>
                <w:fitText w:val="60" w:id="-961896187"/>
                <w14:textFill>
                  <w14:solidFill>
                    <w14:srgbClr w14:val="000000">
                      <w14:alpha w14:val="100000"/>
                    </w14:srgbClr>
                  </w14:solidFill>
                </w14:textFill>
              </w:rPr>
              <w:t xml:space="preserve">　</w:t>
            </w:r>
            <w:r w:rsidRPr="00E83F2D">
              <w:rPr>
                <w:color w:val="000000"/>
                <w:w w:val="15"/>
                <w:sz w:val="20"/>
                <w:szCs w:val="24"/>
                <w:shd w:val="solid" w:color="000000" w:fill="000000"/>
                <w:fitText w:val="60" w:id="-961896187"/>
                <w14:textFill>
                  <w14:solidFill>
                    <w14:srgbClr w14:val="000000">
                      <w14:alpha w14:val="100000"/>
                    </w14:srgbClr>
                  </w14:solidFill>
                </w14:textFill>
              </w:rPr>
              <w:t>|</w:t>
            </w:r>
            <w:r w:rsidRPr="00E83F2D">
              <w:rPr>
                <w:rFonts w:hint="eastAsia"/>
                <w:color w:val="000000"/>
                <w:spacing w:val="-5"/>
                <w:w w:val="15"/>
                <w:sz w:val="20"/>
                <w:szCs w:val="24"/>
                <w:shd w:val="solid" w:color="000000" w:fill="000000"/>
                <w:fitText w:val="60" w:id="-961896187"/>
                <w14:textFill>
                  <w14:solidFill>
                    <w14:srgbClr w14:val="000000">
                      <w14:alpha w14:val="100000"/>
                    </w14:srgbClr>
                  </w14:solidFill>
                </w14:textFill>
              </w:rPr>
              <w:t xml:space="preserve">　</w:t>
            </w:r>
            <w:r w:rsidR="009339C2" w:rsidRPr="006C0379">
              <w:rPr>
                <w:sz w:val="20"/>
                <w:szCs w:val="24"/>
                <w:vertAlign w:val="superscript"/>
              </w:rPr>
              <w:t>3</w:t>
            </w:r>
          </w:p>
        </w:tc>
        <w:tc>
          <w:tcPr>
            <w:tcW w:w="641" w:type="pct"/>
          </w:tcPr>
          <w:p w14:paraId="359F095B" w14:textId="03BB183D" w:rsidR="007400D3" w:rsidRPr="006C0379" w:rsidRDefault="00E83F2D" w:rsidP="006C0379">
            <w:pPr>
              <w:pStyle w:val="TableFigureFooter"/>
              <w:keepNext/>
              <w:keepLines/>
              <w:spacing w:after="0"/>
              <w:jc w:val="center"/>
              <w:rPr>
                <w:sz w:val="20"/>
                <w:szCs w:val="24"/>
                <w:highlight w:val="lightGray"/>
              </w:rPr>
            </w:pPr>
            <w:r w:rsidRPr="00E83F2D">
              <w:rPr>
                <w:rFonts w:hint="eastAsia"/>
                <w:color w:val="000000"/>
                <w:w w:val="15"/>
                <w:sz w:val="20"/>
                <w:szCs w:val="24"/>
                <w:shd w:val="solid" w:color="000000" w:fill="000000"/>
                <w:fitText w:val="30" w:id="-961896186"/>
                <w14:textFill>
                  <w14:solidFill>
                    <w14:srgbClr w14:val="000000">
                      <w14:alpha w14:val="100000"/>
                    </w14:srgbClr>
                  </w14:solidFill>
                </w14:textFill>
              </w:rPr>
              <w:t xml:space="preserve">　</w:t>
            </w:r>
            <w:r w:rsidRPr="00E83F2D">
              <w:rPr>
                <w:color w:val="000000"/>
                <w:w w:val="15"/>
                <w:sz w:val="20"/>
                <w:szCs w:val="24"/>
                <w:shd w:val="solid" w:color="000000" w:fill="000000"/>
                <w:fitText w:val="30" w:id="-961896186"/>
                <w14:textFill>
                  <w14:solidFill>
                    <w14:srgbClr w14:val="000000">
                      <w14:alpha w14:val="100000"/>
                    </w14:srgbClr>
                  </w14:solidFill>
                </w14:textFill>
              </w:rPr>
              <w:t>|</w:t>
            </w:r>
            <w:r w:rsidRPr="00E83F2D">
              <w:rPr>
                <w:rFonts w:hint="eastAsia"/>
                <w:color w:val="000000"/>
                <w:spacing w:val="-35"/>
                <w:w w:val="15"/>
                <w:sz w:val="20"/>
                <w:szCs w:val="24"/>
                <w:shd w:val="solid" w:color="000000" w:fill="000000"/>
                <w:fitText w:val="30" w:id="-961896186"/>
                <w14:textFill>
                  <w14:solidFill>
                    <w14:srgbClr w14:val="000000">
                      <w14:alpha w14:val="100000"/>
                    </w14:srgbClr>
                  </w14:solidFill>
                </w14:textFill>
              </w:rPr>
              <w:t xml:space="preserve">　</w:t>
            </w:r>
            <w:r w:rsidR="00740E04" w:rsidRPr="006C0379">
              <w:rPr>
                <w:sz w:val="20"/>
                <w:szCs w:val="24"/>
                <w:vertAlign w:val="superscript"/>
              </w:rPr>
              <w:t>3</w:t>
            </w:r>
          </w:p>
        </w:tc>
        <w:tc>
          <w:tcPr>
            <w:tcW w:w="641" w:type="pct"/>
          </w:tcPr>
          <w:p w14:paraId="3136A607" w14:textId="10186715" w:rsidR="007400D3" w:rsidRPr="006C0379" w:rsidRDefault="00E83F2D" w:rsidP="006C0379">
            <w:pPr>
              <w:pStyle w:val="TableFigureFooter"/>
              <w:keepNext/>
              <w:keepLines/>
              <w:spacing w:after="0"/>
              <w:jc w:val="center"/>
              <w:rPr>
                <w:sz w:val="20"/>
                <w:szCs w:val="24"/>
                <w:highlight w:val="lightGray"/>
              </w:rPr>
            </w:pPr>
            <w:r w:rsidRPr="00E83F2D">
              <w:rPr>
                <w:rFonts w:hint="eastAsia"/>
                <w:color w:val="000000"/>
                <w:w w:val="15"/>
                <w:sz w:val="20"/>
                <w:szCs w:val="24"/>
                <w:shd w:val="solid" w:color="000000" w:fill="000000"/>
                <w:fitText w:val="30" w:id="-961896185"/>
                <w14:textFill>
                  <w14:solidFill>
                    <w14:srgbClr w14:val="000000">
                      <w14:alpha w14:val="100000"/>
                    </w14:srgbClr>
                  </w14:solidFill>
                </w14:textFill>
              </w:rPr>
              <w:t xml:space="preserve">　</w:t>
            </w:r>
            <w:r w:rsidRPr="00E83F2D">
              <w:rPr>
                <w:color w:val="000000"/>
                <w:w w:val="15"/>
                <w:sz w:val="20"/>
                <w:szCs w:val="24"/>
                <w:shd w:val="solid" w:color="000000" w:fill="000000"/>
                <w:fitText w:val="30" w:id="-961896185"/>
                <w14:textFill>
                  <w14:solidFill>
                    <w14:srgbClr w14:val="000000">
                      <w14:alpha w14:val="100000"/>
                    </w14:srgbClr>
                  </w14:solidFill>
                </w14:textFill>
              </w:rPr>
              <w:t>|</w:t>
            </w:r>
            <w:r w:rsidRPr="00E83F2D">
              <w:rPr>
                <w:rFonts w:hint="eastAsia"/>
                <w:color w:val="000000"/>
                <w:spacing w:val="-35"/>
                <w:w w:val="15"/>
                <w:sz w:val="20"/>
                <w:szCs w:val="24"/>
                <w:shd w:val="solid" w:color="000000" w:fill="000000"/>
                <w:fitText w:val="30" w:id="-961896185"/>
                <w14:textFill>
                  <w14:solidFill>
                    <w14:srgbClr w14:val="000000">
                      <w14:alpha w14:val="100000"/>
                    </w14:srgbClr>
                  </w14:solidFill>
                </w14:textFill>
              </w:rPr>
              <w:t xml:space="preserve">　</w:t>
            </w:r>
            <w:r w:rsidR="00740E04" w:rsidRPr="006C0379">
              <w:rPr>
                <w:sz w:val="20"/>
                <w:szCs w:val="24"/>
                <w:vertAlign w:val="superscript"/>
              </w:rPr>
              <w:t>3</w:t>
            </w:r>
          </w:p>
        </w:tc>
        <w:tc>
          <w:tcPr>
            <w:tcW w:w="641" w:type="pct"/>
          </w:tcPr>
          <w:p w14:paraId="188C1657" w14:textId="745BA451" w:rsidR="007400D3" w:rsidRPr="006C0379" w:rsidRDefault="00E83F2D" w:rsidP="006C0379">
            <w:pPr>
              <w:pStyle w:val="TableFigureFooter"/>
              <w:keepNext/>
              <w:keepLines/>
              <w:spacing w:after="0"/>
              <w:jc w:val="center"/>
              <w:rPr>
                <w:sz w:val="20"/>
                <w:szCs w:val="24"/>
                <w:highlight w:val="lightGray"/>
              </w:rPr>
            </w:pPr>
            <w:r w:rsidRPr="00E83F2D">
              <w:rPr>
                <w:rFonts w:hint="eastAsia"/>
                <w:color w:val="000000"/>
                <w:w w:val="15"/>
                <w:sz w:val="20"/>
                <w:szCs w:val="24"/>
                <w:shd w:val="solid" w:color="000000" w:fill="000000"/>
                <w:fitText w:val="30" w:id="-961896184"/>
                <w14:textFill>
                  <w14:solidFill>
                    <w14:srgbClr w14:val="000000">
                      <w14:alpha w14:val="100000"/>
                    </w14:srgbClr>
                  </w14:solidFill>
                </w14:textFill>
              </w:rPr>
              <w:t xml:space="preserve">　</w:t>
            </w:r>
            <w:r w:rsidRPr="00E83F2D">
              <w:rPr>
                <w:color w:val="000000"/>
                <w:w w:val="15"/>
                <w:sz w:val="20"/>
                <w:szCs w:val="24"/>
                <w:shd w:val="solid" w:color="000000" w:fill="000000"/>
                <w:fitText w:val="30" w:id="-961896184"/>
                <w14:textFill>
                  <w14:solidFill>
                    <w14:srgbClr w14:val="000000">
                      <w14:alpha w14:val="100000"/>
                    </w14:srgbClr>
                  </w14:solidFill>
                </w14:textFill>
              </w:rPr>
              <w:t>|</w:t>
            </w:r>
            <w:r w:rsidRPr="00E83F2D">
              <w:rPr>
                <w:rFonts w:hint="eastAsia"/>
                <w:color w:val="000000"/>
                <w:spacing w:val="-35"/>
                <w:w w:val="15"/>
                <w:sz w:val="20"/>
                <w:szCs w:val="24"/>
                <w:shd w:val="solid" w:color="000000" w:fill="000000"/>
                <w:fitText w:val="30" w:id="-961896184"/>
                <w14:textFill>
                  <w14:solidFill>
                    <w14:srgbClr w14:val="000000">
                      <w14:alpha w14:val="100000"/>
                    </w14:srgbClr>
                  </w14:solidFill>
                </w14:textFill>
              </w:rPr>
              <w:t xml:space="preserve">　</w:t>
            </w:r>
            <w:r w:rsidR="00740E04" w:rsidRPr="006C0379">
              <w:rPr>
                <w:sz w:val="20"/>
                <w:szCs w:val="24"/>
                <w:vertAlign w:val="superscript"/>
              </w:rPr>
              <w:t>3</w:t>
            </w:r>
          </w:p>
        </w:tc>
        <w:tc>
          <w:tcPr>
            <w:tcW w:w="641" w:type="pct"/>
          </w:tcPr>
          <w:p w14:paraId="5141B922" w14:textId="5AA547DE" w:rsidR="007400D3" w:rsidRPr="006C0379" w:rsidRDefault="00E83F2D" w:rsidP="006C0379">
            <w:pPr>
              <w:pStyle w:val="TableFigureFooter"/>
              <w:keepNext/>
              <w:keepLines/>
              <w:spacing w:after="0"/>
              <w:jc w:val="center"/>
              <w:rPr>
                <w:sz w:val="20"/>
                <w:szCs w:val="24"/>
                <w:highlight w:val="lightGray"/>
              </w:rPr>
            </w:pPr>
            <w:r w:rsidRPr="00E83F2D">
              <w:rPr>
                <w:rFonts w:hint="eastAsia"/>
                <w:color w:val="000000"/>
                <w:w w:val="15"/>
                <w:sz w:val="20"/>
                <w:szCs w:val="24"/>
                <w:shd w:val="solid" w:color="000000" w:fill="000000"/>
                <w:fitText w:val="30" w:id="-961896183"/>
                <w14:textFill>
                  <w14:solidFill>
                    <w14:srgbClr w14:val="000000">
                      <w14:alpha w14:val="100000"/>
                    </w14:srgbClr>
                  </w14:solidFill>
                </w14:textFill>
              </w:rPr>
              <w:t xml:space="preserve">　</w:t>
            </w:r>
            <w:r w:rsidRPr="00E83F2D">
              <w:rPr>
                <w:color w:val="000000"/>
                <w:w w:val="15"/>
                <w:sz w:val="20"/>
                <w:szCs w:val="24"/>
                <w:shd w:val="solid" w:color="000000" w:fill="000000"/>
                <w:fitText w:val="30" w:id="-961896183"/>
                <w14:textFill>
                  <w14:solidFill>
                    <w14:srgbClr w14:val="000000">
                      <w14:alpha w14:val="100000"/>
                    </w14:srgbClr>
                  </w14:solidFill>
                </w14:textFill>
              </w:rPr>
              <w:t>|</w:t>
            </w:r>
            <w:r w:rsidRPr="00E83F2D">
              <w:rPr>
                <w:rFonts w:hint="eastAsia"/>
                <w:color w:val="000000"/>
                <w:spacing w:val="-35"/>
                <w:w w:val="15"/>
                <w:sz w:val="20"/>
                <w:szCs w:val="24"/>
                <w:shd w:val="solid" w:color="000000" w:fill="000000"/>
                <w:fitText w:val="30" w:id="-961896183"/>
                <w14:textFill>
                  <w14:solidFill>
                    <w14:srgbClr w14:val="000000">
                      <w14:alpha w14:val="100000"/>
                    </w14:srgbClr>
                  </w14:solidFill>
                </w14:textFill>
              </w:rPr>
              <w:t xml:space="preserve">　</w:t>
            </w:r>
            <w:r w:rsidR="00740E04" w:rsidRPr="006C0379">
              <w:rPr>
                <w:sz w:val="20"/>
                <w:szCs w:val="24"/>
                <w:vertAlign w:val="superscript"/>
              </w:rPr>
              <w:t>3</w:t>
            </w:r>
          </w:p>
        </w:tc>
        <w:tc>
          <w:tcPr>
            <w:tcW w:w="641" w:type="pct"/>
          </w:tcPr>
          <w:p w14:paraId="616829A9" w14:textId="44F2B7CF" w:rsidR="007400D3" w:rsidRPr="006C0379" w:rsidRDefault="00E83F2D" w:rsidP="006C0379">
            <w:pPr>
              <w:pStyle w:val="TableFigureFooter"/>
              <w:keepNext/>
              <w:keepLines/>
              <w:spacing w:after="0"/>
              <w:jc w:val="center"/>
              <w:rPr>
                <w:sz w:val="20"/>
                <w:szCs w:val="24"/>
                <w:highlight w:val="lightGray"/>
              </w:rPr>
            </w:pPr>
            <w:r w:rsidRPr="00E83F2D">
              <w:rPr>
                <w:rFonts w:hint="eastAsia"/>
                <w:color w:val="000000"/>
                <w:w w:val="15"/>
                <w:sz w:val="20"/>
                <w:szCs w:val="24"/>
                <w:shd w:val="solid" w:color="000000" w:fill="000000"/>
                <w:fitText w:val="30" w:id="-961896182"/>
                <w14:textFill>
                  <w14:solidFill>
                    <w14:srgbClr w14:val="000000">
                      <w14:alpha w14:val="100000"/>
                    </w14:srgbClr>
                  </w14:solidFill>
                </w14:textFill>
              </w:rPr>
              <w:t xml:space="preserve">　</w:t>
            </w:r>
            <w:r w:rsidRPr="00E83F2D">
              <w:rPr>
                <w:color w:val="000000"/>
                <w:w w:val="15"/>
                <w:sz w:val="20"/>
                <w:szCs w:val="24"/>
                <w:shd w:val="solid" w:color="000000" w:fill="000000"/>
                <w:fitText w:val="30" w:id="-961896182"/>
                <w14:textFill>
                  <w14:solidFill>
                    <w14:srgbClr w14:val="000000">
                      <w14:alpha w14:val="100000"/>
                    </w14:srgbClr>
                  </w14:solidFill>
                </w14:textFill>
              </w:rPr>
              <w:t>|</w:t>
            </w:r>
            <w:r w:rsidRPr="00E83F2D">
              <w:rPr>
                <w:rFonts w:hint="eastAsia"/>
                <w:color w:val="000000"/>
                <w:spacing w:val="-35"/>
                <w:w w:val="15"/>
                <w:sz w:val="20"/>
                <w:szCs w:val="24"/>
                <w:shd w:val="solid" w:color="000000" w:fill="000000"/>
                <w:fitText w:val="30" w:id="-961896182"/>
                <w14:textFill>
                  <w14:solidFill>
                    <w14:srgbClr w14:val="000000">
                      <w14:alpha w14:val="100000"/>
                    </w14:srgbClr>
                  </w14:solidFill>
                </w14:textFill>
              </w:rPr>
              <w:t xml:space="preserve">　</w:t>
            </w:r>
            <w:r w:rsidR="00740E04" w:rsidRPr="006C0379">
              <w:rPr>
                <w:sz w:val="20"/>
                <w:szCs w:val="24"/>
                <w:vertAlign w:val="superscript"/>
              </w:rPr>
              <w:t>3</w:t>
            </w:r>
          </w:p>
        </w:tc>
      </w:tr>
      <w:bookmarkEnd w:id="5"/>
      <w:tr w:rsidR="007906A6" w:rsidRPr="006E1C3F" w14:paraId="220D9E67" w14:textId="77777777" w:rsidTr="006C0379">
        <w:trPr>
          <w:trHeight w:val="283"/>
        </w:trPr>
        <w:tc>
          <w:tcPr>
            <w:tcW w:w="5000" w:type="pct"/>
            <w:gridSpan w:val="7"/>
            <w:shd w:val="clear" w:color="auto" w:fill="auto"/>
            <w:vAlign w:val="center"/>
          </w:tcPr>
          <w:p w14:paraId="1F2D25BE" w14:textId="311005B4" w:rsidR="007906A6" w:rsidRPr="006E1C3F" w:rsidRDefault="007906A6" w:rsidP="006C0379">
            <w:pPr>
              <w:pStyle w:val="TableFigureFooter"/>
              <w:keepNext/>
              <w:keepLines/>
              <w:spacing w:after="0"/>
              <w:rPr>
                <w:sz w:val="20"/>
                <w:szCs w:val="20"/>
              </w:rPr>
            </w:pPr>
            <w:r w:rsidRPr="006E1C3F">
              <w:rPr>
                <w:b/>
                <w:sz w:val="20"/>
                <w:szCs w:val="20"/>
              </w:rPr>
              <w:t xml:space="preserve">Estimated financial implications </w:t>
            </w:r>
            <w:r w:rsidR="00A87A0F" w:rsidRPr="006E1C3F">
              <w:rPr>
                <w:b/>
                <w:sz w:val="20"/>
                <w:szCs w:val="20"/>
              </w:rPr>
              <w:t xml:space="preserve">without the inclusion of 500 mg/m2 BSA Q2W </w:t>
            </w:r>
          </w:p>
        </w:tc>
      </w:tr>
      <w:tr w:rsidR="000B241E" w:rsidRPr="006E1C3F" w14:paraId="03BFDA69" w14:textId="77777777" w:rsidTr="006C0379">
        <w:trPr>
          <w:trHeight w:val="283"/>
        </w:trPr>
        <w:tc>
          <w:tcPr>
            <w:tcW w:w="1187" w:type="pct"/>
            <w:shd w:val="clear" w:color="auto" w:fill="auto"/>
            <w:vAlign w:val="center"/>
          </w:tcPr>
          <w:p w14:paraId="7F82879E" w14:textId="77777777" w:rsidR="000B241E" w:rsidRPr="006E1C3F" w:rsidRDefault="000B241E" w:rsidP="006C0379">
            <w:pPr>
              <w:pStyle w:val="TableFigureFooter"/>
              <w:keepNext/>
              <w:keepLines/>
              <w:spacing w:after="0"/>
              <w:rPr>
                <w:sz w:val="20"/>
                <w:szCs w:val="20"/>
              </w:rPr>
            </w:pPr>
            <w:r w:rsidRPr="006E1C3F">
              <w:rPr>
                <w:sz w:val="20"/>
                <w:szCs w:val="20"/>
              </w:rPr>
              <w:t>Cost to PBS/RPBS less copayments</w:t>
            </w:r>
          </w:p>
        </w:tc>
        <w:tc>
          <w:tcPr>
            <w:tcW w:w="608" w:type="pct"/>
          </w:tcPr>
          <w:p w14:paraId="4D99AD10" w14:textId="1250FBC6" w:rsidR="000B241E" w:rsidRPr="006C0379" w:rsidRDefault="00E83F2D" w:rsidP="006C0379">
            <w:pPr>
              <w:pStyle w:val="TableFigureFooter"/>
              <w:keepNext/>
              <w:keepLines/>
              <w:spacing w:after="0"/>
              <w:jc w:val="center"/>
              <w:rPr>
                <w:sz w:val="20"/>
                <w:szCs w:val="24"/>
                <w:highlight w:val="lightGray"/>
              </w:rPr>
            </w:pPr>
            <w:r w:rsidRPr="00E83F2D">
              <w:rPr>
                <w:rFonts w:hint="eastAsia"/>
                <w:color w:val="000000"/>
                <w:w w:val="15"/>
                <w:sz w:val="20"/>
                <w:szCs w:val="24"/>
                <w:shd w:val="solid" w:color="000000" w:fill="000000"/>
                <w:fitText w:val="60" w:id="-961896181"/>
                <w14:textFill>
                  <w14:solidFill>
                    <w14:srgbClr w14:val="000000">
                      <w14:alpha w14:val="100000"/>
                    </w14:srgbClr>
                  </w14:solidFill>
                </w14:textFill>
              </w:rPr>
              <w:t xml:space="preserve">　</w:t>
            </w:r>
            <w:r w:rsidRPr="00E83F2D">
              <w:rPr>
                <w:color w:val="000000"/>
                <w:w w:val="15"/>
                <w:sz w:val="20"/>
                <w:szCs w:val="24"/>
                <w:shd w:val="solid" w:color="000000" w:fill="000000"/>
                <w:fitText w:val="60" w:id="-961896181"/>
                <w14:textFill>
                  <w14:solidFill>
                    <w14:srgbClr w14:val="000000">
                      <w14:alpha w14:val="100000"/>
                    </w14:srgbClr>
                  </w14:solidFill>
                </w14:textFill>
              </w:rPr>
              <w:t>|</w:t>
            </w:r>
            <w:r w:rsidRPr="00E83F2D">
              <w:rPr>
                <w:rFonts w:hint="eastAsia"/>
                <w:color w:val="000000"/>
                <w:spacing w:val="-5"/>
                <w:w w:val="15"/>
                <w:sz w:val="20"/>
                <w:szCs w:val="24"/>
                <w:shd w:val="solid" w:color="000000" w:fill="000000"/>
                <w:fitText w:val="60" w:id="-961896181"/>
                <w14:textFill>
                  <w14:solidFill>
                    <w14:srgbClr w14:val="000000">
                      <w14:alpha w14:val="100000"/>
                    </w14:srgbClr>
                  </w14:solidFill>
                </w14:textFill>
              </w:rPr>
              <w:t xml:space="preserve">　</w:t>
            </w:r>
            <w:r w:rsidR="00740E04" w:rsidRPr="006C0379">
              <w:rPr>
                <w:sz w:val="20"/>
                <w:szCs w:val="24"/>
                <w:vertAlign w:val="superscript"/>
              </w:rPr>
              <w:t>4</w:t>
            </w:r>
          </w:p>
        </w:tc>
        <w:tc>
          <w:tcPr>
            <w:tcW w:w="641" w:type="pct"/>
          </w:tcPr>
          <w:p w14:paraId="1B91119C" w14:textId="693CB18E" w:rsidR="000B241E" w:rsidRPr="006C0379" w:rsidRDefault="00E83F2D" w:rsidP="006C0379">
            <w:pPr>
              <w:pStyle w:val="TableFigureFooter"/>
              <w:keepNext/>
              <w:keepLines/>
              <w:spacing w:after="0"/>
              <w:jc w:val="center"/>
              <w:rPr>
                <w:sz w:val="20"/>
                <w:szCs w:val="24"/>
                <w:highlight w:val="lightGray"/>
              </w:rPr>
            </w:pPr>
            <w:r w:rsidRPr="00E83F2D">
              <w:rPr>
                <w:rFonts w:hint="eastAsia"/>
                <w:color w:val="000000"/>
                <w:w w:val="15"/>
                <w:sz w:val="20"/>
                <w:szCs w:val="24"/>
                <w:shd w:val="solid" w:color="000000" w:fill="000000"/>
                <w:fitText w:val="30" w:id="-961896180"/>
                <w14:textFill>
                  <w14:solidFill>
                    <w14:srgbClr w14:val="000000">
                      <w14:alpha w14:val="100000"/>
                    </w14:srgbClr>
                  </w14:solidFill>
                </w14:textFill>
              </w:rPr>
              <w:t xml:space="preserve">　</w:t>
            </w:r>
            <w:r w:rsidRPr="00E83F2D">
              <w:rPr>
                <w:color w:val="000000"/>
                <w:w w:val="15"/>
                <w:sz w:val="20"/>
                <w:szCs w:val="24"/>
                <w:shd w:val="solid" w:color="000000" w:fill="000000"/>
                <w:fitText w:val="30" w:id="-961896180"/>
                <w14:textFill>
                  <w14:solidFill>
                    <w14:srgbClr w14:val="000000">
                      <w14:alpha w14:val="100000"/>
                    </w14:srgbClr>
                  </w14:solidFill>
                </w14:textFill>
              </w:rPr>
              <w:t>|</w:t>
            </w:r>
            <w:r w:rsidRPr="00E83F2D">
              <w:rPr>
                <w:rFonts w:hint="eastAsia"/>
                <w:color w:val="000000"/>
                <w:spacing w:val="-35"/>
                <w:w w:val="15"/>
                <w:sz w:val="20"/>
                <w:szCs w:val="24"/>
                <w:shd w:val="solid" w:color="000000" w:fill="000000"/>
                <w:fitText w:val="30" w:id="-961896180"/>
                <w14:textFill>
                  <w14:solidFill>
                    <w14:srgbClr w14:val="000000">
                      <w14:alpha w14:val="100000"/>
                    </w14:srgbClr>
                  </w14:solidFill>
                </w14:textFill>
              </w:rPr>
              <w:t xml:space="preserve">　</w:t>
            </w:r>
            <w:r w:rsidR="00740E04" w:rsidRPr="006C0379">
              <w:rPr>
                <w:sz w:val="20"/>
                <w:szCs w:val="24"/>
                <w:vertAlign w:val="superscript"/>
              </w:rPr>
              <w:t>4</w:t>
            </w:r>
          </w:p>
        </w:tc>
        <w:tc>
          <w:tcPr>
            <w:tcW w:w="641" w:type="pct"/>
          </w:tcPr>
          <w:p w14:paraId="275D5C80" w14:textId="780C5EBD" w:rsidR="000B241E" w:rsidRPr="006C0379" w:rsidRDefault="00E83F2D" w:rsidP="006C0379">
            <w:pPr>
              <w:pStyle w:val="TableFigureFooter"/>
              <w:keepNext/>
              <w:keepLines/>
              <w:spacing w:after="0"/>
              <w:jc w:val="center"/>
              <w:rPr>
                <w:sz w:val="20"/>
                <w:szCs w:val="24"/>
                <w:highlight w:val="lightGray"/>
              </w:rPr>
            </w:pPr>
            <w:r w:rsidRPr="00E83F2D">
              <w:rPr>
                <w:rFonts w:hint="eastAsia"/>
                <w:color w:val="000000"/>
                <w:w w:val="15"/>
                <w:sz w:val="20"/>
                <w:szCs w:val="24"/>
                <w:shd w:val="solid" w:color="000000" w:fill="000000"/>
                <w:fitText w:val="30" w:id="-961896179"/>
                <w14:textFill>
                  <w14:solidFill>
                    <w14:srgbClr w14:val="000000">
                      <w14:alpha w14:val="100000"/>
                    </w14:srgbClr>
                  </w14:solidFill>
                </w14:textFill>
              </w:rPr>
              <w:t xml:space="preserve">　</w:t>
            </w:r>
            <w:r w:rsidRPr="00E83F2D">
              <w:rPr>
                <w:color w:val="000000"/>
                <w:w w:val="15"/>
                <w:sz w:val="20"/>
                <w:szCs w:val="24"/>
                <w:shd w:val="solid" w:color="000000" w:fill="000000"/>
                <w:fitText w:val="30" w:id="-961896179"/>
                <w14:textFill>
                  <w14:solidFill>
                    <w14:srgbClr w14:val="000000">
                      <w14:alpha w14:val="100000"/>
                    </w14:srgbClr>
                  </w14:solidFill>
                </w14:textFill>
              </w:rPr>
              <w:t>|</w:t>
            </w:r>
            <w:r w:rsidRPr="00E83F2D">
              <w:rPr>
                <w:rFonts w:hint="eastAsia"/>
                <w:color w:val="000000"/>
                <w:spacing w:val="-35"/>
                <w:w w:val="15"/>
                <w:sz w:val="20"/>
                <w:szCs w:val="24"/>
                <w:shd w:val="solid" w:color="000000" w:fill="000000"/>
                <w:fitText w:val="30" w:id="-961896179"/>
                <w14:textFill>
                  <w14:solidFill>
                    <w14:srgbClr w14:val="000000">
                      <w14:alpha w14:val="100000"/>
                    </w14:srgbClr>
                  </w14:solidFill>
                </w14:textFill>
              </w:rPr>
              <w:t xml:space="preserve">　</w:t>
            </w:r>
            <w:r w:rsidR="00740E04" w:rsidRPr="006C0379">
              <w:rPr>
                <w:sz w:val="20"/>
                <w:szCs w:val="24"/>
                <w:vertAlign w:val="superscript"/>
              </w:rPr>
              <w:t>4</w:t>
            </w:r>
          </w:p>
        </w:tc>
        <w:tc>
          <w:tcPr>
            <w:tcW w:w="641" w:type="pct"/>
          </w:tcPr>
          <w:p w14:paraId="43B25146" w14:textId="19BB76AF" w:rsidR="000B241E" w:rsidRPr="006C0379" w:rsidRDefault="00E83F2D" w:rsidP="006C0379">
            <w:pPr>
              <w:pStyle w:val="TableFigureFooter"/>
              <w:keepNext/>
              <w:keepLines/>
              <w:spacing w:after="0"/>
              <w:jc w:val="center"/>
              <w:rPr>
                <w:sz w:val="20"/>
                <w:szCs w:val="24"/>
                <w:highlight w:val="lightGray"/>
              </w:rPr>
            </w:pPr>
            <w:r w:rsidRPr="00E83F2D">
              <w:rPr>
                <w:rFonts w:hint="eastAsia"/>
                <w:color w:val="000000"/>
                <w:w w:val="15"/>
                <w:sz w:val="20"/>
                <w:szCs w:val="24"/>
                <w:shd w:val="solid" w:color="000000" w:fill="000000"/>
                <w:fitText w:val="30" w:id="-961896178"/>
                <w14:textFill>
                  <w14:solidFill>
                    <w14:srgbClr w14:val="000000">
                      <w14:alpha w14:val="100000"/>
                    </w14:srgbClr>
                  </w14:solidFill>
                </w14:textFill>
              </w:rPr>
              <w:t xml:space="preserve">　</w:t>
            </w:r>
            <w:r w:rsidRPr="00E83F2D">
              <w:rPr>
                <w:color w:val="000000"/>
                <w:w w:val="15"/>
                <w:sz w:val="20"/>
                <w:szCs w:val="24"/>
                <w:shd w:val="solid" w:color="000000" w:fill="000000"/>
                <w:fitText w:val="30" w:id="-961896178"/>
                <w14:textFill>
                  <w14:solidFill>
                    <w14:srgbClr w14:val="000000">
                      <w14:alpha w14:val="100000"/>
                    </w14:srgbClr>
                  </w14:solidFill>
                </w14:textFill>
              </w:rPr>
              <w:t>|</w:t>
            </w:r>
            <w:r w:rsidRPr="00E83F2D">
              <w:rPr>
                <w:rFonts w:hint="eastAsia"/>
                <w:color w:val="000000"/>
                <w:spacing w:val="-35"/>
                <w:w w:val="15"/>
                <w:sz w:val="20"/>
                <w:szCs w:val="24"/>
                <w:shd w:val="solid" w:color="000000" w:fill="000000"/>
                <w:fitText w:val="30" w:id="-961896178"/>
                <w14:textFill>
                  <w14:solidFill>
                    <w14:srgbClr w14:val="000000">
                      <w14:alpha w14:val="100000"/>
                    </w14:srgbClr>
                  </w14:solidFill>
                </w14:textFill>
              </w:rPr>
              <w:t xml:space="preserve">　</w:t>
            </w:r>
            <w:r w:rsidR="00740E04" w:rsidRPr="006C0379">
              <w:rPr>
                <w:sz w:val="20"/>
                <w:szCs w:val="24"/>
                <w:vertAlign w:val="superscript"/>
              </w:rPr>
              <w:t>4</w:t>
            </w:r>
          </w:p>
        </w:tc>
        <w:tc>
          <w:tcPr>
            <w:tcW w:w="641" w:type="pct"/>
          </w:tcPr>
          <w:p w14:paraId="2AE4BBCE" w14:textId="607824CA" w:rsidR="000B241E" w:rsidRPr="006C0379" w:rsidRDefault="00E83F2D" w:rsidP="006C0379">
            <w:pPr>
              <w:pStyle w:val="TableFigureFooter"/>
              <w:keepNext/>
              <w:keepLines/>
              <w:spacing w:after="0"/>
              <w:jc w:val="center"/>
              <w:rPr>
                <w:sz w:val="20"/>
                <w:szCs w:val="24"/>
                <w:highlight w:val="lightGray"/>
              </w:rPr>
            </w:pPr>
            <w:r w:rsidRPr="00E83F2D">
              <w:rPr>
                <w:rFonts w:hint="eastAsia"/>
                <w:color w:val="000000"/>
                <w:w w:val="15"/>
                <w:sz w:val="20"/>
                <w:szCs w:val="24"/>
                <w:shd w:val="solid" w:color="000000" w:fill="000000"/>
                <w:fitText w:val="30" w:id="-961896177"/>
                <w14:textFill>
                  <w14:solidFill>
                    <w14:srgbClr w14:val="000000">
                      <w14:alpha w14:val="100000"/>
                    </w14:srgbClr>
                  </w14:solidFill>
                </w14:textFill>
              </w:rPr>
              <w:t xml:space="preserve">　</w:t>
            </w:r>
            <w:r w:rsidRPr="00E83F2D">
              <w:rPr>
                <w:color w:val="000000"/>
                <w:w w:val="15"/>
                <w:sz w:val="20"/>
                <w:szCs w:val="24"/>
                <w:shd w:val="solid" w:color="000000" w:fill="000000"/>
                <w:fitText w:val="30" w:id="-961896177"/>
                <w14:textFill>
                  <w14:solidFill>
                    <w14:srgbClr w14:val="000000">
                      <w14:alpha w14:val="100000"/>
                    </w14:srgbClr>
                  </w14:solidFill>
                </w14:textFill>
              </w:rPr>
              <w:t>|</w:t>
            </w:r>
            <w:r w:rsidRPr="00E83F2D">
              <w:rPr>
                <w:rFonts w:hint="eastAsia"/>
                <w:color w:val="000000"/>
                <w:spacing w:val="-35"/>
                <w:w w:val="15"/>
                <w:sz w:val="20"/>
                <w:szCs w:val="24"/>
                <w:shd w:val="solid" w:color="000000" w:fill="000000"/>
                <w:fitText w:val="30" w:id="-961896177"/>
                <w14:textFill>
                  <w14:solidFill>
                    <w14:srgbClr w14:val="000000">
                      <w14:alpha w14:val="100000"/>
                    </w14:srgbClr>
                  </w14:solidFill>
                </w14:textFill>
              </w:rPr>
              <w:t xml:space="preserve">　</w:t>
            </w:r>
            <w:r w:rsidR="00740E04" w:rsidRPr="006C0379">
              <w:rPr>
                <w:sz w:val="20"/>
                <w:szCs w:val="24"/>
                <w:vertAlign w:val="superscript"/>
              </w:rPr>
              <w:t>4</w:t>
            </w:r>
          </w:p>
        </w:tc>
        <w:tc>
          <w:tcPr>
            <w:tcW w:w="641" w:type="pct"/>
          </w:tcPr>
          <w:p w14:paraId="24058B5B" w14:textId="6AC9ACDF" w:rsidR="000B241E" w:rsidRPr="006C0379" w:rsidRDefault="00E83F2D" w:rsidP="006C0379">
            <w:pPr>
              <w:pStyle w:val="TableFigureFooter"/>
              <w:keepNext/>
              <w:keepLines/>
              <w:spacing w:after="0"/>
              <w:jc w:val="center"/>
              <w:rPr>
                <w:sz w:val="20"/>
                <w:szCs w:val="24"/>
                <w:highlight w:val="lightGray"/>
              </w:rPr>
            </w:pPr>
            <w:r w:rsidRPr="00E83F2D">
              <w:rPr>
                <w:rFonts w:hint="eastAsia"/>
                <w:color w:val="000000"/>
                <w:w w:val="15"/>
                <w:sz w:val="20"/>
                <w:szCs w:val="24"/>
                <w:shd w:val="solid" w:color="000000" w:fill="000000"/>
                <w:fitText w:val="30" w:id="-961896176"/>
                <w14:textFill>
                  <w14:solidFill>
                    <w14:srgbClr w14:val="000000">
                      <w14:alpha w14:val="100000"/>
                    </w14:srgbClr>
                  </w14:solidFill>
                </w14:textFill>
              </w:rPr>
              <w:t xml:space="preserve">　</w:t>
            </w:r>
            <w:r w:rsidRPr="00E83F2D">
              <w:rPr>
                <w:color w:val="000000"/>
                <w:w w:val="15"/>
                <w:sz w:val="20"/>
                <w:szCs w:val="24"/>
                <w:shd w:val="solid" w:color="000000" w:fill="000000"/>
                <w:fitText w:val="30" w:id="-961896176"/>
                <w14:textFill>
                  <w14:solidFill>
                    <w14:srgbClr w14:val="000000">
                      <w14:alpha w14:val="100000"/>
                    </w14:srgbClr>
                  </w14:solidFill>
                </w14:textFill>
              </w:rPr>
              <w:t>|</w:t>
            </w:r>
            <w:r w:rsidRPr="00E83F2D">
              <w:rPr>
                <w:rFonts w:hint="eastAsia"/>
                <w:color w:val="000000"/>
                <w:spacing w:val="-35"/>
                <w:w w:val="15"/>
                <w:sz w:val="20"/>
                <w:szCs w:val="24"/>
                <w:shd w:val="solid" w:color="000000" w:fill="000000"/>
                <w:fitText w:val="30" w:id="-961896176"/>
                <w14:textFill>
                  <w14:solidFill>
                    <w14:srgbClr w14:val="000000">
                      <w14:alpha w14:val="100000"/>
                    </w14:srgbClr>
                  </w14:solidFill>
                </w14:textFill>
              </w:rPr>
              <w:t xml:space="preserve">　</w:t>
            </w:r>
            <w:r w:rsidR="00740E04" w:rsidRPr="006C0379">
              <w:rPr>
                <w:sz w:val="20"/>
                <w:szCs w:val="24"/>
                <w:vertAlign w:val="superscript"/>
              </w:rPr>
              <w:t>4</w:t>
            </w:r>
          </w:p>
        </w:tc>
      </w:tr>
      <w:tr w:rsidR="007906A6" w:rsidRPr="006E1C3F" w14:paraId="66313D55" w14:textId="77777777" w:rsidTr="006C0379">
        <w:trPr>
          <w:trHeight w:val="283"/>
        </w:trPr>
        <w:tc>
          <w:tcPr>
            <w:tcW w:w="5000" w:type="pct"/>
            <w:gridSpan w:val="7"/>
            <w:shd w:val="clear" w:color="auto" w:fill="auto"/>
            <w:vAlign w:val="center"/>
          </w:tcPr>
          <w:p w14:paraId="722A9208" w14:textId="77777777" w:rsidR="007906A6" w:rsidRPr="006E1C3F" w:rsidRDefault="007906A6" w:rsidP="006C0379">
            <w:pPr>
              <w:pStyle w:val="TableFigureFooter"/>
              <w:keepNext/>
              <w:keepLines/>
              <w:spacing w:after="0"/>
              <w:rPr>
                <w:sz w:val="20"/>
                <w:szCs w:val="20"/>
              </w:rPr>
            </w:pPr>
            <w:bookmarkStart w:id="6" w:name="_Hlk94773615"/>
            <w:r w:rsidRPr="006E1C3F">
              <w:rPr>
                <w:b/>
                <w:sz w:val="20"/>
                <w:szCs w:val="20"/>
              </w:rPr>
              <w:t>Net financial implications</w:t>
            </w:r>
            <w:r w:rsidRPr="006E1C3F">
              <w:rPr>
                <w:sz w:val="20"/>
                <w:szCs w:val="20"/>
              </w:rPr>
              <w:t xml:space="preserve"> </w:t>
            </w:r>
          </w:p>
        </w:tc>
      </w:tr>
      <w:tr w:rsidR="00233F32" w:rsidRPr="006E1C3F" w14:paraId="4083DE46" w14:textId="77777777" w:rsidTr="006C0379">
        <w:trPr>
          <w:trHeight w:val="283"/>
        </w:trPr>
        <w:tc>
          <w:tcPr>
            <w:tcW w:w="1187" w:type="pct"/>
            <w:shd w:val="clear" w:color="auto" w:fill="auto"/>
            <w:vAlign w:val="center"/>
          </w:tcPr>
          <w:p w14:paraId="0A0ACC9C" w14:textId="4861167F" w:rsidR="00233F32" w:rsidRPr="006E1C3F" w:rsidRDefault="00233F32" w:rsidP="006C0379">
            <w:pPr>
              <w:pStyle w:val="TableFigureFooter"/>
              <w:keepNext/>
              <w:keepLines/>
              <w:spacing w:after="0"/>
              <w:rPr>
                <w:sz w:val="20"/>
                <w:szCs w:val="20"/>
              </w:rPr>
            </w:pPr>
            <w:bookmarkStart w:id="7" w:name="_Hlk94773191"/>
            <w:r w:rsidRPr="006E1C3F">
              <w:rPr>
                <w:sz w:val="20"/>
                <w:szCs w:val="20"/>
              </w:rPr>
              <w:t xml:space="preserve">Net </w:t>
            </w:r>
            <w:r w:rsidR="006E1C3F">
              <w:rPr>
                <w:sz w:val="20"/>
                <w:szCs w:val="20"/>
              </w:rPr>
              <w:t>impact</w:t>
            </w:r>
            <w:r w:rsidR="006E1C3F" w:rsidRPr="006E1C3F">
              <w:rPr>
                <w:sz w:val="20"/>
                <w:szCs w:val="20"/>
              </w:rPr>
              <w:t xml:space="preserve"> </w:t>
            </w:r>
            <w:r w:rsidRPr="006E1C3F">
              <w:rPr>
                <w:sz w:val="20"/>
                <w:szCs w:val="20"/>
              </w:rPr>
              <w:t xml:space="preserve">to PBS/RPBS </w:t>
            </w:r>
          </w:p>
        </w:tc>
        <w:tc>
          <w:tcPr>
            <w:tcW w:w="608" w:type="pct"/>
          </w:tcPr>
          <w:p w14:paraId="5B583145" w14:textId="6C10DB72" w:rsidR="00233F32" w:rsidRPr="006C0379" w:rsidRDefault="00E83F2D" w:rsidP="006C0379">
            <w:pPr>
              <w:pStyle w:val="TableFigureFooter"/>
              <w:keepNext/>
              <w:keepLines/>
              <w:spacing w:after="0"/>
              <w:jc w:val="center"/>
              <w:rPr>
                <w:sz w:val="20"/>
                <w:szCs w:val="24"/>
                <w:highlight w:val="lightGray"/>
              </w:rPr>
            </w:pPr>
            <w:r w:rsidRPr="00E83F2D">
              <w:rPr>
                <w:rFonts w:hint="eastAsia"/>
                <w:color w:val="000000"/>
                <w:w w:val="15"/>
                <w:sz w:val="20"/>
                <w:szCs w:val="24"/>
                <w:shd w:val="solid" w:color="000000" w:fill="000000"/>
                <w:fitText w:val="60" w:id="-961896192"/>
                <w14:textFill>
                  <w14:solidFill>
                    <w14:srgbClr w14:val="000000">
                      <w14:alpha w14:val="100000"/>
                    </w14:srgbClr>
                  </w14:solidFill>
                </w14:textFill>
              </w:rPr>
              <w:t xml:space="preserve">　</w:t>
            </w:r>
            <w:r w:rsidRPr="00E83F2D">
              <w:rPr>
                <w:color w:val="000000"/>
                <w:w w:val="15"/>
                <w:sz w:val="20"/>
                <w:szCs w:val="24"/>
                <w:shd w:val="solid" w:color="000000" w:fill="000000"/>
                <w:fitText w:val="60" w:id="-961896192"/>
                <w14:textFill>
                  <w14:solidFill>
                    <w14:srgbClr w14:val="000000">
                      <w14:alpha w14:val="100000"/>
                    </w14:srgbClr>
                  </w14:solidFill>
                </w14:textFill>
              </w:rPr>
              <w:t>|</w:t>
            </w:r>
            <w:r w:rsidRPr="00E83F2D">
              <w:rPr>
                <w:rFonts w:hint="eastAsia"/>
                <w:color w:val="000000"/>
                <w:spacing w:val="-5"/>
                <w:w w:val="15"/>
                <w:sz w:val="20"/>
                <w:szCs w:val="24"/>
                <w:shd w:val="solid" w:color="000000" w:fill="000000"/>
                <w:fitText w:val="60" w:id="-961896192"/>
                <w14:textFill>
                  <w14:solidFill>
                    <w14:srgbClr w14:val="000000">
                      <w14:alpha w14:val="100000"/>
                    </w14:srgbClr>
                  </w14:solidFill>
                </w14:textFill>
              </w:rPr>
              <w:t xml:space="preserve">　</w:t>
            </w:r>
            <w:r w:rsidR="00740E04" w:rsidRPr="006C0379">
              <w:rPr>
                <w:sz w:val="20"/>
                <w:szCs w:val="24"/>
                <w:vertAlign w:val="superscript"/>
              </w:rPr>
              <w:t>4</w:t>
            </w:r>
          </w:p>
        </w:tc>
        <w:tc>
          <w:tcPr>
            <w:tcW w:w="641" w:type="pct"/>
          </w:tcPr>
          <w:p w14:paraId="61671189" w14:textId="2A4AB320" w:rsidR="00233F32" w:rsidRPr="006C0379" w:rsidRDefault="00E83F2D" w:rsidP="006C0379">
            <w:pPr>
              <w:pStyle w:val="TableFigureFooter"/>
              <w:keepNext/>
              <w:keepLines/>
              <w:spacing w:after="0"/>
              <w:jc w:val="center"/>
              <w:rPr>
                <w:sz w:val="20"/>
                <w:szCs w:val="24"/>
                <w:highlight w:val="lightGray"/>
              </w:rPr>
            </w:pPr>
            <w:r w:rsidRPr="00E83F2D">
              <w:rPr>
                <w:rFonts w:hint="eastAsia"/>
                <w:color w:val="000000"/>
                <w:w w:val="15"/>
                <w:sz w:val="20"/>
                <w:szCs w:val="24"/>
                <w:shd w:val="solid" w:color="000000" w:fill="000000"/>
                <w:fitText w:val="30" w:id="-961896191"/>
                <w14:textFill>
                  <w14:solidFill>
                    <w14:srgbClr w14:val="000000">
                      <w14:alpha w14:val="100000"/>
                    </w14:srgbClr>
                  </w14:solidFill>
                </w14:textFill>
              </w:rPr>
              <w:t xml:space="preserve">　</w:t>
            </w:r>
            <w:r w:rsidRPr="00E83F2D">
              <w:rPr>
                <w:color w:val="000000"/>
                <w:w w:val="15"/>
                <w:sz w:val="20"/>
                <w:szCs w:val="24"/>
                <w:shd w:val="solid" w:color="000000" w:fill="000000"/>
                <w:fitText w:val="30" w:id="-961896191"/>
                <w14:textFill>
                  <w14:solidFill>
                    <w14:srgbClr w14:val="000000">
                      <w14:alpha w14:val="100000"/>
                    </w14:srgbClr>
                  </w14:solidFill>
                </w14:textFill>
              </w:rPr>
              <w:t>|</w:t>
            </w:r>
            <w:r w:rsidRPr="00E83F2D">
              <w:rPr>
                <w:rFonts w:hint="eastAsia"/>
                <w:color w:val="000000"/>
                <w:spacing w:val="-35"/>
                <w:w w:val="15"/>
                <w:sz w:val="20"/>
                <w:szCs w:val="24"/>
                <w:shd w:val="solid" w:color="000000" w:fill="000000"/>
                <w:fitText w:val="30" w:id="-961896191"/>
                <w14:textFill>
                  <w14:solidFill>
                    <w14:srgbClr w14:val="000000">
                      <w14:alpha w14:val="100000"/>
                    </w14:srgbClr>
                  </w14:solidFill>
                </w14:textFill>
              </w:rPr>
              <w:t xml:space="preserve">　</w:t>
            </w:r>
            <w:r w:rsidR="00740E04" w:rsidRPr="006C0379">
              <w:rPr>
                <w:sz w:val="20"/>
                <w:szCs w:val="24"/>
                <w:vertAlign w:val="superscript"/>
              </w:rPr>
              <w:t>4</w:t>
            </w:r>
          </w:p>
        </w:tc>
        <w:tc>
          <w:tcPr>
            <w:tcW w:w="641" w:type="pct"/>
          </w:tcPr>
          <w:p w14:paraId="4A189D12" w14:textId="4F6A680D" w:rsidR="00233F32" w:rsidRPr="006C0379" w:rsidRDefault="00E83F2D" w:rsidP="006C0379">
            <w:pPr>
              <w:pStyle w:val="TableFigureFooter"/>
              <w:keepNext/>
              <w:keepLines/>
              <w:spacing w:after="0"/>
              <w:jc w:val="center"/>
              <w:rPr>
                <w:sz w:val="20"/>
                <w:szCs w:val="24"/>
                <w:highlight w:val="lightGray"/>
              </w:rPr>
            </w:pPr>
            <w:r w:rsidRPr="00E83F2D">
              <w:rPr>
                <w:rFonts w:hint="eastAsia"/>
                <w:color w:val="000000"/>
                <w:w w:val="15"/>
                <w:sz w:val="20"/>
                <w:szCs w:val="24"/>
                <w:shd w:val="solid" w:color="000000" w:fill="000000"/>
                <w:fitText w:val="30" w:id="-961896190"/>
                <w14:textFill>
                  <w14:solidFill>
                    <w14:srgbClr w14:val="000000">
                      <w14:alpha w14:val="100000"/>
                    </w14:srgbClr>
                  </w14:solidFill>
                </w14:textFill>
              </w:rPr>
              <w:t xml:space="preserve">　</w:t>
            </w:r>
            <w:r w:rsidRPr="00E83F2D">
              <w:rPr>
                <w:color w:val="000000"/>
                <w:w w:val="15"/>
                <w:sz w:val="20"/>
                <w:szCs w:val="24"/>
                <w:shd w:val="solid" w:color="000000" w:fill="000000"/>
                <w:fitText w:val="30" w:id="-961896190"/>
                <w14:textFill>
                  <w14:solidFill>
                    <w14:srgbClr w14:val="000000">
                      <w14:alpha w14:val="100000"/>
                    </w14:srgbClr>
                  </w14:solidFill>
                </w14:textFill>
              </w:rPr>
              <w:t>|</w:t>
            </w:r>
            <w:r w:rsidRPr="00E83F2D">
              <w:rPr>
                <w:rFonts w:hint="eastAsia"/>
                <w:color w:val="000000"/>
                <w:spacing w:val="-35"/>
                <w:w w:val="15"/>
                <w:sz w:val="20"/>
                <w:szCs w:val="24"/>
                <w:shd w:val="solid" w:color="000000" w:fill="000000"/>
                <w:fitText w:val="30" w:id="-961896190"/>
                <w14:textFill>
                  <w14:solidFill>
                    <w14:srgbClr w14:val="000000">
                      <w14:alpha w14:val="100000"/>
                    </w14:srgbClr>
                  </w14:solidFill>
                </w14:textFill>
              </w:rPr>
              <w:t xml:space="preserve">　</w:t>
            </w:r>
            <w:r w:rsidR="00740E04" w:rsidRPr="006C0379">
              <w:rPr>
                <w:sz w:val="20"/>
                <w:szCs w:val="24"/>
                <w:vertAlign w:val="superscript"/>
              </w:rPr>
              <w:t>4</w:t>
            </w:r>
          </w:p>
        </w:tc>
        <w:tc>
          <w:tcPr>
            <w:tcW w:w="641" w:type="pct"/>
          </w:tcPr>
          <w:p w14:paraId="2D4E8F63" w14:textId="18DE6D3A" w:rsidR="00233F32" w:rsidRPr="006C0379" w:rsidRDefault="00E83F2D" w:rsidP="006C0379">
            <w:pPr>
              <w:pStyle w:val="TableFigureFooter"/>
              <w:keepNext/>
              <w:keepLines/>
              <w:spacing w:after="0"/>
              <w:jc w:val="center"/>
              <w:rPr>
                <w:sz w:val="20"/>
                <w:szCs w:val="24"/>
                <w:highlight w:val="lightGray"/>
              </w:rPr>
            </w:pPr>
            <w:r w:rsidRPr="00E83F2D">
              <w:rPr>
                <w:rFonts w:hint="eastAsia"/>
                <w:color w:val="000000"/>
                <w:w w:val="15"/>
                <w:sz w:val="20"/>
                <w:szCs w:val="24"/>
                <w:shd w:val="solid" w:color="000000" w:fill="000000"/>
                <w:fitText w:val="30" w:id="-961896189"/>
                <w14:textFill>
                  <w14:solidFill>
                    <w14:srgbClr w14:val="000000">
                      <w14:alpha w14:val="100000"/>
                    </w14:srgbClr>
                  </w14:solidFill>
                </w14:textFill>
              </w:rPr>
              <w:t xml:space="preserve">　</w:t>
            </w:r>
            <w:r w:rsidRPr="00E83F2D">
              <w:rPr>
                <w:color w:val="000000"/>
                <w:w w:val="15"/>
                <w:sz w:val="20"/>
                <w:szCs w:val="24"/>
                <w:shd w:val="solid" w:color="000000" w:fill="000000"/>
                <w:fitText w:val="30" w:id="-961896189"/>
                <w14:textFill>
                  <w14:solidFill>
                    <w14:srgbClr w14:val="000000">
                      <w14:alpha w14:val="100000"/>
                    </w14:srgbClr>
                  </w14:solidFill>
                </w14:textFill>
              </w:rPr>
              <w:t>|</w:t>
            </w:r>
            <w:r w:rsidRPr="00E83F2D">
              <w:rPr>
                <w:rFonts w:hint="eastAsia"/>
                <w:color w:val="000000"/>
                <w:spacing w:val="-35"/>
                <w:w w:val="15"/>
                <w:sz w:val="20"/>
                <w:szCs w:val="24"/>
                <w:shd w:val="solid" w:color="000000" w:fill="000000"/>
                <w:fitText w:val="30" w:id="-961896189"/>
                <w14:textFill>
                  <w14:solidFill>
                    <w14:srgbClr w14:val="000000">
                      <w14:alpha w14:val="100000"/>
                    </w14:srgbClr>
                  </w14:solidFill>
                </w14:textFill>
              </w:rPr>
              <w:t xml:space="preserve">　</w:t>
            </w:r>
            <w:r w:rsidR="00740E04" w:rsidRPr="006C0379">
              <w:rPr>
                <w:sz w:val="20"/>
                <w:szCs w:val="24"/>
                <w:vertAlign w:val="superscript"/>
              </w:rPr>
              <w:t>4</w:t>
            </w:r>
          </w:p>
        </w:tc>
        <w:tc>
          <w:tcPr>
            <w:tcW w:w="641" w:type="pct"/>
          </w:tcPr>
          <w:p w14:paraId="39DF8642" w14:textId="6BE7705C" w:rsidR="00233F32" w:rsidRPr="006C0379" w:rsidRDefault="00E83F2D" w:rsidP="006C0379">
            <w:pPr>
              <w:pStyle w:val="TableFigureFooter"/>
              <w:keepNext/>
              <w:keepLines/>
              <w:spacing w:after="0"/>
              <w:jc w:val="center"/>
              <w:rPr>
                <w:sz w:val="20"/>
                <w:szCs w:val="24"/>
                <w:highlight w:val="lightGray"/>
              </w:rPr>
            </w:pPr>
            <w:r w:rsidRPr="00E83F2D">
              <w:rPr>
                <w:rFonts w:hint="eastAsia"/>
                <w:color w:val="000000"/>
                <w:w w:val="15"/>
                <w:sz w:val="20"/>
                <w:szCs w:val="24"/>
                <w:shd w:val="solid" w:color="000000" w:fill="000000"/>
                <w:fitText w:val="30" w:id="-961896188"/>
                <w14:textFill>
                  <w14:solidFill>
                    <w14:srgbClr w14:val="000000">
                      <w14:alpha w14:val="100000"/>
                    </w14:srgbClr>
                  </w14:solidFill>
                </w14:textFill>
              </w:rPr>
              <w:t xml:space="preserve">　</w:t>
            </w:r>
            <w:r w:rsidRPr="00E83F2D">
              <w:rPr>
                <w:color w:val="000000"/>
                <w:w w:val="15"/>
                <w:sz w:val="20"/>
                <w:szCs w:val="24"/>
                <w:shd w:val="solid" w:color="000000" w:fill="000000"/>
                <w:fitText w:val="30" w:id="-961896188"/>
                <w14:textFill>
                  <w14:solidFill>
                    <w14:srgbClr w14:val="000000">
                      <w14:alpha w14:val="100000"/>
                    </w14:srgbClr>
                  </w14:solidFill>
                </w14:textFill>
              </w:rPr>
              <w:t>|</w:t>
            </w:r>
            <w:r w:rsidRPr="00E83F2D">
              <w:rPr>
                <w:rFonts w:hint="eastAsia"/>
                <w:color w:val="000000"/>
                <w:spacing w:val="-35"/>
                <w:w w:val="15"/>
                <w:sz w:val="20"/>
                <w:szCs w:val="24"/>
                <w:shd w:val="solid" w:color="000000" w:fill="000000"/>
                <w:fitText w:val="30" w:id="-961896188"/>
                <w14:textFill>
                  <w14:solidFill>
                    <w14:srgbClr w14:val="000000">
                      <w14:alpha w14:val="100000"/>
                    </w14:srgbClr>
                  </w14:solidFill>
                </w14:textFill>
              </w:rPr>
              <w:t xml:space="preserve">　</w:t>
            </w:r>
            <w:r w:rsidR="00740E04" w:rsidRPr="006C0379">
              <w:rPr>
                <w:sz w:val="20"/>
                <w:szCs w:val="24"/>
                <w:vertAlign w:val="superscript"/>
              </w:rPr>
              <w:t>4</w:t>
            </w:r>
          </w:p>
        </w:tc>
        <w:tc>
          <w:tcPr>
            <w:tcW w:w="641" w:type="pct"/>
          </w:tcPr>
          <w:p w14:paraId="4F2E5BC8" w14:textId="1B3367AE" w:rsidR="00233F32" w:rsidRPr="006C0379" w:rsidRDefault="00E83F2D" w:rsidP="006C0379">
            <w:pPr>
              <w:pStyle w:val="TableFigureFooter"/>
              <w:keepNext/>
              <w:keepLines/>
              <w:spacing w:after="0"/>
              <w:jc w:val="center"/>
              <w:rPr>
                <w:sz w:val="20"/>
                <w:szCs w:val="24"/>
                <w:highlight w:val="lightGray"/>
              </w:rPr>
            </w:pPr>
            <w:r w:rsidRPr="00E83F2D">
              <w:rPr>
                <w:rFonts w:hint="eastAsia"/>
                <w:color w:val="000000"/>
                <w:w w:val="15"/>
                <w:sz w:val="20"/>
                <w:szCs w:val="24"/>
                <w:shd w:val="solid" w:color="000000" w:fill="000000"/>
                <w:fitText w:val="30" w:id="-961896187"/>
                <w14:textFill>
                  <w14:solidFill>
                    <w14:srgbClr w14:val="000000">
                      <w14:alpha w14:val="100000"/>
                    </w14:srgbClr>
                  </w14:solidFill>
                </w14:textFill>
              </w:rPr>
              <w:t xml:space="preserve">　</w:t>
            </w:r>
            <w:r w:rsidRPr="00E83F2D">
              <w:rPr>
                <w:color w:val="000000"/>
                <w:w w:val="15"/>
                <w:sz w:val="20"/>
                <w:szCs w:val="24"/>
                <w:shd w:val="solid" w:color="000000" w:fill="000000"/>
                <w:fitText w:val="30" w:id="-961896187"/>
                <w14:textFill>
                  <w14:solidFill>
                    <w14:srgbClr w14:val="000000">
                      <w14:alpha w14:val="100000"/>
                    </w14:srgbClr>
                  </w14:solidFill>
                </w14:textFill>
              </w:rPr>
              <w:t>|</w:t>
            </w:r>
            <w:r w:rsidRPr="00E83F2D">
              <w:rPr>
                <w:rFonts w:hint="eastAsia"/>
                <w:color w:val="000000"/>
                <w:spacing w:val="-35"/>
                <w:w w:val="15"/>
                <w:sz w:val="20"/>
                <w:szCs w:val="24"/>
                <w:shd w:val="solid" w:color="000000" w:fill="000000"/>
                <w:fitText w:val="30" w:id="-961896187"/>
                <w14:textFill>
                  <w14:solidFill>
                    <w14:srgbClr w14:val="000000">
                      <w14:alpha w14:val="100000"/>
                    </w14:srgbClr>
                  </w14:solidFill>
                </w14:textFill>
              </w:rPr>
              <w:t xml:space="preserve">　</w:t>
            </w:r>
            <w:r w:rsidR="00740E04" w:rsidRPr="006C0379">
              <w:rPr>
                <w:sz w:val="20"/>
                <w:szCs w:val="24"/>
                <w:vertAlign w:val="superscript"/>
              </w:rPr>
              <w:t>4</w:t>
            </w:r>
          </w:p>
        </w:tc>
      </w:tr>
      <w:bookmarkEnd w:id="7"/>
      <w:tr w:rsidR="00E32930" w:rsidRPr="006E1C3F" w14:paraId="75CB23FC" w14:textId="77777777" w:rsidTr="006C0379">
        <w:trPr>
          <w:trHeight w:val="283"/>
        </w:trPr>
        <w:tc>
          <w:tcPr>
            <w:tcW w:w="1187" w:type="pct"/>
            <w:shd w:val="clear" w:color="auto" w:fill="auto"/>
            <w:vAlign w:val="center"/>
          </w:tcPr>
          <w:p w14:paraId="1DF2FC5F" w14:textId="3DE2710C" w:rsidR="00E32930" w:rsidRPr="006E1C3F" w:rsidRDefault="00E32930" w:rsidP="006C0379">
            <w:pPr>
              <w:pStyle w:val="TableFigureFooter"/>
              <w:keepNext/>
              <w:keepLines/>
              <w:spacing w:after="0"/>
              <w:rPr>
                <w:sz w:val="20"/>
                <w:szCs w:val="20"/>
              </w:rPr>
            </w:pPr>
            <w:r w:rsidRPr="006E1C3F">
              <w:rPr>
                <w:sz w:val="20"/>
                <w:szCs w:val="20"/>
              </w:rPr>
              <w:t xml:space="preserve">Net </w:t>
            </w:r>
            <w:r w:rsidR="006E1C3F">
              <w:rPr>
                <w:sz w:val="20"/>
                <w:szCs w:val="20"/>
              </w:rPr>
              <w:t>impact</w:t>
            </w:r>
            <w:r w:rsidRPr="006E1C3F">
              <w:rPr>
                <w:sz w:val="20"/>
                <w:szCs w:val="20"/>
              </w:rPr>
              <w:t xml:space="preserve"> to MBS</w:t>
            </w:r>
          </w:p>
        </w:tc>
        <w:tc>
          <w:tcPr>
            <w:tcW w:w="608" w:type="pct"/>
            <w:tcBorders>
              <w:bottom w:val="single" w:sz="4" w:space="0" w:color="auto"/>
            </w:tcBorders>
          </w:tcPr>
          <w:p w14:paraId="0DC8934B" w14:textId="76BF6EFE" w:rsidR="00E32930" w:rsidRPr="006C0379" w:rsidRDefault="00E83F2D" w:rsidP="006C0379">
            <w:pPr>
              <w:pStyle w:val="TableFigureFooter"/>
              <w:keepNext/>
              <w:keepLines/>
              <w:spacing w:after="0"/>
              <w:jc w:val="center"/>
              <w:rPr>
                <w:sz w:val="20"/>
                <w:szCs w:val="24"/>
                <w:highlight w:val="lightGray"/>
              </w:rPr>
            </w:pPr>
            <w:r w:rsidRPr="00E83F2D">
              <w:rPr>
                <w:rFonts w:hint="eastAsia"/>
                <w:color w:val="000000"/>
                <w:w w:val="15"/>
                <w:sz w:val="20"/>
                <w:szCs w:val="24"/>
                <w:shd w:val="solid" w:color="000000" w:fill="000000"/>
                <w:fitText w:val="60" w:id="-961896186"/>
                <w14:textFill>
                  <w14:solidFill>
                    <w14:srgbClr w14:val="000000">
                      <w14:alpha w14:val="100000"/>
                    </w14:srgbClr>
                  </w14:solidFill>
                </w14:textFill>
              </w:rPr>
              <w:t xml:space="preserve">　</w:t>
            </w:r>
            <w:r w:rsidRPr="00E83F2D">
              <w:rPr>
                <w:color w:val="000000"/>
                <w:w w:val="15"/>
                <w:sz w:val="20"/>
                <w:szCs w:val="24"/>
                <w:shd w:val="solid" w:color="000000" w:fill="000000"/>
                <w:fitText w:val="60" w:id="-961896186"/>
                <w14:textFill>
                  <w14:solidFill>
                    <w14:srgbClr w14:val="000000">
                      <w14:alpha w14:val="100000"/>
                    </w14:srgbClr>
                  </w14:solidFill>
                </w14:textFill>
              </w:rPr>
              <w:t>|</w:t>
            </w:r>
            <w:r w:rsidRPr="00E83F2D">
              <w:rPr>
                <w:rFonts w:hint="eastAsia"/>
                <w:color w:val="000000"/>
                <w:spacing w:val="-5"/>
                <w:w w:val="15"/>
                <w:sz w:val="20"/>
                <w:szCs w:val="24"/>
                <w:shd w:val="solid" w:color="000000" w:fill="000000"/>
                <w:fitText w:val="60" w:id="-961896186"/>
                <w14:textFill>
                  <w14:solidFill>
                    <w14:srgbClr w14:val="000000">
                      <w14:alpha w14:val="100000"/>
                    </w14:srgbClr>
                  </w14:solidFill>
                </w14:textFill>
              </w:rPr>
              <w:t xml:space="preserve">　</w:t>
            </w:r>
            <w:r w:rsidR="00740E04" w:rsidRPr="006C0379">
              <w:rPr>
                <w:sz w:val="20"/>
                <w:szCs w:val="24"/>
                <w:vertAlign w:val="superscript"/>
              </w:rPr>
              <w:t>4</w:t>
            </w:r>
          </w:p>
        </w:tc>
        <w:tc>
          <w:tcPr>
            <w:tcW w:w="641" w:type="pct"/>
            <w:tcBorders>
              <w:bottom w:val="single" w:sz="4" w:space="0" w:color="auto"/>
            </w:tcBorders>
          </w:tcPr>
          <w:p w14:paraId="62C7625C" w14:textId="197033AA" w:rsidR="00E32930" w:rsidRPr="006C0379" w:rsidRDefault="00E83F2D" w:rsidP="006C0379">
            <w:pPr>
              <w:pStyle w:val="TableFigureFooter"/>
              <w:keepNext/>
              <w:keepLines/>
              <w:spacing w:after="0"/>
              <w:jc w:val="center"/>
              <w:rPr>
                <w:sz w:val="20"/>
                <w:szCs w:val="24"/>
                <w:highlight w:val="lightGray"/>
              </w:rPr>
            </w:pPr>
            <w:r w:rsidRPr="00E83F2D">
              <w:rPr>
                <w:rFonts w:hint="eastAsia"/>
                <w:color w:val="000000"/>
                <w:w w:val="15"/>
                <w:sz w:val="20"/>
                <w:szCs w:val="24"/>
                <w:shd w:val="solid" w:color="000000" w:fill="000000"/>
                <w:fitText w:val="30" w:id="-961896185"/>
                <w14:textFill>
                  <w14:solidFill>
                    <w14:srgbClr w14:val="000000">
                      <w14:alpha w14:val="100000"/>
                    </w14:srgbClr>
                  </w14:solidFill>
                </w14:textFill>
              </w:rPr>
              <w:t xml:space="preserve">　</w:t>
            </w:r>
            <w:r w:rsidRPr="00E83F2D">
              <w:rPr>
                <w:color w:val="000000"/>
                <w:w w:val="15"/>
                <w:sz w:val="20"/>
                <w:szCs w:val="24"/>
                <w:shd w:val="solid" w:color="000000" w:fill="000000"/>
                <w:fitText w:val="30" w:id="-961896185"/>
                <w14:textFill>
                  <w14:solidFill>
                    <w14:srgbClr w14:val="000000">
                      <w14:alpha w14:val="100000"/>
                    </w14:srgbClr>
                  </w14:solidFill>
                </w14:textFill>
              </w:rPr>
              <w:t>|</w:t>
            </w:r>
            <w:r w:rsidRPr="00E83F2D">
              <w:rPr>
                <w:rFonts w:hint="eastAsia"/>
                <w:color w:val="000000"/>
                <w:spacing w:val="-35"/>
                <w:w w:val="15"/>
                <w:sz w:val="20"/>
                <w:szCs w:val="24"/>
                <w:shd w:val="solid" w:color="000000" w:fill="000000"/>
                <w:fitText w:val="30" w:id="-961896185"/>
                <w14:textFill>
                  <w14:solidFill>
                    <w14:srgbClr w14:val="000000">
                      <w14:alpha w14:val="100000"/>
                    </w14:srgbClr>
                  </w14:solidFill>
                </w14:textFill>
              </w:rPr>
              <w:t xml:space="preserve">　</w:t>
            </w:r>
            <w:r w:rsidR="00740E04" w:rsidRPr="006C0379">
              <w:rPr>
                <w:sz w:val="20"/>
                <w:szCs w:val="24"/>
                <w:vertAlign w:val="superscript"/>
              </w:rPr>
              <w:t>4</w:t>
            </w:r>
          </w:p>
        </w:tc>
        <w:tc>
          <w:tcPr>
            <w:tcW w:w="641" w:type="pct"/>
            <w:tcBorders>
              <w:bottom w:val="single" w:sz="4" w:space="0" w:color="auto"/>
            </w:tcBorders>
          </w:tcPr>
          <w:p w14:paraId="16155384" w14:textId="181E8307" w:rsidR="00E32930" w:rsidRPr="006C0379" w:rsidRDefault="00E83F2D" w:rsidP="006C0379">
            <w:pPr>
              <w:pStyle w:val="TableFigureFooter"/>
              <w:keepNext/>
              <w:keepLines/>
              <w:spacing w:after="0"/>
              <w:jc w:val="center"/>
              <w:rPr>
                <w:sz w:val="20"/>
                <w:szCs w:val="24"/>
                <w:highlight w:val="lightGray"/>
              </w:rPr>
            </w:pPr>
            <w:r w:rsidRPr="00E83F2D">
              <w:rPr>
                <w:rFonts w:hint="eastAsia"/>
                <w:color w:val="000000"/>
                <w:w w:val="15"/>
                <w:sz w:val="20"/>
                <w:szCs w:val="24"/>
                <w:shd w:val="solid" w:color="000000" w:fill="000000"/>
                <w:fitText w:val="30" w:id="-961896184"/>
                <w14:textFill>
                  <w14:solidFill>
                    <w14:srgbClr w14:val="000000">
                      <w14:alpha w14:val="100000"/>
                    </w14:srgbClr>
                  </w14:solidFill>
                </w14:textFill>
              </w:rPr>
              <w:t xml:space="preserve">　</w:t>
            </w:r>
            <w:r w:rsidRPr="00E83F2D">
              <w:rPr>
                <w:color w:val="000000"/>
                <w:w w:val="15"/>
                <w:sz w:val="20"/>
                <w:szCs w:val="24"/>
                <w:shd w:val="solid" w:color="000000" w:fill="000000"/>
                <w:fitText w:val="30" w:id="-961896184"/>
                <w14:textFill>
                  <w14:solidFill>
                    <w14:srgbClr w14:val="000000">
                      <w14:alpha w14:val="100000"/>
                    </w14:srgbClr>
                  </w14:solidFill>
                </w14:textFill>
              </w:rPr>
              <w:t>|</w:t>
            </w:r>
            <w:r w:rsidRPr="00E83F2D">
              <w:rPr>
                <w:rFonts w:hint="eastAsia"/>
                <w:color w:val="000000"/>
                <w:spacing w:val="-35"/>
                <w:w w:val="15"/>
                <w:sz w:val="20"/>
                <w:szCs w:val="24"/>
                <w:shd w:val="solid" w:color="000000" w:fill="000000"/>
                <w:fitText w:val="30" w:id="-961896184"/>
                <w14:textFill>
                  <w14:solidFill>
                    <w14:srgbClr w14:val="000000">
                      <w14:alpha w14:val="100000"/>
                    </w14:srgbClr>
                  </w14:solidFill>
                </w14:textFill>
              </w:rPr>
              <w:t xml:space="preserve">　</w:t>
            </w:r>
            <w:r w:rsidR="00740E04" w:rsidRPr="006C0379">
              <w:rPr>
                <w:sz w:val="20"/>
                <w:szCs w:val="24"/>
                <w:vertAlign w:val="superscript"/>
              </w:rPr>
              <w:t>4</w:t>
            </w:r>
          </w:p>
        </w:tc>
        <w:tc>
          <w:tcPr>
            <w:tcW w:w="641" w:type="pct"/>
            <w:tcBorders>
              <w:bottom w:val="single" w:sz="4" w:space="0" w:color="auto"/>
            </w:tcBorders>
          </w:tcPr>
          <w:p w14:paraId="4B31BE9A" w14:textId="7680795A" w:rsidR="00E32930" w:rsidRPr="006C0379" w:rsidRDefault="00E83F2D" w:rsidP="006C0379">
            <w:pPr>
              <w:pStyle w:val="TableFigureFooter"/>
              <w:keepNext/>
              <w:keepLines/>
              <w:spacing w:after="0"/>
              <w:jc w:val="center"/>
              <w:rPr>
                <w:sz w:val="20"/>
                <w:szCs w:val="24"/>
                <w:highlight w:val="lightGray"/>
              </w:rPr>
            </w:pPr>
            <w:r w:rsidRPr="00E83F2D">
              <w:rPr>
                <w:rFonts w:hint="eastAsia"/>
                <w:color w:val="000000"/>
                <w:w w:val="15"/>
                <w:sz w:val="20"/>
                <w:szCs w:val="24"/>
                <w:shd w:val="solid" w:color="000000" w:fill="000000"/>
                <w:fitText w:val="30" w:id="-961896183"/>
                <w14:textFill>
                  <w14:solidFill>
                    <w14:srgbClr w14:val="000000">
                      <w14:alpha w14:val="100000"/>
                    </w14:srgbClr>
                  </w14:solidFill>
                </w14:textFill>
              </w:rPr>
              <w:t xml:space="preserve">　</w:t>
            </w:r>
            <w:r w:rsidRPr="00E83F2D">
              <w:rPr>
                <w:color w:val="000000"/>
                <w:w w:val="15"/>
                <w:sz w:val="20"/>
                <w:szCs w:val="24"/>
                <w:shd w:val="solid" w:color="000000" w:fill="000000"/>
                <w:fitText w:val="30" w:id="-961896183"/>
                <w14:textFill>
                  <w14:solidFill>
                    <w14:srgbClr w14:val="000000">
                      <w14:alpha w14:val="100000"/>
                    </w14:srgbClr>
                  </w14:solidFill>
                </w14:textFill>
              </w:rPr>
              <w:t>|</w:t>
            </w:r>
            <w:r w:rsidRPr="00E83F2D">
              <w:rPr>
                <w:rFonts w:hint="eastAsia"/>
                <w:color w:val="000000"/>
                <w:spacing w:val="-35"/>
                <w:w w:val="15"/>
                <w:sz w:val="20"/>
                <w:szCs w:val="24"/>
                <w:shd w:val="solid" w:color="000000" w:fill="000000"/>
                <w:fitText w:val="30" w:id="-961896183"/>
                <w14:textFill>
                  <w14:solidFill>
                    <w14:srgbClr w14:val="000000">
                      <w14:alpha w14:val="100000"/>
                    </w14:srgbClr>
                  </w14:solidFill>
                </w14:textFill>
              </w:rPr>
              <w:t xml:space="preserve">　</w:t>
            </w:r>
            <w:r w:rsidR="00740E04" w:rsidRPr="006C0379">
              <w:rPr>
                <w:sz w:val="20"/>
                <w:szCs w:val="24"/>
                <w:vertAlign w:val="superscript"/>
              </w:rPr>
              <w:t>4</w:t>
            </w:r>
          </w:p>
        </w:tc>
        <w:tc>
          <w:tcPr>
            <w:tcW w:w="641" w:type="pct"/>
            <w:tcBorders>
              <w:bottom w:val="single" w:sz="4" w:space="0" w:color="auto"/>
            </w:tcBorders>
          </w:tcPr>
          <w:p w14:paraId="4E69F701" w14:textId="1A4208BE" w:rsidR="00E32930" w:rsidRPr="006C0379" w:rsidRDefault="00E83F2D" w:rsidP="006C0379">
            <w:pPr>
              <w:pStyle w:val="TableFigureFooter"/>
              <w:keepNext/>
              <w:keepLines/>
              <w:spacing w:after="0"/>
              <w:jc w:val="center"/>
              <w:rPr>
                <w:sz w:val="20"/>
                <w:szCs w:val="24"/>
                <w:highlight w:val="lightGray"/>
              </w:rPr>
            </w:pPr>
            <w:r w:rsidRPr="00E83F2D">
              <w:rPr>
                <w:rFonts w:hint="eastAsia"/>
                <w:color w:val="000000"/>
                <w:w w:val="15"/>
                <w:sz w:val="20"/>
                <w:szCs w:val="24"/>
                <w:shd w:val="solid" w:color="000000" w:fill="000000"/>
                <w:fitText w:val="30" w:id="-961896182"/>
                <w14:textFill>
                  <w14:solidFill>
                    <w14:srgbClr w14:val="000000">
                      <w14:alpha w14:val="100000"/>
                    </w14:srgbClr>
                  </w14:solidFill>
                </w14:textFill>
              </w:rPr>
              <w:t xml:space="preserve">　</w:t>
            </w:r>
            <w:r w:rsidRPr="00E83F2D">
              <w:rPr>
                <w:color w:val="000000"/>
                <w:w w:val="15"/>
                <w:sz w:val="20"/>
                <w:szCs w:val="24"/>
                <w:shd w:val="solid" w:color="000000" w:fill="000000"/>
                <w:fitText w:val="30" w:id="-961896182"/>
                <w14:textFill>
                  <w14:solidFill>
                    <w14:srgbClr w14:val="000000">
                      <w14:alpha w14:val="100000"/>
                    </w14:srgbClr>
                  </w14:solidFill>
                </w14:textFill>
              </w:rPr>
              <w:t>|</w:t>
            </w:r>
            <w:r w:rsidRPr="00E83F2D">
              <w:rPr>
                <w:rFonts w:hint="eastAsia"/>
                <w:color w:val="000000"/>
                <w:spacing w:val="-35"/>
                <w:w w:val="15"/>
                <w:sz w:val="20"/>
                <w:szCs w:val="24"/>
                <w:shd w:val="solid" w:color="000000" w:fill="000000"/>
                <w:fitText w:val="30" w:id="-961896182"/>
                <w14:textFill>
                  <w14:solidFill>
                    <w14:srgbClr w14:val="000000">
                      <w14:alpha w14:val="100000"/>
                    </w14:srgbClr>
                  </w14:solidFill>
                </w14:textFill>
              </w:rPr>
              <w:t xml:space="preserve">　</w:t>
            </w:r>
            <w:r w:rsidR="00740E04" w:rsidRPr="006C0379">
              <w:rPr>
                <w:sz w:val="20"/>
                <w:szCs w:val="24"/>
                <w:vertAlign w:val="superscript"/>
              </w:rPr>
              <w:t>4</w:t>
            </w:r>
          </w:p>
        </w:tc>
        <w:tc>
          <w:tcPr>
            <w:tcW w:w="641" w:type="pct"/>
            <w:tcBorders>
              <w:bottom w:val="single" w:sz="4" w:space="0" w:color="auto"/>
            </w:tcBorders>
          </w:tcPr>
          <w:p w14:paraId="5235D221" w14:textId="1A146F56" w:rsidR="00E32930" w:rsidRPr="006C0379" w:rsidRDefault="00E83F2D" w:rsidP="006C0379">
            <w:pPr>
              <w:pStyle w:val="TableFigureFooter"/>
              <w:keepNext/>
              <w:keepLines/>
              <w:spacing w:after="0"/>
              <w:jc w:val="center"/>
              <w:rPr>
                <w:sz w:val="20"/>
                <w:szCs w:val="24"/>
                <w:highlight w:val="lightGray"/>
              </w:rPr>
            </w:pPr>
            <w:r w:rsidRPr="00E83F2D">
              <w:rPr>
                <w:rFonts w:hint="eastAsia"/>
                <w:color w:val="000000"/>
                <w:w w:val="15"/>
                <w:sz w:val="20"/>
                <w:szCs w:val="24"/>
                <w:shd w:val="solid" w:color="000000" w:fill="000000"/>
                <w:fitText w:val="30" w:id="-961896181"/>
                <w14:textFill>
                  <w14:solidFill>
                    <w14:srgbClr w14:val="000000">
                      <w14:alpha w14:val="100000"/>
                    </w14:srgbClr>
                  </w14:solidFill>
                </w14:textFill>
              </w:rPr>
              <w:t xml:space="preserve">　</w:t>
            </w:r>
            <w:r w:rsidRPr="00E83F2D">
              <w:rPr>
                <w:color w:val="000000"/>
                <w:w w:val="15"/>
                <w:sz w:val="20"/>
                <w:szCs w:val="24"/>
                <w:shd w:val="solid" w:color="000000" w:fill="000000"/>
                <w:fitText w:val="30" w:id="-961896181"/>
                <w14:textFill>
                  <w14:solidFill>
                    <w14:srgbClr w14:val="000000">
                      <w14:alpha w14:val="100000"/>
                    </w14:srgbClr>
                  </w14:solidFill>
                </w14:textFill>
              </w:rPr>
              <w:t>|</w:t>
            </w:r>
            <w:r w:rsidRPr="00E83F2D">
              <w:rPr>
                <w:rFonts w:hint="eastAsia"/>
                <w:color w:val="000000"/>
                <w:spacing w:val="-35"/>
                <w:w w:val="15"/>
                <w:sz w:val="20"/>
                <w:szCs w:val="24"/>
                <w:shd w:val="solid" w:color="000000" w:fill="000000"/>
                <w:fitText w:val="30" w:id="-961896181"/>
                <w14:textFill>
                  <w14:solidFill>
                    <w14:srgbClr w14:val="000000">
                      <w14:alpha w14:val="100000"/>
                    </w14:srgbClr>
                  </w14:solidFill>
                </w14:textFill>
              </w:rPr>
              <w:t xml:space="preserve">　</w:t>
            </w:r>
            <w:r w:rsidR="00740E04" w:rsidRPr="006C0379">
              <w:rPr>
                <w:sz w:val="20"/>
                <w:szCs w:val="24"/>
                <w:vertAlign w:val="superscript"/>
              </w:rPr>
              <w:t>4</w:t>
            </w:r>
          </w:p>
        </w:tc>
      </w:tr>
      <w:tr w:rsidR="00E32930" w:rsidRPr="006E1C3F" w14:paraId="178CC6B3" w14:textId="77777777" w:rsidTr="006C0379">
        <w:trPr>
          <w:trHeight w:val="283"/>
        </w:trPr>
        <w:tc>
          <w:tcPr>
            <w:tcW w:w="1187" w:type="pct"/>
            <w:shd w:val="clear" w:color="auto" w:fill="auto"/>
            <w:vAlign w:val="center"/>
          </w:tcPr>
          <w:p w14:paraId="0D307F40" w14:textId="77B07E42" w:rsidR="00E32930" w:rsidRPr="006E1C3F" w:rsidRDefault="00E32930" w:rsidP="006C0379">
            <w:pPr>
              <w:pStyle w:val="TableFigureFooter"/>
              <w:keepNext/>
              <w:keepLines/>
              <w:spacing w:after="0"/>
              <w:rPr>
                <w:sz w:val="20"/>
                <w:szCs w:val="20"/>
              </w:rPr>
            </w:pPr>
            <w:r w:rsidRPr="006E1C3F">
              <w:rPr>
                <w:sz w:val="20"/>
                <w:szCs w:val="20"/>
              </w:rPr>
              <w:t xml:space="preserve">Net </w:t>
            </w:r>
            <w:r w:rsidR="006E1C3F">
              <w:rPr>
                <w:sz w:val="20"/>
                <w:szCs w:val="20"/>
              </w:rPr>
              <w:t>impact</w:t>
            </w:r>
            <w:r w:rsidRPr="006E1C3F">
              <w:rPr>
                <w:sz w:val="20"/>
                <w:szCs w:val="20"/>
              </w:rPr>
              <w:t xml:space="preserve"> to Government</w:t>
            </w:r>
          </w:p>
        </w:tc>
        <w:tc>
          <w:tcPr>
            <w:tcW w:w="608" w:type="pct"/>
            <w:tcBorders>
              <w:top w:val="single" w:sz="4" w:space="0" w:color="auto"/>
              <w:left w:val="nil"/>
              <w:bottom w:val="single" w:sz="4" w:space="0" w:color="auto"/>
              <w:right w:val="single" w:sz="4" w:space="0" w:color="auto"/>
            </w:tcBorders>
            <w:shd w:val="clear" w:color="auto" w:fill="auto"/>
          </w:tcPr>
          <w:p w14:paraId="188E61BD" w14:textId="4C96CE6F" w:rsidR="00E32930" w:rsidRPr="006C0379" w:rsidRDefault="00E83F2D" w:rsidP="006C0379">
            <w:pPr>
              <w:pStyle w:val="TableFigureFooter"/>
              <w:keepNext/>
              <w:keepLines/>
              <w:spacing w:after="0"/>
              <w:jc w:val="center"/>
              <w:rPr>
                <w:sz w:val="20"/>
                <w:szCs w:val="24"/>
                <w:highlight w:val="lightGray"/>
              </w:rPr>
            </w:pPr>
            <w:r w:rsidRPr="00E83F2D">
              <w:rPr>
                <w:rFonts w:hint="eastAsia"/>
                <w:color w:val="000000"/>
                <w:w w:val="15"/>
                <w:sz w:val="20"/>
                <w:szCs w:val="24"/>
                <w:shd w:val="solid" w:color="000000" w:fill="000000"/>
                <w:fitText w:val="60" w:id="-961896180"/>
                <w14:textFill>
                  <w14:solidFill>
                    <w14:srgbClr w14:val="000000">
                      <w14:alpha w14:val="100000"/>
                    </w14:srgbClr>
                  </w14:solidFill>
                </w14:textFill>
              </w:rPr>
              <w:t xml:space="preserve">　</w:t>
            </w:r>
            <w:r w:rsidRPr="00E83F2D">
              <w:rPr>
                <w:color w:val="000000"/>
                <w:w w:val="15"/>
                <w:sz w:val="20"/>
                <w:szCs w:val="24"/>
                <w:shd w:val="solid" w:color="000000" w:fill="000000"/>
                <w:fitText w:val="60" w:id="-961896180"/>
                <w14:textFill>
                  <w14:solidFill>
                    <w14:srgbClr w14:val="000000">
                      <w14:alpha w14:val="100000"/>
                    </w14:srgbClr>
                  </w14:solidFill>
                </w14:textFill>
              </w:rPr>
              <w:t>|</w:t>
            </w:r>
            <w:r w:rsidRPr="00E83F2D">
              <w:rPr>
                <w:rFonts w:hint="eastAsia"/>
                <w:color w:val="000000"/>
                <w:spacing w:val="-5"/>
                <w:w w:val="15"/>
                <w:sz w:val="20"/>
                <w:szCs w:val="24"/>
                <w:shd w:val="solid" w:color="000000" w:fill="000000"/>
                <w:fitText w:val="60" w:id="-961896180"/>
                <w14:textFill>
                  <w14:solidFill>
                    <w14:srgbClr w14:val="000000">
                      <w14:alpha w14:val="100000"/>
                    </w14:srgbClr>
                  </w14:solidFill>
                </w14:textFill>
              </w:rPr>
              <w:t xml:space="preserve">　</w:t>
            </w:r>
            <w:r w:rsidR="00740E04" w:rsidRPr="006C0379">
              <w:rPr>
                <w:sz w:val="20"/>
                <w:szCs w:val="24"/>
                <w:vertAlign w:val="superscript"/>
              </w:rPr>
              <w:t>4</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29485EF0" w14:textId="77917973" w:rsidR="00E32930" w:rsidRPr="006C0379" w:rsidRDefault="00E83F2D" w:rsidP="006C0379">
            <w:pPr>
              <w:pStyle w:val="TableFigureFooter"/>
              <w:keepNext/>
              <w:keepLines/>
              <w:spacing w:after="0"/>
              <w:jc w:val="center"/>
              <w:rPr>
                <w:sz w:val="20"/>
                <w:szCs w:val="24"/>
                <w:highlight w:val="lightGray"/>
              </w:rPr>
            </w:pPr>
            <w:r w:rsidRPr="00E83F2D">
              <w:rPr>
                <w:rFonts w:hint="eastAsia"/>
                <w:color w:val="000000"/>
                <w:w w:val="15"/>
                <w:sz w:val="20"/>
                <w:szCs w:val="24"/>
                <w:shd w:val="solid" w:color="000000" w:fill="000000"/>
                <w:fitText w:val="30" w:id="-961896179"/>
                <w14:textFill>
                  <w14:solidFill>
                    <w14:srgbClr w14:val="000000">
                      <w14:alpha w14:val="100000"/>
                    </w14:srgbClr>
                  </w14:solidFill>
                </w14:textFill>
              </w:rPr>
              <w:t xml:space="preserve">　</w:t>
            </w:r>
            <w:r w:rsidRPr="00E83F2D">
              <w:rPr>
                <w:color w:val="000000"/>
                <w:w w:val="15"/>
                <w:sz w:val="20"/>
                <w:szCs w:val="24"/>
                <w:shd w:val="solid" w:color="000000" w:fill="000000"/>
                <w:fitText w:val="30" w:id="-961896179"/>
                <w14:textFill>
                  <w14:solidFill>
                    <w14:srgbClr w14:val="000000">
                      <w14:alpha w14:val="100000"/>
                    </w14:srgbClr>
                  </w14:solidFill>
                </w14:textFill>
              </w:rPr>
              <w:t>|</w:t>
            </w:r>
            <w:r w:rsidRPr="00E83F2D">
              <w:rPr>
                <w:rFonts w:hint="eastAsia"/>
                <w:color w:val="000000"/>
                <w:spacing w:val="-35"/>
                <w:w w:val="15"/>
                <w:sz w:val="20"/>
                <w:szCs w:val="24"/>
                <w:shd w:val="solid" w:color="000000" w:fill="000000"/>
                <w:fitText w:val="30" w:id="-961896179"/>
                <w14:textFill>
                  <w14:solidFill>
                    <w14:srgbClr w14:val="000000">
                      <w14:alpha w14:val="100000"/>
                    </w14:srgbClr>
                  </w14:solidFill>
                </w14:textFill>
              </w:rPr>
              <w:t xml:space="preserve">　</w:t>
            </w:r>
            <w:r w:rsidR="00740E04" w:rsidRPr="006C0379">
              <w:rPr>
                <w:sz w:val="20"/>
                <w:szCs w:val="24"/>
                <w:vertAlign w:val="superscript"/>
              </w:rPr>
              <w:t>4</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586ED768" w14:textId="4623B51A" w:rsidR="00E32930" w:rsidRPr="006C0379" w:rsidRDefault="00E83F2D" w:rsidP="006C0379">
            <w:pPr>
              <w:pStyle w:val="TableFigureFooter"/>
              <w:keepNext/>
              <w:keepLines/>
              <w:spacing w:after="0"/>
              <w:jc w:val="center"/>
              <w:rPr>
                <w:sz w:val="20"/>
                <w:szCs w:val="24"/>
                <w:highlight w:val="lightGray"/>
              </w:rPr>
            </w:pPr>
            <w:r w:rsidRPr="00E83F2D">
              <w:rPr>
                <w:rFonts w:hint="eastAsia"/>
                <w:color w:val="000000"/>
                <w:w w:val="15"/>
                <w:sz w:val="20"/>
                <w:szCs w:val="24"/>
                <w:shd w:val="solid" w:color="000000" w:fill="000000"/>
                <w:fitText w:val="30" w:id="-961896178"/>
                <w14:textFill>
                  <w14:solidFill>
                    <w14:srgbClr w14:val="000000">
                      <w14:alpha w14:val="100000"/>
                    </w14:srgbClr>
                  </w14:solidFill>
                </w14:textFill>
              </w:rPr>
              <w:t xml:space="preserve">　</w:t>
            </w:r>
            <w:r w:rsidRPr="00E83F2D">
              <w:rPr>
                <w:color w:val="000000"/>
                <w:w w:val="15"/>
                <w:sz w:val="20"/>
                <w:szCs w:val="24"/>
                <w:shd w:val="solid" w:color="000000" w:fill="000000"/>
                <w:fitText w:val="30" w:id="-961896178"/>
                <w14:textFill>
                  <w14:solidFill>
                    <w14:srgbClr w14:val="000000">
                      <w14:alpha w14:val="100000"/>
                    </w14:srgbClr>
                  </w14:solidFill>
                </w14:textFill>
              </w:rPr>
              <w:t>|</w:t>
            </w:r>
            <w:r w:rsidRPr="00E83F2D">
              <w:rPr>
                <w:rFonts w:hint="eastAsia"/>
                <w:color w:val="000000"/>
                <w:spacing w:val="-35"/>
                <w:w w:val="15"/>
                <w:sz w:val="20"/>
                <w:szCs w:val="24"/>
                <w:shd w:val="solid" w:color="000000" w:fill="000000"/>
                <w:fitText w:val="30" w:id="-961896178"/>
                <w14:textFill>
                  <w14:solidFill>
                    <w14:srgbClr w14:val="000000">
                      <w14:alpha w14:val="100000"/>
                    </w14:srgbClr>
                  </w14:solidFill>
                </w14:textFill>
              </w:rPr>
              <w:t xml:space="preserve">　</w:t>
            </w:r>
            <w:r w:rsidR="00740E04" w:rsidRPr="006C0379">
              <w:rPr>
                <w:sz w:val="20"/>
                <w:szCs w:val="24"/>
                <w:vertAlign w:val="superscript"/>
              </w:rPr>
              <w:t>4</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2F4A8FCB" w14:textId="009BFE15" w:rsidR="00E32930" w:rsidRPr="006C0379" w:rsidRDefault="00E83F2D" w:rsidP="006C0379">
            <w:pPr>
              <w:pStyle w:val="TableFigureFooter"/>
              <w:keepNext/>
              <w:keepLines/>
              <w:spacing w:after="0"/>
              <w:jc w:val="center"/>
              <w:rPr>
                <w:sz w:val="20"/>
                <w:szCs w:val="24"/>
                <w:highlight w:val="lightGray"/>
              </w:rPr>
            </w:pPr>
            <w:r w:rsidRPr="00E83F2D">
              <w:rPr>
                <w:rFonts w:hint="eastAsia"/>
                <w:color w:val="000000"/>
                <w:w w:val="15"/>
                <w:sz w:val="20"/>
                <w:szCs w:val="24"/>
                <w:shd w:val="solid" w:color="000000" w:fill="000000"/>
                <w:fitText w:val="30" w:id="-961896177"/>
                <w14:textFill>
                  <w14:solidFill>
                    <w14:srgbClr w14:val="000000">
                      <w14:alpha w14:val="100000"/>
                    </w14:srgbClr>
                  </w14:solidFill>
                </w14:textFill>
              </w:rPr>
              <w:t xml:space="preserve">　</w:t>
            </w:r>
            <w:r w:rsidRPr="00E83F2D">
              <w:rPr>
                <w:color w:val="000000"/>
                <w:w w:val="15"/>
                <w:sz w:val="20"/>
                <w:szCs w:val="24"/>
                <w:shd w:val="solid" w:color="000000" w:fill="000000"/>
                <w:fitText w:val="30" w:id="-961896177"/>
                <w14:textFill>
                  <w14:solidFill>
                    <w14:srgbClr w14:val="000000">
                      <w14:alpha w14:val="100000"/>
                    </w14:srgbClr>
                  </w14:solidFill>
                </w14:textFill>
              </w:rPr>
              <w:t>|</w:t>
            </w:r>
            <w:r w:rsidRPr="00E83F2D">
              <w:rPr>
                <w:rFonts w:hint="eastAsia"/>
                <w:color w:val="000000"/>
                <w:spacing w:val="-35"/>
                <w:w w:val="15"/>
                <w:sz w:val="20"/>
                <w:szCs w:val="24"/>
                <w:shd w:val="solid" w:color="000000" w:fill="000000"/>
                <w:fitText w:val="30" w:id="-961896177"/>
                <w14:textFill>
                  <w14:solidFill>
                    <w14:srgbClr w14:val="000000">
                      <w14:alpha w14:val="100000"/>
                    </w14:srgbClr>
                  </w14:solidFill>
                </w14:textFill>
              </w:rPr>
              <w:t xml:space="preserve">　</w:t>
            </w:r>
            <w:r w:rsidR="00740E04" w:rsidRPr="006C0379">
              <w:rPr>
                <w:sz w:val="20"/>
                <w:szCs w:val="24"/>
                <w:vertAlign w:val="superscript"/>
              </w:rPr>
              <w:t>4</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5A7B1E82" w14:textId="4349E042" w:rsidR="00E32930" w:rsidRPr="006C0379" w:rsidRDefault="00E83F2D" w:rsidP="006C0379">
            <w:pPr>
              <w:pStyle w:val="TableFigureFooter"/>
              <w:keepNext/>
              <w:keepLines/>
              <w:spacing w:after="0"/>
              <w:jc w:val="center"/>
              <w:rPr>
                <w:sz w:val="20"/>
                <w:szCs w:val="24"/>
                <w:highlight w:val="lightGray"/>
              </w:rPr>
            </w:pPr>
            <w:r w:rsidRPr="00E83F2D">
              <w:rPr>
                <w:rFonts w:hint="eastAsia"/>
                <w:color w:val="000000"/>
                <w:w w:val="15"/>
                <w:sz w:val="20"/>
                <w:szCs w:val="24"/>
                <w:shd w:val="solid" w:color="000000" w:fill="000000"/>
                <w:fitText w:val="30" w:id="-961896176"/>
                <w14:textFill>
                  <w14:solidFill>
                    <w14:srgbClr w14:val="000000">
                      <w14:alpha w14:val="100000"/>
                    </w14:srgbClr>
                  </w14:solidFill>
                </w14:textFill>
              </w:rPr>
              <w:t xml:space="preserve">　</w:t>
            </w:r>
            <w:r w:rsidRPr="00E83F2D">
              <w:rPr>
                <w:color w:val="000000"/>
                <w:w w:val="15"/>
                <w:sz w:val="20"/>
                <w:szCs w:val="24"/>
                <w:shd w:val="solid" w:color="000000" w:fill="000000"/>
                <w:fitText w:val="30" w:id="-961896176"/>
                <w14:textFill>
                  <w14:solidFill>
                    <w14:srgbClr w14:val="000000">
                      <w14:alpha w14:val="100000"/>
                    </w14:srgbClr>
                  </w14:solidFill>
                </w14:textFill>
              </w:rPr>
              <w:t>|</w:t>
            </w:r>
            <w:r w:rsidRPr="00E83F2D">
              <w:rPr>
                <w:rFonts w:hint="eastAsia"/>
                <w:color w:val="000000"/>
                <w:spacing w:val="-35"/>
                <w:w w:val="15"/>
                <w:sz w:val="20"/>
                <w:szCs w:val="24"/>
                <w:shd w:val="solid" w:color="000000" w:fill="000000"/>
                <w:fitText w:val="30" w:id="-961896176"/>
                <w14:textFill>
                  <w14:solidFill>
                    <w14:srgbClr w14:val="000000">
                      <w14:alpha w14:val="100000"/>
                    </w14:srgbClr>
                  </w14:solidFill>
                </w14:textFill>
              </w:rPr>
              <w:t xml:space="preserve">　</w:t>
            </w:r>
            <w:r w:rsidR="00740E04" w:rsidRPr="006C0379">
              <w:rPr>
                <w:sz w:val="20"/>
                <w:szCs w:val="24"/>
                <w:vertAlign w:val="superscript"/>
              </w:rPr>
              <w:t>4</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404E512B" w14:textId="609AB7C6" w:rsidR="00E32930" w:rsidRPr="006C0379" w:rsidRDefault="00E83F2D" w:rsidP="006C0379">
            <w:pPr>
              <w:pStyle w:val="TableFigureFooter"/>
              <w:keepNext/>
              <w:keepLines/>
              <w:spacing w:after="0"/>
              <w:jc w:val="center"/>
              <w:rPr>
                <w:sz w:val="20"/>
                <w:szCs w:val="24"/>
                <w:highlight w:val="lightGray"/>
              </w:rPr>
            </w:pPr>
            <w:r w:rsidRPr="00E83F2D">
              <w:rPr>
                <w:rFonts w:hint="eastAsia"/>
                <w:color w:val="000000"/>
                <w:w w:val="15"/>
                <w:sz w:val="20"/>
                <w:szCs w:val="24"/>
                <w:shd w:val="solid" w:color="000000" w:fill="000000"/>
                <w:fitText w:val="30" w:id="-961896192"/>
                <w14:textFill>
                  <w14:solidFill>
                    <w14:srgbClr w14:val="000000">
                      <w14:alpha w14:val="100000"/>
                    </w14:srgbClr>
                  </w14:solidFill>
                </w14:textFill>
              </w:rPr>
              <w:t xml:space="preserve">　</w:t>
            </w:r>
            <w:r w:rsidRPr="00E83F2D">
              <w:rPr>
                <w:color w:val="000000"/>
                <w:w w:val="15"/>
                <w:sz w:val="20"/>
                <w:szCs w:val="24"/>
                <w:shd w:val="solid" w:color="000000" w:fill="000000"/>
                <w:fitText w:val="30" w:id="-961896192"/>
                <w14:textFill>
                  <w14:solidFill>
                    <w14:srgbClr w14:val="000000">
                      <w14:alpha w14:val="100000"/>
                    </w14:srgbClr>
                  </w14:solidFill>
                </w14:textFill>
              </w:rPr>
              <w:t>|</w:t>
            </w:r>
            <w:r w:rsidRPr="00E83F2D">
              <w:rPr>
                <w:rFonts w:hint="eastAsia"/>
                <w:color w:val="000000"/>
                <w:spacing w:val="-35"/>
                <w:w w:val="15"/>
                <w:sz w:val="20"/>
                <w:szCs w:val="24"/>
                <w:shd w:val="solid" w:color="000000" w:fill="000000"/>
                <w:fitText w:val="30" w:id="-961896192"/>
                <w14:textFill>
                  <w14:solidFill>
                    <w14:srgbClr w14:val="000000">
                      <w14:alpha w14:val="100000"/>
                    </w14:srgbClr>
                  </w14:solidFill>
                </w14:textFill>
              </w:rPr>
              <w:t xml:space="preserve">　</w:t>
            </w:r>
            <w:r w:rsidR="00740E04" w:rsidRPr="006C0379">
              <w:rPr>
                <w:sz w:val="20"/>
                <w:szCs w:val="24"/>
                <w:vertAlign w:val="superscript"/>
              </w:rPr>
              <w:t>4</w:t>
            </w:r>
          </w:p>
        </w:tc>
      </w:tr>
    </w:tbl>
    <w:bookmarkEnd w:id="6"/>
    <w:p w14:paraId="5A3F2A5B" w14:textId="1682108B" w:rsidR="00267544" w:rsidRPr="006E1C3F" w:rsidRDefault="005F34FC" w:rsidP="00175B95">
      <w:pPr>
        <w:pStyle w:val="TableFigureFooter"/>
        <w:keepNext/>
        <w:jc w:val="left"/>
        <w:rPr>
          <w:szCs w:val="18"/>
        </w:rPr>
      </w:pPr>
      <w:r w:rsidRPr="006E1C3F">
        <w:rPr>
          <w:szCs w:val="18"/>
        </w:rPr>
        <w:t xml:space="preserve">Source: </w:t>
      </w:r>
      <w:r w:rsidR="0095787D" w:rsidRPr="006E1C3F">
        <w:rPr>
          <w:szCs w:val="18"/>
        </w:rPr>
        <w:t>Financial table workbook (</w:t>
      </w:r>
      <w:r w:rsidR="00AF7FD9" w:rsidRPr="006E1C3F">
        <w:rPr>
          <w:szCs w:val="18"/>
        </w:rPr>
        <w:t>cetuximab</w:t>
      </w:r>
      <w:r w:rsidR="0095787D" w:rsidRPr="006E1C3F">
        <w:rPr>
          <w:szCs w:val="18"/>
        </w:rPr>
        <w:t>_UCM) supplied with the submission</w:t>
      </w:r>
    </w:p>
    <w:p w14:paraId="4448D6CD" w14:textId="520DD150" w:rsidR="00267544" w:rsidRPr="006E1C3F" w:rsidRDefault="00267544" w:rsidP="00175B95">
      <w:pPr>
        <w:pStyle w:val="TableFigureFooter"/>
        <w:keepNext/>
        <w:jc w:val="left"/>
        <w:rPr>
          <w:szCs w:val="18"/>
        </w:rPr>
      </w:pPr>
      <w:r w:rsidRPr="006E1C3F">
        <w:rPr>
          <w:szCs w:val="18"/>
        </w:rPr>
        <w:t>Abbreviations: MBS = Medical Benefits Scheme; PBS = Pharmaceutical Benefits Scheme; RPBS = Repatriation Pharmaceutical Benefits Scheme</w:t>
      </w:r>
      <w:r w:rsidR="005A5931" w:rsidRPr="006E1C3F">
        <w:rPr>
          <w:szCs w:val="18"/>
        </w:rPr>
        <w:t>; BSA = body surface area.</w:t>
      </w:r>
    </w:p>
    <w:p w14:paraId="6361BE5E" w14:textId="7662D09F" w:rsidR="00675FFE" w:rsidRDefault="000F10F1" w:rsidP="006C0379">
      <w:pPr>
        <w:pStyle w:val="TableFigureFooter"/>
        <w:keepNext/>
        <w:spacing w:after="0"/>
        <w:jc w:val="left"/>
        <w:rPr>
          <w:szCs w:val="18"/>
        </w:rPr>
      </w:pPr>
      <w:r w:rsidRPr="006E1C3F">
        <w:rPr>
          <w:szCs w:val="18"/>
        </w:rPr>
        <w:t>*A</w:t>
      </w:r>
      <w:r w:rsidR="00675FFE" w:rsidRPr="006E1C3F">
        <w:rPr>
          <w:szCs w:val="18"/>
        </w:rPr>
        <w:t>n annual growth rate of 2%, derived from the number of PBS and RPBS services dispended from 2018 to 2022 for mCRC, was applied to estimate the prescription volumes for the next six years.</w:t>
      </w:r>
    </w:p>
    <w:p w14:paraId="3425B60F" w14:textId="52840022" w:rsidR="009339C2" w:rsidRPr="00175B95" w:rsidRDefault="009339C2" w:rsidP="006C0379">
      <w:pPr>
        <w:pStyle w:val="FooterTableFigure"/>
        <w:keepNext/>
        <w:rPr>
          <w:i/>
        </w:rPr>
      </w:pPr>
      <w:bookmarkStart w:id="8" w:name="_Hlk164258987"/>
      <w:r w:rsidRPr="00175B95">
        <w:rPr>
          <w:i/>
        </w:rPr>
        <w:t>The redacted values correspond to the following ranges</w:t>
      </w:r>
      <w:r w:rsidR="00175B95">
        <w:rPr>
          <w:i/>
        </w:rPr>
        <w:t>:</w:t>
      </w:r>
    </w:p>
    <w:p w14:paraId="00B67CA3" w14:textId="25012D9D" w:rsidR="009339C2" w:rsidRPr="00175B95" w:rsidRDefault="009339C2" w:rsidP="006C0379">
      <w:pPr>
        <w:pStyle w:val="FooterTableFigure"/>
        <w:keepNext/>
        <w:rPr>
          <w:i/>
        </w:rPr>
      </w:pPr>
      <w:r w:rsidRPr="006C0379">
        <w:rPr>
          <w:i/>
          <w:vertAlign w:val="superscript"/>
        </w:rPr>
        <w:t>1</w:t>
      </w:r>
      <w:r w:rsidRPr="00175B95">
        <w:rPr>
          <w:i/>
        </w:rPr>
        <w:t xml:space="preserve"> 10,000 to &lt; 20,000</w:t>
      </w:r>
    </w:p>
    <w:p w14:paraId="73D82A11" w14:textId="1274D5E5" w:rsidR="009339C2" w:rsidRPr="00175B95" w:rsidRDefault="009339C2" w:rsidP="006C0379">
      <w:pPr>
        <w:pStyle w:val="FooterTableFigure"/>
        <w:keepNext/>
        <w:rPr>
          <w:i/>
        </w:rPr>
      </w:pPr>
      <w:r w:rsidRPr="006C0379">
        <w:rPr>
          <w:i/>
          <w:vertAlign w:val="superscript"/>
        </w:rPr>
        <w:t>2</w:t>
      </w:r>
      <w:r w:rsidRPr="00175B95">
        <w:rPr>
          <w:i/>
          <w:vertAlign w:val="superscript"/>
        </w:rPr>
        <w:t xml:space="preserve"> </w:t>
      </w:r>
      <w:r w:rsidRPr="00175B95">
        <w:rPr>
          <w:i/>
        </w:rPr>
        <w:t>500 to &lt; 5,000</w:t>
      </w:r>
    </w:p>
    <w:p w14:paraId="413BF5A2" w14:textId="7D1CB0E5" w:rsidR="009339C2" w:rsidRPr="006C0379" w:rsidRDefault="009339C2" w:rsidP="006C0379">
      <w:pPr>
        <w:pStyle w:val="FooterTableFigure"/>
        <w:keepNext/>
        <w:rPr>
          <w:i/>
        </w:rPr>
      </w:pPr>
      <w:r w:rsidRPr="006C0379">
        <w:rPr>
          <w:i/>
          <w:vertAlign w:val="superscript"/>
        </w:rPr>
        <w:t>3</w:t>
      </w:r>
      <w:r w:rsidRPr="006C0379">
        <w:rPr>
          <w:i/>
        </w:rPr>
        <w:t xml:space="preserve"> $0 to &lt; $10 million</w:t>
      </w:r>
    </w:p>
    <w:p w14:paraId="42B65A7C" w14:textId="1EDBAF17" w:rsidR="009339C2" w:rsidRPr="006E1C3F" w:rsidRDefault="009339C2" w:rsidP="006C0379">
      <w:pPr>
        <w:pStyle w:val="FooterTableFigure"/>
        <w:contextualSpacing w:val="0"/>
      </w:pPr>
      <w:r w:rsidRPr="006C0379">
        <w:rPr>
          <w:i/>
          <w:vertAlign w:val="superscript"/>
        </w:rPr>
        <w:t>4</w:t>
      </w:r>
      <w:r w:rsidRPr="006C0379">
        <w:rPr>
          <w:i/>
        </w:rPr>
        <w:t xml:space="preserve"> net cost saving</w:t>
      </w:r>
      <w:bookmarkEnd w:id="8"/>
    </w:p>
    <w:p w14:paraId="31ED6EC6" w14:textId="35AB4989" w:rsidR="008E62AB" w:rsidRPr="006E1C3F" w:rsidRDefault="008E62AB" w:rsidP="008E62AB">
      <w:pPr>
        <w:pStyle w:val="Bodytextitalics"/>
        <w:numPr>
          <w:ilvl w:val="1"/>
          <w:numId w:val="2"/>
        </w:numPr>
        <w:rPr>
          <w:i w:val="0"/>
          <w:iCs/>
        </w:rPr>
      </w:pPr>
      <w:r w:rsidRPr="006E1C3F">
        <w:rPr>
          <w:bCs/>
          <w:i w:val="0"/>
          <w:iCs/>
        </w:rPr>
        <w:t>The submission considered that the addition of the 500</w:t>
      </w:r>
      <w:r w:rsidR="009352DD" w:rsidRPr="006E1C3F">
        <w:rPr>
          <w:bCs/>
          <w:i w:val="0"/>
          <w:iCs/>
        </w:rPr>
        <w:t> </w:t>
      </w:r>
      <w:r w:rsidRPr="006E1C3F">
        <w:rPr>
          <w:bCs/>
          <w:i w:val="0"/>
          <w:iCs/>
        </w:rPr>
        <w:t xml:space="preserve">mg Q2W dosing regimen is not expected to increase the treatment uptake rate of patients treated with cetuximab or </w:t>
      </w:r>
      <w:r w:rsidR="002A6740" w:rsidRPr="006E1C3F">
        <w:rPr>
          <w:bCs/>
          <w:i w:val="0"/>
          <w:iCs/>
        </w:rPr>
        <w:t xml:space="preserve">alter </w:t>
      </w:r>
      <w:r w:rsidRPr="006E1C3F">
        <w:rPr>
          <w:bCs/>
          <w:i w:val="0"/>
          <w:iCs/>
        </w:rPr>
        <w:t>the us</w:t>
      </w:r>
      <w:r w:rsidR="002A6740" w:rsidRPr="006E1C3F">
        <w:rPr>
          <w:bCs/>
          <w:i w:val="0"/>
          <w:iCs/>
        </w:rPr>
        <w:t>age</w:t>
      </w:r>
      <w:r w:rsidRPr="006E1C3F">
        <w:rPr>
          <w:bCs/>
          <w:i w:val="0"/>
          <w:iCs/>
        </w:rPr>
        <w:t xml:space="preserve"> </w:t>
      </w:r>
      <w:r w:rsidR="002A6740" w:rsidRPr="006E1C3F">
        <w:rPr>
          <w:bCs/>
          <w:i w:val="0"/>
          <w:iCs/>
        </w:rPr>
        <w:t xml:space="preserve">patterns </w:t>
      </w:r>
      <w:r w:rsidRPr="006E1C3F">
        <w:rPr>
          <w:bCs/>
          <w:i w:val="0"/>
          <w:iCs/>
        </w:rPr>
        <w:t>of other</w:t>
      </w:r>
      <w:r w:rsidR="00072BF8" w:rsidRPr="006E1C3F">
        <w:rPr>
          <w:bCs/>
          <w:i w:val="0"/>
          <w:iCs/>
        </w:rPr>
        <w:t xml:space="preserve"> PBS-listed medicines</w:t>
      </w:r>
      <w:r w:rsidRPr="006E1C3F">
        <w:rPr>
          <w:bCs/>
          <w:i w:val="0"/>
          <w:iCs/>
        </w:rPr>
        <w:t>.</w:t>
      </w:r>
      <w:r w:rsidR="0073184D" w:rsidRPr="006E1C3F">
        <w:rPr>
          <w:bCs/>
          <w:i w:val="0"/>
          <w:iCs/>
        </w:rPr>
        <w:t xml:space="preserve"> </w:t>
      </w:r>
    </w:p>
    <w:p w14:paraId="7E8C3369" w14:textId="5540CE09" w:rsidR="00946B10" w:rsidRPr="006E1C3F" w:rsidRDefault="00946B10" w:rsidP="008E62AB">
      <w:pPr>
        <w:pStyle w:val="Bodytextitalics"/>
        <w:numPr>
          <w:ilvl w:val="1"/>
          <w:numId w:val="2"/>
        </w:numPr>
        <w:rPr>
          <w:i w:val="0"/>
          <w:iCs/>
        </w:rPr>
      </w:pPr>
      <w:r w:rsidRPr="006E1C3F">
        <w:rPr>
          <w:i w:val="0"/>
          <w:iCs/>
        </w:rPr>
        <w:t xml:space="preserve">The submission claimed the </w:t>
      </w:r>
      <w:r w:rsidR="006E0B43" w:rsidRPr="006E1C3F">
        <w:rPr>
          <w:i w:val="0"/>
          <w:iCs/>
        </w:rPr>
        <w:t>500</w:t>
      </w:r>
      <w:r w:rsidR="009352DD" w:rsidRPr="006E1C3F">
        <w:rPr>
          <w:i w:val="0"/>
          <w:iCs/>
        </w:rPr>
        <w:t> </w:t>
      </w:r>
      <w:r w:rsidR="006E0B43" w:rsidRPr="006E1C3F">
        <w:rPr>
          <w:i w:val="0"/>
          <w:iCs/>
        </w:rPr>
        <w:t xml:space="preserve">mg Q2W regimen </w:t>
      </w:r>
      <w:r w:rsidR="002A6740" w:rsidRPr="006E1C3F">
        <w:rPr>
          <w:i w:val="0"/>
          <w:iCs/>
        </w:rPr>
        <w:t xml:space="preserve">would offer </w:t>
      </w:r>
      <w:r w:rsidRPr="006E1C3F">
        <w:rPr>
          <w:i w:val="0"/>
          <w:iCs/>
        </w:rPr>
        <w:t>treatment flexibility and convenience</w:t>
      </w:r>
      <w:r w:rsidR="002A6740" w:rsidRPr="006E1C3F">
        <w:rPr>
          <w:i w:val="0"/>
          <w:iCs/>
        </w:rPr>
        <w:t>, reducing patient burden through less frequent dosing and hospital visits. This is expected to lead to a dec</w:t>
      </w:r>
      <w:r w:rsidR="00A87C68" w:rsidRPr="006E1C3F">
        <w:rPr>
          <w:bCs/>
          <w:i w:val="0"/>
          <w:iCs/>
        </w:rPr>
        <w:t xml:space="preserve">rease in resource utilisation in infusion centres, </w:t>
      </w:r>
      <w:r w:rsidR="002A6740" w:rsidRPr="006E1C3F">
        <w:rPr>
          <w:bCs/>
          <w:i w:val="0"/>
          <w:iCs/>
        </w:rPr>
        <w:t xml:space="preserve">contributing to a reduction in </w:t>
      </w:r>
      <w:r w:rsidR="00A87C68" w:rsidRPr="006E1C3F">
        <w:rPr>
          <w:bCs/>
          <w:i w:val="0"/>
          <w:iCs/>
        </w:rPr>
        <w:t>administrative burden.</w:t>
      </w:r>
    </w:p>
    <w:p w14:paraId="53612980" w14:textId="77777777" w:rsidR="00BB4D28" w:rsidRPr="006E1C3F" w:rsidRDefault="00BB4D28" w:rsidP="00BB4D28">
      <w:pPr>
        <w:pStyle w:val="Heading1"/>
        <w:keepNext/>
        <w:keepLines/>
        <w:numPr>
          <w:ilvl w:val="0"/>
          <w:numId w:val="2"/>
        </w:numPr>
        <w:spacing w:before="240"/>
        <w:ind w:left="709" w:hanging="709"/>
        <w:rPr>
          <w:sz w:val="32"/>
          <w:szCs w:val="32"/>
        </w:rPr>
      </w:pPr>
      <w:r w:rsidRPr="006E1C3F">
        <w:rPr>
          <w:sz w:val="32"/>
          <w:szCs w:val="32"/>
        </w:rPr>
        <w:t>PBAC Outcome</w:t>
      </w:r>
    </w:p>
    <w:p w14:paraId="5AE9BD30" w14:textId="6F3090E6" w:rsidR="00442876" w:rsidRPr="00AB2BA8" w:rsidRDefault="00442876" w:rsidP="00442876">
      <w:pPr>
        <w:pStyle w:val="3Bodytext"/>
        <w:jc w:val="both"/>
        <w:rPr>
          <w:rFonts w:eastAsia="Times New Roman" w:cs="Arial"/>
          <w:snapToGrid w:val="0"/>
          <w:szCs w:val="24"/>
        </w:rPr>
      </w:pPr>
      <w:r w:rsidRPr="00AB2BA8">
        <w:rPr>
          <w:rFonts w:eastAsia="Times New Roman" w:cs="Arial"/>
          <w:snapToGrid w:val="0"/>
          <w:szCs w:val="24"/>
        </w:rPr>
        <w:t>The PBAC recommended increas</w:t>
      </w:r>
      <w:r w:rsidR="004B4E3C" w:rsidRPr="00AB2BA8">
        <w:rPr>
          <w:rFonts w:eastAsia="Times New Roman" w:cs="Arial"/>
          <w:snapToGrid w:val="0"/>
          <w:szCs w:val="24"/>
        </w:rPr>
        <w:t>ing</w:t>
      </w:r>
      <w:r w:rsidRPr="00AB2BA8">
        <w:rPr>
          <w:rFonts w:eastAsia="Times New Roman" w:cs="Arial"/>
          <w:snapToGrid w:val="0"/>
          <w:szCs w:val="24"/>
        </w:rPr>
        <w:t xml:space="preserve"> the maximum amount for the current listings of cetuximab to allow an alternative dosing regimen of 500</w:t>
      </w:r>
      <w:r w:rsidR="004B4E3C" w:rsidRPr="00AB2BA8">
        <w:rPr>
          <w:rFonts w:eastAsia="Times New Roman" w:cs="Arial"/>
          <w:snapToGrid w:val="0"/>
          <w:szCs w:val="24"/>
        </w:rPr>
        <w:t> </w:t>
      </w:r>
      <w:r w:rsidRPr="00AB2BA8">
        <w:rPr>
          <w:rFonts w:eastAsia="Times New Roman" w:cs="Arial"/>
          <w:snapToGrid w:val="0"/>
          <w:szCs w:val="24"/>
        </w:rPr>
        <w:t>mg per m</w:t>
      </w:r>
      <w:r w:rsidRPr="00AB2BA8">
        <w:rPr>
          <w:rFonts w:eastAsia="Times New Roman" w:cs="Arial"/>
          <w:snapToGrid w:val="0"/>
          <w:szCs w:val="24"/>
          <w:vertAlign w:val="superscript"/>
        </w:rPr>
        <w:t>2</w:t>
      </w:r>
      <w:r w:rsidRPr="00AB2BA8">
        <w:rPr>
          <w:rFonts w:eastAsia="Times New Roman" w:cs="Arial"/>
          <w:snapToGrid w:val="0"/>
          <w:szCs w:val="24"/>
        </w:rPr>
        <w:t xml:space="preserve"> body surface area (BSA) once every two weeks in addition to the current dosing schedule of 400</w:t>
      </w:r>
      <w:r w:rsidR="00514587" w:rsidRPr="00AB2BA8">
        <w:rPr>
          <w:rFonts w:eastAsia="Times New Roman" w:cs="Arial"/>
          <w:snapToGrid w:val="0"/>
          <w:szCs w:val="24"/>
        </w:rPr>
        <w:t> </w:t>
      </w:r>
      <w:r w:rsidRPr="00AB2BA8">
        <w:rPr>
          <w:rFonts w:eastAsia="Times New Roman" w:cs="Arial"/>
          <w:snapToGrid w:val="0"/>
          <w:szCs w:val="24"/>
        </w:rPr>
        <w:t>mg per m</w:t>
      </w:r>
      <w:r w:rsidRPr="00AB2BA8">
        <w:rPr>
          <w:rFonts w:eastAsia="Times New Roman" w:cs="Arial"/>
          <w:snapToGrid w:val="0"/>
          <w:szCs w:val="24"/>
          <w:vertAlign w:val="superscript"/>
        </w:rPr>
        <w:t>2</w:t>
      </w:r>
      <w:r w:rsidRPr="00AB2BA8">
        <w:rPr>
          <w:rFonts w:eastAsia="Times New Roman" w:cs="Arial"/>
          <w:snapToGrid w:val="0"/>
          <w:szCs w:val="24"/>
        </w:rPr>
        <w:t xml:space="preserve"> BSA on week 1 followed by 250</w:t>
      </w:r>
      <w:r w:rsidR="00514587" w:rsidRPr="00AB2BA8">
        <w:rPr>
          <w:rFonts w:eastAsia="Times New Roman" w:cs="Arial"/>
          <w:snapToGrid w:val="0"/>
          <w:szCs w:val="24"/>
        </w:rPr>
        <w:t> </w:t>
      </w:r>
      <w:r w:rsidRPr="00AB2BA8">
        <w:rPr>
          <w:rFonts w:eastAsia="Times New Roman" w:cs="Arial"/>
          <w:snapToGrid w:val="0"/>
          <w:szCs w:val="24"/>
        </w:rPr>
        <w:t>mg per m</w:t>
      </w:r>
      <w:r w:rsidRPr="00AB2BA8">
        <w:rPr>
          <w:rFonts w:eastAsia="Times New Roman" w:cs="Arial"/>
          <w:snapToGrid w:val="0"/>
          <w:szCs w:val="24"/>
          <w:vertAlign w:val="superscript"/>
        </w:rPr>
        <w:t>2</w:t>
      </w:r>
      <w:r w:rsidRPr="00AB2BA8">
        <w:rPr>
          <w:rFonts w:eastAsia="Times New Roman" w:cs="Arial"/>
          <w:snapToGrid w:val="0"/>
          <w:szCs w:val="24"/>
        </w:rPr>
        <w:t xml:space="preserve"> BSA once every week for the treatment of metastatic colorectal cancer (mCRC).</w:t>
      </w:r>
    </w:p>
    <w:p w14:paraId="75D0D754" w14:textId="637D7230" w:rsidR="00513C16" w:rsidRPr="00AB2BA8" w:rsidRDefault="00CB42A4" w:rsidP="00513C16">
      <w:pPr>
        <w:pStyle w:val="3Bodytext"/>
        <w:jc w:val="both"/>
        <w:rPr>
          <w:rFonts w:eastAsia="Times New Roman" w:cs="Arial"/>
          <w:snapToGrid w:val="0"/>
          <w:szCs w:val="24"/>
        </w:rPr>
      </w:pPr>
      <w:r w:rsidRPr="00AB2BA8">
        <w:rPr>
          <w:rFonts w:eastAsia="Times New Roman" w:cs="Arial"/>
          <w:snapToGrid w:val="0"/>
          <w:szCs w:val="24"/>
        </w:rPr>
        <w:lastRenderedPageBreak/>
        <w:t xml:space="preserve">The PBAC considered </w:t>
      </w:r>
      <w:r w:rsidR="00C3130A" w:rsidRPr="00AB2BA8">
        <w:rPr>
          <w:rFonts w:eastAsia="Times New Roman" w:cs="Arial"/>
          <w:snapToGrid w:val="0"/>
          <w:szCs w:val="24"/>
        </w:rPr>
        <w:t xml:space="preserve">that </w:t>
      </w:r>
      <w:r w:rsidRPr="00AB2BA8">
        <w:rPr>
          <w:rFonts w:eastAsia="Times New Roman" w:cs="Arial"/>
          <w:snapToGrid w:val="0"/>
          <w:szCs w:val="24"/>
        </w:rPr>
        <w:t xml:space="preserve">it </w:t>
      </w:r>
      <w:r w:rsidR="00C3130A" w:rsidRPr="00AB2BA8">
        <w:rPr>
          <w:rFonts w:eastAsia="Times New Roman" w:cs="Arial"/>
          <w:snapToGrid w:val="0"/>
          <w:szCs w:val="24"/>
        </w:rPr>
        <w:t>is</w:t>
      </w:r>
      <w:r w:rsidRPr="00AB2BA8">
        <w:rPr>
          <w:rFonts w:eastAsia="Times New Roman" w:cs="Arial"/>
          <w:snapToGrid w:val="0"/>
          <w:szCs w:val="24"/>
        </w:rPr>
        <w:t xml:space="preserve"> reasonable to amend all current cetuximab listings for mCRC </w:t>
      </w:r>
      <w:r w:rsidR="00513C16" w:rsidRPr="00AB2BA8">
        <w:rPr>
          <w:rFonts w:eastAsia="Times New Roman" w:cs="Arial"/>
          <w:snapToGrid w:val="0"/>
          <w:szCs w:val="24"/>
        </w:rPr>
        <w:t xml:space="preserve">to increase the maximum amount </w:t>
      </w:r>
      <w:r w:rsidR="005E6C69" w:rsidRPr="00AB2BA8">
        <w:rPr>
          <w:rFonts w:eastAsia="Times New Roman" w:cs="Arial"/>
          <w:snapToGrid w:val="0"/>
          <w:szCs w:val="24"/>
        </w:rPr>
        <w:t xml:space="preserve">for initial treatment </w:t>
      </w:r>
      <w:r w:rsidR="00513C16" w:rsidRPr="00AB2BA8">
        <w:rPr>
          <w:rFonts w:eastAsia="Times New Roman" w:cs="Arial"/>
          <w:snapToGrid w:val="0"/>
          <w:szCs w:val="24"/>
        </w:rPr>
        <w:t xml:space="preserve">from 880 mg to 1100 mg and </w:t>
      </w:r>
      <w:r w:rsidR="005E6C69" w:rsidRPr="00AB2BA8">
        <w:rPr>
          <w:rFonts w:eastAsia="Times New Roman" w:cs="Arial"/>
          <w:snapToGrid w:val="0"/>
          <w:szCs w:val="24"/>
        </w:rPr>
        <w:t xml:space="preserve">for continuing treatment </w:t>
      </w:r>
      <w:r w:rsidR="00513C16" w:rsidRPr="00AB2BA8">
        <w:rPr>
          <w:rFonts w:eastAsia="Times New Roman" w:cs="Arial"/>
          <w:snapToGrid w:val="0"/>
          <w:szCs w:val="24"/>
        </w:rPr>
        <w:t>from 550 mg to 1100 mg</w:t>
      </w:r>
      <w:r w:rsidR="00254A4F">
        <w:rPr>
          <w:rFonts w:eastAsia="Times New Roman" w:cs="Arial"/>
          <w:snapToGrid w:val="0"/>
          <w:szCs w:val="24"/>
        </w:rPr>
        <w:t xml:space="preserve"> to allow the 500</w:t>
      </w:r>
      <w:r w:rsidR="00E75A74">
        <w:rPr>
          <w:rFonts w:eastAsia="Times New Roman" w:cs="Arial"/>
          <w:snapToGrid w:val="0"/>
          <w:szCs w:val="24"/>
        </w:rPr>
        <w:t> </w:t>
      </w:r>
      <w:r w:rsidR="00254A4F">
        <w:rPr>
          <w:rFonts w:eastAsia="Times New Roman" w:cs="Arial"/>
          <w:snapToGrid w:val="0"/>
          <w:szCs w:val="24"/>
        </w:rPr>
        <w:t>mg Q</w:t>
      </w:r>
      <w:r w:rsidR="001E1956">
        <w:rPr>
          <w:rFonts w:eastAsia="Times New Roman" w:cs="Arial"/>
          <w:snapToGrid w:val="0"/>
          <w:szCs w:val="24"/>
        </w:rPr>
        <w:t>2W</w:t>
      </w:r>
      <w:r w:rsidR="00254A4F">
        <w:rPr>
          <w:rFonts w:eastAsia="Times New Roman" w:cs="Arial"/>
          <w:snapToGrid w:val="0"/>
          <w:szCs w:val="24"/>
        </w:rPr>
        <w:t xml:space="preserve"> dosing</w:t>
      </w:r>
      <w:r w:rsidR="00513C16" w:rsidRPr="00AB2BA8">
        <w:rPr>
          <w:rFonts w:eastAsia="Times New Roman" w:cs="Arial"/>
          <w:snapToGrid w:val="0"/>
          <w:szCs w:val="24"/>
        </w:rPr>
        <w:t xml:space="preserve"> regimen. </w:t>
      </w:r>
      <w:r w:rsidR="00DF5ABF" w:rsidRPr="00AB2BA8">
        <w:rPr>
          <w:rFonts w:eastAsia="Times New Roman" w:cs="Arial"/>
          <w:snapToGrid w:val="0"/>
          <w:szCs w:val="24"/>
        </w:rPr>
        <w:t xml:space="preserve">This decision aligns with its previous approach to </w:t>
      </w:r>
      <w:r w:rsidR="005E6C69" w:rsidRPr="00AB2BA8">
        <w:rPr>
          <w:rFonts w:eastAsia="Times New Roman" w:cs="Arial"/>
          <w:snapToGrid w:val="0"/>
          <w:szCs w:val="24"/>
        </w:rPr>
        <w:t xml:space="preserve">minimise additional </w:t>
      </w:r>
      <w:r w:rsidR="00DF5ABF" w:rsidRPr="00AB2BA8">
        <w:rPr>
          <w:rFonts w:eastAsia="Times New Roman" w:cs="Arial"/>
          <w:snapToGrid w:val="0"/>
          <w:szCs w:val="24"/>
        </w:rPr>
        <w:t xml:space="preserve">item code creation </w:t>
      </w:r>
      <w:r w:rsidR="005E6C69" w:rsidRPr="00AB2BA8">
        <w:rPr>
          <w:rFonts w:eastAsia="Times New Roman" w:cs="Arial"/>
          <w:snapToGrid w:val="0"/>
          <w:szCs w:val="24"/>
        </w:rPr>
        <w:t xml:space="preserve">when </w:t>
      </w:r>
      <w:r w:rsidR="00DF5ABF" w:rsidRPr="00AB2BA8">
        <w:rPr>
          <w:rFonts w:eastAsia="Times New Roman" w:cs="Arial"/>
          <w:snapToGrid w:val="0"/>
          <w:szCs w:val="24"/>
        </w:rPr>
        <w:t xml:space="preserve">providing a new dosing regimen. </w:t>
      </w:r>
    </w:p>
    <w:p w14:paraId="50C734FA" w14:textId="3A30C289" w:rsidR="00CB42A4" w:rsidRPr="00AB2BA8" w:rsidRDefault="00195AA1" w:rsidP="00FB375D">
      <w:pPr>
        <w:pStyle w:val="3Bodytext"/>
        <w:jc w:val="both"/>
        <w:rPr>
          <w:rFonts w:eastAsia="Times New Roman" w:cs="Arial"/>
          <w:snapToGrid w:val="0"/>
          <w:szCs w:val="24"/>
        </w:rPr>
      </w:pPr>
      <w:r w:rsidRPr="00AB2BA8">
        <w:rPr>
          <w:snapToGrid w:val="0"/>
        </w:rPr>
        <w:t xml:space="preserve">The </w:t>
      </w:r>
      <w:r w:rsidR="00CB42A4" w:rsidRPr="00AB2BA8">
        <w:rPr>
          <w:snapToGrid w:val="0"/>
        </w:rPr>
        <w:t xml:space="preserve">PBAC noted that retaining the current number of repeats would result in prescriptions providing an increased duration of treatment </w:t>
      </w:r>
      <w:r w:rsidRPr="00AB2BA8">
        <w:rPr>
          <w:snapToGrid w:val="0"/>
        </w:rPr>
        <w:t>with</w:t>
      </w:r>
      <w:r w:rsidR="00CB42A4" w:rsidRPr="00AB2BA8">
        <w:rPr>
          <w:snapToGrid w:val="0"/>
        </w:rPr>
        <w:t xml:space="preserve"> Q2W dosing</w:t>
      </w:r>
      <w:r w:rsidRPr="00AB2BA8">
        <w:rPr>
          <w:snapToGrid w:val="0"/>
        </w:rPr>
        <w:t>. However,</w:t>
      </w:r>
      <w:r w:rsidR="00CB42A4" w:rsidRPr="00AB2BA8">
        <w:rPr>
          <w:snapToGrid w:val="0"/>
        </w:rPr>
        <w:t xml:space="preserve"> </w:t>
      </w:r>
      <w:r w:rsidR="00502F0E">
        <w:rPr>
          <w:snapToGrid w:val="0"/>
        </w:rPr>
        <w:t xml:space="preserve">the PBAC also noted that </w:t>
      </w:r>
      <w:r w:rsidR="00D644F0" w:rsidRPr="00AB2BA8">
        <w:rPr>
          <w:snapToGrid w:val="0"/>
        </w:rPr>
        <w:t>there are no specific criteria limiting the number of doses or duration of treatment with cetuximab in the current restrictions</w:t>
      </w:r>
      <w:r w:rsidR="00513C16" w:rsidRPr="00AB2BA8">
        <w:rPr>
          <w:snapToGrid w:val="0"/>
        </w:rPr>
        <w:t>.</w:t>
      </w:r>
      <w:r w:rsidR="00D644F0" w:rsidRPr="00AB2BA8">
        <w:rPr>
          <w:snapToGrid w:val="0"/>
        </w:rPr>
        <w:t xml:space="preserve"> </w:t>
      </w:r>
      <w:r w:rsidR="00513C16" w:rsidRPr="00AB2BA8">
        <w:rPr>
          <w:snapToGrid w:val="0"/>
        </w:rPr>
        <w:t>T</w:t>
      </w:r>
      <w:r w:rsidR="00CB42A4" w:rsidRPr="00AB2BA8">
        <w:rPr>
          <w:snapToGrid w:val="0"/>
        </w:rPr>
        <w:t xml:space="preserve">he PBAC </w:t>
      </w:r>
      <w:r w:rsidR="006D1995" w:rsidRPr="00AB2BA8">
        <w:rPr>
          <w:snapToGrid w:val="0"/>
        </w:rPr>
        <w:t xml:space="preserve">expected that </w:t>
      </w:r>
      <w:r w:rsidR="00491984" w:rsidRPr="00AB2BA8">
        <w:rPr>
          <w:snapToGrid w:val="0"/>
        </w:rPr>
        <w:t xml:space="preserve">prescribers </w:t>
      </w:r>
      <w:r w:rsidR="00441E24" w:rsidRPr="00AB2BA8">
        <w:rPr>
          <w:snapToGrid w:val="0"/>
        </w:rPr>
        <w:t>would closely</w:t>
      </w:r>
      <w:r w:rsidR="006D1995" w:rsidRPr="00AB2BA8">
        <w:rPr>
          <w:snapToGrid w:val="0"/>
        </w:rPr>
        <w:t xml:space="preserve"> </w:t>
      </w:r>
      <w:r w:rsidR="00491984" w:rsidRPr="00AB2BA8">
        <w:rPr>
          <w:snapToGrid w:val="0"/>
        </w:rPr>
        <w:t xml:space="preserve">monitor patients </w:t>
      </w:r>
      <w:r w:rsidRPr="00AB2BA8">
        <w:rPr>
          <w:snapToGrid w:val="0"/>
        </w:rPr>
        <w:t xml:space="preserve">during treatment </w:t>
      </w:r>
      <w:r w:rsidR="00491984" w:rsidRPr="00AB2BA8">
        <w:rPr>
          <w:snapToGrid w:val="0"/>
        </w:rPr>
        <w:t xml:space="preserve">and discontinue </w:t>
      </w:r>
      <w:r w:rsidRPr="00AB2BA8">
        <w:rPr>
          <w:snapToGrid w:val="0"/>
        </w:rPr>
        <w:t xml:space="preserve">cetuximab </w:t>
      </w:r>
      <w:r w:rsidR="00491984" w:rsidRPr="00AB2BA8">
        <w:rPr>
          <w:snapToGrid w:val="0"/>
        </w:rPr>
        <w:t>upon the occurrence of disease progression under the treatment criterion; “Patient must not have progressive disease”.</w:t>
      </w:r>
      <w:r w:rsidR="000B7180" w:rsidRPr="00AB2BA8">
        <w:rPr>
          <w:snapToGrid w:val="0"/>
        </w:rPr>
        <w:t xml:space="preserve"> As such</w:t>
      </w:r>
      <w:r w:rsidR="00513C16" w:rsidRPr="00AB2BA8">
        <w:rPr>
          <w:snapToGrid w:val="0"/>
        </w:rPr>
        <w:t xml:space="preserve">, the PBAC considered </w:t>
      </w:r>
      <w:r w:rsidR="00C25F79" w:rsidRPr="00AB2BA8">
        <w:rPr>
          <w:snapToGrid w:val="0"/>
        </w:rPr>
        <w:t xml:space="preserve">that it </w:t>
      </w:r>
      <w:r w:rsidR="00502F0E">
        <w:rPr>
          <w:snapToGrid w:val="0"/>
        </w:rPr>
        <w:t>was</w:t>
      </w:r>
      <w:r w:rsidR="00502F0E" w:rsidRPr="00AB2BA8">
        <w:rPr>
          <w:snapToGrid w:val="0"/>
        </w:rPr>
        <w:t xml:space="preserve"> </w:t>
      </w:r>
      <w:r w:rsidR="00C25F79" w:rsidRPr="00AB2BA8">
        <w:rPr>
          <w:snapToGrid w:val="0"/>
        </w:rPr>
        <w:t xml:space="preserve">appropriate to maintain </w:t>
      </w:r>
      <w:r w:rsidR="00513C16" w:rsidRPr="00AB2BA8">
        <w:rPr>
          <w:snapToGrid w:val="0"/>
        </w:rPr>
        <w:t xml:space="preserve">the current number of repeats. </w:t>
      </w:r>
    </w:p>
    <w:p w14:paraId="05482F6B" w14:textId="4968B032" w:rsidR="00CB42A4" w:rsidRPr="00AB2BA8" w:rsidRDefault="00CB42A4" w:rsidP="00FB375D">
      <w:pPr>
        <w:pStyle w:val="3Bodytext"/>
        <w:keepNext/>
        <w:jc w:val="both"/>
        <w:rPr>
          <w:rFonts w:cs="Arial"/>
          <w:snapToGrid w:val="0"/>
        </w:rPr>
      </w:pPr>
      <w:r w:rsidRPr="00AB2BA8">
        <w:rPr>
          <w:rFonts w:eastAsia="Times New Roman" w:cs="Arial"/>
          <w:snapToGrid w:val="0"/>
          <w:szCs w:val="24"/>
        </w:rPr>
        <w:t xml:space="preserve">The </w:t>
      </w:r>
      <w:r w:rsidR="003C4625" w:rsidRPr="00AB2BA8">
        <w:rPr>
          <w:rFonts w:eastAsia="Times New Roman" w:cs="Arial"/>
          <w:snapToGrid w:val="0"/>
          <w:szCs w:val="24"/>
        </w:rPr>
        <w:t xml:space="preserve">PBAC </w:t>
      </w:r>
      <w:r w:rsidR="00676F5C" w:rsidRPr="00AB2BA8">
        <w:rPr>
          <w:rFonts w:eastAsia="Times New Roman" w:cs="Arial"/>
          <w:snapToGrid w:val="0"/>
          <w:szCs w:val="24"/>
        </w:rPr>
        <w:t xml:space="preserve">noted </w:t>
      </w:r>
      <w:r w:rsidR="0056568A" w:rsidRPr="00AB2BA8">
        <w:rPr>
          <w:rFonts w:eastAsia="Times New Roman" w:cs="Arial"/>
          <w:snapToGrid w:val="0"/>
          <w:szCs w:val="24"/>
        </w:rPr>
        <w:t xml:space="preserve">that </w:t>
      </w:r>
      <w:r w:rsidR="00676F5C" w:rsidRPr="00AB2BA8">
        <w:rPr>
          <w:rFonts w:eastAsia="Times New Roman" w:cs="Arial"/>
          <w:snapToGrid w:val="0"/>
          <w:szCs w:val="24"/>
        </w:rPr>
        <w:t xml:space="preserve">the clinical data indicated </w:t>
      </w:r>
      <w:r w:rsidR="003C4625" w:rsidRPr="00AB2BA8">
        <w:rPr>
          <w:rFonts w:eastAsia="Times New Roman" w:cs="Arial"/>
          <w:snapToGrid w:val="0"/>
          <w:szCs w:val="24"/>
        </w:rPr>
        <w:t xml:space="preserve">no </w:t>
      </w:r>
      <w:r w:rsidRPr="00AB2BA8">
        <w:rPr>
          <w:rFonts w:eastAsia="Times New Roman" w:cs="Arial"/>
          <w:snapToGrid w:val="0"/>
          <w:szCs w:val="24"/>
        </w:rPr>
        <w:t xml:space="preserve">significant differences in efficacy and safety between the </w:t>
      </w:r>
      <w:r w:rsidR="0056568A" w:rsidRPr="00AB2BA8">
        <w:rPr>
          <w:rFonts w:eastAsia="Times New Roman" w:cs="Arial"/>
          <w:snapToGrid w:val="0"/>
          <w:szCs w:val="24"/>
        </w:rPr>
        <w:t xml:space="preserve">Q1W </w:t>
      </w:r>
      <w:r w:rsidRPr="00AB2BA8">
        <w:rPr>
          <w:rFonts w:eastAsia="Times New Roman" w:cs="Arial"/>
          <w:snapToGrid w:val="0"/>
          <w:szCs w:val="24"/>
        </w:rPr>
        <w:t xml:space="preserve">and </w:t>
      </w:r>
      <w:r w:rsidR="0056568A" w:rsidRPr="00AB2BA8">
        <w:rPr>
          <w:rFonts w:eastAsia="Times New Roman" w:cs="Arial"/>
          <w:snapToGrid w:val="0"/>
          <w:szCs w:val="24"/>
        </w:rPr>
        <w:t>Q2W regiments</w:t>
      </w:r>
      <w:r w:rsidRPr="00AB2BA8">
        <w:rPr>
          <w:rFonts w:eastAsia="Times New Roman" w:cs="Arial"/>
          <w:snapToGrid w:val="0"/>
          <w:szCs w:val="24"/>
        </w:rPr>
        <w:t>.</w:t>
      </w:r>
      <w:r w:rsidR="000C02D2" w:rsidRPr="00AB2BA8">
        <w:rPr>
          <w:rFonts w:eastAsia="Times New Roman" w:cs="Arial"/>
          <w:snapToGrid w:val="0"/>
          <w:szCs w:val="24"/>
        </w:rPr>
        <w:t xml:space="preserve"> </w:t>
      </w:r>
      <w:r w:rsidR="0056568A" w:rsidRPr="00AB2BA8">
        <w:rPr>
          <w:rFonts w:eastAsia="Times New Roman" w:cs="Arial"/>
          <w:snapToGrid w:val="0"/>
          <w:szCs w:val="24"/>
        </w:rPr>
        <w:t xml:space="preserve">The PBAC considered that </w:t>
      </w:r>
      <w:r w:rsidR="00615338" w:rsidRPr="00AB2BA8">
        <w:rPr>
          <w:rFonts w:cs="Arial"/>
          <w:snapToGrid w:val="0"/>
        </w:rPr>
        <w:t xml:space="preserve">the effectiveness and safety of the two dosing regimens would likely be comparable. </w:t>
      </w:r>
    </w:p>
    <w:p w14:paraId="493CA4DC" w14:textId="1915C5B3" w:rsidR="00CB42A4" w:rsidRPr="00AB2BA8" w:rsidRDefault="00CB42A4" w:rsidP="00FB375D">
      <w:pPr>
        <w:pStyle w:val="3Bodytext"/>
        <w:jc w:val="both"/>
        <w:rPr>
          <w:rFonts w:cs="Arial"/>
          <w:snapToGrid w:val="0"/>
        </w:rPr>
      </w:pPr>
      <w:r w:rsidRPr="00AB2BA8">
        <w:rPr>
          <w:rFonts w:eastAsia="Times New Roman" w:cs="Arial"/>
          <w:snapToGrid w:val="0"/>
          <w:szCs w:val="24"/>
        </w:rPr>
        <w:t xml:space="preserve">The </w:t>
      </w:r>
      <w:r w:rsidR="003C4625" w:rsidRPr="00AB2BA8">
        <w:rPr>
          <w:rFonts w:eastAsia="Times New Roman" w:cs="Arial"/>
          <w:snapToGrid w:val="0"/>
          <w:szCs w:val="24"/>
        </w:rPr>
        <w:t>PBAC</w:t>
      </w:r>
      <w:r w:rsidRPr="00AB2BA8">
        <w:rPr>
          <w:rFonts w:eastAsia="Times New Roman" w:cs="Arial"/>
          <w:snapToGrid w:val="0"/>
          <w:szCs w:val="24"/>
        </w:rPr>
        <w:t xml:space="preserve"> </w:t>
      </w:r>
      <w:r w:rsidR="005510C3" w:rsidRPr="00AB2BA8">
        <w:rPr>
          <w:rFonts w:eastAsia="Times New Roman" w:cs="Arial"/>
          <w:snapToGrid w:val="0"/>
          <w:szCs w:val="24"/>
        </w:rPr>
        <w:t>noted</w:t>
      </w:r>
      <w:r w:rsidR="00952CC3" w:rsidRPr="00AB2BA8">
        <w:rPr>
          <w:rFonts w:eastAsia="Times New Roman" w:cs="Arial"/>
          <w:snapToGrid w:val="0"/>
          <w:szCs w:val="24"/>
        </w:rPr>
        <w:t xml:space="preserve"> that the submission </w:t>
      </w:r>
      <w:r w:rsidR="000B7180" w:rsidRPr="00AB2BA8">
        <w:rPr>
          <w:rFonts w:eastAsia="Times New Roman" w:cs="Arial"/>
          <w:snapToGrid w:val="0"/>
          <w:szCs w:val="24"/>
        </w:rPr>
        <w:t xml:space="preserve">estimated </w:t>
      </w:r>
      <w:r w:rsidR="000B7180" w:rsidRPr="006E1C3F">
        <w:t xml:space="preserve">a total net saving to the PBS/RPBS of $3.9 million over the first 6 years of listing, based on no </w:t>
      </w:r>
      <w:r w:rsidR="00952CC3" w:rsidRPr="00AB2BA8">
        <w:rPr>
          <w:rFonts w:eastAsia="Times New Roman" w:cs="Arial"/>
          <w:snapToGrid w:val="0"/>
          <w:szCs w:val="24"/>
        </w:rPr>
        <w:t>changes to the current AEMP of cetuximab vials</w:t>
      </w:r>
      <w:r w:rsidR="000B7180" w:rsidRPr="00AB2BA8">
        <w:rPr>
          <w:rFonts w:eastAsia="Times New Roman" w:cs="Arial"/>
          <w:snapToGrid w:val="0"/>
          <w:szCs w:val="24"/>
        </w:rPr>
        <w:t>.</w:t>
      </w:r>
      <w:r w:rsidR="00952CC3" w:rsidRPr="00AB2BA8">
        <w:rPr>
          <w:rFonts w:eastAsia="Times New Roman" w:cs="Arial"/>
          <w:snapToGrid w:val="0"/>
          <w:szCs w:val="24"/>
        </w:rPr>
        <w:t xml:space="preserve"> </w:t>
      </w:r>
      <w:r w:rsidR="00952CC3" w:rsidRPr="006E1C3F">
        <w:t xml:space="preserve">The PBAC </w:t>
      </w:r>
      <w:r w:rsidR="00CF7AF0" w:rsidRPr="006E1C3F">
        <w:t xml:space="preserve">acknowledged </w:t>
      </w:r>
      <w:r w:rsidR="00952CC3" w:rsidRPr="006E1C3F">
        <w:t xml:space="preserve">that </w:t>
      </w:r>
      <w:r w:rsidR="00A303E5" w:rsidRPr="006E1C3F">
        <w:t xml:space="preserve">there </w:t>
      </w:r>
      <w:r w:rsidR="00243490">
        <w:t>may</w:t>
      </w:r>
      <w:r w:rsidR="00243490" w:rsidRPr="006E1C3F">
        <w:t xml:space="preserve"> </w:t>
      </w:r>
      <w:r w:rsidR="00A303E5" w:rsidRPr="006E1C3F">
        <w:t>be savings to the Government associated with the addition of Q2W dosing</w:t>
      </w:r>
      <w:r w:rsidR="000B7180" w:rsidRPr="006E1C3F">
        <w:t xml:space="preserve">, noting fewer prescriptions dispensed for Q2W </w:t>
      </w:r>
      <w:r w:rsidR="00CF7AF0" w:rsidRPr="006E1C3F">
        <w:t xml:space="preserve">dosing </w:t>
      </w:r>
      <w:r w:rsidR="000B7180" w:rsidRPr="006E1C3F">
        <w:t xml:space="preserve">compared to Q1W </w:t>
      </w:r>
      <w:r w:rsidR="00CF7AF0" w:rsidRPr="006E1C3F">
        <w:t>dosing for the same duration of treatment</w:t>
      </w:r>
      <w:r w:rsidR="00243490">
        <w:t xml:space="preserve"> that would result in a decrease in administrative costs</w:t>
      </w:r>
      <w:r w:rsidR="00CF7AF0" w:rsidRPr="006E1C3F">
        <w:t xml:space="preserve">. However, the PBAC considered that </w:t>
      </w:r>
      <w:r w:rsidRPr="00AB2BA8">
        <w:rPr>
          <w:rFonts w:eastAsia="Times New Roman" w:cs="Arial"/>
          <w:snapToGrid w:val="0"/>
          <w:szCs w:val="24"/>
        </w:rPr>
        <w:t xml:space="preserve">the </w:t>
      </w:r>
      <w:r w:rsidR="00C85F44" w:rsidRPr="00AB2BA8">
        <w:rPr>
          <w:rFonts w:eastAsia="Times New Roman" w:cs="Arial"/>
          <w:snapToGrid w:val="0"/>
          <w:szCs w:val="24"/>
        </w:rPr>
        <w:t xml:space="preserve">extent </w:t>
      </w:r>
      <w:r w:rsidRPr="00AB2BA8">
        <w:rPr>
          <w:rFonts w:eastAsia="Times New Roman" w:cs="Arial"/>
          <w:snapToGrid w:val="0"/>
          <w:szCs w:val="24"/>
        </w:rPr>
        <w:t>of t</w:t>
      </w:r>
      <w:r w:rsidR="003C4625" w:rsidRPr="00AB2BA8">
        <w:rPr>
          <w:rFonts w:eastAsia="Times New Roman" w:cs="Arial"/>
          <w:snapToGrid w:val="0"/>
          <w:szCs w:val="24"/>
        </w:rPr>
        <w:t>h</w:t>
      </w:r>
      <w:r w:rsidR="00CF7AF0" w:rsidRPr="00AB2BA8">
        <w:rPr>
          <w:rFonts w:eastAsia="Times New Roman" w:cs="Arial"/>
          <w:snapToGrid w:val="0"/>
          <w:szCs w:val="24"/>
        </w:rPr>
        <w:t>ese</w:t>
      </w:r>
      <w:r w:rsidR="00897E2F" w:rsidRPr="00AB2BA8">
        <w:rPr>
          <w:rFonts w:eastAsia="Times New Roman" w:cs="Arial"/>
          <w:snapToGrid w:val="0"/>
          <w:szCs w:val="24"/>
        </w:rPr>
        <w:t xml:space="preserve"> </w:t>
      </w:r>
      <w:r w:rsidRPr="00AB2BA8">
        <w:rPr>
          <w:rFonts w:eastAsia="Times New Roman" w:cs="Arial"/>
          <w:snapToGrid w:val="0"/>
          <w:szCs w:val="24"/>
        </w:rPr>
        <w:t>saving</w:t>
      </w:r>
      <w:r w:rsidR="00CF7AF0" w:rsidRPr="00AB2BA8">
        <w:rPr>
          <w:rFonts w:eastAsia="Times New Roman" w:cs="Arial"/>
          <w:snapToGrid w:val="0"/>
          <w:szCs w:val="24"/>
        </w:rPr>
        <w:t>s</w:t>
      </w:r>
      <w:r w:rsidRPr="00AB2BA8">
        <w:rPr>
          <w:rFonts w:eastAsia="Times New Roman" w:cs="Arial"/>
          <w:snapToGrid w:val="0"/>
          <w:szCs w:val="24"/>
        </w:rPr>
        <w:t xml:space="preserve"> </w:t>
      </w:r>
      <w:r w:rsidR="00502F0E">
        <w:rPr>
          <w:rFonts w:eastAsia="Times New Roman" w:cs="Arial"/>
          <w:snapToGrid w:val="0"/>
          <w:szCs w:val="24"/>
        </w:rPr>
        <w:t>w</w:t>
      </w:r>
      <w:r w:rsidR="00355370">
        <w:rPr>
          <w:rFonts w:eastAsia="Times New Roman" w:cs="Arial"/>
          <w:snapToGrid w:val="0"/>
          <w:szCs w:val="24"/>
        </w:rPr>
        <w:t>as</w:t>
      </w:r>
      <w:r w:rsidR="00502F0E" w:rsidRPr="00AB2BA8">
        <w:rPr>
          <w:rFonts w:eastAsia="Times New Roman" w:cs="Arial"/>
          <w:snapToGrid w:val="0"/>
          <w:szCs w:val="24"/>
        </w:rPr>
        <w:t xml:space="preserve"> </w:t>
      </w:r>
      <w:r w:rsidRPr="00AB2BA8">
        <w:rPr>
          <w:rFonts w:eastAsia="Times New Roman" w:cs="Arial"/>
          <w:snapToGrid w:val="0"/>
          <w:szCs w:val="24"/>
        </w:rPr>
        <w:t xml:space="preserve">uncertain </w:t>
      </w:r>
      <w:bookmarkStart w:id="9" w:name="_Hlk162952162"/>
      <w:r w:rsidRPr="00AB2BA8">
        <w:rPr>
          <w:rFonts w:eastAsia="Times New Roman" w:cs="Arial"/>
          <w:snapToGrid w:val="0"/>
          <w:szCs w:val="24"/>
        </w:rPr>
        <w:t>due to the u</w:t>
      </w:r>
      <w:r w:rsidR="00C85F44" w:rsidRPr="00AB2BA8">
        <w:rPr>
          <w:rFonts w:eastAsia="Times New Roman" w:cs="Arial"/>
          <w:snapToGrid w:val="0"/>
          <w:szCs w:val="24"/>
        </w:rPr>
        <w:t>nknown</w:t>
      </w:r>
      <w:r w:rsidRPr="00AB2BA8">
        <w:rPr>
          <w:rFonts w:eastAsia="Times New Roman" w:cs="Arial"/>
          <w:snapToGrid w:val="0"/>
          <w:szCs w:val="24"/>
        </w:rPr>
        <w:t xml:space="preserve"> uptake rate of </w:t>
      </w:r>
      <w:r w:rsidR="00CF7AF0" w:rsidRPr="00AB2BA8">
        <w:rPr>
          <w:rFonts w:eastAsia="Times New Roman" w:cs="Arial"/>
          <w:snapToGrid w:val="0"/>
          <w:szCs w:val="24"/>
        </w:rPr>
        <w:t xml:space="preserve">the new Q2W dosing </w:t>
      </w:r>
      <w:r w:rsidRPr="00AB2BA8">
        <w:rPr>
          <w:rFonts w:eastAsia="Times New Roman" w:cs="Arial"/>
          <w:snapToGrid w:val="0"/>
          <w:szCs w:val="24"/>
        </w:rPr>
        <w:t xml:space="preserve">and the </w:t>
      </w:r>
      <w:r w:rsidR="00C85F44" w:rsidRPr="00AB2BA8">
        <w:rPr>
          <w:rFonts w:eastAsia="Times New Roman" w:cs="Arial"/>
          <w:snapToGrid w:val="0"/>
          <w:szCs w:val="24"/>
        </w:rPr>
        <w:t xml:space="preserve">claimed </w:t>
      </w:r>
      <w:r w:rsidRPr="00AB2BA8">
        <w:rPr>
          <w:rFonts w:eastAsia="Times New Roman" w:cs="Arial"/>
          <w:snapToGrid w:val="0"/>
          <w:szCs w:val="24"/>
        </w:rPr>
        <w:t>extensive use of th</w:t>
      </w:r>
      <w:r w:rsidR="00C85F44" w:rsidRPr="00AB2BA8">
        <w:rPr>
          <w:rFonts w:eastAsia="Times New Roman" w:cs="Arial"/>
          <w:snapToGrid w:val="0"/>
          <w:szCs w:val="24"/>
        </w:rPr>
        <w:t>is</w:t>
      </w:r>
      <w:r w:rsidRPr="00AB2BA8">
        <w:rPr>
          <w:rFonts w:eastAsia="Times New Roman" w:cs="Arial"/>
          <w:snapToGrid w:val="0"/>
          <w:szCs w:val="24"/>
        </w:rPr>
        <w:t xml:space="preserve"> dosing regimen in current clinical practice</w:t>
      </w:r>
      <w:bookmarkEnd w:id="9"/>
      <w:r w:rsidRPr="00AB2BA8">
        <w:rPr>
          <w:rFonts w:eastAsia="Times New Roman" w:cs="Arial"/>
          <w:snapToGrid w:val="0"/>
          <w:szCs w:val="24"/>
        </w:rPr>
        <w:t xml:space="preserve">. </w:t>
      </w:r>
    </w:p>
    <w:p w14:paraId="316990A1" w14:textId="11B4A641" w:rsidR="00897E2F" w:rsidRPr="00AB2BA8" w:rsidRDefault="00897E2F" w:rsidP="00FB375D">
      <w:pPr>
        <w:pStyle w:val="3Bodytext"/>
        <w:jc w:val="both"/>
        <w:rPr>
          <w:rFonts w:eastAsia="Times New Roman" w:cs="Arial"/>
          <w:snapToGrid w:val="0"/>
          <w:szCs w:val="24"/>
        </w:rPr>
      </w:pPr>
      <w:r w:rsidRPr="00AB2BA8">
        <w:rPr>
          <w:rFonts w:eastAsia="Times New Roman" w:cs="Arial"/>
          <w:snapToGrid w:val="0"/>
          <w:szCs w:val="24"/>
        </w:rPr>
        <w:t>T</w:t>
      </w:r>
      <w:r w:rsidR="00C90F26" w:rsidRPr="00AB2BA8">
        <w:rPr>
          <w:rFonts w:eastAsia="Times New Roman" w:cs="Arial"/>
          <w:snapToGrid w:val="0"/>
          <w:szCs w:val="24"/>
        </w:rPr>
        <w:t xml:space="preserve">he PBAC </w:t>
      </w:r>
      <w:r w:rsidR="00513C16" w:rsidRPr="00AB2BA8">
        <w:rPr>
          <w:rFonts w:eastAsia="Times New Roman" w:cs="Arial"/>
          <w:snapToGrid w:val="0"/>
          <w:szCs w:val="24"/>
        </w:rPr>
        <w:t xml:space="preserve">considered </w:t>
      </w:r>
      <w:r w:rsidR="00C90F26" w:rsidRPr="00AB2BA8">
        <w:rPr>
          <w:rFonts w:eastAsia="Times New Roman" w:cs="Arial"/>
          <w:snapToGrid w:val="0"/>
          <w:szCs w:val="24"/>
        </w:rPr>
        <w:t xml:space="preserve">that </w:t>
      </w:r>
      <w:r w:rsidR="00D2380A" w:rsidRPr="00AB2BA8">
        <w:rPr>
          <w:rFonts w:eastAsia="Times New Roman" w:cs="Arial"/>
          <w:snapToGrid w:val="0"/>
          <w:szCs w:val="24"/>
        </w:rPr>
        <w:t xml:space="preserve">increasing the maximum amount to allow </w:t>
      </w:r>
      <w:r w:rsidR="00C90F26" w:rsidRPr="00AB2BA8">
        <w:rPr>
          <w:rFonts w:eastAsia="Times New Roman" w:cs="Arial"/>
          <w:snapToGrid w:val="0"/>
          <w:szCs w:val="24"/>
        </w:rPr>
        <w:t xml:space="preserve">Q2W dosing </w:t>
      </w:r>
      <w:r w:rsidR="00B25E4A" w:rsidRPr="00AB2BA8">
        <w:rPr>
          <w:rFonts w:eastAsia="Times New Roman" w:cs="Arial"/>
          <w:snapToGrid w:val="0"/>
          <w:szCs w:val="24"/>
        </w:rPr>
        <w:t xml:space="preserve">of cetuximab </w:t>
      </w:r>
      <w:r w:rsidR="00C90F26" w:rsidRPr="00AB2BA8">
        <w:rPr>
          <w:rFonts w:eastAsia="Times New Roman" w:cs="Arial"/>
          <w:snapToGrid w:val="0"/>
          <w:szCs w:val="24"/>
        </w:rPr>
        <w:t xml:space="preserve">would </w:t>
      </w:r>
      <w:r w:rsidR="00B25E4A" w:rsidRPr="00AB2BA8">
        <w:rPr>
          <w:rFonts w:eastAsia="Times New Roman" w:cs="Arial"/>
          <w:snapToGrid w:val="0"/>
          <w:szCs w:val="24"/>
        </w:rPr>
        <w:t xml:space="preserve">provide patients with </w:t>
      </w:r>
      <w:r w:rsidR="0090711E" w:rsidRPr="00AB2BA8">
        <w:rPr>
          <w:rFonts w:eastAsia="Times New Roman" w:cs="Arial"/>
          <w:snapToGrid w:val="0"/>
          <w:szCs w:val="24"/>
        </w:rPr>
        <w:t xml:space="preserve">greater </w:t>
      </w:r>
      <w:r w:rsidR="00C90F26" w:rsidRPr="00AB2BA8">
        <w:rPr>
          <w:rFonts w:eastAsia="Times New Roman" w:cs="Arial"/>
          <w:snapToGrid w:val="0"/>
          <w:szCs w:val="24"/>
        </w:rPr>
        <w:t>flexibility and convenience</w:t>
      </w:r>
      <w:r w:rsidR="0090711E" w:rsidRPr="00AB2BA8">
        <w:rPr>
          <w:rFonts w:eastAsia="Times New Roman" w:cs="Arial"/>
          <w:snapToGrid w:val="0"/>
          <w:szCs w:val="24"/>
        </w:rPr>
        <w:t xml:space="preserve">, </w:t>
      </w:r>
      <w:r w:rsidR="005B7D3B" w:rsidRPr="00AB2BA8">
        <w:rPr>
          <w:rFonts w:eastAsia="Times New Roman" w:cs="Arial"/>
          <w:snapToGrid w:val="0"/>
          <w:szCs w:val="24"/>
        </w:rPr>
        <w:t xml:space="preserve">given the new dosing requires less frequent infusion sessions and </w:t>
      </w:r>
      <w:r w:rsidR="00C90F26" w:rsidRPr="00AB2BA8">
        <w:rPr>
          <w:rFonts w:eastAsia="Times New Roman" w:cs="Arial"/>
          <w:snapToGrid w:val="0"/>
          <w:szCs w:val="24"/>
        </w:rPr>
        <w:t>hospital visits</w:t>
      </w:r>
      <w:r w:rsidR="005B7D3B" w:rsidRPr="00AB2BA8">
        <w:rPr>
          <w:rFonts w:eastAsia="Times New Roman" w:cs="Arial"/>
          <w:snapToGrid w:val="0"/>
          <w:szCs w:val="24"/>
        </w:rPr>
        <w:t xml:space="preserve">. Furthermore, it would result in more efficient resource allocation for infusion centres and ease the </w:t>
      </w:r>
      <w:r w:rsidR="005510C3" w:rsidRPr="00AB2BA8">
        <w:rPr>
          <w:rFonts w:eastAsia="Times New Roman" w:cs="Arial"/>
          <w:snapToGrid w:val="0"/>
          <w:szCs w:val="24"/>
        </w:rPr>
        <w:t xml:space="preserve">administrative burden for clinicians. </w:t>
      </w:r>
    </w:p>
    <w:p w14:paraId="6D254A12" w14:textId="7E744FC8" w:rsidR="009F6146" w:rsidRPr="00AB2BA8" w:rsidRDefault="009F6146" w:rsidP="009F6146">
      <w:pPr>
        <w:widowControl w:val="0"/>
        <w:numPr>
          <w:ilvl w:val="1"/>
          <w:numId w:val="2"/>
        </w:numPr>
        <w:spacing w:after="120"/>
        <w:rPr>
          <w:rFonts w:asciiTheme="minorHAnsi" w:hAnsiTheme="minorHAnsi" w:cs="Arial"/>
          <w:snapToGrid w:val="0"/>
        </w:rPr>
      </w:pPr>
      <w:r w:rsidRPr="00AB2BA8">
        <w:rPr>
          <w:rFonts w:asciiTheme="minorHAnsi" w:hAnsiTheme="minorHAnsi" w:cs="Arial"/>
          <w:bCs/>
          <w:snapToGrid w:val="0"/>
        </w:rPr>
        <w:t>The PBAC noted that this submission is not eligible for an Independent Review</w:t>
      </w:r>
      <w:r w:rsidR="00A303E5" w:rsidRPr="00AB2BA8">
        <w:rPr>
          <w:rFonts w:asciiTheme="minorHAnsi" w:hAnsiTheme="minorHAnsi" w:cs="Arial"/>
          <w:bCs/>
          <w:snapToGrid w:val="0"/>
        </w:rPr>
        <w:t xml:space="preserve"> as it received a positive recommendation. </w:t>
      </w:r>
    </w:p>
    <w:p w14:paraId="30960C9D" w14:textId="77777777" w:rsidR="009F6146" w:rsidRPr="00D13106" w:rsidRDefault="009F6146" w:rsidP="006C0379">
      <w:pPr>
        <w:pStyle w:val="3Bodytext"/>
        <w:keepNext/>
        <w:numPr>
          <w:ilvl w:val="0"/>
          <w:numId w:val="0"/>
        </w:numPr>
        <w:rPr>
          <w:bCs/>
          <w:lang w:eastAsia="en-US"/>
        </w:rPr>
      </w:pPr>
      <w:r w:rsidRPr="006C0379">
        <w:rPr>
          <w:b/>
          <w:bCs/>
          <w:lang w:eastAsia="en-US"/>
        </w:rPr>
        <w:t>Outcome:</w:t>
      </w:r>
    </w:p>
    <w:p w14:paraId="3BF10363" w14:textId="43A8D210" w:rsidR="009F6146" w:rsidRPr="00AB2BA8" w:rsidRDefault="009F6146" w:rsidP="009F6146">
      <w:pPr>
        <w:spacing w:after="120"/>
        <w:rPr>
          <w:b/>
          <w:snapToGrid w:val="0"/>
          <w:sz w:val="32"/>
          <w:szCs w:val="32"/>
        </w:rPr>
      </w:pPr>
      <w:r w:rsidRPr="00AB2BA8">
        <w:rPr>
          <w:snapToGrid w:val="0"/>
        </w:rPr>
        <w:t>Recommended</w:t>
      </w:r>
    </w:p>
    <w:p w14:paraId="5AE74C95" w14:textId="77777777" w:rsidR="009F6146" w:rsidRPr="006E1C3F" w:rsidRDefault="009F6146" w:rsidP="009F6146">
      <w:pPr>
        <w:pStyle w:val="Heading1"/>
        <w:keepNext/>
        <w:keepLines/>
        <w:numPr>
          <w:ilvl w:val="0"/>
          <w:numId w:val="2"/>
        </w:numPr>
        <w:spacing w:before="240"/>
        <w:ind w:left="709" w:hanging="709"/>
        <w:rPr>
          <w:sz w:val="32"/>
          <w:szCs w:val="32"/>
        </w:rPr>
      </w:pPr>
      <w:r w:rsidRPr="006E1C3F">
        <w:rPr>
          <w:sz w:val="32"/>
          <w:szCs w:val="32"/>
        </w:rPr>
        <w:t>Recommended listing</w:t>
      </w:r>
    </w:p>
    <w:p w14:paraId="34E3837C" w14:textId="5428BB76" w:rsidR="007640D5" w:rsidRPr="006E1C3F" w:rsidRDefault="007640D5" w:rsidP="006C0379">
      <w:pPr>
        <w:widowControl w:val="0"/>
        <w:numPr>
          <w:ilvl w:val="1"/>
          <w:numId w:val="2"/>
        </w:numPr>
        <w:spacing w:after="120"/>
        <w:rPr>
          <w:rFonts w:asciiTheme="minorHAnsi" w:hAnsiTheme="minorHAnsi" w:cs="Arial"/>
          <w:b/>
          <w:bCs/>
          <w:snapToGrid w:val="0"/>
        </w:rPr>
      </w:pPr>
      <w:r w:rsidRPr="006E1C3F">
        <w:rPr>
          <w:rFonts w:asciiTheme="minorHAnsi" w:hAnsiTheme="minorHAnsi" w:cs="Arial"/>
          <w:bCs/>
          <w:snapToGrid w:val="0"/>
        </w:rPr>
        <w:t>Amend existing list</w:t>
      </w:r>
      <w:r w:rsidR="00BF53B0" w:rsidRPr="006E1C3F">
        <w:rPr>
          <w:rFonts w:asciiTheme="minorHAnsi" w:hAnsiTheme="minorHAnsi" w:cs="Arial"/>
          <w:bCs/>
          <w:snapToGrid w:val="0"/>
        </w:rPr>
        <w:t xml:space="preserve">ed </w:t>
      </w:r>
      <w:r w:rsidR="00AB2BA8">
        <w:rPr>
          <w:rFonts w:asciiTheme="minorHAnsi" w:hAnsiTheme="minorHAnsi" w:cs="Arial"/>
          <w:bCs/>
          <w:snapToGrid w:val="0"/>
        </w:rPr>
        <w:t xml:space="preserve">amount </w:t>
      </w:r>
      <w:r w:rsidRPr="006E1C3F">
        <w:rPr>
          <w:rFonts w:asciiTheme="minorHAnsi" w:hAnsiTheme="minorHAnsi" w:cs="Arial"/>
          <w:bCs/>
          <w:snapToGrid w:val="0"/>
        </w:rPr>
        <w:t>to appear as follows:</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3"/>
        <w:gridCol w:w="1973"/>
        <w:gridCol w:w="1973"/>
        <w:gridCol w:w="2027"/>
      </w:tblGrid>
      <w:tr w:rsidR="007640D5" w:rsidRPr="006E1C3F" w14:paraId="61625346" w14:textId="77777777" w:rsidTr="006C0379">
        <w:trPr>
          <w:cantSplit/>
          <w:trHeight w:val="20"/>
        </w:trPr>
        <w:tc>
          <w:tcPr>
            <w:tcW w:w="1706" w:type="pct"/>
            <w:vAlign w:val="center"/>
          </w:tcPr>
          <w:p w14:paraId="7D30FC2A" w14:textId="77777777" w:rsidR="007640D5" w:rsidRPr="006E1C3F" w:rsidRDefault="007640D5" w:rsidP="000A7EDD">
            <w:pPr>
              <w:keepNext/>
              <w:rPr>
                <w:rFonts w:ascii="Arial Narrow" w:hAnsi="Arial Narrow"/>
                <w:b/>
                <w:bCs/>
                <w:sz w:val="20"/>
                <w:szCs w:val="20"/>
              </w:rPr>
            </w:pPr>
            <w:r w:rsidRPr="006E1C3F">
              <w:rPr>
                <w:rFonts w:ascii="Arial Narrow" w:hAnsi="Arial Narrow"/>
                <w:b/>
                <w:bCs/>
                <w:sz w:val="20"/>
                <w:szCs w:val="20"/>
              </w:rPr>
              <w:lastRenderedPageBreak/>
              <w:t>MEDICINAL PRODUCT</w:t>
            </w:r>
          </w:p>
          <w:p w14:paraId="5B46C267" w14:textId="77777777" w:rsidR="007640D5" w:rsidRPr="006E1C3F" w:rsidRDefault="007640D5" w:rsidP="000A7EDD">
            <w:pPr>
              <w:keepNext/>
              <w:rPr>
                <w:rFonts w:ascii="Arial Narrow" w:hAnsi="Arial Narrow" w:cs="Arial"/>
                <w:b/>
                <w:sz w:val="20"/>
                <w:szCs w:val="20"/>
              </w:rPr>
            </w:pPr>
            <w:r w:rsidRPr="006E1C3F">
              <w:rPr>
                <w:rFonts w:ascii="Arial Narrow" w:hAnsi="Arial Narrow" w:cs="Arial"/>
                <w:b/>
                <w:sz w:val="20"/>
                <w:szCs w:val="20"/>
              </w:rPr>
              <w:t>Form</w:t>
            </w:r>
          </w:p>
        </w:tc>
        <w:tc>
          <w:tcPr>
            <w:tcW w:w="1088" w:type="pct"/>
            <w:vAlign w:val="center"/>
          </w:tcPr>
          <w:p w14:paraId="449CE008" w14:textId="77777777" w:rsidR="007640D5" w:rsidRPr="006E1C3F" w:rsidRDefault="007640D5" w:rsidP="000A7EDD">
            <w:pPr>
              <w:keepNext/>
              <w:jc w:val="center"/>
              <w:rPr>
                <w:rFonts w:ascii="Arial Narrow" w:hAnsi="Arial Narrow"/>
                <w:sz w:val="20"/>
                <w:szCs w:val="20"/>
              </w:rPr>
            </w:pPr>
            <w:r w:rsidRPr="006E1C3F">
              <w:rPr>
                <w:rFonts w:ascii="Arial Narrow" w:hAnsi="Arial Narrow" w:cs="Arial"/>
                <w:b/>
                <w:sz w:val="20"/>
                <w:szCs w:val="20"/>
              </w:rPr>
              <w:t>PBS item code</w:t>
            </w:r>
            <w:r w:rsidRPr="006E1C3F">
              <w:rPr>
                <w:rFonts w:ascii="Arial Narrow" w:hAnsi="Arial Narrow"/>
                <w:sz w:val="20"/>
                <w:szCs w:val="20"/>
              </w:rPr>
              <w:t xml:space="preserve"> </w:t>
            </w:r>
          </w:p>
          <w:p w14:paraId="514B5AFD" w14:textId="77777777" w:rsidR="007640D5" w:rsidRPr="006E1C3F" w:rsidRDefault="007640D5" w:rsidP="000A7EDD">
            <w:pPr>
              <w:keepNext/>
              <w:jc w:val="center"/>
              <w:rPr>
                <w:rFonts w:ascii="Arial Narrow" w:hAnsi="Arial Narrow" w:cs="Arial"/>
                <w:b/>
                <w:sz w:val="20"/>
                <w:szCs w:val="20"/>
              </w:rPr>
            </w:pPr>
          </w:p>
        </w:tc>
        <w:tc>
          <w:tcPr>
            <w:tcW w:w="1088" w:type="pct"/>
            <w:vAlign w:val="center"/>
          </w:tcPr>
          <w:p w14:paraId="52EE6BB5" w14:textId="77777777" w:rsidR="007640D5" w:rsidRPr="006E1C3F" w:rsidRDefault="007640D5" w:rsidP="000A7EDD">
            <w:pPr>
              <w:keepNext/>
              <w:jc w:val="center"/>
              <w:rPr>
                <w:rFonts w:ascii="Arial Narrow" w:hAnsi="Arial Narrow" w:cs="Arial"/>
                <w:b/>
                <w:sz w:val="20"/>
                <w:szCs w:val="20"/>
              </w:rPr>
            </w:pPr>
            <w:r w:rsidRPr="006E1C3F">
              <w:rPr>
                <w:rFonts w:ascii="Arial Narrow" w:hAnsi="Arial Narrow" w:cs="Arial"/>
                <w:b/>
                <w:sz w:val="20"/>
                <w:szCs w:val="20"/>
              </w:rPr>
              <w:t>Max. Amount</w:t>
            </w:r>
          </w:p>
        </w:tc>
        <w:tc>
          <w:tcPr>
            <w:tcW w:w="1118" w:type="pct"/>
            <w:vAlign w:val="center"/>
          </w:tcPr>
          <w:p w14:paraId="1FA6E9C1" w14:textId="77777777" w:rsidR="007640D5" w:rsidRPr="006E1C3F" w:rsidRDefault="007640D5" w:rsidP="000A7EDD">
            <w:pPr>
              <w:keepNext/>
              <w:jc w:val="center"/>
              <w:rPr>
                <w:rFonts w:ascii="Arial Narrow" w:hAnsi="Arial Narrow" w:cs="Arial"/>
                <w:b/>
                <w:sz w:val="20"/>
                <w:szCs w:val="20"/>
              </w:rPr>
            </w:pPr>
            <w:r w:rsidRPr="006E1C3F">
              <w:rPr>
                <w:rFonts w:ascii="Arial Narrow" w:hAnsi="Arial Narrow" w:cs="Arial"/>
                <w:b/>
                <w:sz w:val="20"/>
                <w:szCs w:val="20"/>
              </w:rPr>
              <w:t>№.of Rpts</w:t>
            </w:r>
          </w:p>
        </w:tc>
      </w:tr>
      <w:tr w:rsidR="007640D5" w:rsidRPr="006E1C3F" w14:paraId="1CAACBB9" w14:textId="77777777" w:rsidTr="006C0379">
        <w:trPr>
          <w:cantSplit/>
          <w:trHeight w:val="20"/>
        </w:trPr>
        <w:tc>
          <w:tcPr>
            <w:tcW w:w="1706" w:type="pct"/>
            <w:vAlign w:val="center"/>
          </w:tcPr>
          <w:p w14:paraId="14218D2F" w14:textId="77777777" w:rsidR="007640D5" w:rsidRPr="006E1C3F" w:rsidRDefault="007640D5" w:rsidP="000A7EDD">
            <w:pPr>
              <w:keepNext/>
              <w:jc w:val="left"/>
              <w:rPr>
                <w:rFonts w:ascii="Arial Narrow" w:hAnsi="Arial Narrow" w:cs="Arial"/>
                <w:sz w:val="20"/>
                <w:szCs w:val="20"/>
              </w:rPr>
            </w:pPr>
            <w:r w:rsidRPr="006E1C3F">
              <w:rPr>
                <w:rFonts w:ascii="Arial Narrow" w:hAnsi="Arial Narrow" w:cs="Arial"/>
                <w:sz w:val="20"/>
                <w:szCs w:val="20"/>
              </w:rPr>
              <w:t>CETUXIMAB</w:t>
            </w:r>
          </w:p>
          <w:p w14:paraId="6631F500" w14:textId="77777777" w:rsidR="007640D5" w:rsidRPr="006E1C3F" w:rsidRDefault="007640D5" w:rsidP="000A7EDD">
            <w:pPr>
              <w:keepNext/>
              <w:jc w:val="left"/>
              <w:rPr>
                <w:rFonts w:ascii="Arial Narrow" w:hAnsi="Arial Narrow" w:cs="Arial"/>
                <w:sz w:val="20"/>
                <w:szCs w:val="20"/>
              </w:rPr>
            </w:pPr>
            <w:r w:rsidRPr="006E1C3F">
              <w:rPr>
                <w:rFonts w:ascii="Arial Narrow" w:hAnsi="Arial Narrow" w:cs="Arial"/>
                <w:sz w:val="20"/>
                <w:szCs w:val="20"/>
              </w:rPr>
              <w:t>Injection</w:t>
            </w:r>
          </w:p>
        </w:tc>
        <w:tc>
          <w:tcPr>
            <w:tcW w:w="1088" w:type="pct"/>
            <w:vAlign w:val="center"/>
          </w:tcPr>
          <w:p w14:paraId="2590F24B" w14:textId="77777777" w:rsidR="007640D5" w:rsidRPr="006E1C3F" w:rsidRDefault="007640D5" w:rsidP="000A7EDD">
            <w:pPr>
              <w:keepNext/>
              <w:jc w:val="center"/>
              <w:rPr>
                <w:rFonts w:ascii="Arial Narrow" w:hAnsi="Arial Narrow" w:cs="Arial"/>
                <w:sz w:val="20"/>
                <w:szCs w:val="20"/>
              </w:rPr>
            </w:pPr>
            <w:r w:rsidRPr="006E1C3F">
              <w:rPr>
                <w:rFonts w:ascii="Arial Narrow" w:hAnsi="Arial Narrow" w:cs="Arial"/>
                <w:sz w:val="20"/>
                <w:szCs w:val="20"/>
              </w:rPr>
              <w:t>4436L(Public)}</w:t>
            </w:r>
          </w:p>
          <w:p w14:paraId="44ABF34C" w14:textId="77777777" w:rsidR="007640D5" w:rsidRPr="006E1C3F" w:rsidRDefault="007640D5" w:rsidP="000A7EDD">
            <w:pPr>
              <w:keepNext/>
              <w:jc w:val="center"/>
              <w:rPr>
                <w:rFonts w:ascii="Arial Narrow" w:hAnsi="Arial Narrow" w:cs="Arial"/>
                <w:sz w:val="20"/>
                <w:szCs w:val="20"/>
              </w:rPr>
            </w:pPr>
            <w:r w:rsidRPr="006E1C3F">
              <w:rPr>
                <w:rFonts w:ascii="Arial Narrow" w:hAnsi="Arial Narrow" w:cs="Arial"/>
                <w:sz w:val="20"/>
                <w:szCs w:val="20"/>
              </w:rPr>
              <w:t>7242E (Private)</w:t>
            </w:r>
          </w:p>
        </w:tc>
        <w:tc>
          <w:tcPr>
            <w:tcW w:w="1088" w:type="pct"/>
            <w:vAlign w:val="center"/>
          </w:tcPr>
          <w:p w14:paraId="13A19277" w14:textId="0BF5F9F5" w:rsidR="007640D5" w:rsidRPr="006E1C3F" w:rsidRDefault="00BF53B0" w:rsidP="000A7EDD">
            <w:pPr>
              <w:keepNext/>
              <w:jc w:val="center"/>
              <w:rPr>
                <w:rFonts w:ascii="Arial Narrow" w:hAnsi="Arial Narrow" w:cs="Arial"/>
                <w:sz w:val="20"/>
                <w:szCs w:val="20"/>
              </w:rPr>
            </w:pPr>
            <w:r w:rsidRPr="006E1C3F">
              <w:rPr>
                <w:rFonts w:ascii="Arial Narrow" w:hAnsi="Arial Narrow" w:cs="Arial"/>
                <w:strike/>
                <w:sz w:val="20"/>
                <w:szCs w:val="20"/>
              </w:rPr>
              <w:t>880 mg</w:t>
            </w:r>
            <w:r w:rsidRPr="006E1C3F">
              <w:rPr>
                <w:rFonts w:ascii="Arial Narrow" w:hAnsi="Arial Narrow" w:cs="Arial"/>
                <w:iCs/>
                <w:sz w:val="20"/>
                <w:szCs w:val="20"/>
              </w:rPr>
              <w:t xml:space="preserve"> </w:t>
            </w:r>
            <w:r w:rsidR="007640D5" w:rsidRPr="006E1C3F">
              <w:rPr>
                <w:rFonts w:ascii="Arial Narrow" w:hAnsi="Arial Narrow" w:cs="Arial"/>
                <w:i/>
                <w:sz w:val="20"/>
                <w:szCs w:val="20"/>
              </w:rPr>
              <w:t>1100 mg</w:t>
            </w:r>
          </w:p>
        </w:tc>
        <w:tc>
          <w:tcPr>
            <w:tcW w:w="1118" w:type="pct"/>
            <w:vAlign w:val="center"/>
          </w:tcPr>
          <w:p w14:paraId="387C8944" w14:textId="77777777" w:rsidR="007640D5" w:rsidRPr="006E1C3F" w:rsidRDefault="007640D5" w:rsidP="000A7EDD">
            <w:pPr>
              <w:keepNext/>
              <w:jc w:val="center"/>
              <w:rPr>
                <w:rFonts w:ascii="Arial Narrow" w:hAnsi="Arial Narrow" w:cs="Arial"/>
                <w:sz w:val="20"/>
                <w:szCs w:val="20"/>
              </w:rPr>
            </w:pPr>
            <w:r w:rsidRPr="006E1C3F">
              <w:rPr>
                <w:rFonts w:ascii="Arial Narrow" w:hAnsi="Arial Narrow" w:cs="Arial"/>
                <w:sz w:val="20"/>
                <w:szCs w:val="20"/>
              </w:rPr>
              <w:t>0</w:t>
            </w:r>
          </w:p>
        </w:tc>
      </w:tr>
      <w:tr w:rsidR="007640D5" w:rsidRPr="006E1C3F" w14:paraId="0AD90797" w14:textId="77777777" w:rsidTr="006C0379">
        <w:trPr>
          <w:cantSplit/>
          <w:trHeight w:val="20"/>
        </w:trPr>
        <w:tc>
          <w:tcPr>
            <w:tcW w:w="5000" w:type="pct"/>
            <w:gridSpan w:val="4"/>
            <w:vAlign w:val="center"/>
          </w:tcPr>
          <w:p w14:paraId="5F563FC3" w14:textId="77777777" w:rsidR="007640D5" w:rsidRPr="006E1C3F" w:rsidRDefault="007640D5" w:rsidP="000A7EDD">
            <w:pPr>
              <w:keepNext/>
              <w:rPr>
                <w:rFonts w:ascii="Arial Narrow" w:hAnsi="Arial Narrow"/>
                <w:b/>
                <w:sz w:val="20"/>
                <w:szCs w:val="20"/>
              </w:rPr>
            </w:pPr>
            <w:r w:rsidRPr="006E1C3F">
              <w:rPr>
                <w:rFonts w:ascii="Arial Narrow" w:hAnsi="Arial Narrow"/>
                <w:b/>
                <w:sz w:val="20"/>
                <w:szCs w:val="20"/>
              </w:rPr>
              <w:t xml:space="preserve">Available brands </w:t>
            </w:r>
          </w:p>
        </w:tc>
      </w:tr>
      <w:tr w:rsidR="007640D5" w:rsidRPr="006E1C3F" w14:paraId="5336F4F1" w14:textId="77777777" w:rsidTr="006C0379">
        <w:trPr>
          <w:cantSplit/>
          <w:trHeight w:val="20"/>
        </w:trPr>
        <w:tc>
          <w:tcPr>
            <w:tcW w:w="5000" w:type="pct"/>
            <w:gridSpan w:val="4"/>
            <w:vAlign w:val="center"/>
          </w:tcPr>
          <w:p w14:paraId="4304E6F9" w14:textId="77777777" w:rsidR="007640D5" w:rsidRPr="006E1C3F" w:rsidRDefault="007640D5" w:rsidP="000A7EDD">
            <w:pPr>
              <w:ind w:left="-57"/>
              <w:rPr>
                <w:rFonts w:ascii="Arial Narrow" w:hAnsi="Arial Narrow" w:cs="Arial"/>
                <w:sz w:val="20"/>
                <w:szCs w:val="20"/>
              </w:rPr>
            </w:pPr>
            <w:r w:rsidRPr="006E1C3F">
              <w:rPr>
                <w:rFonts w:ascii="Arial Narrow" w:hAnsi="Arial Narrow" w:cs="Arial"/>
                <w:sz w:val="20"/>
                <w:szCs w:val="20"/>
              </w:rPr>
              <w:t>Erbitux</w:t>
            </w:r>
          </w:p>
          <w:p w14:paraId="2E1DC45C" w14:textId="1469D466" w:rsidR="007640D5" w:rsidRPr="006E1C3F" w:rsidRDefault="007640D5" w:rsidP="000A7EDD">
            <w:pPr>
              <w:ind w:left="-57"/>
              <w:rPr>
                <w:rFonts w:ascii="Arial Narrow" w:hAnsi="Arial Narrow" w:cs="Arial"/>
                <w:sz w:val="20"/>
                <w:szCs w:val="20"/>
              </w:rPr>
            </w:pPr>
            <w:r w:rsidRPr="006E1C3F">
              <w:rPr>
                <w:rFonts w:ascii="Arial Narrow" w:hAnsi="Arial Narrow" w:cs="Arial"/>
                <w:sz w:val="20"/>
                <w:szCs w:val="20"/>
              </w:rPr>
              <w:t>(cetuximab</w:t>
            </w:r>
            <w:r w:rsidR="006E1C3F">
              <w:rPr>
                <w:rFonts w:ascii="Arial Narrow" w:hAnsi="Arial Narrow" w:cs="Arial"/>
                <w:sz w:val="20"/>
                <w:szCs w:val="20"/>
              </w:rPr>
              <w:t xml:space="preserve"> </w:t>
            </w:r>
            <w:r w:rsidRPr="006E1C3F">
              <w:rPr>
                <w:rFonts w:ascii="Arial Narrow" w:hAnsi="Arial Narrow" w:cs="Arial"/>
                <w:sz w:val="20"/>
                <w:szCs w:val="20"/>
              </w:rPr>
              <w:t>100 mg/20 mL injection, 20 mL vial)</w:t>
            </w:r>
          </w:p>
          <w:p w14:paraId="4702D876" w14:textId="317025DB" w:rsidR="007640D5" w:rsidRPr="006E1C3F" w:rsidRDefault="007640D5" w:rsidP="000A7EDD">
            <w:pPr>
              <w:ind w:left="-57"/>
              <w:rPr>
                <w:rFonts w:ascii="Arial Narrow" w:hAnsi="Arial Narrow" w:cs="Arial"/>
                <w:sz w:val="20"/>
                <w:szCs w:val="20"/>
              </w:rPr>
            </w:pPr>
            <w:r w:rsidRPr="006E1C3F">
              <w:rPr>
                <w:rFonts w:ascii="Arial Narrow" w:hAnsi="Arial Narrow" w:cs="Arial"/>
                <w:sz w:val="20"/>
                <w:szCs w:val="20"/>
              </w:rPr>
              <w:t>(cetuximab 500 mg/100 mL injection, 100</w:t>
            </w:r>
            <w:r w:rsidR="006E1C3F">
              <w:rPr>
                <w:rFonts w:ascii="Arial Narrow" w:hAnsi="Arial Narrow" w:cs="Arial"/>
                <w:sz w:val="20"/>
                <w:szCs w:val="20"/>
              </w:rPr>
              <w:t xml:space="preserve"> </w:t>
            </w:r>
            <w:r w:rsidRPr="006E1C3F">
              <w:rPr>
                <w:rFonts w:ascii="Arial Narrow" w:hAnsi="Arial Narrow" w:cs="Arial"/>
                <w:sz w:val="20"/>
                <w:szCs w:val="20"/>
              </w:rPr>
              <w:t>mL vial)</w:t>
            </w:r>
          </w:p>
        </w:tc>
      </w:tr>
      <w:tr w:rsidR="007640D5" w:rsidRPr="006E1C3F" w14:paraId="3665CB27" w14:textId="77777777" w:rsidTr="006C0379">
        <w:trPr>
          <w:cantSplit/>
          <w:trHeight w:val="20"/>
        </w:trPr>
        <w:tc>
          <w:tcPr>
            <w:tcW w:w="5000" w:type="pct"/>
            <w:gridSpan w:val="4"/>
            <w:vAlign w:val="center"/>
          </w:tcPr>
          <w:p w14:paraId="7E5FA5BA" w14:textId="77777777" w:rsidR="007640D5" w:rsidRPr="006E1C3F" w:rsidRDefault="007640D5" w:rsidP="000A7EDD">
            <w:pPr>
              <w:ind w:left="-57"/>
              <w:rPr>
                <w:rFonts w:ascii="Arial Narrow" w:hAnsi="Arial Narrow" w:cs="Arial"/>
                <w:sz w:val="20"/>
                <w:szCs w:val="20"/>
              </w:rPr>
            </w:pPr>
          </w:p>
        </w:tc>
      </w:tr>
    </w:tbl>
    <w:tbl>
      <w:tblPr>
        <w:tblStyle w:val="TableGrid"/>
        <w:tblW w:w="9067" w:type="dxa"/>
        <w:tblLayout w:type="fixed"/>
        <w:tblLook w:val="0000" w:firstRow="0" w:lastRow="0" w:firstColumn="0" w:lastColumn="0" w:noHBand="0" w:noVBand="0"/>
      </w:tblPr>
      <w:tblGrid>
        <w:gridCol w:w="562"/>
        <w:gridCol w:w="709"/>
        <w:gridCol w:w="7796"/>
      </w:tblGrid>
      <w:tr w:rsidR="004553A8" w:rsidRPr="006E1C3F" w14:paraId="5B1A28EF" w14:textId="77777777" w:rsidTr="000A7EDD">
        <w:tc>
          <w:tcPr>
            <w:tcW w:w="9067" w:type="dxa"/>
            <w:gridSpan w:val="3"/>
          </w:tcPr>
          <w:p w14:paraId="1A160DBF" w14:textId="21AE4789" w:rsidR="004553A8" w:rsidRPr="006E1C3F" w:rsidRDefault="004553A8" w:rsidP="000A7EDD">
            <w:pPr>
              <w:rPr>
                <w:rFonts w:ascii="Arial Narrow" w:hAnsi="Arial Narrow" w:cs="Arial"/>
                <w:b/>
                <w:sz w:val="20"/>
                <w:szCs w:val="20"/>
              </w:rPr>
            </w:pPr>
            <w:r w:rsidRPr="006E1C3F">
              <w:rPr>
                <w:rFonts w:ascii="Arial Narrow" w:hAnsi="Arial Narrow"/>
                <w:b/>
                <w:sz w:val="20"/>
                <w:szCs w:val="20"/>
              </w:rPr>
              <w:t>Restriction Summary: 11994 / Treatment of Concept: 12045</w:t>
            </w:r>
          </w:p>
        </w:tc>
      </w:tr>
      <w:tr w:rsidR="004553A8" w:rsidRPr="006E1C3F" w14:paraId="2944544C" w14:textId="77777777" w:rsidTr="000A7EDD">
        <w:tc>
          <w:tcPr>
            <w:tcW w:w="1271" w:type="dxa"/>
            <w:gridSpan w:val="2"/>
            <w:vMerge w:val="restart"/>
          </w:tcPr>
          <w:p w14:paraId="15A13CC8" w14:textId="77777777" w:rsidR="004553A8" w:rsidRPr="006E1C3F" w:rsidRDefault="004553A8" w:rsidP="000A7EDD">
            <w:pPr>
              <w:jc w:val="center"/>
              <w:rPr>
                <w:rFonts w:ascii="Arial Narrow" w:hAnsi="Arial Narrow" w:cs="Arial"/>
                <w:b/>
                <w:sz w:val="20"/>
                <w:szCs w:val="20"/>
              </w:rPr>
            </w:pPr>
            <w:r w:rsidRPr="006E1C3F">
              <w:rPr>
                <w:rFonts w:ascii="Arial Narrow" w:hAnsi="Arial Narrow" w:cs="Arial"/>
                <w:b/>
                <w:sz w:val="20"/>
                <w:szCs w:val="20"/>
              </w:rPr>
              <w:t>Concept ID</w:t>
            </w:r>
          </w:p>
          <w:p w14:paraId="65A583F8" w14:textId="6CD8BD53" w:rsidR="004553A8" w:rsidRPr="006E1C3F" w:rsidRDefault="004553A8" w:rsidP="000A7EDD">
            <w:pPr>
              <w:jc w:val="center"/>
              <w:rPr>
                <w:rFonts w:ascii="Arial Narrow" w:hAnsi="Arial Narrow" w:cs="Arial"/>
                <w:sz w:val="20"/>
                <w:szCs w:val="20"/>
              </w:rPr>
            </w:pPr>
          </w:p>
        </w:tc>
        <w:tc>
          <w:tcPr>
            <w:tcW w:w="7796" w:type="dxa"/>
          </w:tcPr>
          <w:p w14:paraId="19C4AD98" w14:textId="77777777" w:rsidR="004553A8" w:rsidRPr="006E1C3F" w:rsidRDefault="004553A8" w:rsidP="000A7EDD">
            <w:pPr>
              <w:ind w:left="-57"/>
              <w:rPr>
                <w:rFonts w:ascii="Arial Narrow" w:hAnsi="Arial Narrow" w:cs="Arial"/>
                <w:sz w:val="20"/>
                <w:szCs w:val="20"/>
              </w:rPr>
            </w:pPr>
            <w:r w:rsidRPr="006E1C3F">
              <w:rPr>
                <w:rFonts w:ascii="Arial Narrow" w:hAnsi="Arial Narrow" w:cs="Arial"/>
                <w:b/>
                <w:sz w:val="20"/>
                <w:szCs w:val="20"/>
              </w:rPr>
              <w:t xml:space="preserve">Category / Program: </w:t>
            </w:r>
            <w:r w:rsidRPr="006E1C3F">
              <w:rPr>
                <w:rFonts w:ascii="Arial Narrow" w:hAnsi="Arial Narrow" w:cs="Arial"/>
                <w:sz w:val="20"/>
                <w:szCs w:val="20"/>
              </w:rPr>
              <w:t xml:space="preserve">Section 100 – Efficient Funding of Chemotherapy Public/Private hospitals </w:t>
            </w:r>
          </w:p>
        </w:tc>
      </w:tr>
      <w:tr w:rsidR="004553A8" w:rsidRPr="006E1C3F" w14:paraId="73FE6FB2" w14:textId="77777777" w:rsidTr="000A7EDD">
        <w:trPr>
          <w:trHeight w:val="240"/>
        </w:trPr>
        <w:tc>
          <w:tcPr>
            <w:tcW w:w="1271" w:type="dxa"/>
            <w:gridSpan w:val="2"/>
            <w:vMerge/>
          </w:tcPr>
          <w:p w14:paraId="3D62A44D" w14:textId="77777777" w:rsidR="004553A8" w:rsidRPr="006E1C3F" w:rsidRDefault="004553A8" w:rsidP="000A7EDD">
            <w:pPr>
              <w:rPr>
                <w:rFonts w:ascii="Arial Narrow" w:hAnsi="Arial Narrow" w:cs="Arial"/>
                <w:sz w:val="20"/>
                <w:szCs w:val="20"/>
              </w:rPr>
            </w:pPr>
          </w:p>
        </w:tc>
        <w:tc>
          <w:tcPr>
            <w:tcW w:w="7796" w:type="dxa"/>
          </w:tcPr>
          <w:p w14:paraId="0C45FCC3" w14:textId="77777777" w:rsidR="004553A8" w:rsidRPr="006E1C3F" w:rsidRDefault="004553A8" w:rsidP="000A7EDD">
            <w:pPr>
              <w:ind w:left="-57"/>
              <w:rPr>
                <w:rFonts w:ascii="Arial Narrow" w:hAnsi="Arial Narrow" w:cs="Arial"/>
                <w:b/>
                <w:sz w:val="20"/>
                <w:szCs w:val="20"/>
              </w:rPr>
            </w:pPr>
            <w:r w:rsidRPr="006E1C3F">
              <w:rPr>
                <w:rFonts w:ascii="Arial Narrow" w:hAnsi="Arial Narrow" w:cs="Arial"/>
                <w:b/>
                <w:sz w:val="20"/>
                <w:szCs w:val="20"/>
              </w:rPr>
              <w:t xml:space="preserve">Prescriber type: </w:t>
            </w:r>
            <w:r w:rsidRPr="006E1C3F">
              <w:rPr>
                <w:rFonts w:ascii="Arial Narrow" w:hAnsi="Arial Narrow" w:cs="Arial"/>
                <w:sz w:val="20"/>
                <w:szCs w:val="20"/>
              </w:rPr>
              <w:fldChar w:fldCharType="begin" w:fldLock="1">
                <w:ffData>
                  <w:name w:val=""/>
                  <w:enabled/>
                  <w:calcOnExit w:val="0"/>
                  <w:checkBox>
                    <w:sizeAuto/>
                    <w:default w:val="1"/>
                  </w:checkBox>
                </w:ffData>
              </w:fldChar>
            </w:r>
            <w:r w:rsidRPr="006E1C3F">
              <w:rPr>
                <w:rFonts w:ascii="Arial Narrow" w:hAnsi="Arial Narrow" w:cs="Arial"/>
                <w:sz w:val="20"/>
                <w:szCs w:val="20"/>
              </w:rPr>
              <w:instrText xml:space="preserve"> FORMCHECKBOX </w:instrText>
            </w:r>
            <w:r w:rsidR="00000000">
              <w:rPr>
                <w:rFonts w:ascii="Arial Narrow" w:hAnsi="Arial Narrow" w:cs="Arial"/>
                <w:sz w:val="20"/>
                <w:szCs w:val="20"/>
              </w:rPr>
            </w:r>
            <w:r w:rsidR="00000000">
              <w:rPr>
                <w:rFonts w:ascii="Arial Narrow" w:hAnsi="Arial Narrow" w:cs="Arial"/>
                <w:sz w:val="20"/>
                <w:szCs w:val="20"/>
              </w:rPr>
              <w:fldChar w:fldCharType="separate"/>
            </w:r>
            <w:r w:rsidRPr="006E1C3F">
              <w:rPr>
                <w:rFonts w:ascii="Arial Narrow" w:hAnsi="Arial Narrow" w:cs="Arial"/>
                <w:sz w:val="20"/>
                <w:szCs w:val="20"/>
              </w:rPr>
              <w:fldChar w:fldCharType="end"/>
            </w:r>
            <w:r w:rsidRPr="006E1C3F">
              <w:rPr>
                <w:rFonts w:ascii="Arial Narrow" w:hAnsi="Arial Narrow" w:cs="Arial"/>
                <w:sz w:val="20"/>
                <w:szCs w:val="20"/>
              </w:rPr>
              <w:t xml:space="preserve"> Medical Practitioners </w:t>
            </w:r>
          </w:p>
        </w:tc>
      </w:tr>
      <w:tr w:rsidR="004553A8" w:rsidRPr="006E1C3F" w14:paraId="63A2B5BC" w14:textId="77777777" w:rsidTr="000A7EDD">
        <w:tc>
          <w:tcPr>
            <w:tcW w:w="1271" w:type="dxa"/>
            <w:gridSpan w:val="2"/>
            <w:vMerge/>
          </w:tcPr>
          <w:p w14:paraId="030FFBF9" w14:textId="77777777" w:rsidR="004553A8" w:rsidRPr="006E1C3F" w:rsidRDefault="004553A8" w:rsidP="000A7EDD">
            <w:pPr>
              <w:rPr>
                <w:rFonts w:ascii="Arial Narrow" w:hAnsi="Arial Narrow" w:cs="Arial"/>
                <w:sz w:val="20"/>
                <w:szCs w:val="20"/>
              </w:rPr>
            </w:pPr>
          </w:p>
        </w:tc>
        <w:tc>
          <w:tcPr>
            <w:tcW w:w="7796" w:type="dxa"/>
          </w:tcPr>
          <w:p w14:paraId="1742401F" w14:textId="77777777" w:rsidR="004553A8" w:rsidRPr="006E1C3F" w:rsidRDefault="004553A8" w:rsidP="000A7EDD">
            <w:pPr>
              <w:ind w:left="-57"/>
              <w:rPr>
                <w:rFonts w:ascii="Arial Narrow" w:eastAsia="Calibri" w:hAnsi="Arial Narrow" w:cs="Arial"/>
                <w:sz w:val="20"/>
                <w:szCs w:val="20"/>
              </w:rPr>
            </w:pPr>
            <w:r w:rsidRPr="006E1C3F">
              <w:rPr>
                <w:rFonts w:ascii="Arial Narrow" w:hAnsi="Arial Narrow" w:cs="Arial"/>
                <w:b/>
                <w:sz w:val="20"/>
                <w:szCs w:val="20"/>
              </w:rPr>
              <w:t xml:space="preserve">Restriction type: </w:t>
            </w:r>
            <w:r w:rsidRPr="006E1C3F">
              <w:rPr>
                <w:rFonts w:ascii="Arial Narrow" w:eastAsia="Calibri" w:hAnsi="Arial Narrow" w:cs="Arial"/>
                <w:sz w:val="20"/>
                <w:szCs w:val="20"/>
              </w:rPr>
              <w:fldChar w:fldCharType="begin" w:fldLock="1">
                <w:ffData>
                  <w:name w:val=""/>
                  <w:enabled/>
                  <w:calcOnExit w:val="0"/>
                  <w:checkBox>
                    <w:sizeAuto/>
                    <w:default w:val="1"/>
                  </w:checkBox>
                </w:ffData>
              </w:fldChar>
            </w:r>
            <w:r w:rsidRPr="006E1C3F">
              <w:rPr>
                <w:rFonts w:ascii="Arial Narrow" w:eastAsia="Calibri" w:hAnsi="Arial Narrow" w:cs="Arial"/>
                <w:sz w:val="20"/>
                <w:szCs w:val="20"/>
              </w:rPr>
              <w:instrText xml:space="preserve"> FORMCHECKBOX </w:instrText>
            </w:r>
            <w:r w:rsidR="00000000">
              <w:rPr>
                <w:rFonts w:ascii="Arial Narrow" w:eastAsia="Calibri" w:hAnsi="Arial Narrow" w:cs="Arial"/>
                <w:sz w:val="20"/>
                <w:szCs w:val="20"/>
              </w:rPr>
            </w:r>
            <w:r w:rsidR="00000000">
              <w:rPr>
                <w:rFonts w:ascii="Arial Narrow" w:eastAsia="Calibri" w:hAnsi="Arial Narrow" w:cs="Arial"/>
                <w:sz w:val="20"/>
                <w:szCs w:val="20"/>
              </w:rPr>
              <w:fldChar w:fldCharType="separate"/>
            </w:r>
            <w:r w:rsidRPr="006E1C3F">
              <w:rPr>
                <w:rFonts w:ascii="Arial Narrow" w:eastAsia="Calibri" w:hAnsi="Arial Narrow" w:cs="Arial"/>
                <w:sz w:val="20"/>
                <w:szCs w:val="20"/>
              </w:rPr>
              <w:fldChar w:fldCharType="end"/>
            </w:r>
            <w:r w:rsidRPr="006E1C3F">
              <w:rPr>
                <w:rFonts w:ascii="Arial Narrow" w:eastAsia="Calibri" w:hAnsi="Arial Narrow" w:cs="Arial"/>
                <w:sz w:val="20"/>
                <w:szCs w:val="20"/>
              </w:rPr>
              <w:t xml:space="preserve"> Authority Required </w:t>
            </w:r>
            <w:r w:rsidRPr="006E1C3F">
              <w:rPr>
                <w:rFonts w:ascii="Arial Narrow" w:hAnsi="Arial Narrow" w:cs="Arial"/>
                <w:sz w:val="20"/>
                <w:szCs w:val="20"/>
              </w:rPr>
              <w:t>(STREAMLINED)</w:t>
            </w:r>
            <w:r w:rsidRPr="006E1C3F">
              <w:rPr>
                <w:rFonts w:ascii="Arial Narrow" w:eastAsia="Calibri" w:hAnsi="Arial Narrow" w:cs="Arial"/>
                <w:sz w:val="20"/>
                <w:szCs w:val="20"/>
              </w:rPr>
              <w:t xml:space="preserve">  </w:t>
            </w:r>
          </w:p>
        </w:tc>
      </w:tr>
      <w:tr w:rsidR="004553A8" w:rsidRPr="006E1C3F" w14:paraId="066B64D2" w14:textId="77777777" w:rsidTr="000747BC">
        <w:trPr>
          <w:trHeight w:val="175"/>
        </w:trPr>
        <w:tc>
          <w:tcPr>
            <w:tcW w:w="562" w:type="dxa"/>
            <w:vMerge w:val="restart"/>
            <w:textDirection w:val="btLr"/>
          </w:tcPr>
          <w:p w14:paraId="6C2428B7" w14:textId="51E40D4A" w:rsidR="004553A8" w:rsidRPr="006E1C3F" w:rsidRDefault="004553A8" w:rsidP="000874A4">
            <w:pPr>
              <w:ind w:left="113" w:right="113"/>
              <w:jc w:val="center"/>
              <w:rPr>
                <w:rFonts w:ascii="Arial Narrow" w:hAnsi="Arial Narrow"/>
                <w:color w:val="333333"/>
                <w:sz w:val="20"/>
                <w:szCs w:val="20"/>
              </w:rPr>
            </w:pPr>
          </w:p>
        </w:tc>
        <w:tc>
          <w:tcPr>
            <w:tcW w:w="709" w:type="dxa"/>
          </w:tcPr>
          <w:p w14:paraId="423AD404" w14:textId="34DEBEB4" w:rsidR="004553A8" w:rsidRPr="006E1C3F" w:rsidRDefault="004553A8" w:rsidP="000A7EDD">
            <w:pPr>
              <w:jc w:val="center"/>
              <w:rPr>
                <w:rFonts w:ascii="Arial Narrow" w:hAnsi="Arial Narrow"/>
                <w:color w:val="333333"/>
                <w:sz w:val="20"/>
                <w:szCs w:val="20"/>
              </w:rPr>
            </w:pPr>
          </w:p>
        </w:tc>
        <w:tc>
          <w:tcPr>
            <w:tcW w:w="7796" w:type="dxa"/>
          </w:tcPr>
          <w:p w14:paraId="65E467B4" w14:textId="77777777" w:rsidR="004553A8" w:rsidRPr="006E1C3F" w:rsidRDefault="004553A8" w:rsidP="000A7EDD">
            <w:pPr>
              <w:ind w:left="-57"/>
              <w:rPr>
                <w:rFonts w:ascii="Arial Narrow" w:hAnsi="Arial Narrow"/>
                <w:b/>
                <w:bCs/>
                <w:color w:val="333333"/>
                <w:sz w:val="20"/>
                <w:szCs w:val="20"/>
              </w:rPr>
            </w:pPr>
            <w:r w:rsidRPr="006E1C3F">
              <w:rPr>
                <w:rFonts w:ascii="Arial Narrow" w:hAnsi="Arial Narrow"/>
                <w:b/>
                <w:bCs/>
                <w:color w:val="333333"/>
                <w:sz w:val="20"/>
                <w:szCs w:val="20"/>
              </w:rPr>
              <w:t>Administrative Advice:</w:t>
            </w:r>
            <w:r w:rsidRPr="006E1C3F">
              <w:rPr>
                <w:rFonts w:ascii="Arial Narrow" w:hAnsi="Arial Narrow"/>
                <w:color w:val="333333"/>
                <w:sz w:val="20"/>
                <w:szCs w:val="20"/>
              </w:rPr>
              <w:t xml:space="preserve"> Special Pricing Arrangements apply.</w:t>
            </w:r>
          </w:p>
        </w:tc>
      </w:tr>
      <w:tr w:rsidR="004553A8" w:rsidRPr="006E1C3F" w14:paraId="508AE550" w14:textId="77777777" w:rsidTr="006C0379">
        <w:trPr>
          <w:trHeight w:val="737"/>
        </w:trPr>
        <w:tc>
          <w:tcPr>
            <w:tcW w:w="562" w:type="dxa"/>
            <w:vMerge/>
          </w:tcPr>
          <w:p w14:paraId="61078C80" w14:textId="77777777" w:rsidR="004553A8" w:rsidRPr="006E1C3F" w:rsidRDefault="004553A8" w:rsidP="000A7EDD">
            <w:pPr>
              <w:jc w:val="center"/>
              <w:rPr>
                <w:rFonts w:ascii="Arial Narrow" w:hAnsi="Arial Narrow"/>
                <w:color w:val="333333"/>
                <w:sz w:val="20"/>
                <w:szCs w:val="20"/>
              </w:rPr>
            </w:pPr>
          </w:p>
        </w:tc>
        <w:tc>
          <w:tcPr>
            <w:tcW w:w="709" w:type="dxa"/>
          </w:tcPr>
          <w:p w14:paraId="7009E32D" w14:textId="6046CBAA" w:rsidR="004553A8" w:rsidRPr="006E1C3F" w:rsidRDefault="004553A8" w:rsidP="000A7EDD">
            <w:pPr>
              <w:jc w:val="center"/>
              <w:rPr>
                <w:rFonts w:ascii="Arial Narrow" w:hAnsi="Arial Narrow"/>
                <w:color w:val="333333"/>
                <w:sz w:val="20"/>
                <w:szCs w:val="20"/>
              </w:rPr>
            </w:pPr>
          </w:p>
        </w:tc>
        <w:tc>
          <w:tcPr>
            <w:tcW w:w="7796" w:type="dxa"/>
          </w:tcPr>
          <w:p w14:paraId="465D1CF9" w14:textId="77777777" w:rsidR="004553A8" w:rsidRPr="006E1C3F" w:rsidRDefault="004553A8" w:rsidP="000A7EDD">
            <w:pPr>
              <w:ind w:left="-57"/>
              <w:rPr>
                <w:rFonts w:ascii="Arial Narrow" w:hAnsi="Arial Narrow"/>
                <w:color w:val="333333"/>
                <w:sz w:val="20"/>
                <w:szCs w:val="20"/>
              </w:rPr>
            </w:pPr>
            <w:r w:rsidRPr="006E1C3F">
              <w:rPr>
                <w:rFonts w:ascii="Arial Narrow" w:hAnsi="Arial Narrow"/>
                <w:b/>
                <w:bCs/>
                <w:color w:val="333333"/>
                <w:sz w:val="20"/>
                <w:szCs w:val="20"/>
              </w:rPr>
              <w:t>Administrative Advice:</w:t>
            </w:r>
            <w:r w:rsidRPr="006E1C3F">
              <w:rPr>
                <w:rFonts w:ascii="Arial Narrow" w:hAnsi="Arial Narrow"/>
                <w:color w:val="333333"/>
                <w:sz w:val="20"/>
                <w:szCs w:val="20"/>
              </w:rPr>
              <w:t xml:space="preserve"> </w:t>
            </w:r>
          </w:p>
          <w:p w14:paraId="7D2D5E63" w14:textId="5AAB8774" w:rsidR="004553A8" w:rsidRPr="006E1C3F" w:rsidRDefault="00FA0F66" w:rsidP="000A7EDD">
            <w:pPr>
              <w:ind w:left="-57"/>
              <w:rPr>
                <w:rFonts w:ascii="Arial Narrow" w:hAnsi="Arial Narrow"/>
                <w:color w:val="333333"/>
                <w:sz w:val="20"/>
                <w:szCs w:val="20"/>
              </w:rPr>
            </w:pPr>
            <w:r w:rsidRPr="006E1C3F">
              <w:rPr>
                <w:rFonts w:ascii="Arial Narrow" w:hAnsi="Arial Narrow"/>
                <w:color w:val="333333"/>
                <w:sz w:val="20"/>
                <w:szCs w:val="20"/>
              </w:rPr>
              <w:t>This drug is not PBS-subsidised for use in combination with another anti-EGFR antibody or in combination with an anti-VEGF antibody.</w:t>
            </w:r>
          </w:p>
        </w:tc>
      </w:tr>
      <w:tr w:rsidR="004553A8" w:rsidRPr="006E1C3F" w14:paraId="304BCF8E" w14:textId="77777777" w:rsidTr="006C0379">
        <w:tc>
          <w:tcPr>
            <w:tcW w:w="1271" w:type="dxa"/>
            <w:gridSpan w:val="2"/>
          </w:tcPr>
          <w:p w14:paraId="111F4369" w14:textId="17003584" w:rsidR="004553A8" w:rsidRPr="006E1C3F" w:rsidRDefault="004553A8" w:rsidP="000A7EDD">
            <w:pPr>
              <w:jc w:val="center"/>
              <w:textAlignment w:val="baseline"/>
              <w:rPr>
                <w:rFonts w:ascii="Arial Narrow" w:hAnsi="Arial Narrow" w:cs="Open Sans"/>
                <w:color w:val="333333"/>
                <w:sz w:val="20"/>
                <w:szCs w:val="20"/>
              </w:rPr>
            </w:pPr>
          </w:p>
        </w:tc>
        <w:tc>
          <w:tcPr>
            <w:tcW w:w="7796" w:type="dxa"/>
            <w:hideMark/>
          </w:tcPr>
          <w:p w14:paraId="7769C8DD" w14:textId="3C620044" w:rsidR="004553A8" w:rsidRPr="006E1C3F" w:rsidRDefault="004553A8" w:rsidP="000A7EDD">
            <w:pPr>
              <w:ind w:left="-57"/>
              <w:textAlignment w:val="baseline"/>
              <w:rPr>
                <w:rFonts w:ascii="Arial Narrow" w:hAnsi="Arial Narrow" w:cs="Open Sans"/>
                <w:color w:val="333333"/>
                <w:sz w:val="20"/>
                <w:szCs w:val="20"/>
              </w:rPr>
            </w:pPr>
            <w:r w:rsidRPr="006E1C3F">
              <w:rPr>
                <w:rFonts w:ascii="Arial Narrow" w:hAnsi="Arial Narrow" w:cs="Open Sans"/>
                <w:b/>
                <w:bCs/>
                <w:color w:val="333333"/>
                <w:sz w:val="20"/>
                <w:szCs w:val="20"/>
                <w:bdr w:val="none" w:sz="0" w:space="0" w:color="auto" w:frame="1"/>
              </w:rPr>
              <w:t xml:space="preserve">Indication: </w:t>
            </w:r>
            <w:r w:rsidR="00FA0F66" w:rsidRPr="006E1C3F">
              <w:rPr>
                <w:rFonts w:ascii="Arial Narrow" w:hAnsi="Arial Narrow" w:cs="Open Sans"/>
                <w:color w:val="333333"/>
                <w:sz w:val="20"/>
                <w:szCs w:val="20"/>
                <w:bdr w:val="none" w:sz="0" w:space="0" w:color="auto" w:frame="1"/>
              </w:rPr>
              <w:t>Metastatic colorectal cancer</w:t>
            </w:r>
          </w:p>
        </w:tc>
      </w:tr>
      <w:tr w:rsidR="004553A8" w:rsidRPr="006E1C3F" w14:paraId="5C3ECD37" w14:textId="77777777" w:rsidTr="006C0379">
        <w:tc>
          <w:tcPr>
            <w:tcW w:w="1271" w:type="dxa"/>
            <w:gridSpan w:val="2"/>
          </w:tcPr>
          <w:p w14:paraId="73337165" w14:textId="77777777" w:rsidR="004553A8" w:rsidRPr="006E1C3F" w:rsidRDefault="004553A8" w:rsidP="000A7EDD">
            <w:pPr>
              <w:jc w:val="center"/>
              <w:rPr>
                <w:rFonts w:ascii="Arial Narrow" w:hAnsi="Arial Narrow" w:cs="Open Sans"/>
                <w:color w:val="333333"/>
                <w:sz w:val="20"/>
                <w:szCs w:val="20"/>
              </w:rPr>
            </w:pPr>
          </w:p>
        </w:tc>
        <w:tc>
          <w:tcPr>
            <w:tcW w:w="7796" w:type="dxa"/>
            <w:hideMark/>
          </w:tcPr>
          <w:p w14:paraId="17922269" w14:textId="77777777" w:rsidR="004553A8" w:rsidRPr="006E1C3F" w:rsidRDefault="004553A8" w:rsidP="000A7EDD">
            <w:pPr>
              <w:ind w:left="-57"/>
              <w:textAlignment w:val="baseline"/>
              <w:rPr>
                <w:rFonts w:ascii="Arial Narrow" w:hAnsi="Arial Narrow" w:cs="Open Sans"/>
                <w:color w:val="333333"/>
                <w:sz w:val="20"/>
                <w:szCs w:val="20"/>
              </w:rPr>
            </w:pPr>
            <w:r w:rsidRPr="006E1C3F">
              <w:rPr>
                <w:rFonts w:ascii="Arial Narrow" w:hAnsi="Arial Narrow" w:cs="Open Sans"/>
                <w:b/>
                <w:bCs/>
                <w:color w:val="333333"/>
                <w:sz w:val="20"/>
                <w:szCs w:val="20"/>
                <w:bdr w:val="none" w:sz="0" w:space="0" w:color="auto" w:frame="1"/>
              </w:rPr>
              <w:t xml:space="preserve">Treatment Phase: </w:t>
            </w:r>
            <w:r w:rsidRPr="006E1C3F">
              <w:rPr>
                <w:rFonts w:ascii="Arial Narrow" w:hAnsi="Arial Narrow" w:cs="Open Sans"/>
                <w:color w:val="333333"/>
                <w:sz w:val="20"/>
                <w:szCs w:val="20"/>
              </w:rPr>
              <w:t>Initial treatment</w:t>
            </w:r>
          </w:p>
        </w:tc>
      </w:tr>
      <w:tr w:rsidR="004553A8" w:rsidRPr="006E1C3F" w14:paraId="3C914064" w14:textId="77777777" w:rsidTr="006C0379">
        <w:tc>
          <w:tcPr>
            <w:tcW w:w="1271" w:type="dxa"/>
            <w:gridSpan w:val="2"/>
          </w:tcPr>
          <w:p w14:paraId="5C412416" w14:textId="7E11CCFC" w:rsidR="004553A8" w:rsidRPr="006E1C3F" w:rsidRDefault="004553A8" w:rsidP="000A7EDD">
            <w:pPr>
              <w:jc w:val="center"/>
              <w:textAlignment w:val="baseline"/>
              <w:rPr>
                <w:rFonts w:ascii="Arial Narrow" w:hAnsi="Arial Narrow" w:cs="Open Sans"/>
                <w:color w:val="333333"/>
                <w:sz w:val="20"/>
                <w:szCs w:val="20"/>
              </w:rPr>
            </w:pPr>
          </w:p>
        </w:tc>
        <w:tc>
          <w:tcPr>
            <w:tcW w:w="7796" w:type="dxa"/>
            <w:hideMark/>
          </w:tcPr>
          <w:p w14:paraId="4A12569A" w14:textId="77777777" w:rsidR="004553A8" w:rsidRPr="006E1C3F" w:rsidRDefault="004553A8" w:rsidP="000A7EDD">
            <w:pPr>
              <w:ind w:left="-57"/>
              <w:textAlignment w:val="baseline"/>
              <w:rPr>
                <w:rFonts w:ascii="Arial Narrow" w:hAnsi="Arial Narrow" w:cs="Open Sans"/>
                <w:color w:val="333333"/>
                <w:sz w:val="20"/>
                <w:szCs w:val="20"/>
              </w:rPr>
            </w:pPr>
            <w:r w:rsidRPr="006E1C3F">
              <w:rPr>
                <w:rFonts w:ascii="Arial Narrow" w:hAnsi="Arial Narrow" w:cs="Open Sans"/>
                <w:b/>
                <w:bCs/>
                <w:color w:val="333333"/>
                <w:sz w:val="20"/>
                <w:szCs w:val="20"/>
                <w:bdr w:val="none" w:sz="0" w:space="0" w:color="auto" w:frame="1"/>
              </w:rPr>
              <w:t>Clinical criteria:</w:t>
            </w:r>
          </w:p>
        </w:tc>
      </w:tr>
      <w:tr w:rsidR="004553A8" w:rsidRPr="006E1C3F" w14:paraId="7CDD4649" w14:textId="77777777" w:rsidTr="006C0379">
        <w:tc>
          <w:tcPr>
            <w:tcW w:w="1271" w:type="dxa"/>
            <w:gridSpan w:val="2"/>
          </w:tcPr>
          <w:p w14:paraId="2B600C21" w14:textId="0BF1DD0E" w:rsidR="004553A8" w:rsidRPr="006E1C3F" w:rsidRDefault="004553A8" w:rsidP="000A7EDD">
            <w:pPr>
              <w:jc w:val="center"/>
              <w:textAlignment w:val="baseline"/>
              <w:rPr>
                <w:rFonts w:ascii="Arial Narrow" w:hAnsi="Arial Narrow" w:cs="Open Sans"/>
                <w:color w:val="333333"/>
                <w:sz w:val="20"/>
                <w:szCs w:val="20"/>
              </w:rPr>
            </w:pPr>
          </w:p>
        </w:tc>
        <w:tc>
          <w:tcPr>
            <w:tcW w:w="7796" w:type="dxa"/>
            <w:hideMark/>
          </w:tcPr>
          <w:p w14:paraId="1EBE12A0" w14:textId="6486B5EF" w:rsidR="004553A8" w:rsidRPr="006E1C3F" w:rsidRDefault="00FA0F66" w:rsidP="000A7EDD">
            <w:pPr>
              <w:ind w:left="-57"/>
              <w:rPr>
                <w:rFonts w:ascii="Arial Narrow" w:hAnsi="Arial Narrow" w:cs="Open Sans"/>
                <w:color w:val="333333"/>
                <w:sz w:val="20"/>
                <w:szCs w:val="20"/>
              </w:rPr>
            </w:pPr>
            <w:r w:rsidRPr="006E1C3F">
              <w:rPr>
                <w:rFonts w:ascii="Arial Narrow" w:hAnsi="Arial Narrow" w:cs="Open Sans"/>
                <w:color w:val="333333"/>
                <w:sz w:val="20"/>
                <w:szCs w:val="20"/>
              </w:rPr>
              <w:t>Patient must have RAS wild-type metastatic colorectal cancer</w:t>
            </w:r>
          </w:p>
        </w:tc>
      </w:tr>
      <w:tr w:rsidR="004553A8" w:rsidRPr="006E1C3F" w14:paraId="7EC1634B" w14:textId="77777777" w:rsidTr="006C0379">
        <w:tc>
          <w:tcPr>
            <w:tcW w:w="1271" w:type="dxa"/>
            <w:gridSpan w:val="2"/>
          </w:tcPr>
          <w:p w14:paraId="323F6188" w14:textId="77777777" w:rsidR="004553A8" w:rsidRPr="006E1C3F" w:rsidRDefault="004553A8" w:rsidP="000A7EDD">
            <w:pPr>
              <w:jc w:val="center"/>
              <w:rPr>
                <w:rFonts w:ascii="Arial Narrow" w:hAnsi="Arial Narrow" w:cs="Open Sans"/>
                <w:color w:val="333333"/>
                <w:sz w:val="20"/>
                <w:szCs w:val="20"/>
              </w:rPr>
            </w:pPr>
          </w:p>
        </w:tc>
        <w:tc>
          <w:tcPr>
            <w:tcW w:w="7796" w:type="dxa"/>
            <w:hideMark/>
          </w:tcPr>
          <w:p w14:paraId="448D60A5" w14:textId="77777777" w:rsidR="004553A8" w:rsidRPr="006E1C3F" w:rsidRDefault="004553A8" w:rsidP="000A7EDD">
            <w:pPr>
              <w:ind w:left="-57"/>
              <w:rPr>
                <w:rFonts w:ascii="Arial Narrow" w:hAnsi="Arial Narrow" w:cs="Open Sans"/>
                <w:color w:val="333333"/>
                <w:sz w:val="20"/>
                <w:szCs w:val="20"/>
              </w:rPr>
            </w:pPr>
            <w:r w:rsidRPr="006E1C3F">
              <w:rPr>
                <w:rFonts w:ascii="Arial Narrow" w:hAnsi="Arial Narrow" w:cs="Open Sans"/>
                <w:b/>
                <w:bCs/>
                <w:color w:val="333333"/>
                <w:sz w:val="20"/>
                <w:szCs w:val="20"/>
                <w:bdr w:val="none" w:sz="0" w:space="0" w:color="auto" w:frame="1"/>
              </w:rPr>
              <w:t>AND</w:t>
            </w:r>
          </w:p>
        </w:tc>
      </w:tr>
      <w:tr w:rsidR="004553A8" w:rsidRPr="006E1C3F" w14:paraId="6AB191A3" w14:textId="77777777" w:rsidTr="006C0379">
        <w:tc>
          <w:tcPr>
            <w:tcW w:w="1271" w:type="dxa"/>
            <w:gridSpan w:val="2"/>
          </w:tcPr>
          <w:p w14:paraId="5C0B2DC7" w14:textId="58BA1F27" w:rsidR="004553A8" w:rsidRPr="006E1C3F" w:rsidRDefault="004553A8" w:rsidP="000A7EDD">
            <w:pPr>
              <w:jc w:val="center"/>
              <w:textAlignment w:val="baseline"/>
              <w:rPr>
                <w:rFonts w:ascii="Arial Narrow" w:hAnsi="Arial Narrow" w:cs="Open Sans"/>
                <w:color w:val="333333"/>
                <w:sz w:val="20"/>
                <w:szCs w:val="20"/>
              </w:rPr>
            </w:pPr>
          </w:p>
        </w:tc>
        <w:tc>
          <w:tcPr>
            <w:tcW w:w="7796" w:type="dxa"/>
            <w:hideMark/>
          </w:tcPr>
          <w:p w14:paraId="33E81D1C" w14:textId="77777777" w:rsidR="004553A8" w:rsidRPr="006E1C3F" w:rsidRDefault="004553A8" w:rsidP="000A7EDD">
            <w:pPr>
              <w:ind w:left="-57"/>
              <w:textAlignment w:val="baseline"/>
              <w:rPr>
                <w:rFonts w:ascii="Arial Narrow" w:hAnsi="Arial Narrow" w:cs="Open Sans"/>
                <w:color w:val="333333"/>
                <w:sz w:val="20"/>
                <w:szCs w:val="20"/>
              </w:rPr>
            </w:pPr>
            <w:r w:rsidRPr="006E1C3F">
              <w:rPr>
                <w:rFonts w:ascii="Arial Narrow" w:hAnsi="Arial Narrow" w:cs="Open Sans"/>
                <w:b/>
                <w:bCs/>
                <w:color w:val="333333"/>
                <w:sz w:val="20"/>
                <w:szCs w:val="20"/>
                <w:bdr w:val="none" w:sz="0" w:space="0" w:color="auto" w:frame="1"/>
              </w:rPr>
              <w:t>Clinical criteria:</w:t>
            </w:r>
          </w:p>
        </w:tc>
      </w:tr>
      <w:tr w:rsidR="004553A8" w:rsidRPr="006E1C3F" w14:paraId="091E638A" w14:textId="77777777" w:rsidTr="006C0379">
        <w:tc>
          <w:tcPr>
            <w:tcW w:w="1271" w:type="dxa"/>
            <w:gridSpan w:val="2"/>
          </w:tcPr>
          <w:p w14:paraId="392D0B95" w14:textId="7749F66D" w:rsidR="004553A8" w:rsidRPr="006E1C3F" w:rsidRDefault="004553A8" w:rsidP="000A7EDD">
            <w:pPr>
              <w:jc w:val="center"/>
              <w:textAlignment w:val="baseline"/>
              <w:rPr>
                <w:rFonts w:ascii="Arial Narrow" w:hAnsi="Arial Narrow" w:cs="Open Sans"/>
                <w:color w:val="333333"/>
                <w:sz w:val="20"/>
                <w:szCs w:val="20"/>
              </w:rPr>
            </w:pPr>
          </w:p>
        </w:tc>
        <w:tc>
          <w:tcPr>
            <w:tcW w:w="7796" w:type="dxa"/>
            <w:hideMark/>
          </w:tcPr>
          <w:p w14:paraId="10222627" w14:textId="746C8D9D" w:rsidR="004553A8" w:rsidRPr="006E1C3F" w:rsidRDefault="00B752E7" w:rsidP="000A7EDD">
            <w:pPr>
              <w:ind w:left="-57"/>
              <w:rPr>
                <w:rFonts w:ascii="Arial Narrow" w:hAnsi="Arial Narrow" w:cs="Open Sans"/>
                <w:color w:val="333333"/>
                <w:sz w:val="20"/>
                <w:szCs w:val="20"/>
              </w:rPr>
            </w:pPr>
            <w:r w:rsidRPr="006E1C3F">
              <w:rPr>
                <w:rFonts w:ascii="Arial Narrow" w:hAnsi="Arial Narrow" w:cs="Open Sans"/>
                <w:color w:val="333333"/>
                <w:sz w:val="20"/>
                <w:szCs w:val="20"/>
              </w:rPr>
              <w:t>Patient must have a WHO performance status of 2 or less</w:t>
            </w:r>
          </w:p>
        </w:tc>
      </w:tr>
      <w:tr w:rsidR="004553A8" w:rsidRPr="006E1C3F" w14:paraId="0C263EAB" w14:textId="77777777" w:rsidTr="006C0379">
        <w:tc>
          <w:tcPr>
            <w:tcW w:w="1271" w:type="dxa"/>
            <w:gridSpan w:val="2"/>
          </w:tcPr>
          <w:p w14:paraId="6DDD4F8A" w14:textId="77777777" w:rsidR="004553A8" w:rsidRPr="006E1C3F" w:rsidRDefault="004553A8" w:rsidP="000A7EDD">
            <w:pPr>
              <w:jc w:val="center"/>
              <w:rPr>
                <w:rFonts w:ascii="Arial Narrow" w:hAnsi="Arial Narrow" w:cs="Open Sans"/>
                <w:color w:val="333333"/>
                <w:sz w:val="20"/>
                <w:szCs w:val="20"/>
              </w:rPr>
            </w:pPr>
          </w:p>
        </w:tc>
        <w:tc>
          <w:tcPr>
            <w:tcW w:w="7796" w:type="dxa"/>
            <w:hideMark/>
          </w:tcPr>
          <w:p w14:paraId="5E4159FE" w14:textId="77777777" w:rsidR="004553A8" w:rsidRPr="006E1C3F" w:rsidRDefault="004553A8" w:rsidP="000A7EDD">
            <w:pPr>
              <w:ind w:left="-57"/>
              <w:rPr>
                <w:rFonts w:ascii="Arial Narrow" w:hAnsi="Arial Narrow" w:cs="Open Sans"/>
                <w:color w:val="333333"/>
                <w:sz w:val="20"/>
                <w:szCs w:val="20"/>
              </w:rPr>
            </w:pPr>
            <w:r w:rsidRPr="006E1C3F">
              <w:rPr>
                <w:rFonts w:ascii="Arial Narrow" w:hAnsi="Arial Narrow" w:cs="Open Sans"/>
                <w:b/>
                <w:bCs/>
                <w:color w:val="333333"/>
                <w:sz w:val="20"/>
                <w:szCs w:val="20"/>
                <w:bdr w:val="none" w:sz="0" w:space="0" w:color="auto" w:frame="1"/>
              </w:rPr>
              <w:t>AND</w:t>
            </w:r>
          </w:p>
        </w:tc>
      </w:tr>
      <w:tr w:rsidR="004553A8" w:rsidRPr="006E1C3F" w14:paraId="41583DF3" w14:textId="77777777" w:rsidTr="006C0379">
        <w:tc>
          <w:tcPr>
            <w:tcW w:w="1271" w:type="dxa"/>
            <w:gridSpan w:val="2"/>
          </w:tcPr>
          <w:p w14:paraId="323ECDFC" w14:textId="6B7FBCF0" w:rsidR="004553A8" w:rsidRPr="006E1C3F" w:rsidRDefault="004553A8" w:rsidP="000A7EDD">
            <w:pPr>
              <w:jc w:val="center"/>
              <w:textAlignment w:val="baseline"/>
              <w:rPr>
                <w:rFonts w:ascii="Arial Narrow" w:hAnsi="Arial Narrow" w:cs="Open Sans"/>
                <w:color w:val="333333"/>
                <w:sz w:val="20"/>
                <w:szCs w:val="20"/>
              </w:rPr>
            </w:pPr>
          </w:p>
        </w:tc>
        <w:tc>
          <w:tcPr>
            <w:tcW w:w="7796" w:type="dxa"/>
            <w:hideMark/>
          </w:tcPr>
          <w:p w14:paraId="2E71084D" w14:textId="77777777" w:rsidR="004553A8" w:rsidRPr="006E1C3F" w:rsidRDefault="004553A8" w:rsidP="000A7EDD">
            <w:pPr>
              <w:ind w:left="-57"/>
              <w:textAlignment w:val="baseline"/>
              <w:rPr>
                <w:rFonts w:ascii="Arial Narrow" w:hAnsi="Arial Narrow" w:cs="Open Sans"/>
                <w:color w:val="333333"/>
                <w:sz w:val="20"/>
                <w:szCs w:val="20"/>
              </w:rPr>
            </w:pPr>
            <w:r w:rsidRPr="006E1C3F">
              <w:rPr>
                <w:rFonts w:ascii="Arial Narrow" w:hAnsi="Arial Narrow" w:cs="Open Sans"/>
                <w:b/>
                <w:bCs/>
                <w:color w:val="333333"/>
                <w:sz w:val="20"/>
                <w:szCs w:val="20"/>
                <w:bdr w:val="none" w:sz="0" w:space="0" w:color="auto" w:frame="1"/>
              </w:rPr>
              <w:t>Clinical criteria:</w:t>
            </w:r>
          </w:p>
        </w:tc>
      </w:tr>
      <w:tr w:rsidR="004553A8" w:rsidRPr="006E1C3F" w14:paraId="726B4126" w14:textId="77777777" w:rsidTr="006C0379">
        <w:tc>
          <w:tcPr>
            <w:tcW w:w="1271" w:type="dxa"/>
            <w:gridSpan w:val="2"/>
          </w:tcPr>
          <w:p w14:paraId="714D7428" w14:textId="1E804172" w:rsidR="004553A8" w:rsidRPr="006E1C3F" w:rsidRDefault="004553A8" w:rsidP="000A7EDD">
            <w:pPr>
              <w:jc w:val="center"/>
              <w:textAlignment w:val="baseline"/>
              <w:rPr>
                <w:rFonts w:ascii="Arial Narrow" w:hAnsi="Arial Narrow" w:cs="Open Sans"/>
                <w:color w:val="333333"/>
                <w:sz w:val="20"/>
                <w:szCs w:val="20"/>
              </w:rPr>
            </w:pPr>
          </w:p>
        </w:tc>
        <w:tc>
          <w:tcPr>
            <w:tcW w:w="7796" w:type="dxa"/>
            <w:hideMark/>
          </w:tcPr>
          <w:p w14:paraId="436E1D6A" w14:textId="57902D93" w:rsidR="004553A8" w:rsidRPr="006E1C3F" w:rsidRDefault="00B752E7" w:rsidP="000A7EDD">
            <w:pPr>
              <w:ind w:left="-57"/>
              <w:rPr>
                <w:rFonts w:ascii="Arial Narrow" w:hAnsi="Arial Narrow" w:cs="Open Sans"/>
                <w:color w:val="333333"/>
                <w:sz w:val="20"/>
                <w:szCs w:val="20"/>
              </w:rPr>
            </w:pPr>
            <w:r w:rsidRPr="006E1C3F">
              <w:rPr>
                <w:rFonts w:ascii="Arial Narrow" w:hAnsi="Arial Narrow" w:cs="Open Sans"/>
                <w:color w:val="333333"/>
                <w:sz w:val="20"/>
                <w:szCs w:val="20"/>
              </w:rPr>
              <w:t>The condition must have failed to respond to first-line chemotherapy; or</w:t>
            </w:r>
          </w:p>
        </w:tc>
      </w:tr>
      <w:tr w:rsidR="004553A8" w:rsidRPr="006E1C3F" w14:paraId="7C2252B9" w14:textId="77777777" w:rsidTr="00B752E7">
        <w:tblPrEx>
          <w:tblLook w:val="04A0" w:firstRow="1" w:lastRow="0" w:firstColumn="1" w:lastColumn="0" w:noHBand="0" w:noVBand="1"/>
        </w:tblPrEx>
        <w:tc>
          <w:tcPr>
            <w:tcW w:w="1271" w:type="dxa"/>
            <w:gridSpan w:val="2"/>
          </w:tcPr>
          <w:p w14:paraId="17AF4040" w14:textId="395B6870" w:rsidR="004553A8" w:rsidRPr="006E1C3F" w:rsidRDefault="004553A8" w:rsidP="000A7EDD">
            <w:pPr>
              <w:jc w:val="center"/>
              <w:rPr>
                <w:rFonts w:ascii="Arial Narrow" w:hAnsi="Arial Narrow" w:cs="Open Sans"/>
                <w:color w:val="333333"/>
                <w:sz w:val="20"/>
                <w:szCs w:val="20"/>
              </w:rPr>
            </w:pPr>
          </w:p>
        </w:tc>
        <w:tc>
          <w:tcPr>
            <w:tcW w:w="7796" w:type="dxa"/>
          </w:tcPr>
          <w:p w14:paraId="39408B07" w14:textId="25DA06E0" w:rsidR="004553A8" w:rsidRPr="006E1C3F" w:rsidRDefault="00B752E7" w:rsidP="000A7EDD">
            <w:pPr>
              <w:ind w:left="-57"/>
              <w:rPr>
                <w:rFonts w:ascii="Arial Narrow" w:hAnsi="Arial Narrow" w:cs="Open Sans"/>
                <w:color w:val="333333"/>
                <w:sz w:val="20"/>
                <w:szCs w:val="20"/>
              </w:rPr>
            </w:pPr>
            <w:r w:rsidRPr="006E1C3F">
              <w:rPr>
                <w:rFonts w:ascii="Arial Narrow" w:hAnsi="Arial Narrow" w:cs="Open Sans"/>
                <w:color w:val="333333"/>
                <w:sz w:val="20"/>
                <w:szCs w:val="20"/>
              </w:rPr>
              <w:t>The condition must have progressed following first-line treatment with pembrolizumab for dMMR mCRC</w:t>
            </w:r>
          </w:p>
        </w:tc>
      </w:tr>
      <w:tr w:rsidR="004553A8" w:rsidRPr="006E1C3F" w14:paraId="149CA3E6" w14:textId="77777777" w:rsidTr="00B752E7">
        <w:tblPrEx>
          <w:tblLook w:val="04A0" w:firstRow="1" w:lastRow="0" w:firstColumn="1" w:lastColumn="0" w:noHBand="0" w:noVBand="1"/>
        </w:tblPrEx>
        <w:tc>
          <w:tcPr>
            <w:tcW w:w="1271" w:type="dxa"/>
            <w:gridSpan w:val="2"/>
          </w:tcPr>
          <w:p w14:paraId="4BCC727A" w14:textId="19451BC6" w:rsidR="004553A8" w:rsidRPr="006E1C3F" w:rsidRDefault="004553A8" w:rsidP="000A7EDD">
            <w:pPr>
              <w:jc w:val="center"/>
              <w:textAlignment w:val="baseline"/>
              <w:rPr>
                <w:rFonts w:ascii="Arial Narrow" w:hAnsi="Arial Narrow" w:cs="Open Sans"/>
                <w:color w:val="333333"/>
                <w:sz w:val="20"/>
                <w:szCs w:val="20"/>
              </w:rPr>
            </w:pPr>
          </w:p>
        </w:tc>
        <w:tc>
          <w:tcPr>
            <w:tcW w:w="7796" w:type="dxa"/>
          </w:tcPr>
          <w:p w14:paraId="7D50821E" w14:textId="788FAADD" w:rsidR="004553A8" w:rsidRPr="006E1C3F" w:rsidRDefault="00B752E7" w:rsidP="000A7EDD">
            <w:pPr>
              <w:ind w:left="-57"/>
              <w:textAlignment w:val="baseline"/>
              <w:rPr>
                <w:rFonts w:ascii="Arial Narrow" w:hAnsi="Arial Narrow" w:cs="Open Sans"/>
                <w:b/>
                <w:bCs/>
                <w:color w:val="333333"/>
                <w:sz w:val="20"/>
                <w:szCs w:val="20"/>
              </w:rPr>
            </w:pPr>
            <w:r w:rsidRPr="006E1C3F">
              <w:rPr>
                <w:rFonts w:ascii="Arial Narrow" w:hAnsi="Arial Narrow" w:cs="Open Sans"/>
                <w:b/>
                <w:bCs/>
                <w:color w:val="333333"/>
                <w:sz w:val="20"/>
                <w:szCs w:val="20"/>
              </w:rPr>
              <w:t>AND</w:t>
            </w:r>
          </w:p>
        </w:tc>
      </w:tr>
      <w:tr w:rsidR="004553A8" w:rsidRPr="006E1C3F" w14:paraId="50EA7FB9" w14:textId="77777777" w:rsidTr="006C0379">
        <w:tc>
          <w:tcPr>
            <w:tcW w:w="1271" w:type="dxa"/>
            <w:gridSpan w:val="2"/>
          </w:tcPr>
          <w:p w14:paraId="584870B7" w14:textId="02C2691B" w:rsidR="004553A8" w:rsidRPr="006E1C3F" w:rsidRDefault="004553A8" w:rsidP="000A7EDD">
            <w:pPr>
              <w:jc w:val="center"/>
              <w:textAlignment w:val="baseline"/>
              <w:rPr>
                <w:rFonts w:ascii="Arial Narrow" w:hAnsi="Arial Narrow" w:cs="Open Sans"/>
                <w:color w:val="333333"/>
                <w:sz w:val="20"/>
                <w:szCs w:val="20"/>
              </w:rPr>
            </w:pPr>
          </w:p>
        </w:tc>
        <w:tc>
          <w:tcPr>
            <w:tcW w:w="7796" w:type="dxa"/>
            <w:hideMark/>
          </w:tcPr>
          <w:p w14:paraId="6E19053A" w14:textId="1A227161" w:rsidR="004553A8" w:rsidRPr="006E1C3F" w:rsidRDefault="00B752E7" w:rsidP="000A7EDD">
            <w:pPr>
              <w:ind w:left="-57"/>
              <w:rPr>
                <w:rFonts w:ascii="Arial Narrow" w:hAnsi="Arial Narrow" w:cs="Open Sans"/>
                <w:color w:val="333333"/>
                <w:sz w:val="20"/>
                <w:szCs w:val="20"/>
              </w:rPr>
            </w:pPr>
            <w:r w:rsidRPr="006E1C3F">
              <w:rPr>
                <w:rFonts w:ascii="Arial Narrow" w:hAnsi="Arial Narrow" w:cs="Open Sans"/>
                <w:b/>
                <w:bCs/>
                <w:color w:val="333333"/>
                <w:sz w:val="20"/>
                <w:szCs w:val="20"/>
                <w:bdr w:val="none" w:sz="0" w:space="0" w:color="auto" w:frame="1"/>
              </w:rPr>
              <w:t>Clinical criteria:</w:t>
            </w:r>
          </w:p>
        </w:tc>
      </w:tr>
      <w:tr w:rsidR="00B752E7" w:rsidRPr="006E1C3F" w14:paraId="2B04C819" w14:textId="77777777" w:rsidTr="000A7EDD">
        <w:tblPrEx>
          <w:tblLook w:val="04A0" w:firstRow="1" w:lastRow="0" w:firstColumn="1" w:lastColumn="0" w:noHBand="0" w:noVBand="1"/>
        </w:tblPrEx>
        <w:tc>
          <w:tcPr>
            <w:tcW w:w="1271" w:type="dxa"/>
            <w:gridSpan w:val="2"/>
          </w:tcPr>
          <w:p w14:paraId="2412A71D" w14:textId="7746F12B" w:rsidR="00B752E7" w:rsidRPr="006E1C3F" w:rsidRDefault="00B752E7" w:rsidP="000A7EDD">
            <w:pPr>
              <w:jc w:val="center"/>
              <w:textAlignment w:val="baseline"/>
              <w:rPr>
                <w:rFonts w:ascii="Arial Narrow" w:hAnsi="Arial Narrow" w:cs="Open Sans"/>
                <w:color w:val="333333"/>
                <w:sz w:val="20"/>
                <w:szCs w:val="20"/>
              </w:rPr>
            </w:pPr>
          </w:p>
        </w:tc>
        <w:tc>
          <w:tcPr>
            <w:tcW w:w="7796" w:type="dxa"/>
          </w:tcPr>
          <w:p w14:paraId="7AA1C4B8" w14:textId="6717E579" w:rsidR="00B752E7" w:rsidRPr="006E1C3F" w:rsidRDefault="00B752E7" w:rsidP="000A7EDD">
            <w:pPr>
              <w:ind w:left="-57"/>
              <w:rPr>
                <w:rFonts w:ascii="Arial Narrow" w:hAnsi="Arial Narrow" w:cs="Open Sans"/>
                <w:color w:val="333333"/>
                <w:sz w:val="20"/>
                <w:szCs w:val="20"/>
                <w:bdr w:val="none" w:sz="0" w:space="0" w:color="auto" w:frame="1"/>
              </w:rPr>
            </w:pPr>
            <w:r w:rsidRPr="006E1C3F">
              <w:rPr>
                <w:rFonts w:ascii="Arial Narrow" w:hAnsi="Arial Narrow" w:cs="Open Sans"/>
                <w:color w:val="333333"/>
                <w:sz w:val="20"/>
                <w:szCs w:val="20"/>
                <w:bdr w:val="none" w:sz="0" w:space="0" w:color="auto" w:frame="1"/>
              </w:rPr>
              <w:t>The treatment must be as monotherapy; or</w:t>
            </w:r>
          </w:p>
        </w:tc>
      </w:tr>
      <w:tr w:rsidR="00B752E7" w:rsidRPr="006E1C3F" w14:paraId="304AF508" w14:textId="77777777" w:rsidTr="000A7EDD">
        <w:tblPrEx>
          <w:tblLook w:val="04A0" w:firstRow="1" w:lastRow="0" w:firstColumn="1" w:lastColumn="0" w:noHBand="0" w:noVBand="1"/>
        </w:tblPrEx>
        <w:tc>
          <w:tcPr>
            <w:tcW w:w="1271" w:type="dxa"/>
            <w:gridSpan w:val="2"/>
          </w:tcPr>
          <w:p w14:paraId="7A6FD6F3" w14:textId="779EFFF2" w:rsidR="00B752E7" w:rsidRPr="006E1C3F" w:rsidRDefault="00B752E7" w:rsidP="000A7EDD">
            <w:pPr>
              <w:jc w:val="center"/>
              <w:textAlignment w:val="baseline"/>
              <w:rPr>
                <w:rFonts w:ascii="Arial Narrow" w:hAnsi="Arial Narrow" w:cs="Open Sans"/>
                <w:color w:val="333333"/>
                <w:sz w:val="20"/>
                <w:szCs w:val="20"/>
              </w:rPr>
            </w:pPr>
          </w:p>
        </w:tc>
        <w:tc>
          <w:tcPr>
            <w:tcW w:w="7796" w:type="dxa"/>
          </w:tcPr>
          <w:p w14:paraId="2F9633B8" w14:textId="5B219A8D" w:rsidR="00B752E7" w:rsidRPr="006E1C3F" w:rsidRDefault="00B752E7" w:rsidP="000A7EDD">
            <w:pPr>
              <w:ind w:left="-57"/>
              <w:rPr>
                <w:rFonts w:ascii="Arial Narrow" w:hAnsi="Arial Narrow" w:cs="Open Sans"/>
                <w:color w:val="333333"/>
                <w:sz w:val="20"/>
                <w:szCs w:val="20"/>
                <w:bdr w:val="none" w:sz="0" w:space="0" w:color="auto" w:frame="1"/>
              </w:rPr>
            </w:pPr>
            <w:r w:rsidRPr="006E1C3F">
              <w:rPr>
                <w:rFonts w:ascii="Arial Narrow" w:hAnsi="Arial Narrow" w:cs="Open Sans"/>
                <w:color w:val="333333"/>
                <w:sz w:val="20"/>
                <w:szCs w:val="20"/>
                <w:bdr w:val="none" w:sz="0" w:space="0" w:color="auto" w:frame="1"/>
              </w:rPr>
              <w:t>The treatment must be in combination with chemotherapy</w:t>
            </w:r>
          </w:p>
        </w:tc>
      </w:tr>
      <w:tr w:rsidR="00B752E7" w:rsidRPr="006E1C3F" w14:paraId="3068CA85" w14:textId="77777777" w:rsidTr="000A7EDD">
        <w:tblPrEx>
          <w:tblLook w:val="04A0" w:firstRow="1" w:lastRow="0" w:firstColumn="1" w:lastColumn="0" w:noHBand="0" w:noVBand="1"/>
        </w:tblPrEx>
        <w:tc>
          <w:tcPr>
            <w:tcW w:w="1271" w:type="dxa"/>
            <w:gridSpan w:val="2"/>
          </w:tcPr>
          <w:p w14:paraId="048AE0FC" w14:textId="77777777" w:rsidR="00B752E7" w:rsidRPr="006E1C3F" w:rsidRDefault="00B752E7" w:rsidP="000A7EDD">
            <w:pPr>
              <w:jc w:val="center"/>
              <w:textAlignment w:val="baseline"/>
              <w:rPr>
                <w:rFonts w:ascii="Arial Narrow" w:hAnsi="Arial Narrow" w:cs="Open Sans"/>
                <w:color w:val="333333"/>
                <w:sz w:val="20"/>
                <w:szCs w:val="20"/>
              </w:rPr>
            </w:pPr>
          </w:p>
        </w:tc>
        <w:tc>
          <w:tcPr>
            <w:tcW w:w="7796" w:type="dxa"/>
          </w:tcPr>
          <w:p w14:paraId="5EE5C94F" w14:textId="0E338B64" w:rsidR="00B752E7" w:rsidRPr="006E1C3F" w:rsidRDefault="00B752E7" w:rsidP="000A7EDD">
            <w:pPr>
              <w:ind w:left="-57"/>
              <w:rPr>
                <w:rFonts w:ascii="Arial Narrow" w:hAnsi="Arial Narrow" w:cs="Open Sans"/>
                <w:color w:val="333333"/>
                <w:sz w:val="20"/>
                <w:szCs w:val="20"/>
                <w:bdr w:val="none" w:sz="0" w:space="0" w:color="auto" w:frame="1"/>
              </w:rPr>
            </w:pPr>
            <w:r w:rsidRPr="006E1C3F">
              <w:rPr>
                <w:rFonts w:ascii="Arial Narrow" w:hAnsi="Arial Narrow" w:cs="Open Sans"/>
                <w:b/>
                <w:bCs/>
                <w:color w:val="333333"/>
                <w:sz w:val="20"/>
                <w:szCs w:val="20"/>
              </w:rPr>
              <w:t>AND</w:t>
            </w:r>
          </w:p>
        </w:tc>
      </w:tr>
      <w:tr w:rsidR="00B752E7" w:rsidRPr="006E1C3F" w14:paraId="31428B91" w14:textId="77777777" w:rsidTr="000A7EDD">
        <w:tblPrEx>
          <w:tblLook w:val="04A0" w:firstRow="1" w:lastRow="0" w:firstColumn="1" w:lastColumn="0" w:noHBand="0" w:noVBand="1"/>
        </w:tblPrEx>
        <w:tc>
          <w:tcPr>
            <w:tcW w:w="1271" w:type="dxa"/>
            <w:gridSpan w:val="2"/>
          </w:tcPr>
          <w:p w14:paraId="4A425012" w14:textId="29CDEB77" w:rsidR="00B752E7" w:rsidRPr="006E1C3F" w:rsidRDefault="00B752E7" w:rsidP="000A7EDD">
            <w:pPr>
              <w:jc w:val="center"/>
              <w:textAlignment w:val="baseline"/>
              <w:rPr>
                <w:rFonts w:ascii="Arial Narrow" w:hAnsi="Arial Narrow" w:cs="Open Sans"/>
                <w:color w:val="333333"/>
                <w:sz w:val="20"/>
                <w:szCs w:val="20"/>
              </w:rPr>
            </w:pPr>
          </w:p>
        </w:tc>
        <w:tc>
          <w:tcPr>
            <w:tcW w:w="7796" w:type="dxa"/>
          </w:tcPr>
          <w:p w14:paraId="6D0699AE" w14:textId="017A930C" w:rsidR="00B752E7" w:rsidRPr="006E1C3F" w:rsidRDefault="00B752E7" w:rsidP="000A7EDD">
            <w:pPr>
              <w:ind w:left="-57"/>
              <w:rPr>
                <w:rFonts w:ascii="Arial Narrow" w:hAnsi="Arial Narrow" w:cs="Open Sans"/>
                <w:color w:val="333333"/>
                <w:sz w:val="20"/>
                <w:szCs w:val="20"/>
                <w:bdr w:val="none" w:sz="0" w:space="0" w:color="auto" w:frame="1"/>
              </w:rPr>
            </w:pPr>
            <w:r w:rsidRPr="006E1C3F">
              <w:rPr>
                <w:rFonts w:ascii="Arial Narrow" w:hAnsi="Arial Narrow" w:cs="Open Sans"/>
                <w:b/>
                <w:bCs/>
                <w:color w:val="333333"/>
                <w:sz w:val="20"/>
                <w:szCs w:val="20"/>
                <w:bdr w:val="none" w:sz="0" w:space="0" w:color="auto" w:frame="1"/>
              </w:rPr>
              <w:t>Clinical criteria:</w:t>
            </w:r>
          </w:p>
        </w:tc>
      </w:tr>
      <w:tr w:rsidR="00B752E7" w:rsidRPr="006E1C3F" w14:paraId="6B7AF1A4" w14:textId="77777777" w:rsidTr="000A7EDD">
        <w:tblPrEx>
          <w:tblLook w:val="04A0" w:firstRow="1" w:lastRow="0" w:firstColumn="1" w:lastColumn="0" w:noHBand="0" w:noVBand="1"/>
        </w:tblPrEx>
        <w:tc>
          <w:tcPr>
            <w:tcW w:w="1271" w:type="dxa"/>
            <w:gridSpan w:val="2"/>
          </w:tcPr>
          <w:p w14:paraId="52D51E7D" w14:textId="5BCEF425" w:rsidR="00B752E7" w:rsidRPr="006E1C3F" w:rsidRDefault="00B752E7" w:rsidP="000A7EDD">
            <w:pPr>
              <w:jc w:val="center"/>
              <w:textAlignment w:val="baseline"/>
              <w:rPr>
                <w:rFonts w:ascii="Arial Narrow" w:hAnsi="Arial Narrow" w:cs="Open Sans"/>
                <w:color w:val="333333"/>
                <w:sz w:val="20"/>
                <w:szCs w:val="20"/>
              </w:rPr>
            </w:pPr>
          </w:p>
        </w:tc>
        <w:tc>
          <w:tcPr>
            <w:tcW w:w="7796" w:type="dxa"/>
          </w:tcPr>
          <w:p w14:paraId="54FF916D" w14:textId="2B5A6546" w:rsidR="00B752E7" w:rsidRPr="006E1C3F" w:rsidRDefault="00B752E7" w:rsidP="000A7EDD">
            <w:pPr>
              <w:ind w:left="-57"/>
              <w:rPr>
                <w:rFonts w:ascii="Arial Narrow" w:hAnsi="Arial Narrow" w:cs="Open Sans"/>
                <w:color w:val="333333"/>
                <w:sz w:val="20"/>
                <w:szCs w:val="20"/>
                <w:bdr w:val="none" w:sz="0" w:space="0" w:color="auto" w:frame="1"/>
              </w:rPr>
            </w:pPr>
            <w:r w:rsidRPr="006E1C3F">
              <w:rPr>
                <w:rFonts w:ascii="Arial Narrow" w:hAnsi="Arial Narrow" w:cs="Open Sans"/>
                <w:color w:val="333333"/>
                <w:sz w:val="20"/>
                <w:szCs w:val="20"/>
                <w:bdr w:val="none" w:sz="0" w:space="0" w:color="auto" w:frame="1"/>
              </w:rPr>
              <w:t>The treatment must be the sole PBS-subsidised anti-EGFR antibody therapy for this condition</w:t>
            </w:r>
          </w:p>
        </w:tc>
      </w:tr>
      <w:tr w:rsidR="00B752E7" w:rsidRPr="006E1C3F" w14:paraId="67F42B5E" w14:textId="77777777" w:rsidTr="000A7EDD">
        <w:tblPrEx>
          <w:tblLook w:val="04A0" w:firstRow="1" w:lastRow="0" w:firstColumn="1" w:lastColumn="0" w:noHBand="0" w:noVBand="1"/>
        </w:tblPrEx>
        <w:tc>
          <w:tcPr>
            <w:tcW w:w="1271" w:type="dxa"/>
            <w:gridSpan w:val="2"/>
          </w:tcPr>
          <w:p w14:paraId="6BAEAF15" w14:textId="2D7906F6" w:rsidR="00B752E7" w:rsidRPr="006E1C3F" w:rsidRDefault="00B752E7" w:rsidP="000A7EDD">
            <w:pPr>
              <w:jc w:val="center"/>
              <w:textAlignment w:val="baseline"/>
              <w:rPr>
                <w:rFonts w:ascii="Arial Narrow" w:hAnsi="Arial Narrow" w:cs="Open Sans"/>
                <w:color w:val="333333"/>
                <w:sz w:val="20"/>
                <w:szCs w:val="20"/>
              </w:rPr>
            </w:pPr>
          </w:p>
        </w:tc>
        <w:tc>
          <w:tcPr>
            <w:tcW w:w="7796" w:type="dxa"/>
          </w:tcPr>
          <w:p w14:paraId="7DA96613" w14:textId="77777777" w:rsidR="00B752E7" w:rsidRPr="006E1C3F" w:rsidRDefault="00B752E7" w:rsidP="000A7EDD">
            <w:pPr>
              <w:ind w:left="-57"/>
              <w:rPr>
                <w:rFonts w:ascii="Arial Narrow" w:hAnsi="Arial Narrow" w:cs="Open Sans"/>
                <w:b/>
                <w:bCs/>
                <w:color w:val="333333"/>
                <w:sz w:val="20"/>
                <w:szCs w:val="20"/>
                <w:bdr w:val="none" w:sz="0" w:space="0" w:color="auto" w:frame="1"/>
              </w:rPr>
            </w:pPr>
            <w:r w:rsidRPr="006E1C3F">
              <w:rPr>
                <w:rFonts w:ascii="Arial Narrow" w:hAnsi="Arial Narrow" w:cs="Open Sans"/>
                <w:b/>
                <w:bCs/>
                <w:color w:val="333333"/>
                <w:sz w:val="20"/>
                <w:szCs w:val="20"/>
                <w:bdr w:val="none" w:sz="0" w:space="0" w:color="auto" w:frame="1"/>
              </w:rPr>
              <w:t>Prescribing Instructions:</w:t>
            </w:r>
          </w:p>
          <w:p w14:paraId="277FABF2" w14:textId="5B21D86F" w:rsidR="00B752E7" w:rsidRPr="006E1C3F" w:rsidRDefault="00B752E7" w:rsidP="000A7EDD">
            <w:pPr>
              <w:ind w:left="-57"/>
              <w:rPr>
                <w:rFonts w:ascii="Arial Narrow" w:hAnsi="Arial Narrow" w:cs="Open Sans"/>
                <w:color w:val="333333"/>
                <w:sz w:val="20"/>
                <w:szCs w:val="20"/>
                <w:bdr w:val="none" w:sz="0" w:space="0" w:color="auto" w:frame="1"/>
              </w:rPr>
            </w:pPr>
            <w:r w:rsidRPr="006E1C3F">
              <w:rPr>
                <w:rFonts w:ascii="Arial Narrow" w:hAnsi="Arial Narrow" w:cs="Open Sans"/>
                <w:color w:val="333333"/>
                <w:sz w:val="20"/>
                <w:szCs w:val="20"/>
                <w:bdr w:val="none" w:sz="0" w:space="0" w:color="auto" w:frame="1"/>
              </w:rPr>
              <w:t>Patients who have progressive disease on panitumumab are not eligible to receive PBS-subsidised cetuximab.</w:t>
            </w:r>
          </w:p>
        </w:tc>
      </w:tr>
      <w:tr w:rsidR="00B752E7" w:rsidRPr="006E1C3F" w14:paraId="1BB1F1ED" w14:textId="77777777" w:rsidTr="000A7EDD">
        <w:tblPrEx>
          <w:tblLook w:val="04A0" w:firstRow="1" w:lastRow="0" w:firstColumn="1" w:lastColumn="0" w:noHBand="0" w:noVBand="1"/>
        </w:tblPrEx>
        <w:tc>
          <w:tcPr>
            <w:tcW w:w="1271" w:type="dxa"/>
            <w:gridSpan w:val="2"/>
          </w:tcPr>
          <w:p w14:paraId="49038E3D" w14:textId="170CC4D7" w:rsidR="00B752E7" w:rsidRPr="006E1C3F" w:rsidRDefault="00B752E7" w:rsidP="000A7EDD">
            <w:pPr>
              <w:jc w:val="center"/>
              <w:textAlignment w:val="baseline"/>
              <w:rPr>
                <w:rFonts w:ascii="Arial Narrow" w:hAnsi="Arial Narrow" w:cs="Open Sans"/>
                <w:color w:val="333333"/>
                <w:sz w:val="20"/>
                <w:szCs w:val="20"/>
              </w:rPr>
            </w:pPr>
          </w:p>
        </w:tc>
        <w:tc>
          <w:tcPr>
            <w:tcW w:w="7796" w:type="dxa"/>
          </w:tcPr>
          <w:p w14:paraId="7E3D2460" w14:textId="77777777" w:rsidR="00B752E7" w:rsidRPr="006E1C3F" w:rsidRDefault="00B752E7" w:rsidP="000A7EDD">
            <w:pPr>
              <w:ind w:left="-57"/>
              <w:rPr>
                <w:rFonts w:ascii="Arial Narrow" w:hAnsi="Arial Narrow" w:cs="Open Sans"/>
                <w:b/>
                <w:bCs/>
                <w:color w:val="333333"/>
                <w:sz w:val="20"/>
                <w:szCs w:val="20"/>
                <w:bdr w:val="none" w:sz="0" w:space="0" w:color="auto" w:frame="1"/>
              </w:rPr>
            </w:pPr>
            <w:r w:rsidRPr="006E1C3F">
              <w:rPr>
                <w:rFonts w:ascii="Arial Narrow" w:hAnsi="Arial Narrow" w:cs="Open Sans"/>
                <w:b/>
                <w:bCs/>
                <w:color w:val="333333"/>
                <w:sz w:val="20"/>
                <w:szCs w:val="20"/>
                <w:bdr w:val="none" w:sz="0" w:space="0" w:color="auto" w:frame="1"/>
              </w:rPr>
              <w:t>Prescribing Instructions:</w:t>
            </w:r>
          </w:p>
          <w:p w14:paraId="2874962D" w14:textId="6B95965A" w:rsidR="00B752E7" w:rsidRPr="006E1C3F" w:rsidRDefault="00B752E7" w:rsidP="000A7EDD">
            <w:pPr>
              <w:ind w:left="-57"/>
              <w:rPr>
                <w:rFonts w:ascii="Arial Narrow" w:hAnsi="Arial Narrow" w:cs="Open Sans"/>
                <w:color w:val="333333"/>
                <w:sz w:val="20"/>
                <w:szCs w:val="20"/>
                <w:bdr w:val="none" w:sz="0" w:space="0" w:color="auto" w:frame="1"/>
              </w:rPr>
            </w:pPr>
            <w:r w:rsidRPr="006E1C3F">
              <w:rPr>
                <w:rFonts w:ascii="Arial Narrow" w:hAnsi="Arial Narrow" w:cs="Open Sans"/>
                <w:color w:val="333333"/>
                <w:sz w:val="20"/>
                <w:szCs w:val="20"/>
                <w:bdr w:val="none" w:sz="0" w:space="0" w:color="auto" w:frame="1"/>
              </w:rPr>
              <w:t>Patients who have developed intolerance to panitumumab of a severity necessitating permanent treatment withdrawal are eligible to receive PBS-subsidised cetuximab.</w:t>
            </w:r>
          </w:p>
        </w:tc>
      </w:tr>
      <w:tr w:rsidR="00B752E7" w:rsidRPr="006E1C3F" w14:paraId="0DB3B175" w14:textId="77777777" w:rsidTr="001E767F">
        <w:tblPrEx>
          <w:tblLook w:val="04A0" w:firstRow="1" w:lastRow="0" w:firstColumn="1" w:lastColumn="0" w:noHBand="0" w:noVBand="1"/>
        </w:tblPrEx>
        <w:tc>
          <w:tcPr>
            <w:tcW w:w="9067" w:type="dxa"/>
            <w:gridSpan w:val="3"/>
          </w:tcPr>
          <w:p w14:paraId="362D94D6" w14:textId="77777777" w:rsidR="00B752E7" w:rsidRPr="006E1C3F" w:rsidRDefault="00B752E7" w:rsidP="000A7EDD">
            <w:pPr>
              <w:ind w:left="-57"/>
              <w:rPr>
                <w:rFonts w:ascii="Arial Narrow" w:hAnsi="Arial Narrow" w:cs="Open Sans"/>
                <w:b/>
                <w:bCs/>
                <w:color w:val="333333"/>
                <w:sz w:val="20"/>
                <w:szCs w:val="20"/>
                <w:bdr w:val="none" w:sz="0" w:space="0" w:color="auto" w:frame="1"/>
              </w:rPr>
            </w:pPr>
          </w:p>
        </w:tc>
      </w:tr>
      <w:tr w:rsidR="00B752E7" w:rsidRPr="006E1C3F" w14:paraId="1DAF1118" w14:textId="77777777" w:rsidTr="000A7EDD">
        <w:tc>
          <w:tcPr>
            <w:tcW w:w="9067" w:type="dxa"/>
            <w:gridSpan w:val="3"/>
          </w:tcPr>
          <w:p w14:paraId="7159D0E0" w14:textId="649ADBFF" w:rsidR="00B752E7" w:rsidRPr="006E1C3F" w:rsidRDefault="00B752E7" w:rsidP="000A7EDD">
            <w:pPr>
              <w:rPr>
                <w:rFonts w:ascii="Arial Narrow" w:hAnsi="Arial Narrow" w:cs="Arial"/>
                <w:b/>
                <w:sz w:val="20"/>
                <w:szCs w:val="20"/>
              </w:rPr>
            </w:pPr>
            <w:r w:rsidRPr="006E1C3F">
              <w:rPr>
                <w:rFonts w:ascii="Arial Narrow" w:hAnsi="Arial Narrow"/>
                <w:b/>
                <w:sz w:val="20"/>
                <w:szCs w:val="20"/>
              </w:rPr>
              <w:t>Restriction Summary: 4908 / Treatment of Concept: 4908</w:t>
            </w:r>
          </w:p>
        </w:tc>
      </w:tr>
      <w:tr w:rsidR="00B752E7" w:rsidRPr="006E1C3F" w14:paraId="1210E5F4" w14:textId="77777777" w:rsidTr="000A7EDD">
        <w:tblPrEx>
          <w:tblLook w:val="04A0" w:firstRow="1" w:lastRow="0" w:firstColumn="1" w:lastColumn="0" w:noHBand="0" w:noVBand="1"/>
        </w:tblPrEx>
        <w:tc>
          <w:tcPr>
            <w:tcW w:w="1271" w:type="dxa"/>
            <w:gridSpan w:val="2"/>
            <w:hideMark/>
          </w:tcPr>
          <w:p w14:paraId="4791673C" w14:textId="5FE82BCB" w:rsidR="00B752E7" w:rsidRPr="006E1C3F" w:rsidRDefault="00B752E7" w:rsidP="000A7EDD">
            <w:pPr>
              <w:jc w:val="center"/>
              <w:textAlignment w:val="baseline"/>
              <w:rPr>
                <w:rFonts w:ascii="Arial Narrow" w:hAnsi="Arial Narrow" w:cs="Open Sans"/>
                <w:color w:val="333333"/>
                <w:sz w:val="20"/>
                <w:szCs w:val="20"/>
              </w:rPr>
            </w:pPr>
          </w:p>
        </w:tc>
        <w:tc>
          <w:tcPr>
            <w:tcW w:w="7796" w:type="dxa"/>
            <w:hideMark/>
          </w:tcPr>
          <w:p w14:paraId="30323B12" w14:textId="77777777" w:rsidR="00B752E7" w:rsidRPr="006E1C3F" w:rsidRDefault="00B752E7" w:rsidP="000A7EDD">
            <w:pPr>
              <w:ind w:left="-57"/>
              <w:textAlignment w:val="baseline"/>
              <w:rPr>
                <w:rFonts w:ascii="Arial Narrow" w:hAnsi="Arial Narrow" w:cs="Open Sans"/>
                <w:color w:val="333333"/>
                <w:sz w:val="20"/>
                <w:szCs w:val="20"/>
              </w:rPr>
            </w:pPr>
            <w:r w:rsidRPr="006E1C3F">
              <w:rPr>
                <w:rFonts w:ascii="Arial Narrow" w:hAnsi="Arial Narrow" w:cs="Open Sans"/>
                <w:b/>
                <w:bCs/>
                <w:color w:val="333333"/>
                <w:sz w:val="20"/>
                <w:szCs w:val="20"/>
                <w:bdr w:val="none" w:sz="0" w:space="0" w:color="auto" w:frame="1"/>
              </w:rPr>
              <w:t xml:space="preserve">Indication: </w:t>
            </w:r>
            <w:r w:rsidRPr="006E1C3F">
              <w:rPr>
                <w:rFonts w:ascii="Arial Narrow" w:hAnsi="Arial Narrow" w:cs="Open Sans"/>
                <w:color w:val="333333"/>
                <w:sz w:val="20"/>
                <w:szCs w:val="20"/>
                <w:bdr w:val="none" w:sz="0" w:space="0" w:color="auto" w:frame="1"/>
              </w:rPr>
              <w:t>Metastatic colorectal cancer</w:t>
            </w:r>
          </w:p>
        </w:tc>
      </w:tr>
      <w:tr w:rsidR="00B752E7" w:rsidRPr="006E1C3F" w14:paraId="1FF0CF8B" w14:textId="77777777" w:rsidTr="000A7EDD">
        <w:tblPrEx>
          <w:tblLook w:val="04A0" w:firstRow="1" w:lastRow="0" w:firstColumn="1" w:lastColumn="0" w:noHBand="0" w:noVBand="1"/>
        </w:tblPrEx>
        <w:tc>
          <w:tcPr>
            <w:tcW w:w="1271" w:type="dxa"/>
            <w:gridSpan w:val="2"/>
            <w:hideMark/>
          </w:tcPr>
          <w:p w14:paraId="0244F45C" w14:textId="77777777" w:rsidR="00B752E7" w:rsidRPr="006E1C3F" w:rsidRDefault="00B752E7" w:rsidP="000A7EDD">
            <w:pPr>
              <w:jc w:val="center"/>
              <w:rPr>
                <w:rFonts w:ascii="Arial Narrow" w:hAnsi="Arial Narrow" w:cs="Open Sans"/>
                <w:color w:val="333333"/>
                <w:sz w:val="20"/>
                <w:szCs w:val="20"/>
              </w:rPr>
            </w:pPr>
          </w:p>
        </w:tc>
        <w:tc>
          <w:tcPr>
            <w:tcW w:w="7796" w:type="dxa"/>
            <w:hideMark/>
          </w:tcPr>
          <w:p w14:paraId="2A5F2A91" w14:textId="77777777" w:rsidR="00B752E7" w:rsidRPr="006E1C3F" w:rsidRDefault="00B752E7" w:rsidP="000A7EDD">
            <w:pPr>
              <w:ind w:left="-57"/>
              <w:textAlignment w:val="baseline"/>
              <w:rPr>
                <w:rFonts w:ascii="Arial Narrow" w:hAnsi="Arial Narrow" w:cs="Open Sans"/>
                <w:color w:val="333333"/>
                <w:sz w:val="20"/>
                <w:szCs w:val="20"/>
              </w:rPr>
            </w:pPr>
            <w:r w:rsidRPr="006E1C3F">
              <w:rPr>
                <w:rFonts w:ascii="Arial Narrow" w:hAnsi="Arial Narrow" w:cs="Open Sans"/>
                <w:b/>
                <w:bCs/>
                <w:color w:val="333333"/>
                <w:sz w:val="20"/>
                <w:szCs w:val="20"/>
                <w:bdr w:val="none" w:sz="0" w:space="0" w:color="auto" w:frame="1"/>
              </w:rPr>
              <w:t xml:space="preserve">Treatment Phase: </w:t>
            </w:r>
            <w:r w:rsidRPr="006E1C3F">
              <w:rPr>
                <w:rFonts w:ascii="Arial Narrow" w:hAnsi="Arial Narrow" w:cs="Open Sans"/>
                <w:color w:val="333333"/>
                <w:sz w:val="20"/>
                <w:szCs w:val="20"/>
              </w:rPr>
              <w:t>Initial treatment</w:t>
            </w:r>
          </w:p>
        </w:tc>
      </w:tr>
      <w:tr w:rsidR="00B752E7" w:rsidRPr="006E1C3F" w14:paraId="4607545D" w14:textId="77777777" w:rsidTr="006C0379">
        <w:tc>
          <w:tcPr>
            <w:tcW w:w="1271" w:type="dxa"/>
            <w:gridSpan w:val="2"/>
          </w:tcPr>
          <w:p w14:paraId="3B51B264" w14:textId="68E4F3B8" w:rsidR="00B752E7" w:rsidRPr="006E1C3F" w:rsidRDefault="00B752E7" w:rsidP="000A7EDD">
            <w:pPr>
              <w:jc w:val="center"/>
              <w:textAlignment w:val="baseline"/>
              <w:rPr>
                <w:rFonts w:ascii="Arial Narrow" w:hAnsi="Arial Narrow" w:cs="Open Sans"/>
                <w:color w:val="333333"/>
                <w:sz w:val="20"/>
                <w:szCs w:val="20"/>
              </w:rPr>
            </w:pPr>
          </w:p>
        </w:tc>
        <w:tc>
          <w:tcPr>
            <w:tcW w:w="7796" w:type="dxa"/>
            <w:hideMark/>
          </w:tcPr>
          <w:p w14:paraId="48357647" w14:textId="77777777" w:rsidR="00B752E7" w:rsidRPr="006E1C3F" w:rsidRDefault="00B752E7" w:rsidP="000A7EDD">
            <w:pPr>
              <w:ind w:left="-57"/>
              <w:textAlignment w:val="baseline"/>
              <w:rPr>
                <w:rFonts w:ascii="Arial Narrow" w:hAnsi="Arial Narrow" w:cs="Open Sans"/>
                <w:color w:val="333333"/>
                <w:sz w:val="20"/>
                <w:szCs w:val="20"/>
              </w:rPr>
            </w:pPr>
            <w:r w:rsidRPr="006E1C3F">
              <w:rPr>
                <w:rFonts w:ascii="Arial Narrow" w:hAnsi="Arial Narrow" w:cs="Open Sans"/>
                <w:b/>
                <w:bCs/>
                <w:color w:val="333333"/>
                <w:sz w:val="20"/>
                <w:szCs w:val="20"/>
                <w:bdr w:val="none" w:sz="0" w:space="0" w:color="auto" w:frame="1"/>
              </w:rPr>
              <w:t>Clinical criteria:</w:t>
            </w:r>
          </w:p>
        </w:tc>
      </w:tr>
      <w:tr w:rsidR="00B752E7" w:rsidRPr="006E1C3F" w14:paraId="52843218" w14:textId="77777777" w:rsidTr="006C0379">
        <w:tc>
          <w:tcPr>
            <w:tcW w:w="1271" w:type="dxa"/>
            <w:gridSpan w:val="2"/>
          </w:tcPr>
          <w:p w14:paraId="223C5412" w14:textId="3266C60B" w:rsidR="00B752E7" w:rsidRPr="006E1C3F" w:rsidRDefault="00B752E7" w:rsidP="000A7EDD">
            <w:pPr>
              <w:jc w:val="center"/>
              <w:textAlignment w:val="baseline"/>
              <w:rPr>
                <w:rFonts w:ascii="Arial Narrow" w:hAnsi="Arial Narrow" w:cs="Open Sans"/>
                <w:color w:val="333333"/>
                <w:sz w:val="20"/>
                <w:szCs w:val="20"/>
              </w:rPr>
            </w:pPr>
          </w:p>
        </w:tc>
        <w:tc>
          <w:tcPr>
            <w:tcW w:w="7796" w:type="dxa"/>
            <w:hideMark/>
          </w:tcPr>
          <w:p w14:paraId="7F71F9AC" w14:textId="790FAF43" w:rsidR="00B752E7" w:rsidRPr="006E1C3F" w:rsidRDefault="00B752E7" w:rsidP="000A7EDD">
            <w:pPr>
              <w:ind w:left="-57"/>
              <w:rPr>
                <w:rFonts w:ascii="Arial Narrow" w:hAnsi="Arial Narrow" w:cs="Open Sans"/>
                <w:color w:val="333333"/>
                <w:sz w:val="20"/>
                <w:szCs w:val="20"/>
              </w:rPr>
            </w:pPr>
            <w:r w:rsidRPr="006E1C3F">
              <w:rPr>
                <w:rFonts w:ascii="Arial Narrow" w:hAnsi="Arial Narrow" w:cs="Open Sans"/>
                <w:color w:val="333333"/>
                <w:sz w:val="20"/>
                <w:szCs w:val="20"/>
              </w:rPr>
              <w:t>Patient must have RAS wild-type metastatic colorectal cancer</w:t>
            </w:r>
          </w:p>
        </w:tc>
      </w:tr>
      <w:tr w:rsidR="00B752E7" w:rsidRPr="006E1C3F" w14:paraId="7B9235F9" w14:textId="77777777" w:rsidTr="006C0379">
        <w:tc>
          <w:tcPr>
            <w:tcW w:w="1271" w:type="dxa"/>
            <w:gridSpan w:val="2"/>
          </w:tcPr>
          <w:p w14:paraId="3482B13D" w14:textId="77777777" w:rsidR="00B752E7" w:rsidRPr="006E1C3F" w:rsidRDefault="00B752E7" w:rsidP="000A7EDD">
            <w:pPr>
              <w:jc w:val="center"/>
              <w:rPr>
                <w:rFonts w:ascii="Arial Narrow" w:hAnsi="Arial Narrow" w:cs="Open Sans"/>
                <w:color w:val="333333"/>
                <w:sz w:val="20"/>
                <w:szCs w:val="20"/>
              </w:rPr>
            </w:pPr>
          </w:p>
        </w:tc>
        <w:tc>
          <w:tcPr>
            <w:tcW w:w="7796" w:type="dxa"/>
            <w:hideMark/>
          </w:tcPr>
          <w:p w14:paraId="14D647EE" w14:textId="77777777" w:rsidR="00B752E7" w:rsidRPr="006E1C3F" w:rsidRDefault="00B752E7" w:rsidP="000A7EDD">
            <w:pPr>
              <w:ind w:left="-57"/>
              <w:rPr>
                <w:rFonts w:ascii="Arial Narrow" w:hAnsi="Arial Narrow" w:cs="Open Sans"/>
                <w:color w:val="333333"/>
                <w:sz w:val="20"/>
                <w:szCs w:val="20"/>
              </w:rPr>
            </w:pPr>
            <w:r w:rsidRPr="006E1C3F">
              <w:rPr>
                <w:rFonts w:ascii="Arial Narrow" w:hAnsi="Arial Narrow" w:cs="Open Sans"/>
                <w:b/>
                <w:bCs/>
                <w:color w:val="333333"/>
                <w:sz w:val="20"/>
                <w:szCs w:val="20"/>
                <w:bdr w:val="none" w:sz="0" w:space="0" w:color="auto" w:frame="1"/>
              </w:rPr>
              <w:t>AND</w:t>
            </w:r>
          </w:p>
        </w:tc>
      </w:tr>
      <w:tr w:rsidR="00B752E7" w:rsidRPr="006E1C3F" w14:paraId="2BB20B92" w14:textId="77777777" w:rsidTr="006C0379">
        <w:tc>
          <w:tcPr>
            <w:tcW w:w="1271" w:type="dxa"/>
            <w:gridSpan w:val="2"/>
          </w:tcPr>
          <w:p w14:paraId="332D7A5C" w14:textId="2BC85290" w:rsidR="00B752E7" w:rsidRPr="006E1C3F" w:rsidRDefault="00B752E7" w:rsidP="000A7EDD">
            <w:pPr>
              <w:jc w:val="center"/>
              <w:textAlignment w:val="baseline"/>
              <w:rPr>
                <w:rFonts w:ascii="Arial Narrow" w:hAnsi="Arial Narrow" w:cs="Open Sans"/>
                <w:color w:val="333333"/>
                <w:sz w:val="20"/>
                <w:szCs w:val="20"/>
              </w:rPr>
            </w:pPr>
          </w:p>
        </w:tc>
        <w:tc>
          <w:tcPr>
            <w:tcW w:w="7796" w:type="dxa"/>
            <w:hideMark/>
          </w:tcPr>
          <w:p w14:paraId="72BBDA49" w14:textId="77777777" w:rsidR="00B752E7" w:rsidRPr="006E1C3F" w:rsidRDefault="00B752E7" w:rsidP="000A7EDD">
            <w:pPr>
              <w:ind w:left="-57"/>
              <w:textAlignment w:val="baseline"/>
              <w:rPr>
                <w:rFonts w:ascii="Arial Narrow" w:hAnsi="Arial Narrow" w:cs="Open Sans"/>
                <w:color w:val="333333"/>
                <w:sz w:val="20"/>
                <w:szCs w:val="20"/>
              </w:rPr>
            </w:pPr>
            <w:r w:rsidRPr="006E1C3F">
              <w:rPr>
                <w:rFonts w:ascii="Arial Narrow" w:hAnsi="Arial Narrow" w:cs="Open Sans"/>
                <w:b/>
                <w:bCs/>
                <w:color w:val="333333"/>
                <w:sz w:val="20"/>
                <w:szCs w:val="20"/>
                <w:bdr w:val="none" w:sz="0" w:space="0" w:color="auto" w:frame="1"/>
              </w:rPr>
              <w:t>Clinical criteria:</w:t>
            </w:r>
          </w:p>
        </w:tc>
      </w:tr>
      <w:tr w:rsidR="00B752E7" w:rsidRPr="006E1C3F" w14:paraId="07B37658" w14:textId="77777777" w:rsidTr="006C0379">
        <w:tc>
          <w:tcPr>
            <w:tcW w:w="1271" w:type="dxa"/>
            <w:gridSpan w:val="2"/>
          </w:tcPr>
          <w:p w14:paraId="6872ACFD" w14:textId="3F142B7D" w:rsidR="00B752E7" w:rsidRPr="006E1C3F" w:rsidRDefault="00B752E7" w:rsidP="000A7EDD">
            <w:pPr>
              <w:jc w:val="center"/>
              <w:textAlignment w:val="baseline"/>
              <w:rPr>
                <w:rFonts w:ascii="Arial Narrow" w:hAnsi="Arial Narrow" w:cs="Open Sans"/>
                <w:color w:val="333333"/>
                <w:sz w:val="20"/>
                <w:szCs w:val="20"/>
              </w:rPr>
            </w:pPr>
          </w:p>
        </w:tc>
        <w:tc>
          <w:tcPr>
            <w:tcW w:w="7796" w:type="dxa"/>
          </w:tcPr>
          <w:p w14:paraId="126354A8" w14:textId="1828E6E5" w:rsidR="00B752E7" w:rsidRPr="006E1C3F" w:rsidRDefault="00B752E7" w:rsidP="000A7EDD">
            <w:pPr>
              <w:ind w:left="-57"/>
              <w:rPr>
                <w:rFonts w:ascii="Arial Narrow" w:hAnsi="Arial Narrow" w:cs="Open Sans"/>
                <w:color w:val="333333"/>
                <w:sz w:val="20"/>
                <w:szCs w:val="20"/>
              </w:rPr>
            </w:pPr>
            <w:r w:rsidRPr="006E1C3F">
              <w:rPr>
                <w:rFonts w:ascii="Arial Narrow" w:hAnsi="Arial Narrow" w:cs="Open Sans"/>
                <w:color w:val="333333"/>
                <w:sz w:val="20"/>
                <w:szCs w:val="20"/>
              </w:rPr>
              <w:t>Patient must have a WHO performance status of 0 or 1</w:t>
            </w:r>
          </w:p>
        </w:tc>
      </w:tr>
      <w:tr w:rsidR="00B752E7" w:rsidRPr="006E1C3F" w14:paraId="234C5266" w14:textId="77777777" w:rsidTr="006C0379">
        <w:tc>
          <w:tcPr>
            <w:tcW w:w="1271" w:type="dxa"/>
            <w:gridSpan w:val="2"/>
          </w:tcPr>
          <w:p w14:paraId="0ACFC21F" w14:textId="77777777" w:rsidR="00B752E7" w:rsidRPr="006E1C3F" w:rsidRDefault="00B752E7" w:rsidP="000A7EDD">
            <w:pPr>
              <w:jc w:val="center"/>
              <w:rPr>
                <w:rFonts w:ascii="Arial Narrow" w:hAnsi="Arial Narrow" w:cs="Open Sans"/>
                <w:color w:val="333333"/>
                <w:sz w:val="20"/>
                <w:szCs w:val="20"/>
              </w:rPr>
            </w:pPr>
          </w:p>
        </w:tc>
        <w:tc>
          <w:tcPr>
            <w:tcW w:w="7796" w:type="dxa"/>
            <w:hideMark/>
          </w:tcPr>
          <w:p w14:paraId="5F56E2EC" w14:textId="77777777" w:rsidR="00B752E7" w:rsidRPr="006E1C3F" w:rsidRDefault="00B752E7" w:rsidP="000A7EDD">
            <w:pPr>
              <w:ind w:left="-57"/>
              <w:rPr>
                <w:rFonts w:ascii="Arial Narrow" w:hAnsi="Arial Narrow" w:cs="Open Sans"/>
                <w:color w:val="333333"/>
                <w:sz w:val="20"/>
                <w:szCs w:val="20"/>
              </w:rPr>
            </w:pPr>
            <w:r w:rsidRPr="006E1C3F">
              <w:rPr>
                <w:rFonts w:ascii="Arial Narrow" w:hAnsi="Arial Narrow" w:cs="Open Sans"/>
                <w:b/>
                <w:bCs/>
                <w:color w:val="333333"/>
                <w:sz w:val="20"/>
                <w:szCs w:val="20"/>
                <w:bdr w:val="none" w:sz="0" w:space="0" w:color="auto" w:frame="1"/>
              </w:rPr>
              <w:t>AND</w:t>
            </w:r>
          </w:p>
        </w:tc>
      </w:tr>
      <w:tr w:rsidR="00B752E7" w:rsidRPr="006E1C3F" w14:paraId="6AD61DB3" w14:textId="77777777" w:rsidTr="006C0379">
        <w:tc>
          <w:tcPr>
            <w:tcW w:w="1271" w:type="dxa"/>
            <w:gridSpan w:val="2"/>
          </w:tcPr>
          <w:p w14:paraId="4201E4A7" w14:textId="03D537B3" w:rsidR="00B752E7" w:rsidRPr="006E1C3F" w:rsidRDefault="00B752E7" w:rsidP="000A7EDD">
            <w:pPr>
              <w:jc w:val="center"/>
              <w:textAlignment w:val="baseline"/>
              <w:rPr>
                <w:rFonts w:ascii="Arial Narrow" w:hAnsi="Arial Narrow" w:cs="Open Sans"/>
                <w:color w:val="333333"/>
                <w:sz w:val="20"/>
                <w:szCs w:val="20"/>
              </w:rPr>
            </w:pPr>
          </w:p>
        </w:tc>
        <w:tc>
          <w:tcPr>
            <w:tcW w:w="7796" w:type="dxa"/>
            <w:hideMark/>
          </w:tcPr>
          <w:p w14:paraId="5DADAD16" w14:textId="77777777" w:rsidR="00B752E7" w:rsidRPr="006E1C3F" w:rsidRDefault="00B752E7" w:rsidP="000A7EDD">
            <w:pPr>
              <w:ind w:left="-57"/>
              <w:textAlignment w:val="baseline"/>
              <w:rPr>
                <w:rFonts w:ascii="Arial Narrow" w:hAnsi="Arial Narrow" w:cs="Open Sans"/>
                <w:color w:val="333333"/>
                <w:sz w:val="20"/>
                <w:szCs w:val="20"/>
              </w:rPr>
            </w:pPr>
            <w:r w:rsidRPr="006E1C3F">
              <w:rPr>
                <w:rFonts w:ascii="Arial Narrow" w:hAnsi="Arial Narrow" w:cs="Open Sans"/>
                <w:b/>
                <w:bCs/>
                <w:color w:val="333333"/>
                <w:sz w:val="20"/>
                <w:szCs w:val="20"/>
                <w:bdr w:val="none" w:sz="0" w:space="0" w:color="auto" w:frame="1"/>
              </w:rPr>
              <w:t>Clinical criteria:</w:t>
            </w:r>
          </w:p>
        </w:tc>
      </w:tr>
      <w:tr w:rsidR="00B752E7" w:rsidRPr="006E1C3F" w14:paraId="6FD7710A" w14:textId="77777777" w:rsidTr="006C0379">
        <w:tc>
          <w:tcPr>
            <w:tcW w:w="1271" w:type="dxa"/>
            <w:gridSpan w:val="2"/>
          </w:tcPr>
          <w:p w14:paraId="333E4DC5" w14:textId="25C686FA" w:rsidR="00B752E7" w:rsidRPr="006E1C3F" w:rsidRDefault="00B752E7" w:rsidP="000A7EDD">
            <w:pPr>
              <w:jc w:val="center"/>
              <w:textAlignment w:val="baseline"/>
              <w:rPr>
                <w:rFonts w:ascii="Arial Narrow" w:hAnsi="Arial Narrow" w:cs="Open Sans"/>
                <w:color w:val="333333"/>
                <w:sz w:val="20"/>
                <w:szCs w:val="20"/>
              </w:rPr>
            </w:pPr>
          </w:p>
        </w:tc>
        <w:tc>
          <w:tcPr>
            <w:tcW w:w="7796" w:type="dxa"/>
            <w:hideMark/>
          </w:tcPr>
          <w:p w14:paraId="783A4E36" w14:textId="097E51AF" w:rsidR="00B752E7" w:rsidRPr="006E1C3F" w:rsidRDefault="00A16E19" w:rsidP="000A7EDD">
            <w:pPr>
              <w:ind w:left="-57"/>
              <w:rPr>
                <w:rFonts w:ascii="Arial Narrow" w:hAnsi="Arial Narrow" w:cs="Open Sans"/>
                <w:color w:val="333333"/>
                <w:sz w:val="20"/>
                <w:szCs w:val="20"/>
              </w:rPr>
            </w:pPr>
            <w:r w:rsidRPr="006E1C3F">
              <w:rPr>
                <w:rFonts w:ascii="Arial Narrow" w:hAnsi="Arial Narrow" w:cs="Open Sans"/>
                <w:color w:val="333333"/>
                <w:sz w:val="20"/>
                <w:szCs w:val="20"/>
              </w:rPr>
              <w:t>The condition must be previously untreated</w:t>
            </w:r>
          </w:p>
        </w:tc>
      </w:tr>
      <w:tr w:rsidR="00B752E7" w:rsidRPr="006E1C3F" w14:paraId="4B1B0594" w14:textId="77777777" w:rsidTr="000A7EDD">
        <w:tblPrEx>
          <w:tblLook w:val="04A0" w:firstRow="1" w:lastRow="0" w:firstColumn="1" w:lastColumn="0" w:noHBand="0" w:noVBand="1"/>
        </w:tblPrEx>
        <w:tc>
          <w:tcPr>
            <w:tcW w:w="1271" w:type="dxa"/>
            <w:gridSpan w:val="2"/>
          </w:tcPr>
          <w:p w14:paraId="0187AC4F" w14:textId="77777777" w:rsidR="00B752E7" w:rsidRPr="006E1C3F" w:rsidRDefault="00B752E7" w:rsidP="000A7EDD">
            <w:pPr>
              <w:jc w:val="center"/>
              <w:textAlignment w:val="baseline"/>
              <w:rPr>
                <w:rFonts w:ascii="Arial Narrow" w:hAnsi="Arial Narrow" w:cs="Open Sans"/>
                <w:color w:val="333333"/>
                <w:sz w:val="20"/>
                <w:szCs w:val="20"/>
              </w:rPr>
            </w:pPr>
          </w:p>
        </w:tc>
        <w:tc>
          <w:tcPr>
            <w:tcW w:w="7796" w:type="dxa"/>
          </w:tcPr>
          <w:p w14:paraId="4CEA1456" w14:textId="77777777" w:rsidR="00B752E7" w:rsidRPr="006E1C3F" w:rsidRDefault="00B752E7" w:rsidP="000A7EDD">
            <w:pPr>
              <w:ind w:left="-57"/>
              <w:textAlignment w:val="baseline"/>
              <w:rPr>
                <w:rFonts w:ascii="Arial Narrow" w:hAnsi="Arial Narrow" w:cs="Open Sans"/>
                <w:b/>
                <w:bCs/>
                <w:color w:val="333333"/>
                <w:sz w:val="20"/>
                <w:szCs w:val="20"/>
              </w:rPr>
            </w:pPr>
            <w:r w:rsidRPr="006E1C3F">
              <w:rPr>
                <w:rFonts w:ascii="Arial Narrow" w:hAnsi="Arial Narrow" w:cs="Open Sans"/>
                <w:b/>
                <w:bCs/>
                <w:color w:val="333333"/>
                <w:sz w:val="20"/>
                <w:szCs w:val="20"/>
              </w:rPr>
              <w:t>AND</w:t>
            </w:r>
          </w:p>
        </w:tc>
      </w:tr>
      <w:tr w:rsidR="00B752E7" w:rsidRPr="006E1C3F" w14:paraId="74D3BE72" w14:textId="77777777" w:rsidTr="006C0379">
        <w:tc>
          <w:tcPr>
            <w:tcW w:w="1271" w:type="dxa"/>
            <w:gridSpan w:val="2"/>
          </w:tcPr>
          <w:p w14:paraId="66B1D801" w14:textId="4C34DA18" w:rsidR="00B752E7" w:rsidRPr="006E1C3F" w:rsidRDefault="00B752E7" w:rsidP="000A7EDD">
            <w:pPr>
              <w:jc w:val="center"/>
              <w:textAlignment w:val="baseline"/>
              <w:rPr>
                <w:rFonts w:ascii="Arial Narrow" w:hAnsi="Arial Narrow" w:cs="Open Sans"/>
                <w:color w:val="333333"/>
                <w:sz w:val="20"/>
                <w:szCs w:val="20"/>
              </w:rPr>
            </w:pPr>
          </w:p>
        </w:tc>
        <w:tc>
          <w:tcPr>
            <w:tcW w:w="7796" w:type="dxa"/>
            <w:hideMark/>
          </w:tcPr>
          <w:p w14:paraId="4FB88504" w14:textId="77777777" w:rsidR="00B752E7" w:rsidRPr="006E1C3F" w:rsidRDefault="00B752E7" w:rsidP="000A7EDD">
            <w:pPr>
              <w:ind w:left="-57"/>
              <w:rPr>
                <w:rFonts w:ascii="Arial Narrow" w:hAnsi="Arial Narrow" w:cs="Open Sans"/>
                <w:color w:val="333333"/>
                <w:sz w:val="20"/>
                <w:szCs w:val="20"/>
              </w:rPr>
            </w:pPr>
            <w:r w:rsidRPr="006E1C3F">
              <w:rPr>
                <w:rFonts w:ascii="Arial Narrow" w:hAnsi="Arial Narrow" w:cs="Open Sans"/>
                <w:b/>
                <w:bCs/>
                <w:color w:val="333333"/>
                <w:sz w:val="20"/>
                <w:szCs w:val="20"/>
                <w:bdr w:val="none" w:sz="0" w:space="0" w:color="auto" w:frame="1"/>
              </w:rPr>
              <w:t>Clinical criteria:</w:t>
            </w:r>
          </w:p>
        </w:tc>
      </w:tr>
      <w:tr w:rsidR="00B752E7" w:rsidRPr="006E1C3F" w14:paraId="5C3B3953" w14:textId="77777777" w:rsidTr="000A7EDD">
        <w:tblPrEx>
          <w:tblLook w:val="04A0" w:firstRow="1" w:lastRow="0" w:firstColumn="1" w:lastColumn="0" w:noHBand="0" w:noVBand="1"/>
        </w:tblPrEx>
        <w:tc>
          <w:tcPr>
            <w:tcW w:w="1271" w:type="dxa"/>
            <w:gridSpan w:val="2"/>
          </w:tcPr>
          <w:p w14:paraId="7A3E0D01" w14:textId="229FAA2E" w:rsidR="00B752E7" w:rsidRPr="006E1C3F" w:rsidRDefault="00B752E7" w:rsidP="000A7EDD">
            <w:pPr>
              <w:jc w:val="center"/>
              <w:textAlignment w:val="baseline"/>
              <w:rPr>
                <w:rFonts w:ascii="Arial Narrow" w:hAnsi="Arial Narrow" w:cs="Open Sans"/>
                <w:color w:val="333333"/>
                <w:sz w:val="20"/>
                <w:szCs w:val="20"/>
              </w:rPr>
            </w:pPr>
          </w:p>
        </w:tc>
        <w:tc>
          <w:tcPr>
            <w:tcW w:w="7796" w:type="dxa"/>
          </w:tcPr>
          <w:p w14:paraId="3985C74A" w14:textId="3BFA4FA8" w:rsidR="00B752E7" w:rsidRPr="006E1C3F" w:rsidRDefault="00A16E19" w:rsidP="000A7EDD">
            <w:pPr>
              <w:ind w:left="-57"/>
              <w:rPr>
                <w:rFonts w:ascii="Arial Narrow" w:hAnsi="Arial Narrow" w:cs="Open Sans"/>
                <w:color w:val="333333"/>
                <w:sz w:val="20"/>
                <w:szCs w:val="20"/>
                <w:bdr w:val="none" w:sz="0" w:space="0" w:color="auto" w:frame="1"/>
              </w:rPr>
            </w:pPr>
            <w:r w:rsidRPr="006E1C3F">
              <w:rPr>
                <w:rFonts w:ascii="Arial Narrow" w:hAnsi="Arial Narrow" w:cs="Open Sans"/>
                <w:color w:val="333333"/>
                <w:sz w:val="20"/>
                <w:szCs w:val="20"/>
                <w:bdr w:val="none" w:sz="0" w:space="0" w:color="auto" w:frame="1"/>
              </w:rPr>
              <w:t>The treatment must be in combination with first-line chemotherapy</w:t>
            </w:r>
          </w:p>
        </w:tc>
      </w:tr>
      <w:tr w:rsidR="00B752E7" w:rsidRPr="006E1C3F" w14:paraId="5EA7285E" w14:textId="77777777" w:rsidTr="000A7EDD">
        <w:tblPrEx>
          <w:tblLook w:val="04A0" w:firstRow="1" w:lastRow="0" w:firstColumn="1" w:lastColumn="0" w:noHBand="0" w:noVBand="1"/>
        </w:tblPrEx>
        <w:tc>
          <w:tcPr>
            <w:tcW w:w="1271" w:type="dxa"/>
            <w:gridSpan w:val="2"/>
          </w:tcPr>
          <w:p w14:paraId="193C93EE" w14:textId="77777777" w:rsidR="00B752E7" w:rsidRPr="006E1C3F" w:rsidRDefault="00B752E7" w:rsidP="000A7EDD">
            <w:pPr>
              <w:jc w:val="center"/>
              <w:textAlignment w:val="baseline"/>
              <w:rPr>
                <w:rFonts w:ascii="Arial Narrow" w:hAnsi="Arial Narrow" w:cs="Open Sans"/>
                <w:color w:val="333333"/>
                <w:sz w:val="20"/>
                <w:szCs w:val="20"/>
              </w:rPr>
            </w:pPr>
          </w:p>
        </w:tc>
        <w:tc>
          <w:tcPr>
            <w:tcW w:w="7796" w:type="dxa"/>
          </w:tcPr>
          <w:p w14:paraId="4403BE45" w14:textId="77777777" w:rsidR="00B752E7" w:rsidRPr="006E1C3F" w:rsidRDefault="00B752E7" w:rsidP="000A7EDD">
            <w:pPr>
              <w:ind w:left="-57"/>
              <w:rPr>
                <w:rFonts w:ascii="Arial Narrow" w:hAnsi="Arial Narrow" w:cs="Open Sans"/>
                <w:color w:val="333333"/>
                <w:sz w:val="20"/>
                <w:szCs w:val="20"/>
                <w:bdr w:val="none" w:sz="0" w:space="0" w:color="auto" w:frame="1"/>
              </w:rPr>
            </w:pPr>
            <w:r w:rsidRPr="006E1C3F">
              <w:rPr>
                <w:rFonts w:ascii="Arial Narrow" w:hAnsi="Arial Narrow" w:cs="Open Sans"/>
                <w:b/>
                <w:bCs/>
                <w:color w:val="333333"/>
                <w:sz w:val="20"/>
                <w:szCs w:val="20"/>
              </w:rPr>
              <w:t>AND</w:t>
            </w:r>
          </w:p>
        </w:tc>
      </w:tr>
      <w:tr w:rsidR="00B752E7" w:rsidRPr="006E1C3F" w14:paraId="73B9C6CB" w14:textId="77777777" w:rsidTr="000A7EDD">
        <w:tblPrEx>
          <w:tblLook w:val="04A0" w:firstRow="1" w:lastRow="0" w:firstColumn="1" w:lastColumn="0" w:noHBand="0" w:noVBand="1"/>
        </w:tblPrEx>
        <w:tc>
          <w:tcPr>
            <w:tcW w:w="1271" w:type="dxa"/>
            <w:gridSpan w:val="2"/>
          </w:tcPr>
          <w:p w14:paraId="4DC48D0B" w14:textId="625069EB" w:rsidR="00B752E7" w:rsidRPr="006E1C3F" w:rsidRDefault="00B752E7" w:rsidP="000A7EDD">
            <w:pPr>
              <w:jc w:val="center"/>
              <w:textAlignment w:val="baseline"/>
              <w:rPr>
                <w:rFonts w:ascii="Arial Narrow" w:hAnsi="Arial Narrow" w:cs="Open Sans"/>
                <w:color w:val="333333"/>
                <w:sz w:val="20"/>
                <w:szCs w:val="20"/>
              </w:rPr>
            </w:pPr>
          </w:p>
        </w:tc>
        <w:tc>
          <w:tcPr>
            <w:tcW w:w="7796" w:type="dxa"/>
          </w:tcPr>
          <w:p w14:paraId="0863B23F" w14:textId="77777777" w:rsidR="00B752E7" w:rsidRPr="006E1C3F" w:rsidRDefault="00B752E7" w:rsidP="000A7EDD">
            <w:pPr>
              <w:ind w:left="-57"/>
              <w:rPr>
                <w:rFonts w:ascii="Arial Narrow" w:hAnsi="Arial Narrow" w:cs="Open Sans"/>
                <w:color w:val="333333"/>
                <w:sz w:val="20"/>
                <w:szCs w:val="20"/>
                <w:bdr w:val="none" w:sz="0" w:space="0" w:color="auto" w:frame="1"/>
              </w:rPr>
            </w:pPr>
            <w:r w:rsidRPr="006E1C3F">
              <w:rPr>
                <w:rFonts w:ascii="Arial Narrow" w:hAnsi="Arial Narrow" w:cs="Open Sans"/>
                <w:b/>
                <w:bCs/>
                <w:color w:val="333333"/>
                <w:sz w:val="20"/>
                <w:szCs w:val="20"/>
                <w:bdr w:val="none" w:sz="0" w:space="0" w:color="auto" w:frame="1"/>
              </w:rPr>
              <w:t>Clinical criteria:</w:t>
            </w:r>
          </w:p>
        </w:tc>
      </w:tr>
      <w:tr w:rsidR="00B752E7" w:rsidRPr="006E1C3F" w14:paraId="679526CE" w14:textId="77777777" w:rsidTr="000A7EDD">
        <w:tblPrEx>
          <w:tblLook w:val="04A0" w:firstRow="1" w:lastRow="0" w:firstColumn="1" w:lastColumn="0" w:noHBand="0" w:noVBand="1"/>
        </w:tblPrEx>
        <w:tc>
          <w:tcPr>
            <w:tcW w:w="1271" w:type="dxa"/>
            <w:gridSpan w:val="2"/>
          </w:tcPr>
          <w:p w14:paraId="390C4485" w14:textId="41FC59F3" w:rsidR="00B752E7" w:rsidRPr="006E1C3F" w:rsidRDefault="00B752E7" w:rsidP="000A7EDD">
            <w:pPr>
              <w:jc w:val="center"/>
              <w:textAlignment w:val="baseline"/>
              <w:rPr>
                <w:rFonts w:ascii="Arial Narrow" w:hAnsi="Arial Narrow" w:cs="Open Sans"/>
                <w:color w:val="333333"/>
                <w:sz w:val="20"/>
                <w:szCs w:val="20"/>
              </w:rPr>
            </w:pPr>
          </w:p>
        </w:tc>
        <w:tc>
          <w:tcPr>
            <w:tcW w:w="7796" w:type="dxa"/>
          </w:tcPr>
          <w:p w14:paraId="26AD7603" w14:textId="77777777" w:rsidR="00B752E7" w:rsidRPr="006E1C3F" w:rsidRDefault="00B752E7" w:rsidP="000A7EDD">
            <w:pPr>
              <w:ind w:left="-57"/>
              <w:rPr>
                <w:rFonts w:ascii="Arial Narrow" w:hAnsi="Arial Narrow" w:cs="Open Sans"/>
                <w:color w:val="333333"/>
                <w:sz w:val="20"/>
                <w:szCs w:val="20"/>
                <w:bdr w:val="none" w:sz="0" w:space="0" w:color="auto" w:frame="1"/>
              </w:rPr>
            </w:pPr>
            <w:r w:rsidRPr="006E1C3F">
              <w:rPr>
                <w:rFonts w:ascii="Arial Narrow" w:hAnsi="Arial Narrow" w:cs="Open Sans"/>
                <w:color w:val="333333"/>
                <w:sz w:val="20"/>
                <w:szCs w:val="20"/>
                <w:bdr w:val="none" w:sz="0" w:space="0" w:color="auto" w:frame="1"/>
              </w:rPr>
              <w:t>The treatment must be the sole PBS-subsidised anti-EGFR antibody therapy for this condition</w:t>
            </w:r>
          </w:p>
        </w:tc>
      </w:tr>
    </w:tbl>
    <w:p w14:paraId="7BE5F093" w14:textId="77777777" w:rsidR="004553A8" w:rsidRPr="006E1C3F" w:rsidRDefault="004553A8" w:rsidP="007640D5"/>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3"/>
        <w:gridCol w:w="1973"/>
        <w:gridCol w:w="1973"/>
        <w:gridCol w:w="2027"/>
      </w:tblGrid>
      <w:tr w:rsidR="008E1528" w:rsidRPr="006E1C3F" w14:paraId="5BD00D61" w14:textId="77777777" w:rsidTr="006C0379">
        <w:trPr>
          <w:cantSplit/>
          <w:trHeight w:val="20"/>
        </w:trPr>
        <w:tc>
          <w:tcPr>
            <w:tcW w:w="1706" w:type="pct"/>
            <w:vAlign w:val="center"/>
          </w:tcPr>
          <w:p w14:paraId="6EBA9BE1" w14:textId="77777777" w:rsidR="008E1528" w:rsidRPr="006E1C3F" w:rsidRDefault="008E1528" w:rsidP="00E33FC4">
            <w:pPr>
              <w:keepNext/>
              <w:rPr>
                <w:rFonts w:ascii="Arial Narrow" w:hAnsi="Arial Narrow"/>
                <w:b/>
                <w:bCs/>
                <w:sz w:val="20"/>
                <w:szCs w:val="20"/>
              </w:rPr>
            </w:pPr>
            <w:r w:rsidRPr="006E1C3F">
              <w:rPr>
                <w:rFonts w:ascii="Arial Narrow" w:hAnsi="Arial Narrow"/>
                <w:b/>
                <w:bCs/>
                <w:sz w:val="20"/>
                <w:szCs w:val="20"/>
              </w:rPr>
              <w:t>MEDICINAL PRODUCT</w:t>
            </w:r>
          </w:p>
          <w:p w14:paraId="07FAF569" w14:textId="77777777" w:rsidR="008E1528" w:rsidRPr="006E1C3F" w:rsidRDefault="008E1528" w:rsidP="00E33FC4">
            <w:pPr>
              <w:keepNext/>
              <w:rPr>
                <w:rFonts w:ascii="Arial Narrow" w:hAnsi="Arial Narrow" w:cs="Arial"/>
                <w:b/>
                <w:sz w:val="20"/>
                <w:szCs w:val="20"/>
              </w:rPr>
            </w:pPr>
            <w:r w:rsidRPr="006E1C3F">
              <w:rPr>
                <w:rFonts w:ascii="Arial Narrow" w:hAnsi="Arial Narrow" w:cs="Arial"/>
                <w:b/>
                <w:sz w:val="20"/>
                <w:szCs w:val="20"/>
              </w:rPr>
              <w:t>Form</w:t>
            </w:r>
          </w:p>
        </w:tc>
        <w:tc>
          <w:tcPr>
            <w:tcW w:w="1088" w:type="pct"/>
            <w:vAlign w:val="center"/>
          </w:tcPr>
          <w:p w14:paraId="41A57B8F" w14:textId="77777777" w:rsidR="008E1528" w:rsidRPr="006E1C3F" w:rsidRDefault="008E1528" w:rsidP="00E33FC4">
            <w:pPr>
              <w:keepNext/>
              <w:jc w:val="center"/>
              <w:rPr>
                <w:sz w:val="20"/>
                <w:szCs w:val="20"/>
              </w:rPr>
            </w:pPr>
            <w:r w:rsidRPr="006E1C3F">
              <w:rPr>
                <w:rFonts w:ascii="Arial Narrow" w:hAnsi="Arial Narrow" w:cs="Arial"/>
                <w:b/>
                <w:sz w:val="20"/>
                <w:szCs w:val="20"/>
              </w:rPr>
              <w:t>PBS item code</w:t>
            </w:r>
            <w:r w:rsidRPr="006E1C3F">
              <w:rPr>
                <w:sz w:val="20"/>
                <w:szCs w:val="20"/>
              </w:rPr>
              <w:t xml:space="preserve"> </w:t>
            </w:r>
          </w:p>
          <w:p w14:paraId="0482028E" w14:textId="77777777" w:rsidR="008E1528" w:rsidRPr="006E1C3F" w:rsidRDefault="008E1528" w:rsidP="00E33FC4">
            <w:pPr>
              <w:keepNext/>
              <w:jc w:val="center"/>
              <w:rPr>
                <w:rFonts w:ascii="Arial Narrow" w:hAnsi="Arial Narrow" w:cs="Arial"/>
                <w:b/>
                <w:sz w:val="20"/>
                <w:szCs w:val="20"/>
              </w:rPr>
            </w:pPr>
          </w:p>
        </w:tc>
        <w:tc>
          <w:tcPr>
            <w:tcW w:w="1088" w:type="pct"/>
            <w:vAlign w:val="center"/>
          </w:tcPr>
          <w:p w14:paraId="0AA8C0C1" w14:textId="77777777" w:rsidR="008E1528" w:rsidRPr="006E1C3F" w:rsidRDefault="008E1528" w:rsidP="00E33FC4">
            <w:pPr>
              <w:keepNext/>
              <w:jc w:val="center"/>
              <w:rPr>
                <w:rFonts w:ascii="Arial Narrow" w:hAnsi="Arial Narrow" w:cs="Arial"/>
                <w:b/>
                <w:sz w:val="20"/>
                <w:szCs w:val="20"/>
              </w:rPr>
            </w:pPr>
            <w:r w:rsidRPr="006E1C3F">
              <w:rPr>
                <w:rFonts w:ascii="Arial Narrow" w:hAnsi="Arial Narrow" w:cs="Arial"/>
                <w:b/>
                <w:sz w:val="20"/>
                <w:szCs w:val="20"/>
              </w:rPr>
              <w:t>Max. Amount</w:t>
            </w:r>
          </w:p>
        </w:tc>
        <w:tc>
          <w:tcPr>
            <w:tcW w:w="1118" w:type="pct"/>
            <w:vAlign w:val="center"/>
          </w:tcPr>
          <w:p w14:paraId="06F76450" w14:textId="77777777" w:rsidR="008E1528" w:rsidRPr="006E1C3F" w:rsidRDefault="008E1528" w:rsidP="00E33FC4">
            <w:pPr>
              <w:keepNext/>
              <w:jc w:val="center"/>
              <w:rPr>
                <w:rFonts w:ascii="Arial Narrow" w:hAnsi="Arial Narrow" w:cs="Arial"/>
                <w:b/>
                <w:sz w:val="20"/>
                <w:szCs w:val="20"/>
              </w:rPr>
            </w:pPr>
            <w:r w:rsidRPr="006E1C3F">
              <w:rPr>
                <w:rFonts w:ascii="Arial Narrow" w:hAnsi="Arial Narrow" w:cs="Arial"/>
                <w:b/>
                <w:sz w:val="20"/>
                <w:szCs w:val="20"/>
              </w:rPr>
              <w:t>№.of Rpts</w:t>
            </w:r>
          </w:p>
        </w:tc>
      </w:tr>
      <w:tr w:rsidR="008E1528" w:rsidRPr="006E1C3F" w14:paraId="36162BF3" w14:textId="77777777" w:rsidTr="006C0379">
        <w:trPr>
          <w:cantSplit/>
          <w:trHeight w:val="20"/>
        </w:trPr>
        <w:tc>
          <w:tcPr>
            <w:tcW w:w="1706" w:type="pct"/>
            <w:vAlign w:val="center"/>
          </w:tcPr>
          <w:p w14:paraId="579E248B" w14:textId="77777777" w:rsidR="008E1528" w:rsidRPr="006E1C3F" w:rsidRDefault="008E1528" w:rsidP="00E33FC4">
            <w:pPr>
              <w:keepNext/>
              <w:jc w:val="left"/>
              <w:rPr>
                <w:rFonts w:ascii="Arial Narrow" w:hAnsi="Arial Narrow" w:cs="Arial"/>
                <w:sz w:val="20"/>
                <w:szCs w:val="20"/>
              </w:rPr>
            </w:pPr>
            <w:r w:rsidRPr="006E1C3F">
              <w:rPr>
                <w:rFonts w:ascii="Arial Narrow" w:hAnsi="Arial Narrow" w:cs="Arial"/>
                <w:sz w:val="20"/>
                <w:szCs w:val="20"/>
              </w:rPr>
              <w:t>CETUXIMAB</w:t>
            </w:r>
          </w:p>
          <w:p w14:paraId="68ECCE52" w14:textId="77777777" w:rsidR="008E1528" w:rsidRPr="006E1C3F" w:rsidRDefault="008E1528" w:rsidP="00E33FC4">
            <w:pPr>
              <w:keepNext/>
              <w:jc w:val="left"/>
              <w:rPr>
                <w:rFonts w:ascii="Arial Narrow" w:hAnsi="Arial Narrow" w:cs="Arial"/>
                <w:sz w:val="20"/>
                <w:szCs w:val="20"/>
              </w:rPr>
            </w:pPr>
            <w:r w:rsidRPr="006E1C3F">
              <w:rPr>
                <w:rFonts w:ascii="Arial Narrow" w:hAnsi="Arial Narrow" w:cs="Arial"/>
                <w:sz w:val="20"/>
                <w:szCs w:val="20"/>
              </w:rPr>
              <w:t>Injection</w:t>
            </w:r>
          </w:p>
        </w:tc>
        <w:tc>
          <w:tcPr>
            <w:tcW w:w="1088" w:type="pct"/>
            <w:vAlign w:val="center"/>
          </w:tcPr>
          <w:p w14:paraId="5FB41A38" w14:textId="77777777" w:rsidR="008E1528" w:rsidRPr="006E1C3F" w:rsidRDefault="008E1528" w:rsidP="00E33FC4">
            <w:pPr>
              <w:keepNext/>
              <w:jc w:val="center"/>
              <w:rPr>
                <w:rFonts w:ascii="Arial Narrow" w:hAnsi="Arial Narrow" w:cs="Arial"/>
                <w:sz w:val="20"/>
                <w:szCs w:val="20"/>
              </w:rPr>
            </w:pPr>
            <w:r w:rsidRPr="006E1C3F">
              <w:rPr>
                <w:rFonts w:ascii="Arial Narrow" w:hAnsi="Arial Narrow" w:cs="Arial"/>
                <w:sz w:val="20"/>
                <w:szCs w:val="20"/>
              </w:rPr>
              <w:t>10262D (Public)</w:t>
            </w:r>
            <w:r w:rsidRPr="006E1C3F">
              <w:rPr>
                <w:rFonts w:ascii="Arial Narrow" w:hAnsi="Arial Narrow" w:cs="Arial"/>
                <w:sz w:val="20"/>
                <w:szCs w:val="20"/>
              </w:rPr>
              <w:br/>
              <w:t>10265G (Private)</w:t>
            </w:r>
          </w:p>
        </w:tc>
        <w:tc>
          <w:tcPr>
            <w:tcW w:w="1088" w:type="pct"/>
            <w:vAlign w:val="center"/>
          </w:tcPr>
          <w:p w14:paraId="1B5ECEE8" w14:textId="2D1380E3" w:rsidR="008E1528" w:rsidRPr="006E1C3F" w:rsidRDefault="00BF53B0" w:rsidP="00E33FC4">
            <w:pPr>
              <w:keepNext/>
              <w:jc w:val="center"/>
              <w:rPr>
                <w:rFonts w:ascii="Arial Narrow" w:hAnsi="Arial Narrow" w:cs="Arial"/>
                <w:sz w:val="20"/>
                <w:szCs w:val="20"/>
              </w:rPr>
            </w:pPr>
            <w:r w:rsidRPr="006E1C3F">
              <w:rPr>
                <w:rFonts w:ascii="Arial Narrow" w:hAnsi="Arial Narrow" w:cs="Arial"/>
                <w:strike/>
                <w:sz w:val="20"/>
                <w:szCs w:val="20"/>
              </w:rPr>
              <w:t>550 mg</w:t>
            </w:r>
            <w:r w:rsidRPr="006E1C3F">
              <w:rPr>
                <w:rFonts w:ascii="Arial Narrow" w:hAnsi="Arial Narrow" w:cs="Arial"/>
                <w:sz w:val="20"/>
                <w:szCs w:val="20"/>
              </w:rPr>
              <w:t xml:space="preserve"> </w:t>
            </w:r>
            <w:r w:rsidR="008E1528" w:rsidRPr="006E1C3F">
              <w:rPr>
                <w:rFonts w:ascii="Arial Narrow" w:hAnsi="Arial Narrow" w:cs="Arial"/>
                <w:i/>
                <w:sz w:val="20"/>
                <w:szCs w:val="20"/>
              </w:rPr>
              <w:t>1100 mg</w:t>
            </w:r>
          </w:p>
        </w:tc>
        <w:tc>
          <w:tcPr>
            <w:tcW w:w="1118" w:type="pct"/>
            <w:vAlign w:val="center"/>
          </w:tcPr>
          <w:p w14:paraId="1F3457BA" w14:textId="77777777" w:rsidR="008E1528" w:rsidRPr="006E1C3F" w:rsidRDefault="008E1528" w:rsidP="00E33FC4">
            <w:pPr>
              <w:keepNext/>
              <w:jc w:val="center"/>
              <w:rPr>
                <w:rFonts w:ascii="Arial Narrow" w:hAnsi="Arial Narrow" w:cs="Arial"/>
                <w:sz w:val="20"/>
                <w:szCs w:val="20"/>
              </w:rPr>
            </w:pPr>
            <w:r w:rsidRPr="006E1C3F">
              <w:rPr>
                <w:rFonts w:ascii="Arial Narrow" w:hAnsi="Arial Narrow" w:cs="Arial"/>
                <w:sz w:val="20"/>
                <w:szCs w:val="20"/>
              </w:rPr>
              <w:t>18</w:t>
            </w:r>
          </w:p>
        </w:tc>
      </w:tr>
      <w:tr w:rsidR="008E1528" w:rsidRPr="006E1C3F" w14:paraId="347DFB5C" w14:textId="77777777" w:rsidTr="006C0379">
        <w:trPr>
          <w:cantSplit/>
          <w:trHeight w:val="20"/>
        </w:trPr>
        <w:tc>
          <w:tcPr>
            <w:tcW w:w="5000" w:type="pct"/>
            <w:gridSpan w:val="4"/>
            <w:vAlign w:val="center"/>
          </w:tcPr>
          <w:p w14:paraId="0BA0D7A8" w14:textId="77777777" w:rsidR="008E1528" w:rsidRPr="006E1C3F" w:rsidRDefault="008E1528" w:rsidP="00E33FC4">
            <w:pPr>
              <w:keepNext/>
              <w:rPr>
                <w:rFonts w:ascii="Arial Narrow" w:hAnsi="Arial Narrow"/>
                <w:b/>
                <w:sz w:val="20"/>
                <w:szCs w:val="20"/>
              </w:rPr>
            </w:pPr>
            <w:r w:rsidRPr="006E1C3F">
              <w:rPr>
                <w:rFonts w:ascii="Arial Narrow" w:hAnsi="Arial Narrow"/>
                <w:b/>
                <w:sz w:val="20"/>
                <w:szCs w:val="20"/>
              </w:rPr>
              <w:t xml:space="preserve">Available brands </w:t>
            </w:r>
          </w:p>
        </w:tc>
      </w:tr>
      <w:tr w:rsidR="008E1528" w:rsidRPr="006E1C3F" w14:paraId="7F5E4317" w14:textId="77777777" w:rsidTr="006C0379">
        <w:trPr>
          <w:cantSplit/>
          <w:trHeight w:val="20"/>
        </w:trPr>
        <w:tc>
          <w:tcPr>
            <w:tcW w:w="5000" w:type="pct"/>
            <w:gridSpan w:val="4"/>
            <w:vAlign w:val="center"/>
          </w:tcPr>
          <w:p w14:paraId="6020BC28" w14:textId="77777777" w:rsidR="008E1528" w:rsidRPr="006E1C3F" w:rsidRDefault="008E1528" w:rsidP="00E33FC4">
            <w:pPr>
              <w:ind w:left="-57"/>
              <w:rPr>
                <w:rFonts w:ascii="Arial Narrow" w:hAnsi="Arial Narrow" w:cs="Arial"/>
                <w:sz w:val="20"/>
                <w:szCs w:val="20"/>
              </w:rPr>
            </w:pPr>
            <w:r w:rsidRPr="006E1C3F">
              <w:rPr>
                <w:rFonts w:ascii="Arial Narrow" w:hAnsi="Arial Narrow" w:cs="Arial"/>
                <w:sz w:val="20"/>
                <w:szCs w:val="20"/>
              </w:rPr>
              <w:t>Erbitux</w:t>
            </w:r>
          </w:p>
          <w:p w14:paraId="62DF2C29" w14:textId="77777777" w:rsidR="008E1528" w:rsidRPr="006E1C3F" w:rsidRDefault="008E1528" w:rsidP="00E33FC4">
            <w:pPr>
              <w:ind w:left="-57"/>
              <w:rPr>
                <w:rFonts w:ascii="Arial Narrow" w:hAnsi="Arial Narrow" w:cs="Arial"/>
                <w:sz w:val="20"/>
                <w:szCs w:val="20"/>
              </w:rPr>
            </w:pPr>
            <w:r w:rsidRPr="006E1C3F">
              <w:rPr>
                <w:rFonts w:ascii="Arial Narrow" w:hAnsi="Arial Narrow" w:cs="Arial"/>
                <w:sz w:val="20"/>
                <w:szCs w:val="20"/>
              </w:rPr>
              <w:t>(cetuximab 100 mg/20 mL injection, 20 mL vial)</w:t>
            </w:r>
          </w:p>
          <w:p w14:paraId="26AE14BC" w14:textId="31872F03" w:rsidR="008E1528" w:rsidRPr="006E1C3F" w:rsidRDefault="008E1528" w:rsidP="00E33FC4">
            <w:pPr>
              <w:ind w:left="-57"/>
              <w:rPr>
                <w:rFonts w:ascii="Arial Narrow" w:hAnsi="Arial Narrow" w:cs="Arial"/>
                <w:sz w:val="20"/>
                <w:szCs w:val="20"/>
              </w:rPr>
            </w:pPr>
            <w:r w:rsidRPr="006E1C3F">
              <w:rPr>
                <w:rFonts w:ascii="Arial Narrow" w:hAnsi="Arial Narrow" w:cs="Arial"/>
                <w:sz w:val="20"/>
                <w:szCs w:val="20"/>
              </w:rPr>
              <w:t xml:space="preserve">(cetuximab 500 mg/100 mL injection, </w:t>
            </w:r>
            <w:r w:rsidR="006E1C3F">
              <w:rPr>
                <w:rFonts w:ascii="Arial Narrow" w:hAnsi="Arial Narrow" w:cs="Arial"/>
                <w:sz w:val="20"/>
                <w:szCs w:val="20"/>
              </w:rPr>
              <w:t>100 mL</w:t>
            </w:r>
            <w:r w:rsidRPr="006E1C3F">
              <w:rPr>
                <w:rFonts w:ascii="Arial Narrow" w:hAnsi="Arial Narrow" w:cs="Arial"/>
                <w:sz w:val="20"/>
                <w:szCs w:val="20"/>
              </w:rPr>
              <w:t xml:space="preserve"> vial)</w:t>
            </w:r>
          </w:p>
        </w:tc>
      </w:tr>
      <w:tr w:rsidR="008E1528" w:rsidRPr="006E1C3F" w14:paraId="74DAB7A1" w14:textId="77777777" w:rsidTr="006C0379">
        <w:trPr>
          <w:cantSplit/>
          <w:trHeight w:val="20"/>
        </w:trPr>
        <w:tc>
          <w:tcPr>
            <w:tcW w:w="5000" w:type="pct"/>
            <w:gridSpan w:val="4"/>
            <w:vAlign w:val="center"/>
          </w:tcPr>
          <w:p w14:paraId="5E40BE8B" w14:textId="77777777" w:rsidR="008E1528" w:rsidRPr="006E1C3F" w:rsidRDefault="008E1528" w:rsidP="00E33FC4">
            <w:pPr>
              <w:ind w:left="-57"/>
              <w:rPr>
                <w:rFonts w:ascii="Arial Narrow" w:hAnsi="Arial Narrow" w:cs="Arial"/>
                <w:b/>
                <w:bCs/>
                <w:sz w:val="20"/>
                <w:szCs w:val="20"/>
              </w:rPr>
            </w:pPr>
          </w:p>
        </w:tc>
      </w:tr>
      <w:tr w:rsidR="007A30A9" w:rsidRPr="006E1C3F" w14:paraId="5DE5FD19" w14:textId="77777777" w:rsidTr="006C0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Height w:val="20"/>
        </w:trPr>
        <w:tc>
          <w:tcPr>
            <w:tcW w:w="4999" w:type="pct"/>
            <w:gridSpan w:val="4"/>
            <w:tcBorders>
              <w:top w:val="single" w:sz="4" w:space="0" w:color="auto"/>
              <w:left w:val="single" w:sz="4" w:space="0" w:color="auto"/>
              <w:bottom w:val="single" w:sz="4" w:space="0" w:color="auto"/>
              <w:right w:val="single" w:sz="4" w:space="0" w:color="auto"/>
            </w:tcBorders>
          </w:tcPr>
          <w:p w14:paraId="02C86C0E" w14:textId="7372CB0F" w:rsidR="007A30A9" w:rsidRPr="006E1C3F" w:rsidRDefault="007A30A9" w:rsidP="007A30A9">
            <w:pPr>
              <w:pStyle w:val="TableText0"/>
              <w:keepLines/>
              <w:rPr>
                <w:b/>
              </w:rPr>
            </w:pPr>
            <w:r w:rsidRPr="006E1C3F">
              <w:rPr>
                <w:b/>
              </w:rPr>
              <w:t>Restriction Summary: 4912 / Treatment of Concept: 4912</w:t>
            </w:r>
          </w:p>
        </w:tc>
      </w:tr>
    </w:tbl>
    <w:tbl>
      <w:tblPr>
        <w:tblStyle w:val="TableGrid"/>
        <w:tblW w:w="9067" w:type="dxa"/>
        <w:tblLayout w:type="fixed"/>
        <w:tblLook w:val="0000" w:firstRow="0" w:lastRow="0" w:firstColumn="0" w:lastColumn="0" w:noHBand="0" w:noVBand="0"/>
      </w:tblPr>
      <w:tblGrid>
        <w:gridCol w:w="421"/>
        <w:gridCol w:w="850"/>
        <w:gridCol w:w="7796"/>
      </w:tblGrid>
      <w:tr w:rsidR="007A30A9" w:rsidRPr="006E1C3F" w14:paraId="78E3813C" w14:textId="77777777" w:rsidTr="00E33FC4">
        <w:tc>
          <w:tcPr>
            <w:tcW w:w="1271" w:type="dxa"/>
            <w:gridSpan w:val="2"/>
            <w:vMerge w:val="restart"/>
          </w:tcPr>
          <w:p w14:paraId="5B2B81C6" w14:textId="77777777" w:rsidR="007A30A9" w:rsidRPr="006E1C3F" w:rsidRDefault="007A30A9" w:rsidP="00E33FC4">
            <w:pPr>
              <w:jc w:val="center"/>
              <w:rPr>
                <w:rFonts w:ascii="Arial Narrow" w:hAnsi="Arial Narrow" w:cs="Arial"/>
                <w:b/>
                <w:sz w:val="20"/>
                <w:szCs w:val="20"/>
              </w:rPr>
            </w:pPr>
            <w:r w:rsidRPr="006E1C3F">
              <w:rPr>
                <w:rFonts w:ascii="Arial Narrow" w:hAnsi="Arial Narrow" w:cs="Arial"/>
                <w:b/>
                <w:sz w:val="20"/>
                <w:szCs w:val="20"/>
              </w:rPr>
              <w:t>Concept ID</w:t>
            </w:r>
          </w:p>
          <w:p w14:paraId="2F1E63AB" w14:textId="0913A99B" w:rsidR="007A30A9" w:rsidRPr="006E1C3F" w:rsidRDefault="007A30A9" w:rsidP="00E33FC4">
            <w:pPr>
              <w:jc w:val="center"/>
              <w:rPr>
                <w:rFonts w:ascii="Arial Narrow" w:hAnsi="Arial Narrow" w:cs="Arial"/>
                <w:sz w:val="20"/>
                <w:szCs w:val="20"/>
              </w:rPr>
            </w:pPr>
          </w:p>
        </w:tc>
        <w:tc>
          <w:tcPr>
            <w:tcW w:w="7796" w:type="dxa"/>
          </w:tcPr>
          <w:p w14:paraId="3BE26FB0" w14:textId="77777777" w:rsidR="007A30A9" w:rsidRPr="006E1C3F" w:rsidRDefault="007A30A9" w:rsidP="00E33FC4">
            <w:pPr>
              <w:ind w:left="-57"/>
              <w:rPr>
                <w:rFonts w:ascii="Arial Narrow" w:hAnsi="Arial Narrow" w:cs="Arial"/>
                <w:sz w:val="20"/>
                <w:szCs w:val="20"/>
              </w:rPr>
            </w:pPr>
            <w:r w:rsidRPr="006E1C3F">
              <w:rPr>
                <w:rFonts w:ascii="Arial Narrow" w:hAnsi="Arial Narrow" w:cs="Arial"/>
                <w:b/>
                <w:sz w:val="20"/>
                <w:szCs w:val="20"/>
              </w:rPr>
              <w:t xml:space="preserve">Category / Program: </w:t>
            </w:r>
            <w:r w:rsidRPr="006E1C3F">
              <w:rPr>
                <w:rFonts w:ascii="Arial Narrow" w:hAnsi="Arial Narrow" w:cs="Arial"/>
                <w:sz w:val="20"/>
                <w:szCs w:val="20"/>
              </w:rPr>
              <w:t xml:space="preserve">Section 100 – Efficient Funding of Chemotherapy Public/Private hospitals </w:t>
            </w:r>
          </w:p>
        </w:tc>
      </w:tr>
      <w:tr w:rsidR="007A30A9" w:rsidRPr="006E1C3F" w14:paraId="58B73442" w14:textId="77777777" w:rsidTr="00E33FC4">
        <w:trPr>
          <w:trHeight w:val="240"/>
        </w:trPr>
        <w:tc>
          <w:tcPr>
            <w:tcW w:w="1271" w:type="dxa"/>
            <w:gridSpan w:val="2"/>
            <w:vMerge/>
          </w:tcPr>
          <w:p w14:paraId="4AE1D3E1" w14:textId="77777777" w:rsidR="007A30A9" w:rsidRPr="006E1C3F" w:rsidRDefault="007A30A9" w:rsidP="00E33FC4">
            <w:pPr>
              <w:rPr>
                <w:rFonts w:ascii="Arial Narrow" w:hAnsi="Arial Narrow" w:cs="Arial"/>
                <w:sz w:val="20"/>
                <w:szCs w:val="20"/>
              </w:rPr>
            </w:pPr>
          </w:p>
        </w:tc>
        <w:tc>
          <w:tcPr>
            <w:tcW w:w="7796" w:type="dxa"/>
          </w:tcPr>
          <w:p w14:paraId="548A4CF5" w14:textId="77777777" w:rsidR="007A30A9" w:rsidRPr="006E1C3F" w:rsidRDefault="007A30A9" w:rsidP="00E33FC4">
            <w:pPr>
              <w:ind w:left="-57"/>
              <w:rPr>
                <w:rFonts w:ascii="Arial Narrow" w:hAnsi="Arial Narrow" w:cs="Arial"/>
                <w:b/>
                <w:sz w:val="20"/>
                <w:szCs w:val="20"/>
              </w:rPr>
            </w:pPr>
            <w:r w:rsidRPr="006E1C3F">
              <w:rPr>
                <w:rFonts w:ascii="Arial Narrow" w:hAnsi="Arial Narrow" w:cs="Arial"/>
                <w:b/>
                <w:sz w:val="20"/>
                <w:szCs w:val="20"/>
              </w:rPr>
              <w:t xml:space="preserve">Prescriber type: </w:t>
            </w:r>
            <w:r w:rsidRPr="006E1C3F">
              <w:rPr>
                <w:rFonts w:ascii="Arial Narrow" w:hAnsi="Arial Narrow" w:cs="Arial"/>
                <w:sz w:val="20"/>
                <w:szCs w:val="20"/>
              </w:rPr>
              <w:fldChar w:fldCharType="begin" w:fldLock="1">
                <w:ffData>
                  <w:name w:val=""/>
                  <w:enabled/>
                  <w:calcOnExit w:val="0"/>
                  <w:checkBox>
                    <w:sizeAuto/>
                    <w:default w:val="1"/>
                  </w:checkBox>
                </w:ffData>
              </w:fldChar>
            </w:r>
            <w:r w:rsidRPr="006E1C3F">
              <w:rPr>
                <w:rFonts w:ascii="Arial Narrow" w:hAnsi="Arial Narrow" w:cs="Arial"/>
                <w:sz w:val="20"/>
                <w:szCs w:val="20"/>
              </w:rPr>
              <w:instrText xml:space="preserve"> FORMCHECKBOX </w:instrText>
            </w:r>
            <w:r w:rsidR="00000000">
              <w:rPr>
                <w:rFonts w:ascii="Arial Narrow" w:hAnsi="Arial Narrow" w:cs="Arial"/>
                <w:sz w:val="20"/>
                <w:szCs w:val="20"/>
              </w:rPr>
            </w:r>
            <w:r w:rsidR="00000000">
              <w:rPr>
                <w:rFonts w:ascii="Arial Narrow" w:hAnsi="Arial Narrow" w:cs="Arial"/>
                <w:sz w:val="20"/>
                <w:szCs w:val="20"/>
              </w:rPr>
              <w:fldChar w:fldCharType="separate"/>
            </w:r>
            <w:r w:rsidRPr="006E1C3F">
              <w:rPr>
                <w:rFonts w:ascii="Arial Narrow" w:hAnsi="Arial Narrow" w:cs="Arial"/>
                <w:sz w:val="20"/>
                <w:szCs w:val="20"/>
              </w:rPr>
              <w:fldChar w:fldCharType="end"/>
            </w:r>
            <w:r w:rsidRPr="006E1C3F">
              <w:rPr>
                <w:rFonts w:ascii="Arial Narrow" w:hAnsi="Arial Narrow" w:cs="Arial"/>
                <w:sz w:val="20"/>
                <w:szCs w:val="20"/>
              </w:rPr>
              <w:t xml:space="preserve"> Medical Practitioners </w:t>
            </w:r>
          </w:p>
        </w:tc>
      </w:tr>
      <w:tr w:rsidR="007A30A9" w:rsidRPr="006E1C3F" w14:paraId="0954DFE5" w14:textId="77777777" w:rsidTr="00E33FC4">
        <w:tc>
          <w:tcPr>
            <w:tcW w:w="1271" w:type="dxa"/>
            <w:gridSpan w:val="2"/>
            <w:vMerge/>
          </w:tcPr>
          <w:p w14:paraId="075CBF57" w14:textId="77777777" w:rsidR="007A30A9" w:rsidRPr="006E1C3F" w:rsidRDefault="007A30A9" w:rsidP="00E33FC4">
            <w:pPr>
              <w:rPr>
                <w:rFonts w:ascii="Arial Narrow" w:hAnsi="Arial Narrow" w:cs="Arial"/>
                <w:sz w:val="20"/>
                <w:szCs w:val="20"/>
              </w:rPr>
            </w:pPr>
          </w:p>
        </w:tc>
        <w:tc>
          <w:tcPr>
            <w:tcW w:w="7796" w:type="dxa"/>
          </w:tcPr>
          <w:p w14:paraId="0C252DA6" w14:textId="77777777" w:rsidR="007A30A9" w:rsidRPr="006E1C3F" w:rsidRDefault="007A30A9" w:rsidP="00E33FC4">
            <w:pPr>
              <w:ind w:left="-57"/>
              <w:rPr>
                <w:rFonts w:ascii="Arial Narrow" w:eastAsia="Calibri" w:hAnsi="Arial Narrow" w:cs="Arial"/>
                <w:sz w:val="20"/>
                <w:szCs w:val="20"/>
              </w:rPr>
            </w:pPr>
            <w:r w:rsidRPr="006E1C3F">
              <w:rPr>
                <w:rFonts w:ascii="Arial Narrow" w:hAnsi="Arial Narrow" w:cs="Arial"/>
                <w:b/>
                <w:sz w:val="20"/>
                <w:szCs w:val="20"/>
              </w:rPr>
              <w:t xml:space="preserve">Restriction type: </w:t>
            </w:r>
            <w:r w:rsidRPr="006E1C3F">
              <w:rPr>
                <w:rFonts w:ascii="Arial Narrow" w:eastAsia="Calibri" w:hAnsi="Arial Narrow" w:cs="Arial"/>
                <w:sz w:val="20"/>
                <w:szCs w:val="20"/>
              </w:rPr>
              <w:fldChar w:fldCharType="begin" w:fldLock="1">
                <w:ffData>
                  <w:name w:val=""/>
                  <w:enabled/>
                  <w:calcOnExit w:val="0"/>
                  <w:checkBox>
                    <w:sizeAuto/>
                    <w:default w:val="1"/>
                  </w:checkBox>
                </w:ffData>
              </w:fldChar>
            </w:r>
            <w:r w:rsidRPr="006E1C3F">
              <w:rPr>
                <w:rFonts w:ascii="Arial Narrow" w:eastAsia="Calibri" w:hAnsi="Arial Narrow" w:cs="Arial"/>
                <w:sz w:val="20"/>
                <w:szCs w:val="20"/>
              </w:rPr>
              <w:instrText xml:space="preserve"> FORMCHECKBOX </w:instrText>
            </w:r>
            <w:r w:rsidR="00000000">
              <w:rPr>
                <w:rFonts w:ascii="Arial Narrow" w:eastAsia="Calibri" w:hAnsi="Arial Narrow" w:cs="Arial"/>
                <w:sz w:val="20"/>
                <w:szCs w:val="20"/>
              </w:rPr>
            </w:r>
            <w:r w:rsidR="00000000">
              <w:rPr>
                <w:rFonts w:ascii="Arial Narrow" w:eastAsia="Calibri" w:hAnsi="Arial Narrow" w:cs="Arial"/>
                <w:sz w:val="20"/>
                <w:szCs w:val="20"/>
              </w:rPr>
              <w:fldChar w:fldCharType="separate"/>
            </w:r>
            <w:r w:rsidRPr="006E1C3F">
              <w:rPr>
                <w:rFonts w:ascii="Arial Narrow" w:eastAsia="Calibri" w:hAnsi="Arial Narrow" w:cs="Arial"/>
                <w:sz w:val="20"/>
                <w:szCs w:val="20"/>
              </w:rPr>
              <w:fldChar w:fldCharType="end"/>
            </w:r>
            <w:r w:rsidRPr="006E1C3F">
              <w:rPr>
                <w:rFonts w:ascii="Arial Narrow" w:eastAsia="Calibri" w:hAnsi="Arial Narrow" w:cs="Arial"/>
                <w:sz w:val="20"/>
                <w:szCs w:val="20"/>
              </w:rPr>
              <w:t xml:space="preserve"> Authority Required </w:t>
            </w:r>
            <w:r w:rsidRPr="006E1C3F">
              <w:rPr>
                <w:rFonts w:ascii="Arial Narrow" w:hAnsi="Arial Narrow" w:cs="Arial"/>
                <w:sz w:val="20"/>
                <w:szCs w:val="20"/>
              </w:rPr>
              <w:t>(STREAMLINED)</w:t>
            </w:r>
            <w:r w:rsidRPr="006E1C3F">
              <w:rPr>
                <w:rFonts w:ascii="Arial Narrow" w:eastAsia="Calibri" w:hAnsi="Arial Narrow" w:cs="Arial"/>
                <w:sz w:val="20"/>
                <w:szCs w:val="20"/>
              </w:rPr>
              <w:t xml:space="preserve">  </w:t>
            </w:r>
          </w:p>
        </w:tc>
      </w:tr>
      <w:tr w:rsidR="007A30A9" w:rsidRPr="006E1C3F" w14:paraId="2F6438A2" w14:textId="77777777" w:rsidTr="00E33FC4">
        <w:tc>
          <w:tcPr>
            <w:tcW w:w="1271" w:type="dxa"/>
            <w:gridSpan w:val="2"/>
          </w:tcPr>
          <w:p w14:paraId="181E1C93" w14:textId="77777777" w:rsidR="007A30A9" w:rsidRPr="006E1C3F" w:rsidRDefault="007A30A9" w:rsidP="00E33FC4">
            <w:pPr>
              <w:rPr>
                <w:rFonts w:ascii="Arial Narrow" w:hAnsi="Arial Narrow" w:cs="Arial"/>
                <w:sz w:val="20"/>
                <w:szCs w:val="20"/>
              </w:rPr>
            </w:pPr>
          </w:p>
        </w:tc>
        <w:tc>
          <w:tcPr>
            <w:tcW w:w="7796" w:type="dxa"/>
          </w:tcPr>
          <w:p w14:paraId="563AF8B6" w14:textId="77777777" w:rsidR="007A30A9" w:rsidRPr="006E1C3F" w:rsidRDefault="007A30A9" w:rsidP="00E33FC4">
            <w:pPr>
              <w:ind w:left="-57"/>
              <w:rPr>
                <w:rFonts w:ascii="Arial Narrow" w:hAnsi="Arial Narrow" w:cs="Arial"/>
                <w:b/>
                <w:sz w:val="20"/>
                <w:szCs w:val="20"/>
              </w:rPr>
            </w:pPr>
          </w:p>
        </w:tc>
      </w:tr>
      <w:tr w:rsidR="00BC57B9" w:rsidRPr="006E1C3F" w14:paraId="5071231D" w14:textId="77777777" w:rsidTr="00C41C60">
        <w:trPr>
          <w:trHeight w:val="175"/>
        </w:trPr>
        <w:tc>
          <w:tcPr>
            <w:tcW w:w="421" w:type="dxa"/>
            <w:vMerge w:val="restart"/>
            <w:textDirection w:val="btLr"/>
          </w:tcPr>
          <w:p w14:paraId="32DD6283" w14:textId="525E491E" w:rsidR="00BC57B9" w:rsidRPr="006E1C3F" w:rsidRDefault="00BC57B9" w:rsidP="00BC57B9">
            <w:pPr>
              <w:ind w:left="113" w:right="113"/>
              <w:jc w:val="center"/>
              <w:rPr>
                <w:rFonts w:ascii="Arial Narrow" w:hAnsi="Arial Narrow"/>
                <w:color w:val="333333"/>
                <w:sz w:val="20"/>
                <w:szCs w:val="20"/>
              </w:rPr>
            </w:pPr>
          </w:p>
        </w:tc>
        <w:tc>
          <w:tcPr>
            <w:tcW w:w="850" w:type="dxa"/>
          </w:tcPr>
          <w:p w14:paraId="72191640" w14:textId="0627EB61" w:rsidR="00BC57B9" w:rsidRPr="006E1C3F" w:rsidRDefault="00BC57B9" w:rsidP="00E33FC4">
            <w:pPr>
              <w:jc w:val="center"/>
              <w:rPr>
                <w:rFonts w:ascii="Arial Narrow" w:hAnsi="Arial Narrow"/>
                <w:color w:val="333333"/>
                <w:sz w:val="20"/>
                <w:szCs w:val="20"/>
              </w:rPr>
            </w:pPr>
          </w:p>
        </w:tc>
        <w:tc>
          <w:tcPr>
            <w:tcW w:w="7796" w:type="dxa"/>
          </w:tcPr>
          <w:p w14:paraId="47778D36" w14:textId="77777777" w:rsidR="00BC57B9" w:rsidRPr="006E1C3F" w:rsidRDefault="00BC57B9" w:rsidP="00E33FC4">
            <w:pPr>
              <w:ind w:left="-57"/>
              <w:rPr>
                <w:rFonts w:ascii="Arial Narrow" w:hAnsi="Arial Narrow"/>
                <w:b/>
                <w:bCs/>
                <w:color w:val="333333"/>
                <w:sz w:val="20"/>
                <w:szCs w:val="20"/>
              </w:rPr>
            </w:pPr>
            <w:r w:rsidRPr="006E1C3F">
              <w:rPr>
                <w:rFonts w:ascii="Arial Narrow" w:hAnsi="Arial Narrow"/>
                <w:b/>
                <w:bCs/>
                <w:color w:val="333333"/>
                <w:sz w:val="20"/>
                <w:szCs w:val="20"/>
              </w:rPr>
              <w:t>Administrative Advice:</w:t>
            </w:r>
            <w:r w:rsidRPr="006E1C3F">
              <w:rPr>
                <w:rFonts w:ascii="Arial Narrow" w:hAnsi="Arial Narrow"/>
                <w:color w:val="333333"/>
                <w:sz w:val="20"/>
                <w:szCs w:val="20"/>
              </w:rPr>
              <w:t xml:space="preserve"> Special Pricing Arrangements apply.</w:t>
            </w:r>
          </w:p>
        </w:tc>
      </w:tr>
      <w:tr w:rsidR="00BC57B9" w:rsidRPr="006E1C3F" w14:paraId="2636AE89" w14:textId="77777777" w:rsidTr="00C41C60">
        <w:trPr>
          <w:trHeight w:val="521"/>
        </w:trPr>
        <w:tc>
          <w:tcPr>
            <w:tcW w:w="421" w:type="dxa"/>
            <w:vMerge/>
          </w:tcPr>
          <w:p w14:paraId="1F5CE8DA" w14:textId="77777777" w:rsidR="00BC57B9" w:rsidRPr="006E1C3F" w:rsidRDefault="00BC57B9" w:rsidP="00E33FC4">
            <w:pPr>
              <w:jc w:val="center"/>
              <w:rPr>
                <w:rFonts w:ascii="Arial Narrow" w:hAnsi="Arial Narrow"/>
                <w:color w:val="333333"/>
                <w:sz w:val="20"/>
                <w:szCs w:val="20"/>
              </w:rPr>
            </w:pPr>
          </w:p>
        </w:tc>
        <w:tc>
          <w:tcPr>
            <w:tcW w:w="850" w:type="dxa"/>
          </w:tcPr>
          <w:p w14:paraId="08C6C405" w14:textId="447D95CB" w:rsidR="00BC57B9" w:rsidRPr="006E1C3F" w:rsidRDefault="00BC57B9" w:rsidP="00E33FC4">
            <w:pPr>
              <w:jc w:val="center"/>
              <w:rPr>
                <w:rFonts w:ascii="Arial Narrow" w:hAnsi="Arial Narrow"/>
                <w:color w:val="333333"/>
                <w:sz w:val="20"/>
                <w:szCs w:val="20"/>
              </w:rPr>
            </w:pPr>
          </w:p>
        </w:tc>
        <w:tc>
          <w:tcPr>
            <w:tcW w:w="7796" w:type="dxa"/>
          </w:tcPr>
          <w:p w14:paraId="4C5A990E" w14:textId="77777777" w:rsidR="00BC57B9" w:rsidRPr="006E1C3F" w:rsidRDefault="00BC57B9" w:rsidP="00E33FC4">
            <w:pPr>
              <w:ind w:left="-57"/>
              <w:rPr>
                <w:rFonts w:ascii="Arial Narrow" w:hAnsi="Arial Narrow"/>
                <w:color w:val="333333"/>
                <w:sz w:val="20"/>
                <w:szCs w:val="20"/>
              </w:rPr>
            </w:pPr>
            <w:r w:rsidRPr="006E1C3F">
              <w:rPr>
                <w:rFonts w:ascii="Arial Narrow" w:hAnsi="Arial Narrow"/>
                <w:b/>
                <w:bCs/>
                <w:color w:val="333333"/>
                <w:sz w:val="20"/>
                <w:szCs w:val="20"/>
              </w:rPr>
              <w:t>Administrative Advice:</w:t>
            </w:r>
            <w:r w:rsidRPr="006E1C3F">
              <w:rPr>
                <w:rFonts w:ascii="Arial Narrow" w:hAnsi="Arial Narrow"/>
                <w:color w:val="333333"/>
                <w:sz w:val="20"/>
                <w:szCs w:val="20"/>
              </w:rPr>
              <w:t xml:space="preserve"> </w:t>
            </w:r>
          </w:p>
          <w:p w14:paraId="4AAE927D" w14:textId="77777777" w:rsidR="00BC57B9" w:rsidRPr="006E1C3F" w:rsidRDefault="00BC57B9" w:rsidP="00E33FC4">
            <w:pPr>
              <w:ind w:left="-57"/>
              <w:rPr>
                <w:rFonts w:ascii="Arial Narrow" w:hAnsi="Arial Narrow"/>
                <w:color w:val="333333"/>
                <w:sz w:val="20"/>
                <w:szCs w:val="20"/>
              </w:rPr>
            </w:pPr>
            <w:r w:rsidRPr="006E1C3F">
              <w:rPr>
                <w:rFonts w:ascii="Arial Narrow" w:hAnsi="Arial Narrow"/>
                <w:color w:val="333333"/>
                <w:sz w:val="20"/>
                <w:szCs w:val="20"/>
              </w:rPr>
              <w:t>This drug is not PBS-subsidised for use in combination with another anti-EGFR antibody or in combination with an anti-VEGF antibody.</w:t>
            </w:r>
          </w:p>
        </w:tc>
      </w:tr>
      <w:tr w:rsidR="00BC57B9" w:rsidRPr="006E1C3F" w14:paraId="53561E85" w14:textId="77777777" w:rsidTr="00C41C60">
        <w:trPr>
          <w:trHeight w:val="521"/>
        </w:trPr>
        <w:tc>
          <w:tcPr>
            <w:tcW w:w="421" w:type="dxa"/>
            <w:vMerge/>
          </w:tcPr>
          <w:p w14:paraId="712EE0AE" w14:textId="77777777" w:rsidR="00BC57B9" w:rsidRPr="006E1C3F" w:rsidRDefault="00BC57B9" w:rsidP="00E33FC4">
            <w:pPr>
              <w:jc w:val="center"/>
              <w:rPr>
                <w:rFonts w:ascii="Arial Narrow" w:hAnsi="Arial Narrow"/>
                <w:color w:val="333333"/>
                <w:sz w:val="20"/>
                <w:szCs w:val="20"/>
              </w:rPr>
            </w:pPr>
          </w:p>
        </w:tc>
        <w:tc>
          <w:tcPr>
            <w:tcW w:w="850" w:type="dxa"/>
          </w:tcPr>
          <w:p w14:paraId="2E6E56F1" w14:textId="20E8775F" w:rsidR="00BC57B9" w:rsidRPr="006E1C3F" w:rsidRDefault="00BC57B9" w:rsidP="00E33FC4">
            <w:pPr>
              <w:jc w:val="center"/>
              <w:rPr>
                <w:rFonts w:ascii="Arial Narrow" w:hAnsi="Arial Narrow"/>
                <w:color w:val="333333"/>
                <w:sz w:val="20"/>
                <w:szCs w:val="20"/>
              </w:rPr>
            </w:pPr>
          </w:p>
        </w:tc>
        <w:tc>
          <w:tcPr>
            <w:tcW w:w="7796" w:type="dxa"/>
          </w:tcPr>
          <w:p w14:paraId="7A84BD27" w14:textId="77777777" w:rsidR="00BC57B9" w:rsidRPr="006E1C3F" w:rsidRDefault="00BC57B9" w:rsidP="006A43A8">
            <w:pPr>
              <w:ind w:left="-57"/>
              <w:rPr>
                <w:rFonts w:ascii="Arial Narrow" w:hAnsi="Arial Narrow"/>
                <w:b/>
                <w:bCs/>
                <w:color w:val="333333"/>
                <w:sz w:val="20"/>
                <w:szCs w:val="20"/>
              </w:rPr>
            </w:pPr>
            <w:r w:rsidRPr="006E1C3F">
              <w:rPr>
                <w:rFonts w:ascii="Arial Narrow" w:hAnsi="Arial Narrow"/>
                <w:b/>
                <w:bCs/>
                <w:color w:val="333333"/>
                <w:sz w:val="20"/>
                <w:szCs w:val="20"/>
              </w:rPr>
              <w:t>Administrative Advice:</w:t>
            </w:r>
          </w:p>
          <w:p w14:paraId="5A0A2C66" w14:textId="71FE68AB" w:rsidR="00BC57B9" w:rsidRPr="006E1C3F" w:rsidRDefault="00BC57B9" w:rsidP="006A43A8">
            <w:pPr>
              <w:ind w:left="-57"/>
              <w:rPr>
                <w:rFonts w:ascii="Arial Narrow" w:hAnsi="Arial Narrow"/>
                <w:color w:val="333333"/>
                <w:sz w:val="20"/>
                <w:szCs w:val="20"/>
              </w:rPr>
            </w:pPr>
            <w:r w:rsidRPr="006E1C3F">
              <w:rPr>
                <w:rFonts w:ascii="Arial Narrow" w:hAnsi="Arial Narrow"/>
                <w:color w:val="333333"/>
                <w:sz w:val="20"/>
                <w:szCs w:val="20"/>
              </w:rPr>
              <w:t>This drug is not PBS-subsidised when chemotherapy partners are switched whilst maintaining an anti-EGFR antibody backbone in the face of progressive disease.</w:t>
            </w:r>
          </w:p>
        </w:tc>
      </w:tr>
      <w:tr w:rsidR="00BC57B9" w:rsidRPr="006E1C3F" w14:paraId="6BBDE085" w14:textId="77777777" w:rsidTr="00C41C60">
        <w:trPr>
          <w:trHeight w:val="521"/>
        </w:trPr>
        <w:tc>
          <w:tcPr>
            <w:tcW w:w="421" w:type="dxa"/>
            <w:vMerge/>
          </w:tcPr>
          <w:p w14:paraId="760D75CF" w14:textId="77777777" w:rsidR="00BC57B9" w:rsidRPr="006E1C3F" w:rsidRDefault="00BC57B9" w:rsidP="00E33FC4">
            <w:pPr>
              <w:jc w:val="center"/>
              <w:rPr>
                <w:rFonts w:ascii="Arial Narrow" w:hAnsi="Arial Narrow"/>
                <w:color w:val="333333"/>
                <w:sz w:val="20"/>
                <w:szCs w:val="20"/>
              </w:rPr>
            </w:pPr>
          </w:p>
        </w:tc>
        <w:tc>
          <w:tcPr>
            <w:tcW w:w="850" w:type="dxa"/>
          </w:tcPr>
          <w:p w14:paraId="7D6D6C79" w14:textId="11383D33" w:rsidR="00BC57B9" w:rsidRPr="006E1C3F" w:rsidRDefault="00BC57B9" w:rsidP="00E33FC4">
            <w:pPr>
              <w:jc w:val="center"/>
              <w:rPr>
                <w:rFonts w:ascii="Arial Narrow" w:hAnsi="Arial Narrow"/>
                <w:color w:val="333333"/>
                <w:sz w:val="20"/>
                <w:szCs w:val="20"/>
              </w:rPr>
            </w:pPr>
          </w:p>
        </w:tc>
        <w:tc>
          <w:tcPr>
            <w:tcW w:w="7796" w:type="dxa"/>
          </w:tcPr>
          <w:p w14:paraId="269E6E1A" w14:textId="77777777" w:rsidR="00BC57B9" w:rsidRPr="006E1C3F" w:rsidRDefault="00BC57B9" w:rsidP="006A43A8">
            <w:pPr>
              <w:ind w:left="-57"/>
              <w:rPr>
                <w:rFonts w:ascii="Arial Narrow" w:hAnsi="Arial Narrow"/>
                <w:b/>
                <w:bCs/>
                <w:color w:val="333333"/>
                <w:sz w:val="20"/>
                <w:szCs w:val="20"/>
              </w:rPr>
            </w:pPr>
            <w:r w:rsidRPr="006E1C3F">
              <w:rPr>
                <w:rFonts w:ascii="Arial Narrow" w:hAnsi="Arial Narrow"/>
                <w:b/>
                <w:bCs/>
                <w:color w:val="333333"/>
                <w:sz w:val="20"/>
                <w:szCs w:val="20"/>
              </w:rPr>
              <w:t>Administrative Advice:</w:t>
            </w:r>
          </w:p>
          <w:p w14:paraId="69E75BE9" w14:textId="43505AAC" w:rsidR="00BC57B9" w:rsidRPr="006E1C3F" w:rsidRDefault="00BC57B9" w:rsidP="006A43A8">
            <w:pPr>
              <w:ind w:left="-57"/>
              <w:rPr>
                <w:rFonts w:ascii="Arial Narrow" w:hAnsi="Arial Narrow"/>
                <w:color w:val="333333"/>
                <w:sz w:val="20"/>
                <w:szCs w:val="20"/>
              </w:rPr>
            </w:pPr>
            <w:r w:rsidRPr="006E1C3F">
              <w:rPr>
                <w:rFonts w:ascii="Arial Narrow" w:hAnsi="Arial Narrow"/>
                <w:color w:val="333333"/>
                <w:sz w:val="20"/>
                <w:szCs w:val="20"/>
              </w:rPr>
              <w:t>The treatment must not exceed a single course of therapy with this drug for metastatic colorectal cancer in a patient's lifetime.</w:t>
            </w:r>
          </w:p>
        </w:tc>
      </w:tr>
      <w:tr w:rsidR="007A30A9" w:rsidRPr="006E1C3F" w14:paraId="1955B502" w14:textId="77777777" w:rsidTr="006C0379">
        <w:tc>
          <w:tcPr>
            <w:tcW w:w="1271" w:type="dxa"/>
            <w:gridSpan w:val="2"/>
          </w:tcPr>
          <w:p w14:paraId="1D2AB13A" w14:textId="35907E28" w:rsidR="007A30A9" w:rsidRPr="006E1C3F" w:rsidRDefault="007A30A9" w:rsidP="00E33FC4">
            <w:pPr>
              <w:jc w:val="center"/>
              <w:textAlignment w:val="baseline"/>
              <w:rPr>
                <w:rFonts w:ascii="Arial Narrow" w:hAnsi="Arial Narrow" w:cs="Open Sans"/>
                <w:color w:val="333333"/>
                <w:sz w:val="20"/>
                <w:szCs w:val="20"/>
              </w:rPr>
            </w:pPr>
          </w:p>
        </w:tc>
        <w:tc>
          <w:tcPr>
            <w:tcW w:w="7796" w:type="dxa"/>
            <w:hideMark/>
          </w:tcPr>
          <w:p w14:paraId="09DDB42C" w14:textId="77777777" w:rsidR="007A30A9" w:rsidRPr="006E1C3F" w:rsidRDefault="007A30A9" w:rsidP="00E33FC4">
            <w:pPr>
              <w:ind w:left="-57"/>
              <w:textAlignment w:val="baseline"/>
              <w:rPr>
                <w:rFonts w:ascii="Arial Narrow" w:hAnsi="Arial Narrow" w:cs="Open Sans"/>
                <w:color w:val="333333"/>
                <w:sz w:val="20"/>
                <w:szCs w:val="20"/>
              </w:rPr>
            </w:pPr>
            <w:r w:rsidRPr="006E1C3F">
              <w:rPr>
                <w:rFonts w:ascii="Arial Narrow" w:hAnsi="Arial Narrow" w:cs="Open Sans"/>
                <w:b/>
                <w:bCs/>
                <w:color w:val="333333"/>
                <w:sz w:val="20"/>
                <w:szCs w:val="20"/>
                <w:bdr w:val="none" w:sz="0" w:space="0" w:color="auto" w:frame="1"/>
              </w:rPr>
              <w:t xml:space="preserve">Indication: </w:t>
            </w:r>
            <w:r w:rsidRPr="006E1C3F">
              <w:rPr>
                <w:rFonts w:ascii="Arial Narrow" w:hAnsi="Arial Narrow" w:cs="Open Sans"/>
                <w:color w:val="333333"/>
                <w:sz w:val="20"/>
                <w:szCs w:val="20"/>
                <w:bdr w:val="none" w:sz="0" w:space="0" w:color="auto" w:frame="1"/>
              </w:rPr>
              <w:t>Metastatic colorectal cancer</w:t>
            </w:r>
          </w:p>
        </w:tc>
      </w:tr>
      <w:tr w:rsidR="007A30A9" w:rsidRPr="006E1C3F" w14:paraId="080E9634" w14:textId="77777777" w:rsidTr="006C0379">
        <w:tc>
          <w:tcPr>
            <w:tcW w:w="1271" w:type="dxa"/>
            <w:gridSpan w:val="2"/>
          </w:tcPr>
          <w:p w14:paraId="6D1F4956" w14:textId="77777777" w:rsidR="007A30A9" w:rsidRPr="006E1C3F" w:rsidRDefault="007A30A9" w:rsidP="00E33FC4">
            <w:pPr>
              <w:jc w:val="center"/>
              <w:rPr>
                <w:rFonts w:ascii="Arial Narrow" w:hAnsi="Arial Narrow" w:cs="Open Sans"/>
                <w:color w:val="333333"/>
                <w:sz w:val="20"/>
                <w:szCs w:val="20"/>
              </w:rPr>
            </w:pPr>
          </w:p>
        </w:tc>
        <w:tc>
          <w:tcPr>
            <w:tcW w:w="7796" w:type="dxa"/>
            <w:hideMark/>
          </w:tcPr>
          <w:p w14:paraId="644D6452" w14:textId="54A494C3" w:rsidR="007A30A9" w:rsidRPr="006E1C3F" w:rsidRDefault="007A30A9" w:rsidP="00E33FC4">
            <w:pPr>
              <w:ind w:left="-57"/>
              <w:textAlignment w:val="baseline"/>
              <w:rPr>
                <w:rFonts w:ascii="Arial Narrow" w:hAnsi="Arial Narrow" w:cs="Open Sans"/>
                <w:color w:val="333333"/>
                <w:sz w:val="20"/>
                <w:szCs w:val="20"/>
              </w:rPr>
            </w:pPr>
            <w:r w:rsidRPr="006E1C3F">
              <w:rPr>
                <w:rFonts w:ascii="Arial Narrow" w:hAnsi="Arial Narrow" w:cs="Open Sans"/>
                <w:b/>
                <w:bCs/>
                <w:color w:val="333333"/>
                <w:sz w:val="20"/>
                <w:szCs w:val="20"/>
                <w:bdr w:val="none" w:sz="0" w:space="0" w:color="auto" w:frame="1"/>
              </w:rPr>
              <w:t xml:space="preserve">Treatment Phase: </w:t>
            </w:r>
            <w:r w:rsidR="006A43A8" w:rsidRPr="006E1C3F">
              <w:rPr>
                <w:rFonts w:ascii="Arial Narrow" w:hAnsi="Arial Narrow" w:cs="Open Sans"/>
                <w:color w:val="333333"/>
                <w:sz w:val="20"/>
                <w:szCs w:val="20"/>
                <w:bdr w:val="none" w:sz="0" w:space="0" w:color="auto" w:frame="1"/>
              </w:rPr>
              <w:t>Continuing treatment</w:t>
            </w:r>
          </w:p>
        </w:tc>
      </w:tr>
      <w:tr w:rsidR="007A30A9" w:rsidRPr="006E1C3F" w14:paraId="5226C623" w14:textId="77777777" w:rsidTr="006C0379">
        <w:tc>
          <w:tcPr>
            <w:tcW w:w="1271" w:type="dxa"/>
            <w:gridSpan w:val="2"/>
          </w:tcPr>
          <w:p w14:paraId="733CFEB0" w14:textId="034499F4" w:rsidR="007A30A9" w:rsidRPr="006E1C3F" w:rsidRDefault="007A30A9" w:rsidP="00E33FC4">
            <w:pPr>
              <w:jc w:val="center"/>
              <w:textAlignment w:val="baseline"/>
              <w:rPr>
                <w:rFonts w:ascii="Arial Narrow" w:hAnsi="Arial Narrow" w:cs="Open Sans"/>
                <w:color w:val="333333"/>
                <w:sz w:val="20"/>
                <w:szCs w:val="20"/>
              </w:rPr>
            </w:pPr>
          </w:p>
        </w:tc>
        <w:tc>
          <w:tcPr>
            <w:tcW w:w="7796" w:type="dxa"/>
            <w:hideMark/>
          </w:tcPr>
          <w:p w14:paraId="060392E3" w14:textId="77777777" w:rsidR="007A30A9" w:rsidRPr="006E1C3F" w:rsidRDefault="007A30A9" w:rsidP="00E33FC4">
            <w:pPr>
              <w:ind w:left="-57"/>
              <w:textAlignment w:val="baseline"/>
              <w:rPr>
                <w:rFonts w:ascii="Arial Narrow" w:hAnsi="Arial Narrow" w:cs="Open Sans"/>
                <w:color w:val="333333"/>
                <w:sz w:val="20"/>
                <w:szCs w:val="20"/>
              </w:rPr>
            </w:pPr>
            <w:r w:rsidRPr="006E1C3F">
              <w:rPr>
                <w:rFonts w:ascii="Arial Narrow" w:hAnsi="Arial Narrow" w:cs="Open Sans"/>
                <w:b/>
                <w:bCs/>
                <w:color w:val="333333"/>
                <w:sz w:val="20"/>
                <w:szCs w:val="20"/>
                <w:bdr w:val="none" w:sz="0" w:space="0" w:color="auto" w:frame="1"/>
              </w:rPr>
              <w:t>Clinical criteria:</w:t>
            </w:r>
          </w:p>
        </w:tc>
      </w:tr>
      <w:tr w:rsidR="007A30A9" w:rsidRPr="006E1C3F" w14:paraId="16C7D8AA" w14:textId="77777777" w:rsidTr="006C0379">
        <w:tc>
          <w:tcPr>
            <w:tcW w:w="1271" w:type="dxa"/>
            <w:gridSpan w:val="2"/>
          </w:tcPr>
          <w:p w14:paraId="348C04FB" w14:textId="79D2DBD0" w:rsidR="007A30A9" w:rsidRPr="006E1C3F" w:rsidRDefault="007A30A9" w:rsidP="00E33FC4">
            <w:pPr>
              <w:jc w:val="center"/>
              <w:textAlignment w:val="baseline"/>
              <w:rPr>
                <w:rFonts w:ascii="Arial Narrow" w:hAnsi="Arial Narrow" w:cs="Open Sans"/>
                <w:color w:val="333333"/>
                <w:sz w:val="20"/>
                <w:szCs w:val="20"/>
              </w:rPr>
            </w:pPr>
          </w:p>
        </w:tc>
        <w:tc>
          <w:tcPr>
            <w:tcW w:w="7796" w:type="dxa"/>
            <w:hideMark/>
          </w:tcPr>
          <w:p w14:paraId="7AA7E9F8" w14:textId="3A4AA94B" w:rsidR="007A30A9" w:rsidRPr="006E1C3F" w:rsidRDefault="00476303" w:rsidP="00E33FC4">
            <w:pPr>
              <w:ind w:left="-57"/>
              <w:rPr>
                <w:rFonts w:ascii="Arial Narrow" w:hAnsi="Arial Narrow" w:cs="Open Sans"/>
                <w:color w:val="333333"/>
                <w:sz w:val="20"/>
                <w:szCs w:val="20"/>
              </w:rPr>
            </w:pPr>
            <w:r w:rsidRPr="006E1C3F">
              <w:rPr>
                <w:rFonts w:ascii="Arial Narrow" w:hAnsi="Arial Narrow" w:cs="Open Sans"/>
                <w:color w:val="333333"/>
                <w:sz w:val="20"/>
                <w:szCs w:val="20"/>
              </w:rPr>
              <w:t>Patient must have received an initial authority prescription for this drug for first-line treatment of RAS wild-type metastatic colorectal cancer</w:t>
            </w:r>
          </w:p>
        </w:tc>
      </w:tr>
      <w:tr w:rsidR="007A30A9" w:rsidRPr="006E1C3F" w14:paraId="69EED16E" w14:textId="77777777" w:rsidTr="006C0379">
        <w:tc>
          <w:tcPr>
            <w:tcW w:w="1271" w:type="dxa"/>
            <w:gridSpan w:val="2"/>
          </w:tcPr>
          <w:p w14:paraId="0BCFB81E" w14:textId="77777777" w:rsidR="007A30A9" w:rsidRPr="006E1C3F" w:rsidRDefault="007A30A9" w:rsidP="00E33FC4">
            <w:pPr>
              <w:jc w:val="center"/>
              <w:rPr>
                <w:rFonts w:ascii="Arial Narrow" w:hAnsi="Arial Narrow" w:cs="Open Sans"/>
                <w:color w:val="333333"/>
                <w:sz w:val="20"/>
                <w:szCs w:val="20"/>
              </w:rPr>
            </w:pPr>
          </w:p>
        </w:tc>
        <w:tc>
          <w:tcPr>
            <w:tcW w:w="7796" w:type="dxa"/>
            <w:hideMark/>
          </w:tcPr>
          <w:p w14:paraId="3AD71FE1" w14:textId="77777777" w:rsidR="007A30A9" w:rsidRPr="006E1C3F" w:rsidRDefault="007A30A9" w:rsidP="00E33FC4">
            <w:pPr>
              <w:ind w:left="-57"/>
              <w:rPr>
                <w:rFonts w:ascii="Arial Narrow" w:hAnsi="Arial Narrow" w:cs="Open Sans"/>
                <w:color w:val="333333"/>
                <w:sz w:val="20"/>
                <w:szCs w:val="20"/>
              </w:rPr>
            </w:pPr>
            <w:r w:rsidRPr="006E1C3F">
              <w:rPr>
                <w:rFonts w:ascii="Arial Narrow" w:hAnsi="Arial Narrow" w:cs="Open Sans"/>
                <w:b/>
                <w:bCs/>
                <w:color w:val="333333"/>
                <w:sz w:val="20"/>
                <w:szCs w:val="20"/>
                <w:bdr w:val="none" w:sz="0" w:space="0" w:color="auto" w:frame="1"/>
              </w:rPr>
              <w:t>AND</w:t>
            </w:r>
          </w:p>
        </w:tc>
      </w:tr>
      <w:tr w:rsidR="007A30A9" w:rsidRPr="006E1C3F" w14:paraId="1961D9FA" w14:textId="77777777" w:rsidTr="006C0379">
        <w:tc>
          <w:tcPr>
            <w:tcW w:w="1271" w:type="dxa"/>
            <w:gridSpan w:val="2"/>
          </w:tcPr>
          <w:p w14:paraId="09E548DF" w14:textId="2947A0EB" w:rsidR="007A30A9" w:rsidRPr="006E1C3F" w:rsidRDefault="007A30A9" w:rsidP="00E33FC4">
            <w:pPr>
              <w:jc w:val="center"/>
              <w:textAlignment w:val="baseline"/>
              <w:rPr>
                <w:rFonts w:ascii="Arial Narrow" w:hAnsi="Arial Narrow" w:cs="Open Sans"/>
                <w:color w:val="333333"/>
                <w:sz w:val="20"/>
                <w:szCs w:val="20"/>
              </w:rPr>
            </w:pPr>
          </w:p>
        </w:tc>
        <w:tc>
          <w:tcPr>
            <w:tcW w:w="7796" w:type="dxa"/>
            <w:hideMark/>
          </w:tcPr>
          <w:p w14:paraId="3C2959AB" w14:textId="77777777" w:rsidR="007A30A9" w:rsidRPr="006E1C3F" w:rsidRDefault="007A30A9" w:rsidP="00E33FC4">
            <w:pPr>
              <w:ind w:left="-57"/>
              <w:textAlignment w:val="baseline"/>
              <w:rPr>
                <w:rFonts w:ascii="Arial Narrow" w:hAnsi="Arial Narrow" w:cs="Open Sans"/>
                <w:color w:val="333333"/>
                <w:sz w:val="20"/>
                <w:szCs w:val="20"/>
              </w:rPr>
            </w:pPr>
            <w:r w:rsidRPr="006E1C3F">
              <w:rPr>
                <w:rFonts w:ascii="Arial Narrow" w:hAnsi="Arial Narrow" w:cs="Open Sans"/>
                <w:b/>
                <w:bCs/>
                <w:color w:val="333333"/>
                <w:sz w:val="20"/>
                <w:szCs w:val="20"/>
                <w:bdr w:val="none" w:sz="0" w:space="0" w:color="auto" w:frame="1"/>
              </w:rPr>
              <w:t>Clinical criteria:</w:t>
            </w:r>
          </w:p>
        </w:tc>
      </w:tr>
      <w:tr w:rsidR="007A30A9" w:rsidRPr="006E1C3F" w14:paraId="405A8436" w14:textId="77777777" w:rsidTr="006C0379">
        <w:tc>
          <w:tcPr>
            <w:tcW w:w="1271" w:type="dxa"/>
            <w:gridSpan w:val="2"/>
          </w:tcPr>
          <w:p w14:paraId="59F41207" w14:textId="3BF52692" w:rsidR="007A30A9" w:rsidRPr="006E1C3F" w:rsidRDefault="007A30A9" w:rsidP="00E33FC4">
            <w:pPr>
              <w:jc w:val="center"/>
              <w:textAlignment w:val="baseline"/>
              <w:rPr>
                <w:rFonts w:ascii="Arial Narrow" w:hAnsi="Arial Narrow" w:cs="Open Sans"/>
                <w:color w:val="333333"/>
                <w:sz w:val="20"/>
                <w:szCs w:val="20"/>
              </w:rPr>
            </w:pPr>
          </w:p>
        </w:tc>
        <w:tc>
          <w:tcPr>
            <w:tcW w:w="7796" w:type="dxa"/>
          </w:tcPr>
          <w:p w14:paraId="036477F4" w14:textId="1E0A38B1" w:rsidR="007A30A9" w:rsidRPr="006E1C3F" w:rsidRDefault="00476303" w:rsidP="00E33FC4">
            <w:pPr>
              <w:ind w:left="-57"/>
              <w:rPr>
                <w:rFonts w:ascii="Arial Narrow" w:hAnsi="Arial Narrow" w:cs="Open Sans"/>
                <w:color w:val="333333"/>
                <w:sz w:val="20"/>
                <w:szCs w:val="20"/>
              </w:rPr>
            </w:pPr>
            <w:r w:rsidRPr="006E1C3F">
              <w:rPr>
                <w:rFonts w:ascii="Arial Narrow" w:hAnsi="Arial Narrow" w:cs="Open Sans"/>
                <w:color w:val="333333"/>
                <w:sz w:val="20"/>
                <w:szCs w:val="20"/>
              </w:rPr>
              <w:t>Patient must not have progressive disease</w:t>
            </w:r>
          </w:p>
        </w:tc>
      </w:tr>
      <w:tr w:rsidR="007A30A9" w:rsidRPr="006E1C3F" w14:paraId="5940750C" w14:textId="77777777" w:rsidTr="006C0379">
        <w:tc>
          <w:tcPr>
            <w:tcW w:w="1271" w:type="dxa"/>
            <w:gridSpan w:val="2"/>
          </w:tcPr>
          <w:p w14:paraId="6B8EEAC6" w14:textId="77777777" w:rsidR="007A30A9" w:rsidRPr="006E1C3F" w:rsidRDefault="007A30A9" w:rsidP="00E33FC4">
            <w:pPr>
              <w:jc w:val="center"/>
              <w:rPr>
                <w:rFonts w:ascii="Arial Narrow" w:hAnsi="Arial Narrow" w:cs="Open Sans"/>
                <w:color w:val="333333"/>
                <w:sz w:val="20"/>
                <w:szCs w:val="20"/>
              </w:rPr>
            </w:pPr>
          </w:p>
        </w:tc>
        <w:tc>
          <w:tcPr>
            <w:tcW w:w="7796" w:type="dxa"/>
            <w:hideMark/>
          </w:tcPr>
          <w:p w14:paraId="64D1A1FE" w14:textId="77777777" w:rsidR="007A30A9" w:rsidRPr="006E1C3F" w:rsidRDefault="007A30A9" w:rsidP="00E33FC4">
            <w:pPr>
              <w:ind w:left="-57"/>
              <w:rPr>
                <w:rFonts w:ascii="Arial Narrow" w:hAnsi="Arial Narrow" w:cs="Open Sans"/>
                <w:color w:val="333333"/>
                <w:sz w:val="20"/>
                <w:szCs w:val="20"/>
              </w:rPr>
            </w:pPr>
            <w:r w:rsidRPr="006E1C3F">
              <w:rPr>
                <w:rFonts w:ascii="Arial Narrow" w:hAnsi="Arial Narrow" w:cs="Open Sans"/>
                <w:b/>
                <w:bCs/>
                <w:color w:val="333333"/>
                <w:sz w:val="20"/>
                <w:szCs w:val="20"/>
                <w:bdr w:val="none" w:sz="0" w:space="0" w:color="auto" w:frame="1"/>
              </w:rPr>
              <w:t>AND</w:t>
            </w:r>
          </w:p>
        </w:tc>
      </w:tr>
      <w:tr w:rsidR="007A30A9" w:rsidRPr="006E1C3F" w14:paraId="23572CE2" w14:textId="77777777" w:rsidTr="006C0379">
        <w:tc>
          <w:tcPr>
            <w:tcW w:w="1271" w:type="dxa"/>
            <w:gridSpan w:val="2"/>
          </w:tcPr>
          <w:p w14:paraId="18D73D28" w14:textId="46D588A7" w:rsidR="007A30A9" w:rsidRPr="006E1C3F" w:rsidRDefault="007A30A9" w:rsidP="00E33FC4">
            <w:pPr>
              <w:jc w:val="center"/>
              <w:textAlignment w:val="baseline"/>
              <w:rPr>
                <w:rFonts w:ascii="Arial Narrow" w:hAnsi="Arial Narrow" w:cs="Open Sans"/>
                <w:color w:val="333333"/>
                <w:sz w:val="20"/>
                <w:szCs w:val="20"/>
              </w:rPr>
            </w:pPr>
          </w:p>
        </w:tc>
        <w:tc>
          <w:tcPr>
            <w:tcW w:w="7796" w:type="dxa"/>
            <w:hideMark/>
          </w:tcPr>
          <w:p w14:paraId="1451DB4F" w14:textId="77777777" w:rsidR="007A30A9" w:rsidRPr="006E1C3F" w:rsidRDefault="007A30A9" w:rsidP="00E33FC4">
            <w:pPr>
              <w:ind w:left="-57"/>
              <w:textAlignment w:val="baseline"/>
              <w:rPr>
                <w:rFonts w:ascii="Arial Narrow" w:hAnsi="Arial Narrow" w:cs="Open Sans"/>
                <w:color w:val="333333"/>
                <w:sz w:val="20"/>
                <w:szCs w:val="20"/>
              </w:rPr>
            </w:pPr>
            <w:r w:rsidRPr="006E1C3F">
              <w:rPr>
                <w:rFonts w:ascii="Arial Narrow" w:hAnsi="Arial Narrow" w:cs="Open Sans"/>
                <w:b/>
                <w:bCs/>
                <w:color w:val="333333"/>
                <w:sz w:val="20"/>
                <w:szCs w:val="20"/>
                <w:bdr w:val="none" w:sz="0" w:space="0" w:color="auto" w:frame="1"/>
              </w:rPr>
              <w:t>Clinical criteria:</w:t>
            </w:r>
          </w:p>
        </w:tc>
      </w:tr>
      <w:tr w:rsidR="007A30A9" w:rsidRPr="006E1C3F" w14:paraId="520946CE" w14:textId="77777777" w:rsidTr="006C0379">
        <w:tc>
          <w:tcPr>
            <w:tcW w:w="1271" w:type="dxa"/>
            <w:gridSpan w:val="2"/>
          </w:tcPr>
          <w:p w14:paraId="6261A301" w14:textId="08E851CD" w:rsidR="007A30A9" w:rsidRPr="006E1C3F" w:rsidRDefault="007A30A9" w:rsidP="00E33FC4">
            <w:pPr>
              <w:jc w:val="center"/>
              <w:textAlignment w:val="baseline"/>
              <w:rPr>
                <w:rFonts w:ascii="Arial Narrow" w:hAnsi="Arial Narrow" w:cs="Open Sans"/>
                <w:color w:val="333333"/>
                <w:sz w:val="20"/>
                <w:szCs w:val="20"/>
              </w:rPr>
            </w:pPr>
          </w:p>
        </w:tc>
        <w:tc>
          <w:tcPr>
            <w:tcW w:w="7796" w:type="dxa"/>
            <w:hideMark/>
          </w:tcPr>
          <w:p w14:paraId="56B75373" w14:textId="0F7EDD3B" w:rsidR="007A30A9" w:rsidRPr="006E1C3F" w:rsidRDefault="00476303" w:rsidP="00E33FC4">
            <w:pPr>
              <w:ind w:left="-57"/>
              <w:rPr>
                <w:rFonts w:ascii="Arial Narrow" w:hAnsi="Arial Narrow" w:cs="Open Sans"/>
                <w:color w:val="333333"/>
                <w:sz w:val="20"/>
                <w:szCs w:val="20"/>
              </w:rPr>
            </w:pPr>
            <w:r w:rsidRPr="006E1C3F">
              <w:rPr>
                <w:rFonts w:ascii="Arial Narrow" w:hAnsi="Arial Narrow" w:cs="Open Sans"/>
                <w:color w:val="333333"/>
                <w:sz w:val="20"/>
                <w:szCs w:val="20"/>
              </w:rPr>
              <w:t>The treatment must be in combination with first-line chemotherapy</w:t>
            </w:r>
          </w:p>
        </w:tc>
      </w:tr>
      <w:tr w:rsidR="007A30A9" w:rsidRPr="006E1C3F" w14:paraId="791668AE" w14:textId="77777777" w:rsidTr="00E33FC4">
        <w:tblPrEx>
          <w:tblLook w:val="04A0" w:firstRow="1" w:lastRow="0" w:firstColumn="1" w:lastColumn="0" w:noHBand="0" w:noVBand="1"/>
        </w:tblPrEx>
        <w:tc>
          <w:tcPr>
            <w:tcW w:w="1271" w:type="dxa"/>
            <w:gridSpan w:val="2"/>
          </w:tcPr>
          <w:p w14:paraId="0974C7E1" w14:textId="77777777" w:rsidR="007A30A9" w:rsidRPr="006E1C3F" w:rsidRDefault="007A30A9" w:rsidP="00E33FC4">
            <w:pPr>
              <w:jc w:val="center"/>
              <w:textAlignment w:val="baseline"/>
              <w:rPr>
                <w:rFonts w:ascii="Arial Narrow" w:hAnsi="Arial Narrow" w:cs="Open Sans"/>
                <w:color w:val="333333"/>
                <w:sz w:val="20"/>
                <w:szCs w:val="20"/>
              </w:rPr>
            </w:pPr>
          </w:p>
        </w:tc>
        <w:tc>
          <w:tcPr>
            <w:tcW w:w="7796" w:type="dxa"/>
          </w:tcPr>
          <w:p w14:paraId="6024A68D" w14:textId="77777777" w:rsidR="007A30A9" w:rsidRPr="006E1C3F" w:rsidRDefault="007A30A9" w:rsidP="00E33FC4">
            <w:pPr>
              <w:ind w:left="-57"/>
              <w:textAlignment w:val="baseline"/>
              <w:rPr>
                <w:rFonts w:ascii="Arial Narrow" w:hAnsi="Arial Narrow" w:cs="Open Sans"/>
                <w:b/>
                <w:bCs/>
                <w:color w:val="333333"/>
                <w:sz w:val="20"/>
                <w:szCs w:val="20"/>
              </w:rPr>
            </w:pPr>
            <w:r w:rsidRPr="006E1C3F">
              <w:rPr>
                <w:rFonts w:ascii="Arial Narrow" w:hAnsi="Arial Narrow" w:cs="Open Sans"/>
                <w:b/>
                <w:bCs/>
                <w:color w:val="333333"/>
                <w:sz w:val="20"/>
                <w:szCs w:val="20"/>
              </w:rPr>
              <w:t>AND</w:t>
            </w:r>
          </w:p>
        </w:tc>
      </w:tr>
      <w:tr w:rsidR="007A30A9" w:rsidRPr="006E1C3F" w14:paraId="04AD5E8F" w14:textId="77777777" w:rsidTr="006C0379">
        <w:tc>
          <w:tcPr>
            <w:tcW w:w="1271" w:type="dxa"/>
            <w:gridSpan w:val="2"/>
          </w:tcPr>
          <w:p w14:paraId="6BBAC5E8" w14:textId="5396E4DC" w:rsidR="007A30A9" w:rsidRPr="006E1C3F" w:rsidRDefault="007A30A9" w:rsidP="00E33FC4">
            <w:pPr>
              <w:jc w:val="center"/>
              <w:textAlignment w:val="baseline"/>
              <w:rPr>
                <w:rFonts w:ascii="Arial Narrow" w:hAnsi="Arial Narrow" w:cs="Open Sans"/>
                <w:color w:val="333333"/>
                <w:sz w:val="20"/>
                <w:szCs w:val="20"/>
              </w:rPr>
            </w:pPr>
          </w:p>
        </w:tc>
        <w:tc>
          <w:tcPr>
            <w:tcW w:w="7796" w:type="dxa"/>
            <w:hideMark/>
          </w:tcPr>
          <w:p w14:paraId="7747484B" w14:textId="77777777" w:rsidR="007A30A9" w:rsidRPr="006E1C3F" w:rsidRDefault="007A30A9" w:rsidP="00E33FC4">
            <w:pPr>
              <w:ind w:left="-57"/>
              <w:rPr>
                <w:rFonts w:ascii="Arial Narrow" w:hAnsi="Arial Narrow" w:cs="Open Sans"/>
                <w:color w:val="333333"/>
                <w:sz w:val="20"/>
                <w:szCs w:val="20"/>
              </w:rPr>
            </w:pPr>
            <w:r w:rsidRPr="006E1C3F">
              <w:rPr>
                <w:rFonts w:ascii="Arial Narrow" w:hAnsi="Arial Narrow" w:cs="Open Sans"/>
                <w:b/>
                <w:bCs/>
                <w:color w:val="333333"/>
                <w:sz w:val="20"/>
                <w:szCs w:val="20"/>
                <w:bdr w:val="none" w:sz="0" w:space="0" w:color="auto" w:frame="1"/>
              </w:rPr>
              <w:t>Clinical criteria:</w:t>
            </w:r>
          </w:p>
        </w:tc>
      </w:tr>
      <w:tr w:rsidR="007A30A9" w:rsidRPr="006E1C3F" w14:paraId="2574A616" w14:textId="77777777" w:rsidTr="00E33FC4">
        <w:tblPrEx>
          <w:tblLook w:val="04A0" w:firstRow="1" w:lastRow="0" w:firstColumn="1" w:lastColumn="0" w:noHBand="0" w:noVBand="1"/>
        </w:tblPrEx>
        <w:tc>
          <w:tcPr>
            <w:tcW w:w="1271" w:type="dxa"/>
            <w:gridSpan w:val="2"/>
          </w:tcPr>
          <w:p w14:paraId="0A114A6D" w14:textId="5ED6BF63" w:rsidR="007A30A9" w:rsidRPr="006E1C3F" w:rsidRDefault="007A30A9" w:rsidP="00476303">
            <w:pPr>
              <w:jc w:val="center"/>
              <w:textAlignment w:val="baseline"/>
              <w:rPr>
                <w:rFonts w:ascii="Arial Narrow" w:hAnsi="Arial Narrow" w:cs="Open Sans"/>
                <w:color w:val="333333"/>
                <w:sz w:val="20"/>
                <w:szCs w:val="20"/>
              </w:rPr>
            </w:pPr>
          </w:p>
        </w:tc>
        <w:tc>
          <w:tcPr>
            <w:tcW w:w="7796" w:type="dxa"/>
          </w:tcPr>
          <w:p w14:paraId="5460ED18" w14:textId="712F4F5C" w:rsidR="007A30A9" w:rsidRPr="006E1C3F" w:rsidRDefault="00476303" w:rsidP="00E33FC4">
            <w:pPr>
              <w:ind w:left="-57"/>
              <w:rPr>
                <w:rFonts w:ascii="Arial Narrow" w:hAnsi="Arial Narrow" w:cs="Open Sans"/>
                <w:color w:val="333333"/>
                <w:sz w:val="20"/>
                <w:szCs w:val="20"/>
                <w:bdr w:val="none" w:sz="0" w:space="0" w:color="auto" w:frame="1"/>
              </w:rPr>
            </w:pPr>
            <w:r w:rsidRPr="006E1C3F">
              <w:rPr>
                <w:rFonts w:ascii="Arial Narrow" w:hAnsi="Arial Narrow" w:cs="Open Sans"/>
                <w:color w:val="333333"/>
                <w:sz w:val="20"/>
                <w:szCs w:val="20"/>
                <w:bdr w:val="none" w:sz="0" w:space="0" w:color="auto" w:frame="1"/>
              </w:rPr>
              <w:t>The treatment must be the sole PBS-subsidised anti-EGFR antibody therapy for this condition</w:t>
            </w:r>
          </w:p>
        </w:tc>
      </w:tr>
    </w:tbl>
    <w:p w14:paraId="7CBFDBE5" w14:textId="77777777" w:rsidR="007640D5" w:rsidRPr="006E1C3F" w:rsidRDefault="007640D5" w:rsidP="007640D5"/>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3"/>
        <w:gridCol w:w="1973"/>
        <w:gridCol w:w="1973"/>
        <w:gridCol w:w="2027"/>
      </w:tblGrid>
      <w:tr w:rsidR="00146AE2" w:rsidRPr="006E1C3F" w14:paraId="3E51A32C" w14:textId="77777777" w:rsidTr="006C0379">
        <w:trPr>
          <w:cantSplit/>
          <w:trHeight w:val="20"/>
        </w:trPr>
        <w:tc>
          <w:tcPr>
            <w:tcW w:w="1706" w:type="pct"/>
            <w:vAlign w:val="center"/>
          </w:tcPr>
          <w:p w14:paraId="09CE47C7" w14:textId="77777777" w:rsidR="00146AE2" w:rsidRPr="006E1C3F" w:rsidRDefault="00146AE2" w:rsidP="00E33FC4">
            <w:pPr>
              <w:keepNext/>
              <w:rPr>
                <w:rFonts w:ascii="Arial Narrow" w:hAnsi="Arial Narrow"/>
                <w:b/>
                <w:bCs/>
                <w:sz w:val="20"/>
                <w:szCs w:val="20"/>
              </w:rPr>
            </w:pPr>
            <w:r w:rsidRPr="006E1C3F">
              <w:rPr>
                <w:rFonts w:ascii="Arial Narrow" w:hAnsi="Arial Narrow"/>
                <w:b/>
                <w:bCs/>
                <w:sz w:val="20"/>
                <w:szCs w:val="20"/>
              </w:rPr>
              <w:lastRenderedPageBreak/>
              <w:t>MEDICINAL PRODUCT</w:t>
            </w:r>
          </w:p>
          <w:p w14:paraId="49A4641A" w14:textId="77777777" w:rsidR="00146AE2" w:rsidRPr="006E1C3F" w:rsidRDefault="00146AE2" w:rsidP="00E33FC4">
            <w:pPr>
              <w:keepNext/>
              <w:rPr>
                <w:rFonts w:ascii="Arial Narrow" w:hAnsi="Arial Narrow" w:cs="Arial"/>
                <w:b/>
                <w:sz w:val="20"/>
                <w:szCs w:val="20"/>
              </w:rPr>
            </w:pPr>
            <w:r w:rsidRPr="006E1C3F">
              <w:rPr>
                <w:rFonts w:ascii="Arial Narrow" w:hAnsi="Arial Narrow" w:cs="Arial"/>
                <w:b/>
                <w:sz w:val="20"/>
                <w:szCs w:val="20"/>
              </w:rPr>
              <w:t>Form</w:t>
            </w:r>
          </w:p>
        </w:tc>
        <w:tc>
          <w:tcPr>
            <w:tcW w:w="1088" w:type="pct"/>
            <w:vAlign w:val="center"/>
          </w:tcPr>
          <w:p w14:paraId="42A11440" w14:textId="77777777" w:rsidR="00146AE2" w:rsidRPr="006E1C3F" w:rsidRDefault="00146AE2" w:rsidP="00E33FC4">
            <w:pPr>
              <w:keepNext/>
              <w:jc w:val="center"/>
              <w:rPr>
                <w:sz w:val="20"/>
                <w:szCs w:val="20"/>
              </w:rPr>
            </w:pPr>
            <w:r w:rsidRPr="006E1C3F">
              <w:rPr>
                <w:rFonts w:ascii="Arial Narrow" w:hAnsi="Arial Narrow" w:cs="Arial"/>
                <w:b/>
                <w:sz w:val="20"/>
                <w:szCs w:val="20"/>
              </w:rPr>
              <w:t>PBS item code</w:t>
            </w:r>
            <w:r w:rsidRPr="006E1C3F">
              <w:rPr>
                <w:sz w:val="20"/>
                <w:szCs w:val="20"/>
              </w:rPr>
              <w:t xml:space="preserve"> </w:t>
            </w:r>
          </w:p>
          <w:p w14:paraId="3892AB80" w14:textId="77777777" w:rsidR="00146AE2" w:rsidRPr="006E1C3F" w:rsidRDefault="00146AE2" w:rsidP="00E33FC4">
            <w:pPr>
              <w:keepNext/>
              <w:jc w:val="center"/>
              <w:rPr>
                <w:rFonts w:ascii="Arial Narrow" w:hAnsi="Arial Narrow" w:cs="Arial"/>
                <w:b/>
                <w:sz w:val="20"/>
                <w:szCs w:val="20"/>
              </w:rPr>
            </w:pPr>
          </w:p>
        </w:tc>
        <w:tc>
          <w:tcPr>
            <w:tcW w:w="1088" w:type="pct"/>
            <w:vAlign w:val="center"/>
          </w:tcPr>
          <w:p w14:paraId="6DCA1594" w14:textId="77777777" w:rsidR="00146AE2" w:rsidRPr="006E1C3F" w:rsidRDefault="00146AE2" w:rsidP="00E33FC4">
            <w:pPr>
              <w:keepNext/>
              <w:jc w:val="center"/>
              <w:rPr>
                <w:rFonts w:ascii="Arial Narrow" w:hAnsi="Arial Narrow" w:cs="Arial"/>
                <w:b/>
                <w:sz w:val="20"/>
                <w:szCs w:val="20"/>
              </w:rPr>
            </w:pPr>
            <w:r w:rsidRPr="006E1C3F">
              <w:rPr>
                <w:rFonts w:ascii="Arial Narrow" w:hAnsi="Arial Narrow" w:cs="Arial"/>
                <w:b/>
                <w:sz w:val="20"/>
                <w:szCs w:val="20"/>
              </w:rPr>
              <w:t>Max. Amount</w:t>
            </w:r>
          </w:p>
        </w:tc>
        <w:tc>
          <w:tcPr>
            <w:tcW w:w="1118" w:type="pct"/>
            <w:vAlign w:val="center"/>
          </w:tcPr>
          <w:p w14:paraId="7CAAC4ED" w14:textId="77777777" w:rsidR="00146AE2" w:rsidRPr="006E1C3F" w:rsidRDefault="00146AE2" w:rsidP="00E33FC4">
            <w:pPr>
              <w:keepNext/>
              <w:jc w:val="center"/>
              <w:rPr>
                <w:rFonts w:ascii="Arial Narrow" w:hAnsi="Arial Narrow" w:cs="Arial"/>
                <w:b/>
                <w:sz w:val="20"/>
                <w:szCs w:val="20"/>
              </w:rPr>
            </w:pPr>
            <w:r w:rsidRPr="006E1C3F">
              <w:rPr>
                <w:rFonts w:ascii="Arial Narrow" w:hAnsi="Arial Narrow" w:cs="Arial"/>
                <w:b/>
                <w:sz w:val="20"/>
                <w:szCs w:val="20"/>
              </w:rPr>
              <w:t>№.of Rpts</w:t>
            </w:r>
          </w:p>
        </w:tc>
      </w:tr>
      <w:tr w:rsidR="00146AE2" w:rsidRPr="006E1C3F" w14:paraId="77182F1D" w14:textId="77777777" w:rsidTr="006C0379">
        <w:trPr>
          <w:cantSplit/>
          <w:trHeight w:val="20"/>
        </w:trPr>
        <w:tc>
          <w:tcPr>
            <w:tcW w:w="1706" w:type="pct"/>
            <w:vAlign w:val="center"/>
          </w:tcPr>
          <w:p w14:paraId="5CED9830" w14:textId="77777777" w:rsidR="00146AE2" w:rsidRPr="006E1C3F" w:rsidRDefault="00146AE2" w:rsidP="00E33FC4">
            <w:pPr>
              <w:keepNext/>
              <w:jc w:val="left"/>
              <w:rPr>
                <w:rFonts w:ascii="Arial Narrow" w:hAnsi="Arial Narrow" w:cs="Arial"/>
                <w:sz w:val="20"/>
                <w:szCs w:val="20"/>
              </w:rPr>
            </w:pPr>
            <w:r w:rsidRPr="006E1C3F">
              <w:rPr>
                <w:rFonts w:ascii="Arial Narrow" w:hAnsi="Arial Narrow" w:cs="Arial"/>
                <w:sz w:val="20"/>
                <w:szCs w:val="20"/>
              </w:rPr>
              <w:t>CETUXIMAB</w:t>
            </w:r>
          </w:p>
          <w:p w14:paraId="21F45509" w14:textId="77777777" w:rsidR="00146AE2" w:rsidRPr="006E1C3F" w:rsidRDefault="00146AE2" w:rsidP="00E33FC4">
            <w:pPr>
              <w:keepNext/>
              <w:jc w:val="left"/>
              <w:rPr>
                <w:rFonts w:ascii="Arial Narrow" w:hAnsi="Arial Narrow" w:cs="Arial"/>
                <w:sz w:val="20"/>
                <w:szCs w:val="20"/>
              </w:rPr>
            </w:pPr>
            <w:r w:rsidRPr="006E1C3F">
              <w:rPr>
                <w:rFonts w:ascii="Arial Narrow" w:hAnsi="Arial Narrow" w:cs="Arial"/>
                <w:sz w:val="20"/>
                <w:szCs w:val="20"/>
              </w:rPr>
              <w:t>Injection</w:t>
            </w:r>
          </w:p>
        </w:tc>
        <w:tc>
          <w:tcPr>
            <w:tcW w:w="1088" w:type="pct"/>
            <w:vAlign w:val="center"/>
          </w:tcPr>
          <w:p w14:paraId="356F0DD1" w14:textId="77777777" w:rsidR="00146AE2" w:rsidRPr="006E1C3F" w:rsidRDefault="00146AE2" w:rsidP="00E33FC4">
            <w:pPr>
              <w:keepNext/>
              <w:jc w:val="center"/>
              <w:rPr>
                <w:rFonts w:ascii="Arial Narrow" w:hAnsi="Arial Narrow" w:cs="Arial"/>
                <w:sz w:val="20"/>
                <w:szCs w:val="20"/>
              </w:rPr>
            </w:pPr>
            <w:r w:rsidRPr="006E1C3F">
              <w:rPr>
                <w:rFonts w:ascii="Arial Narrow" w:hAnsi="Arial Narrow" w:cs="Arial"/>
                <w:sz w:val="20"/>
                <w:szCs w:val="20"/>
              </w:rPr>
              <w:t>4731B (Public)}</w:t>
            </w:r>
            <w:r w:rsidRPr="006E1C3F">
              <w:rPr>
                <w:rFonts w:ascii="Arial Narrow" w:hAnsi="Arial Narrow" w:cs="Arial"/>
                <w:sz w:val="20"/>
                <w:szCs w:val="20"/>
              </w:rPr>
              <w:br/>
              <w:t>7273T (Private)</w:t>
            </w:r>
          </w:p>
        </w:tc>
        <w:tc>
          <w:tcPr>
            <w:tcW w:w="1088" w:type="pct"/>
            <w:vAlign w:val="center"/>
          </w:tcPr>
          <w:p w14:paraId="0071D2B6" w14:textId="2C1823B0" w:rsidR="00146AE2" w:rsidRPr="006E1C3F" w:rsidRDefault="00BF53B0" w:rsidP="00E33FC4">
            <w:pPr>
              <w:keepNext/>
              <w:jc w:val="center"/>
              <w:rPr>
                <w:rFonts w:ascii="Arial Narrow" w:hAnsi="Arial Narrow" w:cs="Arial"/>
                <w:sz w:val="20"/>
                <w:szCs w:val="20"/>
              </w:rPr>
            </w:pPr>
            <w:r w:rsidRPr="006E1C3F">
              <w:rPr>
                <w:rFonts w:ascii="Arial Narrow" w:hAnsi="Arial Narrow" w:cs="Arial"/>
                <w:strike/>
                <w:sz w:val="20"/>
                <w:szCs w:val="20"/>
              </w:rPr>
              <w:t>550 mg</w:t>
            </w:r>
            <w:r w:rsidRPr="006E1C3F">
              <w:rPr>
                <w:rFonts w:ascii="Arial Narrow" w:hAnsi="Arial Narrow" w:cs="Arial"/>
                <w:sz w:val="20"/>
                <w:szCs w:val="20"/>
              </w:rPr>
              <w:t xml:space="preserve"> </w:t>
            </w:r>
            <w:r w:rsidR="00146AE2" w:rsidRPr="006E1C3F">
              <w:rPr>
                <w:rFonts w:ascii="Arial Narrow" w:hAnsi="Arial Narrow" w:cs="Arial"/>
                <w:i/>
                <w:sz w:val="20"/>
                <w:szCs w:val="20"/>
              </w:rPr>
              <w:t>1100 mg</w:t>
            </w:r>
          </w:p>
        </w:tc>
        <w:tc>
          <w:tcPr>
            <w:tcW w:w="1118" w:type="pct"/>
            <w:vAlign w:val="center"/>
          </w:tcPr>
          <w:p w14:paraId="29AD440B" w14:textId="77777777" w:rsidR="00146AE2" w:rsidRPr="006E1C3F" w:rsidRDefault="00146AE2" w:rsidP="00E33FC4">
            <w:pPr>
              <w:keepNext/>
              <w:jc w:val="center"/>
              <w:rPr>
                <w:rFonts w:ascii="Arial Narrow" w:hAnsi="Arial Narrow" w:cs="Arial"/>
                <w:sz w:val="20"/>
                <w:szCs w:val="20"/>
              </w:rPr>
            </w:pPr>
            <w:r w:rsidRPr="006E1C3F">
              <w:rPr>
                <w:rFonts w:ascii="Arial Narrow" w:hAnsi="Arial Narrow" w:cs="Arial"/>
                <w:sz w:val="20"/>
                <w:szCs w:val="20"/>
              </w:rPr>
              <w:t>11</w:t>
            </w:r>
          </w:p>
        </w:tc>
      </w:tr>
      <w:tr w:rsidR="00146AE2" w:rsidRPr="006E1C3F" w14:paraId="6F296B0B" w14:textId="77777777" w:rsidTr="006C0379">
        <w:trPr>
          <w:cantSplit/>
          <w:trHeight w:val="20"/>
        </w:trPr>
        <w:tc>
          <w:tcPr>
            <w:tcW w:w="5000" w:type="pct"/>
            <w:gridSpan w:val="4"/>
            <w:vAlign w:val="center"/>
          </w:tcPr>
          <w:p w14:paraId="75D45E0F" w14:textId="77777777" w:rsidR="00146AE2" w:rsidRPr="006E1C3F" w:rsidRDefault="00146AE2" w:rsidP="00E33FC4">
            <w:pPr>
              <w:keepNext/>
              <w:rPr>
                <w:rFonts w:ascii="Arial Narrow" w:hAnsi="Arial Narrow"/>
                <w:b/>
                <w:sz w:val="20"/>
                <w:szCs w:val="20"/>
              </w:rPr>
            </w:pPr>
            <w:r w:rsidRPr="006E1C3F">
              <w:rPr>
                <w:rFonts w:ascii="Arial Narrow" w:hAnsi="Arial Narrow"/>
                <w:b/>
                <w:sz w:val="20"/>
                <w:szCs w:val="20"/>
              </w:rPr>
              <w:t xml:space="preserve">Available brands </w:t>
            </w:r>
          </w:p>
        </w:tc>
      </w:tr>
      <w:tr w:rsidR="00146AE2" w:rsidRPr="006E1C3F" w14:paraId="0835C9B4" w14:textId="77777777" w:rsidTr="006C0379">
        <w:trPr>
          <w:cantSplit/>
          <w:trHeight w:val="20"/>
        </w:trPr>
        <w:tc>
          <w:tcPr>
            <w:tcW w:w="5000" w:type="pct"/>
            <w:gridSpan w:val="4"/>
            <w:vAlign w:val="center"/>
          </w:tcPr>
          <w:p w14:paraId="22FC801B" w14:textId="77777777" w:rsidR="00146AE2" w:rsidRPr="006E1C3F" w:rsidRDefault="00146AE2" w:rsidP="00E33FC4">
            <w:pPr>
              <w:ind w:left="-57"/>
              <w:rPr>
                <w:rFonts w:ascii="Arial Narrow" w:hAnsi="Arial Narrow" w:cs="Arial"/>
                <w:sz w:val="20"/>
                <w:szCs w:val="20"/>
              </w:rPr>
            </w:pPr>
            <w:r w:rsidRPr="006E1C3F">
              <w:rPr>
                <w:rFonts w:ascii="Arial Narrow" w:hAnsi="Arial Narrow" w:cs="Arial"/>
                <w:sz w:val="20"/>
                <w:szCs w:val="20"/>
              </w:rPr>
              <w:t>Erbitux</w:t>
            </w:r>
          </w:p>
          <w:p w14:paraId="4BCB5011" w14:textId="77777777" w:rsidR="00146AE2" w:rsidRPr="006E1C3F" w:rsidRDefault="00146AE2" w:rsidP="00E33FC4">
            <w:pPr>
              <w:ind w:left="-57"/>
              <w:rPr>
                <w:rFonts w:ascii="Arial Narrow" w:hAnsi="Arial Narrow" w:cs="Arial"/>
                <w:sz w:val="20"/>
                <w:szCs w:val="20"/>
              </w:rPr>
            </w:pPr>
            <w:r w:rsidRPr="006E1C3F">
              <w:rPr>
                <w:rFonts w:ascii="Arial Narrow" w:hAnsi="Arial Narrow" w:cs="Arial"/>
                <w:sz w:val="20"/>
                <w:szCs w:val="20"/>
              </w:rPr>
              <w:t>(cetuximab 100 mg/20 mL injection, 20 mL vial)</w:t>
            </w:r>
          </w:p>
          <w:p w14:paraId="51CB8839" w14:textId="7C23CACF" w:rsidR="00146AE2" w:rsidRPr="006E1C3F" w:rsidRDefault="00146AE2" w:rsidP="00E33FC4">
            <w:pPr>
              <w:ind w:left="-57"/>
              <w:rPr>
                <w:rFonts w:ascii="Arial Narrow" w:hAnsi="Arial Narrow" w:cs="Arial"/>
                <w:sz w:val="20"/>
                <w:szCs w:val="20"/>
              </w:rPr>
            </w:pPr>
            <w:r w:rsidRPr="006E1C3F">
              <w:rPr>
                <w:rFonts w:ascii="Arial Narrow" w:hAnsi="Arial Narrow" w:cs="Arial"/>
                <w:sz w:val="20"/>
                <w:szCs w:val="20"/>
              </w:rPr>
              <w:t xml:space="preserve">(cetuximab 500 mg/100 mL injection, </w:t>
            </w:r>
            <w:r w:rsidR="006E1C3F">
              <w:rPr>
                <w:rFonts w:ascii="Arial Narrow" w:hAnsi="Arial Narrow" w:cs="Arial"/>
                <w:sz w:val="20"/>
                <w:szCs w:val="20"/>
              </w:rPr>
              <w:t>100 mL</w:t>
            </w:r>
            <w:r w:rsidRPr="006E1C3F">
              <w:rPr>
                <w:rFonts w:ascii="Arial Narrow" w:hAnsi="Arial Narrow" w:cs="Arial"/>
                <w:sz w:val="20"/>
                <w:szCs w:val="20"/>
              </w:rPr>
              <w:t xml:space="preserve"> vial)</w:t>
            </w:r>
          </w:p>
        </w:tc>
      </w:tr>
      <w:tr w:rsidR="00146AE2" w:rsidRPr="006E1C3F" w14:paraId="7A15CAF3" w14:textId="77777777" w:rsidTr="006C0379">
        <w:trPr>
          <w:cantSplit/>
          <w:trHeight w:val="20"/>
        </w:trPr>
        <w:tc>
          <w:tcPr>
            <w:tcW w:w="5000" w:type="pct"/>
            <w:gridSpan w:val="4"/>
            <w:vAlign w:val="center"/>
          </w:tcPr>
          <w:p w14:paraId="1287AD73" w14:textId="77777777" w:rsidR="00146AE2" w:rsidRPr="006E1C3F" w:rsidRDefault="00146AE2" w:rsidP="00E33FC4">
            <w:pPr>
              <w:ind w:left="-57"/>
              <w:rPr>
                <w:rFonts w:ascii="Arial Narrow" w:hAnsi="Arial Narrow" w:cs="Arial"/>
                <w:b/>
                <w:bCs/>
                <w:sz w:val="20"/>
                <w:szCs w:val="20"/>
              </w:rPr>
            </w:pPr>
          </w:p>
        </w:tc>
      </w:tr>
      <w:tr w:rsidR="00146AE2" w:rsidRPr="006E1C3F" w14:paraId="61816536" w14:textId="77777777" w:rsidTr="006C0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Height w:val="20"/>
        </w:trPr>
        <w:tc>
          <w:tcPr>
            <w:tcW w:w="4999" w:type="pct"/>
            <w:gridSpan w:val="4"/>
            <w:tcBorders>
              <w:top w:val="single" w:sz="4" w:space="0" w:color="auto"/>
              <w:left w:val="single" w:sz="4" w:space="0" w:color="auto"/>
              <w:bottom w:val="single" w:sz="4" w:space="0" w:color="auto"/>
              <w:right w:val="single" w:sz="4" w:space="0" w:color="auto"/>
            </w:tcBorders>
          </w:tcPr>
          <w:p w14:paraId="1488DC8A" w14:textId="19B5079F" w:rsidR="00146AE2" w:rsidRPr="006E1C3F" w:rsidRDefault="00146AE2" w:rsidP="00E33FC4">
            <w:pPr>
              <w:pStyle w:val="TableText0"/>
              <w:keepLines/>
              <w:rPr>
                <w:b/>
              </w:rPr>
            </w:pPr>
            <w:r w:rsidRPr="006E1C3F">
              <w:rPr>
                <w:b/>
              </w:rPr>
              <w:t>Restriction Summary: 12015 / Treatment of Concept: 12016</w:t>
            </w:r>
          </w:p>
        </w:tc>
      </w:tr>
    </w:tbl>
    <w:tbl>
      <w:tblPr>
        <w:tblStyle w:val="TableGrid"/>
        <w:tblW w:w="9067" w:type="dxa"/>
        <w:tblLayout w:type="fixed"/>
        <w:tblLook w:val="0000" w:firstRow="0" w:lastRow="0" w:firstColumn="0" w:lastColumn="0" w:noHBand="0" w:noVBand="0"/>
      </w:tblPr>
      <w:tblGrid>
        <w:gridCol w:w="421"/>
        <w:gridCol w:w="850"/>
        <w:gridCol w:w="7796"/>
      </w:tblGrid>
      <w:tr w:rsidR="00146AE2" w:rsidRPr="006E1C3F" w14:paraId="0A87705F" w14:textId="77777777" w:rsidTr="00E33FC4">
        <w:tc>
          <w:tcPr>
            <w:tcW w:w="1271" w:type="dxa"/>
            <w:gridSpan w:val="2"/>
            <w:vMerge w:val="restart"/>
          </w:tcPr>
          <w:p w14:paraId="3C14A29B" w14:textId="77777777" w:rsidR="00146AE2" w:rsidRPr="006E1C3F" w:rsidRDefault="00146AE2" w:rsidP="00E33FC4">
            <w:pPr>
              <w:jc w:val="center"/>
              <w:rPr>
                <w:rFonts w:ascii="Arial Narrow" w:hAnsi="Arial Narrow" w:cs="Arial"/>
                <w:b/>
                <w:sz w:val="20"/>
                <w:szCs w:val="20"/>
              </w:rPr>
            </w:pPr>
            <w:r w:rsidRPr="006E1C3F">
              <w:rPr>
                <w:rFonts w:ascii="Arial Narrow" w:hAnsi="Arial Narrow" w:cs="Arial"/>
                <w:b/>
                <w:sz w:val="20"/>
                <w:szCs w:val="20"/>
              </w:rPr>
              <w:t>Concept ID</w:t>
            </w:r>
          </w:p>
          <w:p w14:paraId="7EAEF3EA" w14:textId="6F790F48" w:rsidR="00146AE2" w:rsidRPr="006E1C3F" w:rsidRDefault="00146AE2" w:rsidP="00E33FC4">
            <w:pPr>
              <w:jc w:val="center"/>
              <w:rPr>
                <w:rFonts w:ascii="Arial Narrow" w:hAnsi="Arial Narrow" w:cs="Arial"/>
                <w:sz w:val="20"/>
                <w:szCs w:val="20"/>
              </w:rPr>
            </w:pPr>
          </w:p>
        </w:tc>
        <w:tc>
          <w:tcPr>
            <w:tcW w:w="7796" w:type="dxa"/>
          </w:tcPr>
          <w:p w14:paraId="18D04F85" w14:textId="77777777" w:rsidR="00146AE2" w:rsidRPr="006E1C3F" w:rsidRDefault="00146AE2" w:rsidP="00E33FC4">
            <w:pPr>
              <w:ind w:left="-57"/>
              <w:rPr>
                <w:rFonts w:ascii="Arial Narrow" w:hAnsi="Arial Narrow" w:cs="Arial"/>
                <w:sz w:val="20"/>
                <w:szCs w:val="20"/>
              </w:rPr>
            </w:pPr>
            <w:r w:rsidRPr="006E1C3F">
              <w:rPr>
                <w:rFonts w:ascii="Arial Narrow" w:hAnsi="Arial Narrow" w:cs="Arial"/>
                <w:b/>
                <w:sz w:val="20"/>
                <w:szCs w:val="20"/>
              </w:rPr>
              <w:t xml:space="preserve">Category / Program: </w:t>
            </w:r>
            <w:r w:rsidRPr="006E1C3F">
              <w:rPr>
                <w:rFonts w:ascii="Arial Narrow" w:hAnsi="Arial Narrow" w:cs="Arial"/>
                <w:sz w:val="20"/>
                <w:szCs w:val="20"/>
              </w:rPr>
              <w:t xml:space="preserve">Section 100 – Efficient Funding of Chemotherapy Public/Private hospitals </w:t>
            </w:r>
          </w:p>
        </w:tc>
      </w:tr>
      <w:tr w:rsidR="00146AE2" w:rsidRPr="006E1C3F" w14:paraId="6A14C62E" w14:textId="77777777" w:rsidTr="00E33FC4">
        <w:trPr>
          <w:trHeight w:val="240"/>
        </w:trPr>
        <w:tc>
          <w:tcPr>
            <w:tcW w:w="1271" w:type="dxa"/>
            <w:gridSpan w:val="2"/>
            <w:vMerge/>
          </w:tcPr>
          <w:p w14:paraId="08EE91D4" w14:textId="77777777" w:rsidR="00146AE2" w:rsidRPr="006E1C3F" w:rsidRDefault="00146AE2" w:rsidP="00E33FC4">
            <w:pPr>
              <w:rPr>
                <w:rFonts w:ascii="Arial Narrow" w:hAnsi="Arial Narrow" w:cs="Arial"/>
                <w:sz w:val="20"/>
                <w:szCs w:val="20"/>
              </w:rPr>
            </w:pPr>
          </w:p>
        </w:tc>
        <w:tc>
          <w:tcPr>
            <w:tcW w:w="7796" w:type="dxa"/>
          </w:tcPr>
          <w:p w14:paraId="435D3706" w14:textId="77777777" w:rsidR="00146AE2" w:rsidRPr="006E1C3F" w:rsidRDefault="00146AE2" w:rsidP="00E33FC4">
            <w:pPr>
              <w:ind w:left="-57"/>
              <w:rPr>
                <w:rFonts w:ascii="Arial Narrow" w:hAnsi="Arial Narrow" w:cs="Arial"/>
                <w:b/>
                <w:sz w:val="20"/>
                <w:szCs w:val="20"/>
              </w:rPr>
            </w:pPr>
            <w:r w:rsidRPr="006E1C3F">
              <w:rPr>
                <w:rFonts w:ascii="Arial Narrow" w:hAnsi="Arial Narrow" w:cs="Arial"/>
                <w:b/>
                <w:sz w:val="20"/>
                <w:szCs w:val="20"/>
              </w:rPr>
              <w:t xml:space="preserve">Prescriber type: </w:t>
            </w:r>
            <w:r w:rsidRPr="006E1C3F">
              <w:rPr>
                <w:rFonts w:ascii="Arial Narrow" w:hAnsi="Arial Narrow" w:cs="Arial"/>
                <w:sz w:val="20"/>
                <w:szCs w:val="20"/>
              </w:rPr>
              <w:fldChar w:fldCharType="begin" w:fldLock="1">
                <w:ffData>
                  <w:name w:val=""/>
                  <w:enabled/>
                  <w:calcOnExit w:val="0"/>
                  <w:checkBox>
                    <w:sizeAuto/>
                    <w:default w:val="1"/>
                  </w:checkBox>
                </w:ffData>
              </w:fldChar>
            </w:r>
            <w:r w:rsidRPr="006E1C3F">
              <w:rPr>
                <w:rFonts w:ascii="Arial Narrow" w:hAnsi="Arial Narrow" w:cs="Arial"/>
                <w:sz w:val="20"/>
                <w:szCs w:val="20"/>
              </w:rPr>
              <w:instrText xml:space="preserve"> FORMCHECKBOX </w:instrText>
            </w:r>
            <w:r w:rsidR="00000000">
              <w:rPr>
                <w:rFonts w:ascii="Arial Narrow" w:hAnsi="Arial Narrow" w:cs="Arial"/>
                <w:sz w:val="20"/>
                <w:szCs w:val="20"/>
              </w:rPr>
            </w:r>
            <w:r w:rsidR="00000000">
              <w:rPr>
                <w:rFonts w:ascii="Arial Narrow" w:hAnsi="Arial Narrow" w:cs="Arial"/>
                <w:sz w:val="20"/>
                <w:szCs w:val="20"/>
              </w:rPr>
              <w:fldChar w:fldCharType="separate"/>
            </w:r>
            <w:r w:rsidRPr="006E1C3F">
              <w:rPr>
                <w:rFonts w:ascii="Arial Narrow" w:hAnsi="Arial Narrow" w:cs="Arial"/>
                <w:sz w:val="20"/>
                <w:szCs w:val="20"/>
              </w:rPr>
              <w:fldChar w:fldCharType="end"/>
            </w:r>
            <w:r w:rsidRPr="006E1C3F">
              <w:rPr>
                <w:rFonts w:ascii="Arial Narrow" w:hAnsi="Arial Narrow" w:cs="Arial"/>
                <w:sz w:val="20"/>
                <w:szCs w:val="20"/>
              </w:rPr>
              <w:t xml:space="preserve"> Medical Practitioners </w:t>
            </w:r>
          </w:p>
        </w:tc>
      </w:tr>
      <w:tr w:rsidR="00146AE2" w:rsidRPr="006E1C3F" w14:paraId="673A78E8" w14:textId="77777777" w:rsidTr="00E33FC4">
        <w:tc>
          <w:tcPr>
            <w:tcW w:w="1271" w:type="dxa"/>
            <w:gridSpan w:val="2"/>
            <w:vMerge/>
          </w:tcPr>
          <w:p w14:paraId="3A03CD38" w14:textId="77777777" w:rsidR="00146AE2" w:rsidRPr="006E1C3F" w:rsidRDefault="00146AE2" w:rsidP="00E33FC4">
            <w:pPr>
              <w:rPr>
                <w:rFonts w:ascii="Arial Narrow" w:hAnsi="Arial Narrow" w:cs="Arial"/>
                <w:sz w:val="20"/>
                <w:szCs w:val="20"/>
              </w:rPr>
            </w:pPr>
          </w:p>
        </w:tc>
        <w:tc>
          <w:tcPr>
            <w:tcW w:w="7796" w:type="dxa"/>
          </w:tcPr>
          <w:p w14:paraId="3EE4B682" w14:textId="77777777" w:rsidR="00146AE2" w:rsidRPr="006E1C3F" w:rsidRDefault="00146AE2" w:rsidP="00E33FC4">
            <w:pPr>
              <w:ind w:left="-57"/>
              <w:rPr>
                <w:rFonts w:ascii="Arial Narrow" w:eastAsia="Calibri" w:hAnsi="Arial Narrow" w:cs="Arial"/>
                <w:sz w:val="20"/>
                <w:szCs w:val="20"/>
              </w:rPr>
            </w:pPr>
            <w:r w:rsidRPr="006E1C3F">
              <w:rPr>
                <w:rFonts w:ascii="Arial Narrow" w:hAnsi="Arial Narrow" w:cs="Arial"/>
                <w:b/>
                <w:sz w:val="20"/>
                <w:szCs w:val="20"/>
              </w:rPr>
              <w:t xml:space="preserve">Restriction type: </w:t>
            </w:r>
            <w:r w:rsidRPr="006E1C3F">
              <w:rPr>
                <w:rFonts w:ascii="Arial Narrow" w:eastAsia="Calibri" w:hAnsi="Arial Narrow" w:cs="Arial"/>
                <w:sz w:val="20"/>
                <w:szCs w:val="20"/>
              </w:rPr>
              <w:fldChar w:fldCharType="begin" w:fldLock="1">
                <w:ffData>
                  <w:name w:val=""/>
                  <w:enabled/>
                  <w:calcOnExit w:val="0"/>
                  <w:checkBox>
                    <w:sizeAuto/>
                    <w:default w:val="1"/>
                  </w:checkBox>
                </w:ffData>
              </w:fldChar>
            </w:r>
            <w:r w:rsidRPr="006E1C3F">
              <w:rPr>
                <w:rFonts w:ascii="Arial Narrow" w:eastAsia="Calibri" w:hAnsi="Arial Narrow" w:cs="Arial"/>
                <w:sz w:val="20"/>
                <w:szCs w:val="20"/>
              </w:rPr>
              <w:instrText xml:space="preserve"> FORMCHECKBOX </w:instrText>
            </w:r>
            <w:r w:rsidR="00000000">
              <w:rPr>
                <w:rFonts w:ascii="Arial Narrow" w:eastAsia="Calibri" w:hAnsi="Arial Narrow" w:cs="Arial"/>
                <w:sz w:val="20"/>
                <w:szCs w:val="20"/>
              </w:rPr>
            </w:r>
            <w:r w:rsidR="00000000">
              <w:rPr>
                <w:rFonts w:ascii="Arial Narrow" w:eastAsia="Calibri" w:hAnsi="Arial Narrow" w:cs="Arial"/>
                <w:sz w:val="20"/>
                <w:szCs w:val="20"/>
              </w:rPr>
              <w:fldChar w:fldCharType="separate"/>
            </w:r>
            <w:r w:rsidRPr="006E1C3F">
              <w:rPr>
                <w:rFonts w:ascii="Arial Narrow" w:eastAsia="Calibri" w:hAnsi="Arial Narrow" w:cs="Arial"/>
                <w:sz w:val="20"/>
                <w:szCs w:val="20"/>
              </w:rPr>
              <w:fldChar w:fldCharType="end"/>
            </w:r>
            <w:r w:rsidRPr="006E1C3F">
              <w:rPr>
                <w:rFonts w:ascii="Arial Narrow" w:eastAsia="Calibri" w:hAnsi="Arial Narrow" w:cs="Arial"/>
                <w:sz w:val="20"/>
                <w:szCs w:val="20"/>
              </w:rPr>
              <w:t xml:space="preserve"> Authority Required </w:t>
            </w:r>
            <w:r w:rsidRPr="006E1C3F">
              <w:rPr>
                <w:rFonts w:ascii="Arial Narrow" w:hAnsi="Arial Narrow" w:cs="Arial"/>
                <w:sz w:val="20"/>
                <w:szCs w:val="20"/>
              </w:rPr>
              <w:t>(STREAMLINED)</w:t>
            </w:r>
            <w:r w:rsidRPr="006E1C3F">
              <w:rPr>
                <w:rFonts w:ascii="Arial Narrow" w:eastAsia="Calibri" w:hAnsi="Arial Narrow" w:cs="Arial"/>
                <w:sz w:val="20"/>
                <w:szCs w:val="20"/>
              </w:rPr>
              <w:t xml:space="preserve">  </w:t>
            </w:r>
          </w:p>
        </w:tc>
      </w:tr>
      <w:tr w:rsidR="00146AE2" w:rsidRPr="006E1C3F" w14:paraId="287A32C0" w14:textId="77777777" w:rsidTr="00E33FC4">
        <w:tc>
          <w:tcPr>
            <w:tcW w:w="1271" w:type="dxa"/>
            <w:gridSpan w:val="2"/>
          </w:tcPr>
          <w:p w14:paraId="493D5AC3" w14:textId="77777777" w:rsidR="00146AE2" w:rsidRPr="006E1C3F" w:rsidRDefault="00146AE2" w:rsidP="00E33FC4">
            <w:pPr>
              <w:rPr>
                <w:rFonts w:ascii="Arial Narrow" w:hAnsi="Arial Narrow" w:cs="Arial"/>
                <w:sz w:val="20"/>
                <w:szCs w:val="20"/>
              </w:rPr>
            </w:pPr>
          </w:p>
        </w:tc>
        <w:tc>
          <w:tcPr>
            <w:tcW w:w="7796" w:type="dxa"/>
          </w:tcPr>
          <w:p w14:paraId="51CFB5B1" w14:textId="77777777" w:rsidR="00146AE2" w:rsidRPr="006E1C3F" w:rsidRDefault="00146AE2" w:rsidP="00E33FC4">
            <w:pPr>
              <w:ind w:left="-57"/>
              <w:rPr>
                <w:rFonts w:ascii="Arial Narrow" w:hAnsi="Arial Narrow" w:cs="Arial"/>
                <w:b/>
                <w:sz w:val="20"/>
                <w:szCs w:val="20"/>
              </w:rPr>
            </w:pPr>
          </w:p>
        </w:tc>
      </w:tr>
      <w:tr w:rsidR="00BC57B9" w:rsidRPr="006E1C3F" w14:paraId="7B848CE0" w14:textId="77777777" w:rsidTr="00C41C60">
        <w:trPr>
          <w:trHeight w:val="175"/>
        </w:trPr>
        <w:tc>
          <w:tcPr>
            <w:tcW w:w="421" w:type="dxa"/>
            <w:vMerge w:val="restart"/>
            <w:textDirection w:val="btLr"/>
          </w:tcPr>
          <w:p w14:paraId="72F9B55B" w14:textId="124C2097" w:rsidR="00BC57B9" w:rsidRPr="006E1C3F" w:rsidRDefault="00BC57B9" w:rsidP="00BC57B9">
            <w:pPr>
              <w:ind w:left="113" w:right="113"/>
              <w:jc w:val="center"/>
              <w:rPr>
                <w:rFonts w:ascii="Arial Narrow" w:hAnsi="Arial Narrow"/>
                <w:color w:val="333333"/>
                <w:sz w:val="20"/>
                <w:szCs w:val="20"/>
              </w:rPr>
            </w:pPr>
          </w:p>
        </w:tc>
        <w:tc>
          <w:tcPr>
            <w:tcW w:w="850" w:type="dxa"/>
          </w:tcPr>
          <w:p w14:paraId="70AF5A71" w14:textId="0D8AF5D5" w:rsidR="00BC57B9" w:rsidRPr="006E1C3F" w:rsidRDefault="00BC57B9" w:rsidP="00E33FC4">
            <w:pPr>
              <w:jc w:val="center"/>
              <w:rPr>
                <w:rFonts w:ascii="Arial Narrow" w:hAnsi="Arial Narrow"/>
                <w:color w:val="333333"/>
                <w:sz w:val="20"/>
                <w:szCs w:val="20"/>
              </w:rPr>
            </w:pPr>
          </w:p>
        </w:tc>
        <w:tc>
          <w:tcPr>
            <w:tcW w:w="7796" w:type="dxa"/>
          </w:tcPr>
          <w:p w14:paraId="122DA0F5" w14:textId="77777777" w:rsidR="00BC57B9" w:rsidRPr="006E1C3F" w:rsidRDefault="00BC57B9" w:rsidP="00E33FC4">
            <w:pPr>
              <w:ind w:left="-57"/>
              <w:rPr>
                <w:rFonts w:ascii="Arial Narrow" w:hAnsi="Arial Narrow"/>
                <w:b/>
                <w:bCs/>
                <w:color w:val="333333"/>
                <w:sz w:val="20"/>
                <w:szCs w:val="20"/>
              </w:rPr>
            </w:pPr>
            <w:r w:rsidRPr="006E1C3F">
              <w:rPr>
                <w:rFonts w:ascii="Arial Narrow" w:hAnsi="Arial Narrow"/>
                <w:b/>
                <w:bCs/>
                <w:color w:val="333333"/>
                <w:sz w:val="20"/>
                <w:szCs w:val="20"/>
              </w:rPr>
              <w:t>Administrative Advice:</w:t>
            </w:r>
            <w:r w:rsidRPr="006E1C3F">
              <w:rPr>
                <w:rFonts w:ascii="Arial Narrow" w:hAnsi="Arial Narrow"/>
                <w:color w:val="333333"/>
                <w:sz w:val="20"/>
                <w:szCs w:val="20"/>
              </w:rPr>
              <w:t xml:space="preserve"> Special Pricing Arrangements apply.</w:t>
            </w:r>
          </w:p>
        </w:tc>
      </w:tr>
      <w:tr w:rsidR="00BC57B9" w:rsidRPr="006E1C3F" w14:paraId="7ABD7A49" w14:textId="77777777" w:rsidTr="00C41C60">
        <w:trPr>
          <w:trHeight w:val="521"/>
        </w:trPr>
        <w:tc>
          <w:tcPr>
            <w:tcW w:w="421" w:type="dxa"/>
            <w:vMerge/>
          </w:tcPr>
          <w:p w14:paraId="271D5E38" w14:textId="77777777" w:rsidR="00BC57B9" w:rsidRPr="006E1C3F" w:rsidRDefault="00BC57B9" w:rsidP="00E33FC4">
            <w:pPr>
              <w:jc w:val="center"/>
              <w:rPr>
                <w:rFonts w:ascii="Arial Narrow" w:hAnsi="Arial Narrow"/>
                <w:color w:val="333333"/>
                <w:sz w:val="20"/>
                <w:szCs w:val="20"/>
              </w:rPr>
            </w:pPr>
          </w:p>
        </w:tc>
        <w:tc>
          <w:tcPr>
            <w:tcW w:w="850" w:type="dxa"/>
          </w:tcPr>
          <w:p w14:paraId="2CB4531A" w14:textId="2705AFF7" w:rsidR="00BC57B9" w:rsidRPr="006E1C3F" w:rsidRDefault="00BC57B9" w:rsidP="00E33FC4">
            <w:pPr>
              <w:jc w:val="center"/>
              <w:rPr>
                <w:rFonts w:ascii="Arial Narrow" w:hAnsi="Arial Narrow"/>
                <w:color w:val="333333"/>
                <w:sz w:val="20"/>
                <w:szCs w:val="20"/>
              </w:rPr>
            </w:pPr>
          </w:p>
        </w:tc>
        <w:tc>
          <w:tcPr>
            <w:tcW w:w="7796" w:type="dxa"/>
          </w:tcPr>
          <w:p w14:paraId="1CE4CE3C" w14:textId="77777777" w:rsidR="00BC57B9" w:rsidRPr="006E1C3F" w:rsidRDefault="00BC57B9" w:rsidP="00E33FC4">
            <w:pPr>
              <w:ind w:left="-57"/>
              <w:rPr>
                <w:rFonts w:ascii="Arial Narrow" w:hAnsi="Arial Narrow"/>
                <w:color w:val="333333"/>
                <w:sz w:val="20"/>
                <w:szCs w:val="20"/>
              </w:rPr>
            </w:pPr>
            <w:r w:rsidRPr="006E1C3F">
              <w:rPr>
                <w:rFonts w:ascii="Arial Narrow" w:hAnsi="Arial Narrow"/>
                <w:b/>
                <w:bCs/>
                <w:color w:val="333333"/>
                <w:sz w:val="20"/>
                <w:szCs w:val="20"/>
              </w:rPr>
              <w:t>Administrative Advice:</w:t>
            </w:r>
            <w:r w:rsidRPr="006E1C3F">
              <w:rPr>
                <w:rFonts w:ascii="Arial Narrow" w:hAnsi="Arial Narrow"/>
                <w:color w:val="333333"/>
                <w:sz w:val="20"/>
                <w:szCs w:val="20"/>
              </w:rPr>
              <w:t xml:space="preserve"> </w:t>
            </w:r>
          </w:p>
          <w:p w14:paraId="10C899B5" w14:textId="77777777" w:rsidR="00BC57B9" w:rsidRPr="006E1C3F" w:rsidRDefault="00BC57B9" w:rsidP="00E33FC4">
            <w:pPr>
              <w:ind w:left="-57"/>
              <w:rPr>
                <w:rFonts w:ascii="Arial Narrow" w:hAnsi="Arial Narrow"/>
                <w:color w:val="333333"/>
                <w:sz w:val="20"/>
                <w:szCs w:val="20"/>
              </w:rPr>
            </w:pPr>
            <w:r w:rsidRPr="006E1C3F">
              <w:rPr>
                <w:rFonts w:ascii="Arial Narrow" w:hAnsi="Arial Narrow"/>
                <w:color w:val="333333"/>
                <w:sz w:val="20"/>
                <w:szCs w:val="20"/>
              </w:rPr>
              <w:t>This drug is not PBS-subsidised for use in combination with another anti-EGFR antibody or in combination with an anti-VEGF antibody.</w:t>
            </w:r>
          </w:p>
        </w:tc>
      </w:tr>
      <w:tr w:rsidR="00BC57B9" w:rsidRPr="006E1C3F" w14:paraId="15EC145C" w14:textId="77777777" w:rsidTr="00C41C60">
        <w:trPr>
          <w:trHeight w:val="521"/>
        </w:trPr>
        <w:tc>
          <w:tcPr>
            <w:tcW w:w="421" w:type="dxa"/>
            <w:vMerge/>
          </w:tcPr>
          <w:p w14:paraId="520931F0" w14:textId="77777777" w:rsidR="00BC57B9" w:rsidRPr="006E1C3F" w:rsidRDefault="00BC57B9" w:rsidP="00E33FC4">
            <w:pPr>
              <w:jc w:val="center"/>
              <w:rPr>
                <w:rFonts w:ascii="Arial Narrow" w:hAnsi="Arial Narrow"/>
                <w:color w:val="333333"/>
                <w:sz w:val="20"/>
                <w:szCs w:val="20"/>
              </w:rPr>
            </w:pPr>
          </w:p>
        </w:tc>
        <w:tc>
          <w:tcPr>
            <w:tcW w:w="850" w:type="dxa"/>
          </w:tcPr>
          <w:p w14:paraId="45CDA1EC" w14:textId="203C6A6D" w:rsidR="00BC57B9" w:rsidRPr="006E1C3F" w:rsidRDefault="00BC57B9" w:rsidP="00E33FC4">
            <w:pPr>
              <w:jc w:val="center"/>
              <w:rPr>
                <w:rFonts w:ascii="Arial Narrow" w:hAnsi="Arial Narrow"/>
                <w:color w:val="333333"/>
                <w:sz w:val="20"/>
                <w:szCs w:val="20"/>
              </w:rPr>
            </w:pPr>
          </w:p>
        </w:tc>
        <w:tc>
          <w:tcPr>
            <w:tcW w:w="7796" w:type="dxa"/>
          </w:tcPr>
          <w:p w14:paraId="7CC9BD7D" w14:textId="77777777" w:rsidR="00BC57B9" w:rsidRPr="006E1C3F" w:rsidRDefault="00BC57B9" w:rsidP="00E33FC4">
            <w:pPr>
              <w:ind w:left="-57"/>
              <w:rPr>
                <w:rFonts w:ascii="Arial Narrow" w:hAnsi="Arial Narrow"/>
                <w:b/>
                <w:bCs/>
                <w:color w:val="333333"/>
                <w:sz w:val="20"/>
                <w:szCs w:val="20"/>
              </w:rPr>
            </w:pPr>
            <w:r w:rsidRPr="006E1C3F">
              <w:rPr>
                <w:rFonts w:ascii="Arial Narrow" w:hAnsi="Arial Narrow"/>
                <w:b/>
                <w:bCs/>
                <w:color w:val="333333"/>
                <w:sz w:val="20"/>
                <w:szCs w:val="20"/>
              </w:rPr>
              <w:t>Administrative Advice:</w:t>
            </w:r>
          </w:p>
          <w:p w14:paraId="62774DAF" w14:textId="77777777" w:rsidR="00BC57B9" w:rsidRPr="006E1C3F" w:rsidRDefault="00BC57B9" w:rsidP="00E33FC4">
            <w:pPr>
              <w:ind w:left="-57"/>
              <w:rPr>
                <w:rFonts w:ascii="Arial Narrow" w:hAnsi="Arial Narrow"/>
                <w:color w:val="333333"/>
                <w:sz w:val="20"/>
                <w:szCs w:val="20"/>
              </w:rPr>
            </w:pPr>
            <w:r w:rsidRPr="006E1C3F">
              <w:rPr>
                <w:rFonts w:ascii="Arial Narrow" w:hAnsi="Arial Narrow"/>
                <w:color w:val="333333"/>
                <w:sz w:val="20"/>
                <w:szCs w:val="20"/>
              </w:rPr>
              <w:t>This drug is not PBS-subsidised when chemotherapy partners are switched whilst maintaining an anti-EGFR antibody backbone in the face of progressive disease.</w:t>
            </w:r>
          </w:p>
        </w:tc>
      </w:tr>
      <w:tr w:rsidR="00BC57B9" w:rsidRPr="006E1C3F" w14:paraId="5664FF38" w14:textId="77777777" w:rsidTr="00C41C60">
        <w:trPr>
          <w:trHeight w:val="556"/>
        </w:trPr>
        <w:tc>
          <w:tcPr>
            <w:tcW w:w="421" w:type="dxa"/>
            <w:vMerge/>
          </w:tcPr>
          <w:p w14:paraId="1CD5C279" w14:textId="77777777" w:rsidR="00BC57B9" w:rsidRPr="006E1C3F" w:rsidRDefault="00BC57B9" w:rsidP="00E33FC4">
            <w:pPr>
              <w:jc w:val="center"/>
              <w:rPr>
                <w:rFonts w:ascii="Arial Narrow" w:hAnsi="Arial Narrow"/>
                <w:color w:val="333333"/>
                <w:sz w:val="20"/>
                <w:szCs w:val="20"/>
              </w:rPr>
            </w:pPr>
          </w:p>
        </w:tc>
        <w:tc>
          <w:tcPr>
            <w:tcW w:w="850" w:type="dxa"/>
          </w:tcPr>
          <w:p w14:paraId="4F926683" w14:textId="48CBAD51" w:rsidR="00BC57B9" w:rsidRPr="006E1C3F" w:rsidRDefault="00BC57B9" w:rsidP="00E33FC4">
            <w:pPr>
              <w:jc w:val="center"/>
              <w:rPr>
                <w:rFonts w:ascii="Arial Narrow" w:hAnsi="Arial Narrow"/>
                <w:color w:val="333333"/>
                <w:sz w:val="20"/>
                <w:szCs w:val="20"/>
              </w:rPr>
            </w:pPr>
          </w:p>
        </w:tc>
        <w:tc>
          <w:tcPr>
            <w:tcW w:w="7796" w:type="dxa"/>
          </w:tcPr>
          <w:p w14:paraId="3E737F2A" w14:textId="77777777" w:rsidR="00BC57B9" w:rsidRPr="006E1C3F" w:rsidRDefault="00BC57B9" w:rsidP="00E33FC4">
            <w:pPr>
              <w:ind w:left="-57"/>
              <w:rPr>
                <w:rFonts w:ascii="Arial Narrow" w:hAnsi="Arial Narrow"/>
                <w:b/>
                <w:bCs/>
                <w:color w:val="333333"/>
                <w:sz w:val="20"/>
                <w:szCs w:val="20"/>
              </w:rPr>
            </w:pPr>
            <w:r w:rsidRPr="006E1C3F">
              <w:rPr>
                <w:rFonts w:ascii="Arial Narrow" w:hAnsi="Arial Narrow"/>
                <w:b/>
                <w:bCs/>
                <w:color w:val="333333"/>
                <w:sz w:val="20"/>
                <w:szCs w:val="20"/>
              </w:rPr>
              <w:t>Administrative Advice:</w:t>
            </w:r>
          </w:p>
          <w:p w14:paraId="6FE24459" w14:textId="77777777" w:rsidR="00BC57B9" w:rsidRPr="006E1C3F" w:rsidRDefault="00BC57B9" w:rsidP="00E33FC4">
            <w:pPr>
              <w:ind w:left="-57"/>
              <w:rPr>
                <w:rFonts w:ascii="Arial Narrow" w:hAnsi="Arial Narrow"/>
                <w:color w:val="333333"/>
                <w:sz w:val="20"/>
                <w:szCs w:val="20"/>
              </w:rPr>
            </w:pPr>
            <w:r w:rsidRPr="006E1C3F">
              <w:rPr>
                <w:rFonts w:ascii="Arial Narrow" w:hAnsi="Arial Narrow"/>
                <w:color w:val="333333"/>
                <w:sz w:val="20"/>
                <w:szCs w:val="20"/>
              </w:rPr>
              <w:t>The treatment must not exceed a single course of therapy with this drug for metastatic colorectal cancer in a patient's lifetime.</w:t>
            </w:r>
          </w:p>
        </w:tc>
      </w:tr>
      <w:tr w:rsidR="00146AE2" w:rsidRPr="006E1C3F" w14:paraId="46C8A8B5" w14:textId="77777777" w:rsidTr="006C0379">
        <w:tc>
          <w:tcPr>
            <w:tcW w:w="1271" w:type="dxa"/>
            <w:gridSpan w:val="2"/>
          </w:tcPr>
          <w:p w14:paraId="54D5BE91" w14:textId="48C4CE79" w:rsidR="00146AE2" w:rsidRPr="006E1C3F" w:rsidRDefault="00146AE2" w:rsidP="00E33FC4">
            <w:pPr>
              <w:jc w:val="center"/>
              <w:textAlignment w:val="baseline"/>
              <w:rPr>
                <w:rFonts w:ascii="Arial Narrow" w:hAnsi="Arial Narrow" w:cs="Open Sans"/>
                <w:color w:val="333333"/>
                <w:sz w:val="20"/>
                <w:szCs w:val="20"/>
              </w:rPr>
            </w:pPr>
          </w:p>
        </w:tc>
        <w:tc>
          <w:tcPr>
            <w:tcW w:w="7796" w:type="dxa"/>
            <w:hideMark/>
          </w:tcPr>
          <w:p w14:paraId="26FCAEBF" w14:textId="77777777" w:rsidR="00146AE2" w:rsidRPr="006E1C3F" w:rsidRDefault="00146AE2" w:rsidP="00E33FC4">
            <w:pPr>
              <w:ind w:left="-57"/>
              <w:textAlignment w:val="baseline"/>
              <w:rPr>
                <w:rFonts w:ascii="Arial Narrow" w:hAnsi="Arial Narrow" w:cs="Open Sans"/>
                <w:color w:val="333333"/>
                <w:sz w:val="20"/>
                <w:szCs w:val="20"/>
              </w:rPr>
            </w:pPr>
            <w:r w:rsidRPr="006E1C3F">
              <w:rPr>
                <w:rFonts w:ascii="Arial Narrow" w:hAnsi="Arial Narrow" w:cs="Open Sans"/>
                <w:b/>
                <w:bCs/>
                <w:color w:val="333333"/>
                <w:sz w:val="20"/>
                <w:szCs w:val="20"/>
                <w:bdr w:val="none" w:sz="0" w:space="0" w:color="auto" w:frame="1"/>
              </w:rPr>
              <w:t xml:space="preserve">Indication: </w:t>
            </w:r>
            <w:r w:rsidRPr="006E1C3F">
              <w:rPr>
                <w:rFonts w:ascii="Arial Narrow" w:hAnsi="Arial Narrow" w:cs="Open Sans"/>
                <w:color w:val="333333"/>
                <w:sz w:val="20"/>
                <w:szCs w:val="20"/>
                <w:bdr w:val="none" w:sz="0" w:space="0" w:color="auto" w:frame="1"/>
              </w:rPr>
              <w:t>Metastatic colorectal cancer</w:t>
            </w:r>
          </w:p>
        </w:tc>
      </w:tr>
      <w:tr w:rsidR="00146AE2" w:rsidRPr="006E1C3F" w14:paraId="7F26615C" w14:textId="77777777" w:rsidTr="006C0379">
        <w:tc>
          <w:tcPr>
            <w:tcW w:w="1271" w:type="dxa"/>
            <w:gridSpan w:val="2"/>
          </w:tcPr>
          <w:p w14:paraId="5C428205" w14:textId="77777777" w:rsidR="00146AE2" w:rsidRPr="006E1C3F" w:rsidRDefault="00146AE2" w:rsidP="00E33FC4">
            <w:pPr>
              <w:jc w:val="center"/>
              <w:rPr>
                <w:rFonts w:ascii="Arial Narrow" w:hAnsi="Arial Narrow" w:cs="Open Sans"/>
                <w:color w:val="333333"/>
                <w:sz w:val="20"/>
                <w:szCs w:val="20"/>
              </w:rPr>
            </w:pPr>
          </w:p>
        </w:tc>
        <w:tc>
          <w:tcPr>
            <w:tcW w:w="7796" w:type="dxa"/>
            <w:hideMark/>
          </w:tcPr>
          <w:p w14:paraId="7E82E8B5" w14:textId="77777777" w:rsidR="00146AE2" w:rsidRPr="006E1C3F" w:rsidRDefault="00146AE2" w:rsidP="00E33FC4">
            <w:pPr>
              <w:ind w:left="-57"/>
              <w:textAlignment w:val="baseline"/>
              <w:rPr>
                <w:rFonts w:ascii="Arial Narrow" w:hAnsi="Arial Narrow" w:cs="Open Sans"/>
                <w:color w:val="333333"/>
                <w:sz w:val="20"/>
                <w:szCs w:val="20"/>
              </w:rPr>
            </w:pPr>
            <w:r w:rsidRPr="006E1C3F">
              <w:rPr>
                <w:rFonts w:ascii="Arial Narrow" w:hAnsi="Arial Narrow" w:cs="Open Sans"/>
                <w:b/>
                <w:bCs/>
                <w:color w:val="333333"/>
                <w:sz w:val="20"/>
                <w:szCs w:val="20"/>
                <w:bdr w:val="none" w:sz="0" w:space="0" w:color="auto" w:frame="1"/>
              </w:rPr>
              <w:t xml:space="preserve">Treatment Phase: </w:t>
            </w:r>
            <w:r w:rsidRPr="006E1C3F">
              <w:rPr>
                <w:rFonts w:ascii="Arial Narrow" w:hAnsi="Arial Narrow" w:cs="Open Sans"/>
                <w:color w:val="333333"/>
                <w:sz w:val="20"/>
                <w:szCs w:val="20"/>
                <w:bdr w:val="none" w:sz="0" w:space="0" w:color="auto" w:frame="1"/>
              </w:rPr>
              <w:t>Continuing treatment</w:t>
            </w:r>
          </w:p>
        </w:tc>
      </w:tr>
      <w:tr w:rsidR="00146AE2" w:rsidRPr="006E1C3F" w14:paraId="7ACB0618" w14:textId="77777777" w:rsidTr="006C0379">
        <w:tc>
          <w:tcPr>
            <w:tcW w:w="1271" w:type="dxa"/>
            <w:gridSpan w:val="2"/>
          </w:tcPr>
          <w:p w14:paraId="7DEE5248" w14:textId="4131CDD3" w:rsidR="00146AE2" w:rsidRPr="006E1C3F" w:rsidRDefault="00146AE2" w:rsidP="00E33FC4">
            <w:pPr>
              <w:jc w:val="center"/>
              <w:textAlignment w:val="baseline"/>
              <w:rPr>
                <w:rFonts w:ascii="Arial Narrow" w:hAnsi="Arial Narrow" w:cs="Open Sans"/>
                <w:color w:val="333333"/>
                <w:sz w:val="20"/>
                <w:szCs w:val="20"/>
              </w:rPr>
            </w:pPr>
          </w:p>
        </w:tc>
        <w:tc>
          <w:tcPr>
            <w:tcW w:w="7796" w:type="dxa"/>
            <w:hideMark/>
          </w:tcPr>
          <w:p w14:paraId="3AD79063" w14:textId="77777777" w:rsidR="00146AE2" w:rsidRPr="006E1C3F" w:rsidRDefault="00146AE2" w:rsidP="00E33FC4">
            <w:pPr>
              <w:ind w:left="-57"/>
              <w:textAlignment w:val="baseline"/>
              <w:rPr>
                <w:rFonts w:ascii="Arial Narrow" w:hAnsi="Arial Narrow" w:cs="Open Sans"/>
                <w:color w:val="333333"/>
                <w:sz w:val="20"/>
                <w:szCs w:val="20"/>
              </w:rPr>
            </w:pPr>
            <w:r w:rsidRPr="006E1C3F">
              <w:rPr>
                <w:rFonts w:ascii="Arial Narrow" w:hAnsi="Arial Narrow" w:cs="Open Sans"/>
                <w:b/>
                <w:bCs/>
                <w:color w:val="333333"/>
                <w:sz w:val="20"/>
                <w:szCs w:val="20"/>
                <w:bdr w:val="none" w:sz="0" w:space="0" w:color="auto" w:frame="1"/>
              </w:rPr>
              <w:t>Clinical criteria:</w:t>
            </w:r>
          </w:p>
        </w:tc>
      </w:tr>
      <w:tr w:rsidR="00146AE2" w:rsidRPr="006E1C3F" w14:paraId="67D73B65" w14:textId="77777777" w:rsidTr="006C0379">
        <w:tc>
          <w:tcPr>
            <w:tcW w:w="1271" w:type="dxa"/>
            <w:gridSpan w:val="2"/>
          </w:tcPr>
          <w:p w14:paraId="59B5C8A5" w14:textId="2EB1F7A3" w:rsidR="00146AE2" w:rsidRPr="006E1C3F" w:rsidRDefault="00146AE2" w:rsidP="00E33FC4">
            <w:pPr>
              <w:jc w:val="center"/>
              <w:textAlignment w:val="baseline"/>
              <w:rPr>
                <w:rFonts w:ascii="Arial Narrow" w:hAnsi="Arial Narrow" w:cs="Open Sans"/>
                <w:color w:val="333333"/>
                <w:sz w:val="20"/>
                <w:szCs w:val="20"/>
              </w:rPr>
            </w:pPr>
          </w:p>
        </w:tc>
        <w:tc>
          <w:tcPr>
            <w:tcW w:w="7796" w:type="dxa"/>
            <w:hideMark/>
          </w:tcPr>
          <w:p w14:paraId="2DDF3A95" w14:textId="4179C8BD" w:rsidR="00146AE2" w:rsidRPr="006E1C3F" w:rsidRDefault="00C66815" w:rsidP="00E33FC4">
            <w:pPr>
              <w:ind w:left="-57"/>
              <w:rPr>
                <w:rFonts w:ascii="Arial Narrow" w:hAnsi="Arial Narrow" w:cs="Open Sans"/>
                <w:color w:val="333333"/>
                <w:sz w:val="20"/>
                <w:szCs w:val="20"/>
              </w:rPr>
            </w:pPr>
            <w:r w:rsidRPr="006E1C3F">
              <w:rPr>
                <w:rFonts w:ascii="Arial Narrow" w:hAnsi="Arial Narrow" w:cs="Open Sans"/>
                <w:color w:val="333333"/>
                <w:sz w:val="20"/>
                <w:szCs w:val="20"/>
              </w:rPr>
              <w:t>Patient must have received an initial authority prescription for this drug for treatment of RAS wild-type metastatic colorectal cancer after failure of first-line chemotherapy; or</w:t>
            </w:r>
          </w:p>
        </w:tc>
      </w:tr>
      <w:tr w:rsidR="00C66815" w:rsidRPr="006E1C3F" w14:paraId="0174FF3E" w14:textId="77777777" w:rsidTr="00E33FC4">
        <w:tblPrEx>
          <w:tblLook w:val="04A0" w:firstRow="1" w:lastRow="0" w:firstColumn="1" w:lastColumn="0" w:noHBand="0" w:noVBand="1"/>
        </w:tblPrEx>
        <w:tc>
          <w:tcPr>
            <w:tcW w:w="1271" w:type="dxa"/>
            <w:gridSpan w:val="2"/>
          </w:tcPr>
          <w:p w14:paraId="7AEFA2C1" w14:textId="7C75F5D6" w:rsidR="00C66815" w:rsidRPr="006E1C3F" w:rsidRDefault="00C66815" w:rsidP="00E33FC4">
            <w:pPr>
              <w:jc w:val="center"/>
              <w:textAlignment w:val="baseline"/>
              <w:rPr>
                <w:rFonts w:ascii="Arial Narrow" w:hAnsi="Arial Narrow" w:cs="Open Sans"/>
                <w:color w:val="333333"/>
                <w:sz w:val="20"/>
                <w:szCs w:val="20"/>
              </w:rPr>
            </w:pPr>
          </w:p>
        </w:tc>
        <w:tc>
          <w:tcPr>
            <w:tcW w:w="7796" w:type="dxa"/>
          </w:tcPr>
          <w:p w14:paraId="5643C8A3" w14:textId="0F95A2BF" w:rsidR="00C66815" w:rsidRPr="006E1C3F" w:rsidRDefault="00C66815" w:rsidP="00E33FC4">
            <w:pPr>
              <w:ind w:left="-57"/>
              <w:rPr>
                <w:rFonts w:ascii="Arial Narrow" w:hAnsi="Arial Narrow" w:cs="Open Sans"/>
                <w:color w:val="333333"/>
                <w:sz w:val="20"/>
                <w:szCs w:val="20"/>
              </w:rPr>
            </w:pPr>
            <w:r w:rsidRPr="006E1C3F">
              <w:rPr>
                <w:rFonts w:ascii="Arial Narrow" w:hAnsi="Arial Narrow" w:cs="Open Sans"/>
                <w:color w:val="333333"/>
                <w:sz w:val="20"/>
                <w:szCs w:val="20"/>
              </w:rPr>
              <w:t>Patient must have received an initial authority prescription for this drug for treatment of RAS wild-type metastatic colorectal cancer after failure of treatment with first-line pembrolizumab for dMMR mCRC</w:t>
            </w:r>
          </w:p>
        </w:tc>
      </w:tr>
      <w:tr w:rsidR="00146AE2" w:rsidRPr="006E1C3F" w14:paraId="17941F14" w14:textId="77777777" w:rsidTr="006C0379">
        <w:tc>
          <w:tcPr>
            <w:tcW w:w="1271" w:type="dxa"/>
            <w:gridSpan w:val="2"/>
          </w:tcPr>
          <w:p w14:paraId="470E86A8" w14:textId="77777777" w:rsidR="00146AE2" w:rsidRPr="006E1C3F" w:rsidRDefault="00146AE2" w:rsidP="00E33FC4">
            <w:pPr>
              <w:jc w:val="center"/>
              <w:rPr>
                <w:rFonts w:ascii="Arial Narrow" w:hAnsi="Arial Narrow" w:cs="Open Sans"/>
                <w:color w:val="333333"/>
                <w:sz w:val="20"/>
                <w:szCs w:val="20"/>
              </w:rPr>
            </w:pPr>
          </w:p>
        </w:tc>
        <w:tc>
          <w:tcPr>
            <w:tcW w:w="7796" w:type="dxa"/>
            <w:hideMark/>
          </w:tcPr>
          <w:p w14:paraId="1350A344" w14:textId="77777777" w:rsidR="00146AE2" w:rsidRPr="006E1C3F" w:rsidRDefault="00146AE2" w:rsidP="00E33FC4">
            <w:pPr>
              <w:ind w:left="-57"/>
              <w:rPr>
                <w:rFonts w:ascii="Arial Narrow" w:hAnsi="Arial Narrow" w:cs="Open Sans"/>
                <w:color w:val="333333"/>
                <w:sz w:val="20"/>
                <w:szCs w:val="20"/>
              </w:rPr>
            </w:pPr>
            <w:r w:rsidRPr="006E1C3F">
              <w:rPr>
                <w:rFonts w:ascii="Arial Narrow" w:hAnsi="Arial Narrow" w:cs="Open Sans"/>
                <w:b/>
                <w:bCs/>
                <w:color w:val="333333"/>
                <w:sz w:val="20"/>
                <w:szCs w:val="20"/>
                <w:bdr w:val="none" w:sz="0" w:space="0" w:color="auto" w:frame="1"/>
              </w:rPr>
              <w:t>AND</w:t>
            </w:r>
          </w:p>
        </w:tc>
      </w:tr>
      <w:tr w:rsidR="00146AE2" w:rsidRPr="006E1C3F" w14:paraId="3BB7FE0B" w14:textId="77777777" w:rsidTr="006C0379">
        <w:tc>
          <w:tcPr>
            <w:tcW w:w="1271" w:type="dxa"/>
            <w:gridSpan w:val="2"/>
          </w:tcPr>
          <w:p w14:paraId="2878FEA9" w14:textId="546519D6" w:rsidR="00146AE2" w:rsidRPr="006E1C3F" w:rsidRDefault="00146AE2" w:rsidP="00E33FC4">
            <w:pPr>
              <w:jc w:val="center"/>
              <w:textAlignment w:val="baseline"/>
              <w:rPr>
                <w:rFonts w:ascii="Arial Narrow" w:hAnsi="Arial Narrow" w:cs="Open Sans"/>
                <w:color w:val="333333"/>
                <w:sz w:val="20"/>
                <w:szCs w:val="20"/>
              </w:rPr>
            </w:pPr>
          </w:p>
        </w:tc>
        <w:tc>
          <w:tcPr>
            <w:tcW w:w="7796" w:type="dxa"/>
            <w:hideMark/>
          </w:tcPr>
          <w:p w14:paraId="44CE5C4E" w14:textId="77777777" w:rsidR="00146AE2" w:rsidRPr="006E1C3F" w:rsidRDefault="00146AE2" w:rsidP="00E33FC4">
            <w:pPr>
              <w:ind w:left="-57"/>
              <w:textAlignment w:val="baseline"/>
              <w:rPr>
                <w:rFonts w:ascii="Arial Narrow" w:hAnsi="Arial Narrow" w:cs="Open Sans"/>
                <w:color w:val="333333"/>
                <w:sz w:val="20"/>
                <w:szCs w:val="20"/>
              </w:rPr>
            </w:pPr>
            <w:r w:rsidRPr="006E1C3F">
              <w:rPr>
                <w:rFonts w:ascii="Arial Narrow" w:hAnsi="Arial Narrow" w:cs="Open Sans"/>
                <w:b/>
                <w:bCs/>
                <w:color w:val="333333"/>
                <w:sz w:val="20"/>
                <w:szCs w:val="20"/>
                <w:bdr w:val="none" w:sz="0" w:space="0" w:color="auto" w:frame="1"/>
              </w:rPr>
              <w:t>Clinical criteria:</w:t>
            </w:r>
          </w:p>
        </w:tc>
      </w:tr>
      <w:tr w:rsidR="00146AE2" w:rsidRPr="006E1C3F" w14:paraId="167C17C6" w14:textId="77777777" w:rsidTr="006C0379">
        <w:tc>
          <w:tcPr>
            <w:tcW w:w="1271" w:type="dxa"/>
            <w:gridSpan w:val="2"/>
          </w:tcPr>
          <w:p w14:paraId="1C99C071" w14:textId="459D13C3" w:rsidR="00146AE2" w:rsidRPr="006E1C3F" w:rsidRDefault="00146AE2" w:rsidP="00E33FC4">
            <w:pPr>
              <w:jc w:val="center"/>
              <w:textAlignment w:val="baseline"/>
              <w:rPr>
                <w:rFonts w:ascii="Arial Narrow" w:hAnsi="Arial Narrow" w:cs="Open Sans"/>
                <w:color w:val="333333"/>
                <w:sz w:val="20"/>
                <w:szCs w:val="20"/>
              </w:rPr>
            </w:pPr>
          </w:p>
        </w:tc>
        <w:tc>
          <w:tcPr>
            <w:tcW w:w="7796" w:type="dxa"/>
          </w:tcPr>
          <w:p w14:paraId="51787DBA" w14:textId="77777777" w:rsidR="00146AE2" w:rsidRPr="006E1C3F" w:rsidRDefault="00146AE2" w:rsidP="00E33FC4">
            <w:pPr>
              <w:ind w:left="-57"/>
              <w:rPr>
                <w:rFonts w:ascii="Arial Narrow" w:hAnsi="Arial Narrow" w:cs="Open Sans"/>
                <w:color w:val="333333"/>
                <w:sz w:val="20"/>
                <w:szCs w:val="20"/>
              </w:rPr>
            </w:pPr>
            <w:r w:rsidRPr="006E1C3F">
              <w:rPr>
                <w:rFonts w:ascii="Arial Narrow" w:hAnsi="Arial Narrow" w:cs="Open Sans"/>
                <w:color w:val="333333"/>
                <w:sz w:val="20"/>
                <w:szCs w:val="20"/>
              </w:rPr>
              <w:t>Patient must not have progressive disease</w:t>
            </w:r>
          </w:p>
        </w:tc>
      </w:tr>
      <w:tr w:rsidR="00146AE2" w:rsidRPr="006E1C3F" w14:paraId="35B272DC" w14:textId="77777777" w:rsidTr="006C0379">
        <w:tc>
          <w:tcPr>
            <w:tcW w:w="1271" w:type="dxa"/>
            <w:gridSpan w:val="2"/>
          </w:tcPr>
          <w:p w14:paraId="31A8BA2F" w14:textId="77777777" w:rsidR="00146AE2" w:rsidRPr="006E1C3F" w:rsidRDefault="00146AE2" w:rsidP="00E33FC4">
            <w:pPr>
              <w:jc w:val="center"/>
              <w:rPr>
                <w:rFonts w:ascii="Arial Narrow" w:hAnsi="Arial Narrow" w:cs="Open Sans"/>
                <w:color w:val="333333"/>
                <w:sz w:val="20"/>
                <w:szCs w:val="20"/>
              </w:rPr>
            </w:pPr>
          </w:p>
        </w:tc>
        <w:tc>
          <w:tcPr>
            <w:tcW w:w="7796" w:type="dxa"/>
            <w:hideMark/>
          </w:tcPr>
          <w:p w14:paraId="30FB59D8" w14:textId="77777777" w:rsidR="00146AE2" w:rsidRPr="006E1C3F" w:rsidRDefault="00146AE2" w:rsidP="00E33FC4">
            <w:pPr>
              <w:ind w:left="-57"/>
              <w:rPr>
                <w:rFonts w:ascii="Arial Narrow" w:hAnsi="Arial Narrow" w:cs="Open Sans"/>
                <w:color w:val="333333"/>
                <w:sz w:val="20"/>
                <w:szCs w:val="20"/>
              </w:rPr>
            </w:pPr>
            <w:r w:rsidRPr="006E1C3F">
              <w:rPr>
                <w:rFonts w:ascii="Arial Narrow" w:hAnsi="Arial Narrow" w:cs="Open Sans"/>
                <w:b/>
                <w:bCs/>
                <w:color w:val="333333"/>
                <w:sz w:val="20"/>
                <w:szCs w:val="20"/>
                <w:bdr w:val="none" w:sz="0" w:space="0" w:color="auto" w:frame="1"/>
              </w:rPr>
              <w:t>AND</w:t>
            </w:r>
          </w:p>
        </w:tc>
      </w:tr>
      <w:tr w:rsidR="00146AE2" w:rsidRPr="006E1C3F" w14:paraId="00F21E92" w14:textId="77777777" w:rsidTr="006C0379">
        <w:tc>
          <w:tcPr>
            <w:tcW w:w="1271" w:type="dxa"/>
            <w:gridSpan w:val="2"/>
          </w:tcPr>
          <w:p w14:paraId="19ED2F07" w14:textId="360C04B2" w:rsidR="00146AE2" w:rsidRPr="006E1C3F" w:rsidRDefault="00146AE2" w:rsidP="00E33FC4">
            <w:pPr>
              <w:jc w:val="center"/>
              <w:textAlignment w:val="baseline"/>
              <w:rPr>
                <w:rFonts w:ascii="Arial Narrow" w:hAnsi="Arial Narrow" w:cs="Open Sans"/>
                <w:color w:val="333333"/>
                <w:sz w:val="20"/>
                <w:szCs w:val="20"/>
              </w:rPr>
            </w:pPr>
          </w:p>
        </w:tc>
        <w:tc>
          <w:tcPr>
            <w:tcW w:w="7796" w:type="dxa"/>
            <w:hideMark/>
          </w:tcPr>
          <w:p w14:paraId="3B31CF7F" w14:textId="77777777" w:rsidR="00146AE2" w:rsidRPr="006E1C3F" w:rsidRDefault="00146AE2" w:rsidP="00E33FC4">
            <w:pPr>
              <w:ind w:left="-57"/>
              <w:textAlignment w:val="baseline"/>
              <w:rPr>
                <w:rFonts w:ascii="Arial Narrow" w:hAnsi="Arial Narrow" w:cs="Open Sans"/>
                <w:color w:val="333333"/>
                <w:sz w:val="20"/>
                <w:szCs w:val="20"/>
              </w:rPr>
            </w:pPr>
            <w:r w:rsidRPr="006E1C3F">
              <w:rPr>
                <w:rFonts w:ascii="Arial Narrow" w:hAnsi="Arial Narrow" w:cs="Open Sans"/>
                <w:b/>
                <w:bCs/>
                <w:color w:val="333333"/>
                <w:sz w:val="20"/>
                <w:szCs w:val="20"/>
                <w:bdr w:val="none" w:sz="0" w:space="0" w:color="auto" w:frame="1"/>
              </w:rPr>
              <w:t>Clinical criteria:</w:t>
            </w:r>
          </w:p>
        </w:tc>
      </w:tr>
      <w:tr w:rsidR="00146AE2" w:rsidRPr="006E1C3F" w14:paraId="238119E7" w14:textId="77777777" w:rsidTr="006C0379">
        <w:tc>
          <w:tcPr>
            <w:tcW w:w="1271" w:type="dxa"/>
            <w:gridSpan w:val="2"/>
          </w:tcPr>
          <w:p w14:paraId="638B7BF0" w14:textId="061CE6E0" w:rsidR="00146AE2" w:rsidRPr="006E1C3F" w:rsidRDefault="00146AE2" w:rsidP="00E33FC4">
            <w:pPr>
              <w:jc w:val="center"/>
              <w:textAlignment w:val="baseline"/>
              <w:rPr>
                <w:rFonts w:ascii="Arial Narrow" w:hAnsi="Arial Narrow" w:cs="Open Sans"/>
                <w:color w:val="333333"/>
                <w:sz w:val="20"/>
                <w:szCs w:val="20"/>
              </w:rPr>
            </w:pPr>
          </w:p>
        </w:tc>
        <w:tc>
          <w:tcPr>
            <w:tcW w:w="7796" w:type="dxa"/>
            <w:hideMark/>
          </w:tcPr>
          <w:p w14:paraId="791E892A" w14:textId="24420C61" w:rsidR="00146AE2" w:rsidRPr="006E1C3F" w:rsidRDefault="00C66815" w:rsidP="00E33FC4">
            <w:pPr>
              <w:ind w:left="-57"/>
              <w:rPr>
                <w:rFonts w:ascii="Arial Narrow" w:hAnsi="Arial Narrow" w:cs="Open Sans"/>
                <w:color w:val="333333"/>
                <w:sz w:val="20"/>
                <w:szCs w:val="20"/>
              </w:rPr>
            </w:pPr>
            <w:r w:rsidRPr="006E1C3F">
              <w:rPr>
                <w:rFonts w:ascii="Arial Narrow" w:hAnsi="Arial Narrow" w:cs="Open Sans"/>
                <w:color w:val="333333"/>
                <w:sz w:val="20"/>
                <w:szCs w:val="20"/>
              </w:rPr>
              <w:t>The treatment must be as monotherapy; or</w:t>
            </w:r>
          </w:p>
        </w:tc>
      </w:tr>
      <w:tr w:rsidR="00C66815" w:rsidRPr="006E1C3F" w14:paraId="5C67FE14" w14:textId="77777777" w:rsidTr="00E33FC4">
        <w:tblPrEx>
          <w:tblLook w:val="04A0" w:firstRow="1" w:lastRow="0" w:firstColumn="1" w:lastColumn="0" w:noHBand="0" w:noVBand="1"/>
        </w:tblPrEx>
        <w:tc>
          <w:tcPr>
            <w:tcW w:w="1271" w:type="dxa"/>
            <w:gridSpan w:val="2"/>
          </w:tcPr>
          <w:p w14:paraId="14C51C51" w14:textId="1DD1DA6C" w:rsidR="00C66815" w:rsidRPr="006E1C3F" w:rsidRDefault="00C66815" w:rsidP="00E33FC4">
            <w:pPr>
              <w:jc w:val="center"/>
              <w:textAlignment w:val="baseline"/>
              <w:rPr>
                <w:rFonts w:ascii="Arial Narrow" w:hAnsi="Arial Narrow" w:cs="Open Sans"/>
                <w:color w:val="333333"/>
                <w:sz w:val="20"/>
                <w:szCs w:val="20"/>
              </w:rPr>
            </w:pPr>
          </w:p>
        </w:tc>
        <w:tc>
          <w:tcPr>
            <w:tcW w:w="7796" w:type="dxa"/>
          </w:tcPr>
          <w:p w14:paraId="68DC0991" w14:textId="5037691E" w:rsidR="00C66815" w:rsidRPr="006E1C3F" w:rsidRDefault="00C66815" w:rsidP="00E33FC4">
            <w:pPr>
              <w:ind w:left="-57"/>
              <w:rPr>
                <w:rFonts w:ascii="Arial Narrow" w:hAnsi="Arial Narrow" w:cs="Open Sans"/>
                <w:color w:val="333333"/>
                <w:sz w:val="20"/>
                <w:szCs w:val="20"/>
              </w:rPr>
            </w:pPr>
            <w:r w:rsidRPr="006E1C3F">
              <w:rPr>
                <w:rFonts w:ascii="Arial Narrow" w:hAnsi="Arial Narrow" w:cs="Open Sans"/>
                <w:color w:val="333333"/>
                <w:sz w:val="20"/>
                <w:szCs w:val="20"/>
              </w:rPr>
              <w:t>The treatment must be in combination with chemotherapy</w:t>
            </w:r>
          </w:p>
        </w:tc>
      </w:tr>
      <w:tr w:rsidR="00146AE2" w:rsidRPr="006E1C3F" w14:paraId="03A6A159" w14:textId="77777777" w:rsidTr="00E33FC4">
        <w:tblPrEx>
          <w:tblLook w:val="04A0" w:firstRow="1" w:lastRow="0" w:firstColumn="1" w:lastColumn="0" w:noHBand="0" w:noVBand="1"/>
        </w:tblPrEx>
        <w:tc>
          <w:tcPr>
            <w:tcW w:w="1271" w:type="dxa"/>
            <w:gridSpan w:val="2"/>
          </w:tcPr>
          <w:p w14:paraId="2ACB8052" w14:textId="77777777" w:rsidR="00146AE2" w:rsidRPr="006E1C3F" w:rsidRDefault="00146AE2" w:rsidP="00E33FC4">
            <w:pPr>
              <w:jc w:val="center"/>
              <w:textAlignment w:val="baseline"/>
              <w:rPr>
                <w:rFonts w:ascii="Arial Narrow" w:hAnsi="Arial Narrow" w:cs="Open Sans"/>
                <w:color w:val="333333"/>
                <w:sz w:val="20"/>
                <w:szCs w:val="20"/>
              </w:rPr>
            </w:pPr>
          </w:p>
        </w:tc>
        <w:tc>
          <w:tcPr>
            <w:tcW w:w="7796" w:type="dxa"/>
          </w:tcPr>
          <w:p w14:paraId="5C06959D" w14:textId="77777777" w:rsidR="00146AE2" w:rsidRPr="006E1C3F" w:rsidRDefault="00146AE2" w:rsidP="00E33FC4">
            <w:pPr>
              <w:ind w:left="-57"/>
              <w:textAlignment w:val="baseline"/>
              <w:rPr>
                <w:rFonts w:ascii="Arial Narrow" w:hAnsi="Arial Narrow" w:cs="Open Sans"/>
                <w:b/>
                <w:bCs/>
                <w:color w:val="333333"/>
                <w:sz w:val="20"/>
                <w:szCs w:val="20"/>
              </w:rPr>
            </w:pPr>
            <w:r w:rsidRPr="006E1C3F">
              <w:rPr>
                <w:rFonts w:ascii="Arial Narrow" w:hAnsi="Arial Narrow" w:cs="Open Sans"/>
                <w:b/>
                <w:bCs/>
                <w:color w:val="333333"/>
                <w:sz w:val="20"/>
                <w:szCs w:val="20"/>
              </w:rPr>
              <w:t>AND</w:t>
            </w:r>
          </w:p>
        </w:tc>
      </w:tr>
      <w:tr w:rsidR="00146AE2" w:rsidRPr="006E1C3F" w14:paraId="72B85A22" w14:textId="77777777" w:rsidTr="006C0379">
        <w:tc>
          <w:tcPr>
            <w:tcW w:w="1271" w:type="dxa"/>
            <w:gridSpan w:val="2"/>
          </w:tcPr>
          <w:p w14:paraId="2A8889BB" w14:textId="16B519CF" w:rsidR="00146AE2" w:rsidRPr="006E1C3F" w:rsidRDefault="00146AE2" w:rsidP="00E33FC4">
            <w:pPr>
              <w:jc w:val="center"/>
              <w:textAlignment w:val="baseline"/>
              <w:rPr>
                <w:rFonts w:ascii="Arial Narrow" w:hAnsi="Arial Narrow" w:cs="Open Sans"/>
                <w:color w:val="333333"/>
                <w:sz w:val="20"/>
                <w:szCs w:val="20"/>
              </w:rPr>
            </w:pPr>
          </w:p>
        </w:tc>
        <w:tc>
          <w:tcPr>
            <w:tcW w:w="7796" w:type="dxa"/>
            <w:hideMark/>
          </w:tcPr>
          <w:p w14:paraId="53189FD4" w14:textId="77777777" w:rsidR="00146AE2" w:rsidRPr="006E1C3F" w:rsidRDefault="00146AE2" w:rsidP="00E33FC4">
            <w:pPr>
              <w:ind w:left="-57"/>
              <w:rPr>
                <w:rFonts w:ascii="Arial Narrow" w:hAnsi="Arial Narrow" w:cs="Open Sans"/>
                <w:color w:val="333333"/>
                <w:sz w:val="20"/>
                <w:szCs w:val="20"/>
              </w:rPr>
            </w:pPr>
            <w:r w:rsidRPr="006E1C3F">
              <w:rPr>
                <w:rFonts w:ascii="Arial Narrow" w:hAnsi="Arial Narrow" w:cs="Open Sans"/>
                <w:b/>
                <w:bCs/>
                <w:color w:val="333333"/>
                <w:sz w:val="20"/>
                <w:szCs w:val="20"/>
                <w:bdr w:val="none" w:sz="0" w:space="0" w:color="auto" w:frame="1"/>
              </w:rPr>
              <w:t>Clinical criteria:</w:t>
            </w:r>
          </w:p>
        </w:tc>
      </w:tr>
      <w:tr w:rsidR="00146AE2" w:rsidRPr="006E1C3F" w14:paraId="3809D7DD" w14:textId="77777777" w:rsidTr="00E33FC4">
        <w:tblPrEx>
          <w:tblLook w:val="04A0" w:firstRow="1" w:lastRow="0" w:firstColumn="1" w:lastColumn="0" w:noHBand="0" w:noVBand="1"/>
        </w:tblPrEx>
        <w:tc>
          <w:tcPr>
            <w:tcW w:w="1271" w:type="dxa"/>
            <w:gridSpan w:val="2"/>
          </w:tcPr>
          <w:p w14:paraId="2566CD8E" w14:textId="3CABD2FF" w:rsidR="00146AE2" w:rsidRPr="006E1C3F" w:rsidRDefault="00146AE2" w:rsidP="00E33FC4">
            <w:pPr>
              <w:jc w:val="center"/>
              <w:textAlignment w:val="baseline"/>
              <w:rPr>
                <w:rFonts w:ascii="Arial Narrow" w:hAnsi="Arial Narrow" w:cs="Open Sans"/>
                <w:color w:val="333333"/>
                <w:sz w:val="20"/>
                <w:szCs w:val="20"/>
              </w:rPr>
            </w:pPr>
          </w:p>
        </w:tc>
        <w:tc>
          <w:tcPr>
            <w:tcW w:w="7796" w:type="dxa"/>
          </w:tcPr>
          <w:p w14:paraId="73E87628" w14:textId="77777777" w:rsidR="00146AE2" w:rsidRPr="006E1C3F" w:rsidRDefault="00146AE2" w:rsidP="00E33FC4">
            <w:pPr>
              <w:ind w:left="-57"/>
              <w:rPr>
                <w:rFonts w:ascii="Arial Narrow" w:hAnsi="Arial Narrow" w:cs="Open Sans"/>
                <w:color w:val="333333"/>
                <w:sz w:val="20"/>
                <w:szCs w:val="20"/>
                <w:bdr w:val="none" w:sz="0" w:space="0" w:color="auto" w:frame="1"/>
              </w:rPr>
            </w:pPr>
            <w:r w:rsidRPr="006E1C3F">
              <w:rPr>
                <w:rFonts w:ascii="Arial Narrow" w:hAnsi="Arial Narrow" w:cs="Open Sans"/>
                <w:color w:val="333333"/>
                <w:sz w:val="20"/>
                <w:szCs w:val="20"/>
                <w:bdr w:val="none" w:sz="0" w:space="0" w:color="auto" w:frame="1"/>
              </w:rPr>
              <w:t>The treatment must be the sole PBS-subsidised anti-EGFR antibody therapy for this condition</w:t>
            </w:r>
          </w:p>
        </w:tc>
      </w:tr>
      <w:tr w:rsidR="00C66815" w:rsidRPr="006E1C3F" w14:paraId="3835535A" w14:textId="77777777" w:rsidTr="00E33FC4">
        <w:tblPrEx>
          <w:tblLook w:val="04A0" w:firstRow="1" w:lastRow="0" w:firstColumn="1" w:lastColumn="0" w:noHBand="0" w:noVBand="1"/>
        </w:tblPrEx>
        <w:tc>
          <w:tcPr>
            <w:tcW w:w="1271" w:type="dxa"/>
            <w:gridSpan w:val="2"/>
          </w:tcPr>
          <w:p w14:paraId="6FC605FD" w14:textId="26CA4E57" w:rsidR="00C66815" w:rsidRPr="006E1C3F" w:rsidRDefault="00C66815" w:rsidP="00E33FC4">
            <w:pPr>
              <w:jc w:val="center"/>
              <w:textAlignment w:val="baseline"/>
              <w:rPr>
                <w:rFonts w:ascii="Arial Narrow" w:hAnsi="Arial Narrow" w:cs="Open Sans"/>
                <w:color w:val="333333"/>
                <w:sz w:val="20"/>
                <w:szCs w:val="20"/>
              </w:rPr>
            </w:pPr>
          </w:p>
        </w:tc>
        <w:tc>
          <w:tcPr>
            <w:tcW w:w="7796" w:type="dxa"/>
          </w:tcPr>
          <w:p w14:paraId="73FF9F38" w14:textId="77777777" w:rsidR="00C66815" w:rsidRPr="006E1C3F" w:rsidRDefault="00C66815" w:rsidP="00C66815">
            <w:pPr>
              <w:ind w:left="-57"/>
              <w:rPr>
                <w:rFonts w:ascii="Arial Narrow" w:hAnsi="Arial Narrow" w:cs="Open Sans"/>
                <w:b/>
                <w:bCs/>
                <w:color w:val="333333"/>
                <w:sz w:val="20"/>
                <w:szCs w:val="20"/>
                <w:bdr w:val="none" w:sz="0" w:space="0" w:color="auto" w:frame="1"/>
              </w:rPr>
            </w:pPr>
            <w:r w:rsidRPr="006E1C3F">
              <w:rPr>
                <w:rFonts w:ascii="Arial Narrow" w:hAnsi="Arial Narrow" w:cs="Open Sans"/>
                <w:b/>
                <w:bCs/>
                <w:color w:val="333333"/>
                <w:sz w:val="20"/>
                <w:szCs w:val="20"/>
                <w:bdr w:val="none" w:sz="0" w:space="0" w:color="auto" w:frame="1"/>
              </w:rPr>
              <w:t>Prescribing Instructions:</w:t>
            </w:r>
          </w:p>
          <w:p w14:paraId="1AE0AC0E" w14:textId="08B3FB9E" w:rsidR="00C66815" w:rsidRPr="006E1C3F" w:rsidRDefault="00C66815" w:rsidP="00C66815">
            <w:pPr>
              <w:ind w:left="-57"/>
              <w:rPr>
                <w:rFonts w:ascii="Arial Narrow" w:hAnsi="Arial Narrow" w:cs="Open Sans"/>
                <w:color w:val="333333"/>
                <w:sz w:val="20"/>
                <w:szCs w:val="20"/>
                <w:bdr w:val="none" w:sz="0" w:space="0" w:color="auto" w:frame="1"/>
              </w:rPr>
            </w:pPr>
            <w:r w:rsidRPr="006E1C3F">
              <w:rPr>
                <w:rFonts w:ascii="Arial Narrow" w:hAnsi="Arial Narrow" w:cs="Open Sans"/>
                <w:color w:val="333333"/>
                <w:sz w:val="20"/>
                <w:szCs w:val="20"/>
                <w:bdr w:val="none" w:sz="0" w:space="0" w:color="auto" w:frame="1"/>
              </w:rPr>
              <w:t>Patients who have progressive disease on panitumumab are not eligible to receive PBS-subsidised cetuximab.</w:t>
            </w:r>
          </w:p>
        </w:tc>
      </w:tr>
      <w:tr w:rsidR="00C66815" w:rsidRPr="006E1C3F" w14:paraId="11A5EEBD" w14:textId="77777777" w:rsidTr="00E33FC4">
        <w:tblPrEx>
          <w:tblLook w:val="04A0" w:firstRow="1" w:lastRow="0" w:firstColumn="1" w:lastColumn="0" w:noHBand="0" w:noVBand="1"/>
        </w:tblPrEx>
        <w:tc>
          <w:tcPr>
            <w:tcW w:w="1271" w:type="dxa"/>
            <w:gridSpan w:val="2"/>
          </w:tcPr>
          <w:p w14:paraId="798543AF" w14:textId="3A2C20F2" w:rsidR="00C66815" w:rsidRPr="006E1C3F" w:rsidRDefault="00C66815" w:rsidP="00E33FC4">
            <w:pPr>
              <w:jc w:val="center"/>
              <w:textAlignment w:val="baseline"/>
              <w:rPr>
                <w:rFonts w:ascii="Arial Narrow" w:hAnsi="Arial Narrow" w:cs="Open Sans"/>
                <w:color w:val="333333"/>
                <w:sz w:val="20"/>
                <w:szCs w:val="20"/>
              </w:rPr>
            </w:pPr>
          </w:p>
        </w:tc>
        <w:tc>
          <w:tcPr>
            <w:tcW w:w="7796" w:type="dxa"/>
          </w:tcPr>
          <w:p w14:paraId="5426ED4E" w14:textId="77777777" w:rsidR="00C66815" w:rsidRPr="006E1C3F" w:rsidRDefault="00C66815" w:rsidP="00C66815">
            <w:pPr>
              <w:ind w:left="-57"/>
              <w:rPr>
                <w:rFonts w:ascii="Arial Narrow" w:hAnsi="Arial Narrow" w:cs="Open Sans"/>
                <w:b/>
                <w:bCs/>
                <w:color w:val="333333"/>
                <w:sz w:val="20"/>
                <w:szCs w:val="20"/>
                <w:bdr w:val="none" w:sz="0" w:space="0" w:color="auto" w:frame="1"/>
              </w:rPr>
            </w:pPr>
            <w:r w:rsidRPr="006E1C3F">
              <w:rPr>
                <w:rFonts w:ascii="Arial Narrow" w:hAnsi="Arial Narrow" w:cs="Open Sans"/>
                <w:b/>
                <w:bCs/>
                <w:color w:val="333333"/>
                <w:sz w:val="20"/>
                <w:szCs w:val="20"/>
                <w:bdr w:val="none" w:sz="0" w:space="0" w:color="auto" w:frame="1"/>
              </w:rPr>
              <w:t>Prescribing Instructions:</w:t>
            </w:r>
          </w:p>
          <w:p w14:paraId="08828145" w14:textId="3AF15C49" w:rsidR="00C66815" w:rsidRPr="006E1C3F" w:rsidRDefault="00C66815" w:rsidP="00C66815">
            <w:pPr>
              <w:ind w:left="-57"/>
              <w:rPr>
                <w:rFonts w:ascii="Arial Narrow" w:hAnsi="Arial Narrow" w:cs="Open Sans"/>
                <w:color w:val="333333"/>
                <w:sz w:val="20"/>
                <w:szCs w:val="20"/>
                <w:bdr w:val="none" w:sz="0" w:space="0" w:color="auto" w:frame="1"/>
              </w:rPr>
            </w:pPr>
            <w:r w:rsidRPr="006E1C3F">
              <w:rPr>
                <w:rFonts w:ascii="Arial Narrow" w:hAnsi="Arial Narrow" w:cs="Open Sans"/>
                <w:color w:val="333333"/>
                <w:sz w:val="20"/>
                <w:szCs w:val="20"/>
                <w:bdr w:val="none" w:sz="0" w:space="0" w:color="auto" w:frame="1"/>
              </w:rPr>
              <w:t>Patients who have developed intolerance to panitumumab of a severity necessitating permanent treatment withdrawal are eligible to receive PBS-subsidised cetuximab.</w:t>
            </w:r>
          </w:p>
        </w:tc>
      </w:tr>
    </w:tbl>
    <w:p w14:paraId="23EB4A29" w14:textId="77777777" w:rsidR="00146AE2" w:rsidRPr="006E1C3F" w:rsidRDefault="00146AE2" w:rsidP="007640D5"/>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3"/>
        <w:gridCol w:w="1973"/>
        <w:gridCol w:w="1973"/>
        <w:gridCol w:w="2027"/>
      </w:tblGrid>
      <w:tr w:rsidR="00A12C14" w:rsidRPr="006E1C3F" w14:paraId="539FBE7D" w14:textId="77777777" w:rsidTr="006C0379">
        <w:trPr>
          <w:cantSplit/>
          <w:trHeight w:val="20"/>
        </w:trPr>
        <w:tc>
          <w:tcPr>
            <w:tcW w:w="1706" w:type="pct"/>
            <w:vAlign w:val="center"/>
          </w:tcPr>
          <w:p w14:paraId="61CC085C" w14:textId="77777777" w:rsidR="00A12C14" w:rsidRPr="006E1C3F" w:rsidRDefault="00A12C14" w:rsidP="00E33FC4">
            <w:pPr>
              <w:keepNext/>
              <w:rPr>
                <w:rFonts w:ascii="Arial Narrow" w:hAnsi="Arial Narrow"/>
                <w:b/>
                <w:bCs/>
                <w:sz w:val="20"/>
                <w:szCs w:val="20"/>
              </w:rPr>
            </w:pPr>
            <w:r w:rsidRPr="006E1C3F">
              <w:rPr>
                <w:rFonts w:ascii="Arial Narrow" w:hAnsi="Arial Narrow"/>
                <w:b/>
                <w:bCs/>
                <w:sz w:val="20"/>
                <w:szCs w:val="20"/>
              </w:rPr>
              <w:lastRenderedPageBreak/>
              <w:t>MEDICINAL PRODUCT</w:t>
            </w:r>
          </w:p>
          <w:p w14:paraId="6B6992E7" w14:textId="77777777" w:rsidR="00A12C14" w:rsidRPr="006E1C3F" w:rsidRDefault="00A12C14" w:rsidP="00E33FC4">
            <w:pPr>
              <w:keepNext/>
              <w:rPr>
                <w:rFonts w:ascii="Arial Narrow" w:hAnsi="Arial Narrow" w:cs="Arial"/>
                <w:b/>
                <w:sz w:val="20"/>
                <w:szCs w:val="20"/>
              </w:rPr>
            </w:pPr>
            <w:r w:rsidRPr="006E1C3F">
              <w:rPr>
                <w:rFonts w:ascii="Arial Narrow" w:hAnsi="Arial Narrow" w:cs="Arial"/>
                <w:b/>
                <w:sz w:val="20"/>
                <w:szCs w:val="20"/>
              </w:rPr>
              <w:t>Form</w:t>
            </w:r>
          </w:p>
        </w:tc>
        <w:tc>
          <w:tcPr>
            <w:tcW w:w="1088" w:type="pct"/>
            <w:vAlign w:val="center"/>
          </w:tcPr>
          <w:p w14:paraId="4C358DD2" w14:textId="77777777" w:rsidR="00A12C14" w:rsidRPr="006E1C3F" w:rsidRDefault="00A12C14" w:rsidP="00E33FC4">
            <w:pPr>
              <w:keepNext/>
              <w:jc w:val="center"/>
              <w:rPr>
                <w:sz w:val="20"/>
                <w:szCs w:val="20"/>
              </w:rPr>
            </w:pPr>
            <w:r w:rsidRPr="006E1C3F">
              <w:rPr>
                <w:rFonts w:ascii="Arial Narrow" w:hAnsi="Arial Narrow" w:cs="Arial"/>
                <w:b/>
                <w:sz w:val="20"/>
                <w:szCs w:val="20"/>
              </w:rPr>
              <w:t>PBS item code</w:t>
            </w:r>
            <w:r w:rsidRPr="006E1C3F">
              <w:rPr>
                <w:sz w:val="20"/>
                <w:szCs w:val="20"/>
              </w:rPr>
              <w:t xml:space="preserve"> </w:t>
            </w:r>
          </w:p>
          <w:p w14:paraId="3D8E8C54" w14:textId="77777777" w:rsidR="00A12C14" w:rsidRPr="006E1C3F" w:rsidRDefault="00A12C14" w:rsidP="00E33FC4">
            <w:pPr>
              <w:keepNext/>
              <w:jc w:val="center"/>
              <w:rPr>
                <w:rFonts w:ascii="Arial Narrow" w:hAnsi="Arial Narrow" w:cs="Arial"/>
                <w:b/>
                <w:sz w:val="20"/>
                <w:szCs w:val="20"/>
              </w:rPr>
            </w:pPr>
          </w:p>
        </w:tc>
        <w:tc>
          <w:tcPr>
            <w:tcW w:w="1088" w:type="pct"/>
            <w:vAlign w:val="center"/>
          </w:tcPr>
          <w:p w14:paraId="20AA4098" w14:textId="77777777" w:rsidR="00A12C14" w:rsidRPr="006E1C3F" w:rsidRDefault="00A12C14" w:rsidP="00E33FC4">
            <w:pPr>
              <w:keepNext/>
              <w:jc w:val="center"/>
              <w:rPr>
                <w:rFonts w:ascii="Arial Narrow" w:hAnsi="Arial Narrow" w:cs="Arial"/>
                <w:b/>
                <w:sz w:val="20"/>
                <w:szCs w:val="20"/>
              </w:rPr>
            </w:pPr>
            <w:r w:rsidRPr="006E1C3F">
              <w:rPr>
                <w:rFonts w:ascii="Arial Narrow" w:hAnsi="Arial Narrow" w:cs="Arial"/>
                <w:b/>
                <w:sz w:val="20"/>
                <w:szCs w:val="20"/>
              </w:rPr>
              <w:t>Max. Amount</w:t>
            </w:r>
          </w:p>
        </w:tc>
        <w:tc>
          <w:tcPr>
            <w:tcW w:w="1118" w:type="pct"/>
            <w:vAlign w:val="center"/>
          </w:tcPr>
          <w:p w14:paraId="3E7CC509" w14:textId="77777777" w:rsidR="00A12C14" w:rsidRPr="006E1C3F" w:rsidRDefault="00A12C14" w:rsidP="00E33FC4">
            <w:pPr>
              <w:keepNext/>
              <w:jc w:val="center"/>
              <w:rPr>
                <w:rFonts w:ascii="Arial Narrow" w:hAnsi="Arial Narrow" w:cs="Arial"/>
                <w:b/>
                <w:sz w:val="20"/>
                <w:szCs w:val="20"/>
              </w:rPr>
            </w:pPr>
            <w:r w:rsidRPr="006E1C3F">
              <w:rPr>
                <w:rFonts w:ascii="Arial Narrow" w:hAnsi="Arial Narrow" w:cs="Arial"/>
                <w:b/>
                <w:sz w:val="20"/>
                <w:szCs w:val="20"/>
              </w:rPr>
              <w:t>№.of Rpts</w:t>
            </w:r>
          </w:p>
        </w:tc>
      </w:tr>
      <w:tr w:rsidR="00A12C14" w:rsidRPr="006E1C3F" w14:paraId="4B638AA4" w14:textId="77777777" w:rsidTr="006C0379">
        <w:trPr>
          <w:cantSplit/>
          <w:trHeight w:val="20"/>
        </w:trPr>
        <w:tc>
          <w:tcPr>
            <w:tcW w:w="1706" w:type="pct"/>
            <w:vAlign w:val="center"/>
          </w:tcPr>
          <w:p w14:paraId="325BA18B" w14:textId="77777777" w:rsidR="00A12C14" w:rsidRPr="006E1C3F" w:rsidRDefault="00A12C14" w:rsidP="00E33FC4">
            <w:pPr>
              <w:keepNext/>
              <w:jc w:val="left"/>
              <w:rPr>
                <w:rFonts w:ascii="Arial Narrow" w:hAnsi="Arial Narrow" w:cs="Arial"/>
                <w:sz w:val="20"/>
                <w:szCs w:val="20"/>
              </w:rPr>
            </w:pPr>
            <w:r w:rsidRPr="006E1C3F">
              <w:rPr>
                <w:rFonts w:ascii="Arial Narrow" w:hAnsi="Arial Narrow" w:cs="Arial"/>
                <w:sz w:val="20"/>
                <w:szCs w:val="20"/>
              </w:rPr>
              <w:t>CETUXIMAB</w:t>
            </w:r>
          </w:p>
          <w:p w14:paraId="00512D10" w14:textId="77777777" w:rsidR="00A12C14" w:rsidRPr="006E1C3F" w:rsidRDefault="00A12C14" w:rsidP="00E33FC4">
            <w:pPr>
              <w:keepNext/>
              <w:jc w:val="left"/>
              <w:rPr>
                <w:rFonts w:ascii="Arial Narrow" w:hAnsi="Arial Narrow" w:cs="Arial"/>
                <w:sz w:val="20"/>
                <w:szCs w:val="20"/>
              </w:rPr>
            </w:pPr>
            <w:r w:rsidRPr="006E1C3F">
              <w:rPr>
                <w:rFonts w:ascii="Arial Narrow" w:hAnsi="Arial Narrow" w:cs="Arial"/>
                <w:sz w:val="20"/>
                <w:szCs w:val="20"/>
              </w:rPr>
              <w:t>Injection</w:t>
            </w:r>
          </w:p>
        </w:tc>
        <w:tc>
          <w:tcPr>
            <w:tcW w:w="1088" w:type="pct"/>
            <w:vAlign w:val="center"/>
          </w:tcPr>
          <w:p w14:paraId="453A70F1" w14:textId="77777777" w:rsidR="00A12C14" w:rsidRPr="006E1C3F" w:rsidRDefault="00A12C14" w:rsidP="00E33FC4">
            <w:pPr>
              <w:keepNext/>
              <w:jc w:val="center"/>
              <w:rPr>
                <w:rFonts w:ascii="Arial Narrow" w:hAnsi="Arial Narrow" w:cs="Arial"/>
                <w:sz w:val="20"/>
                <w:szCs w:val="20"/>
              </w:rPr>
            </w:pPr>
            <w:r w:rsidRPr="006E1C3F">
              <w:rPr>
                <w:rFonts w:ascii="Arial Narrow" w:hAnsi="Arial Narrow" w:cs="Arial"/>
                <w:sz w:val="20"/>
                <w:szCs w:val="20"/>
              </w:rPr>
              <w:t>12820R (Public)}</w:t>
            </w:r>
            <w:r w:rsidRPr="006E1C3F">
              <w:rPr>
                <w:rFonts w:ascii="Arial Narrow" w:hAnsi="Arial Narrow" w:cs="Arial"/>
                <w:sz w:val="20"/>
                <w:szCs w:val="20"/>
              </w:rPr>
              <w:br/>
              <w:t>12821T (Private)</w:t>
            </w:r>
          </w:p>
        </w:tc>
        <w:tc>
          <w:tcPr>
            <w:tcW w:w="1088" w:type="pct"/>
            <w:vAlign w:val="center"/>
          </w:tcPr>
          <w:p w14:paraId="6E0B94E2" w14:textId="796BC2F6" w:rsidR="00A12C14" w:rsidRPr="006E1C3F" w:rsidRDefault="00BF53B0" w:rsidP="00E33FC4">
            <w:pPr>
              <w:keepNext/>
              <w:jc w:val="center"/>
              <w:rPr>
                <w:rFonts w:ascii="Arial Narrow" w:hAnsi="Arial Narrow" w:cs="Arial"/>
                <w:sz w:val="20"/>
                <w:szCs w:val="20"/>
              </w:rPr>
            </w:pPr>
            <w:r w:rsidRPr="006E1C3F">
              <w:rPr>
                <w:rFonts w:ascii="Arial Narrow" w:hAnsi="Arial Narrow" w:cs="Arial"/>
                <w:strike/>
                <w:sz w:val="20"/>
                <w:szCs w:val="20"/>
              </w:rPr>
              <w:t>880 mg</w:t>
            </w:r>
            <w:r w:rsidRPr="006E1C3F">
              <w:rPr>
                <w:rFonts w:ascii="Arial Narrow" w:hAnsi="Arial Narrow" w:cs="Arial"/>
                <w:sz w:val="20"/>
                <w:szCs w:val="20"/>
              </w:rPr>
              <w:t xml:space="preserve"> </w:t>
            </w:r>
            <w:r w:rsidR="00A12C14" w:rsidRPr="006E1C3F">
              <w:rPr>
                <w:rFonts w:ascii="Arial Narrow" w:hAnsi="Arial Narrow" w:cs="Arial"/>
                <w:i/>
                <w:sz w:val="20"/>
                <w:szCs w:val="20"/>
              </w:rPr>
              <w:t>1100 mg</w:t>
            </w:r>
          </w:p>
        </w:tc>
        <w:tc>
          <w:tcPr>
            <w:tcW w:w="1118" w:type="pct"/>
            <w:vAlign w:val="center"/>
          </w:tcPr>
          <w:p w14:paraId="4D5B8754" w14:textId="77777777" w:rsidR="00A12C14" w:rsidRPr="006E1C3F" w:rsidRDefault="00A12C14" w:rsidP="00E33FC4">
            <w:pPr>
              <w:keepNext/>
              <w:jc w:val="center"/>
              <w:rPr>
                <w:rFonts w:ascii="Arial Narrow" w:hAnsi="Arial Narrow" w:cs="Arial"/>
                <w:sz w:val="20"/>
                <w:szCs w:val="20"/>
              </w:rPr>
            </w:pPr>
            <w:r w:rsidRPr="006E1C3F">
              <w:rPr>
                <w:rFonts w:ascii="Arial Narrow" w:hAnsi="Arial Narrow" w:cs="Arial"/>
                <w:sz w:val="20"/>
                <w:szCs w:val="20"/>
              </w:rPr>
              <w:t>0</w:t>
            </w:r>
          </w:p>
        </w:tc>
      </w:tr>
      <w:tr w:rsidR="00A12C14" w:rsidRPr="006E1C3F" w14:paraId="2903F805" w14:textId="77777777" w:rsidTr="006C0379">
        <w:trPr>
          <w:cantSplit/>
          <w:trHeight w:val="20"/>
        </w:trPr>
        <w:tc>
          <w:tcPr>
            <w:tcW w:w="5000" w:type="pct"/>
            <w:gridSpan w:val="4"/>
            <w:vAlign w:val="center"/>
          </w:tcPr>
          <w:p w14:paraId="44CA8959" w14:textId="77777777" w:rsidR="00A12C14" w:rsidRPr="006E1C3F" w:rsidRDefault="00A12C14" w:rsidP="00E33FC4">
            <w:pPr>
              <w:keepNext/>
              <w:rPr>
                <w:rFonts w:ascii="Arial Narrow" w:hAnsi="Arial Narrow"/>
                <w:b/>
                <w:sz w:val="20"/>
                <w:szCs w:val="20"/>
              </w:rPr>
            </w:pPr>
            <w:r w:rsidRPr="006E1C3F">
              <w:rPr>
                <w:rFonts w:ascii="Arial Narrow" w:hAnsi="Arial Narrow"/>
                <w:b/>
                <w:sz w:val="20"/>
                <w:szCs w:val="20"/>
              </w:rPr>
              <w:t xml:space="preserve">Available brands </w:t>
            </w:r>
          </w:p>
        </w:tc>
      </w:tr>
      <w:tr w:rsidR="00A12C14" w:rsidRPr="006E1C3F" w14:paraId="0B9423A5" w14:textId="77777777" w:rsidTr="006C0379">
        <w:trPr>
          <w:cantSplit/>
          <w:trHeight w:val="20"/>
        </w:trPr>
        <w:tc>
          <w:tcPr>
            <w:tcW w:w="5000" w:type="pct"/>
            <w:gridSpan w:val="4"/>
            <w:vAlign w:val="center"/>
          </w:tcPr>
          <w:p w14:paraId="184EA5BF" w14:textId="77777777" w:rsidR="00A12C14" w:rsidRPr="006E1C3F" w:rsidRDefault="00A12C14" w:rsidP="00E33FC4">
            <w:pPr>
              <w:ind w:left="-57"/>
              <w:rPr>
                <w:rFonts w:ascii="Arial Narrow" w:hAnsi="Arial Narrow" w:cs="Arial"/>
                <w:sz w:val="20"/>
                <w:szCs w:val="20"/>
              </w:rPr>
            </w:pPr>
            <w:r w:rsidRPr="006E1C3F">
              <w:rPr>
                <w:rFonts w:ascii="Arial Narrow" w:hAnsi="Arial Narrow" w:cs="Arial"/>
                <w:sz w:val="20"/>
                <w:szCs w:val="20"/>
              </w:rPr>
              <w:t>Erbitux</w:t>
            </w:r>
          </w:p>
          <w:p w14:paraId="1C394045" w14:textId="77777777" w:rsidR="00A12C14" w:rsidRPr="006E1C3F" w:rsidRDefault="00A12C14" w:rsidP="00E33FC4">
            <w:pPr>
              <w:ind w:left="-57"/>
              <w:rPr>
                <w:rFonts w:ascii="Arial Narrow" w:hAnsi="Arial Narrow" w:cs="Arial"/>
                <w:sz w:val="20"/>
                <w:szCs w:val="20"/>
              </w:rPr>
            </w:pPr>
            <w:r w:rsidRPr="006E1C3F">
              <w:rPr>
                <w:rFonts w:ascii="Arial Narrow" w:hAnsi="Arial Narrow" w:cs="Arial"/>
                <w:sz w:val="20"/>
                <w:szCs w:val="20"/>
              </w:rPr>
              <w:t>(cetuximab 100 mg/20 mL injection, 20 mL vial)</w:t>
            </w:r>
          </w:p>
          <w:p w14:paraId="5B634D2A" w14:textId="042867C8" w:rsidR="00A12C14" w:rsidRPr="006E1C3F" w:rsidRDefault="00A12C14" w:rsidP="00E33FC4">
            <w:pPr>
              <w:ind w:left="-57"/>
              <w:rPr>
                <w:rFonts w:ascii="Arial Narrow" w:hAnsi="Arial Narrow" w:cs="Arial"/>
                <w:sz w:val="20"/>
                <w:szCs w:val="20"/>
              </w:rPr>
            </w:pPr>
            <w:r w:rsidRPr="006E1C3F">
              <w:rPr>
                <w:rFonts w:ascii="Arial Narrow" w:hAnsi="Arial Narrow" w:cs="Arial"/>
                <w:sz w:val="20"/>
                <w:szCs w:val="20"/>
              </w:rPr>
              <w:t xml:space="preserve">(cetuximab 500 mg/100 mL injection, </w:t>
            </w:r>
            <w:r w:rsidR="006E1C3F">
              <w:rPr>
                <w:rFonts w:ascii="Arial Narrow" w:hAnsi="Arial Narrow" w:cs="Arial"/>
                <w:sz w:val="20"/>
                <w:szCs w:val="20"/>
              </w:rPr>
              <w:t>100 mL</w:t>
            </w:r>
            <w:r w:rsidRPr="006E1C3F">
              <w:rPr>
                <w:rFonts w:ascii="Arial Narrow" w:hAnsi="Arial Narrow" w:cs="Arial"/>
                <w:sz w:val="20"/>
                <w:szCs w:val="20"/>
              </w:rPr>
              <w:t xml:space="preserve"> vial)</w:t>
            </w:r>
          </w:p>
        </w:tc>
      </w:tr>
      <w:tr w:rsidR="00A12C14" w:rsidRPr="006E1C3F" w14:paraId="195A3F6A" w14:textId="77777777" w:rsidTr="006C0379">
        <w:trPr>
          <w:cantSplit/>
          <w:trHeight w:val="20"/>
        </w:trPr>
        <w:tc>
          <w:tcPr>
            <w:tcW w:w="5000" w:type="pct"/>
            <w:gridSpan w:val="4"/>
            <w:vAlign w:val="center"/>
          </w:tcPr>
          <w:p w14:paraId="4D282D2F" w14:textId="77777777" w:rsidR="00A12C14" w:rsidRPr="006E1C3F" w:rsidRDefault="00A12C14" w:rsidP="00E33FC4">
            <w:pPr>
              <w:ind w:left="-57"/>
              <w:rPr>
                <w:rFonts w:ascii="Arial Narrow" w:hAnsi="Arial Narrow" w:cs="Arial"/>
                <w:sz w:val="20"/>
                <w:szCs w:val="20"/>
              </w:rPr>
            </w:pPr>
          </w:p>
        </w:tc>
      </w:tr>
      <w:tr w:rsidR="00A12C14" w:rsidRPr="006E1C3F" w14:paraId="454EB5B0" w14:textId="77777777" w:rsidTr="006C0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Height w:val="20"/>
        </w:trPr>
        <w:tc>
          <w:tcPr>
            <w:tcW w:w="4999" w:type="pct"/>
            <w:gridSpan w:val="4"/>
            <w:tcBorders>
              <w:top w:val="single" w:sz="4" w:space="0" w:color="auto"/>
              <w:left w:val="single" w:sz="4" w:space="0" w:color="auto"/>
              <w:bottom w:val="single" w:sz="4" w:space="0" w:color="auto"/>
              <w:right w:val="single" w:sz="4" w:space="0" w:color="auto"/>
            </w:tcBorders>
          </w:tcPr>
          <w:p w14:paraId="7B63F8DA" w14:textId="064F693D" w:rsidR="00A12C14" w:rsidRPr="006E1C3F" w:rsidRDefault="00A12C14" w:rsidP="00E33FC4">
            <w:pPr>
              <w:pStyle w:val="TableText0"/>
              <w:keepLines/>
              <w:rPr>
                <w:b/>
              </w:rPr>
            </w:pPr>
            <w:r w:rsidRPr="006E1C3F">
              <w:rPr>
                <w:b/>
              </w:rPr>
              <w:t>Restriction Summary: 12483 / Treatment of Concept: 12483</w:t>
            </w:r>
          </w:p>
        </w:tc>
      </w:tr>
    </w:tbl>
    <w:tbl>
      <w:tblPr>
        <w:tblStyle w:val="TableGrid"/>
        <w:tblW w:w="9067" w:type="dxa"/>
        <w:tblLayout w:type="fixed"/>
        <w:tblLook w:val="0000" w:firstRow="0" w:lastRow="0" w:firstColumn="0" w:lastColumn="0" w:noHBand="0" w:noVBand="0"/>
      </w:tblPr>
      <w:tblGrid>
        <w:gridCol w:w="1271"/>
        <w:gridCol w:w="7796"/>
      </w:tblGrid>
      <w:tr w:rsidR="00A12C14" w:rsidRPr="006E1C3F" w14:paraId="590BAA2F" w14:textId="77777777" w:rsidTr="00E33FC4">
        <w:tc>
          <w:tcPr>
            <w:tcW w:w="1271" w:type="dxa"/>
            <w:vMerge w:val="restart"/>
          </w:tcPr>
          <w:p w14:paraId="779CE964" w14:textId="77777777" w:rsidR="00A12C14" w:rsidRPr="006E1C3F" w:rsidRDefault="00A12C14" w:rsidP="00E33FC4">
            <w:pPr>
              <w:jc w:val="center"/>
              <w:rPr>
                <w:rFonts w:ascii="Arial Narrow" w:hAnsi="Arial Narrow" w:cs="Arial"/>
                <w:b/>
                <w:sz w:val="20"/>
                <w:szCs w:val="20"/>
              </w:rPr>
            </w:pPr>
            <w:r w:rsidRPr="006E1C3F">
              <w:rPr>
                <w:rFonts w:ascii="Arial Narrow" w:hAnsi="Arial Narrow" w:cs="Arial"/>
                <w:b/>
                <w:sz w:val="20"/>
                <w:szCs w:val="20"/>
              </w:rPr>
              <w:t>Concept ID</w:t>
            </w:r>
          </w:p>
          <w:p w14:paraId="59B293F8" w14:textId="49F8A660" w:rsidR="00A12C14" w:rsidRPr="006E1C3F" w:rsidRDefault="00A12C14" w:rsidP="00E33FC4">
            <w:pPr>
              <w:jc w:val="center"/>
              <w:rPr>
                <w:rFonts w:ascii="Arial Narrow" w:hAnsi="Arial Narrow" w:cs="Arial"/>
                <w:sz w:val="20"/>
                <w:szCs w:val="20"/>
              </w:rPr>
            </w:pPr>
          </w:p>
        </w:tc>
        <w:tc>
          <w:tcPr>
            <w:tcW w:w="7796" w:type="dxa"/>
          </w:tcPr>
          <w:p w14:paraId="32E367A3" w14:textId="77777777" w:rsidR="00A12C14" w:rsidRPr="006E1C3F" w:rsidRDefault="00A12C14" w:rsidP="00E33FC4">
            <w:pPr>
              <w:ind w:left="-57"/>
              <w:rPr>
                <w:rFonts w:ascii="Arial Narrow" w:hAnsi="Arial Narrow" w:cs="Arial"/>
                <w:sz w:val="20"/>
                <w:szCs w:val="20"/>
              </w:rPr>
            </w:pPr>
            <w:r w:rsidRPr="006E1C3F">
              <w:rPr>
                <w:rFonts w:ascii="Arial Narrow" w:hAnsi="Arial Narrow" w:cs="Arial"/>
                <w:b/>
                <w:sz w:val="20"/>
                <w:szCs w:val="20"/>
              </w:rPr>
              <w:t xml:space="preserve">Category / Program: </w:t>
            </w:r>
            <w:r w:rsidRPr="006E1C3F">
              <w:rPr>
                <w:rFonts w:ascii="Arial Narrow" w:hAnsi="Arial Narrow" w:cs="Arial"/>
                <w:sz w:val="20"/>
                <w:szCs w:val="20"/>
              </w:rPr>
              <w:t xml:space="preserve">Section 100 – Efficient Funding of Chemotherapy Public/Private hospitals </w:t>
            </w:r>
          </w:p>
        </w:tc>
      </w:tr>
      <w:tr w:rsidR="00A12C14" w:rsidRPr="006E1C3F" w14:paraId="45BFC095" w14:textId="77777777" w:rsidTr="00E33FC4">
        <w:trPr>
          <w:trHeight w:val="240"/>
        </w:trPr>
        <w:tc>
          <w:tcPr>
            <w:tcW w:w="1271" w:type="dxa"/>
            <w:vMerge/>
          </w:tcPr>
          <w:p w14:paraId="2F8CC257" w14:textId="77777777" w:rsidR="00A12C14" w:rsidRPr="006E1C3F" w:rsidRDefault="00A12C14" w:rsidP="00E33FC4">
            <w:pPr>
              <w:rPr>
                <w:rFonts w:ascii="Arial Narrow" w:hAnsi="Arial Narrow" w:cs="Arial"/>
                <w:sz w:val="20"/>
                <w:szCs w:val="20"/>
              </w:rPr>
            </w:pPr>
          </w:p>
        </w:tc>
        <w:tc>
          <w:tcPr>
            <w:tcW w:w="7796" w:type="dxa"/>
          </w:tcPr>
          <w:p w14:paraId="46084159" w14:textId="77777777" w:rsidR="00A12C14" w:rsidRPr="006E1C3F" w:rsidRDefault="00A12C14" w:rsidP="00E33FC4">
            <w:pPr>
              <w:ind w:left="-57"/>
              <w:rPr>
                <w:rFonts w:ascii="Arial Narrow" w:hAnsi="Arial Narrow" w:cs="Arial"/>
                <w:b/>
                <w:sz w:val="20"/>
                <w:szCs w:val="20"/>
              </w:rPr>
            </w:pPr>
            <w:r w:rsidRPr="006E1C3F">
              <w:rPr>
                <w:rFonts w:ascii="Arial Narrow" w:hAnsi="Arial Narrow" w:cs="Arial"/>
                <w:b/>
                <w:sz w:val="20"/>
                <w:szCs w:val="20"/>
              </w:rPr>
              <w:t xml:space="preserve">Prescriber type: </w:t>
            </w:r>
            <w:r w:rsidRPr="006E1C3F">
              <w:rPr>
                <w:rFonts w:ascii="Arial Narrow" w:hAnsi="Arial Narrow" w:cs="Arial"/>
                <w:sz w:val="20"/>
                <w:szCs w:val="20"/>
              </w:rPr>
              <w:fldChar w:fldCharType="begin" w:fldLock="1">
                <w:ffData>
                  <w:name w:val=""/>
                  <w:enabled/>
                  <w:calcOnExit w:val="0"/>
                  <w:checkBox>
                    <w:sizeAuto/>
                    <w:default w:val="1"/>
                  </w:checkBox>
                </w:ffData>
              </w:fldChar>
            </w:r>
            <w:r w:rsidRPr="006E1C3F">
              <w:rPr>
                <w:rFonts w:ascii="Arial Narrow" w:hAnsi="Arial Narrow" w:cs="Arial"/>
                <w:sz w:val="20"/>
                <w:szCs w:val="20"/>
              </w:rPr>
              <w:instrText xml:space="preserve"> FORMCHECKBOX </w:instrText>
            </w:r>
            <w:r w:rsidR="00000000">
              <w:rPr>
                <w:rFonts w:ascii="Arial Narrow" w:hAnsi="Arial Narrow" w:cs="Arial"/>
                <w:sz w:val="20"/>
                <w:szCs w:val="20"/>
              </w:rPr>
            </w:r>
            <w:r w:rsidR="00000000">
              <w:rPr>
                <w:rFonts w:ascii="Arial Narrow" w:hAnsi="Arial Narrow" w:cs="Arial"/>
                <w:sz w:val="20"/>
                <w:szCs w:val="20"/>
              </w:rPr>
              <w:fldChar w:fldCharType="separate"/>
            </w:r>
            <w:r w:rsidRPr="006E1C3F">
              <w:rPr>
                <w:rFonts w:ascii="Arial Narrow" w:hAnsi="Arial Narrow" w:cs="Arial"/>
                <w:sz w:val="20"/>
                <w:szCs w:val="20"/>
              </w:rPr>
              <w:fldChar w:fldCharType="end"/>
            </w:r>
            <w:r w:rsidRPr="006E1C3F">
              <w:rPr>
                <w:rFonts w:ascii="Arial Narrow" w:hAnsi="Arial Narrow" w:cs="Arial"/>
                <w:sz w:val="20"/>
                <w:szCs w:val="20"/>
              </w:rPr>
              <w:t xml:space="preserve"> Medical Practitioners </w:t>
            </w:r>
          </w:p>
        </w:tc>
      </w:tr>
      <w:tr w:rsidR="00A12C14" w:rsidRPr="006E1C3F" w14:paraId="0C65FB66" w14:textId="77777777" w:rsidTr="00E33FC4">
        <w:tc>
          <w:tcPr>
            <w:tcW w:w="1271" w:type="dxa"/>
            <w:vMerge/>
          </w:tcPr>
          <w:p w14:paraId="684BF861" w14:textId="77777777" w:rsidR="00A12C14" w:rsidRPr="006E1C3F" w:rsidRDefault="00A12C14" w:rsidP="00E33FC4">
            <w:pPr>
              <w:rPr>
                <w:rFonts w:ascii="Arial Narrow" w:hAnsi="Arial Narrow" w:cs="Arial"/>
                <w:sz w:val="20"/>
                <w:szCs w:val="20"/>
              </w:rPr>
            </w:pPr>
          </w:p>
        </w:tc>
        <w:tc>
          <w:tcPr>
            <w:tcW w:w="7796" w:type="dxa"/>
          </w:tcPr>
          <w:p w14:paraId="4584A2CA" w14:textId="77777777" w:rsidR="00A12C14" w:rsidRPr="006E1C3F" w:rsidRDefault="00A12C14" w:rsidP="00E33FC4">
            <w:pPr>
              <w:ind w:left="-57"/>
              <w:rPr>
                <w:rFonts w:ascii="Arial Narrow" w:eastAsia="Calibri" w:hAnsi="Arial Narrow" w:cs="Arial"/>
                <w:sz w:val="20"/>
                <w:szCs w:val="20"/>
              </w:rPr>
            </w:pPr>
            <w:r w:rsidRPr="006E1C3F">
              <w:rPr>
                <w:rFonts w:ascii="Arial Narrow" w:hAnsi="Arial Narrow" w:cs="Arial"/>
                <w:b/>
                <w:sz w:val="20"/>
                <w:szCs w:val="20"/>
              </w:rPr>
              <w:t xml:space="preserve">Restriction type: </w:t>
            </w:r>
            <w:r w:rsidRPr="006E1C3F">
              <w:rPr>
                <w:rFonts w:ascii="Arial Narrow" w:eastAsia="Calibri" w:hAnsi="Arial Narrow" w:cs="Arial"/>
                <w:sz w:val="20"/>
                <w:szCs w:val="20"/>
              </w:rPr>
              <w:fldChar w:fldCharType="begin" w:fldLock="1">
                <w:ffData>
                  <w:name w:val=""/>
                  <w:enabled/>
                  <w:calcOnExit w:val="0"/>
                  <w:checkBox>
                    <w:sizeAuto/>
                    <w:default w:val="1"/>
                  </w:checkBox>
                </w:ffData>
              </w:fldChar>
            </w:r>
            <w:r w:rsidRPr="006E1C3F">
              <w:rPr>
                <w:rFonts w:ascii="Arial Narrow" w:eastAsia="Calibri" w:hAnsi="Arial Narrow" w:cs="Arial"/>
                <w:sz w:val="20"/>
                <w:szCs w:val="20"/>
              </w:rPr>
              <w:instrText xml:space="preserve"> FORMCHECKBOX </w:instrText>
            </w:r>
            <w:r w:rsidR="00000000">
              <w:rPr>
                <w:rFonts w:ascii="Arial Narrow" w:eastAsia="Calibri" w:hAnsi="Arial Narrow" w:cs="Arial"/>
                <w:sz w:val="20"/>
                <w:szCs w:val="20"/>
              </w:rPr>
            </w:r>
            <w:r w:rsidR="00000000">
              <w:rPr>
                <w:rFonts w:ascii="Arial Narrow" w:eastAsia="Calibri" w:hAnsi="Arial Narrow" w:cs="Arial"/>
                <w:sz w:val="20"/>
                <w:szCs w:val="20"/>
              </w:rPr>
              <w:fldChar w:fldCharType="separate"/>
            </w:r>
            <w:r w:rsidRPr="006E1C3F">
              <w:rPr>
                <w:rFonts w:ascii="Arial Narrow" w:eastAsia="Calibri" w:hAnsi="Arial Narrow" w:cs="Arial"/>
                <w:sz w:val="20"/>
                <w:szCs w:val="20"/>
              </w:rPr>
              <w:fldChar w:fldCharType="end"/>
            </w:r>
            <w:r w:rsidRPr="006E1C3F">
              <w:rPr>
                <w:rFonts w:ascii="Arial Narrow" w:eastAsia="Calibri" w:hAnsi="Arial Narrow" w:cs="Arial"/>
                <w:sz w:val="20"/>
                <w:szCs w:val="20"/>
              </w:rPr>
              <w:t xml:space="preserve"> Authority Required </w:t>
            </w:r>
            <w:r w:rsidRPr="006E1C3F">
              <w:rPr>
                <w:rFonts w:ascii="Arial Narrow" w:hAnsi="Arial Narrow" w:cs="Arial"/>
                <w:sz w:val="20"/>
                <w:szCs w:val="20"/>
              </w:rPr>
              <w:t>(STREAMLINED)</w:t>
            </w:r>
            <w:r w:rsidRPr="006E1C3F">
              <w:rPr>
                <w:rFonts w:ascii="Arial Narrow" w:eastAsia="Calibri" w:hAnsi="Arial Narrow" w:cs="Arial"/>
                <w:sz w:val="20"/>
                <w:szCs w:val="20"/>
              </w:rPr>
              <w:t xml:space="preserve">  </w:t>
            </w:r>
          </w:p>
        </w:tc>
      </w:tr>
      <w:tr w:rsidR="00A12C14" w:rsidRPr="006E1C3F" w14:paraId="347FB798" w14:textId="77777777" w:rsidTr="00E33FC4">
        <w:tc>
          <w:tcPr>
            <w:tcW w:w="1271" w:type="dxa"/>
          </w:tcPr>
          <w:p w14:paraId="3F6A2DA1" w14:textId="77777777" w:rsidR="00A12C14" w:rsidRPr="006E1C3F" w:rsidRDefault="00A12C14" w:rsidP="00E33FC4">
            <w:pPr>
              <w:rPr>
                <w:rFonts w:ascii="Arial Narrow" w:hAnsi="Arial Narrow" w:cs="Arial"/>
                <w:sz w:val="20"/>
                <w:szCs w:val="20"/>
              </w:rPr>
            </w:pPr>
          </w:p>
        </w:tc>
        <w:tc>
          <w:tcPr>
            <w:tcW w:w="7796" w:type="dxa"/>
          </w:tcPr>
          <w:p w14:paraId="67654E74" w14:textId="77777777" w:rsidR="00A12C14" w:rsidRPr="006E1C3F" w:rsidRDefault="00A12C14" w:rsidP="00E33FC4">
            <w:pPr>
              <w:ind w:left="-57"/>
              <w:rPr>
                <w:rFonts w:ascii="Arial Narrow" w:hAnsi="Arial Narrow" w:cs="Arial"/>
                <w:b/>
                <w:sz w:val="20"/>
                <w:szCs w:val="20"/>
              </w:rPr>
            </w:pPr>
          </w:p>
        </w:tc>
      </w:tr>
      <w:tr w:rsidR="002B6542" w:rsidRPr="006E1C3F" w14:paraId="147CCCDB" w14:textId="77777777" w:rsidTr="00A068EA">
        <w:trPr>
          <w:trHeight w:val="175"/>
        </w:trPr>
        <w:tc>
          <w:tcPr>
            <w:tcW w:w="1271" w:type="dxa"/>
          </w:tcPr>
          <w:p w14:paraId="4C1D1F0F" w14:textId="63138F22" w:rsidR="002B6542" w:rsidRPr="006E1C3F" w:rsidRDefault="002B6542" w:rsidP="00E33FC4">
            <w:pPr>
              <w:jc w:val="center"/>
              <w:rPr>
                <w:rFonts w:ascii="Arial Narrow" w:hAnsi="Arial Narrow"/>
                <w:color w:val="333333"/>
                <w:sz w:val="20"/>
                <w:szCs w:val="20"/>
              </w:rPr>
            </w:pPr>
          </w:p>
        </w:tc>
        <w:tc>
          <w:tcPr>
            <w:tcW w:w="7796" w:type="dxa"/>
          </w:tcPr>
          <w:p w14:paraId="143D734B" w14:textId="77777777" w:rsidR="002B6542" w:rsidRPr="006E1C3F" w:rsidRDefault="002B6542" w:rsidP="00E33FC4">
            <w:pPr>
              <w:ind w:left="-57"/>
              <w:rPr>
                <w:rFonts w:ascii="Arial Narrow" w:hAnsi="Arial Narrow"/>
                <w:b/>
                <w:bCs/>
                <w:color w:val="333333"/>
                <w:sz w:val="20"/>
                <w:szCs w:val="20"/>
              </w:rPr>
            </w:pPr>
            <w:r w:rsidRPr="006E1C3F">
              <w:rPr>
                <w:rFonts w:ascii="Arial Narrow" w:hAnsi="Arial Narrow"/>
                <w:b/>
                <w:bCs/>
                <w:color w:val="333333"/>
                <w:sz w:val="20"/>
                <w:szCs w:val="20"/>
              </w:rPr>
              <w:t>Administrative Advice:</w:t>
            </w:r>
            <w:r w:rsidRPr="006E1C3F">
              <w:rPr>
                <w:rFonts w:ascii="Arial Narrow" w:hAnsi="Arial Narrow"/>
                <w:color w:val="333333"/>
                <w:sz w:val="20"/>
                <w:szCs w:val="20"/>
              </w:rPr>
              <w:t xml:space="preserve"> Special Pricing Arrangements apply.</w:t>
            </w:r>
          </w:p>
        </w:tc>
      </w:tr>
      <w:tr w:rsidR="00A12C14" w:rsidRPr="006E1C3F" w14:paraId="621D5907" w14:textId="77777777" w:rsidTr="006C0379">
        <w:tc>
          <w:tcPr>
            <w:tcW w:w="1271" w:type="dxa"/>
          </w:tcPr>
          <w:p w14:paraId="2CAD4389" w14:textId="0066F887" w:rsidR="00A12C14" w:rsidRPr="006E1C3F" w:rsidRDefault="00A12C14" w:rsidP="00E33FC4">
            <w:pPr>
              <w:jc w:val="center"/>
              <w:textAlignment w:val="baseline"/>
              <w:rPr>
                <w:rFonts w:ascii="Arial Narrow" w:hAnsi="Arial Narrow" w:cs="Open Sans"/>
                <w:color w:val="333333"/>
                <w:sz w:val="20"/>
                <w:szCs w:val="20"/>
              </w:rPr>
            </w:pPr>
          </w:p>
        </w:tc>
        <w:tc>
          <w:tcPr>
            <w:tcW w:w="7796" w:type="dxa"/>
            <w:hideMark/>
          </w:tcPr>
          <w:p w14:paraId="0E049D90" w14:textId="77777777" w:rsidR="00A12C14" w:rsidRPr="006E1C3F" w:rsidRDefault="00A12C14" w:rsidP="00E33FC4">
            <w:pPr>
              <w:ind w:left="-57"/>
              <w:textAlignment w:val="baseline"/>
              <w:rPr>
                <w:rFonts w:ascii="Arial Narrow" w:hAnsi="Arial Narrow" w:cs="Open Sans"/>
                <w:color w:val="333333"/>
                <w:sz w:val="20"/>
                <w:szCs w:val="20"/>
              </w:rPr>
            </w:pPr>
            <w:r w:rsidRPr="006E1C3F">
              <w:rPr>
                <w:rFonts w:ascii="Arial Narrow" w:hAnsi="Arial Narrow" w:cs="Open Sans"/>
                <w:b/>
                <w:bCs/>
                <w:color w:val="333333"/>
                <w:sz w:val="20"/>
                <w:szCs w:val="20"/>
                <w:bdr w:val="none" w:sz="0" w:space="0" w:color="auto" w:frame="1"/>
              </w:rPr>
              <w:t xml:space="preserve">Indication: </w:t>
            </w:r>
            <w:r w:rsidRPr="006E1C3F">
              <w:rPr>
                <w:rFonts w:ascii="Arial Narrow" w:hAnsi="Arial Narrow" w:cs="Open Sans"/>
                <w:color w:val="333333"/>
                <w:sz w:val="20"/>
                <w:szCs w:val="20"/>
                <w:bdr w:val="none" w:sz="0" w:space="0" w:color="auto" w:frame="1"/>
              </w:rPr>
              <w:t>Metastatic colorectal cancer</w:t>
            </w:r>
          </w:p>
        </w:tc>
      </w:tr>
      <w:tr w:rsidR="00A12C14" w:rsidRPr="006E1C3F" w14:paraId="66309CF6" w14:textId="77777777" w:rsidTr="006C0379">
        <w:tc>
          <w:tcPr>
            <w:tcW w:w="1271" w:type="dxa"/>
          </w:tcPr>
          <w:p w14:paraId="4D211433" w14:textId="77777777" w:rsidR="00A12C14" w:rsidRPr="006E1C3F" w:rsidRDefault="00A12C14" w:rsidP="00E33FC4">
            <w:pPr>
              <w:jc w:val="center"/>
              <w:rPr>
                <w:rFonts w:ascii="Arial Narrow" w:hAnsi="Arial Narrow" w:cs="Open Sans"/>
                <w:color w:val="333333"/>
                <w:sz w:val="20"/>
                <w:szCs w:val="20"/>
              </w:rPr>
            </w:pPr>
          </w:p>
        </w:tc>
        <w:tc>
          <w:tcPr>
            <w:tcW w:w="7796" w:type="dxa"/>
            <w:hideMark/>
          </w:tcPr>
          <w:p w14:paraId="0910D7B9" w14:textId="242A3BDE" w:rsidR="00A12C14" w:rsidRPr="006E1C3F" w:rsidRDefault="00A12C14" w:rsidP="00E33FC4">
            <w:pPr>
              <w:ind w:left="-57"/>
              <w:textAlignment w:val="baseline"/>
              <w:rPr>
                <w:rFonts w:ascii="Arial Narrow" w:hAnsi="Arial Narrow" w:cs="Open Sans"/>
                <w:color w:val="333333"/>
                <w:sz w:val="20"/>
                <w:szCs w:val="20"/>
              </w:rPr>
            </w:pPr>
            <w:r w:rsidRPr="006E1C3F">
              <w:rPr>
                <w:rFonts w:ascii="Arial Narrow" w:hAnsi="Arial Narrow" w:cs="Open Sans"/>
                <w:b/>
                <w:bCs/>
                <w:color w:val="333333"/>
                <w:sz w:val="20"/>
                <w:szCs w:val="20"/>
                <w:bdr w:val="none" w:sz="0" w:space="0" w:color="auto" w:frame="1"/>
              </w:rPr>
              <w:t>Treatment Phase</w:t>
            </w:r>
            <w:r w:rsidRPr="006E1C3F">
              <w:rPr>
                <w:rFonts w:ascii="Arial Narrow" w:hAnsi="Arial Narrow" w:cs="Open Sans"/>
                <w:color w:val="333333"/>
                <w:sz w:val="20"/>
                <w:szCs w:val="20"/>
                <w:bdr w:val="none" w:sz="0" w:space="0" w:color="auto" w:frame="1"/>
              </w:rPr>
              <w:t xml:space="preserve">: </w:t>
            </w:r>
            <w:r w:rsidR="002B6542" w:rsidRPr="006E1C3F">
              <w:rPr>
                <w:rFonts w:ascii="Arial Narrow" w:hAnsi="Arial Narrow" w:cs="Open Sans"/>
                <w:color w:val="333333"/>
                <w:sz w:val="20"/>
                <w:szCs w:val="20"/>
                <w:bdr w:val="none" w:sz="0" w:space="0" w:color="auto" w:frame="1"/>
              </w:rPr>
              <w:t>Initial treatment</w:t>
            </w:r>
          </w:p>
        </w:tc>
      </w:tr>
      <w:tr w:rsidR="00A12C14" w:rsidRPr="006E1C3F" w14:paraId="150AF468" w14:textId="77777777" w:rsidTr="006C0379">
        <w:tc>
          <w:tcPr>
            <w:tcW w:w="1271" w:type="dxa"/>
          </w:tcPr>
          <w:p w14:paraId="245C4A3D" w14:textId="0958F91C" w:rsidR="00A12C14" w:rsidRPr="006E1C3F" w:rsidRDefault="00A12C14" w:rsidP="00E33FC4">
            <w:pPr>
              <w:jc w:val="center"/>
              <w:textAlignment w:val="baseline"/>
              <w:rPr>
                <w:rFonts w:ascii="Arial Narrow" w:hAnsi="Arial Narrow" w:cs="Open Sans"/>
                <w:color w:val="333333"/>
                <w:sz w:val="20"/>
                <w:szCs w:val="20"/>
              </w:rPr>
            </w:pPr>
          </w:p>
        </w:tc>
        <w:tc>
          <w:tcPr>
            <w:tcW w:w="7796" w:type="dxa"/>
            <w:hideMark/>
          </w:tcPr>
          <w:p w14:paraId="0398B957" w14:textId="77777777" w:rsidR="00A12C14" w:rsidRPr="006E1C3F" w:rsidRDefault="00A12C14" w:rsidP="00E33FC4">
            <w:pPr>
              <w:ind w:left="-57"/>
              <w:textAlignment w:val="baseline"/>
              <w:rPr>
                <w:rFonts w:ascii="Arial Narrow" w:hAnsi="Arial Narrow" w:cs="Open Sans"/>
                <w:color w:val="333333"/>
                <w:sz w:val="20"/>
                <w:szCs w:val="20"/>
              </w:rPr>
            </w:pPr>
            <w:r w:rsidRPr="006E1C3F">
              <w:rPr>
                <w:rFonts w:ascii="Arial Narrow" w:hAnsi="Arial Narrow" w:cs="Open Sans"/>
                <w:b/>
                <w:bCs/>
                <w:color w:val="333333"/>
                <w:sz w:val="20"/>
                <w:szCs w:val="20"/>
                <w:bdr w:val="none" w:sz="0" w:space="0" w:color="auto" w:frame="1"/>
              </w:rPr>
              <w:t>Clinical criteria:</w:t>
            </w:r>
          </w:p>
        </w:tc>
      </w:tr>
      <w:tr w:rsidR="00A12C14" w:rsidRPr="006E1C3F" w14:paraId="3611144C" w14:textId="77777777" w:rsidTr="006C0379">
        <w:tc>
          <w:tcPr>
            <w:tcW w:w="1271" w:type="dxa"/>
          </w:tcPr>
          <w:p w14:paraId="604EFD4A" w14:textId="35596524" w:rsidR="00A12C14" w:rsidRPr="006E1C3F" w:rsidRDefault="00A12C14" w:rsidP="00E33FC4">
            <w:pPr>
              <w:jc w:val="center"/>
              <w:textAlignment w:val="baseline"/>
              <w:rPr>
                <w:rFonts w:ascii="Arial Narrow" w:hAnsi="Arial Narrow" w:cs="Open Sans"/>
                <w:color w:val="333333"/>
                <w:sz w:val="20"/>
                <w:szCs w:val="20"/>
              </w:rPr>
            </w:pPr>
          </w:p>
        </w:tc>
        <w:tc>
          <w:tcPr>
            <w:tcW w:w="7796" w:type="dxa"/>
            <w:hideMark/>
          </w:tcPr>
          <w:p w14:paraId="5157F2F9" w14:textId="1DB30314" w:rsidR="00A12C14" w:rsidRPr="006E1C3F" w:rsidRDefault="002B6542" w:rsidP="00E33FC4">
            <w:pPr>
              <w:ind w:left="-57"/>
              <w:rPr>
                <w:rFonts w:ascii="Arial Narrow" w:hAnsi="Arial Narrow" w:cs="Open Sans"/>
                <w:color w:val="333333"/>
                <w:sz w:val="20"/>
                <w:szCs w:val="20"/>
              </w:rPr>
            </w:pPr>
            <w:r w:rsidRPr="006E1C3F">
              <w:rPr>
                <w:rFonts w:ascii="Arial Narrow" w:hAnsi="Arial Narrow" w:cs="Open Sans"/>
                <w:color w:val="333333"/>
                <w:sz w:val="20"/>
                <w:szCs w:val="20"/>
              </w:rPr>
              <w:t>The treatment must be in combination with PBS-subsidised encorafenib for this condition</w:t>
            </w:r>
          </w:p>
        </w:tc>
      </w:tr>
    </w:tbl>
    <w:p w14:paraId="4D8B7DBF" w14:textId="77777777" w:rsidR="00A12C14" w:rsidRPr="006E1C3F" w:rsidRDefault="00A12C14" w:rsidP="007640D5"/>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3"/>
        <w:gridCol w:w="1973"/>
        <w:gridCol w:w="1973"/>
        <w:gridCol w:w="2027"/>
      </w:tblGrid>
      <w:tr w:rsidR="00EB2355" w:rsidRPr="006E1C3F" w14:paraId="6336CD44" w14:textId="77777777" w:rsidTr="006C0379">
        <w:trPr>
          <w:cantSplit/>
          <w:trHeight w:val="20"/>
        </w:trPr>
        <w:tc>
          <w:tcPr>
            <w:tcW w:w="1706" w:type="pct"/>
            <w:vAlign w:val="center"/>
          </w:tcPr>
          <w:p w14:paraId="707DC150" w14:textId="77777777" w:rsidR="00EB2355" w:rsidRPr="006E1C3F" w:rsidRDefault="00EB2355" w:rsidP="00E33FC4">
            <w:pPr>
              <w:keepNext/>
              <w:rPr>
                <w:rFonts w:ascii="Arial Narrow" w:hAnsi="Arial Narrow"/>
                <w:b/>
                <w:bCs/>
                <w:sz w:val="20"/>
                <w:szCs w:val="20"/>
              </w:rPr>
            </w:pPr>
            <w:r w:rsidRPr="006E1C3F">
              <w:rPr>
                <w:rFonts w:ascii="Arial Narrow" w:hAnsi="Arial Narrow"/>
                <w:b/>
                <w:bCs/>
                <w:sz w:val="20"/>
                <w:szCs w:val="20"/>
              </w:rPr>
              <w:t>MEDICINAL PRODUCT</w:t>
            </w:r>
          </w:p>
          <w:p w14:paraId="236E1BEA" w14:textId="77777777" w:rsidR="00EB2355" w:rsidRPr="006E1C3F" w:rsidRDefault="00EB2355" w:rsidP="00E33FC4">
            <w:pPr>
              <w:keepNext/>
              <w:rPr>
                <w:rFonts w:ascii="Arial Narrow" w:hAnsi="Arial Narrow" w:cs="Arial"/>
                <w:b/>
                <w:sz w:val="20"/>
                <w:szCs w:val="20"/>
              </w:rPr>
            </w:pPr>
            <w:r w:rsidRPr="006E1C3F">
              <w:rPr>
                <w:rFonts w:ascii="Arial Narrow" w:hAnsi="Arial Narrow" w:cs="Arial"/>
                <w:b/>
                <w:sz w:val="20"/>
                <w:szCs w:val="20"/>
              </w:rPr>
              <w:t>Form</w:t>
            </w:r>
          </w:p>
        </w:tc>
        <w:tc>
          <w:tcPr>
            <w:tcW w:w="1088" w:type="pct"/>
            <w:vAlign w:val="center"/>
          </w:tcPr>
          <w:p w14:paraId="5231B19B" w14:textId="77777777" w:rsidR="00EB2355" w:rsidRPr="006E1C3F" w:rsidRDefault="00EB2355" w:rsidP="00E33FC4">
            <w:pPr>
              <w:keepNext/>
              <w:jc w:val="center"/>
              <w:rPr>
                <w:sz w:val="20"/>
                <w:szCs w:val="20"/>
              </w:rPr>
            </w:pPr>
            <w:r w:rsidRPr="006E1C3F">
              <w:rPr>
                <w:rFonts w:ascii="Arial Narrow" w:hAnsi="Arial Narrow" w:cs="Arial"/>
                <w:b/>
                <w:sz w:val="20"/>
                <w:szCs w:val="20"/>
              </w:rPr>
              <w:t>PBS item code</w:t>
            </w:r>
            <w:r w:rsidRPr="006E1C3F">
              <w:rPr>
                <w:sz w:val="20"/>
                <w:szCs w:val="20"/>
              </w:rPr>
              <w:t xml:space="preserve"> </w:t>
            </w:r>
          </w:p>
          <w:p w14:paraId="577759BB" w14:textId="77777777" w:rsidR="00EB2355" w:rsidRPr="006E1C3F" w:rsidRDefault="00EB2355" w:rsidP="00E33FC4">
            <w:pPr>
              <w:keepNext/>
              <w:jc w:val="center"/>
              <w:rPr>
                <w:rFonts w:ascii="Arial Narrow" w:hAnsi="Arial Narrow" w:cs="Arial"/>
                <w:b/>
                <w:sz w:val="20"/>
                <w:szCs w:val="20"/>
              </w:rPr>
            </w:pPr>
          </w:p>
        </w:tc>
        <w:tc>
          <w:tcPr>
            <w:tcW w:w="1088" w:type="pct"/>
            <w:vAlign w:val="center"/>
          </w:tcPr>
          <w:p w14:paraId="18BA2D48" w14:textId="77777777" w:rsidR="00EB2355" w:rsidRPr="006E1C3F" w:rsidRDefault="00EB2355" w:rsidP="00E33FC4">
            <w:pPr>
              <w:keepNext/>
              <w:jc w:val="center"/>
              <w:rPr>
                <w:rFonts w:ascii="Arial Narrow" w:hAnsi="Arial Narrow" w:cs="Arial"/>
                <w:b/>
                <w:sz w:val="20"/>
                <w:szCs w:val="20"/>
              </w:rPr>
            </w:pPr>
            <w:r w:rsidRPr="006E1C3F">
              <w:rPr>
                <w:rFonts w:ascii="Arial Narrow" w:hAnsi="Arial Narrow" w:cs="Arial"/>
                <w:b/>
                <w:sz w:val="20"/>
                <w:szCs w:val="20"/>
              </w:rPr>
              <w:t>Max. Amount</w:t>
            </w:r>
          </w:p>
        </w:tc>
        <w:tc>
          <w:tcPr>
            <w:tcW w:w="1118" w:type="pct"/>
            <w:vAlign w:val="center"/>
          </w:tcPr>
          <w:p w14:paraId="3967EE89" w14:textId="77777777" w:rsidR="00EB2355" w:rsidRPr="006E1C3F" w:rsidRDefault="00EB2355" w:rsidP="00E33FC4">
            <w:pPr>
              <w:keepNext/>
              <w:jc w:val="center"/>
              <w:rPr>
                <w:rFonts w:ascii="Arial Narrow" w:hAnsi="Arial Narrow" w:cs="Arial"/>
                <w:b/>
                <w:sz w:val="20"/>
                <w:szCs w:val="20"/>
              </w:rPr>
            </w:pPr>
            <w:r w:rsidRPr="006E1C3F">
              <w:rPr>
                <w:rFonts w:ascii="Arial Narrow" w:hAnsi="Arial Narrow" w:cs="Arial"/>
                <w:b/>
                <w:sz w:val="20"/>
                <w:szCs w:val="20"/>
              </w:rPr>
              <w:t>№.of Rpts</w:t>
            </w:r>
          </w:p>
        </w:tc>
      </w:tr>
      <w:tr w:rsidR="00EB2355" w:rsidRPr="006E1C3F" w14:paraId="3D85C9D1" w14:textId="77777777" w:rsidTr="006C0379">
        <w:trPr>
          <w:cantSplit/>
          <w:trHeight w:val="20"/>
        </w:trPr>
        <w:tc>
          <w:tcPr>
            <w:tcW w:w="1706" w:type="pct"/>
            <w:vAlign w:val="center"/>
          </w:tcPr>
          <w:p w14:paraId="486D9F31" w14:textId="77777777" w:rsidR="00EB2355" w:rsidRPr="006E1C3F" w:rsidRDefault="00EB2355" w:rsidP="00E33FC4">
            <w:pPr>
              <w:keepNext/>
              <w:jc w:val="left"/>
              <w:rPr>
                <w:rFonts w:ascii="Arial Narrow" w:hAnsi="Arial Narrow" w:cs="Arial"/>
                <w:sz w:val="20"/>
                <w:szCs w:val="20"/>
              </w:rPr>
            </w:pPr>
            <w:r w:rsidRPr="006E1C3F">
              <w:rPr>
                <w:rFonts w:ascii="Arial Narrow" w:hAnsi="Arial Narrow" w:cs="Arial"/>
                <w:sz w:val="20"/>
                <w:szCs w:val="20"/>
              </w:rPr>
              <w:t>CETUXIMAB</w:t>
            </w:r>
          </w:p>
          <w:p w14:paraId="3080ED73" w14:textId="77777777" w:rsidR="00EB2355" w:rsidRPr="006E1C3F" w:rsidRDefault="00EB2355" w:rsidP="00E33FC4">
            <w:pPr>
              <w:keepNext/>
              <w:jc w:val="left"/>
              <w:rPr>
                <w:rFonts w:ascii="Arial Narrow" w:hAnsi="Arial Narrow" w:cs="Arial"/>
                <w:sz w:val="20"/>
                <w:szCs w:val="20"/>
              </w:rPr>
            </w:pPr>
            <w:r w:rsidRPr="006E1C3F">
              <w:rPr>
                <w:rFonts w:ascii="Arial Narrow" w:hAnsi="Arial Narrow" w:cs="Arial"/>
                <w:sz w:val="20"/>
                <w:szCs w:val="20"/>
              </w:rPr>
              <w:t>Injection</w:t>
            </w:r>
          </w:p>
        </w:tc>
        <w:tc>
          <w:tcPr>
            <w:tcW w:w="1088" w:type="pct"/>
            <w:vAlign w:val="center"/>
          </w:tcPr>
          <w:p w14:paraId="5D2215AA" w14:textId="77777777" w:rsidR="00EB2355" w:rsidRPr="006E1C3F" w:rsidRDefault="00EB2355" w:rsidP="00E33FC4">
            <w:pPr>
              <w:keepNext/>
              <w:jc w:val="center"/>
              <w:rPr>
                <w:rFonts w:ascii="Arial Narrow" w:hAnsi="Arial Narrow" w:cs="Arial"/>
                <w:sz w:val="20"/>
                <w:szCs w:val="20"/>
              </w:rPr>
            </w:pPr>
            <w:r w:rsidRPr="006E1C3F">
              <w:rPr>
                <w:rFonts w:ascii="Arial Narrow" w:hAnsi="Arial Narrow" w:cs="Arial"/>
                <w:sz w:val="20"/>
                <w:szCs w:val="20"/>
              </w:rPr>
              <w:t>12816M (Public)</w:t>
            </w:r>
          </w:p>
          <w:p w14:paraId="7FA60022" w14:textId="77777777" w:rsidR="00EB2355" w:rsidRPr="006E1C3F" w:rsidRDefault="00EB2355" w:rsidP="00E33FC4">
            <w:pPr>
              <w:keepNext/>
              <w:jc w:val="center"/>
              <w:rPr>
                <w:rFonts w:ascii="Arial Narrow" w:hAnsi="Arial Narrow" w:cs="Arial"/>
                <w:sz w:val="20"/>
                <w:szCs w:val="20"/>
              </w:rPr>
            </w:pPr>
            <w:r w:rsidRPr="006E1C3F">
              <w:rPr>
                <w:rFonts w:ascii="Arial Narrow" w:hAnsi="Arial Narrow" w:cs="Arial"/>
                <w:sz w:val="20"/>
                <w:szCs w:val="20"/>
              </w:rPr>
              <w:t>12817N (Private)</w:t>
            </w:r>
          </w:p>
        </w:tc>
        <w:tc>
          <w:tcPr>
            <w:tcW w:w="1088" w:type="pct"/>
            <w:vAlign w:val="center"/>
          </w:tcPr>
          <w:p w14:paraId="1E600F57" w14:textId="5ACAF568" w:rsidR="00EB2355" w:rsidRPr="006E1C3F" w:rsidRDefault="00BF53B0" w:rsidP="00E33FC4">
            <w:pPr>
              <w:keepNext/>
              <w:jc w:val="center"/>
              <w:rPr>
                <w:rFonts w:ascii="Arial Narrow" w:hAnsi="Arial Narrow" w:cs="Arial"/>
                <w:sz w:val="20"/>
                <w:szCs w:val="20"/>
              </w:rPr>
            </w:pPr>
            <w:r w:rsidRPr="006E1C3F">
              <w:rPr>
                <w:rFonts w:ascii="Arial Narrow" w:hAnsi="Arial Narrow" w:cs="Arial"/>
                <w:strike/>
                <w:sz w:val="20"/>
                <w:szCs w:val="20"/>
              </w:rPr>
              <w:t>550 mg</w:t>
            </w:r>
            <w:r w:rsidRPr="006E1C3F">
              <w:rPr>
                <w:rFonts w:ascii="Arial Narrow" w:hAnsi="Arial Narrow" w:cs="Arial"/>
                <w:sz w:val="20"/>
                <w:szCs w:val="20"/>
              </w:rPr>
              <w:t xml:space="preserve"> </w:t>
            </w:r>
            <w:r w:rsidR="00EB2355" w:rsidRPr="006E1C3F">
              <w:rPr>
                <w:rFonts w:ascii="Arial Narrow" w:hAnsi="Arial Narrow" w:cs="Arial"/>
                <w:i/>
                <w:sz w:val="20"/>
                <w:szCs w:val="20"/>
              </w:rPr>
              <w:t>1100 mg</w:t>
            </w:r>
          </w:p>
        </w:tc>
        <w:tc>
          <w:tcPr>
            <w:tcW w:w="1118" w:type="pct"/>
            <w:vAlign w:val="center"/>
          </w:tcPr>
          <w:p w14:paraId="6639412A" w14:textId="77777777" w:rsidR="00EB2355" w:rsidRPr="006E1C3F" w:rsidRDefault="00EB2355" w:rsidP="00E33FC4">
            <w:pPr>
              <w:keepNext/>
              <w:jc w:val="center"/>
              <w:rPr>
                <w:rFonts w:ascii="Arial Narrow" w:hAnsi="Arial Narrow" w:cs="Arial"/>
                <w:sz w:val="20"/>
                <w:szCs w:val="20"/>
              </w:rPr>
            </w:pPr>
            <w:r w:rsidRPr="006E1C3F">
              <w:rPr>
                <w:rFonts w:ascii="Arial Narrow" w:hAnsi="Arial Narrow" w:cs="Arial"/>
                <w:sz w:val="20"/>
                <w:szCs w:val="20"/>
              </w:rPr>
              <w:t>11</w:t>
            </w:r>
          </w:p>
        </w:tc>
      </w:tr>
      <w:tr w:rsidR="00EB2355" w:rsidRPr="006E1C3F" w14:paraId="1022023F" w14:textId="77777777" w:rsidTr="006C0379">
        <w:trPr>
          <w:cantSplit/>
          <w:trHeight w:val="20"/>
        </w:trPr>
        <w:tc>
          <w:tcPr>
            <w:tcW w:w="5000" w:type="pct"/>
            <w:gridSpan w:val="4"/>
            <w:vAlign w:val="center"/>
          </w:tcPr>
          <w:p w14:paraId="509C1D6F" w14:textId="77777777" w:rsidR="00EB2355" w:rsidRPr="006E1C3F" w:rsidRDefault="00EB2355" w:rsidP="00E33FC4">
            <w:pPr>
              <w:keepNext/>
              <w:rPr>
                <w:rFonts w:ascii="Arial Narrow" w:hAnsi="Arial Narrow"/>
                <w:b/>
                <w:sz w:val="20"/>
                <w:szCs w:val="20"/>
              </w:rPr>
            </w:pPr>
            <w:r w:rsidRPr="006E1C3F">
              <w:rPr>
                <w:rFonts w:ascii="Arial Narrow" w:hAnsi="Arial Narrow"/>
                <w:b/>
                <w:sz w:val="20"/>
                <w:szCs w:val="20"/>
              </w:rPr>
              <w:t xml:space="preserve">Available brands </w:t>
            </w:r>
          </w:p>
        </w:tc>
      </w:tr>
      <w:tr w:rsidR="00EB2355" w:rsidRPr="006E1C3F" w14:paraId="23ED9CAC" w14:textId="77777777" w:rsidTr="006C0379">
        <w:trPr>
          <w:cantSplit/>
          <w:trHeight w:val="20"/>
        </w:trPr>
        <w:tc>
          <w:tcPr>
            <w:tcW w:w="5000" w:type="pct"/>
            <w:gridSpan w:val="4"/>
            <w:vAlign w:val="center"/>
          </w:tcPr>
          <w:p w14:paraId="03BCD2FA" w14:textId="77777777" w:rsidR="00EB2355" w:rsidRPr="006E1C3F" w:rsidRDefault="00EB2355" w:rsidP="00E33FC4">
            <w:pPr>
              <w:ind w:left="-57"/>
              <w:rPr>
                <w:rFonts w:ascii="Arial Narrow" w:hAnsi="Arial Narrow" w:cs="Arial"/>
                <w:sz w:val="20"/>
                <w:szCs w:val="20"/>
              </w:rPr>
            </w:pPr>
            <w:r w:rsidRPr="006E1C3F">
              <w:rPr>
                <w:rFonts w:ascii="Arial Narrow" w:hAnsi="Arial Narrow" w:cs="Arial"/>
                <w:sz w:val="20"/>
                <w:szCs w:val="20"/>
              </w:rPr>
              <w:t>Erbitux</w:t>
            </w:r>
          </w:p>
          <w:p w14:paraId="7DF67B1C" w14:textId="77777777" w:rsidR="00EB2355" w:rsidRPr="006E1C3F" w:rsidRDefault="00EB2355" w:rsidP="00E33FC4">
            <w:pPr>
              <w:ind w:left="-57"/>
              <w:rPr>
                <w:rFonts w:ascii="Arial Narrow" w:hAnsi="Arial Narrow" w:cs="Arial"/>
                <w:sz w:val="20"/>
                <w:szCs w:val="20"/>
              </w:rPr>
            </w:pPr>
            <w:r w:rsidRPr="006E1C3F">
              <w:rPr>
                <w:rFonts w:ascii="Arial Narrow" w:hAnsi="Arial Narrow" w:cs="Arial"/>
                <w:sz w:val="20"/>
                <w:szCs w:val="20"/>
              </w:rPr>
              <w:t>(cetuximab 100 mg/20 mL injection, 20 mL vial)</w:t>
            </w:r>
          </w:p>
          <w:p w14:paraId="73DDED82" w14:textId="52F7D278" w:rsidR="00EB2355" w:rsidRPr="006E1C3F" w:rsidRDefault="00EB2355" w:rsidP="00E33FC4">
            <w:pPr>
              <w:ind w:left="-57"/>
              <w:rPr>
                <w:rFonts w:ascii="Arial Narrow" w:hAnsi="Arial Narrow" w:cs="Arial"/>
                <w:sz w:val="20"/>
                <w:szCs w:val="20"/>
              </w:rPr>
            </w:pPr>
            <w:r w:rsidRPr="006E1C3F">
              <w:rPr>
                <w:rFonts w:ascii="Arial Narrow" w:hAnsi="Arial Narrow" w:cs="Arial"/>
                <w:sz w:val="20"/>
                <w:szCs w:val="20"/>
              </w:rPr>
              <w:t xml:space="preserve">(cetuximab 500 mg/100 mL injection, </w:t>
            </w:r>
            <w:r w:rsidR="006E1C3F">
              <w:rPr>
                <w:rFonts w:ascii="Arial Narrow" w:hAnsi="Arial Narrow" w:cs="Arial"/>
                <w:sz w:val="20"/>
                <w:szCs w:val="20"/>
              </w:rPr>
              <w:t>100 mL</w:t>
            </w:r>
            <w:r w:rsidRPr="006E1C3F">
              <w:rPr>
                <w:rFonts w:ascii="Arial Narrow" w:hAnsi="Arial Narrow" w:cs="Arial"/>
                <w:sz w:val="20"/>
                <w:szCs w:val="20"/>
              </w:rPr>
              <w:t xml:space="preserve"> vial)</w:t>
            </w:r>
          </w:p>
        </w:tc>
      </w:tr>
      <w:tr w:rsidR="00EB2355" w:rsidRPr="006E1C3F" w14:paraId="3849AD16" w14:textId="77777777" w:rsidTr="006C0379">
        <w:trPr>
          <w:cantSplit/>
          <w:trHeight w:val="20"/>
        </w:trPr>
        <w:tc>
          <w:tcPr>
            <w:tcW w:w="5000" w:type="pct"/>
            <w:gridSpan w:val="4"/>
            <w:vAlign w:val="center"/>
          </w:tcPr>
          <w:p w14:paraId="6DA0437B" w14:textId="77777777" w:rsidR="00EB2355" w:rsidRPr="006E1C3F" w:rsidRDefault="00EB2355" w:rsidP="00E33FC4">
            <w:pPr>
              <w:ind w:left="-57"/>
              <w:rPr>
                <w:rFonts w:ascii="Arial Narrow" w:hAnsi="Arial Narrow" w:cs="Arial"/>
                <w:sz w:val="20"/>
                <w:szCs w:val="20"/>
              </w:rPr>
            </w:pPr>
          </w:p>
        </w:tc>
      </w:tr>
      <w:tr w:rsidR="00EB2355" w:rsidRPr="006E1C3F" w14:paraId="039C7B6C" w14:textId="77777777" w:rsidTr="006C0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Height w:val="20"/>
        </w:trPr>
        <w:tc>
          <w:tcPr>
            <w:tcW w:w="4999" w:type="pct"/>
            <w:gridSpan w:val="4"/>
            <w:tcBorders>
              <w:top w:val="single" w:sz="4" w:space="0" w:color="auto"/>
              <w:left w:val="single" w:sz="4" w:space="0" w:color="auto"/>
              <w:bottom w:val="single" w:sz="4" w:space="0" w:color="auto"/>
              <w:right w:val="single" w:sz="4" w:space="0" w:color="auto"/>
            </w:tcBorders>
          </w:tcPr>
          <w:p w14:paraId="5953EC48" w14:textId="30F6616F" w:rsidR="00EB2355" w:rsidRPr="006E1C3F" w:rsidRDefault="00EB2355" w:rsidP="00E33FC4">
            <w:pPr>
              <w:pStyle w:val="TableText0"/>
              <w:keepLines/>
              <w:rPr>
                <w:b/>
              </w:rPr>
            </w:pPr>
            <w:r w:rsidRPr="006E1C3F">
              <w:rPr>
                <w:b/>
              </w:rPr>
              <w:t>Restriction Summary: 12470 / Treatment of Concept: 12470</w:t>
            </w:r>
          </w:p>
        </w:tc>
      </w:tr>
    </w:tbl>
    <w:tbl>
      <w:tblPr>
        <w:tblStyle w:val="TableGrid"/>
        <w:tblW w:w="9067" w:type="dxa"/>
        <w:tblLayout w:type="fixed"/>
        <w:tblLook w:val="0000" w:firstRow="0" w:lastRow="0" w:firstColumn="0" w:lastColumn="0" w:noHBand="0" w:noVBand="0"/>
      </w:tblPr>
      <w:tblGrid>
        <w:gridCol w:w="1271"/>
        <w:gridCol w:w="7796"/>
      </w:tblGrid>
      <w:tr w:rsidR="00EB2355" w:rsidRPr="006E1C3F" w14:paraId="5EF22FEF" w14:textId="77777777" w:rsidTr="00E33FC4">
        <w:tc>
          <w:tcPr>
            <w:tcW w:w="1271" w:type="dxa"/>
            <w:vMerge w:val="restart"/>
          </w:tcPr>
          <w:p w14:paraId="25379BFA" w14:textId="77777777" w:rsidR="00EB2355" w:rsidRPr="006E1C3F" w:rsidRDefault="00EB2355" w:rsidP="00E33FC4">
            <w:pPr>
              <w:jc w:val="center"/>
              <w:rPr>
                <w:rFonts w:ascii="Arial Narrow" w:hAnsi="Arial Narrow" w:cs="Arial"/>
                <w:b/>
                <w:sz w:val="20"/>
                <w:szCs w:val="20"/>
              </w:rPr>
            </w:pPr>
            <w:r w:rsidRPr="006E1C3F">
              <w:rPr>
                <w:rFonts w:ascii="Arial Narrow" w:hAnsi="Arial Narrow" w:cs="Arial"/>
                <w:b/>
                <w:sz w:val="20"/>
                <w:szCs w:val="20"/>
              </w:rPr>
              <w:t>Concept ID</w:t>
            </w:r>
          </w:p>
          <w:p w14:paraId="61679312" w14:textId="5538C7FF" w:rsidR="00EB2355" w:rsidRPr="006E1C3F" w:rsidRDefault="00EB2355" w:rsidP="00E33FC4">
            <w:pPr>
              <w:jc w:val="center"/>
              <w:rPr>
                <w:rFonts w:ascii="Arial Narrow" w:hAnsi="Arial Narrow" w:cs="Arial"/>
                <w:sz w:val="20"/>
                <w:szCs w:val="20"/>
              </w:rPr>
            </w:pPr>
          </w:p>
        </w:tc>
        <w:tc>
          <w:tcPr>
            <w:tcW w:w="7796" w:type="dxa"/>
          </w:tcPr>
          <w:p w14:paraId="5D81FDCB" w14:textId="77777777" w:rsidR="00EB2355" w:rsidRPr="006E1C3F" w:rsidRDefault="00EB2355" w:rsidP="00E33FC4">
            <w:pPr>
              <w:ind w:left="-57"/>
              <w:rPr>
                <w:rFonts w:ascii="Arial Narrow" w:hAnsi="Arial Narrow" w:cs="Arial"/>
                <w:sz w:val="20"/>
                <w:szCs w:val="20"/>
              </w:rPr>
            </w:pPr>
            <w:r w:rsidRPr="006E1C3F">
              <w:rPr>
                <w:rFonts w:ascii="Arial Narrow" w:hAnsi="Arial Narrow" w:cs="Arial"/>
                <w:b/>
                <w:sz w:val="20"/>
                <w:szCs w:val="20"/>
              </w:rPr>
              <w:t xml:space="preserve">Category / Program: </w:t>
            </w:r>
            <w:r w:rsidRPr="006E1C3F">
              <w:rPr>
                <w:rFonts w:ascii="Arial Narrow" w:hAnsi="Arial Narrow" w:cs="Arial"/>
                <w:sz w:val="20"/>
                <w:szCs w:val="20"/>
              </w:rPr>
              <w:t xml:space="preserve">Section 100 – Efficient Funding of Chemotherapy Public/Private hospitals </w:t>
            </w:r>
          </w:p>
        </w:tc>
      </w:tr>
      <w:tr w:rsidR="00EB2355" w:rsidRPr="006E1C3F" w14:paraId="0E4CF82F" w14:textId="77777777" w:rsidTr="00E33FC4">
        <w:trPr>
          <w:trHeight w:val="240"/>
        </w:trPr>
        <w:tc>
          <w:tcPr>
            <w:tcW w:w="1271" w:type="dxa"/>
            <w:vMerge/>
          </w:tcPr>
          <w:p w14:paraId="0C25BFD7" w14:textId="77777777" w:rsidR="00EB2355" w:rsidRPr="006E1C3F" w:rsidRDefault="00EB2355" w:rsidP="00E33FC4">
            <w:pPr>
              <w:rPr>
                <w:rFonts w:ascii="Arial Narrow" w:hAnsi="Arial Narrow" w:cs="Arial"/>
                <w:sz w:val="20"/>
                <w:szCs w:val="20"/>
              </w:rPr>
            </w:pPr>
          </w:p>
        </w:tc>
        <w:tc>
          <w:tcPr>
            <w:tcW w:w="7796" w:type="dxa"/>
          </w:tcPr>
          <w:p w14:paraId="1F3D50AE" w14:textId="77777777" w:rsidR="00EB2355" w:rsidRPr="006E1C3F" w:rsidRDefault="00EB2355" w:rsidP="00E33FC4">
            <w:pPr>
              <w:ind w:left="-57"/>
              <w:rPr>
                <w:rFonts w:ascii="Arial Narrow" w:hAnsi="Arial Narrow" w:cs="Arial"/>
                <w:b/>
                <w:sz w:val="20"/>
                <w:szCs w:val="20"/>
              </w:rPr>
            </w:pPr>
            <w:r w:rsidRPr="006E1C3F">
              <w:rPr>
                <w:rFonts w:ascii="Arial Narrow" w:hAnsi="Arial Narrow" w:cs="Arial"/>
                <w:b/>
                <w:sz w:val="20"/>
                <w:szCs w:val="20"/>
              </w:rPr>
              <w:t xml:space="preserve">Prescriber type: </w:t>
            </w:r>
            <w:r w:rsidRPr="006E1C3F">
              <w:rPr>
                <w:rFonts w:ascii="Arial Narrow" w:hAnsi="Arial Narrow" w:cs="Arial"/>
                <w:sz w:val="20"/>
                <w:szCs w:val="20"/>
              </w:rPr>
              <w:fldChar w:fldCharType="begin" w:fldLock="1">
                <w:ffData>
                  <w:name w:val=""/>
                  <w:enabled/>
                  <w:calcOnExit w:val="0"/>
                  <w:checkBox>
                    <w:sizeAuto/>
                    <w:default w:val="1"/>
                  </w:checkBox>
                </w:ffData>
              </w:fldChar>
            </w:r>
            <w:r w:rsidRPr="006E1C3F">
              <w:rPr>
                <w:rFonts w:ascii="Arial Narrow" w:hAnsi="Arial Narrow" w:cs="Arial"/>
                <w:sz w:val="20"/>
                <w:szCs w:val="20"/>
              </w:rPr>
              <w:instrText xml:space="preserve"> FORMCHECKBOX </w:instrText>
            </w:r>
            <w:r w:rsidR="00000000">
              <w:rPr>
                <w:rFonts w:ascii="Arial Narrow" w:hAnsi="Arial Narrow" w:cs="Arial"/>
                <w:sz w:val="20"/>
                <w:szCs w:val="20"/>
              </w:rPr>
            </w:r>
            <w:r w:rsidR="00000000">
              <w:rPr>
                <w:rFonts w:ascii="Arial Narrow" w:hAnsi="Arial Narrow" w:cs="Arial"/>
                <w:sz w:val="20"/>
                <w:szCs w:val="20"/>
              </w:rPr>
              <w:fldChar w:fldCharType="separate"/>
            </w:r>
            <w:r w:rsidRPr="006E1C3F">
              <w:rPr>
                <w:rFonts w:ascii="Arial Narrow" w:hAnsi="Arial Narrow" w:cs="Arial"/>
                <w:sz w:val="20"/>
                <w:szCs w:val="20"/>
              </w:rPr>
              <w:fldChar w:fldCharType="end"/>
            </w:r>
            <w:r w:rsidRPr="006E1C3F">
              <w:rPr>
                <w:rFonts w:ascii="Arial Narrow" w:hAnsi="Arial Narrow" w:cs="Arial"/>
                <w:sz w:val="20"/>
                <w:szCs w:val="20"/>
              </w:rPr>
              <w:t xml:space="preserve"> Medical Practitioners </w:t>
            </w:r>
          </w:p>
        </w:tc>
      </w:tr>
      <w:tr w:rsidR="00EB2355" w:rsidRPr="006E1C3F" w14:paraId="1AB6F7AD" w14:textId="77777777" w:rsidTr="00E33FC4">
        <w:tc>
          <w:tcPr>
            <w:tcW w:w="1271" w:type="dxa"/>
            <w:vMerge/>
          </w:tcPr>
          <w:p w14:paraId="39D9D5CD" w14:textId="77777777" w:rsidR="00EB2355" w:rsidRPr="006E1C3F" w:rsidRDefault="00EB2355" w:rsidP="00E33FC4">
            <w:pPr>
              <w:rPr>
                <w:rFonts w:ascii="Arial Narrow" w:hAnsi="Arial Narrow" w:cs="Arial"/>
                <w:sz w:val="20"/>
                <w:szCs w:val="20"/>
              </w:rPr>
            </w:pPr>
          </w:p>
        </w:tc>
        <w:tc>
          <w:tcPr>
            <w:tcW w:w="7796" w:type="dxa"/>
          </w:tcPr>
          <w:p w14:paraId="74EBF22F" w14:textId="77777777" w:rsidR="00EB2355" w:rsidRPr="006E1C3F" w:rsidRDefault="00EB2355" w:rsidP="00E33FC4">
            <w:pPr>
              <w:ind w:left="-57"/>
              <w:rPr>
                <w:rFonts w:ascii="Arial Narrow" w:eastAsia="Calibri" w:hAnsi="Arial Narrow" w:cs="Arial"/>
                <w:sz w:val="20"/>
                <w:szCs w:val="20"/>
              </w:rPr>
            </w:pPr>
            <w:r w:rsidRPr="006E1C3F">
              <w:rPr>
                <w:rFonts w:ascii="Arial Narrow" w:hAnsi="Arial Narrow" w:cs="Arial"/>
                <w:b/>
                <w:sz w:val="20"/>
                <w:szCs w:val="20"/>
              </w:rPr>
              <w:t xml:space="preserve">Restriction type: </w:t>
            </w:r>
            <w:r w:rsidRPr="006E1C3F">
              <w:rPr>
                <w:rFonts w:ascii="Arial Narrow" w:eastAsia="Calibri" w:hAnsi="Arial Narrow" w:cs="Arial"/>
                <w:sz w:val="20"/>
                <w:szCs w:val="20"/>
              </w:rPr>
              <w:fldChar w:fldCharType="begin" w:fldLock="1">
                <w:ffData>
                  <w:name w:val=""/>
                  <w:enabled/>
                  <w:calcOnExit w:val="0"/>
                  <w:checkBox>
                    <w:sizeAuto/>
                    <w:default w:val="1"/>
                  </w:checkBox>
                </w:ffData>
              </w:fldChar>
            </w:r>
            <w:r w:rsidRPr="006E1C3F">
              <w:rPr>
                <w:rFonts w:ascii="Arial Narrow" w:eastAsia="Calibri" w:hAnsi="Arial Narrow" w:cs="Arial"/>
                <w:sz w:val="20"/>
                <w:szCs w:val="20"/>
              </w:rPr>
              <w:instrText xml:space="preserve"> FORMCHECKBOX </w:instrText>
            </w:r>
            <w:r w:rsidR="00000000">
              <w:rPr>
                <w:rFonts w:ascii="Arial Narrow" w:eastAsia="Calibri" w:hAnsi="Arial Narrow" w:cs="Arial"/>
                <w:sz w:val="20"/>
                <w:szCs w:val="20"/>
              </w:rPr>
            </w:r>
            <w:r w:rsidR="00000000">
              <w:rPr>
                <w:rFonts w:ascii="Arial Narrow" w:eastAsia="Calibri" w:hAnsi="Arial Narrow" w:cs="Arial"/>
                <w:sz w:val="20"/>
                <w:szCs w:val="20"/>
              </w:rPr>
              <w:fldChar w:fldCharType="separate"/>
            </w:r>
            <w:r w:rsidRPr="006E1C3F">
              <w:rPr>
                <w:rFonts w:ascii="Arial Narrow" w:eastAsia="Calibri" w:hAnsi="Arial Narrow" w:cs="Arial"/>
                <w:sz w:val="20"/>
                <w:szCs w:val="20"/>
              </w:rPr>
              <w:fldChar w:fldCharType="end"/>
            </w:r>
            <w:r w:rsidRPr="006E1C3F">
              <w:rPr>
                <w:rFonts w:ascii="Arial Narrow" w:eastAsia="Calibri" w:hAnsi="Arial Narrow" w:cs="Arial"/>
                <w:sz w:val="20"/>
                <w:szCs w:val="20"/>
              </w:rPr>
              <w:t xml:space="preserve"> Authority Required </w:t>
            </w:r>
            <w:r w:rsidRPr="006E1C3F">
              <w:rPr>
                <w:rFonts w:ascii="Arial Narrow" w:hAnsi="Arial Narrow" w:cs="Arial"/>
                <w:sz w:val="20"/>
                <w:szCs w:val="20"/>
              </w:rPr>
              <w:t>(STREAMLINED)</w:t>
            </w:r>
            <w:r w:rsidRPr="006E1C3F">
              <w:rPr>
                <w:rFonts w:ascii="Arial Narrow" w:eastAsia="Calibri" w:hAnsi="Arial Narrow" w:cs="Arial"/>
                <w:sz w:val="20"/>
                <w:szCs w:val="20"/>
              </w:rPr>
              <w:t xml:space="preserve">  </w:t>
            </w:r>
          </w:p>
        </w:tc>
      </w:tr>
      <w:tr w:rsidR="00EB2355" w:rsidRPr="006E1C3F" w14:paraId="20B4EE85" w14:textId="77777777" w:rsidTr="00E33FC4">
        <w:tc>
          <w:tcPr>
            <w:tcW w:w="1271" w:type="dxa"/>
          </w:tcPr>
          <w:p w14:paraId="78487266" w14:textId="77777777" w:rsidR="00EB2355" w:rsidRPr="006E1C3F" w:rsidRDefault="00EB2355" w:rsidP="00E33FC4">
            <w:pPr>
              <w:rPr>
                <w:rFonts w:ascii="Arial Narrow" w:hAnsi="Arial Narrow" w:cs="Arial"/>
                <w:sz w:val="20"/>
                <w:szCs w:val="20"/>
              </w:rPr>
            </w:pPr>
          </w:p>
        </w:tc>
        <w:tc>
          <w:tcPr>
            <w:tcW w:w="7796" w:type="dxa"/>
          </w:tcPr>
          <w:p w14:paraId="0E59A8FF" w14:textId="77777777" w:rsidR="00EB2355" w:rsidRPr="006E1C3F" w:rsidRDefault="00EB2355" w:rsidP="00E33FC4">
            <w:pPr>
              <w:ind w:left="-57"/>
              <w:rPr>
                <w:rFonts w:ascii="Arial Narrow" w:hAnsi="Arial Narrow" w:cs="Arial"/>
                <w:b/>
                <w:sz w:val="20"/>
                <w:szCs w:val="20"/>
              </w:rPr>
            </w:pPr>
          </w:p>
        </w:tc>
      </w:tr>
      <w:tr w:rsidR="00EB2355" w:rsidRPr="006E1C3F" w14:paraId="22749470" w14:textId="77777777" w:rsidTr="00E33FC4">
        <w:trPr>
          <w:trHeight w:val="175"/>
        </w:trPr>
        <w:tc>
          <w:tcPr>
            <w:tcW w:w="1271" w:type="dxa"/>
          </w:tcPr>
          <w:p w14:paraId="582F1A6A" w14:textId="616CBB19" w:rsidR="00EB2355" w:rsidRPr="006E1C3F" w:rsidRDefault="00EB2355" w:rsidP="00E33FC4">
            <w:pPr>
              <w:jc w:val="center"/>
              <w:rPr>
                <w:rFonts w:ascii="Arial Narrow" w:hAnsi="Arial Narrow"/>
                <w:color w:val="333333"/>
                <w:sz w:val="20"/>
                <w:szCs w:val="20"/>
              </w:rPr>
            </w:pPr>
          </w:p>
        </w:tc>
        <w:tc>
          <w:tcPr>
            <w:tcW w:w="7796" w:type="dxa"/>
          </w:tcPr>
          <w:p w14:paraId="221533E5" w14:textId="77777777" w:rsidR="00EB2355" w:rsidRPr="006E1C3F" w:rsidRDefault="00EB2355" w:rsidP="00E33FC4">
            <w:pPr>
              <w:ind w:left="-57"/>
              <w:rPr>
                <w:rFonts w:ascii="Arial Narrow" w:hAnsi="Arial Narrow"/>
                <w:b/>
                <w:bCs/>
                <w:color w:val="333333"/>
                <w:sz w:val="20"/>
                <w:szCs w:val="20"/>
              </w:rPr>
            </w:pPr>
            <w:r w:rsidRPr="006E1C3F">
              <w:rPr>
                <w:rFonts w:ascii="Arial Narrow" w:hAnsi="Arial Narrow"/>
                <w:b/>
                <w:bCs/>
                <w:color w:val="333333"/>
                <w:sz w:val="20"/>
                <w:szCs w:val="20"/>
              </w:rPr>
              <w:t>Administrative Advice:</w:t>
            </w:r>
            <w:r w:rsidRPr="006E1C3F">
              <w:rPr>
                <w:rFonts w:ascii="Arial Narrow" w:hAnsi="Arial Narrow"/>
                <w:color w:val="333333"/>
                <w:sz w:val="20"/>
                <w:szCs w:val="20"/>
              </w:rPr>
              <w:t xml:space="preserve"> Special Pricing Arrangements apply.</w:t>
            </w:r>
          </w:p>
        </w:tc>
      </w:tr>
      <w:tr w:rsidR="00EB2355" w:rsidRPr="006E1C3F" w14:paraId="559B0E6C" w14:textId="77777777" w:rsidTr="006C0379">
        <w:tc>
          <w:tcPr>
            <w:tcW w:w="1271" w:type="dxa"/>
          </w:tcPr>
          <w:p w14:paraId="00145039" w14:textId="235286F3" w:rsidR="00EB2355" w:rsidRPr="006E1C3F" w:rsidRDefault="00EB2355" w:rsidP="00E33FC4">
            <w:pPr>
              <w:jc w:val="center"/>
              <w:textAlignment w:val="baseline"/>
              <w:rPr>
                <w:rFonts w:ascii="Arial Narrow" w:hAnsi="Arial Narrow" w:cs="Open Sans"/>
                <w:color w:val="333333"/>
                <w:sz w:val="20"/>
                <w:szCs w:val="20"/>
              </w:rPr>
            </w:pPr>
          </w:p>
        </w:tc>
        <w:tc>
          <w:tcPr>
            <w:tcW w:w="7796" w:type="dxa"/>
            <w:hideMark/>
          </w:tcPr>
          <w:p w14:paraId="26563E26" w14:textId="77777777" w:rsidR="00EB2355" w:rsidRPr="006E1C3F" w:rsidRDefault="00EB2355" w:rsidP="00E33FC4">
            <w:pPr>
              <w:ind w:left="-57"/>
              <w:textAlignment w:val="baseline"/>
              <w:rPr>
                <w:rFonts w:ascii="Arial Narrow" w:hAnsi="Arial Narrow" w:cs="Open Sans"/>
                <w:color w:val="333333"/>
                <w:sz w:val="20"/>
                <w:szCs w:val="20"/>
              </w:rPr>
            </w:pPr>
            <w:r w:rsidRPr="006E1C3F">
              <w:rPr>
                <w:rFonts w:ascii="Arial Narrow" w:hAnsi="Arial Narrow" w:cs="Open Sans"/>
                <w:b/>
                <w:bCs/>
                <w:color w:val="333333"/>
                <w:sz w:val="20"/>
                <w:szCs w:val="20"/>
                <w:bdr w:val="none" w:sz="0" w:space="0" w:color="auto" w:frame="1"/>
              </w:rPr>
              <w:t xml:space="preserve">Indication: </w:t>
            </w:r>
            <w:r w:rsidRPr="006E1C3F">
              <w:rPr>
                <w:rFonts w:ascii="Arial Narrow" w:hAnsi="Arial Narrow" w:cs="Open Sans"/>
                <w:color w:val="333333"/>
                <w:sz w:val="20"/>
                <w:szCs w:val="20"/>
                <w:bdr w:val="none" w:sz="0" w:space="0" w:color="auto" w:frame="1"/>
              </w:rPr>
              <w:t>Metastatic colorectal cancer</w:t>
            </w:r>
          </w:p>
        </w:tc>
      </w:tr>
      <w:tr w:rsidR="00EB2355" w:rsidRPr="006E1C3F" w14:paraId="793E1BB0" w14:textId="77777777" w:rsidTr="006C0379">
        <w:tc>
          <w:tcPr>
            <w:tcW w:w="1271" w:type="dxa"/>
          </w:tcPr>
          <w:p w14:paraId="2263F172" w14:textId="77777777" w:rsidR="00EB2355" w:rsidRPr="006E1C3F" w:rsidRDefault="00EB2355" w:rsidP="00E33FC4">
            <w:pPr>
              <w:jc w:val="center"/>
              <w:rPr>
                <w:rFonts w:ascii="Arial Narrow" w:hAnsi="Arial Narrow" w:cs="Open Sans"/>
                <w:color w:val="333333"/>
                <w:sz w:val="20"/>
                <w:szCs w:val="20"/>
              </w:rPr>
            </w:pPr>
          </w:p>
        </w:tc>
        <w:tc>
          <w:tcPr>
            <w:tcW w:w="7796" w:type="dxa"/>
            <w:hideMark/>
          </w:tcPr>
          <w:p w14:paraId="6F3256F0" w14:textId="334208AA" w:rsidR="00EB2355" w:rsidRPr="006E1C3F" w:rsidRDefault="00EB2355" w:rsidP="00E33FC4">
            <w:pPr>
              <w:ind w:left="-57"/>
              <w:textAlignment w:val="baseline"/>
              <w:rPr>
                <w:rFonts w:ascii="Arial Narrow" w:hAnsi="Arial Narrow" w:cs="Open Sans"/>
                <w:color w:val="333333"/>
                <w:sz w:val="20"/>
                <w:szCs w:val="20"/>
              </w:rPr>
            </w:pPr>
            <w:r w:rsidRPr="006E1C3F">
              <w:rPr>
                <w:rFonts w:ascii="Arial Narrow" w:hAnsi="Arial Narrow" w:cs="Open Sans"/>
                <w:b/>
                <w:bCs/>
                <w:color w:val="333333"/>
                <w:sz w:val="20"/>
                <w:szCs w:val="20"/>
                <w:bdr w:val="none" w:sz="0" w:space="0" w:color="auto" w:frame="1"/>
              </w:rPr>
              <w:t>Treatment Phase</w:t>
            </w:r>
            <w:r w:rsidRPr="006E1C3F">
              <w:rPr>
                <w:rFonts w:ascii="Arial Narrow" w:hAnsi="Arial Narrow" w:cs="Open Sans"/>
                <w:color w:val="333333"/>
                <w:sz w:val="20"/>
                <w:szCs w:val="20"/>
                <w:bdr w:val="none" w:sz="0" w:space="0" w:color="auto" w:frame="1"/>
              </w:rPr>
              <w:t>: Continuing treatment</w:t>
            </w:r>
          </w:p>
        </w:tc>
      </w:tr>
      <w:tr w:rsidR="00EB2355" w:rsidRPr="006E1C3F" w14:paraId="759BB554" w14:textId="77777777" w:rsidTr="006C0379">
        <w:tc>
          <w:tcPr>
            <w:tcW w:w="1271" w:type="dxa"/>
          </w:tcPr>
          <w:p w14:paraId="6EDEFBD0" w14:textId="300FDC17" w:rsidR="00EB2355" w:rsidRPr="006E1C3F" w:rsidRDefault="00EB2355" w:rsidP="00E33FC4">
            <w:pPr>
              <w:jc w:val="center"/>
              <w:textAlignment w:val="baseline"/>
              <w:rPr>
                <w:rFonts w:ascii="Arial Narrow" w:hAnsi="Arial Narrow" w:cs="Open Sans"/>
                <w:color w:val="333333"/>
                <w:sz w:val="20"/>
                <w:szCs w:val="20"/>
              </w:rPr>
            </w:pPr>
          </w:p>
        </w:tc>
        <w:tc>
          <w:tcPr>
            <w:tcW w:w="7796" w:type="dxa"/>
            <w:hideMark/>
          </w:tcPr>
          <w:p w14:paraId="7B6F3D9D" w14:textId="77777777" w:rsidR="00EB2355" w:rsidRPr="006E1C3F" w:rsidRDefault="00EB2355" w:rsidP="00E33FC4">
            <w:pPr>
              <w:ind w:left="-57"/>
              <w:textAlignment w:val="baseline"/>
              <w:rPr>
                <w:rFonts w:ascii="Arial Narrow" w:hAnsi="Arial Narrow" w:cs="Open Sans"/>
                <w:color w:val="333333"/>
                <w:sz w:val="20"/>
                <w:szCs w:val="20"/>
              </w:rPr>
            </w:pPr>
            <w:r w:rsidRPr="006E1C3F">
              <w:rPr>
                <w:rFonts w:ascii="Arial Narrow" w:hAnsi="Arial Narrow" w:cs="Open Sans"/>
                <w:b/>
                <w:bCs/>
                <w:color w:val="333333"/>
                <w:sz w:val="20"/>
                <w:szCs w:val="20"/>
                <w:bdr w:val="none" w:sz="0" w:space="0" w:color="auto" w:frame="1"/>
              </w:rPr>
              <w:t>Clinical criteria:</w:t>
            </w:r>
          </w:p>
        </w:tc>
      </w:tr>
      <w:tr w:rsidR="00EB2355" w:rsidRPr="006E1C3F" w14:paraId="30BCEC6B" w14:textId="77777777" w:rsidTr="006C0379">
        <w:tc>
          <w:tcPr>
            <w:tcW w:w="1271" w:type="dxa"/>
          </w:tcPr>
          <w:p w14:paraId="71885D1C" w14:textId="6B7B2097" w:rsidR="00EB2355" w:rsidRPr="006E1C3F" w:rsidRDefault="00EB2355" w:rsidP="00E33FC4">
            <w:pPr>
              <w:jc w:val="center"/>
              <w:textAlignment w:val="baseline"/>
              <w:rPr>
                <w:rFonts w:ascii="Arial Narrow" w:hAnsi="Arial Narrow" w:cs="Open Sans"/>
                <w:color w:val="333333"/>
                <w:sz w:val="20"/>
                <w:szCs w:val="20"/>
              </w:rPr>
            </w:pPr>
          </w:p>
        </w:tc>
        <w:tc>
          <w:tcPr>
            <w:tcW w:w="7796" w:type="dxa"/>
            <w:hideMark/>
          </w:tcPr>
          <w:p w14:paraId="1768F648" w14:textId="77777777" w:rsidR="00EB2355" w:rsidRPr="006E1C3F" w:rsidRDefault="00EB2355" w:rsidP="00E33FC4">
            <w:pPr>
              <w:ind w:left="-57"/>
              <w:rPr>
                <w:rFonts w:ascii="Arial Narrow" w:hAnsi="Arial Narrow" w:cs="Open Sans"/>
                <w:color w:val="333333"/>
                <w:sz w:val="20"/>
                <w:szCs w:val="20"/>
              </w:rPr>
            </w:pPr>
            <w:r w:rsidRPr="006E1C3F">
              <w:rPr>
                <w:rFonts w:ascii="Arial Narrow" w:hAnsi="Arial Narrow" w:cs="Open Sans"/>
                <w:color w:val="333333"/>
                <w:sz w:val="20"/>
                <w:szCs w:val="20"/>
              </w:rPr>
              <w:t>The treatment must be in combination with PBS-subsidised encorafenib for this condition</w:t>
            </w:r>
          </w:p>
        </w:tc>
      </w:tr>
    </w:tbl>
    <w:p w14:paraId="0C133E91" w14:textId="77777777" w:rsidR="00EB2355" w:rsidRPr="006E1C3F" w:rsidRDefault="00EB2355" w:rsidP="007640D5"/>
    <w:p w14:paraId="6C8D688C" w14:textId="6D9E3092" w:rsidR="009B32E7" w:rsidRDefault="00527D19" w:rsidP="00527D19">
      <w:pPr>
        <w:pStyle w:val="NoSpacing"/>
        <w:rPr>
          <w:rFonts w:asciiTheme="minorHAnsi" w:hAnsiTheme="minorHAnsi" w:cstheme="minorHAnsi"/>
          <w:sz w:val="24"/>
          <w:szCs w:val="24"/>
        </w:rPr>
      </w:pPr>
      <w:r w:rsidRPr="006E1C3F">
        <w:rPr>
          <w:rFonts w:asciiTheme="minorHAnsi" w:hAnsiTheme="minorHAnsi" w:cstheme="minorHAnsi"/>
          <w:b/>
          <w:bCs/>
          <w:i/>
          <w:sz w:val="24"/>
          <w:szCs w:val="24"/>
        </w:rPr>
        <w:t>This restriction may be subject to further review. Should there be any changes made to the restriction the sponsor will be informed</w:t>
      </w:r>
      <w:r w:rsidRPr="006E1C3F">
        <w:rPr>
          <w:rFonts w:asciiTheme="minorHAnsi" w:hAnsiTheme="minorHAnsi" w:cstheme="minorHAnsi"/>
          <w:sz w:val="24"/>
          <w:szCs w:val="24"/>
        </w:rPr>
        <w:t>.</w:t>
      </w:r>
    </w:p>
    <w:p w14:paraId="3132504F" w14:textId="41CA7EB3" w:rsidR="009B32E7" w:rsidRPr="009B32E7" w:rsidRDefault="009B32E7" w:rsidP="006C0379">
      <w:pPr>
        <w:pStyle w:val="Heading1"/>
        <w:keepNext/>
        <w:keepLines/>
        <w:numPr>
          <w:ilvl w:val="0"/>
          <w:numId w:val="2"/>
        </w:numPr>
        <w:spacing w:before="240"/>
        <w:ind w:left="709" w:hanging="709"/>
        <w:rPr>
          <w:bCs/>
          <w:sz w:val="32"/>
          <w:szCs w:val="32"/>
          <w:lang w:val="en-GB"/>
        </w:rPr>
      </w:pPr>
      <w:r w:rsidRPr="009B32E7">
        <w:rPr>
          <w:bCs/>
          <w:sz w:val="32"/>
          <w:szCs w:val="32"/>
        </w:rPr>
        <w:t>Context for Decision</w:t>
      </w:r>
    </w:p>
    <w:p w14:paraId="723FAFFA" w14:textId="77777777" w:rsidR="009B32E7" w:rsidRPr="009B32E7" w:rsidRDefault="009B32E7" w:rsidP="009B32E7">
      <w:pPr>
        <w:spacing w:after="120"/>
        <w:ind w:left="720"/>
        <w:rPr>
          <w:rFonts w:asciiTheme="minorHAnsi" w:hAnsiTheme="minorHAnsi" w:cs="Arial"/>
          <w:bCs/>
          <w:lang w:val="en-GB"/>
        </w:rPr>
      </w:pPr>
      <w:r w:rsidRPr="009B32E7">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w:t>
      </w:r>
      <w:r w:rsidRPr="009B32E7">
        <w:rPr>
          <w:rFonts w:asciiTheme="minorHAnsi" w:hAnsiTheme="minorHAnsi" w:cs="Arial"/>
          <w:bCs/>
          <w:lang w:val="en-GB"/>
        </w:rPr>
        <w:lastRenderedPageBreak/>
        <w:t>through the PBS. The PBAC welcomes applications containing new information at any time.</w:t>
      </w:r>
    </w:p>
    <w:p w14:paraId="104EFC64" w14:textId="77777777" w:rsidR="009B32E7" w:rsidRPr="009B32E7" w:rsidRDefault="009B32E7" w:rsidP="006C0379">
      <w:pPr>
        <w:pStyle w:val="Heading1"/>
        <w:keepNext/>
        <w:keepLines/>
        <w:numPr>
          <w:ilvl w:val="0"/>
          <w:numId w:val="2"/>
        </w:numPr>
        <w:spacing w:before="240"/>
        <w:ind w:left="709" w:hanging="709"/>
        <w:rPr>
          <w:sz w:val="32"/>
          <w:szCs w:val="32"/>
        </w:rPr>
      </w:pPr>
      <w:r w:rsidRPr="009B32E7">
        <w:rPr>
          <w:sz w:val="32"/>
          <w:szCs w:val="32"/>
        </w:rPr>
        <w:t>Sponsor’s Comment</w:t>
      </w:r>
    </w:p>
    <w:p w14:paraId="778EC1A3" w14:textId="5E818C9D" w:rsidR="009B32E7" w:rsidRPr="006E1C3F" w:rsidRDefault="002B6DE5" w:rsidP="006C0379">
      <w:pPr>
        <w:spacing w:after="120" w:line="276" w:lineRule="auto"/>
        <w:ind w:left="720"/>
      </w:pPr>
      <w:r w:rsidRPr="0074398F">
        <w:rPr>
          <w:rFonts w:asciiTheme="minorHAnsi" w:eastAsiaTheme="minorHAnsi" w:hAnsiTheme="minorHAnsi" w:cs="Arial"/>
          <w:bCs/>
          <w:szCs w:val="22"/>
          <w:lang w:val="en-GB" w:eastAsia="en-US"/>
        </w:rPr>
        <w:t>Merck welcomes PBAC’s recommendation to increase the maximum amount of current cetuximab listings for the treatment of metastatic colorectal cancer without creating additional PBS item codes to allow addition of the two-weekly dosing regimen on the PBS. Merck welcomes PBAC’s acknowledgement that increasing the maximum amount to allow two-weekly dosing of cetuximab would provide patients with greater flexibility and convenience, given the new dosing requires less frequent infusion sessions and hospital visits. Furthermore, it would result in more efficient resource allocation for infusion centres and ease the administrative burden for clinicians</w:t>
      </w:r>
      <w:r>
        <w:rPr>
          <w:rFonts w:asciiTheme="minorHAnsi" w:eastAsiaTheme="minorHAnsi" w:hAnsiTheme="minorHAnsi" w:cs="Arial"/>
          <w:bCs/>
          <w:szCs w:val="22"/>
          <w:lang w:val="en-GB" w:eastAsia="en-US"/>
        </w:rPr>
        <w:t>.</w:t>
      </w:r>
    </w:p>
    <w:sectPr w:rsidR="009B32E7" w:rsidRPr="006E1C3F"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94D73" w14:textId="77777777" w:rsidR="00823C82" w:rsidRDefault="00823C82">
      <w:r>
        <w:separator/>
      </w:r>
    </w:p>
    <w:p w14:paraId="4C8D3E0C" w14:textId="77777777" w:rsidR="00823C82" w:rsidRDefault="00823C82"/>
  </w:endnote>
  <w:endnote w:type="continuationSeparator" w:id="0">
    <w:p w14:paraId="3E5D81B8" w14:textId="77777777" w:rsidR="00823C82" w:rsidRDefault="00823C82">
      <w:r>
        <w:continuationSeparator/>
      </w:r>
    </w:p>
    <w:p w14:paraId="2446450A" w14:textId="77777777" w:rsidR="00823C82" w:rsidRDefault="00823C82"/>
  </w:endnote>
  <w:endnote w:type="continuationNotice" w:id="1">
    <w:p w14:paraId="64EDF50E" w14:textId="77777777" w:rsidR="00823C82" w:rsidRDefault="00823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auto"/>
    <w:pitch w:val="variable"/>
    <w:sig w:usb0="E0002AFF" w:usb1="C0007843"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00F39" w14:textId="77777777" w:rsidR="00353344" w:rsidRDefault="00353344">
    <w:pPr>
      <w:pStyle w:val="Footer"/>
      <w:jc w:val="center"/>
    </w:pPr>
  </w:p>
  <w:sdt>
    <w:sdtPr>
      <w:id w:val="1131132652"/>
      <w:docPartObj>
        <w:docPartGallery w:val="Page Numbers (Bottom of Page)"/>
        <w:docPartUnique/>
      </w:docPartObj>
    </w:sdtPr>
    <w:sdtEndPr>
      <w:rPr>
        <w:b/>
        <w:bCs/>
        <w:noProof/>
      </w:rPr>
    </w:sdtEndPr>
    <w:sdtContent>
      <w:p w14:paraId="355827FE" w14:textId="58EA2FDF" w:rsidR="009C26AA" w:rsidRPr="00454B8E" w:rsidRDefault="00353344" w:rsidP="00340621">
        <w:pPr>
          <w:pStyle w:val="Footer"/>
          <w:jc w:val="center"/>
          <w:rPr>
            <w:b/>
            <w:bCs/>
          </w:rPr>
        </w:pPr>
        <w:r w:rsidRPr="00353344">
          <w:rPr>
            <w:b/>
            <w:bCs/>
          </w:rPr>
          <w:fldChar w:fldCharType="begin"/>
        </w:r>
        <w:r w:rsidRPr="00353344">
          <w:rPr>
            <w:b/>
            <w:bCs/>
          </w:rPr>
          <w:instrText xml:space="preserve"> PAGE   \* MERGEFORMAT </w:instrText>
        </w:r>
        <w:r w:rsidRPr="00353344">
          <w:rPr>
            <w:b/>
            <w:bCs/>
          </w:rPr>
          <w:fldChar w:fldCharType="separate"/>
        </w:r>
        <w:r w:rsidRPr="00353344">
          <w:rPr>
            <w:b/>
            <w:bCs/>
            <w:noProof/>
          </w:rPr>
          <w:t>2</w:t>
        </w:r>
        <w:r w:rsidRPr="00353344">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9C26AA" w14:paraId="1B1A9BFB" w14:textId="77777777" w:rsidTr="005A3173">
      <w:trPr>
        <w:trHeight w:val="151"/>
      </w:trPr>
      <w:tc>
        <w:tcPr>
          <w:tcW w:w="2250" w:type="pct"/>
          <w:tcBorders>
            <w:top w:val="nil"/>
            <w:left w:val="nil"/>
            <w:bottom w:val="single" w:sz="4" w:space="0" w:color="4F81BD"/>
            <w:right w:val="nil"/>
          </w:tcBorders>
        </w:tcPr>
        <w:p w14:paraId="1AEC0F9B"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9C26AA" w:rsidRPr="005A3173" w:rsidRDefault="009C26AA" w:rsidP="005A3173">
          <w:pPr>
            <w:pStyle w:val="Header"/>
            <w:spacing w:line="276" w:lineRule="auto"/>
            <w:rPr>
              <w:rFonts w:eastAsia="MS Gothic"/>
              <w:b/>
              <w:bCs/>
              <w:color w:val="4F81BD"/>
            </w:rPr>
          </w:pPr>
        </w:p>
      </w:tc>
    </w:tr>
    <w:tr w:rsidR="009C26AA" w14:paraId="0A17FD7B" w14:textId="77777777" w:rsidTr="005A3173">
      <w:trPr>
        <w:trHeight w:val="150"/>
      </w:trPr>
      <w:tc>
        <w:tcPr>
          <w:tcW w:w="2250" w:type="pct"/>
          <w:tcBorders>
            <w:top w:val="single" w:sz="4" w:space="0" w:color="4F81BD"/>
            <w:left w:val="nil"/>
            <w:bottom w:val="nil"/>
            <w:right w:val="nil"/>
          </w:tcBorders>
        </w:tcPr>
        <w:p w14:paraId="66DEA9D9"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0726D67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77FEEEB1" w14:textId="77777777" w:rsidR="009C26AA" w:rsidRPr="005A3173" w:rsidRDefault="009C26A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34C4AE3" w14:textId="77777777" w:rsidTr="005A3173">
      <w:trPr>
        <w:trHeight w:val="151"/>
      </w:trPr>
      <w:tc>
        <w:tcPr>
          <w:tcW w:w="2250" w:type="pct"/>
          <w:tcBorders>
            <w:top w:val="nil"/>
            <w:left w:val="nil"/>
            <w:bottom w:val="single" w:sz="4" w:space="0" w:color="4F81BD"/>
            <w:right w:val="nil"/>
          </w:tcBorders>
        </w:tcPr>
        <w:p w14:paraId="556410DA"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9C26AA" w:rsidRPr="005A3173" w:rsidRDefault="009C26AA" w:rsidP="005A3173">
          <w:pPr>
            <w:pStyle w:val="Header"/>
            <w:spacing w:line="276" w:lineRule="auto"/>
            <w:rPr>
              <w:rFonts w:eastAsia="MS Gothic"/>
              <w:b/>
              <w:bCs/>
              <w:color w:val="4F81BD"/>
            </w:rPr>
          </w:pPr>
        </w:p>
      </w:tc>
    </w:tr>
    <w:tr w:rsidR="009C26AA" w14:paraId="2F5EEC4C" w14:textId="77777777" w:rsidTr="005A3173">
      <w:trPr>
        <w:trHeight w:val="150"/>
      </w:trPr>
      <w:tc>
        <w:tcPr>
          <w:tcW w:w="2250" w:type="pct"/>
          <w:tcBorders>
            <w:top w:val="single" w:sz="4" w:space="0" w:color="4F81BD"/>
            <w:left w:val="nil"/>
            <w:bottom w:val="nil"/>
            <w:right w:val="nil"/>
          </w:tcBorders>
        </w:tcPr>
        <w:p w14:paraId="60E1BA15"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4EACACBE"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516BCB31" w14:textId="77777777" w:rsidR="009C26AA" w:rsidRPr="005A3173" w:rsidRDefault="009C26AA" w:rsidP="005A3173">
          <w:pPr>
            <w:pStyle w:val="Header"/>
            <w:spacing w:line="276" w:lineRule="auto"/>
            <w:rPr>
              <w:rFonts w:eastAsia="MS Gothic"/>
              <w:b/>
              <w:bCs/>
              <w:color w:val="4F81BD"/>
            </w:rPr>
          </w:pPr>
        </w:p>
      </w:tc>
    </w:tr>
  </w:tbl>
  <w:p w14:paraId="679BDCC0" w14:textId="77777777" w:rsidR="009C26AA" w:rsidRPr="007C0F57" w:rsidRDefault="009C26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9C26AA" w:rsidRPr="007C0F57" w:rsidRDefault="009C26AA" w:rsidP="007C0F57">
    <w:pPr>
      <w:pStyle w:val="Footer"/>
      <w:jc w:val="center"/>
      <w:rPr>
        <w:b/>
        <w:i/>
        <w:sz w:val="20"/>
        <w:szCs w:val="20"/>
      </w:rPr>
    </w:pPr>
    <w:r w:rsidRPr="007C0F57">
      <w:rPr>
        <w:b/>
        <w:i/>
        <w:sz w:val="20"/>
        <w:szCs w:val="20"/>
      </w:rPr>
      <w:t>Commercial-in-Confidence</w:t>
    </w:r>
  </w:p>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1EF38" w14:textId="77777777" w:rsidR="00823C82" w:rsidRDefault="00823C82">
      <w:r>
        <w:separator/>
      </w:r>
    </w:p>
    <w:p w14:paraId="6963014C" w14:textId="77777777" w:rsidR="00823C82" w:rsidRDefault="00823C82"/>
  </w:footnote>
  <w:footnote w:type="continuationSeparator" w:id="0">
    <w:p w14:paraId="230E0CF5" w14:textId="77777777" w:rsidR="00823C82" w:rsidRDefault="00823C82">
      <w:r>
        <w:continuationSeparator/>
      </w:r>
    </w:p>
    <w:p w14:paraId="6D13DE87" w14:textId="77777777" w:rsidR="00823C82" w:rsidRDefault="00823C82"/>
  </w:footnote>
  <w:footnote w:type="continuationNotice" w:id="1">
    <w:p w14:paraId="56F3F96D" w14:textId="77777777" w:rsidR="00823C82" w:rsidRDefault="00823C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4B42" w14:textId="2B72DB22" w:rsidR="00C56D78" w:rsidRPr="00C56D78" w:rsidRDefault="001A7CB1" w:rsidP="00C56D78">
    <w:pPr>
      <w:keepNext/>
      <w:tabs>
        <w:tab w:val="center" w:pos="4513"/>
        <w:tab w:val="right" w:pos="9026"/>
      </w:tabs>
      <w:jc w:val="center"/>
      <w:rPr>
        <w:rFonts w:asciiTheme="minorHAnsi" w:eastAsiaTheme="minorEastAsia" w:hAnsiTheme="minorHAnsi" w:cstheme="minorHAnsi"/>
        <w:i/>
        <w:color w:val="808080"/>
      </w:rPr>
    </w:pPr>
    <w:r w:rsidRPr="001A7CB1">
      <w:rPr>
        <w:rFonts w:asciiTheme="minorHAnsi" w:hAnsiTheme="minorHAnsi" w:cs="Arial"/>
        <w:i/>
        <w:color w:val="808080"/>
      </w:rPr>
      <w:t>Public Summary Document</w:t>
    </w:r>
    <w:r w:rsidRPr="001A7CB1" w:rsidDel="001A7CB1">
      <w:rPr>
        <w:rFonts w:asciiTheme="minorHAnsi" w:hAnsiTheme="minorHAnsi" w:cs="Arial"/>
        <w:i/>
        <w:color w:val="808080"/>
      </w:rPr>
      <w:t xml:space="preserve"> </w:t>
    </w:r>
    <w:r w:rsidR="00CC2224">
      <w:rPr>
        <w:rFonts w:asciiTheme="minorHAnsi" w:eastAsiaTheme="minorEastAsia" w:hAnsiTheme="minorHAnsi" w:cstheme="minorHAnsi"/>
        <w:i/>
        <w:color w:val="808080"/>
      </w:rPr>
      <w:t xml:space="preserve">– </w:t>
    </w:r>
    <w:r w:rsidR="00117E89">
      <w:rPr>
        <w:rFonts w:asciiTheme="minorHAnsi" w:eastAsiaTheme="minorEastAsia" w:hAnsiTheme="minorHAnsi" w:cstheme="minorHAnsi"/>
        <w:i/>
        <w:color w:val="808080"/>
      </w:rPr>
      <w:t>March</w:t>
    </w:r>
    <w:r w:rsidR="00C56D78">
      <w:rPr>
        <w:rFonts w:asciiTheme="minorHAnsi" w:eastAsiaTheme="minorEastAsia" w:hAnsiTheme="minorHAnsi" w:cstheme="minorHAnsi"/>
        <w:i/>
        <w:color w:val="808080"/>
      </w:rPr>
      <w:t xml:space="preserve"> 202</w:t>
    </w:r>
    <w:r w:rsidR="00117E89">
      <w:rPr>
        <w:rFonts w:asciiTheme="minorHAnsi" w:eastAsiaTheme="minorEastAsia" w:hAnsiTheme="minorHAnsi" w:cstheme="minorHAnsi"/>
        <w:i/>
        <w:color w:val="808080"/>
      </w:rPr>
      <w:t>4</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6E08D" w14:textId="77777777" w:rsidR="00E83F2D" w:rsidRDefault="00E83F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79C02FE6"/>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CFD74B5"/>
    <w:multiLevelType w:val="multilevel"/>
    <w:tmpl w:val="3A26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DA15CE"/>
    <w:multiLevelType w:val="hybridMultilevel"/>
    <w:tmpl w:val="815AC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6244933"/>
    <w:multiLevelType w:val="hybridMultilevel"/>
    <w:tmpl w:val="BEC87E2E"/>
    <w:lvl w:ilvl="0" w:tplc="3F1ECEA6">
      <w:start w:val="1"/>
      <w:numFmt w:val="upperLetter"/>
      <w:lvlText w:val="%1."/>
      <w:lvlJc w:val="left"/>
      <w:pPr>
        <w:ind w:left="360" w:hanging="360"/>
      </w:pPr>
    </w:lvl>
    <w:lvl w:ilvl="1" w:tplc="442A8F9A">
      <w:start w:val="1"/>
      <w:numFmt w:val="lowerLetter"/>
      <w:lvlText w:val="%2."/>
      <w:lvlJc w:val="left"/>
      <w:pPr>
        <w:ind w:left="1080" w:hanging="360"/>
      </w:pPr>
    </w:lvl>
    <w:lvl w:ilvl="2" w:tplc="AE6252A8">
      <w:start w:val="1"/>
      <w:numFmt w:val="lowerRoman"/>
      <w:lvlText w:val="%3."/>
      <w:lvlJc w:val="right"/>
      <w:pPr>
        <w:ind w:left="1800" w:hanging="180"/>
      </w:pPr>
    </w:lvl>
    <w:lvl w:ilvl="3" w:tplc="827A251E">
      <w:start w:val="1"/>
      <w:numFmt w:val="decimal"/>
      <w:lvlText w:val="%4."/>
      <w:lvlJc w:val="left"/>
      <w:pPr>
        <w:ind w:left="2520" w:hanging="360"/>
      </w:pPr>
    </w:lvl>
    <w:lvl w:ilvl="4" w:tplc="6AA6B8AE">
      <w:start w:val="1"/>
      <w:numFmt w:val="lowerLetter"/>
      <w:lvlText w:val="%5."/>
      <w:lvlJc w:val="left"/>
      <w:pPr>
        <w:ind w:left="3240" w:hanging="360"/>
      </w:pPr>
    </w:lvl>
    <w:lvl w:ilvl="5" w:tplc="5FE8C990">
      <w:start w:val="1"/>
      <w:numFmt w:val="lowerRoman"/>
      <w:lvlText w:val="%6."/>
      <w:lvlJc w:val="right"/>
      <w:pPr>
        <w:ind w:left="3960" w:hanging="180"/>
      </w:pPr>
    </w:lvl>
    <w:lvl w:ilvl="6" w:tplc="2D5CA0F4">
      <w:start w:val="1"/>
      <w:numFmt w:val="decimal"/>
      <w:lvlText w:val="%7."/>
      <w:lvlJc w:val="left"/>
      <w:pPr>
        <w:ind w:left="4680" w:hanging="360"/>
      </w:pPr>
    </w:lvl>
    <w:lvl w:ilvl="7" w:tplc="17D46400">
      <w:start w:val="1"/>
      <w:numFmt w:val="lowerLetter"/>
      <w:lvlText w:val="%8."/>
      <w:lvlJc w:val="left"/>
      <w:pPr>
        <w:ind w:left="5400" w:hanging="360"/>
      </w:pPr>
    </w:lvl>
    <w:lvl w:ilvl="8" w:tplc="F3580F02">
      <w:start w:val="1"/>
      <w:numFmt w:val="lowerRoman"/>
      <w:lvlText w:val="%9."/>
      <w:lvlJc w:val="right"/>
      <w:pPr>
        <w:ind w:left="6120" w:hanging="180"/>
      </w:pPr>
    </w:lvl>
  </w:abstractNum>
  <w:abstractNum w:abstractNumId="10"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7E5D3C"/>
    <w:multiLevelType w:val="hybridMultilevel"/>
    <w:tmpl w:val="1FAEA4AE"/>
    <w:lvl w:ilvl="0" w:tplc="0C090001">
      <w:start w:val="1"/>
      <w:numFmt w:val="bullet"/>
      <w:lvlText w:val=""/>
      <w:lvlJc w:val="left"/>
      <w:pPr>
        <w:ind w:left="1080" w:hanging="360"/>
      </w:pPr>
      <w:rPr>
        <w:rFonts w:ascii="Symbol" w:hAnsi="Symbol"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3"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4"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6EC5B9E"/>
    <w:multiLevelType w:val="hybridMultilevel"/>
    <w:tmpl w:val="CCDEEF74"/>
    <w:lvl w:ilvl="0" w:tplc="855CB150">
      <w:start w:val="291"/>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6945511A"/>
    <w:multiLevelType w:val="hybridMultilevel"/>
    <w:tmpl w:val="676AB410"/>
    <w:lvl w:ilvl="0" w:tplc="5D3EAAB2">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3" w15:restartNumberingAfterBreak="0">
    <w:nsid w:val="784D033C"/>
    <w:multiLevelType w:val="multilevel"/>
    <w:tmpl w:val="5BE60E80"/>
    <w:lvl w:ilvl="0">
      <w:start w:val="1"/>
      <w:numFmt w:val="decimal"/>
      <w:pStyle w:val="2-SectionHeading"/>
      <w:lvlText w:val="%1"/>
      <w:lvlJc w:val="left"/>
      <w:pPr>
        <w:ind w:left="6957" w:hanging="720"/>
      </w:pPr>
      <w:rPr>
        <w:b/>
        <w:color w:val="auto"/>
      </w:rPr>
    </w:lvl>
    <w:lvl w:ilvl="1">
      <w:start w:val="1"/>
      <w:numFmt w:val="decimal"/>
      <w:pStyle w:val="3Bodytext"/>
      <w:lvlText w:val="%1.%2"/>
      <w:lvlJc w:val="left"/>
      <w:pPr>
        <w:ind w:left="720" w:hanging="720"/>
      </w:pPr>
      <w:rPr>
        <w:rFonts w:asciiTheme="minorHAnsi" w:hAnsiTheme="minorHAnsi" w:cstheme="minorHAnsi" w:hint="default"/>
        <w:b w:val="0"/>
        <w:i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78B51602"/>
    <w:multiLevelType w:val="hybridMultilevel"/>
    <w:tmpl w:val="C36EC692"/>
    <w:lvl w:ilvl="0" w:tplc="C010BB1C">
      <w:start w:val="2"/>
      <w:numFmt w:val="bullet"/>
      <w:lvlText w:val=""/>
      <w:lvlJc w:val="left"/>
      <w:pPr>
        <w:ind w:left="720" w:hanging="360"/>
      </w:pPr>
      <w:rPr>
        <w:rFonts w:ascii="Symbol" w:eastAsiaTheme="majorEastAsia" w:hAnsi="Symbol"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BBB7FF1"/>
    <w:multiLevelType w:val="hybridMultilevel"/>
    <w:tmpl w:val="528652DE"/>
    <w:lvl w:ilvl="0" w:tplc="6ED8C868">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E7C4086"/>
    <w:multiLevelType w:val="hybridMultilevel"/>
    <w:tmpl w:val="51B2B1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33498588">
    <w:abstractNumId w:val="9"/>
  </w:num>
  <w:num w:numId="2" w16cid:durableId="957570559">
    <w:abstractNumId w:val="23"/>
  </w:num>
  <w:num w:numId="3" w16cid:durableId="536628895">
    <w:abstractNumId w:val="0"/>
  </w:num>
  <w:num w:numId="4" w16cid:durableId="1159004663">
    <w:abstractNumId w:val="17"/>
  </w:num>
  <w:num w:numId="5" w16cid:durableId="418600173">
    <w:abstractNumId w:val="26"/>
  </w:num>
  <w:num w:numId="6" w16cid:durableId="34236669">
    <w:abstractNumId w:val="21"/>
  </w:num>
  <w:num w:numId="7" w16cid:durableId="1279799443">
    <w:abstractNumId w:val="14"/>
  </w:num>
  <w:num w:numId="8" w16cid:durableId="495537779">
    <w:abstractNumId w:val="12"/>
  </w:num>
  <w:num w:numId="9" w16cid:durableId="1468400811">
    <w:abstractNumId w:val="1"/>
  </w:num>
  <w:num w:numId="10" w16cid:durableId="132985464">
    <w:abstractNumId w:val="23"/>
  </w:num>
  <w:num w:numId="11" w16cid:durableId="1915313393">
    <w:abstractNumId w:val="20"/>
  </w:num>
  <w:num w:numId="12" w16cid:durableId="473567604">
    <w:abstractNumId w:val="22"/>
  </w:num>
  <w:num w:numId="13" w16cid:durableId="315574325">
    <w:abstractNumId w:val="8"/>
  </w:num>
  <w:num w:numId="14" w16cid:durableId="1841651190">
    <w:abstractNumId w:val="7"/>
  </w:num>
  <w:num w:numId="15" w16cid:durableId="1743868723">
    <w:abstractNumId w:val="18"/>
  </w:num>
  <w:num w:numId="16" w16cid:durableId="1751541441">
    <w:abstractNumId w:val="2"/>
  </w:num>
  <w:num w:numId="17" w16cid:durableId="9394593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7701227">
    <w:abstractNumId w:val="25"/>
  </w:num>
  <w:num w:numId="19" w16cid:durableId="957954296">
    <w:abstractNumId w:val="16"/>
  </w:num>
  <w:num w:numId="20" w16cid:durableId="1630238752">
    <w:abstractNumId w:val="5"/>
  </w:num>
  <w:num w:numId="21" w16cid:durableId="432090342">
    <w:abstractNumId w:val="4"/>
  </w:num>
  <w:num w:numId="22" w16cid:durableId="1662348298">
    <w:abstractNumId w:val="13"/>
  </w:num>
  <w:num w:numId="23" w16cid:durableId="2082019313">
    <w:abstractNumId w:val="6"/>
  </w:num>
  <w:num w:numId="24" w16cid:durableId="1752043239">
    <w:abstractNumId w:val="3"/>
  </w:num>
  <w:num w:numId="25" w16cid:durableId="18237940">
    <w:abstractNumId w:val="10"/>
  </w:num>
  <w:num w:numId="26" w16cid:durableId="888148472">
    <w:abstractNumId w:val="15"/>
  </w:num>
  <w:num w:numId="27" w16cid:durableId="216868142">
    <w:abstractNumId w:val="11"/>
  </w:num>
  <w:num w:numId="28" w16cid:durableId="1228371189">
    <w:abstractNumId w:val="23"/>
  </w:num>
  <w:num w:numId="29" w16cid:durableId="1133713410">
    <w:abstractNumId w:val="23"/>
  </w:num>
  <w:num w:numId="30" w16cid:durableId="1121336901">
    <w:abstractNumId w:val="23"/>
  </w:num>
  <w:num w:numId="31" w16cid:durableId="1755932613">
    <w:abstractNumId w:val="0"/>
  </w:num>
  <w:num w:numId="32" w16cid:durableId="1933272559">
    <w:abstractNumId w:val="24"/>
  </w:num>
  <w:num w:numId="33" w16cid:durableId="1336418809">
    <w:abstractNumId w:val="23"/>
  </w:num>
  <w:num w:numId="34" w16cid:durableId="607274998">
    <w:abstractNumId w:val="27"/>
  </w:num>
  <w:num w:numId="35" w16cid:durableId="1476486947">
    <w:abstractNumId w:val="23"/>
  </w:num>
  <w:num w:numId="36" w16cid:durableId="1546217520">
    <w:abstractNumId w:val="23"/>
  </w:num>
  <w:num w:numId="37" w16cid:durableId="933703749">
    <w:abstractNumId w:val="23"/>
  </w:num>
  <w:num w:numId="38" w16cid:durableId="841161358">
    <w:abstractNumId w:val="23"/>
  </w:num>
  <w:num w:numId="39" w16cid:durableId="409697999">
    <w:abstractNumId w:val="23"/>
  </w:num>
  <w:num w:numId="40" w16cid:durableId="89470273">
    <w:abstractNumId w:val="2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0BA8"/>
    <w:rsid w:val="00001663"/>
    <w:rsid w:val="000025AD"/>
    <w:rsid w:val="0000335D"/>
    <w:rsid w:val="00003EC5"/>
    <w:rsid w:val="00004AE9"/>
    <w:rsid w:val="00006782"/>
    <w:rsid w:val="00006B66"/>
    <w:rsid w:val="00007D38"/>
    <w:rsid w:val="00010C35"/>
    <w:rsid w:val="0001179A"/>
    <w:rsid w:val="00011A59"/>
    <w:rsid w:val="00012BE7"/>
    <w:rsid w:val="00014747"/>
    <w:rsid w:val="00014D69"/>
    <w:rsid w:val="00015769"/>
    <w:rsid w:val="00016651"/>
    <w:rsid w:val="00016A41"/>
    <w:rsid w:val="000214D1"/>
    <w:rsid w:val="00021F20"/>
    <w:rsid w:val="00023586"/>
    <w:rsid w:val="0002464A"/>
    <w:rsid w:val="00025353"/>
    <w:rsid w:val="00025A04"/>
    <w:rsid w:val="0002693D"/>
    <w:rsid w:val="0003050E"/>
    <w:rsid w:val="0003106B"/>
    <w:rsid w:val="00033221"/>
    <w:rsid w:val="00033473"/>
    <w:rsid w:val="000335B9"/>
    <w:rsid w:val="00033CF3"/>
    <w:rsid w:val="00034905"/>
    <w:rsid w:val="00035AC8"/>
    <w:rsid w:val="00037906"/>
    <w:rsid w:val="00040A30"/>
    <w:rsid w:val="000421A1"/>
    <w:rsid w:val="0004240E"/>
    <w:rsid w:val="000425A2"/>
    <w:rsid w:val="00042EDB"/>
    <w:rsid w:val="00043F5C"/>
    <w:rsid w:val="00044E52"/>
    <w:rsid w:val="00044EC4"/>
    <w:rsid w:val="00045E26"/>
    <w:rsid w:val="0004648A"/>
    <w:rsid w:val="00046903"/>
    <w:rsid w:val="00046C85"/>
    <w:rsid w:val="0004714A"/>
    <w:rsid w:val="000514B5"/>
    <w:rsid w:val="00051583"/>
    <w:rsid w:val="000521ED"/>
    <w:rsid w:val="00053033"/>
    <w:rsid w:val="0005322E"/>
    <w:rsid w:val="00053F7D"/>
    <w:rsid w:val="0005450A"/>
    <w:rsid w:val="00054E2B"/>
    <w:rsid w:val="00055838"/>
    <w:rsid w:val="000562B2"/>
    <w:rsid w:val="00060BCA"/>
    <w:rsid w:val="00060E64"/>
    <w:rsid w:val="000614C9"/>
    <w:rsid w:val="000621AB"/>
    <w:rsid w:val="00062C03"/>
    <w:rsid w:val="00062E88"/>
    <w:rsid w:val="0006308E"/>
    <w:rsid w:val="00063531"/>
    <w:rsid w:val="000643ED"/>
    <w:rsid w:val="00065F79"/>
    <w:rsid w:val="00066193"/>
    <w:rsid w:val="000666CA"/>
    <w:rsid w:val="00066755"/>
    <w:rsid w:val="000715D2"/>
    <w:rsid w:val="00071A5B"/>
    <w:rsid w:val="00071C3F"/>
    <w:rsid w:val="00072730"/>
    <w:rsid w:val="00072BF8"/>
    <w:rsid w:val="0007337F"/>
    <w:rsid w:val="00074320"/>
    <w:rsid w:val="000747BC"/>
    <w:rsid w:val="00075D8B"/>
    <w:rsid w:val="000763D5"/>
    <w:rsid w:val="00076C38"/>
    <w:rsid w:val="00077143"/>
    <w:rsid w:val="00077DF7"/>
    <w:rsid w:val="0008050C"/>
    <w:rsid w:val="000805F8"/>
    <w:rsid w:val="00082169"/>
    <w:rsid w:val="000834BE"/>
    <w:rsid w:val="00083F01"/>
    <w:rsid w:val="000874A4"/>
    <w:rsid w:val="00087C4C"/>
    <w:rsid w:val="000918CB"/>
    <w:rsid w:val="00091B06"/>
    <w:rsid w:val="000925F9"/>
    <w:rsid w:val="00093C2E"/>
    <w:rsid w:val="000951C4"/>
    <w:rsid w:val="00095ADA"/>
    <w:rsid w:val="00095F3A"/>
    <w:rsid w:val="000969AD"/>
    <w:rsid w:val="00097273"/>
    <w:rsid w:val="000975FB"/>
    <w:rsid w:val="000A0091"/>
    <w:rsid w:val="000A02F8"/>
    <w:rsid w:val="000A3AA2"/>
    <w:rsid w:val="000A42EF"/>
    <w:rsid w:val="000A44B2"/>
    <w:rsid w:val="000A4B2B"/>
    <w:rsid w:val="000A522C"/>
    <w:rsid w:val="000A52F6"/>
    <w:rsid w:val="000A58B8"/>
    <w:rsid w:val="000A72BA"/>
    <w:rsid w:val="000A79F1"/>
    <w:rsid w:val="000A7A3E"/>
    <w:rsid w:val="000A7A72"/>
    <w:rsid w:val="000A7B91"/>
    <w:rsid w:val="000B2000"/>
    <w:rsid w:val="000B241E"/>
    <w:rsid w:val="000B44C3"/>
    <w:rsid w:val="000B4E9D"/>
    <w:rsid w:val="000B503D"/>
    <w:rsid w:val="000B558D"/>
    <w:rsid w:val="000B5A89"/>
    <w:rsid w:val="000B65F6"/>
    <w:rsid w:val="000B7180"/>
    <w:rsid w:val="000B7767"/>
    <w:rsid w:val="000C02D2"/>
    <w:rsid w:val="000C16B2"/>
    <w:rsid w:val="000C1AFF"/>
    <w:rsid w:val="000C5740"/>
    <w:rsid w:val="000C5E83"/>
    <w:rsid w:val="000C5F95"/>
    <w:rsid w:val="000C6996"/>
    <w:rsid w:val="000C7C46"/>
    <w:rsid w:val="000D09E9"/>
    <w:rsid w:val="000D1058"/>
    <w:rsid w:val="000D113F"/>
    <w:rsid w:val="000D19BB"/>
    <w:rsid w:val="000D23BA"/>
    <w:rsid w:val="000D565B"/>
    <w:rsid w:val="000D5FAC"/>
    <w:rsid w:val="000D6501"/>
    <w:rsid w:val="000E02FD"/>
    <w:rsid w:val="000E19B7"/>
    <w:rsid w:val="000E1C4D"/>
    <w:rsid w:val="000E20FC"/>
    <w:rsid w:val="000E278E"/>
    <w:rsid w:val="000E3168"/>
    <w:rsid w:val="000E3C1D"/>
    <w:rsid w:val="000E3DFB"/>
    <w:rsid w:val="000E4C9F"/>
    <w:rsid w:val="000E5EA1"/>
    <w:rsid w:val="000E6538"/>
    <w:rsid w:val="000E681E"/>
    <w:rsid w:val="000E6919"/>
    <w:rsid w:val="000E696B"/>
    <w:rsid w:val="000E7E52"/>
    <w:rsid w:val="000E7E90"/>
    <w:rsid w:val="000EE1C7"/>
    <w:rsid w:val="000F0003"/>
    <w:rsid w:val="000F10F1"/>
    <w:rsid w:val="000F1102"/>
    <w:rsid w:val="000F12B8"/>
    <w:rsid w:val="000F3384"/>
    <w:rsid w:val="000F3DDE"/>
    <w:rsid w:val="000F4E6A"/>
    <w:rsid w:val="000F6361"/>
    <w:rsid w:val="000F6ABB"/>
    <w:rsid w:val="000F7354"/>
    <w:rsid w:val="000F7C27"/>
    <w:rsid w:val="001000AF"/>
    <w:rsid w:val="00101ABE"/>
    <w:rsid w:val="00102202"/>
    <w:rsid w:val="00102700"/>
    <w:rsid w:val="00102A78"/>
    <w:rsid w:val="00102BBA"/>
    <w:rsid w:val="00102E70"/>
    <w:rsid w:val="00103118"/>
    <w:rsid w:val="00103F1B"/>
    <w:rsid w:val="00104227"/>
    <w:rsid w:val="001053D5"/>
    <w:rsid w:val="00107409"/>
    <w:rsid w:val="001107BF"/>
    <w:rsid w:val="00112C91"/>
    <w:rsid w:val="00113649"/>
    <w:rsid w:val="00113672"/>
    <w:rsid w:val="00113D5C"/>
    <w:rsid w:val="00116B03"/>
    <w:rsid w:val="00117254"/>
    <w:rsid w:val="00117E89"/>
    <w:rsid w:val="00120AA6"/>
    <w:rsid w:val="001220F8"/>
    <w:rsid w:val="001224F8"/>
    <w:rsid w:val="0012397E"/>
    <w:rsid w:val="001239A2"/>
    <w:rsid w:val="001239DB"/>
    <w:rsid w:val="0012417C"/>
    <w:rsid w:val="00124BF2"/>
    <w:rsid w:val="00125837"/>
    <w:rsid w:val="0012597F"/>
    <w:rsid w:val="00126B19"/>
    <w:rsid w:val="00126D3A"/>
    <w:rsid w:val="0012709F"/>
    <w:rsid w:val="001273E7"/>
    <w:rsid w:val="0012749D"/>
    <w:rsid w:val="0012785F"/>
    <w:rsid w:val="00127A23"/>
    <w:rsid w:val="001306A5"/>
    <w:rsid w:val="00130918"/>
    <w:rsid w:val="001311AE"/>
    <w:rsid w:val="00133E9D"/>
    <w:rsid w:val="00134994"/>
    <w:rsid w:val="001366C2"/>
    <w:rsid w:val="00136B45"/>
    <w:rsid w:val="00136C17"/>
    <w:rsid w:val="00140303"/>
    <w:rsid w:val="00140702"/>
    <w:rsid w:val="00140B74"/>
    <w:rsid w:val="00140D94"/>
    <w:rsid w:val="00142395"/>
    <w:rsid w:val="0014250D"/>
    <w:rsid w:val="00142714"/>
    <w:rsid w:val="00143534"/>
    <w:rsid w:val="001446E9"/>
    <w:rsid w:val="00144D09"/>
    <w:rsid w:val="00144E06"/>
    <w:rsid w:val="001452ED"/>
    <w:rsid w:val="00146AE2"/>
    <w:rsid w:val="00146FDC"/>
    <w:rsid w:val="00147D84"/>
    <w:rsid w:val="001518E3"/>
    <w:rsid w:val="00151CBD"/>
    <w:rsid w:val="00152E0F"/>
    <w:rsid w:val="001533C3"/>
    <w:rsid w:val="0015343E"/>
    <w:rsid w:val="001535E2"/>
    <w:rsid w:val="001549C1"/>
    <w:rsid w:val="00155A4A"/>
    <w:rsid w:val="0015619C"/>
    <w:rsid w:val="001566F5"/>
    <w:rsid w:val="00156977"/>
    <w:rsid w:val="00156C8D"/>
    <w:rsid w:val="00160316"/>
    <w:rsid w:val="00160F4D"/>
    <w:rsid w:val="00162B88"/>
    <w:rsid w:val="00162BDD"/>
    <w:rsid w:val="00162D4E"/>
    <w:rsid w:val="00163329"/>
    <w:rsid w:val="00164343"/>
    <w:rsid w:val="00164623"/>
    <w:rsid w:val="001652DE"/>
    <w:rsid w:val="001653EC"/>
    <w:rsid w:val="00165B3F"/>
    <w:rsid w:val="00165B64"/>
    <w:rsid w:val="00167C39"/>
    <w:rsid w:val="001739C9"/>
    <w:rsid w:val="00175287"/>
    <w:rsid w:val="00175B95"/>
    <w:rsid w:val="00176438"/>
    <w:rsid w:val="00176B9D"/>
    <w:rsid w:val="00180713"/>
    <w:rsid w:val="00180720"/>
    <w:rsid w:val="00180F3B"/>
    <w:rsid w:val="001830CE"/>
    <w:rsid w:val="001836E3"/>
    <w:rsid w:val="00184385"/>
    <w:rsid w:val="0018458C"/>
    <w:rsid w:val="00184659"/>
    <w:rsid w:val="00184774"/>
    <w:rsid w:val="00184C1A"/>
    <w:rsid w:val="00185AD8"/>
    <w:rsid w:val="001860E5"/>
    <w:rsid w:val="0018643B"/>
    <w:rsid w:val="0019044C"/>
    <w:rsid w:val="00190C5D"/>
    <w:rsid w:val="001931C8"/>
    <w:rsid w:val="00194422"/>
    <w:rsid w:val="00195AA1"/>
    <w:rsid w:val="00195C27"/>
    <w:rsid w:val="00196307"/>
    <w:rsid w:val="00196B29"/>
    <w:rsid w:val="001973F4"/>
    <w:rsid w:val="00197C70"/>
    <w:rsid w:val="00197F03"/>
    <w:rsid w:val="001A0D10"/>
    <w:rsid w:val="001A2283"/>
    <w:rsid w:val="001A33EA"/>
    <w:rsid w:val="001A3615"/>
    <w:rsid w:val="001A4413"/>
    <w:rsid w:val="001A4C4F"/>
    <w:rsid w:val="001A5A2B"/>
    <w:rsid w:val="001A76FB"/>
    <w:rsid w:val="001A7CB1"/>
    <w:rsid w:val="001B017F"/>
    <w:rsid w:val="001B0B79"/>
    <w:rsid w:val="001B19EA"/>
    <w:rsid w:val="001B2BBC"/>
    <w:rsid w:val="001B2BCD"/>
    <w:rsid w:val="001B2CDE"/>
    <w:rsid w:val="001B32F4"/>
    <w:rsid w:val="001B3A40"/>
    <w:rsid w:val="001B3FFE"/>
    <w:rsid w:val="001B5129"/>
    <w:rsid w:val="001B5954"/>
    <w:rsid w:val="001C022C"/>
    <w:rsid w:val="001C0B4C"/>
    <w:rsid w:val="001C0EC4"/>
    <w:rsid w:val="001C1195"/>
    <w:rsid w:val="001C12AE"/>
    <w:rsid w:val="001C1E84"/>
    <w:rsid w:val="001C20E1"/>
    <w:rsid w:val="001C2A0F"/>
    <w:rsid w:val="001C2E42"/>
    <w:rsid w:val="001C34F5"/>
    <w:rsid w:val="001C3E9A"/>
    <w:rsid w:val="001C4C4E"/>
    <w:rsid w:val="001C4F74"/>
    <w:rsid w:val="001D194F"/>
    <w:rsid w:val="001D1F5F"/>
    <w:rsid w:val="001D43E3"/>
    <w:rsid w:val="001D4AC0"/>
    <w:rsid w:val="001D4E6D"/>
    <w:rsid w:val="001D73A9"/>
    <w:rsid w:val="001E06D2"/>
    <w:rsid w:val="001E11AD"/>
    <w:rsid w:val="001E17C4"/>
    <w:rsid w:val="001E1956"/>
    <w:rsid w:val="001E1AD6"/>
    <w:rsid w:val="001E2A47"/>
    <w:rsid w:val="001E2D65"/>
    <w:rsid w:val="001E6B08"/>
    <w:rsid w:val="001F005B"/>
    <w:rsid w:val="001F1850"/>
    <w:rsid w:val="001F1FBF"/>
    <w:rsid w:val="001F2311"/>
    <w:rsid w:val="001F2B80"/>
    <w:rsid w:val="001F2D2A"/>
    <w:rsid w:val="001F2F1C"/>
    <w:rsid w:val="001F3189"/>
    <w:rsid w:val="00200BEA"/>
    <w:rsid w:val="00201FB8"/>
    <w:rsid w:val="00203FAC"/>
    <w:rsid w:val="00213124"/>
    <w:rsid w:val="002133FB"/>
    <w:rsid w:val="00213CFB"/>
    <w:rsid w:val="0021553C"/>
    <w:rsid w:val="0021557B"/>
    <w:rsid w:val="002163D1"/>
    <w:rsid w:val="00216B87"/>
    <w:rsid w:val="002174FD"/>
    <w:rsid w:val="00217BE1"/>
    <w:rsid w:val="002206D5"/>
    <w:rsid w:val="00221361"/>
    <w:rsid w:val="002214B9"/>
    <w:rsid w:val="00221C84"/>
    <w:rsid w:val="00222680"/>
    <w:rsid w:val="00223370"/>
    <w:rsid w:val="0022390E"/>
    <w:rsid w:val="002239AC"/>
    <w:rsid w:val="00224D1E"/>
    <w:rsid w:val="002260A3"/>
    <w:rsid w:val="00226611"/>
    <w:rsid w:val="00227715"/>
    <w:rsid w:val="00227B83"/>
    <w:rsid w:val="00227BC5"/>
    <w:rsid w:val="00230F63"/>
    <w:rsid w:val="0023221A"/>
    <w:rsid w:val="0023361A"/>
    <w:rsid w:val="00233F32"/>
    <w:rsid w:val="00234252"/>
    <w:rsid w:val="0023466E"/>
    <w:rsid w:val="0023696C"/>
    <w:rsid w:val="00237830"/>
    <w:rsid w:val="00237AC6"/>
    <w:rsid w:val="0024039B"/>
    <w:rsid w:val="00240617"/>
    <w:rsid w:val="00242B64"/>
    <w:rsid w:val="00242BFD"/>
    <w:rsid w:val="00243490"/>
    <w:rsid w:val="00244139"/>
    <w:rsid w:val="00244490"/>
    <w:rsid w:val="00244649"/>
    <w:rsid w:val="00244BEC"/>
    <w:rsid w:val="00245B9C"/>
    <w:rsid w:val="00247F36"/>
    <w:rsid w:val="00250160"/>
    <w:rsid w:val="00250500"/>
    <w:rsid w:val="00252587"/>
    <w:rsid w:val="00252933"/>
    <w:rsid w:val="00252AAF"/>
    <w:rsid w:val="00253499"/>
    <w:rsid w:val="00254A4F"/>
    <w:rsid w:val="00254E98"/>
    <w:rsid w:val="002551A4"/>
    <w:rsid w:val="00257664"/>
    <w:rsid w:val="00257ADA"/>
    <w:rsid w:val="00260165"/>
    <w:rsid w:val="00261F29"/>
    <w:rsid w:val="002622A9"/>
    <w:rsid w:val="002622CC"/>
    <w:rsid w:val="0026450F"/>
    <w:rsid w:val="00265151"/>
    <w:rsid w:val="00265ADE"/>
    <w:rsid w:val="00265C2C"/>
    <w:rsid w:val="00266168"/>
    <w:rsid w:val="00266509"/>
    <w:rsid w:val="00267544"/>
    <w:rsid w:val="002708E7"/>
    <w:rsid w:val="00270BC0"/>
    <w:rsid w:val="00271BA1"/>
    <w:rsid w:val="00272BEA"/>
    <w:rsid w:val="00273AC5"/>
    <w:rsid w:val="002762FA"/>
    <w:rsid w:val="00276BE3"/>
    <w:rsid w:val="00277505"/>
    <w:rsid w:val="00277873"/>
    <w:rsid w:val="0028158C"/>
    <w:rsid w:val="002823B6"/>
    <w:rsid w:val="00285261"/>
    <w:rsid w:val="00285293"/>
    <w:rsid w:val="00286115"/>
    <w:rsid w:val="00290C03"/>
    <w:rsid w:val="00290DAA"/>
    <w:rsid w:val="00291A09"/>
    <w:rsid w:val="00292392"/>
    <w:rsid w:val="00292E3B"/>
    <w:rsid w:val="002933A8"/>
    <w:rsid w:val="0029355C"/>
    <w:rsid w:val="0029368A"/>
    <w:rsid w:val="00294274"/>
    <w:rsid w:val="0029458F"/>
    <w:rsid w:val="00295E8E"/>
    <w:rsid w:val="00297A63"/>
    <w:rsid w:val="00297DDA"/>
    <w:rsid w:val="002A018F"/>
    <w:rsid w:val="002A0353"/>
    <w:rsid w:val="002A06D3"/>
    <w:rsid w:val="002A0E04"/>
    <w:rsid w:val="002A104C"/>
    <w:rsid w:val="002A1EF7"/>
    <w:rsid w:val="002A2B7B"/>
    <w:rsid w:val="002A494D"/>
    <w:rsid w:val="002A4960"/>
    <w:rsid w:val="002A5362"/>
    <w:rsid w:val="002A636A"/>
    <w:rsid w:val="002A6740"/>
    <w:rsid w:val="002A755F"/>
    <w:rsid w:val="002B0AE0"/>
    <w:rsid w:val="002B1AE6"/>
    <w:rsid w:val="002B1D51"/>
    <w:rsid w:val="002B252A"/>
    <w:rsid w:val="002B2DE8"/>
    <w:rsid w:val="002B2EBA"/>
    <w:rsid w:val="002B30F8"/>
    <w:rsid w:val="002B388A"/>
    <w:rsid w:val="002B3BFE"/>
    <w:rsid w:val="002B3C1A"/>
    <w:rsid w:val="002B40CD"/>
    <w:rsid w:val="002B4C2A"/>
    <w:rsid w:val="002B534F"/>
    <w:rsid w:val="002B5596"/>
    <w:rsid w:val="002B5AEC"/>
    <w:rsid w:val="002B6401"/>
    <w:rsid w:val="002B6542"/>
    <w:rsid w:val="002B6DE5"/>
    <w:rsid w:val="002B730A"/>
    <w:rsid w:val="002B77D7"/>
    <w:rsid w:val="002C0748"/>
    <w:rsid w:val="002C0763"/>
    <w:rsid w:val="002C212F"/>
    <w:rsid w:val="002C2DF9"/>
    <w:rsid w:val="002C2F35"/>
    <w:rsid w:val="002C32E8"/>
    <w:rsid w:val="002C33EB"/>
    <w:rsid w:val="002C6AA9"/>
    <w:rsid w:val="002C72B6"/>
    <w:rsid w:val="002C7485"/>
    <w:rsid w:val="002C794D"/>
    <w:rsid w:val="002D0428"/>
    <w:rsid w:val="002D2641"/>
    <w:rsid w:val="002D283A"/>
    <w:rsid w:val="002D37AC"/>
    <w:rsid w:val="002D401D"/>
    <w:rsid w:val="002D4543"/>
    <w:rsid w:val="002D6432"/>
    <w:rsid w:val="002D715F"/>
    <w:rsid w:val="002E022A"/>
    <w:rsid w:val="002E2318"/>
    <w:rsid w:val="002E3153"/>
    <w:rsid w:val="002E3B80"/>
    <w:rsid w:val="002E4A02"/>
    <w:rsid w:val="002E5292"/>
    <w:rsid w:val="002E72CA"/>
    <w:rsid w:val="002E73A2"/>
    <w:rsid w:val="002E75DD"/>
    <w:rsid w:val="002F18DA"/>
    <w:rsid w:val="002F1D07"/>
    <w:rsid w:val="002F237F"/>
    <w:rsid w:val="002F4188"/>
    <w:rsid w:val="002F4B2B"/>
    <w:rsid w:val="002F515A"/>
    <w:rsid w:val="002F5C5B"/>
    <w:rsid w:val="002F600D"/>
    <w:rsid w:val="002F698A"/>
    <w:rsid w:val="002F6F0F"/>
    <w:rsid w:val="002F7E47"/>
    <w:rsid w:val="003008CE"/>
    <w:rsid w:val="00300AD6"/>
    <w:rsid w:val="00300B1B"/>
    <w:rsid w:val="00300D46"/>
    <w:rsid w:val="00301267"/>
    <w:rsid w:val="003019D0"/>
    <w:rsid w:val="003019DE"/>
    <w:rsid w:val="0030311E"/>
    <w:rsid w:val="0030378A"/>
    <w:rsid w:val="00306454"/>
    <w:rsid w:val="003064AF"/>
    <w:rsid w:val="00306CCE"/>
    <w:rsid w:val="00307DC6"/>
    <w:rsid w:val="00310706"/>
    <w:rsid w:val="00310A8B"/>
    <w:rsid w:val="00310B68"/>
    <w:rsid w:val="00312C4D"/>
    <w:rsid w:val="00314930"/>
    <w:rsid w:val="003160D2"/>
    <w:rsid w:val="003173FC"/>
    <w:rsid w:val="00317C6C"/>
    <w:rsid w:val="00320470"/>
    <w:rsid w:val="00320B80"/>
    <w:rsid w:val="00320CD3"/>
    <w:rsid w:val="003215FF"/>
    <w:rsid w:val="00321F29"/>
    <w:rsid w:val="00322667"/>
    <w:rsid w:val="0032607C"/>
    <w:rsid w:val="00326E79"/>
    <w:rsid w:val="0032722D"/>
    <w:rsid w:val="0032748A"/>
    <w:rsid w:val="003301B1"/>
    <w:rsid w:val="00331189"/>
    <w:rsid w:val="0033263D"/>
    <w:rsid w:val="00334E69"/>
    <w:rsid w:val="00334EF9"/>
    <w:rsid w:val="0033518A"/>
    <w:rsid w:val="00335535"/>
    <w:rsid w:val="003359F2"/>
    <w:rsid w:val="003361B4"/>
    <w:rsid w:val="00336456"/>
    <w:rsid w:val="003367EF"/>
    <w:rsid w:val="003374A9"/>
    <w:rsid w:val="00337CC4"/>
    <w:rsid w:val="00337E6F"/>
    <w:rsid w:val="003402D7"/>
    <w:rsid w:val="00340621"/>
    <w:rsid w:val="00341A56"/>
    <w:rsid w:val="00341AE4"/>
    <w:rsid w:val="003425CA"/>
    <w:rsid w:val="00343FB7"/>
    <w:rsid w:val="0034556A"/>
    <w:rsid w:val="00346080"/>
    <w:rsid w:val="003476EE"/>
    <w:rsid w:val="00352109"/>
    <w:rsid w:val="00352E64"/>
    <w:rsid w:val="00352FB0"/>
    <w:rsid w:val="00353344"/>
    <w:rsid w:val="003541DD"/>
    <w:rsid w:val="00354842"/>
    <w:rsid w:val="00354CFD"/>
    <w:rsid w:val="00355370"/>
    <w:rsid w:val="0035543B"/>
    <w:rsid w:val="00355892"/>
    <w:rsid w:val="00356AE4"/>
    <w:rsid w:val="00356E5B"/>
    <w:rsid w:val="00357E10"/>
    <w:rsid w:val="00357EB6"/>
    <w:rsid w:val="00360887"/>
    <w:rsid w:val="003611CE"/>
    <w:rsid w:val="003620F0"/>
    <w:rsid w:val="003621C7"/>
    <w:rsid w:val="0036249F"/>
    <w:rsid w:val="00363DC3"/>
    <w:rsid w:val="00366970"/>
    <w:rsid w:val="00371246"/>
    <w:rsid w:val="003736C9"/>
    <w:rsid w:val="003737A1"/>
    <w:rsid w:val="0037579A"/>
    <w:rsid w:val="00377FDB"/>
    <w:rsid w:val="00383B77"/>
    <w:rsid w:val="00384988"/>
    <w:rsid w:val="003872CF"/>
    <w:rsid w:val="003874CB"/>
    <w:rsid w:val="00387642"/>
    <w:rsid w:val="0039430B"/>
    <w:rsid w:val="00394B09"/>
    <w:rsid w:val="00396CA6"/>
    <w:rsid w:val="00396E08"/>
    <w:rsid w:val="00396F7D"/>
    <w:rsid w:val="003970DD"/>
    <w:rsid w:val="0039782C"/>
    <w:rsid w:val="003A01BC"/>
    <w:rsid w:val="003A13A6"/>
    <w:rsid w:val="003A2165"/>
    <w:rsid w:val="003A3AF3"/>
    <w:rsid w:val="003A3FD4"/>
    <w:rsid w:val="003A4EEA"/>
    <w:rsid w:val="003A5B4A"/>
    <w:rsid w:val="003A5D95"/>
    <w:rsid w:val="003A6510"/>
    <w:rsid w:val="003A74E2"/>
    <w:rsid w:val="003B0D3A"/>
    <w:rsid w:val="003B148B"/>
    <w:rsid w:val="003B2302"/>
    <w:rsid w:val="003B23C5"/>
    <w:rsid w:val="003B2A75"/>
    <w:rsid w:val="003B49B2"/>
    <w:rsid w:val="003B5FC3"/>
    <w:rsid w:val="003B6124"/>
    <w:rsid w:val="003B65DA"/>
    <w:rsid w:val="003B7960"/>
    <w:rsid w:val="003C0908"/>
    <w:rsid w:val="003C093A"/>
    <w:rsid w:val="003C1ECF"/>
    <w:rsid w:val="003C2FB5"/>
    <w:rsid w:val="003C4625"/>
    <w:rsid w:val="003D07E1"/>
    <w:rsid w:val="003D16CF"/>
    <w:rsid w:val="003D24C5"/>
    <w:rsid w:val="003D3E0D"/>
    <w:rsid w:val="003D4594"/>
    <w:rsid w:val="003D4AC4"/>
    <w:rsid w:val="003D5433"/>
    <w:rsid w:val="003D63B7"/>
    <w:rsid w:val="003D74C5"/>
    <w:rsid w:val="003E4374"/>
    <w:rsid w:val="003E468B"/>
    <w:rsid w:val="003E5AF8"/>
    <w:rsid w:val="003E62BD"/>
    <w:rsid w:val="003E6511"/>
    <w:rsid w:val="003E658D"/>
    <w:rsid w:val="003F044F"/>
    <w:rsid w:val="003F0C3A"/>
    <w:rsid w:val="003F15F0"/>
    <w:rsid w:val="003F1EC6"/>
    <w:rsid w:val="003F2AD9"/>
    <w:rsid w:val="003F3228"/>
    <w:rsid w:val="003F5A03"/>
    <w:rsid w:val="003F5C8C"/>
    <w:rsid w:val="003F63CE"/>
    <w:rsid w:val="003F775A"/>
    <w:rsid w:val="00400E55"/>
    <w:rsid w:val="0040128E"/>
    <w:rsid w:val="00401640"/>
    <w:rsid w:val="0040216B"/>
    <w:rsid w:val="004023D2"/>
    <w:rsid w:val="004029C2"/>
    <w:rsid w:val="00404852"/>
    <w:rsid w:val="0040590E"/>
    <w:rsid w:val="00407CC8"/>
    <w:rsid w:val="00410FCC"/>
    <w:rsid w:val="00414429"/>
    <w:rsid w:val="00414F0C"/>
    <w:rsid w:val="00416691"/>
    <w:rsid w:val="004171E4"/>
    <w:rsid w:val="0041777B"/>
    <w:rsid w:val="00420400"/>
    <w:rsid w:val="004215D0"/>
    <w:rsid w:val="0042316A"/>
    <w:rsid w:val="00423E78"/>
    <w:rsid w:val="00425165"/>
    <w:rsid w:val="004252EC"/>
    <w:rsid w:val="004260D2"/>
    <w:rsid w:val="0042638D"/>
    <w:rsid w:val="0042755F"/>
    <w:rsid w:val="00430D39"/>
    <w:rsid w:val="004328C0"/>
    <w:rsid w:val="00432A59"/>
    <w:rsid w:val="00432C59"/>
    <w:rsid w:val="00434204"/>
    <w:rsid w:val="004352EE"/>
    <w:rsid w:val="004353DE"/>
    <w:rsid w:val="00435523"/>
    <w:rsid w:val="00435E2A"/>
    <w:rsid w:val="00441E24"/>
    <w:rsid w:val="00442876"/>
    <w:rsid w:val="00442BBC"/>
    <w:rsid w:val="00442BD4"/>
    <w:rsid w:val="00442C75"/>
    <w:rsid w:val="00442C91"/>
    <w:rsid w:val="00443322"/>
    <w:rsid w:val="004444DB"/>
    <w:rsid w:val="00444E9D"/>
    <w:rsid w:val="00444EEB"/>
    <w:rsid w:val="00445302"/>
    <w:rsid w:val="004465BD"/>
    <w:rsid w:val="00446938"/>
    <w:rsid w:val="004508A5"/>
    <w:rsid w:val="004528FA"/>
    <w:rsid w:val="00452A6C"/>
    <w:rsid w:val="0045363A"/>
    <w:rsid w:val="00454B8E"/>
    <w:rsid w:val="004553A8"/>
    <w:rsid w:val="004560B2"/>
    <w:rsid w:val="004615FA"/>
    <w:rsid w:val="00461A44"/>
    <w:rsid w:val="004627F5"/>
    <w:rsid w:val="00462D26"/>
    <w:rsid w:val="0046368B"/>
    <w:rsid w:val="0046385A"/>
    <w:rsid w:val="00463A62"/>
    <w:rsid w:val="00464039"/>
    <w:rsid w:val="00466ADA"/>
    <w:rsid w:val="004677B0"/>
    <w:rsid w:val="00467848"/>
    <w:rsid w:val="004702BB"/>
    <w:rsid w:val="00471945"/>
    <w:rsid w:val="004719D6"/>
    <w:rsid w:val="00471F6A"/>
    <w:rsid w:val="0047494B"/>
    <w:rsid w:val="00476245"/>
    <w:rsid w:val="00476303"/>
    <w:rsid w:val="00477A9B"/>
    <w:rsid w:val="00480810"/>
    <w:rsid w:val="00481A63"/>
    <w:rsid w:val="00482679"/>
    <w:rsid w:val="00482AE4"/>
    <w:rsid w:val="00483035"/>
    <w:rsid w:val="00484F19"/>
    <w:rsid w:val="00485940"/>
    <w:rsid w:val="00486C95"/>
    <w:rsid w:val="004877C2"/>
    <w:rsid w:val="004904B9"/>
    <w:rsid w:val="00491984"/>
    <w:rsid w:val="00491EDC"/>
    <w:rsid w:val="004928E1"/>
    <w:rsid w:val="00492989"/>
    <w:rsid w:val="00492D8D"/>
    <w:rsid w:val="0049315B"/>
    <w:rsid w:val="00494D99"/>
    <w:rsid w:val="00495F18"/>
    <w:rsid w:val="00496662"/>
    <w:rsid w:val="004971FA"/>
    <w:rsid w:val="004A0D05"/>
    <w:rsid w:val="004A1431"/>
    <w:rsid w:val="004A2484"/>
    <w:rsid w:val="004A3634"/>
    <w:rsid w:val="004A5A85"/>
    <w:rsid w:val="004A65E8"/>
    <w:rsid w:val="004A71D1"/>
    <w:rsid w:val="004A7C5B"/>
    <w:rsid w:val="004B1845"/>
    <w:rsid w:val="004B2348"/>
    <w:rsid w:val="004B2E01"/>
    <w:rsid w:val="004B2E98"/>
    <w:rsid w:val="004B32E6"/>
    <w:rsid w:val="004B4E3C"/>
    <w:rsid w:val="004B5640"/>
    <w:rsid w:val="004B6084"/>
    <w:rsid w:val="004BCF29"/>
    <w:rsid w:val="004C0206"/>
    <w:rsid w:val="004C03D0"/>
    <w:rsid w:val="004C1BD7"/>
    <w:rsid w:val="004C1BF2"/>
    <w:rsid w:val="004C1E59"/>
    <w:rsid w:val="004C239C"/>
    <w:rsid w:val="004C31FE"/>
    <w:rsid w:val="004C4CEA"/>
    <w:rsid w:val="004C50C9"/>
    <w:rsid w:val="004C524C"/>
    <w:rsid w:val="004C5CBE"/>
    <w:rsid w:val="004C5EDD"/>
    <w:rsid w:val="004C5FFA"/>
    <w:rsid w:val="004C691D"/>
    <w:rsid w:val="004C6C07"/>
    <w:rsid w:val="004C7E15"/>
    <w:rsid w:val="004C7EC6"/>
    <w:rsid w:val="004D056C"/>
    <w:rsid w:val="004D2993"/>
    <w:rsid w:val="004D2BFF"/>
    <w:rsid w:val="004D2CD1"/>
    <w:rsid w:val="004D365C"/>
    <w:rsid w:val="004D4FF6"/>
    <w:rsid w:val="004D5ADD"/>
    <w:rsid w:val="004D610B"/>
    <w:rsid w:val="004D68DA"/>
    <w:rsid w:val="004D7AF3"/>
    <w:rsid w:val="004E0CC3"/>
    <w:rsid w:val="004E1000"/>
    <w:rsid w:val="004E1209"/>
    <w:rsid w:val="004E3863"/>
    <w:rsid w:val="004E63FE"/>
    <w:rsid w:val="004E692D"/>
    <w:rsid w:val="004E6FEA"/>
    <w:rsid w:val="004E7230"/>
    <w:rsid w:val="004E7D87"/>
    <w:rsid w:val="004F2421"/>
    <w:rsid w:val="004F2553"/>
    <w:rsid w:val="004F2B5A"/>
    <w:rsid w:val="004F306A"/>
    <w:rsid w:val="004F38F3"/>
    <w:rsid w:val="004F3E23"/>
    <w:rsid w:val="004F4BE0"/>
    <w:rsid w:val="004F4FBB"/>
    <w:rsid w:val="004F6773"/>
    <w:rsid w:val="004F6E41"/>
    <w:rsid w:val="00500194"/>
    <w:rsid w:val="00500A3B"/>
    <w:rsid w:val="00501554"/>
    <w:rsid w:val="00502AFE"/>
    <w:rsid w:val="00502E64"/>
    <w:rsid w:val="00502F0E"/>
    <w:rsid w:val="00503722"/>
    <w:rsid w:val="00503AD7"/>
    <w:rsid w:val="00503E89"/>
    <w:rsid w:val="0050437D"/>
    <w:rsid w:val="00504E0C"/>
    <w:rsid w:val="00504E13"/>
    <w:rsid w:val="005109D4"/>
    <w:rsid w:val="00511326"/>
    <w:rsid w:val="0051230A"/>
    <w:rsid w:val="00513AFC"/>
    <w:rsid w:val="00513C16"/>
    <w:rsid w:val="00514331"/>
    <w:rsid w:val="00514587"/>
    <w:rsid w:val="00514712"/>
    <w:rsid w:val="00514CD7"/>
    <w:rsid w:val="005154EE"/>
    <w:rsid w:val="005167EC"/>
    <w:rsid w:val="005170DA"/>
    <w:rsid w:val="00517EA4"/>
    <w:rsid w:val="00520C0F"/>
    <w:rsid w:val="00520D6A"/>
    <w:rsid w:val="00521236"/>
    <w:rsid w:val="00522DB6"/>
    <w:rsid w:val="00525BA6"/>
    <w:rsid w:val="005264A7"/>
    <w:rsid w:val="0052792D"/>
    <w:rsid w:val="00527D19"/>
    <w:rsid w:val="005319B2"/>
    <w:rsid w:val="00532402"/>
    <w:rsid w:val="005327BF"/>
    <w:rsid w:val="00532C74"/>
    <w:rsid w:val="00533239"/>
    <w:rsid w:val="00534E2E"/>
    <w:rsid w:val="00535133"/>
    <w:rsid w:val="0054064C"/>
    <w:rsid w:val="00544552"/>
    <w:rsid w:val="00545130"/>
    <w:rsid w:val="005457A0"/>
    <w:rsid w:val="00546B36"/>
    <w:rsid w:val="00550DA6"/>
    <w:rsid w:val="005510C3"/>
    <w:rsid w:val="005511E3"/>
    <w:rsid w:val="005515A3"/>
    <w:rsid w:val="0055270D"/>
    <w:rsid w:val="0055286A"/>
    <w:rsid w:val="005528C9"/>
    <w:rsid w:val="00553B52"/>
    <w:rsid w:val="00554ADA"/>
    <w:rsid w:val="00555745"/>
    <w:rsid w:val="00557D4F"/>
    <w:rsid w:val="00560CC6"/>
    <w:rsid w:val="005611AB"/>
    <w:rsid w:val="0056122E"/>
    <w:rsid w:val="005644D5"/>
    <w:rsid w:val="0056484E"/>
    <w:rsid w:val="0056492C"/>
    <w:rsid w:val="0056568A"/>
    <w:rsid w:val="00565999"/>
    <w:rsid w:val="00565D42"/>
    <w:rsid w:val="00567945"/>
    <w:rsid w:val="00567D8A"/>
    <w:rsid w:val="00570231"/>
    <w:rsid w:val="005714B7"/>
    <w:rsid w:val="00571A5A"/>
    <w:rsid w:val="00571E68"/>
    <w:rsid w:val="005732E4"/>
    <w:rsid w:val="005742B0"/>
    <w:rsid w:val="005744EA"/>
    <w:rsid w:val="00574BFB"/>
    <w:rsid w:val="005764CD"/>
    <w:rsid w:val="00577C4D"/>
    <w:rsid w:val="00580532"/>
    <w:rsid w:val="00581932"/>
    <w:rsid w:val="005825C4"/>
    <w:rsid w:val="00582E1E"/>
    <w:rsid w:val="00583002"/>
    <w:rsid w:val="00583A57"/>
    <w:rsid w:val="0058421D"/>
    <w:rsid w:val="00584238"/>
    <w:rsid w:val="005903BB"/>
    <w:rsid w:val="00593893"/>
    <w:rsid w:val="00593A6D"/>
    <w:rsid w:val="00594B55"/>
    <w:rsid w:val="00595B75"/>
    <w:rsid w:val="005960F2"/>
    <w:rsid w:val="005963BB"/>
    <w:rsid w:val="0059645C"/>
    <w:rsid w:val="00596512"/>
    <w:rsid w:val="00596D37"/>
    <w:rsid w:val="005A07C3"/>
    <w:rsid w:val="005A15D2"/>
    <w:rsid w:val="005A1BC8"/>
    <w:rsid w:val="005A2DAA"/>
    <w:rsid w:val="005A3173"/>
    <w:rsid w:val="005A3223"/>
    <w:rsid w:val="005A3DA3"/>
    <w:rsid w:val="005A4D1C"/>
    <w:rsid w:val="005A4D34"/>
    <w:rsid w:val="005A52C4"/>
    <w:rsid w:val="005A5931"/>
    <w:rsid w:val="005A63A1"/>
    <w:rsid w:val="005B0486"/>
    <w:rsid w:val="005B1032"/>
    <w:rsid w:val="005B1473"/>
    <w:rsid w:val="005B1643"/>
    <w:rsid w:val="005B36FA"/>
    <w:rsid w:val="005B45FF"/>
    <w:rsid w:val="005B6FD4"/>
    <w:rsid w:val="005B758F"/>
    <w:rsid w:val="005B7C46"/>
    <w:rsid w:val="005B7D3B"/>
    <w:rsid w:val="005C0F0E"/>
    <w:rsid w:val="005C27B9"/>
    <w:rsid w:val="005C4F73"/>
    <w:rsid w:val="005C63DD"/>
    <w:rsid w:val="005C6786"/>
    <w:rsid w:val="005D0047"/>
    <w:rsid w:val="005D03AB"/>
    <w:rsid w:val="005D401D"/>
    <w:rsid w:val="005D5017"/>
    <w:rsid w:val="005D5708"/>
    <w:rsid w:val="005D63FA"/>
    <w:rsid w:val="005D643D"/>
    <w:rsid w:val="005D73C7"/>
    <w:rsid w:val="005E0C2D"/>
    <w:rsid w:val="005E0D82"/>
    <w:rsid w:val="005E0F59"/>
    <w:rsid w:val="005E0FE3"/>
    <w:rsid w:val="005E1333"/>
    <w:rsid w:val="005E3136"/>
    <w:rsid w:val="005E387C"/>
    <w:rsid w:val="005E507D"/>
    <w:rsid w:val="005E6798"/>
    <w:rsid w:val="005E6C69"/>
    <w:rsid w:val="005E73FC"/>
    <w:rsid w:val="005F0AD0"/>
    <w:rsid w:val="005F0C3F"/>
    <w:rsid w:val="005F227C"/>
    <w:rsid w:val="005F34FC"/>
    <w:rsid w:val="005F478E"/>
    <w:rsid w:val="005F48D0"/>
    <w:rsid w:val="005F497A"/>
    <w:rsid w:val="005F544D"/>
    <w:rsid w:val="005F6942"/>
    <w:rsid w:val="00600548"/>
    <w:rsid w:val="00601165"/>
    <w:rsid w:val="00601A91"/>
    <w:rsid w:val="006021BD"/>
    <w:rsid w:val="00602BA3"/>
    <w:rsid w:val="006033EB"/>
    <w:rsid w:val="00604F8C"/>
    <w:rsid w:val="00605087"/>
    <w:rsid w:val="00605B63"/>
    <w:rsid w:val="00605F9A"/>
    <w:rsid w:val="00606442"/>
    <w:rsid w:val="0060648A"/>
    <w:rsid w:val="00606EED"/>
    <w:rsid w:val="00607DDB"/>
    <w:rsid w:val="006111FE"/>
    <w:rsid w:val="00612A95"/>
    <w:rsid w:val="00612E34"/>
    <w:rsid w:val="00614159"/>
    <w:rsid w:val="006143FC"/>
    <w:rsid w:val="00615338"/>
    <w:rsid w:val="006158A3"/>
    <w:rsid w:val="00616C5F"/>
    <w:rsid w:val="00616DAC"/>
    <w:rsid w:val="006170BA"/>
    <w:rsid w:val="00617725"/>
    <w:rsid w:val="00617C00"/>
    <w:rsid w:val="00622552"/>
    <w:rsid w:val="00622797"/>
    <w:rsid w:val="006245D7"/>
    <w:rsid w:val="00624A6E"/>
    <w:rsid w:val="00625E1A"/>
    <w:rsid w:val="006263BF"/>
    <w:rsid w:val="0062748A"/>
    <w:rsid w:val="00630546"/>
    <w:rsid w:val="00630A2C"/>
    <w:rsid w:val="00631573"/>
    <w:rsid w:val="00632284"/>
    <w:rsid w:val="0063263F"/>
    <w:rsid w:val="00634A75"/>
    <w:rsid w:val="00636370"/>
    <w:rsid w:val="0063682E"/>
    <w:rsid w:val="00640088"/>
    <w:rsid w:val="00641258"/>
    <w:rsid w:val="00642672"/>
    <w:rsid w:val="00642DA8"/>
    <w:rsid w:val="006436CD"/>
    <w:rsid w:val="00644CEA"/>
    <w:rsid w:val="00645041"/>
    <w:rsid w:val="006466A1"/>
    <w:rsid w:val="006508D7"/>
    <w:rsid w:val="00650976"/>
    <w:rsid w:val="00650BD9"/>
    <w:rsid w:val="00650F7E"/>
    <w:rsid w:val="00651169"/>
    <w:rsid w:val="00653D69"/>
    <w:rsid w:val="00654A92"/>
    <w:rsid w:val="00654BBC"/>
    <w:rsid w:val="006552E6"/>
    <w:rsid w:val="00655794"/>
    <w:rsid w:val="00656C5E"/>
    <w:rsid w:val="00656F2F"/>
    <w:rsid w:val="00657C63"/>
    <w:rsid w:val="00661CBC"/>
    <w:rsid w:val="00662B85"/>
    <w:rsid w:val="006670B3"/>
    <w:rsid w:val="006670BE"/>
    <w:rsid w:val="006677B9"/>
    <w:rsid w:val="006709CD"/>
    <w:rsid w:val="00670A76"/>
    <w:rsid w:val="006711AA"/>
    <w:rsid w:val="00672B57"/>
    <w:rsid w:val="00673305"/>
    <w:rsid w:val="00673F1F"/>
    <w:rsid w:val="00675622"/>
    <w:rsid w:val="00675DEB"/>
    <w:rsid w:val="00675FFE"/>
    <w:rsid w:val="006762FF"/>
    <w:rsid w:val="00676F5C"/>
    <w:rsid w:val="0067747D"/>
    <w:rsid w:val="006805FC"/>
    <w:rsid w:val="006818D5"/>
    <w:rsid w:val="00681CA4"/>
    <w:rsid w:val="00684AB7"/>
    <w:rsid w:val="006851B4"/>
    <w:rsid w:val="00685869"/>
    <w:rsid w:val="00686075"/>
    <w:rsid w:val="00686559"/>
    <w:rsid w:val="0068795F"/>
    <w:rsid w:val="0069039D"/>
    <w:rsid w:val="006906DB"/>
    <w:rsid w:val="00691900"/>
    <w:rsid w:val="00691E6C"/>
    <w:rsid w:val="0069217C"/>
    <w:rsid w:val="00692AE7"/>
    <w:rsid w:val="00693425"/>
    <w:rsid w:val="0069342D"/>
    <w:rsid w:val="00693DFB"/>
    <w:rsid w:val="00694FD5"/>
    <w:rsid w:val="0069501D"/>
    <w:rsid w:val="00696129"/>
    <w:rsid w:val="00697CF2"/>
    <w:rsid w:val="006A12A5"/>
    <w:rsid w:val="006A12F9"/>
    <w:rsid w:val="006A2515"/>
    <w:rsid w:val="006A43A8"/>
    <w:rsid w:val="006A572D"/>
    <w:rsid w:val="006A5C23"/>
    <w:rsid w:val="006A5E20"/>
    <w:rsid w:val="006A7282"/>
    <w:rsid w:val="006B017F"/>
    <w:rsid w:val="006B03B3"/>
    <w:rsid w:val="006B0D94"/>
    <w:rsid w:val="006B16B6"/>
    <w:rsid w:val="006B185C"/>
    <w:rsid w:val="006B485D"/>
    <w:rsid w:val="006B4D3D"/>
    <w:rsid w:val="006B67D7"/>
    <w:rsid w:val="006B6BC5"/>
    <w:rsid w:val="006B77CD"/>
    <w:rsid w:val="006B7DDA"/>
    <w:rsid w:val="006C0379"/>
    <w:rsid w:val="006C0C45"/>
    <w:rsid w:val="006C12D5"/>
    <w:rsid w:val="006C1AB9"/>
    <w:rsid w:val="006C2806"/>
    <w:rsid w:val="006C334C"/>
    <w:rsid w:val="006C4327"/>
    <w:rsid w:val="006C4885"/>
    <w:rsid w:val="006C4DA8"/>
    <w:rsid w:val="006C5B5F"/>
    <w:rsid w:val="006C6C10"/>
    <w:rsid w:val="006C708E"/>
    <w:rsid w:val="006D0D85"/>
    <w:rsid w:val="006D14E7"/>
    <w:rsid w:val="006D1995"/>
    <w:rsid w:val="006D212C"/>
    <w:rsid w:val="006D36A9"/>
    <w:rsid w:val="006D4444"/>
    <w:rsid w:val="006D57FF"/>
    <w:rsid w:val="006D6493"/>
    <w:rsid w:val="006D6B8A"/>
    <w:rsid w:val="006D6EC7"/>
    <w:rsid w:val="006D7B05"/>
    <w:rsid w:val="006D7E45"/>
    <w:rsid w:val="006E0B43"/>
    <w:rsid w:val="006E1143"/>
    <w:rsid w:val="006E1BCD"/>
    <w:rsid w:val="006E1C3F"/>
    <w:rsid w:val="006E2732"/>
    <w:rsid w:val="006E2874"/>
    <w:rsid w:val="006E2FE0"/>
    <w:rsid w:val="006E59CD"/>
    <w:rsid w:val="006F00ED"/>
    <w:rsid w:val="006F026F"/>
    <w:rsid w:val="006F0A71"/>
    <w:rsid w:val="006F0D67"/>
    <w:rsid w:val="006F1C6B"/>
    <w:rsid w:val="006F2B73"/>
    <w:rsid w:val="006F2E92"/>
    <w:rsid w:val="006F322E"/>
    <w:rsid w:val="006F40C2"/>
    <w:rsid w:val="006F4C37"/>
    <w:rsid w:val="006F5125"/>
    <w:rsid w:val="006F733D"/>
    <w:rsid w:val="006F78AB"/>
    <w:rsid w:val="00700765"/>
    <w:rsid w:val="00702959"/>
    <w:rsid w:val="00702B6F"/>
    <w:rsid w:val="007030B4"/>
    <w:rsid w:val="00703B86"/>
    <w:rsid w:val="00704069"/>
    <w:rsid w:val="00704AA3"/>
    <w:rsid w:val="00705CB0"/>
    <w:rsid w:val="00706A2F"/>
    <w:rsid w:val="0070718E"/>
    <w:rsid w:val="00707E52"/>
    <w:rsid w:val="00710259"/>
    <w:rsid w:val="0071031F"/>
    <w:rsid w:val="00710366"/>
    <w:rsid w:val="00710737"/>
    <w:rsid w:val="00712E3F"/>
    <w:rsid w:val="0071340B"/>
    <w:rsid w:val="00713C50"/>
    <w:rsid w:val="0071436D"/>
    <w:rsid w:val="007154DC"/>
    <w:rsid w:val="00715BBB"/>
    <w:rsid w:val="00715E5E"/>
    <w:rsid w:val="007174BB"/>
    <w:rsid w:val="0072025D"/>
    <w:rsid w:val="007212ED"/>
    <w:rsid w:val="00721376"/>
    <w:rsid w:val="0072265E"/>
    <w:rsid w:val="00723108"/>
    <w:rsid w:val="00723328"/>
    <w:rsid w:val="0072345A"/>
    <w:rsid w:val="007237DE"/>
    <w:rsid w:val="0072395F"/>
    <w:rsid w:val="00724024"/>
    <w:rsid w:val="00724CC0"/>
    <w:rsid w:val="0072502E"/>
    <w:rsid w:val="00725C2F"/>
    <w:rsid w:val="00725DA1"/>
    <w:rsid w:val="00727D57"/>
    <w:rsid w:val="0073137C"/>
    <w:rsid w:val="00731665"/>
    <w:rsid w:val="0073184D"/>
    <w:rsid w:val="007340B9"/>
    <w:rsid w:val="007353D3"/>
    <w:rsid w:val="0073736F"/>
    <w:rsid w:val="00737DDB"/>
    <w:rsid w:val="007400D3"/>
    <w:rsid w:val="007401EA"/>
    <w:rsid w:val="00740E04"/>
    <w:rsid w:val="0074156B"/>
    <w:rsid w:val="00741619"/>
    <w:rsid w:val="00742885"/>
    <w:rsid w:val="0074519E"/>
    <w:rsid w:val="00747092"/>
    <w:rsid w:val="007477FF"/>
    <w:rsid w:val="00747DA7"/>
    <w:rsid w:val="007526E6"/>
    <w:rsid w:val="00753A0F"/>
    <w:rsid w:val="00754DF9"/>
    <w:rsid w:val="007555E8"/>
    <w:rsid w:val="00755CC5"/>
    <w:rsid w:val="00755E75"/>
    <w:rsid w:val="00756050"/>
    <w:rsid w:val="007560CD"/>
    <w:rsid w:val="00762862"/>
    <w:rsid w:val="0076389F"/>
    <w:rsid w:val="007640D5"/>
    <w:rsid w:val="00764107"/>
    <w:rsid w:val="0076420C"/>
    <w:rsid w:val="00771D07"/>
    <w:rsid w:val="00772649"/>
    <w:rsid w:val="00773BE3"/>
    <w:rsid w:val="007743DD"/>
    <w:rsid w:val="00774E2C"/>
    <w:rsid w:val="0077503C"/>
    <w:rsid w:val="0077518D"/>
    <w:rsid w:val="007753C2"/>
    <w:rsid w:val="00776068"/>
    <w:rsid w:val="00780E52"/>
    <w:rsid w:val="007838B8"/>
    <w:rsid w:val="00785779"/>
    <w:rsid w:val="00785ADD"/>
    <w:rsid w:val="00786E73"/>
    <w:rsid w:val="00787FD8"/>
    <w:rsid w:val="007906A6"/>
    <w:rsid w:val="00790B29"/>
    <w:rsid w:val="007915BA"/>
    <w:rsid w:val="00791844"/>
    <w:rsid w:val="00793240"/>
    <w:rsid w:val="0079331E"/>
    <w:rsid w:val="00793CE9"/>
    <w:rsid w:val="00793F4D"/>
    <w:rsid w:val="00796667"/>
    <w:rsid w:val="00797068"/>
    <w:rsid w:val="007973F5"/>
    <w:rsid w:val="007979BD"/>
    <w:rsid w:val="007A2579"/>
    <w:rsid w:val="007A30A9"/>
    <w:rsid w:val="007A32D3"/>
    <w:rsid w:val="007A3D8E"/>
    <w:rsid w:val="007A3ECA"/>
    <w:rsid w:val="007A5C88"/>
    <w:rsid w:val="007A6A2F"/>
    <w:rsid w:val="007B024E"/>
    <w:rsid w:val="007B0A66"/>
    <w:rsid w:val="007B1123"/>
    <w:rsid w:val="007B17FA"/>
    <w:rsid w:val="007B3BAF"/>
    <w:rsid w:val="007B3DDC"/>
    <w:rsid w:val="007B41A1"/>
    <w:rsid w:val="007B5996"/>
    <w:rsid w:val="007B72A6"/>
    <w:rsid w:val="007C06D2"/>
    <w:rsid w:val="007C08E0"/>
    <w:rsid w:val="007C0F57"/>
    <w:rsid w:val="007C2F4B"/>
    <w:rsid w:val="007C40B6"/>
    <w:rsid w:val="007C5975"/>
    <w:rsid w:val="007C729F"/>
    <w:rsid w:val="007C72AD"/>
    <w:rsid w:val="007C7C7E"/>
    <w:rsid w:val="007D503D"/>
    <w:rsid w:val="007D59E7"/>
    <w:rsid w:val="007D5F2A"/>
    <w:rsid w:val="007D7500"/>
    <w:rsid w:val="007D7C85"/>
    <w:rsid w:val="007E07AC"/>
    <w:rsid w:val="007E1014"/>
    <w:rsid w:val="007E12F8"/>
    <w:rsid w:val="007E16F2"/>
    <w:rsid w:val="007E1D28"/>
    <w:rsid w:val="007E248C"/>
    <w:rsid w:val="007E2FC9"/>
    <w:rsid w:val="007E373F"/>
    <w:rsid w:val="007E4564"/>
    <w:rsid w:val="007E490F"/>
    <w:rsid w:val="007E6533"/>
    <w:rsid w:val="007E7F6F"/>
    <w:rsid w:val="007F0021"/>
    <w:rsid w:val="007F1A2A"/>
    <w:rsid w:val="007F2641"/>
    <w:rsid w:val="007F38BA"/>
    <w:rsid w:val="007F3A59"/>
    <w:rsid w:val="007F46C6"/>
    <w:rsid w:val="007F4A59"/>
    <w:rsid w:val="007F60BA"/>
    <w:rsid w:val="007F7C36"/>
    <w:rsid w:val="007F7F45"/>
    <w:rsid w:val="0080001F"/>
    <w:rsid w:val="00800D3A"/>
    <w:rsid w:val="00801958"/>
    <w:rsid w:val="008031C4"/>
    <w:rsid w:val="008055AF"/>
    <w:rsid w:val="008057CD"/>
    <w:rsid w:val="008066B8"/>
    <w:rsid w:val="00806796"/>
    <w:rsid w:val="00810167"/>
    <w:rsid w:val="008104D0"/>
    <w:rsid w:val="00810541"/>
    <w:rsid w:val="00811849"/>
    <w:rsid w:val="00811CC0"/>
    <w:rsid w:val="0081263F"/>
    <w:rsid w:val="00814276"/>
    <w:rsid w:val="008151D6"/>
    <w:rsid w:val="00820803"/>
    <w:rsid w:val="00821527"/>
    <w:rsid w:val="008225CE"/>
    <w:rsid w:val="00822696"/>
    <w:rsid w:val="00823C82"/>
    <w:rsid w:val="0082446B"/>
    <w:rsid w:val="008247DA"/>
    <w:rsid w:val="00824FA8"/>
    <w:rsid w:val="00825A6C"/>
    <w:rsid w:val="0082617E"/>
    <w:rsid w:val="008268BB"/>
    <w:rsid w:val="00826F6D"/>
    <w:rsid w:val="0082726C"/>
    <w:rsid w:val="008277B9"/>
    <w:rsid w:val="00827C11"/>
    <w:rsid w:val="008306F3"/>
    <w:rsid w:val="00830A1E"/>
    <w:rsid w:val="00830E40"/>
    <w:rsid w:val="00832D9A"/>
    <w:rsid w:val="00833D61"/>
    <w:rsid w:val="008353F5"/>
    <w:rsid w:val="00835C62"/>
    <w:rsid w:val="008368A1"/>
    <w:rsid w:val="00837BE8"/>
    <w:rsid w:val="00840925"/>
    <w:rsid w:val="00840EF7"/>
    <w:rsid w:val="00844C0A"/>
    <w:rsid w:val="00846056"/>
    <w:rsid w:val="0084681F"/>
    <w:rsid w:val="00847D08"/>
    <w:rsid w:val="00847EC0"/>
    <w:rsid w:val="0085084D"/>
    <w:rsid w:val="00852623"/>
    <w:rsid w:val="00854506"/>
    <w:rsid w:val="00855FD6"/>
    <w:rsid w:val="00856D20"/>
    <w:rsid w:val="00856D56"/>
    <w:rsid w:val="00856DDD"/>
    <w:rsid w:val="00857BF7"/>
    <w:rsid w:val="00860233"/>
    <w:rsid w:val="00860A0B"/>
    <w:rsid w:val="00863E68"/>
    <w:rsid w:val="008647B5"/>
    <w:rsid w:val="008673B1"/>
    <w:rsid w:val="00867D64"/>
    <w:rsid w:val="00872E8F"/>
    <w:rsid w:val="00873411"/>
    <w:rsid w:val="008749E9"/>
    <w:rsid w:val="00875DCB"/>
    <w:rsid w:val="00876FBF"/>
    <w:rsid w:val="0087703F"/>
    <w:rsid w:val="0087755A"/>
    <w:rsid w:val="008778A6"/>
    <w:rsid w:val="00877986"/>
    <w:rsid w:val="00880B76"/>
    <w:rsid w:val="00880E9D"/>
    <w:rsid w:val="00882085"/>
    <w:rsid w:val="00883188"/>
    <w:rsid w:val="00884044"/>
    <w:rsid w:val="00884A0C"/>
    <w:rsid w:val="00886ACA"/>
    <w:rsid w:val="00886B01"/>
    <w:rsid w:val="0089031E"/>
    <w:rsid w:val="0089109A"/>
    <w:rsid w:val="00893498"/>
    <w:rsid w:val="00893D5C"/>
    <w:rsid w:val="0089460B"/>
    <w:rsid w:val="00895A86"/>
    <w:rsid w:val="00895C1F"/>
    <w:rsid w:val="00896E17"/>
    <w:rsid w:val="00897D58"/>
    <w:rsid w:val="00897E2F"/>
    <w:rsid w:val="00897F22"/>
    <w:rsid w:val="008A0B39"/>
    <w:rsid w:val="008A17A3"/>
    <w:rsid w:val="008A1956"/>
    <w:rsid w:val="008A1E85"/>
    <w:rsid w:val="008A22F0"/>
    <w:rsid w:val="008A2419"/>
    <w:rsid w:val="008A26B3"/>
    <w:rsid w:val="008A4937"/>
    <w:rsid w:val="008A50F1"/>
    <w:rsid w:val="008A59D9"/>
    <w:rsid w:val="008A643E"/>
    <w:rsid w:val="008A6819"/>
    <w:rsid w:val="008A7D3B"/>
    <w:rsid w:val="008B007A"/>
    <w:rsid w:val="008B05D7"/>
    <w:rsid w:val="008B23BA"/>
    <w:rsid w:val="008B2EC0"/>
    <w:rsid w:val="008B3140"/>
    <w:rsid w:val="008B48FA"/>
    <w:rsid w:val="008B5E73"/>
    <w:rsid w:val="008B6DCF"/>
    <w:rsid w:val="008B7857"/>
    <w:rsid w:val="008C160D"/>
    <w:rsid w:val="008C32AF"/>
    <w:rsid w:val="008C4D49"/>
    <w:rsid w:val="008C54AB"/>
    <w:rsid w:val="008C5D03"/>
    <w:rsid w:val="008D0945"/>
    <w:rsid w:val="008D1409"/>
    <w:rsid w:val="008D15CC"/>
    <w:rsid w:val="008D1729"/>
    <w:rsid w:val="008D1B5C"/>
    <w:rsid w:val="008D38CB"/>
    <w:rsid w:val="008D3905"/>
    <w:rsid w:val="008D3C82"/>
    <w:rsid w:val="008D447E"/>
    <w:rsid w:val="008D6ACF"/>
    <w:rsid w:val="008D7A41"/>
    <w:rsid w:val="008E1528"/>
    <w:rsid w:val="008E2C72"/>
    <w:rsid w:val="008E3680"/>
    <w:rsid w:val="008E4F87"/>
    <w:rsid w:val="008E5870"/>
    <w:rsid w:val="008E62AB"/>
    <w:rsid w:val="008E77E4"/>
    <w:rsid w:val="008F0213"/>
    <w:rsid w:val="008F0610"/>
    <w:rsid w:val="008F07ED"/>
    <w:rsid w:val="008F11F8"/>
    <w:rsid w:val="008F1434"/>
    <w:rsid w:val="008F1E31"/>
    <w:rsid w:val="008F2BB9"/>
    <w:rsid w:val="008F2C27"/>
    <w:rsid w:val="008F3A8B"/>
    <w:rsid w:val="008F3C92"/>
    <w:rsid w:val="008F3D6A"/>
    <w:rsid w:val="008F54C3"/>
    <w:rsid w:val="008F596F"/>
    <w:rsid w:val="008F7355"/>
    <w:rsid w:val="008F7A0E"/>
    <w:rsid w:val="008F7C0A"/>
    <w:rsid w:val="00901A30"/>
    <w:rsid w:val="009023DC"/>
    <w:rsid w:val="009027C5"/>
    <w:rsid w:val="00902E4A"/>
    <w:rsid w:val="00904413"/>
    <w:rsid w:val="009067B7"/>
    <w:rsid w:val="00906E7A"/>
    <w:rsid w:val="00906E7F"/>
    <w:rsid w:val="0090711E"/>
    <w:rsid w:val="0090775A"/>
    <w:rsid w:val="00907DFD"/>
    <w:rsid w:val="009105A6"/>
    <w:rsid w:val="009107EB"/>
    <w:rsid w:val="00911484"/>
    <w:rsid w:val="00911E4A"/>
    <w:rsid w:val="00912E8E"/>
    <w:rsid w:val="0091305B"/>
    <w:rsid w:val="009131AF"/>
    <w:rsid w:val="00913C99"/>
    <w:rsid w:val="009160E2"/>
    <w:rsid w:val="00917D69"/>
    <w:rsid w:val="00920B6D"/>
    <w:rsid w:val="00921D09"/>
    <w:rsid w:val="009262DB"/>
    <w:rsid w:val="00926560"/>
    <w:rsid w:val="009266B4"/>
    <w:rsid w:val="00926B15"/>
    <w:rsid w:val="00930291"/>
    <w:rsid w:val="00930937"/>
    <w:rsid w:val="00931083"/>
    <w:rsid w:val="009324A6"/>
    <w:rsid w:val="00932695"/>
    <w:rsid w:val="0093397C"/>
    <w:rsid w:val="009339C2"/>
    <w:rsid w:val="00933B7D"/>
    <w:rsid w:val="00933CF1"/>
    <w:rsid w:val="00933E6C"/>
    <w:rsid w:val="009352DD"/>
    <w:rsid w:val="00935400"/>
    <w:rsid w:val="00935A49"/>
    <w:rsid w:val="00935A6E"/>
    <w:rsid w:val="00937958"/>
    <w:rsid w:val="009403F7"/>
    <w:rsid w:val="009406E5"/>
    <w:rsid w:val="00941602"/>
    <w:rsid w:val="00942160"/>
    <w:rsid w:val="00942FE5"/>
    <w:rsid w:val="009457B2"/>
    <w:rsid w:val="009458EF"/>
    <w:rsid w:val="00946827"/>
    <w:rsid w:val="00946921"/>
    <w:rsid w:val="00946B10"/>
    <w:rsid w:val="00947343"/>
    <w:rsid w:val="0095076C"/>
    <w:rsid w:val="0095107E"/>
    <w:rsid w:val="009510B1"/>
    <w:rsid w:val="0095146F"/>
    <w:rsid w:val="00951F2D"/>
    <w:rsid w:val="00952839"/>
    <w:rsid w:val="00952A10"/>
    <w:rsid w:val="00952CC3"/>
    <w:rsid w:val="0095344C"/>
    <w:rsid w:val="009534C7"/>
    <w:rsid w:val="00954A89"/>
    <w:rsid w:val="00955F35"/>
    <w:rsid w:val="0095787D"/>
    <w:rsid w:val="00957944"/>
    <w:rsid w:val="009602C5"/>
    <w:rsid w:val="0096103A"/>
    <w:rsid w:val="00962223"/>
    <w:rsid w:val="0096252B"/>
    <w:rsid w:val="00962EE7"/>
    <w:rsid w:val="009644D9"/>
    <w:rsid w:val="009645F3"/>
    <w:rsid w:val="00964A9F"/>
    <w:rsid w:val="009655C4"/>
    <w:rsid w:val="0096560A"/>
    <w:rsid w:val="00966D0D"/>
    <w:rsid w:val="00967577"/>
    <w:rsid w:val="00967732"/>
    <w:rsid w:val="009677AA"/>
    <w:rsid w:val="0096783C"/>
    <w:rsid w:val="00967D1C"/>
    <w:rsid w:val="00970023"/>
    <w:rsid w:val="00971DFD"/>
    <w:rsid w:val="009722B3"/>
    <w:rsid w:val="0097317E"/>
    <w:rsid w:val="00973E24"/>
    <w:rsid w:val="00974423"/>
    <w:rsid w:val="009746BC"/>
    <w:rsid w:val="00974AA1"/>
    <w:rsid w:val="00974C21"/>
    <w:rsid w:val="00974D5F"/>
    <w:rsid w:val="00975948"/>
    <w:rsid w:val="009772FD"/>
    <w:rsid w:val="00977BF3"/>
    <w:rsid w:val="009803E4"/>
    <w:rsid w:val="00980836"/>
    <w:rsid w:val="00980B0E"/>
    <w:rsid w:val="00980F92"/>
    <w:rsid w:val="0098164C"/>
    <w:rsid w:val="00981686"/>
    <w:rsid w:val="00982B39"/>
    <w:rsid w:val="009836A3"/>
    <w:rsid w:val="00983ADA"/>
    <w:rsid w:val="00984C58"/>
    <w:rsid w:val="009855A8"/>
    <w:rsid w:val="00985CBE"/>
    <w:rsid w:val="00985D1A"/>
    <w:rsid w:val="00987C68"/>
    <w:rsid w:val="00990CF8"/>
    <w:rsid w:val="009913F4"/>
    <w:rsid w:val="00991782"/>
    <w:rsid w:val="009920B8"/>
    <w:rsid w:val="009937F7"/>
    <w:rsid w:val="0099465B"/>
    <w:rsid w:val="00994A87"/>
    <w:rsid w:val="009951A1"/>
    <w:rsid w:val="00995E47"/>
    <w:rsid w:val="0099646C"/>
    <w:rsid w:val="00997A44"/>
    <w:rsid w:val="009A0CDD"/>
    <w:rsid w:val="009A2749"/>
    <w:rsid w:val="009A3168"/>
    <w:rsid w:val="009A4621"/>
    <w:rsid w:val="009A4BDF"/>
    <w:rsid w:val="009A5252"/>
    <w:rsid w:val="009A5AD9"/>
    <w:rsid w:val="009A5D04"/>
    <w:rsid w:val="009A5F5B"/>
    <w:rsid w:val="009A61CA"/>
    <w:rsid w:val="009B0062"/>
    <w:rsid w:val="009B06F7"/>
    <w:rsid w:val="009B0C64"/>
    <w:rsid w:val="009B0F67"/>
    <w:rsid w:val="009B208A"/>
    <w:rsid w:val="009B239F"/>
    <w:rsid w:val="009B2756"/>
    <w:rsid w:val="009B32E7"/>
    <w:rsid w:val="009B3D56"/>
    <w:rsid w:val="009B3F8C"/>
    <w:rsid w:val="009B42AA"/>
    <w:rsid w:val="009B457D"/>
    <w:rsid w:val="009B4D7C"/>
    <w:rsid w:val="009B533B"/>
    <w:rsid w:val="009B546B"/>
    <w:rsid w:val="009C16E7"/>
    <w:rsid w:val="009C26AA"/>
    <w:rsid w:val="009C4CE7"/>
    <w:rsid w:val="009C6A2E"/>
    <w:rsid w:val="009C703C"/>
    <w:rsid w:val="009D0C29"/>
    <w:rsid w:val="009D206E"/>
    <w:rsid w:val="009D3A5F"/>
    <w:rsid w:val="009D3CAA"/>
    <w:rsid w:val="009D49EE"/>
    <w:rsid w:val="009D507A"/>
    <w:rsid w:val="009D61B0"/>
    <w:rsid w:val="009D6532"/>
    <w:rsid w:val="009D71FD"/>
    <w:rsid w:val="009D7A9E"/>
    <w:rsid w:val="009E06F0"/>
    <w:rsid w:val="009E0755"/>
    <w:rsid w:val="009E10AD"/>
    <w:rsid w:val="009E131E"/>
    <w:rsid w:val="009E2588"/>
    <w:rsid w:val="009E2805"/>
    <w:rsid w:val="009E2E8E"/>
    <w:rsid w:val="009E40E1"/>
    <w:rsid w:val="009E64E8"/>
    <w:rsid w:val="009E7553"/>
    <w:rsid w:val="009F0EFA"/>
    <w:rsid w:val="009F2103"/>
    <w:rsid w:val="009F4E46"/>
    <w:rsid w:val="009F5B65"/>
    <w:rsid w:val="009F5F2E"/>
    <w:rsid w:val="009F6146"/>
    <w:rsid w:val="009F691D"/>
    <w:rsid w:val="009F6FB8"/>
    <w:rsid w:val="00A01432"/>
    <w:rsid w:val="00A01706"/>
    <w:rsid w:val="00A03B42"/>
    <w:rsid w:val="00A03ECC"/>
    <w:rsid w:val="00A04571"/>
    <w:rsid w:val="00A04E0D"/>
    <w:rsid w:val="00A0559B"/>
    <w:rsid w:val="00A06225"/>
    <w:rsid w:val="00A066E6"/>
    <w:rsid w:val="00A107E9"/>
    <w:rsid w:val="00A110D1"/>
    <w:rsid w:val="00A11CB7"/>
    <w:rsid w:val="00A12587"/>
    <w:rsid w:val="00A126B1"/>
    <w:rsid w:val="00A128E6"/>
    <w:rsid w:val="00A12C14"/>
    <w:rsid w:val="00A144D3"/>
    <w:rsid w:val="00A16E19"/>
    <w:rsid w:val="00A17EA7"/>
    <w:rsid w:val="00A21D7D"/>
    <w:rsid w:val="00A22A8B"/>
    <w:rsid w:val="00A22AC3"/>
    <w:rsid w:val="00A2351E"/>
    <w:rsid w:val="00A23F3F"/>
    <w:rsid w:val="00A24067"/>
    <w:rsid w:val="00A24789"/>
    <w:rsid w:val="00A24A4B"/>
    <w:rsid w:val="00A250F9"/>
    <w:rsid w:val="00A2744D"/>
    <w:rsid w:val="00A303E5"/>
    <w:rsid w:val="00A30D16"/>
    <w:rsid w:val="00A31BD3"/>
    <w:rsid w:val="00A31FC7"/>
    <w:rsid w:val="00A32DDC"/>
    <w:rsid w:val="00A33EB7"/>
    <w:rsid w:val="00A34745"/>
    <w:rsid w:val="00A34E6C"/>
    <w:rsid w:val="00A34FD0"/>
    <w:rsid w:val="00A36398"/>
    <w:rsid w:val="00A37C8D"/>
    <w:rsid w:val="00A4020E"/>
    <w:rsid w:val="00A40493"/>
    <w:rsid w:val="00A408E8"/>
    <w:rsid w:val="00A40FB5"/>
    <w:rsid w:val="00A42826"/>
    <w:rsid w:val="00A429B3"/>
    <w:rsid w:val="00A44EC1"/>
    <w:rsid w:val="00A510E4"/>
    <w:rsid w:val="00A51866"/>
    <w:rsid w:val="00A51F8C"/>
    <w:rsid w:val="00A526F7"/>
    <w:rsid w:val="00A5273B"/>
    <w:rsid w:val="00A53A14"/>
    <w:rsid w:val="00A53A9D"/>
    <w:rsid w:val="00A53FE9"/>
    <w:rsid w:val="00A54159"/>
    <w:rsid w:val="00A5438D"/>
    <w:rsid w:val="00A5458A"/>
    <w:rsid w:val="00A55397"/>
    <w:rsid w:val="00A55FEE"/>
    <w:rsid w:val="00A57422"/>
    <w:rsid w:val="00A62C1A"/>
    <w:rsid w:val="00A63CA2"/>
    <w:rsid w:val="00A6426D"/>
    <w:rsid w:val="00A65292"/>
    <w:rsid w:val="00A665C1"/>
    <w:rsid w:val="00A673A4"/>
    <w:rsid w:val="00A7001A"/>
    <w:rsid w:val="00A70622"/>
    <w:rsid w:val="00A70977"/>
    <w:rsid w:val="00A70D58"/>
    <w:rsid w:val="00A719F1"/>
    <w:rsid w:val="00A72787"/>
    <w:rsid w:val="00A744F9"/>
    <w:rsid w:val="00A74762"/>
    <w:rsid w:val="00A753A1"/>
    <w:rsid w:val="00A77613"/>
    <w:rsid w:val="00A77B87"/>
    <w:rsid w:val="00A77E01"/>
    <w:rsid w:val="00A801AD"/>
    <w:rsid w:val="00A81851"/>
    <w:rsid w:val="00A8275E"/>
    <w:rsid w:val="00A8390C"/>
    <w:rsid w:val="00A84277"/>
    <w:rsid w:val="00A86AE0"/>
    <w:rsid w:val="00A878D3"/>
    <w:rsid w:val="00A87A0F"/>
    <w:rsid w:val="00A87C68"/>
    <w:rsid w:val="00A912B0"/>
    <w:rsid w:val="00A91362"/>
    <w:rsid w:val="00A9151C"/>
    <w:rsid w:val="00A919C6"/>
    <w:rsid w:val="00A928BD"/>
    <w:rsid w:val="00A92D61"/>
    <w:rsid w:val="00A93185"/>
    <w:rsid w:val="00A95F58"/>
    <w:rsid w:val="00A97DE9"/>
    <w:rsid w:val="00AA0F8E"/>
    <w:rsid w:val="00AA12CD"/>
    <w:rsid w:val="00AA4D1C"/>
    <w:rsid w:val="00AA52FD"/>
    <w:rsid w:val="00AA5647"/>
    <w:rsid w:val="00AA7006"/>
    <w:rsid w:val="00AB12B0"/>
    <w:rsid w:val="00AB2BA8"/>
    <w:rsid w:val="00AB3138"/>
    <w:rsid w:val="00AB42B1"/>
    <w:rsid w:val="00AB4363"/>
    <w:rsid w:val="00AB4684"/>
    <w:rsid w:val="00AB5235"/>
    <w:rsid w:val="00AB5856"/>
    <w:rsid w:val="00AB61E9"/>
    <w:rsid w:val="00AC081D"/>
    <w:rsid w:val="00AC0C6F"/>
    <w:rsid w:val="00AC11A5"/>
    <w:rsid w:val="00AC1266"/>
    <w:rsid w:val="00AC12EA"/>
    <w:rsid w:val="00AC193C"/>
    <w:rsid w:val="00AC302B"/>
    <w:rsid w:val="00AC30C1"/>
    <w:rsid w:val="00AC4DE5"/>
    <w:rsid w:val="00AC5206"/>
    <w:rsid w:val="00AC62D9"/>
    <w:rsid w:val="00AC6CB6"/>
    <w:rsid w:val="00AC70DE"/>
    <w:rsid w:val="00AC76DC"/>
    <w:rsid w:val="00AD095B"/>
    <w:rsid w:val="00AD1192"/>
    <w:rsid w:val="00AD1A7D"/>
    <w:rsid w:val="00AD3106"/>
    <w:rsid w:val="00AD4322"/>
    <w:rsid w:val="00AD7721"/>
    <w:rsid w:val="00AE07BF"/>
    <w:rsid w:val="00AE11A5"/>
    <w:rsid w:val="00AE13E2"/>
    <w:rsid w:val="00AE20C3"/>
    <w:rsid w:val="00AE22D3"/>
    <w:rsid w:val="00AE24B2"/>
    <w:rsid w:val="00AE361A"/>
    <w:rsid w:val="00AE398E"/>
    <w:rsid w:val="00AE3E78"/>
    <w:rsid w:val="00AE4577"/>
    <w:rsid w:val="00AE5695"/>
    <w:rsid w:val="00AE5A49"/>
    <w:rsid w:val="00AF03E6"/>
    <w:rsid w:val="00AF0B9D"/>
    <w:rsid w:val="00AF11D8"/>
    <w:rsid w:val="00AF1DB5"/>
    <w:rsid w:val="00AF3083"/>
    <w:rsid w:val="00AF5867"/>
    <w:rsid w:val="00AF62DF"/>
    <w:rsid w:val="00AF68CC"/>
    <w:rsid w:val="00AF70D7"/>
    <w:rsid w:val="00AF7FD9"/>
    <w:rsid w:val="00B00086"/>
    <w:rsid w:val="00B00A36"/>
    <w:rsid w:val="00B00CD0"/>
    <w:rsid w:val="00B00E7F"/>
    <w:rsid w:val="00B01A2E"/>
    <w:rsid w:val="00B01FF4"/>
    <w:rsid w:val="00B0326D"/>
    <w:rsid w:val="00B06037"/>
    <w:rsid w:val="00B06478"/>
    <w:rsid w:val="00B0699E"/>
    <w:rsid w:val="00B07533"/>
    <w:rsid w:val="00B07CFB"/>
    <w:rsid w:val="00B1059E"/>
    <w:rsid w:val="00B13D64"/>
    <w:rsid w:val="00B14A36"/>
    <w:rsid w:val="00B1531D"/>
    <w:rsid w:val="00B157C1"/>
    <w:rsid w:val="00B15B1F"/>
    <w:rsid w:val="00B16273"/>
    <w:rsid w:val="00B170A5"/>
    <w:rsid w:val="00B1725F"/>
    <w:rsid w:val="00B175C8"/>
    <w:rsid w:val="00B176C8"/>
    <w:rsid w:val="00B17EE5"/>
    <w:rsid w:val="00B2047D"/>
    <w:rsid w:val="00B205AA"/>
    <w:rsid w:val="00B20D4C"/>
    <w:rsid w:val="00B2100A"/>
    <w:rsid w:val="00B21A91"/>
    <w:rsid w:val="00B22E84"/>
    <w:rsid w:val="00B233AD"/>
    <w:rsid w:val="00B23ACA"/>
    <w:rsid w:val="00B23E25"/>
    <w:rsid w:val="00B25E4A"/>
    <w:rsid w:val="00B25F75"/>
    <w:rsid w:val="00B25FCE"/>
    <w:rsid w:val="00B26B3F"/>
    <w:rsid w:val="00B2778F"/>
    <w:rsid w:val="00B30D69"/>
    <w:rsid w:val="00B31FC4"/>
    <w:rsid w:val="00B327E2"/>
    <w:rsid w:val="00B33635"/>
    <w:rsid w:val="00B36E91"/>
    <w:rsid w:val="00B3709C"/>
    <w:rsid w:val="00B371F0"/>
    <w:rsid w:val="00B37A23"/>
    <w:rsid w:val="00B37CF8"/>
    <w:rsid w:val="00B4127B"/>
    <w:rsid w:val="00B42AF4"/>
    <w:rsid w:val="00B43E90"/>
    <w:rsid w:val="00B43FD5"/>
    <w:rsid w:val="00B44308"/>
    <w:rsid w:val="00B4541A"/>
    <w:rsid w:val="00B45722"/>
    <w:rsid w:val="00B460F4"/>
    <w:rsid w:val="00B467DC"/>
    <w:rsid w:val="00B47A88"/>
    <w:rsid w:val="00B522BE"/>
    <w:rsid w:val="00B52303"/>
    <w:rsid w:val="00B5392A"/>
    <w:rsid w:val="00B539EF"/>
    <w:rsid w:val="00B539F5"/>
    <w:rsid w:val="00B55332"/>
    <w:rsid w:val="00B56118"/>
    <w:rsid w:val="00B566E1"/>
    <w:rsid w:val="00B56AFB"/>
    <w:rsid w:val="00B570AE"/>
    <w:rsid w:val="00B602F6"/>
    <w:rsid w:val="00B60548"/>
    <w:rsid w:val="00B60F43"/>
    <w:rsid w:val="00B62EC1"/>
    <w:rsid w:val="00B63EEB"/>
    <w:rsid w:val="00B64613"/>
    <w:rsid w:val="00B64A96"/>
    <w:rsid w:val="00B6533B"/>
    <w:rsid w:val="00B65F01"/>
    <w:rsid w:val="00B6773F"/>
    <w:rsid w:val="00B70C08"/>
    <w:rsid w:val="00B70EB3"/>
    <w:rsid w:val="00B72233"/>
    <w:rsid w:val="00B7229E"/>
    <w:rsid w:val="00B7258B"/>
    <w:rsid w:val="00B72906"/>
    <w:rsid w:val="00B72CB9"/>
    <w:rsid w:val="00B7476E"/>
    <w:rsid w:val="00B74F48"/>
    <w:rsid w:val="00B7525E"/>
    <w:rsid w:val="00B752E7"/>
    <w:rsid w:val="00B75433"/>
    <w:rsid w:val="00B75F70"/>
    <w:rsid w:val="00B760FB"/>
    <w:rsid w:val="00B76765"/>
    <w:rsid w:val="00B767AB"/>
    <w:rsid w:val="00B801BA"/>
    <w:rsid w:val="00B8085F"/>
    <w:rsid w:val="00B812D6"/>
    <w:rsid w:val="00B818C5"/>
    <w:rsid w:val="00B846E6"/>
    <w:rsid w:val="00B84D5C"/>
    <w:rsid w:val="00B84FA2"/>
    <w:rsid w:val="00B85AF6"/>
    <w:rsid w:val="00B863AE"/>
    <w:rsid w:val="00B87785"/>
    <w:rsid w:val="00B87EBE"/>
    <w:rsid w:val="00B910BA"/>
    <w:rsid w:val="00B91ED3"/>
    <w:rsid w:val="00B923BD"/>
    <w:rsid w:val="00B92E46"/>
    <w:rsid w:val="00B93320"/>
    <w:rsid w:val="00B9355A"/>
    <w:rsid w:val="00B937D1"/>
    <w:rsid w:val="00B941ED"/>
    <w:rsid w:val="00B956ED"/>
    <w:rsid w:val="00BA1D08"/>
    <w:rsid w:val="00BA2DA8"/>
    <w:rsid w:val="00BA3206"/>
    <w:rsid w:val="00BA329B"/>
    <w:rsid w:val="00BA347C"/>
    <w:rsid w:val="00BA3B08"/>
    <w:rsid w:val="00BA4C79"/>
    <w:rsid w:val="00BB1B12"/>
    <w:rsid w:val="00BB298A"/>
    <w:rsid w:val="00BB3469"/>
    <w:rsid w:val="00BB432F"/>
    <w:rsid w:val="00BB477C"/>
    <w:rsid w:val="00BB4D28"/>
    <w:rsid w:val="00BB5C49"/>
    <w:rsid w:val="00BB6240"/>
    <w:rsid w:val="00BB6285"/>
    <w:rsid w:val="00BB69F5"/>
    <w:rsid w:val="00BB6A2C"/>
    <w:rsid w:val="00BB6B0C"/>
    <w:rsid w:val="00BB6E48"/>
    <w:rsid w:val="00BB7A01"/>
    <w:rsid w:val="00BB7EC3"/>
    <w:rsid w:val="00BC04B1"/>
    <w:rsid w:val="00BC23AE"/>
    <w:rsid w:val="00BC2883"/>
    <w:rsid w:val="00BC470E"/>
    <w:rsid w:val="00BC4B9A"/>
    <w:rsid w:val="00BC57B9"/>
    <w:rsid w:val="00BC6277"/>
    <w:rsid w:val="00BC6DCD"/>
    <w:rsid w:val="00BD02C3"/>
    <w:rsid w:val="00BD4933"/>
    <w:rsid w:val="00BD657A"/>
    <w:rsid w:val="00BD7483"/>
    <w:rsid w:val="00BD784C"/>
    <w:rsid w:val="00BE020A"/>
    <w:rsid w:val="00BE0423"/>
    <w:rsid w:val="00BE1225"/>
    <w:rsid w:val="00BE13DF"/>
    <w:rsid w:val="00BE1EF0"/>
    <w:rsid w:val="00BE217E"/>
    <w:rsid w:val="00BE25D7"/>
    <w:rsid w:val="00BE6E96"/>
    <w:rsid w:val="00BE7B82"/>
    <w:rsid w:val="00BF092C"/>
    <w:rsid w:val="00BF10CA"/>
    <w:rsid w:val="00BF27A0"/>
    <w:rsid w:val="00BF3B11"/>
    <w:rsid w:val="00BF47ED"/>
    <w:rsid w:val="00BF4CB6"/>
    <w:rsid w:val="00BF4E29"/>
    <w:rsid w:val="00BF51E1"/>
    <w:rsid w:val="00BF53B0"/>
    <w:rsid w:val="00BF5D23"/>
    <w:rsid w:val="00BF6CBD"/>
    <w:rsid w:val="00BF7CC4"/>
    <w:rsid w:val="00C0095A"/>
    <w:rsid w:val="00C009D6"/>
    <w:rsid w:val="00C00DA7"/>
    <w:rsid w:val="00C02E98"/>
    <w:rsid w:val="00C034FB"/>
    <w:rsid w:val="00C04CDE"/>
    <w:rsid w:val="00C0521D"/>
    <w:rsid w:val="00C059D5"/>
    <w:rsid w:val="00C062CF"/>
    <w:rsid w:val="00C068A6"/>
    <w:rsid w:val="00C12281"/>
    <w:rsid w:val="00C12768"/>
    <w:rsid w:val="00C12D70"/>
    <w:rsid w:val="00C12FC1"/>
    <w:rsid w:val="00C13339"/>
    <w:rsid w:val="00C16724"/>
    <w:rsid w:val="00C17EB5"/>
    <w:rsid w:val="00C2141C"/>
    <w:rsid w:val="00C21B09"/>
    <w:rsid w:val="00C21B34"/>
    <w:rsid w:val="00C234B9"/>
    <w:rsid w:val="00C25EFF"/>
    <w:rsid w:val="00C25F79"/>
    <w:rsid w:val="00C2673A"/>
    <w:rsid w:val="00C278CD"/>
    <w:rsid w:val="00C27B58"/>
    <w:rsid w:val="00C27BA1"/>
    <w:rsid w:val="00C27C1C"/>
    <w:rsid w:val="00C3130A"/>
    <w:rsid w:val="00C3166C"/>
    <w:rsid w:val="00C33186"/>
    <w:rsid w:val="00C33E4B"/>
    <w:rsid w:val="00C34D0C"/>
    <w:rsid w:val="00C35473"/>
    <w:rsid w:val="00C35996"/>
    <w:rsid w:val="00C35DF1"/>
    <w:rsid w:val="00C4034C"/>
    <w:rsid w:val="00C41C60"/>
    <w:rsid w:val="00C42BCD"/>
    <w:rsid w:val="00C4485F"/>
    <w:rsid w:val="00C44C5A"/>
    <w:rsid w:val="00C44C93"/>
    <w:rsid w:val="00C44D46"/>
    <w:rsid w:val="00C44EF6"/>
    <w:rsid w:val="00C4557D"/>
    <w:rsid w:val="00C45CAA"/>
    <w:rsid w:val="00C46C13"/>
    <w:rsid w:val="00C4747E"/>
    <w:rsid w:val="00C50204"/>
    <w:rsid w:val="00C50A54"/>
    <w:rsid w:val="00C5151E"/>
    <w:rsid w:val="00C52256"/>
    <w:rsid w:val="00C52CF7"/>
    <w:rsid w:val="00C5342C"/>
    <w:rsid w:val="00C53B2B"/>
    <w:rsid w:val="00C56D78"/>
    <w:rsid w:val="00C57465"/>
    <w:rsid w:val="00C60272"/>
    <w:rsid w:val="00C603D4"/>
    <w:rsid w:val="00C6256A"/>
    <w:rsid w:val="00C63FDA"/>
    <w:rsid w:val="00C64EBC"/>
    <w:rsid w:val="00C64EEE"/>
    <w:rsid w:val="00C65BBE"/>
    <w:rsid w:val="00C664D2"/>
    <w:rsid w:val="00C66815"/>
    <w:rsid w:val="00C66E5F"/>
    <w:rsid w:val="00C677E1"/>
    <w:rsid w:val="00C70E6E"/>
    <w:rsid w:val="00C710E2"/>
    <w:rsid w:val="00C71C3F"/>
    <w:rsid w:val="00C7409E"/>
    <w:rsid w:val="00C74240"/>
    <w:rsid w:val="00C742B0"/>
    <w:rsid w:val="00C7455F"/>
    <w:rsid w:val="00C74D6D"/>
    <w:rsid w:val="00C75E33"/>
    <w:rsid w:val="00C76679"/>
    <w:rsid w:val="00C76E1F"/>
    <w:rsid w:val="00C76E76"/>
    <w:rsid w:val="00C77891"/>
    <w:rsid w:val="00C77B74"/>
    <w:rsid w:val="00C81C4C"/>
    <w:rsid w:val="00C82062"/>
    <w:rsid w:val="00C829A9"/>
    <w:rsid w:val="00C836DD"/>
    <w:rsid w:val="00C83CB4"/>
    <w:rsid w:val="00C84AFD"/>
    <w:rsid w:val="00C85F44"/>
    <w:rsid w:val="00C87B80"/>
    <w:rsid w:val="00C87C18"/>
    <w:rsid w:val="00C90052"/>
    <w:rsid w:val="00C90330"/>
    <w:rsid w:val="00C90F26"/>
    <w:rsid w:val="00C91449"/>
    <w:rsid w:val="00C92643"/>
    <w:rsid w:val="00C929C1"/>
    <w:rsid w:val="00C92D10"/>
    <w:rsid w:val="00C92E60"/>
    <w:rsid w:val="00C92F79"/>
    <w:rsid w:val="00C94B31"/>
    <w:rsid w:val="00C95200"/>
    <w:rsid w:val="00C96154"/>
    <w:rsid w:val="00C96EC0"/>
    <w:rsid w:val="00C9769F"/>
    <w:rsid w:val="00C979B8"/>
    <w:rsid w:val="00CA06F9"/>
    <w:rsid w:val="00CA0D91"/>
    <w:rsid w:val="00CA14BB"/>
    <w:rsid w:val="00CA2076"/>
    <w:rsid w:val="00CA230C"/>
    <w:rsid w:val="00CA48D9"/>
    <w:rsid w:val="00CB0E6C"/>
    <w:rsid w:val="00CB1193"/>
    <w:rsid w:val="00CB1827"/>
    <w:rsid w:val="00CB34B3"/>
    <w:rsid w:val="00CB42A4"/>
    <w:rsid w:val="00CB4366"/>
    <w:rsid w:val="00CB4375"/>
    <w:rsid w:val="00CB461A"/>
    <w:rsid w:val="00CB4767"/>
    <w:rsid w:val="00CB48E1"/>
    <w:rsid w:val="00CB493D"/>
    <w:rsid w:val="00CB54B7"/>
    <w:rsid w:val="00CC0840"/>
    <w:rsid w:val="00CC1294"/>
    <w:rsid w:val="00CC2224"/>
    <w:rsid w:val="00CC3166"/>
    <w:rsid w:val="00CC3B97"/>
    <w:rsid w:val="00CC452B"/>
    <w:rsid w:val="00CC60A1"/>
    <w:rsid w:val="00CC60D7"/>
    <w:rsid w:val="00CC6EC5"/>
    <w:rsid w:val="00CD12E1"/>
    <w:rsid w:val="00CD154C"/>
    <w:rsid w:val="00CD237F"/>
    <w:rsid w:val="00CD2A1A"/>
    <w:rsid w:val="00CD2E25"/>
    <w:rsid w:val="00CD6257"/>
    <w:rsid w:val="00CD7C0B"/>
    <w:rsid w:val="00CE0229"/>
    <w:rsid w:val="00CE10C4"/>
    <w:rsid w:val="00CE2343"/>
    <w:rsid w:val="00CE27B5"/>
    <w:rsid w:val="00CE2BDF"/>
    <w:rsid w:val="00CE677E"/>
    <w:rsid w:val="00CE68D2"/>
    <w:rsid w:val="00CE69DD"/>
    <w:rsid w:val="00CE6D24"/>
    <w:rsid w:val="00CE6DAF"/>
    <w:rsid w:val="00CF3A99"/>
    <w:rsid w:val="00CF410A"/>
    <w:rsid w:val="00CF7528"/>
    <w:rsid w:val="00CF79B3"/>
    <w:rsid w:val="00CF7A04"/>
    <w:rsid w:val="00CF7AF0"/>
    <w:rsid w:val="00CF7DB4"/>
    <w:rsid w:val="00CF7FDE"/>
    <w:rsid w:val="00D012AF"/>
    <w:rsid w:val="00D0321E"/>
    <w:rsid w:val="00D04CBF"/>
    <w:rsid w:val="00D05457"/>
    <w:rsid w:val="00D069EB"/>
    <w:rsid w:val="00D06BEA"/>
    <w:rsid w:val="00D06F3E"/>
    <w:rsid w:val="00D07A8A"/>
    <w:rsid w:val="00D10804"/>
    <w:rsid w:val="00D10E31"/>
    <w:rsid w:val="00D11199"/>
    <w:rsid w:val="00D13106"/>
    <w:rsid w:val="00D1455A"/>
    <w:rsid w:val="00D14573"/>
    <w:rsid w:val="00D14A70"/>
    <w:rsid w:val="00D17E6C"/>
    <w:rsid w:val="00D207EA"/>
    <w:rsid w:val="00D211EB"/>
    <w:rsid w:val="00D211FB"/>
    <w:rsid w:val="00D22093"/>
    <w:rsid w:val="00D2380A"/>
    <w:rsid w:val="00D251C4"/>
    <w:rsid w:val="00D27008"/>
    <w:rsid w:val="00D31150"/>
    <w:rsid w:val="00D3138B"/>
    <w:rsid w:val="00D31FCE"/>
    <w:rsid w:val="00D3280C"/>
    <w:rsid w:val="00D331F8"/>
    <w:rsid w:val="00D3406A"/>
    <w:rsid w:val="00D34097"/>
    <w:rsid w:val="00D34D24"/>
    <w:rsid w:val="00D36F9F"/>
    <w:rsid w:val="00D40B11"/>
    <w:rsid w:val="00D416E8"/>
    <w:rsid w:val="00D420AA"/>
    <w:rsid w:val="00D421A9"/>
    <w:rsid w:val="00D42864"/>
    <w:rsid w:val="00D429EC"/>
    <w:rsid w:val="00D441F1"/>
    <w:rsid w:val="00D45369"/>
    <w:rsid w:val="00D4572C"/>
    <w:rsid w:val="00D45995"/>
    <w:rsid w:val="00D469B2"/>
    <w:rsid w:val="00D50A82"/>
    <w:rsid w:val="00D514B2"/>
    <w:rsid w:val="00D52B24"/>
    <w:rsid w:val="00D52EAA"/>
    <w:rsid w:val="00D52ECF"/>
    <w:rsid w:val="00D54B09"/>
    <w:rsid w:val="00D56FFC"/>
    <w:rsid w:val="00D613B0"/>
    <w:rsid w:val="00D61DDC"/>
    <w:rsid w:val="00D6243E"/>
    <w:rsid w:val="00D62CF1"/>
    <w:rsid w:val="00D644F0"/>
    <w:rsid w:val="00D65658"/>
    <w:rsid w:val="00D65B31"/>
    <w:rsid w:val="00D65DB6"/>
    <w:rsid w:val="00D66B68"/>
    <w:rsid w:val="00D67EB2"/>
    <w:rsid w:val="00D70349"/>
    <w:rsid w:val="00D7052F"/>
    <w:rsid w:val="00D72B6F"/>
    <w:rsid w:val="00D741EB"/>
    <w:rsid w:val="00D74CEA"/>
    <w:rsid w:val="00D7679C"/>
    <w:rsid w:val="00D77F3F"/>
    <w:rsid w:val="00D817A9"/>
    <w:rsid w:val="00D8191B"/>
    <w:rsid w:val="00D820F3"/>
    <w:rsid w:val="00D83605"/>
    <w:rsid w:val="00D84934"/>
    <w:rsid w:val="00D8508E"/>
    <w:rsid w:val="00D8631C"/>
    <w:rsid w:val="00D866EB"/>
    <w:rsid w:val="00D8679F"/>
    <w:rsid w:val="00D87AD9"/>
    <w:rsid w:val="00D87D1A"/>
    <w:rsid w:val="00D905A7"/>
    <w:rsid w:val="00D906DA"/>
    <w:rsid w:val="00D90901"/>
    <w:rsid w:val="00D91059"/>
    <w:rsid w:val="00D91271"/>
    <w:rsid w:val="00D919F5"/>
    <w:rsid w:val="00D9285F"/>
    <w:rsid w:val="00D945F6"/>
    <w:rsid w:val="00D94875"/>
    <w:rsid w:val="00D94F03"/>
    <w:rsid w:val="00D95161"/>
    <w:rsid w:val="00D953BB"/>
    <w:rsid w:val="00D95C23"/>
    <w:rsid w:val="00DA0A82"/>
    <w:rsid w:val="00DA0D14"/>
    <w:rsid w:val="00DA1FC9"/>
    <w:rsid w:val="00DA2CB5"/>
    <w:rsid w:val="00DA358F"/>
    <w:rsid w:val="00DA383E"/>
    <w:rsid w:val="00DA39DC"/>
    <w:rsid w:val="00DA4A97"/>
    <w:rsid w:val="00DA4BAC"/>
    <w:rsid w:val="00DA722E"/>
    <w:rsid w:val="00DA792A"/>
    <w:rsid w:val="00DB0151"/>
    <w:rsid w:val="00DB0160"/>
    <w:rsid w:val="00DB04D7"/>
    <w:rsid w:val="00DB2F3E"/>
    <w:rsid w:val="00DB40D9"/>
    <w:rsid w:val="00DB4790"/>
    <w:rsid w:val="00DB4EF4"/>
    <w:rsid w:val="00DB50E1"/>
    <w:rsid w:val="00DB76F7"/>
    <w:rsid w:val="00DC0566"/>
    <w:rsid w:val="00DC05E1"/>
    <w:rsid w:val="00DC1499"/>
    <w:rsid w:val="00DC16CF"/>
    <w:rsid w:val="00DC2296"/>
    <w:rsid w:val="00DC2C3E"/>
    <w:rsid w:val="00DC3137"/>
    <w:rsid w:val="00DC3A71"/>
    <w:rsid w:val="00DC4880"/>
    <w:rsid w:val="00DC5E90"/>
    <w:rsid w:val="00DC6A87"/>
    <w:rsid w:val="00DC789A"/>
    <w:rsid w:val="00DC7AD0"/>
    <w:rsid w:val="00DC7D23"/>
    <w:rsid w:val="00DD0BE9"/>
    <w:rsid w:val="00DD1506"/>
    <w:rsid w:val="00DD20DE"/>
    <w:rsid w:val="00DD26F9"/>
    <w:rsid w:val="00DD2C6B"/>
    <w:rsid w:val="00DD350E"/>
    <w:rsid w:val="00DD3B08"/>
    <w:rsid w:val="00DD42AB"/>
    <w:rsid w:val="00DD4CE3"/>
    <w:rsid w:val="00DD73C0"/>
    <w:rsid w:val="00DD7AEA"/>
    <w:rsid w:val="00DE06AF"/>
    <w:rsid w:val="00DE4526"/>
    <w:rsid w:val="00DE6D27"/>
    <w:rsid w:val="00DE76EA"/>
    <w:rsid w:val="00DF01F8"/>
    <w:rsid w:val="00DF021D"/>
    <w:rsid w:val="00DF143E"/>
    <w:rsid w:val="00DF14EE"/>
    <w:rsid w:val="00DF1C11"/>
    <w:rsid w:val="00DF217D"/>
    <w:rsid w:val="00DF26A7"/>
    <w:rsid w:val="00DF3277"/>
    <w:rsid w:val="00DF38AD"/>
    <w:rsid w:val="00DF5ABF"/>
    <w:rsid w:val="00DF6A31"/>
    <w:rsid w:val="00DF77A1"/>
    <w:rsid w:val="00DF7919"/>
    <w:rsid w:val="00E01AF0"/>
    <w:rsid w:val="00E0207E"/>
    <w:rsid w:val="00E02AE6"/>
    <w:rsid w:val="00E02D4A"/>
    <w:rsid w:val="00E035A1"/>
    <w:rsid w:val="00E03912"/>
    <w:rsid w:val="00E04748"/>
    <w:rsid w:val="00E047CE"/>
    <w:rsid w:val="00E060AF"/>
    <w:rsid w:val="00E069CC"/>
    <w:rsid w:val="00E06E60"/>
    <w:rsid w:val="00E078D9"/>
    <w:rsid w:val="00E10293"/>
    <w:rsid w:val="00E103A0"/>
    <w:rsid w:val="00E1043F"/>
    <w:rsid w:val="00E1157E"/>
    <w:rsid w:val="00E11F44"/>
    <w:rsid w:val="00E12DCC"/>
    <w:rsid w:val="00E13E60"/>
    <w:rsid w:val="00E15627"/>
    <w:rsid w:val="00E164B3"/>
    <w:rsid w:val="00E16910"/>
    <w:rsid w:val="00E20AD0"/>
    <w:rsid w:val="00E21164"/>
    <w:rsid w:val="00E239E2"/>
    <w:rsid w:val="00E24E09"/>
    <w:rsid w:val="00E27234"/>
    <w:rsid w:val="00E301DE"/>
    <w:rsid w:val="00E3194C"/>
    <w:rsid w:val="00E32930"/>
    <w:rsid w:val="00E33FAF"/>
    <w:rsid w:val="00E3495C"/>
    <w:rsid w:val="00E357AE"/>
    <w:rsid w:val="00E37365"/>
    <w:rsid w:val="00E41A80"/>
    <w:rsid w:val="00E42BDB"/>
    <w:rsid w:val="00E45571"/>
    <w:rsid w:val="00E46D4B"/>
    <w:rsid w:val="00E507F9"/>
    <w:rsid w:val="00E524A9"/>
    <w:rsid w:val="00E537C9"/>
    <w:rsid w:val="00E53F1A"/>
    <w:rsid w:val="00E552A8"/>
    <w:rsid w:val="00E57190"/>
    <w:rsid w:val="00E5726D"/>
    <w:rsid w:val="00E57951"/>
    <w:rsid w:val="00E57EEB"/>
    <w:rsid w:val="00E62569"/>
    <w:rsid w:val="00E62D94"/>
    <w:rsid w:val="00E62ECC"/>
    <w:rsid w:val="00E64F37"/>
    <w:rsid w:val="00E65091"/>
    <w:rsid w:val="00E65393"/>
    <w:rsid w:val="00E65C1F"/>
    <w:rsid w:val="00E65E54"/>
    <w:rsid w:val="00E661C7"/>
    <w:rsid w:val="00E6643A"/>
    <w:rsid w:val="00E66679"/>
    <w:rsid w:val="00E6789D"/>
    <w:rsid w:val="00E708B4"/>
    <w:rsid w:val="00E72E67"/>
    <w:rsid w:val="00E732C4"/>
    <w:rsid w:val="00E73463"/>
    <w:rsid w:val="00E73D7B"/>
    <w:rsid w:val="00E74E41"/>
    <w:rsid w:val="00E7598D"/>
    <w:rsid w:val="00E75A74"/>
    <w:rsid w:val="00E760E8"/>
    <w:rsid w:val="00E76256"/>
    <w:rsid w:val="00E80155"/>
    <w:rsid w:val="00E8134B"/>
    <w:rsid w:val="00E81E0D"/>
    <w:rsid w:val="00E81ECB"/>
    <w:rsid w:val="00E81F28"/>
    <w:rsid w:val="00E83F2D"/>
    <w:rsid w:val="00E848C0"/>
    <w:rsid w:val="00E84BB8"/>
    <w:rsid w:val="00E84FD7"/>
    <w:rsid w:val="00E86F92"/>
    <w:rsid w:val="00E902CB"/>
    <w:rsid w:val="00E90E75"/>
    <w:rsid w:val="00E91B96"/>
    <w:rsid w:val="00E92F2E"/>
    <w:rsid w:val="00E935DA"/>
    <w:rsid w:val="00E93D1E"/>
    <w:rsid w:val="00E9411D"/>
    <w:rsid w:val="00E941A1"/>
    <w:rsid w:val="00E94E52"/>
    <w:rsid w:val="00E95CE3"/>
    <w:rsid w:val="00E95F9A"/>
    <w:rsid w:val="00E96764"/>
    <w:rsid w:val="00E972E4"/>
    <w:rsid w:val="00E97C88"/>
    <w:rsid w:val="00EA0856"/>
    <w:rsid w:val="00EA18F9"/>
    <w:rsid w:val="00EA1DC4"/>
    <w:rsid w:val="00EA252F"/>
    <w:rsid w:val="00EA2825"/>
    <w:rsid w:val="00EA3158"/>
    <w:rsid w:val="00EA3FAC"/>
    <w:rsid w:val="00EA4D05"/>
    <w:rsid w:val="00EA5027"/>
    <w:rsid w:val="00EA6404"/>
    <w:rsid w:val="00EA64C2"/>
    <w:rsid w:val="00EA6518"/>
    <w:rsid w:val="00EA71A2"/>
    <w:rsid w:val="00EA7466"/>
    <w:rsid w:val="00EA7EDE"/>
    <w:rsid w:val="00EB0621"/>
    <w:rsid w:val="00EB0B63"/>
    <w:rsid w:val="00EB1936"/>
    <w:rsid w:val="00EB1D2E"/>
    <w:rsid w:val="00EB218B"/>
    <w:rsid w:val="00EB2355"/>
    <w:rsid w:val="00EB3545"/>
    <w:rsid w:val="00EB37BE"/>
    <w:rsid w:val="00EB40AB"/>
    <w:rsid w:val="00EB4BAE"/>
    <w:rsid w:val="00EB5088"/>
    <w:rsid w:val="00EB7210"/>
    <w:rsid w:val="00EB7DAF"/>
    <w:rsid w:val="00EC032D"/>
    <w:rsid w:val="00EC108C"/>
    <w:rsid w:val="00EC2726"/>
    <w:rsid w:val="00EC2A61"/>
    <w:rsid w:val="00EC32B7"/>
    <w:rsid w:val="00EC575E"/>
    <w:rsid w:val="00EC681C"/>
    <w:rsid w:val="00EC6C03"/>
    <w:rsid w:val="00EC7B87"/>
    <w:rsid w:val="00ED1644"/>
    <w:rsid w:val="00ED1942"/>
    <w:rsid w:val="00ED2568"/>
    <w:rsid w:val="00ED2593"/>
    <w:rsid w:val="00ED3709"/>
    <w:rsid w:val="00ED7D55"/>
    <w:rsid w:val="00ED7D9C"/>
    <w:rsid w:val="00EE00A7"/>
    <w:rsid w:val="00EE0EE1"/>
    <w:rsid w:val="00EE2194"/>
    <w:rsid w:val="00EE2732"/>
    <w:rsid w:val="00EE2F77"/>
    <w:rsid w:val="00EE3158"/>
    <w:rsid w:val="00EE31A2"/>
    <w:rsid w:val="00EE418E"/>
    <w:rsid w:val="00EE42D4"/>
    <w:rsid w:val="00EE4329"/>
    <w:rsid w:val="00EE6203"/>
    <w:rsid w:val="00EE79DA"/>
    <w:rsid w:val="00EE7CB4"/>
    <w:rsid w:val="00EF0069"/>
    <w:rsid w:val="00EF058C"/>
    <w:rsid w:val="00EF3C52"/>
    <w:rsid w:val="00EF3C6C"/>
    <w:rsid w:val="00EF44A0"/>
    <w:rsid w:val="00EF4580"/>
    <w:rsid w:val="00EF4FED"/>
    <w:rsid w:val="00EF5AB5"/>
    <w:rsid w:val="00EF5F45"/>
    <w:rsid w:val="00EF6843"/>
    <w:rsid w:val="00EF6941"/>
    <w:rsid w:val="00EF6FB3"/>
    <w:rsid w:val="00EF7D4B"/>
    <w:rsid w:val="00F0068B"/>
    <w:rsid w:val="00F007C6"/>
    <w:rsid w:val="00F0172E"/>
    <w:rsid w:val="00F050BD"/>
    <w:rsid w:val="00F05657"/>
    <w:rsid w:val="00F05AB0"/>
    <w:rsid w:val="00F078D9"/>
    <w:rsid w:val="00F1064C"/>
    <w:rsid w:val="00F11BB9"/>
    <w:rsid w:val="00F128CC"/>
    <w:rsid w:val="00F12C74"/>
    <w:rsid w:val="00F13214"/>
    <w:rsid w:val="00F13E4C"/>
    <w:rsid w:val="00F1411C"/>
    <w:rsid w:val="00F1559A"/>
    <w:rsid w:val="00F16184"/>
    <w:rsid w:val="00F17ED6"/>
    <w:rsid w:val="00F200B5"/>
    <w:rsid w:val="00F20676"/>
    <w:rsid w:val="00F209E2"/>
    <w:rsid w:val="00F2398F"/>
    <w:rsid w:val="00F24679"/>
    <w:rsid w:val="00F25578"/>
    <w:rsid w:val="00F258E5"/>
    <w:rsid w:val="00F25B9C"/>
    <w:rsid w:val="00F262A7"/>
    <w:rsid w:val="00F2673C"/>
    <w:rsid w:val="00F2675A"/>
    <w:rsid w:val="00F26CC6"/>
    <w:rsid w:val="00F27EDD"/>
    <w:rsid w:val="00F300BC"/>
    <w:rsid w:val="00F305FA"/>
    <w:rsid w:val="00F31C26"/>
    <w:rsid w:val="00F31ED6"/>
    <w:rsid w:val="00F3205D"/>
    <w:rsid w:val="00F3263C"/>
    <w:rsid w:val="00F33257"/>
    <w:rsid w:val="00F3334E"/>
    <w:rsid w:val="00F3403A"/>
    <w:rsid w:val="00F354F1"/>
    <w:rsid w:val="00F3573A"/>
    <w:rsid w:val="00F35AE5"/>
    <w:rsid w:val="00F36CCB"/>
    <w:rsid w:val="00F374E5"/>
    <w:rsid w:val="00F37B93"/>
    <w:rsid w:val="00F37BAD"/>
    <w:rsid w:val="00F37ECA"/>
    <w:rsid w:val="00F37FEB"/>
    <w:rsid w:val="00F40054"/>
    <w:rsid w:val="00F40A1C"/>
    <w:rsid w:val="00F42B57"/>
    <w:rsid w:val="00F43AF2"/>
    <w:rsid w:val="00F45216"/>
    <w:rsid w:val="00F4527D"/>
    <w:rsid w:val="00F47D17"/>
    <w:rsid w:val="00F5007E"/>
    <w:rsid w:val="00F508F6"/>
    <w:rsid w:val="00F50EC4"/>
    <w:rsid w:val="00F51B8F"/>
    <w:rsid w:val="00F52232"/>
    <w:rsid w:val="00F527B1"/>
    <w:rsid w:val="00F52D1B"/>
    <w:rsid w:val="00F52DC2"/>
    <w:rsid w:val="00F52E9F"/>
    <w:rsid w:val="00F5332B"/>
    <w:rsid w:val="00F54AF9"/>
    <w:rsid w:val="00F550CF"/>
    <w:rsid w:val="00F553D2"/>
    <w:rsid w:val="00F56A2D"/>
    <w:rsid w:val="00F57A6D"/>
    <w:rsid w:val="00F6044B"/>
    <w:rsid w:val="00F616DA"/>
    <w:rsid w:val="00F62F19"/>
    <w:rsid w:val="00F638CC"/>
    <w:rsid w:val="00F64C9E"/>
    <w:rsid w:val="00F64CC1"/>
    <w:rsid w:val="00F66D1B"/>
    <w:rsid w:val="00F708B1"/>
    <w:rsid w:val="00F72317"/>
    <w:rsid w:val="00F73473"/>
    <w:rsid w:val="00F73DC1"/>
    <w:rsid w:val="00F75BB8"/>
    <w:rsid w:val="00F76370"/>
    <w:rsid w:val="00F76998"/>
    <w:rsid w:val="00F76E6D"/>
    <w:rsid w:val="00F77714"/>
    <w:rsid w:val="00F80475"/>
    <w:rsid w:val="00F80B6F"/>
    <w:rsid w:val="00F80E6E"/>
    <w:rsid w:val="00F81390"/>
    <w:rsid w:val="00F81F7A"/>
    <w:rsid w:val="00F8247A"/>
    <w:rsid w:val="00F827B4"/>
    <w:rsid w:val="00F82E5C"/>
    <w:rsid w:val="00F83D4C"/>
    <w:rsid w:val="00F83DD9"/>
    <w:rsid w:val="00F83E3C"/>
    <w:rsid w:val="00F83E86"/>
    <w:rsid w:val="00F83F58"/>
    <w:rsid w:val="00F8416E"/>
    <w:rsid w:val="00F84418"/>
    <w:rsid w:val="00F85206"/>
    <w:rsid w:val="00F86C3D"/>
    <w:rsid w:val="00F87C7A"/>
    <w:rsid w:val="00F87CEA"/>
    <w:rsid w:val="00F914DA"/>
    <w:rsid w:val="00F9265D"/>
    <w:rsid w:val="00F93195"/>
    <w:rsid w:val="00F9320E"/>
    <w:rsid w:val="00F960FC"/>
    <w:rsid w:val="00F9623C"/>
    <w:rsid w:val="00F9629A"/>
    <w:rsid w:val="00F97ED0"/>
    <w:rsid w:val="00F97EFC"/>
    <w:rsid w:val="00FA0B04"/>
    <w:rsid w:val="00FA0C7C"/>
    <w:rsid w:val="00FA0F66"/>
    <w:rsid w:val="00FA1A44"/>
    <w:rsid w:val="00FA1BDD"/>
    <w:rsid w:val="00FA1EAE"/>
    <w:rsid w:val="00FA305C"/>
    <w:rsid w:val="00FA38C6"/>
    <w:rsid w:val="00FA462E"/>
    <w:rsid w:val="00FA4DD5"/>
    <w:rsid w:val="00FA5883"/>
    <w:rsid w:val="00FA6055"/>
    <w:rsid w:val="00FA708A"/>
    <w:rsid w:val="00FB0B39"/>
    <w:rsid w:val="00FB189D"/>
    <w:rsid w:val="00FB3108"/>
    <w:rsid w:val="00FB322F"/>
    <w:rsid w:val="00FB375D"/>
    <w:rsid w:val="00FB433C"/>
    <w:rsid w:val="00FB442F"/>
    <w:rsid w:val="00FB55F9"/>
    <w:rsid w:val="00FB5614"/>
    <w:rsid w:val="00FB5AAF"/>
    <w:rsid w:val="00FB76D0"/>
    <w:rsid w:val="00FC118C"/>
    <w:rsid w:val="00FC1929"/>
    <w:rsid w:val="00FC49C1"/>
    <w:rsid w:val="00FC4DF1"/>
    <w:rsid w:val="00FC4FC6"/>
    <w:rsid w:val="00FC5539"/>
    <w:rsid w:val="00FC5B46"/>
    <w:rsid w:val="00FD06A6"/>
    <w:rsid w:val="00FD1D4F"/>
    <w:rsid w:val="00FD24BF"/>
    <w:rsid w:val="00FD2569"/>
    <w:rsid w:val="00FD3B6E"/>
    <w:rsid w:val="00FD3F02"/>
    <w:rsid w:val="00FD4140"/>
    <w:rsid w:val="00FD41AC"/>
    <w:rsid w:val="00FD57EB"/>
    <w:rsid w:val="00FD6D8E"/>
    <w:rsid w:val="00FE0663"/>
    <w:rsid w:val="00FE0E94"/>
    <w:rsid w:val="00FE21A1"/>
    <w:rsid w:val="00FE224E"/>
    <w:rsid w:val="00FE369C"/>
    <w:rsid w:val="00FE3CD9"/>
    <w:rsid w:val="00FE5948"/>
    <w:rsid w:val="00FE6DC5"/>
    <w:rsid w:val="00FE7B9C"/>
    <w:rsid w:val="00FF004B"/>
    <w:rsid w:val="00FF00BD"/>
    <w:rsid w:val="00FF067C"/>
    <w:rsid w:val="00FF0B13"/>
    <w:rsid w:val="00FF0C10"/>
    <w:rsid w:val="00FF110C"/>
    <w:rsid w:val="00FF1672"/>
    <w:rsid w:val="00FF1ED4"/>
    <w:rsid w:val="00FF2801"/>
    <w:rsid w:val="00FF475C"/>
    <w:rsid w:val="00FF4BE7"/>
    <w:rsid w:val="00FF685E"/>
    <w:rsid w:val="00FF764E"/>
    <w:rsid w:val="00FF799B"/>
    <w:rsid w:val="00FF7E6C"/>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355"/>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Table Gridbeth,Summary box,MSD Table Grid,ASD Table,CMA Table Template,new style,PBAC table,HTAtableplain,Dossier tabl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Figure_name,Numbered Indented Tex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Bayer Caption,IB Caption,Medical Caption,Bayer Caption1,IB Caption1,Medical Caption1,Bayer Caption2,IB Caption2,Medical Caption2,Bayer Caption3,IB Caption3,Medical Caption3,Bayer Caption4,IB Caption4,Medical Caption4,Bayer Caption5,Caption2,c"/>
    <w:basedOn w:val="Normal"/>
    <w:next w:val="Normal"/>
    <w:link w:val="CaptionChar"/>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aptionChar">
    <w:name w:val="Caption Char"/>
    <w:aliases w:val="Bayer Caption Char,IB Caption Char,Medical Caption Char,Bayer Caption1 Char,IB Caption1 Char,Medical Caption1 Char,Bayer Caption2 Char,IB Caption2 Char,Medical Caption2 Char,Bayer Caption3 Char,IB Caption3 Char,Medical Caption3 Char,c Char"/>
    <w:basedOn w:val="DefaultParagraphFont"/>
    <w:link w:val="Caption"/>
    <w:uiPriority w:val="35"/>
    <w:rsid w:val="004D2993"/>
    <w:rPr>
      <w:rFonts w:ascii="Calibri" w:hAnsi="Calibri"/>
      <w:i/>
      <w:iCs/>
      <w:color w:val="000000" w:themeColor="text1"/>
      <w:sz w:val="18"/>
      <w:szCs w:val="18"/>
    </w:rPr>
  </w:style>
  <w:style w:type="table" w:customStyle="1" w:styleId="newstyle1">
    <w:name w:val="new style1"/>
    <w:basedOn w:val="TableNormal"/>
    <w:next w:val="TableGrid"/>
    <w:uiPriority w:val="39"/>
    <w:rsid w:val="00B00A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SubsectionHeading">
    <w:name w:val="3-Subsection Heading"/>
    <w:basedOn w:val="Heading2"/>
    <w:next w:val="Normal"/>
    <w:link w:val="3-SubsectionHeadingChar"/>
    <w:qFormat/>
    <w:rsid w:val="00BB4D28"/>
    <w:pPr>
      <w:spacing w:before="120" w:after="120"/>
      <w:outlineLvl w:val="9"/>
    </w:pPr>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3-SubsectionHeadingChar">
    <w:name w:val="3-Subsection Heading Char"/>
    <w:basedOn w:val="Heading2Char"/>
    <w:link w:val="3-SubsectionHeading"/>
    <w:rsid w:val="00BB4D28"/>
    <w:rPr>
      <w:rFonts w:asciiTheme="minorHAnsi" w:eastAsiaTheme="majorEastAsia" w:hAnsiTheme="minorHAnsi" w:cstheme="majorBidi"/>
      <w:b/>
      <w:i/>
      <w:color w:val="365F91" w:themeColor="accent1" w:themeShade="BF"/>
      <w:spacing w:val="5"/>
      <w:kern w:val="28"/>
      <w:sz w:val="28"/>
      <w:szCs w:val="36"/>
      <w:lang w:eastAsia="en-US"/>
    </w:rPr>
  </w:style>
  <w:style w:type="paragraph" w:styleId="FootnoteText">
    <w:name w:val="footnote text"/>
    <w:basedOn w:val="Normal"/>
    <w:link w:val="FootnoteTextChar"/>
    <w:semiHidden/>
    <w:unhideWhenUsed/>
    <w:rsid w:val="00A03ECC"/>
    <w:rPr>
      <w:sz w:val="20"/>
      <w:szCs w:val="20"/>
    </w:rPr>
  </w:style>
  <w:style w:type="character" w:customStyle="1" w:styleId="FootnoteTextChar">
    <w:name w:val="Footnote Text Char"/>
    <w:basedOn w:val="DefaultParagraphFont"/>
    <w:link w:val="FootnoteText"/>
    <w:semiHidden/>
    <w:rsid w:val="00A03ECC"/>
    <w:rPr>
      <w:rFonts w:ascii="Calibri" w:hAnsi="Calibri"/>
    </w:rPr>
  </w:style>
  <w:style w:type="character" w:styleId="FootnoteReference">
    <w:name w:val="footnote reference"/>
    <w:basedOn w:val="DefaultParagraphFont"/>
    <w:semiHidden/>
    <w:unhideWhenUsed/>
    <w:rsid w:val="00A03E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39645028">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4097</Words>
  <Characters>22539</Characters>
  <Application>Microsoft Office Word</Application>
  <DocSecurity>0</DocSecurity>
  <Lines>643</Lines>
  <Paragraphs>451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2024-04-03T23:00:00Z</dcterms:created>
  <dcterms:modified xsi:type="dcterms:W3CDTF">2024-07-01T04:57:00Z</dcterms:modified>
</cp:coreProperties>
</file>