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1DB627" w14:textId="5861A8AB" w:rsidR="00872E8F" w:rsidRPr="007A5C88" w:rsidRDefault="00233A8A" w:rsidP="007A5C88">
      <w:pPr>
        <w:pStyle w:val="1MainTitle"/>
        <w:jc w:val="left"/>
      </w:pPr>
      <w:r>
        <w:t>6.11</w:t>
      </w:r>
      <w:r w:rsidR="00872E8F">
        <w:tab/>
      </w:r>
      <w:r>
        <w:t>DURVALUMAB</w:t>
      </w:r>
      <w:r w:rsidR="00872E8F">
        <w:br/>
      </w:r>
      <w:r>
        <w:t xml:space="preserve">Solution concentrate for I.V. infusion 500 mg </w:t>
      </w:r>
      <w:bookmarkStart w:id="0" w:name="_Hlk94692600"/>
      <w:r>
        <w:t>in 10mL</w:t>
      </w:r>
      <w:bookmarkEnd w:id="0"/>
      <w:r w:rsidR="70971A32">
        <w:t>,</w:t>
      </w:r>
      <w:r w:rsidR="00872E8F">
        <w:br/>
      </w:r>
      <w:r>
        <w:t>Imfinzi</w:t>
      </w:r>
      <w:r w:rsidR="70971A32">
        <w:t>®,</w:t>
      </w:r>
      <w:r w:rsidR="00872E8F">
        <w:br/>
      </w:r>
      <w:r>
        <w:t>AstraZeneca Pty Ltd.</w:t>
      </w:r>
    </w:p>
    <w:p w14:paraId="096FD02B" w14:textId="77777777" w:rsidR="00233A8A" w:rsidRPr="00233A8A" w:rsidRDefault="00233A8A" w:rsidP="00896214">
      <w:pPr>
        <w:numPr>
          <w:ilvl w:val="0"/>
          <w:numId w:val="9"/>
        </w:numPr>
        <w:spacing w:after="120"/>
        <w:jc w:val="left"/>
        <w:outlineLvl w:val="0"/>
        <w:rPr>
          <w:rFonts w:asciiTheme="minorHAnsi" w:hAnsiTheme="minorHAnsi" w:cs="Arial"/>
          <w:b/>
          <w:snapToGrid w:val="0"/>
          <w:sz w:val="32"/>
          <w:szCs w:val="32"/>
          <w:lang w:eastAsia="en-US"/>
        </w:rPr>
      </w:pPr>
      <w:r w:rsidRPr="00233A8A">
        <w:rPr>
          <w:rFonts w:asciiTheme="minorHAnsi" w:hAnsiTheme="minorHAnsi" w:cs="Arial"/>
          <w:b/>
          <w:snapToGrid w:val="0"/>
          <w:sz w:val="32"/>
          <w:szCs w:val="32"/>
          <w:lang w:eastAsia="en-US"/>
        </w:rPr>
        <w:t xml:space="preserve">Purpose of Application </w:t>
      </w:r>
    </w:p>
    <w:p w14:paraId="67E9CFA1" w14:textId="21ADD80C" w:rsidR="003C0CFF" w:rsidRDefault="003C0CFF" w:rsidP="00896214">
      <w:pPr>
        <w:pStyle w:val="ListParagraph"/>
        <w:numPr>
          <w:ilvl w:val="1"/>
          <w:numId w:val="1"/>
        </w:numPr>
        <w:ind w:left="720"/>
        <w:jc w:val="both"/>
        <w:rPr>
          <w:rFonts w:cstheme="minorHAnsi"/>
          <w:lang w:eastAsia="en-US"/>
        </w:rPr>
      </w:pPr>
      <w:bookmarkStart w:id="1" w:name="_Hlk93565842"/>
      <w:bookmarkStart w:id="2" w:name="_Hlk93565749"/>
      <w:bookmarkStart w:id="3" w:name="_Hlk92367709"/>
      <w:r w:rsidRPr="001B2BBC">
        <w:rPr>
          <w:rFonts w:eastAsiaTheme="minorHAnsi"/>
          <w:snapToGrid/>
        </w:rPr>
        <w:t>The</w:t>
      </w:r>
      <w:r w:rsidRPr="003C0CFF">
        <w:rPr>
          <w:rFonts w:eastAsiaTheme="minorHAnsi"/>
          <w:snapToGrid/>
        </w:rPr>
        <w:t xml:space="preserve"> Category 3</w:t>
      </w:r>
      <w:r w:rsidRPr="001B2BBC">
        <w:rPr>
          <w:rFonts w:eastAsiaTheme="minorHAnsi"/>
          <w:snapToGrid/>
        </w:rPr>
        <w:t xml:space="preserve"> submission </w:t>
      </w:r>
      <w:r>
        <w:rPr>
          <w:rFonts w:eastAsiaTheme="minorHAnsi"/>
          <w:snapToGrid/>
        </w:rPr>
        <w:t xml:space="preserve">requested </w:t>
      </w:r>
      <w:r w:rsidR="00214826">
        <w:rPr>
          <w:rFonts w:eastAsiaTheme="minorHAnsi"/>
          <w:snapToGrid/>
        </w:rPr>
        <w:t>a separate</w:t>
      </w:r>
      <w:r w:rsidR="009845A7">
        <w:rPr>
          <w:rFonts w:eastAsiaTheme="minorHAnsi"/>
          <w:snapToGrid/>
        </w:rPr>
        <w:t xml:space="preserve"> new</w:t>
      </w:r>
      <w:r w:rsidR="00214826">
        <w:rPr>
          <w:rFonts w:eastAsiaTheme="minorHAnsi"/>
          <w:snapToGrid/>
        </w:rPr>
        <w:t xml:space="preserve"> listing </w:t>
      </w:r>
      <w:r w:rsidR="009845A7">
        <w:rPr>
          <w:rFonts w:eastAsiaTheme="minorHAnsi"/>
          <w:snapToGrid/>
        </w:rPr>
        <w:t xml:space="preserve">specific to </w:t>
      </w:r>
      <w:r w:rsidRPr="003C0CFF">
        <w:rPr>
          <w:rFonts w:eastAsiaTheme="minorHAnsi"/>
          <w:snapToGrid/>
        </w:rPr>
        <w:t xml:space="preserve">1500 mg </w:t>
      </w:r>
      <w:r w:rsidR="009845A7">
        <w:rPr>
          <w:rFonts w:eastAsiaTheme="minorHAnsi"/>
          <w:snapToGrid/>
        </w:rPr>
        <w:t xml:space="preserve">administered </w:t>
      </w:r>
      <w:r w:rsidRPr="003C0CFF">
        <w:rPr>
          <w:rFonts w:eastAsiaTheme="minorHAnsi"/>
          <w:snapToGrid/>
        </w:rPr>
        <w:t>every four week</w:t>
      </w:r>
      <w:r w:rsidR="00CE540B">
        <w:rPr>
          <w:rFonts w:eastAsiaTheme="minorHAnsi"/>
          <w:snapToGrid/>
        </w:rPr>
        <w:t>s</w:t>
      </w:r>
      <w:r>
        <w:rPr>
          <w:rFonts w:eastAsiaTheme="minorHAnsi"/>
          <w:snapToGrid/>
        </w:rPr>
        <w:t xml:space="preserve"> </w:t>
      </w:r>
      <w:bookmarkStart w:id="4" w:name="_Hlk95125509"/>
      <w:r w:rsidR="000D50CA">
        <w:rPr>
          <w:rFonts w:eastAsiaTheme="minorHAnsi"/>
          <w:snapToGrid/>
        </w:rPr>
        <w:t>(</w:t>
      </w:r>
      <w:r w:rsidR="009C4100" w:rsidRPr="009C4100">
        <w:rPr>
          <w:rFonts w:eastAsiaTheme="minorHAnsi"/>
          <w:snapToGrid/>
        </w:rPr>
        <w:t>herein referred to as</w:t>
      </w:r>
      <w:r w:rsidR="009C4100" w:rsidRPr="009C4100" w:rsidDel="009C4100">
        <w:rPr>
          <w:rFonts w:eastAsiaTheme="minorHAnsi"/>
          <w:snapToGrid/>
        </w:rPr>
        <w:t xml:space="preserve"> </w:t>
      </w:r>
      <w:r w:rsidR="000D50CA">
        <w:rPr>
          <w:rFonts w:eastAsiaTheme="minorHAnsi"/>
          <w:snapToGrid/>
        </w:rPr>
        <w:t>Q4W</w:t>
      </w:r>
      <w:bookmarkEnd w:id="4"/>
      <w:r w:rsidR="00C82A25">
        <w:rPr>
          <w:rFonts w:eastAsiaTheme="minorHAnsi"/>
          <w:snapToGrid/>
        </w:rPr>
        <w:t xml:space="preserve"> regimen</w:t>
      </w:r>
      <w:r w:rsidR="000D50CA">
        <w:rPr>
          <w:rFonts w:eastAsiaTheme="minorHAnsi"/>
          <w:snapToGrid/>
        </w:rPr>
        <w:t>)</w:t>
      </w:r>
      <w:r w:rsidR="00214826">
        <w:rPr>
          <w:rFonts w:eastAsiaTheme="minorHAnsi"/>
          <w:snapToGrid/>
        </w:rPr>
        <w:t xml:space="preserve">. </w:t>
      </w:r>
      <w:r>
        <w:rPr>
          <w:rFonts w:eastAsiaTheme="minorHAnsi"/>
          <w:snapToGrid/>
        </w:rPr>
        <w:t xml:space="preserve"> </w:t>
      </w:r>
    </w:p>
    <w:bookmarkEnd w:id="1"/>
    <w:bookmarkEnd w:id="2"/>
    <w:bookmarkEnd w:id="3"/>
    <w:p w14:paraId="6EC34768" w14:textId="77777777" w:rsidR="00233A8A" w:rsidRPr="00233A8A" w:rsidRDefault="00233A8A" w:rsidP="00896214">
      <w:pPr>
        <w:numPr>
          <w:ilvl w:val="0"/>
          <w:numId w:val="9"/>
        </w:numPr>
        <w:spacing w:after="120"/>
        <w:jc w:val="left"/>
        <w:outlineLvl w:val="0"/>
        <w:rPr>
          <w:rFonts w:asciiTheme="minorHAnsi" w:hAnsiTheme="minorHAnsi" w:cs="Arial"/>
          <w:b/>
          <w:snapToGrid w:val="0"/>
          <w:sz w:val="32"/>
          <w:szCs w:val="32"/>
          <w:lang w:eastAsia="en-US"/>
        </w:rPr>
      </w:pPr>
      <w:r w:rsidRPr="00233A8A">
        <w:rPr>
          <w:rFonts w:asciiTheme="minorHAnsi" w:hAnsiTheme="minorHAnsi" w:cs="Arial"/>
          <w:b/>
          <w:snapToGrid w:val="0"/>
          <w:sz w:val="32"/>
          <w:szCs w:val="32"/>
          <w:lang w:eastAsia="en-US"/>
        </w:rPr>
        <w:t xml:space="preserve">Background </w:t>
      </w:r>
    </w:p>
    <w:p w14:paraId="549749C1" w14:textId="77777777" w:rsidR="00233A8A" w:rsidRPr="00F51801" w:rsidRDefault="00233A8A" w:rsidP="00F51801">
      <w:pPr>
        <w:pStyle w:val="4-SubsectionHeading"/>
        <w:keepNext w:val="0"/>
        <w:rPr>
          <w:rFonts w:cstheme="minorHAnsi"/>
          <w:b w:val="0"/>
          <w:i w:val="0"/>
          <w:szCs w:val="28"/>
        </w:rPr>
      </w:pPr>
      <w:r w:rsidRPr="00F51801">
        <w:rPr>
          <w:rFonts w:cstheme="minorHAnsi"/>
          <w:szCs w:val="28"/>
        </w:rPr>
        <w:t>Registration status</w:t>
      </w:r>
    </w:p>
    <w:p w14:paraId="25C03041" w14:textId="19B1B993" w:rsidR="00542D20" w:rsidRDefault="00292402" w:rsidP="00542D20">
      <w:pPr>
        <w:pStyle w:val="3Bodytext"/>
        <w:ind w:left="720"/>
        <w:jc w:val="both"/>
        <w:rPr>
          <w:iCs/>
          <w:lang w:eastAsia="en-US"/>
        </w:rPr>
      </w:pPr>
      <w:bookmarkStart w:id="5" w:name="_Hlk92440111"/>
      <w:bookmarkStart w:id="6" w:name="_Hlk94693792"/>
      <w:bookmarkStart w:id="7" w:name="_Hlk92369325"/>
      <w:bookmarkStart w:id="8" w:name="_Hlk89249275"/>
      <w:bookmarkStart w:id="9" w:name="_Hlk95374399"/>
      <w:r w:rsidRPr="00542D20">
        <w:rPr>
          <w:iCs/>
          <w:lang w:eastAsia="en-US"/>
        </w:rPr>
        <w:t>D</w:t>
      </w:r>
      <w:r w:rsidR="004151C5" w:rsidRPr="00542D20">
        <w:rPr>
          <w:iCs/>
          <w:lang w:eastAsia="en-US"/>
        </w:rPr>
        <w:t>urvalumab</w:t>
      </w:r>
      <w:bookmarkEnd w:id="5"/>
      <w:r w:rsidR="004151C5" w:rsidRPr="00542D20">
        <w:rPr>
          <w:iCs/>
          <w:lang w:eastAsia="en-US"/>
        </w:rPr>
        <w:t xml:space="preserve"> </w:t>
      </w:r>
      <w:bookmarkEnd w:id="6"/>
      <w:r w:rsidR="004E514A" w:rsidRPr="00542D20">
        <w:rPr>
          <w:iCs/>
          <w:lang w:eastAsia="en-US"/>
        </w:rPr>
        <w:t>w</w:t>
      </w:r>
      <w:r w:rsidR="00781E17">
        <w:rPr>
          <w:iCs/>
          <w:lang w:eastAsia="en-US"/>
        </w:rPr>
        <w:t>as</w:t>
      </w:r>
      <w:r w:rsidR="004E514A" w:rsidRPr="00542D20">
        <w:rPr>
          <w:iCs/>
          <w:lang w:eastAsia="en-US"/>
        </w:rPr>
        <w:t xml:space="preserve"> </w:t>
      </w:r>
      <w:r w:rsidR="000B3E31" w:rsidRPr="00542D20">
        <w:rPr>
          <w:iCs/>
          <w:lang w:eastAsia="en-US"/>
        </w:rPr>
        <w:t xml:space="preserve">registered in the Australian Register of Therapeutic Goods (ARTG) </w:t>
      </w:r>
      <w:r w:rsidR="004B4D0C" w:rsidRPr="00542D20">
        <w:rPr>
          <w:iCs/>
          <w:lang w:eastAsia="en-US"/>
        </w:rPr>
        <w:t xml:space="preserve">on </w:t>
      </w:r>
      <w:r w:rsidR="007611C0" w:rsidRPr="00542D20">
        <w:rPr>
          <w:iCs/>
          <w:lang w:eastAsia="en-US"/>
        </w:rPr>
        <w:t>2</w:t>
      </w:r>
      <w:r w:rsidR="008E66D4" w:rsidRPr="00542D20">
        <w:rPr>
          <w:iCs/>
          <w:lang w:eastAsia="en-US"/>
        </w:rPr>
        <w:t> </w:t>
      </w:r>
      <w:r w:rsidR="007611C0" w:rsidRPr="00542D20">
        <w:rPr>
          <w:iCs/>
          <w:lang w:eastAsia="en-US"/>
        </w:rPr>
        <w:t>October 2018</w:t>
      </w:r>
      <w:r w:rsidR="00214826">
        <w:rPr>
          <w:iCs/>
          <w:lang w:eastAsia="en-US"/>
        </w:rPr>
        <w:t xml:space="preserve"> </w:t>
      </w:r>
      <w:r w:rsidR="00214826" w:rsidRPr="00F1001B">
        <w:rPr>
          <w:iCs/>
          <w:lang w:eastAsia="en-US"/>
        </w:rPr>
        <w:t xml:space="preserve">for the treatment of </w:t>
      </w:r>
      <w:r w:rsidR="00214826" w:rsidRPr="003C0CFF">
        <w:rPr>
          <w:rFonts w:cstheme="minorHAnsi"/>
          <w:lang w:eastAsia="en-US"/>
        </w:rPr>
        <w:t>unresectable Stage III, non-small cell lung cancer (NSCLC)</w:t>
      </w:r>
      <w:r w:rsidR="00214826" w:rsidRPr="00F1001B">
        <w:rPr>
          <w:iCs/>
          <w:lang w:eastAsia="en-US"/>
        </w:rPr>
        <w:t>.</w:t>
      </w:r>
      <w:r w:rsidR="007611C0" w:rsidRPr="00542D20">
        <w:rPr>
          <w:iCs/>
          <w:lang w:eastAsia="en-US"/>
        </w:rPr>
        <w:t xml:space="preserve"> The ARTG registration </w:t>
      </w:r>
      <w:r w:rsidR="00CE540B" w:rsidRPr="00542D20">
        <w:rPr>
          <w:iCs/>
          <w:lang w:eastAsia="en-US"/>
        </w:rPr>
        <w:t>w</w:t>
      </w:r>
      <w:r w:rsidR="00CE540B">
        <w:rPr>
          <w:iCs/>
          <w:lang w:eastAsia="en-US"/>
        </w:rPr>
        <w:t xml:space="preserve">as </w:t>
      </w:r>
      <w:r w:rsidR="007611C0" w:rsidRPr="00542D20">
        <w:rPr>
          <w:iCs/>
          <w:lang w:eastAsia="en-US"/>
        </w:rPr>
        <w:t>updated on</w:t>
      </w:r>
      <w:r w:rsidR="004B4D0C" w:rsidRPr="00542D20">
        <w:rPr>
          <w:iCs/>
          <w:lang w:eastAsia="en-US"/>
        </w:rPr>
        <w:t xml:space="preserve"> </w:t>
      </w:r>
      <w:r w:rsidR="007611C0" w:rsidRPr="00542D20">
        <w:rPr>
          <w:iCs/>
          <w:lang w:eastAsia="en-US"/>
        </w:rPr>
        <w:t>27</w:t>
      </w:r>
      <w:r w:rsidR="004B4D0C" w:rsidRPr="00542D20">
        <w:rPr>
          <w:iCs/>
          <w:lang w:eastAsia="en-US"/>
        </w:rPr>
        <w:t xml:space="preserve"> October 2021</w:t>
      </w:r>
      <w:r w:rsidR="001333B0" w:rsidRPr="00542D20">
        <w:rPr>
          <w:iCs/>
          <w:lang w:eastAsia="en-US"/>
        </w:rPr>
        <w:t xml:space="preserve"> </w:t>
      </w:r>
      <w:r w:rsidR="007611C0" w:rsidRPr="00542D20">
        <w:rPr>
          <w:iCs/>
          <w:lang w:eastAsia="en-US"/>
        </w:rPr>
        <w:t xml:space="preserve">to include </w:t>
      </w:r>
      <w:bookmarkStart w:id="10" w:name="_Hlk98257771"/>
      <w:r w:rsidR="007611C0" w:rsidRPr="00542D20">
        <w:rPr>
          <w:iCs/>
          <w:lang w:eastAsia="en-US"/>
        </w:rPr>
        <w:t xml:space="preserve">the </w:t>
      </w:r>
      <w:bookmarkStart w:id="11" w:name="_Hlk98257399"/>
      <w:r w:rsidR="00BB1E3B" w:rsidRPr="00BB1E3B">
        <w:rPr>
          <w:iCs/>
          <w:lang w:eastAsia="en-US"/>
        </w:rPr>
        <w:t>durvalumab 1500 mg Q4W</w:t>
      </w:r>
      <w:r w:rsidR="00214826">
        <w:rPr>
          <w:iCs/>
          <w:lang w:eastAsia="en-US"/>
        </w:rPr>
        <w:t xml:space="preserve"> </w:t>
      </w:r>
      <w:r w:rsidR="007611C0" w:rsidRPr="00542D20">
        <w:rPr>
          <w:iCs/>
          <w:lang w:eastAsia="en-US"/>
        </w:rPr>
        <w:t>regimen for NSCLC</w:t>
      </w:r>
      <w:bookmarkEnd w:id="10"/>
      <w:bookmarkEnd w:id="11"/>
      <w:r w:rsidR="00214826">
        <w:rPr>
          <w:iCs/>
          <w:lang w:eastAsia="en-US"/>
        </w:rPr>
        <w:t>, in addition to the 10 mg/kg every two weeks dosing regimen</w:t>
      </w:r>
      <w:r w:rsidR="00C82A25">
        <w:rPr>
          <w:iCs/>
          <w:lang w:eastAsia="en-US"/>
        </w:rPr>
        <w:t xml:space="preserve"> </w:t>
      </w:r>
      <w:r w:rsidR="00C82A25" w:rsidRPr="000D50CA">
        <w:t>(</w:t>
      </w:r>
      <w:r w:rsidR="00C82A25" w:rsidRPr="009C4100">
        <w:t>herein referred to as</w:t>
      </w:r>
      <w:r w:rsidR="00C82A25" w:rsidRPr="009C4100" w:rsidDel="009C4100">
        <w:t xml:space="preserve"> </w:t>
      </w:r>
      <w:r w:rsidR="00C82A25" w:rsidRPr="000D50CA">
        <w:t>Q2W</w:t>
      </w:r>
      <w:r w:rsidR="00C82A25">
        <w:t xml:space="preserve"> regimen</w:t>
      </w:r>
      <w:r w:rsidR="00C82A25" w:rsidRPr="000D50CA">
        <w:t>)</w:t>
      </w:r>
      <w:r w:rsidR="007611C0" w:rsidRPr="00542D20">
        <w:rPr>
          <w:iCs/>
          <w:lang w:eastAsia="en-US"/>
        </w:rPr>
        <w:t>.</w:t>
      </w:r>
      <w:bookmarkEnd w:id="7"/>
      <w:bookmarkEnd w:id="8"/>
    </w:p>
    <w:bookmarkEnd w:id="9"/>
    <w:p w14:paraId="1ACDA0D4" w14:textId="6E263F3F" w:rsidR="00233A8A" w:rsidRPr="002457C4" w:rsidRDefault="00076834" w:rsidP="002457C4">
      <w:pPr>
        <w:pStyle w:val="4-SubsectionHeading"/>
        <w:keepNext w:val="0"/>
        <w:rPr>
          <w:rFonts w:cstheme="minorHAnsi"/>
          <w:szCs w:val="28"/>
        </w:rPr>
      </w:pPr>
      <w:proofErr w:type="gramStart"/>
      <w:r>
        <w:rPr>
          <w:rFonts w:cstheme="minorHAnsi"/>
          <w:szCs w:val="28"/>
        </w:rPr>
        <w:t>Current status</w:t>
      </w:r>
      <w:proofErr w:type="gramEnd"/>
      <w:r>
        <w:rPr>
          <w:rFonts w:cstheme="minorHAnsi"/>
          <w:szCs w:val="28"/>
        </w:rPr>
        <w:t xml:space="preserve"> </w:t>
      </w:r>
    </w:p>
    <w:p w14:paraId="20C17010" w14:textId="3304881F" w:rsidR="00214826" w:rsidRPr="003E6542" w:rsidRDefault="00F1001B" w:rsidP="00D84B7F">
      <w:pPr>
        <w:pStyle w:val="3Bodytext"/>
        <w:ind w:left="720"/>
        <w:jc w:val="both"/>
        <w:rPr>
          <w:iCs/>
          <w:lang w:eastAsia="en-US"/>
        </w:rPr>
      </w:pPr>
      <w:bookmarkStart w:id="12" w:name="_Hlk95376181"/>
      <w:bookmarkStart w:id="13" w:name="_Hlk89248710"/>
      <w:bookmarkStart w:id="14" w:name="_Hlk92369630"/>
      <w:r w:rsidRPr="00F1001B">
        <w:rPr>
          <w:iCs/>
          <w:lang w:eastAsia="en-US"/>
        </w:rPr>
        <w:t>Durvalumab</w:t>
      </w:r>
      <w:r w:rsidR="00214826">
        <w:rPr>
          <w:iCs/>
          <w:lang w:eastAsia="en-US"/>
        </w:rPr>
        <w:t xml:space="preserve"> is currently available on the PBS as </w:t>
      </w:r>
      <w:r w:rsidRPr="00F1001B">
        <w:rPr>
          <w:iCs/>
          <w:lang w:eastAsia="en-US"/>
        </w:rPr>
        <w:t>120 mg/2.4 mL and 500 mg/10 mL</w:t>
      </w:r>
      <w:r w:rsidR="0029500A">
        <w:rPr>
          <w:iCs/>
          <w:lang w:eastAsia="en-US"/>
        </w:rPr>
        <w:t xml:space="preserve"> intravenous infusion</w:t>
      </w:r>
      <w:r w:rsidR="00214826">
        <w:rPr>
          <w:iCs/>
          <w:lang w:eastAsia="en-US"/>
        </w:rPr>
        <w:t xml:space="preserve">, </w:t>
      </w:r>
      <w:r w:rsidR="00214826">
        <w:t xml:space="preserve">with a maximum amount of 1200 mg </w:t>
      </w:r>
      <w:r w:rsidR="0029500A">
        <w:t xml:space="preserve">and 8 repeat prescriptions </w:t>
      </w:r>
      <w:r w:rsidR="00C82A25">
        <w:t xml:space="preserve">to support </w:t>
      </w:r>
      <w:r w:rsidR="00214826" w:rsidRPr="000D50CA">
        <w:t>Q2W</w:t>
      </w:r>
      <w:r w:rsidR="00C82A25">
        <w:t xml:space="preserve"> </w:t>
      </w:r>
      <w:r w:rsidR="0029500A">
        <w:t>administration</w:t>
      </w:r>
      <w:r w:rsidR="00C82A25">
        <w:t xml:space="preserve">. </w:t>
      </w:r>
    </w:p>
    <w:p w14:paraId="5168C6BA" w14:textId="5591927A" w:rsidR="003E6542" w:rsidRPr="003E6542" w:rsidRDefault="003E6542" w:rsidP="003E6542">
      <w:pPr>
        <w:pStyle w:val="3Bodytext"/>
        <w:ind w:left="720"/>
        <w:jc w:val="both"/>
        <w:rPr>
          <w:iCs/>
          <w:lang w:eastAsia="en-US"/>
        </w:rPr>
      </w:pPr>
      <w:bookmarkStart w:id="15" w:name="_Hlk76375324"/>
      <w:r w:rsidRPr="003E6542">
        <w:rPr>
          <w:iCs/>
          <w:lang w:eastAsia="en-US"/>
        </w:rPr>
        <w:t xml:space="preserve">For more detail on PBAC’s view, see section </w:t>
      </w:r>
      <w:r w:rsidR="00BD52A5">
        <w:rPr>
          <w:iCs/>
          <w:lang w:eastAsia="en-US"/>
        </w:rPr>
        <w:t>5</w:t>
      </w:r>
      <w:r w:rsidR="00BD52A5" w:rsidRPr="003E6542">
        <w:rPr>
          <w:iCs/>
          <w:lang w:eastAsia="en-US"/>
        </w:rPr>
        <w:t xml:space="preserve"> </w:t>
      </w:r>
      <w:r w:rsidRPr="003E6542">
        <w:rPr>
          <w:iCs/>
          <w:lang w:eastAsia="en-US"/>
        </w:rPr>
        <w:t>PBAC outcome.</w:t>
      </w:r>
    </w:p>
    <w:bookmarkEnd w:id="12"/>
    <w:bookmarkEnd w:id="13"/>
    <w:bookmarkEnd w:id="14"/>
    <w:bookmarkEnd w:id="15"/>
    <w:p w14:paraId="67D96AE9" w14:textId="77777777" w:rsidR="00233A8A" w:rsidRPr="003E6542" w:rsidRDefault="00233A8A" w:rsidP="003E6542">
      <w:pPr>
        <w:numPr>
          <w:ilvl w:val="0"/>
          <w:numId w:val="9"/>
        </w:numPr>
        <w:spacing w:after="120"/>
        <w:jc w:val="left"/>
        <w:outlineLvl w:val="0"/>
        <w:rPr>
          <w:rFonts w:asciiTheme="minorHAnsi" w:hAnsiTheme="minorHAnsi" w:cs="Arial"/>
          <w:b/>
          <w:snapToGrid w:val="0"/>
          <w:sz w:val="32"/>
          <w:szCs w:val="32"/>
          <w:lang w:eastAsia="en-US"/>
        </w:rPr>
      </w:pPr>
      <w:r w:rsidRPr="003E6542">
        <w:rPr>
          <w:rFonts w:asciiTheme="minorHAnsi" w:hAnsiTheme="minorHAnsi" w:cs="Arial"/>
          <w:b/>
          <w:snapToGrid w:val="0"/>
          <w:sz w:val="32"/>
          <w:szCs w:val="32"/>
          <w:lang w:eastAsia="en-US"/>
        </w:rPr>
        <w:t>Requested listing</w:t>
      </w:r>
    </w:p>
    <w:p w14:paraId="6DA9C60E" w14:textId="6A002F35" w:rsidR="001062FA" w:rsidRPr="001062FA" w:rsidRDefault="00171A65" w:rsidP="001062FA">
      <w:pPr>
        <w:pStyle w:val="3Bodytext"/>
        <w:ind w:left="720"/>
        <w:jc w:val="both"/>
        <w:rPr>
          <w:rFonts w:cstheme="minorHAnsi"/>
        </w:rPr>
      </w:pPr>
      <w:bookmarkStart w:id="16" w:name="_Hlk89435824"/>
      <w:r w:rsidRPr="00171A65">
        <w:rPr>
          <w:rFonts w:cstheme="minorHAnsi"/>
        </w:rPr>
        <w:t xml:space="preserve">The </w:t>
      </w:r>
      <w:r w:rsidR="00D823F1">
        <w:rPr>
          <w:rFonts w:cstheme="minorHAnsi"/>
        </w:rPr>
        <w:t>requested</w:t>
      </w:r>
      <w:r w:rsidR="0029500A">
        <w:rPr>
          <w:rFonts w:cstheme="minorHAnsi"/>
        </w:rPr>
        <w:t xml:space="preserve"> </w:t>
      </w:r>
      <w:r w:rsidRPr="00171A65">
        <w:rPr>
          <w:rFonts w:cstheme="minorHAnsi"/>
        </w:rPr>
        <w:t xml:space="preserve">listing is presented </w:t>
      </w:r>
      <w:r w:rsidR="00FE0138" w:rsidRPr="00171A65">
        <w:rPr>
          <w:rFonts w:cstheme="minorHAnsi"/>
        </w:rPr>
        <w:t>below</w:t>
      </w:r>
      <w:r w:rsidR="00D823F1">
        <w:rPr>
          <w:rFonts w:cstheme="minorHAnsi"/>
        </w:rPr>
        <w:t xml:space="preserve">. </w:t>
      </w:r>
      <w:bookmarkEnd w:id="16"/>
      <w:r w:rsidR="00D823F1">
        <w:rPr>
          <w:rFonts w:cstheme="minorHAnsi"/>
        </w:rPr>
        <w:t>S</w:t>
      </w:r>
      <w:r w:rsidR="001062FA" w:rsidRPr="001062FA">
        <w:rPr>
          <w:rFonts w:cstheme="minorHAnsi"/>
        </w:rPr>
        <w:t xml:space="preserve">uggested </w:t>
      </w:r>
      <w:r w:rsidR="00D823F1">
        <w:rPr>
          <w:rFonts w:cstheme="minorHAnsi"/>
        </w:rPr>
        <w:t xml:space="preserve">additions </w:t>
      </w:r>
      <w:r w:rsidR="001062FA" w:rsidRPr="001062FA">
        <w:rPr>
          <w:rFonts w:cstheme="minorHAnsi"/>
        </w:rPr>
        <w:t xml:space="preserve">are in </w:t>
      </w:r>
      <w:r w:rsidR="001062FA" w:rsidRPr="001062FA">
        <w:rPr>
          <w:rFonts w:cstheme="minorHAnsi"/>
          <w:i/>
        </w:rPr>
        <w:t>italics</w:t>
      </w:r>
      <w:r w:rsidR="001062FA" w:rsidRPr="001062FA">
        <w:rPr>
          <w:rFonts w:cstheme="minorHAnsi"/>
        </w:rPr>
        <w:t xml:space="preserve"> and </w:t>
      </w:r>
      <w:r w:rsidR="00D823F1">
        <w:rPr>
          <w:rFonts w:cstheme="minorHAnsi"/>
        </w:rPr>
        <w:t xml:space="preserve">deletions are in </w:t>
      </w:r>
      <w:r w:rsidR="001062FA" w:rsidRPr="004C26DE">
        <w:rPr>
          <w:rFonts w:cstheme="minorHAnsi"/>
        </w:rPr>
        <w:t>strikethrough</w:t>
      </w:r>
      <w:r w:rsidR="001062FA" w:rsidRPr="001062FA">
        <w:rPr>
          <w:rFonts w:cstheme="minorHAnsi"/>
        </w:rPr>
        <w:t>.</w:t>
      </w:r>
      <w:r w:rsidR="0029500A">
        <w:rPr>
          <w:rFonts w:cstheme="minorHAnsi"/>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842"/>
        <w:gridCol w:w="1701"/>
        <w:gridCol w:w="1701"/>
        <w:gridCol w:w="1560"/>
      </w:tblGrid>
      <w:tr w:rsidR="00056C4B" w:rsidRPr="008C3B68" w14:paraId="749C3BDF" w14:textId="5C2C1F1A" w:rsidTr="0043306C">
        <w:trPr>
          <w:cantSplit/>
          <w:trHeight w:val="471"/>
        </w:trPr>
        <w:tc>
          <w:tcPr>
            <w:tcW w:w="2122" w:type="dxa"/>
          </w:tcPr>
          <w:p w14:paraId="0395591F" w14:textId="5A064439" w:rsidR="00056C4B" w:rsidRPr="008C3B68" w:rsidRDefault="00056C4B" w:rsidP="0043306C">
            <w:pPr>
              <w:keepNext/>
              <w:rPr>
                <w:rFonts w:ascii="Arial Narrow" w:hAnsi="Arial Narrow" w:cs="Arial"/>
                <w:b/>
                <w:sz w:val="20"/>
                <w:szCs w:val="20"/>
              </w:rPr>
            </w:pPr>
            <w:bookmarkStart w:id="17" w:name="_Hlk95222486"/>
            <w:r w:rsidRPr="008C3B68">
              <w:rPr>
                <w:rFonts w:ascii="Arial Narrow" w:hAnsi="Arial Narrow" w:cs="Arial"/>
                <w:b/>
                <w:sz w:val="20"/>
                <w:szCs w:val="20"/>
              </w:rPr>
              <w:t>MEDICINAL PRODUCT</w:t>
            </w:r>
          </w:p>
          <w:p w14:paraId="13889DA2" w14:textId="2D6DBB89" w:rsidR="00056C4B" w:rsidRPr="008C3B68" w:rsidRDefault="00056C4B" w:rsidP="0043306C">
            <w:pPr>
              <w:keepNext/>
              <w:rPr>
                <w:rFonts w:ascii="Arial Narrow" w:hAnsi="Arial Narrow" w:cs="Arial"/>
                <w:b/>
                <w:sz w:val="20"/>
                <w:szCs w:val="20"/>
              </w:rPr>
            </w:pPr>
            <w:r w:rsidRPr="008C3B68">
              <w:rPr>
                <w:rFonts w:ascii="Arial Narrow" w:hAnsi="Arial Narrow" w:cs="Arial"/>
                <w:b/>
                <w:sz w:val="20"/>
                <w:szCs w:val="20"/>
              </w:rPr>
              <w:t>Form</w:t>
            </w:r>
          </w:p>
        </w:tc>
        <w:tc>
          <w:tcPr>
            <w:tcW w:w="1842" w:type="dxa"/>
          </w:tcPr>
          <w:p w14:paraId="7B13F922" w14:textId="1D82669D" w:rsidR="00056C4B" w:rsidRPr="008C3B68" w:rsidRDefault="00056C4B" w:rsidP="0043306C">
            <w:pPr>
              <w:keepNext/>
              <w:ind w:left="-108"/>
              <w:jc w:val="center"/>
              <w:rPr>
                <w:rFonts w:ascii="Arial Narrow" w:hAnsi="Arial Narrow" w:cs="Arial"/>
                <w:b/>
                <w:sz w:val="20"/>
                <w:szCs w:val="20"/>
              </w:rPr>
            </w:pPr>
            <w:r w:rsidRPr="008C3B68">
              <w:rPr>
                <w:rFonts w:ascii="Arial Narrow" w:hAnsi="Arial Narrow" w:cs="Arial"/>
                <w:b/>
                <w:sz w:val="20"/>
                <w:szCs w:val="20"/>
              </w:rPr>
              <w:t>PBS item code</w:t>
            </w:r>
          </w:p>
        </w:tc>
        <w:tc>
          <w:tcPr>
            <w:tcW w:w="1701" w:type="dxa"/>
          </w:tcPr>
          <w:p w14:paraId="484990C7" w14:textId="5C728583" w:rsidR="00056C4B" w:rsidRPr="008C3B68" w:rsidRDefault="00056C4B" w:rsidP="0043306C">
            <w:pPr>
              <w:keepNext/>
              <w:ind w:left="-108"/>
              <w:jc w:val="center"/>
              <w:rPr>
                <w:rFonts w:ascii="Arial Narrow" w:hAnsi="Arial Narrow" w:cs="Arial"/>
                <w:b/>
                <w:sz w:val="20"/>
                <w:szCs w:val="20"/>
              </w:rPr>
            </w:pPr>
            <w:r w:rsidRPr="008C3B68">
              <w:rPr>
                <w:rFonts w:ascii="Arial Narrow" w:hAnsi="Arial Narrow" w:cs="Arial"/>
                <w:b/>
                <w:sz w:val="20"/>
                <w:szCs w:val="20"/>
              </w:rPr>
              <w:t>Max. Amount</w:t>
            </w:r>
          </w:p>
        </w:tc>
        <w:tc>
          <w:tcPr>
            <w:tcW w:w="1701" w:type="dxa"/>
          </w:tcPr>
          <w:p w14:paraId="4943ECD9" w14:textId="7809F5B1" w:rsidR="00056C4B" w:rsidRPr="008C3B68" w:rsidRDefault="00056C4B" w:rsidP="0043306C">
            <w:pPr>
              <w:keepNext/>
              <w:ind w:left="-108"/>
              <w:jc w:val="center"/>
              <w:rPr>
                <w:rFonts w:ascii="Arial Narrow" w:hAnsi="Arial Narrow" w:cs="Arial"/>
                <w:b/>
                <w:sz w:val="20"/>
                <w:szCs w:val="20"/>
              </w:rPr>
            </w:pPr>
            <w:proofErr w:type="gramStart"/>
            <w:r w:rsidRPr="008C3B68">
              <w:rPr>
                <w:rFonts w:ascii="Arial Narrow" w:hAnsi="Arial Narrow" w:cs="Arial"/>
                <w:b/>
                <w:sz w:val="20"/>
                <w:szCs w:val="20"/>
              </w:rPr>
              <w:t>№.of</w:t>
            </w:r>
            <w:proofErr w:type="gramEnd"/>
            <w:r w:rsidRPr="008C3B68">
              <w:rPr>
                <w:rFonts w:ascii="Arial Narrow" w:hAnsi="Arial Narrow" w:cs="Arial"/>
                <w:b/>
                <w:sz w:val="20"/>
                <w:szCs w:val="20"/>
              </w:rPr>
              <w:t xml:space="preserve"> </w:t>
            </w:r>
            <w:proofErr w:type="spellStart"/>
            <w:r w:rsidRPr="008C3B68">
              <w:rPr>
                <w:rFonts w:ascii="Arial Narrow" w:hAnsi="Arial Narrow" w:cs="Arial"/>
                <w:b/>
                <w:sz w:val="20"/>
                <w:szCs w:val="20"/>
              </w:rPr>
              <w:t>Rpts</w:t>
            </w:r>
            <w:proofErr w:type="spellEnd"/>
          </w:p>
        </w:tc>
        <w:tc>
          <w:tcPr>
            <w:tcW w:w="1560" w:type="dxa"/>
          </w:tcPr>
          <w:p w14:paraId="4DE21068" w14:textId="37E4B623" w:rsidR="00056C4B" w:rsidRPr="008C3B68" w:rsidRDefault="00056C4B" w:rsidP="0043306C">
            <w:pPr>
              <w:keepNext/>
              <w:rPr>
                <w:rFonts w:ascii="Arial Narrow" w:hAnsi="Arial Narrow" w:cs="Arial"/>
                <w:b/>
                <w:sz w:val="20"/>
                <w:szCs w:val="20"/>
                <w:lang w:val="fr-FR"/>
              </w:rPr>
            </w:pPr>
            <w:r w:rsidRPr="008C3B68">
              <w:rPr>
                <w:rFonts w:ascii="Arial Narrow" w:hAnsi="Arial Narrow" w:cs="Arial"/>
                <w:b/>
                <w:sz w:val="20"/>
                <w:szCs w:val="20"/>
              </w:rPr>
              <w:t>Manufacturer</w:t>
            </w:r>
          </w:p>
        </w:tc>
      </w:tr>
      <w:tr w:rsidR="00056C4B" w:rsidRPr="008C3B68" w14:paraId="1D2B40A0" w14:textId="08DA1EE7" w:rsidTr="0043306C">
        <w:trPr>
          <w:cantSplit/>
          <w:trHeight w:val="455"/>
        </w:trPr>
        <w:tc>
          <w:tcPr>
            <w:tcW w:w="2122" w:type="dxa"/>
          </w:tcPr>
          <w:p w14:paraId="28B1CEE7" w14:textId="7EACC096" w:rsidR="00056C4B" w:rsidRPr="008C3B68" w:rsidRDefault="00056C4B" w:rsidP="0043306C">
            <w:pPr>
              <w:keepNext/>
              <w:rPr>
                <w:rFonts w:ascii="Arial Narrow" w:hAnsi="Arial Narrow" w:cs="Arial"/>
                <w:sz w:val="20"/>
                <w:szCs w:val="20"/>
              </w:rPr>
            </w:pPr>
            <w:bookmarkStart w:id="18" w:name="_Hlk92377904"/>
            <w:r w:rsidRPr="008C3B68">
              <w:rPr>
                <w:rFonts w:ascii="Arial Narrow" w:hAnsi="Arial Narrow" w:cs="Arial"/>
                <w:sz w:val="20"/>
                <w:szCs w:val="20"/>
              </w:rPr>
              <w:t>DURVALUMAB</w:t>
            </w:r>
          </w:p>
          <w:p w14:paraId="485B352E" w14:textId="76D79828" w:rsidR="00056C4B" w:rsidRPr="008C3B68" w:rsidRDefault="00056C4B" w:rsidP="0043306C">
            <w:pPr>
              <w:keepNext/>
              <w:rPr>
                <w:rFonts w:ascii="Arial Narrow" w:hAnsi="Arial Narrow" w:cs="Arial"/>
                <w:sz w:val="20"/>
                <w:szCs w:val="20"/>
              </w:rPr>
            </w:pPr>
            <w:r w:rsidRPr="008C3B68">
              <w:rPr>
                <w:rFonts w:ascii="Arial Narrow" w:hAnsi="Arial Narrow" w:cs="Arial Narrow"/>
                <w:sz w:val="20"/>
                <w:szCs w:val="20"/>
              </w:rPr>
              <w:t>Injection</w:t>
            </w:r>
            <w:bookmarkEnd w:id="18"/>
          </w:p>
        </w:tc>
        <w:tc>
          <w:tcPr>
            <w:tcW w:w="1842" w:type="dxa"/>
          </w:tcPr>
          <w:p w14:paraId="6E140791" w14:textId="1BA31DDB" w:rsidR="00056C4B" w:rsidRPr="008C3B68" w:rsidRDefault="00EA1DD7" w:rsidP="0043306C">
            <w:pPr>
              <w:keepNext/>
              <w:jc w:val="center"/>
              <w:rPr>
                <w:rFonts w:ascii="Arial Narrow" w:hAnsi="Arial Narrow" w:cs="Arial"/>
                <w:sz w:val="20"/>
                <w:szCs w:val="20"/>
              </w:rPr>
            </w:pPr>
            <w:r w:rsidRPr="008C3B68">
              <w:rPr>
                <w:rFonts w:ascii="Arial Narrow" w:hAnsi="Arial Narrow" w:cs="Arial"/>
                <w:sz w:val="20"/>
                <w:szCs w:val="20"/>
              </w:rPr>
              <w:t xml:space="preserve"> </w:t>
            </w:r>
            <w:r w:rsidR="0029500A" w:rsidRPr="008C3B68">
              <w:rPr>
                <w:rFonts w:ascii="Arial Narrow" w:hAnsi="Arial Narrow" w:cs="Arial"/>
                <w:sz w:val="20"/>
                <w:szCs w:val="20"/>
              </w:rPr>
              <w:t xml:space="preserve">11915D </w:t>
            </w:r>
            <w:r w:rsidR="00056C4B" w:rsidRPr="008C3B68">
              <w:rPr>
                <w:rFonts w:ascii="Arial Narrow" w:hAnsi="Arial Narrow" w:cs="Arial"/>
                <w:sz w:val="20"/>
                <w:szCs w:val="20"/>
              </w:rPr>
              <w:t>(Public)</w:t>
            </w:r>
          </w:p>
          <w:p w14:paraId="1173280F" w14:textId="5BBD2795" w:rsidR="00056C4B" w:rsidRPr="008C3B68" w:rsidRDefault="00EA1DD7" w:rsidP="0043306C">
            <w:pPr>
              <w:keepNext/>
              <w:ind w:left="28"/>
              <w:jc w:val="center"/>
              <w:rPr>
                <w:rFonts w:ascii="Arial Narrow" w:hAnsi="Arial Narrow" w:cs="Arial"/>
                <w:sz w:val="20"/>
                <w:szCs w:val="20"/>
              </w:rPr>
            </w:pPr>
            <w:r w:rsidRPr="008C3B68">
              <w:rPr>
                <w:rFonts w:ascii="Arial Narrow" w:hAnsi="Arial Narrow" w:cs="Arial"/>
                <w:sz w:val="20"/>
                <w:szCs w:val="20"/>
              </w:rPr>
              <w:t xml:space="preserve"> </w:t>
            </w:r>
            <w:r w:rsidR="0029500A" w:rsidRPr="008C3B68">
              <w:rPr>
                <w:rFonts w:ascii="Arial Narrow" w:hAnsi="Arial Narrow" w:cs="Arial"/>
                <w:sz w:val="20"/>
                <w:szCs w:val="20"/>
              </w:rPr>
              <w:t xml:space="preserve">11911X </w:t>
            </w:r>
            <w:r w:rsidR="00056C4B" w:rsidRPr="008C3B68">
              <w:rPr>
                <w:rFonts w:ascii="Arial Narrow" w:hAnsi="Arial Narrow" w:cs="Arial"/>
                <w:sz w:val="20"/>
                <w:szCs w:val="20"/>
              </w:rPr>
              <w:t>(Private)</w:t>
            </w:r>
          </w:p>
        </w:tc>
        <w:tc>
          <w:tcPr>
            <w:tcW w:w="1701" w:type="dxa"/>
          </w:tcPr>
          <w:p w14:paraId="6846F3D4" w14:textId="4D454882" w:rsidR="0029500A" w:rsidRPr="008C3B68" w:rsidRDefault="0029500A" w:rsidP="0043306C">
            <w:pPr>
              <w:keepNext/>
              <w:ind w:left="-108"/>
              <w:jc w:val="center"/>
              <w:rPr>
                <w:rFonts w:ascii="Arial Narrow" w:hAnsi="Arial Narrow" w:cs="Arial"/>
                <w:iCs/>
                <w:strike/>
                <w:sz w:val="20"/>
                <w:szCs w:val="20"/>
              </w:rPr>
            </w:pPr>
            <w:r w:rsidRPr="008C3B68">
              <w:rPr>
                <w:rFonts w:ascii="Arial Narrow" w:hAnsi="Arial Narrow" w:cs="Arial"/>
                <w:iCs/>
                <w:strike/>
                <w:sz w:val="20"/>
                <w:szCs w:val="20"/>
              </w:rPr>
              <w:t>1200 mg</w:t>
            </w:r>
          </w:p>
          <w:p w14:paraId="3A56C6EC" w14:textId="2BB20A6E" w:rsidR="00056C4B" w:rsidRPr="008C3B68" w:rsidRDefault="00056C4B" w:rsidP="0043306C">
            <w:pPr>
              <w:keepNext/>
              <w:ind w:left="-108"/>
              <w:jc w:val="center"/>
              <w:rPr>
                <w:rFonts w:ascii="Arial Narrow" w:hAnsi="Arial Narrow" w:cs="Arial"/>
                <w:i/>
                <w:sz w:val="20"/>
                <w:szCs w:val="20"/>
              </w:rPr>
            </w:pPr>
            <w:r w:rsidRPr="008C3B68">
              <w:rPr>
                <w:rFonts w:ascii="Arial Narrow" w:hAnsi="Arial Narrow" w:cs="Arial"/>
                <w:i/>
                <w:sz w:val="20"/>
                <w:szCs w:val="20"/>
              </w:rPr>
              <w:t>1500 mg</w:t>
            </w:r>
          </w:p>
        </w:tc>
        <w:tc>
          <w:tcPr>
            <w:tcW w:w="1701" w:type="dxa"/>
          </w:tcPr>
          <w:p w14:paraId="4C4A433A" w14:textId="724CEE7B" w:rsidR="0029500A" w:rsidRPr="008C3B68" w:rsidRDefault="0029500A" w:rsidP="0043306C">
            <w:pPr>
              <w:keepNext/>
              <w:ind w:left="-108"/>
              <w:jc w:val="center"/>
              <w:rPr>
                <w:rFonts w:ascii="Arial Narrow" w:hAnsi="Arial Narrow" w:cs="Arial"/>
                <w:iCs/>
                <w:strike/>
                <w:sz w:val="20"/>
                <w:szCs w:val="20"/>
              </w:rPr>
            </w:pPr>
            <w:r w:rsidRPr="008C3B68">
              <w:rPr>
                <w:rFonts w:ascii="Arial Narrow" w:hAnsi="Arial Narrow" w:cs="Arial"/>
                <w:iCs/>
                <w:strike/>
                <w:sz w:val="20"/>
                <w:szCs w:val="20"/>
              </w:rPr>
              <w:t>8</w:t>
            </w:r>
          </w:p>
          <w:p w14:paraId="3A6B5DBB" w14:textId="75FB7F29" w:rsidR="00056C4B" w:rsidRPr="008C3B68" w:rsidRDefault="00875F7B" w:rsidP="0043306C">
            <w:pPr>
              <w:keepNext/>
              <w:ind w:left="-108"/>
              <w:jc w:val="center"/>
              <w:rPr>
                <w:rFonts w:ascii="Arial Narrow" w:hAnsi="Arial Narrow" w:cs="Arial"/>
                <w:i/>
                <w:sz w:val="20"/>
                <w:szCs w:val="20"/>
              </w:rPr>
            </w:pPr>
            <w:r w:rsidRPr="008C3B68">
              <w:rPr>
                <w:rFonts w:ascii="Arial Narrow" w:hAnsi="Arial Narrow" w:cs="Arial"/>
                <w:i/>
                <w:sz w:val="20"/>
                <w:szCs w:val="20"/>
              </w:rPr>
              <w:t>4</w:t>
            </w:r>
          </w:p>
          <w:p w14:paraId="43F7B4E9" w14:textId="50207FFD" w:rsidR="00056C4B" w:rsidRPr="008C3B68" w:rsidRDefault="00056C4B" w:rsidP="0043306C">
            <w:pPr>
              <w:keepNext/>
              <w:ind w:left="-108"/>
              <w:rPr>
                <w:rFonts w:ascii="Arial Narrow" w:hAnsi="Arial Narrow" w:cs="Arial"/>
                <w:sz w:val="20"/>
                <w:szCs w:val="20"/>
              </w:rPr>
            </w:pPr>
          </w:p>
        </w:tc>
        <w:tc>
          <w:tcPr>
            <w:tcW w:w="1560" w:type="dxa"/>
          </w:tcPr>
          <w:p w14:paraId="10E430A7" w14:textId="2C0CF9DB" w:rsidR="00056C4B" w:rsidRPr="008C3B68" w:rsidRDefault="00056C4B" w:rsidP="0043306C">
            <w:pPr>
              <w:keepNext/>
              <w:rPr>
                <w:rFonts w:ascii="Arial Narrow" w:hAnsi="Arial Narrow" w:cs="Arial"/>
                <w:sz w:val="20"/>
                <w:szCs w:val="20"/>
              </w:rPr>
            </w:pPr>
            <w:r w:rsidRPr="008C3B68">
              <w:rPr>
                <w:rFonts w:ascii="Arial Narrow" w:hAnsi="Arial Narrow"/>
                <w:sz w:val="20"/>
                <w:szCs w:val="20"/>
              </w:rPr>
              <w:t>AstraZeneca Pty Ltd</w:t>
            </w:r>
          </w:p>
        </w:tc>
      </w:tr>
      <w:tr w:rsidR="00056C4B" w:rsidRPr="008C3B68" w14:paraId="7FF50C1F" w14:textId="25DB498A" w:rsidTr="0043306C">
        <w:trPr>
          <w:cantSplit/>
          <w:trHeight w:val="225"/>
        </w:trPr>
        <w:tc>
          <w:tcPr>
            <w:tcW w:w="8926" w:type="dxa"/>
            <w:gridSpan w:val="5"/>
          </w:tcPr>
          <w:p w14:paraId="1F5AF851" w14:textId="5F9D0525" w:rsidR="00056C4B" w:rsidRPr="008C3B68" w:rsidRDefault="00056C4B" w:rsidP="0043306C">
            <w:pPr>
              <w:keepNext/>
              <w:rPr>
                <w:rFonts w:ascii="Arial Narrow" w:hAnsi="Arial Narrow"/>
                <w:b/>
                <w:sz w:val="20"/>
                <w:szCs w:val="20"/>
              </w:rPr>
            </w:pPr>
            <w:r w:rsidRPr="008C3B68">
              <w:rPr>
                <w:rFonts w:ascii="Arial Narrow" w:hAnsi="Arial Narrow"/>
                <w:b/>
                <w:sz w:val="20"/>
                <w:szCs w:val="20"/>
              </w:rPr>
              <w:t>Available brands</w:t>
            </w:r>
          </w:p>
        </w:tc>
      </w:tr>
      <w:tr w:rsidR="0029500A" w:rsidRPr="008C3B68" w14:paraId="4DB7B1CF" w14:textId="77777777" w:rsidTr="0043306C">
        <w:trPr>
          <w:cantSplit/>
          <w:trHeight w:val="225"/>
        </w:trPr>
        <w:tc>
          <w:tcPr>
            <w:tcW w:w="8926" w:type="dxa"/>
            <w:gridSpan w:val="5"/>
          </w:tcPr>
          <w:p w14:paraId="07D17525" w14:textId="77777777" w:rsidR="0029500A" w:rsidRPr="008C3B68" w:rsidRDefault="0029500A" w:rsidP="0029500A">
            <w:pPr>
              <w:keepNext/>
              <w:rPr>
                <w:rFonts w:ascii="Arial Narrow" w:hAnsi="Arial Narrow"/>
                <w:bCs/>
                <w:sz w:val="20"/>
                <w:szCs w:val="20"/>
              </w:rPr>
            </w:pPr>
            <w:r w:rsidRPr="008C3B68">
              <w:rPr>
                <w:rFonts w:ascii="Arial Narrow" w:hAnsi="Arial Narrow"/>
                <w:bCs/>
                <w:sz w:val="20"/>
                <w:szCs w:val="20"/>
              </w:rPr>
              <w:t>Imfinzi</w:t>
            </w:r>
          </w:p>
          <w:p w14:paraId="7E7AF28B" w14:textId="0987C05F" w:rsidR="0029500A" w:rsidRPr="008C3B68" w:rsidRDefault="0029500A" w:rsidP="0029500A">
            <w:pPr>
              <w:keepNext/>
              <w:rPr>
                <w:rFonts w:ascii="Arial Narrow" w:hAnsi="Arial Narrow"/>
                <w:b/>
                <w:sz w:val="20"/>
                <w:szCs w:val="20"/>
              </w:rPr>
            </w:pPr>
            <w:r w:rsidRPr="008C3B68">
              <w:rPr>
                <w:rFonts w:ascii="Arial Narrow" w:hAnsi="Arial Narrow"/>
                <w:bCs/>
                <w:sz w:val="20"/>
                <w:szCs w:val="20"/>
              </w:rPr>
              <w:t>(durvalumab 120 mg/2.4 mL injection, 2.4 mL vial)</w:t>
            </w:r>
          </w:p>
        </w:tc>
      </w:tr>
      <w:tr w:rsidR="00056C4B" w:rsidRPr="008C3B68" w14:paraId="63CBD8FC" w14:textId="108444D6" w:rsidTr="0043306C">
        <w:trPr>
          <w:cantSplit/>
          <w:trHeight w:val="360"/>
        </w:trPr>
        <w:tc>
          <w:tcPr>
            <w:tcW w:w="8926" w:type="dxa"/>
            <w:gridSpan w:val="5"/>
          </w:tcPr>
          <w:p w14:paraId="34D54411" w14:textId="4C2DD5B6" w:rsidR="00056C4B" w:rsidRPr="008C3B68" w:rsidRDefault="00056C4B" w:rsidP="0043306C">
            <w:pPr>
              <w:rPr>
                <w:rFonts w:ascii="Arial Narrow" w:hAnsi="Arial Narrow" w:cs="Arial"/>
                <w:sz w:val="20"/>
                <w:szCs w:val="20"/>
              </w:rPr>
            </w:pPr>
            <w:r w:rsidRPr="008C3B68">
              <w:rPr>
                <w:rFonts w:ascii="Arial Narrow" w:hAnsi="Arial Narrow" w:cs="Arial"/>
                <w:sz w:val="20"/>
                <w:szCs w:val="20"/>
              </w:rPr>
              <w:t>Imfinzi</w:t>
            </w:r>
          </w:p>
          <w:p w14:paraId="74A11C69" w14:textId="185503EC" w:rsidR="00056C4B" w:rsidRPr="008C3B68" w:rsidRDefault="00056C4B" w:rsidP="0043306C">
            <w:pPr>
              <w:rPr>
                <w:rFonts w:ascii="Arial Narrow" w:hAnsi="Arial Narrow" w:cs="Arial"/>
                <w:sz w:val="20"/>
                <w:szCs w:val="20"/>
              </w:rPr>
            </w:pPr>
            <w:r w:rsidRPr="008C3B68">
              <w:rPr>
                <w:rFonts w:ascii="Arial Narrow" w:hAnsi="Arial Narrow" w:cs="Arial"/>
                <w:sz w:val="20"/>
                <w:szCs w:val="20"/>
              </w:rPr>
              <w:t>(</w:t>
            </w:r>
            <w:bookmarkStart w:id="19" w:name="_Hlk92378336"/>
            <w:r w:rsidRPr="008C3B68">
              <w:rPr>
                <w:rFonts w:ascii="Arial Narrow" w:hAnsi="Arial Narrow" w:cs="Arial"/>
                <w:sz w:val="20"/>
                <w:szCs w:val="20"/>
              </w:rPr>
              <w:t>durvalumab 500 mg/10 mL injection, 10 mL vial)</w:t>
            </w:r>
            <w:bookmarkEnd w:id="19"/>
          </w:p>
        </w:tc>
      </w:tr>
      <w:tr w:rsidR="00056C4B" w:rsidRPr="008C3B68" w14:paraId="0481A3E9" w14:textId="7AA3FF81" w:rsidTr="0043306C">
        <w:trPr>
          <w:cantSplit/>
          <w:trHeight w:val="360"/>
        </w:trPr>
        <w:tc>
          <w:tcPr>
            <w:tcW w:w="8926" w:type="dxa"/>
            <w:gridSpan w:val="5"/>
          </w:tcPr>
          <w:p w14:paraId="1E502AAB" w14:textId="3D517FE3" w:rsidR="00056C4B" w:rsidRPr="008C3B68" w:rsidRDefault="00056C4B" w:rsidP="0043306C">
            <w:pPr>
              <w:rPr>
                <w:rFonts w:ascii="Arial Narrow" w:hAnsi="Arial Narrow" w:cs="Arial"/>
                <w:sz w:val="20"/>
                <w:szCs w:val="20"/>
              </w:rPr>
            </w:pPr>
          </w:p>
        </w:tc>
      </w:tr>
    </w:tbl>
    <w:p w14:paraId="7C79E78D" w14:textId="008DE21E" w:rsidR="00056C4B" w:rsidRPr="008C3B68" w:rsidRDefault="00056C4B" w:rsidP="00056C4B">
      <w:pPr>
        <w:rPr>
          <w:rFonts w:ascii="Arial Narrow" w:hAnsi="Arial Narrow"/>
          <w:vanish/>
          <w:sz w:val="20"/>
          <w:szCs w:val="20"/>
        </w:rPr>
      </w:pPr>
    </w:p>
    <w:tbl>
      <w:tblPr>
        <w:tblStyle w:val="TableGrid"/>
        <w:tblW w:w="0" w:type="auto"/>
        <w:tblLook w:val="04A0" w:firstRow="1" w:lastRow="0" w:firstColumn="1" w:lastColumn="0" w:noHBand="0" w:noVBand="1"/>
      </w:tblPr>
      <w:tblGrid>
        <w:gridCol w:w="1271"/>
        <w:gridCol w:w="7655"/>
      </w:tblGrid>
      <w:tr w:rsidR="00056C4B" w:rsidRPr="008C3B68" w14:paraId="189F8652" w14:textId="2ABB997D" w:rsidTr="0043306C">
        <w:tc>
          <w:tcPr>
            <w:tcW w:w="8926" w:type="dxa"/>
            <w:gridSpan w:val="2"/>
            <w:tcBorders>
              <w:top w:val="single" w:sz="4" w:space="0" w:color="auto"/>
              <w:left w:val="single" w:sz="4" w:space="0" w:color="auto"/>
              <w:right w:val="single" w:sz="4" w:space="0" w:color="auto"/>
            </w:tcBorders>
          </w:tcPr>
          <w:p w14:paraId="6BB4F81E" w14:textId="7DBEB1E1" w:rsidR="00056C4B" w:rsidRPr="008C3B68" w:rsidRDefault="00056C4B" w:rsidP="0043306C">
            <w:pPr>
              <w:textAlignment w:val="baseline"/>
              <w:rPr>
                <w:rFonts w:ascii="Arial Narrow" w:hAnsi="Arial Narrow" w:cs="Arial"/>
                <w:b/>
                <w:bCs/>
                <w:sz w:val="20"/>
                <w:szCs w:val="20"/>
                <w:bdr w:val="none" w:sz="0" w:space="0" w:color="auto" w:frame="1"/>
              </w:rPr>
            </w:pPr>
            <w:r w:rsidRPr="008C3B68">
              <w:rPr>
                <w:rFonts w:ascii="Arial Narrow" w:hAnsi="Arial Narrow"/>
                <w:b/>
                <w:sz w:val="20"/>
                <w:szCs w:val="20"/>
              </w:rPr>
              <w:t xml:space="preserve">Restriction Summary / Treatment of Concept: </w:t>
            </w:r>
            <w:r w:rsidR="00BF11FD" w:rsidRPr="008C3B68">
              <w:rPr>
                <w:rFonts w:ascii="Arial Narrow" w:hAnsi="Arial Narrow"/>
                <w:b/>
                <w:sz w:val="20"/>
                <w:szCs w:val="20"/>
              </w:rPr>
              <w:t>UNCHANGED</w:t>
            </w:r>
          </w:p>
        </w:tc>
      </w:tr>
      <w:tr w:rsidR="00056C4B" w:rsidRPr="008C3B68" w14:paraId="0739FE7A" w14:textId="5312044F" w:rsidTr="0043306C">
        <w:tc>
          <w:tcPr>
            <w:tcW w:w="1271" w:type="dxa"/>
            <w:vMerge w:val="restart"/>
          </w:tcPr>
          <w:p w14:paraId="3E7C9AA7" w14:textId="7BF15E47" w:rsidR="00056C4B" w:rsidRPr="008C3B68" w:rsidRDefault="00056C4B" w:rsidP="0043306C">
            <w:pPr>
              <w:jc w:val="center"/>
              <w:rPr>
                <w:rFonts w:ascii="Arial Narrow" w:hAnsi="Arial Narrow"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4D45BB94" w14:textId="7947D061" w:rsidR="00056C4B" w:rsidRPr="008C3B68" w:rsidRDefault="00056C4B" w:rsidP="0043306C">
            <w:pPr>
              <w:rPr>
                <w:rFonts w:ascii="Arial Narrow" w:hAnsi="Arial Narrow" w:cs="Arial"/>
                <w:b/>
                <w:bCs/>
                <w:sz w:val="20"/>
                <w:szCs w:val="20"/>
                <w:bdr w:val="none" w:sz="0" w:space="0" w:color="auto" w:frame="1"/>
              </w:rPr>
            </w:pPr>
            <w:r w:rsidRPr="008C3B68">
              <w:rPr>
                <w:rFonts w:ascii="Arial Narrow" w:hAnsi="Arial Narrow" w:cs="Arial"/>
                <w:b/>
                <w:sz w:val="20"/>
                <w:szCs w:val="20"/>
              </w:rPr>
              <w:t xml:space="preserve">Category / Program:   </w:t>
            </w:r>
            <w:r w:rsidRPr="008C3B68">
              <w:rPr>
                <w:rFonts w:ascii="Arial Narrow" w:hAnsi="Arial Narrow" w:cs="Arial"/>
                <w:sz w:val="20"/>
                <w:szCs w:val="20"/>
              </w:rPr>
              <w:t xml:space="preserve">Section 100 – Efficient Funding of Chemotherapy Public/Private hospitals </w:t>
            </w:r>
          </w:p>
        </w:tc>
      </w:tr>
      <w:tr w:rsidR="00056C4B" w:rsidRPr="008C3B68" w14:paraId="230609EC" w14:textId="28571352" w:rsidTr="0043306C">
        <w:tc>
          <w:tcPr>
            <w:tcW w:w="1271" w:type="dxa"/>
            <w:vMerge/>
          </w:tcPr>
          <w:p w14:paraId="56E43C66" w14:textId="753C3A44" w:rsidR="00056C4B" w:rsidRPr="008C3B68" w:rsidRDefault="00056C4B" w:rsidP="0043306C">
            <w:pPr>
              <w:textAlignment w:val="baseline"/>
              <w:rPr>
                <w:rFonts w:ascii="Arial Narrow" w:hAnsi="Arial Narrow"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0CEE0A19" w14:textId="37A3F768" w:rsidR="00056C4B" w:rsidRPr="008C3B68" w:rsidRDefault="00056C4B" w:rsidP="0043306C">
            <w:pPr>
              <w:textAlignment w:val="baseline"/>
              <w:rPr>
                <w:rFonts w:ascii="Arial Narrow" w:hAnsi="Arial Narrow" w:cs="Arial"/>
                <w:b/>
                <w:bCs/>
                <w:sz w:val="20"/>
                <w:szCs w:val="20"/>
                <w:bdr w:val="none" w:sz="0" w:space="0" w:color="auto" w:frame="1"/>
              </w:rPr>
            </w:pPr>
            <w:r w:rsidRPr="008C3B68">
              <w:rPr>
                <w:rFonts w:ascii="Arial Narrow" w:hAnsi="Arial Narrow" w:cs="Arial"/>
                <w:b/>
                <w:sz w:val="20"/>
                <w:szCs w:val="20"/>
              </w:rPr>
              <w:t xml:space="preserve">Prescriber type:   </w:t>
            </w:r>
            <w:r w:rsidRPr="008C3B68">
              <w:rPr>
                <w:rFonts w:ascii="Arial Narrow" w:hAnsi="Arial Narrow" w:cs="Arial"/>
                <w:sz w:val="20"/>
                <w:szCs w:val="20"/>
              </w:rPr>
              <w:fldChar w:fldCharType="begin">
                <w:ffData>
                  <w:name w:val=""/>
                  <w:enabled/>
                  <w:calcOnExit w:val="0"/>
                  <w:checkBox>
                    <w:sizeAuto/>
                    <w:default w:val="1"/>
                  </w:checkBox>
                </w:ffData>
              </w:fldChar>
            </w:r>
            <w:r w:rsidRPr="008C3B68">
              <w:rPr>
                <w:rFonts w:ascii="Arial Narrow" w:hAnsi="Arial Narrow" w:cs="Arial"/>
                <w:sz w:val="20"/>
                <w:szCs w:val="20"/>
              </w:rPr>
              <w:instrText xml:space="preserve"> FORMCHECKBOX </w:instrText>
            </w:r>
            <w:r w:rsidR="00741D30">
              <w:rPr>
                <w:rFonts w:ascii="Arial Narrow" w:hAnsi="Arial Narrow" w:cs="Arial"/>
                <w:sz w:val="20"/>
                <w:szCs w:val="20"/>
              </w:rPr>
            </w:r>
            <w:r w:rsidR="00741D30">
              <w:rPr>
                <w:rFonts w:ascii="Arial Narrow" w:hAnsi="Arial Narrow" w:cs="Arial"/>
                <w:sz w:val="20"/>
                <w:szCs w:val="20"/>
              </w:rPr>
              <w:fldChar w:fldCharType="separate"/>
            </w:r>
            <w:r w:rsidRPr="008C3B68">
              <w:rPr>
                <w:rFonts w:ascii="Arial Narrow" w:hAnsi="Arial Narrow" w:cs="Arial"/>
                <w:sz w:val="20"/>
                <w:szCs w:val="20"/>
              </w:rPr>
              <w:fldChar w:fldCharType="end"/>
            </w:r>
            <w:r w:rsidRPr="008C3B68">
              <w:rPr>
                <w:rFonts w:ascii="Arial Narrow" w:hAnsi="Arial Narrow" w:cs="Arial"/>
                <w:sz w:val="20"/>
                <w:szCs w:val="20"/>
              </w:rPr>
              <w:t xml:space="preserve"> Medical Practitioners  </w:t>
            </w:r>
          </w:p>
        </w:tc>
      </w:tr>
      <w:tr w:rsidR="00056C4B" w:rsidRPr="008C3B68" w14:paraId="16E3DD9A" w14:textId="37746AF7" w:rsidTr="0043306C">
        <w:tc>
          <w:tcPr>
            <w:tcW w:w="1271" w:type="dxa"/>
            <w:vMerge/>
          </w:tcPr>
          <w:p w14:paraId="39B755FC" w14:textId="2F8CEFA8" w:rsidR="00056C4B" w:rsidRPr="008C3B68" w:rsidRDefault="00056C4B" w:rsidP="0043306C">
            <w:pPr>
              <w:textAlignment w:val="baseline"/>
              <w:rPr>
                <w:rFonts w:ascii="Arial Narrow" w:hAnsi="Arial Narrow"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496A87AD" w14:textId="7D501A32" w:rsidR="00056C4B" w:rsidRPr="008C3B68" w:rsidRDefault="00056C4B" w:rsidP="0043306C">
            <w:pPr>
              <w:rPr>
                <w:rFonts w:ascii="Arial Narrow" w:hAnsi="Arial Narrow" w:cs="Arial"/>
                <w:b/>
                <w:sz w:val="20"/>
                <w:szCs w:val="20"/>
              </w:rPr>
            </w:pPr>
            <w:r w:rsidRPr="008C3B68">
              <w:rPr>
                <w:rFonts w:ascii="Arial Narrow" w:hAnsi="Arial Narrow" w:cs="Arial"/>
                <w:b/>
                <w:sz w:val="20"/>
                <w:szCs w:val="20"/>
              </w:rPr>
              <w:t xml:space="preserve">Restriction type: </w:t>
            </w:r>
            <w:r w:rsidRPr="008C3B68">
              <w:rPr>
                <w:rFonts w:ascii="Arial Narrow" w:eastAsia="Calibri" w:hAnsi="Arial Narrow" w:cs="Arial"/>
                <w:sz w:val="20"/>
                <w:szCs w:val="20"/>
              </w:rPr>
              <w:fldChar w:fldCharType="begin">
                <w:ffData>
                  <w:name w:val=""/>
                  <w:enabled/>
                  <w:calcOnExit w:val="0"/>
                  <w:checkBox>
                    <w:sizeAuto/>
                    <w:default w:val="1"/>
                  </w:checkBox>
                </w:ffData>
              </w:fldChar>
            </w:r>
            <w:r w:rsidRPr="008C3B68">
              <w:rPr>
                <w:rFonts w:ascii="Arial Narrow" w:eastAsia="Calibri" w:hAnsi="Arial Narrow" w:cs="Arial"/>
                <w:sz w:val="20"/>
                <w:szCs w:val="20"/>
              </w:rPr>
              <w:instrText xml:space="preserve"> FORMCHECKBOX </w:instrText>
            </w:r>
            <w:r w:rsidR="00741D30">
              <w:rPr>
                <w:rFonts w:ascii="Arial Narrow" w:eastAsia="Calibri" w:hAnsi="Arial Narrow" w:cs="Arial"/>
                <w:sz w:val="20"/>
                <w:szCs w:val="20"/>
              </w:rPr>
            </w:r>
            <w:r w:rsidR="00741D30">
              <w:rPr>
                <w:rFonts w:ascii="Arial Narrow" w:eastAsia="Calibri" w:hAnsi="Arial Narrow" w:cs="Arial"/>
                <w:sz w:val="20"/>
                <w:szCs w:val="20"/>
              </w:rPr>
              <w:fldChar w:fldCharType="separate"/>
            </w:r>
            <w:r w:rsidRPr="008C3B68">
              <w:rPr>
                <w:rFonts w:ascii="Arial Narrow" w:eastAsia="Calibri" w:hAnsi="Arial Narrow" w:cs="Arial"/>
                <w:sz w:val="20"/>
                <w:szCs w:val="20"/>
              </w:rPr>
              <w:fldChar w:fldCharType="end"/>
            </w:r>
            <w:r w:rsidRPr="008C3B68">
              <w:rPr>
                <w:rFonts w:ascii="Arial Narrow" w:eastAsia="Calibri" w:hAnsi="Arial Narrow" w:cs="Arial"/>
                <w:sz w:val="20"/>
                <w:szCs w:val="20"/>
              </w:rPr>
              <w:t xml:space="preserve"> Authority Required – STREAMLINED </w:t>
            </w:r>
          </w:p>
        </w:tc>
      </w:tr>
      <w:tr w:rsidR="00056C4B" w:rsidRPr="008C3B68" w14:paraId="64E7A447" w14:textId="39BC38EB" w:rsidTr="0043306C">
        <w:tc>
          <w:tcPr>
            <w:tcW w:w="1271" w:type="dxa"/>
          </w:tcPr>
          <w:p w14:paraId="3EB92A0C" w14:textId="08386784" w:rsidR="00056C4B" w:rsidRPr="008C3B68" w:rsidRDefault="00056C4B" w:rsidP="0043306C">
            <w:pPr>
              <w:textAlignment w:val="baseline"/>
              <w:rPr>
                <w:rFonts w:ascii="Arial Narrow" w:hAnsi="Arial Narrow" w:cs="Arial"/>
                <w:sz w:val="20"/>
                <w:szCs w:val="20"/>
              </w:rPr>
            </w:pPr>
          </w:p>
        </w:tc>
        <w:tc>
          <w:tcPr>
            <w:tcW w:w="7655" w:type="dxa"/>
          </w:tcPr>
          <w:p w14:paraId="608EE4AD" w14:textId="76E7E800" w:rsidR="00056C4B" w:rsidRPr="008C3B68" w:rsidRDefault="00056C4B" w:rsidP="0043306C">
            <w:pPr>
              <w:textAlignment w:val="baseline"/>
              <w:rPr>
                <w:rFonts w:ascii="Arial Narrow" w:hAnsi="Arial Narrow" w:cs="Arial"/>
                <w:b/>
                <w:bCs/>
                <w:sz w:val="20"/>
                <w:szCs w:val="20"/>
                <w:bdr w:val="none" w:sz="0" w:space="0" w:color="auto" w:frame="1"/>
              </w:rPr>
            </w:pPr>
          </w:p>
        </w:tc>
      </w:tr>
      <w:tr w:rsidR="00A137F8" w:rsidRPr="008C3B68" w14:paraId="694D76E7" w14:textId="77777777" w:rsidTr="0043306C">
        <w:tc>
          <w:tcPr>
            <w:tcW w:w="1271" w:type="dxa"/>
          </w:tcPr>
          <w:p w14:paraId="3452A711" w14:textId="195453DA" w:rsidR="00A137F8" w:rsidRPr="008C3B68" w:rsidRDefault="00A137F8" w:rsidP="00A137F8">
            <w:pPr>
              <w:jc w:val="center"/>
              <w:textAlignment w:val="baseline"/>
              <w:rPr>
                <w:rFonts w:ascii="Arial Narrow" w:hAnsi="Arial Narrow" w:cs="Arial"/>
                <w:sz w:val="20"/>
                <w:szCs w:val="20"/>
              </w:rPr>
            </w:pPr>
          </w:p>
        </w:tc>
        <w:tc>
          <w:tcPr>
            <w:tcW w:w="7655" w:type="dxa"/>
          </w:tcPr>
          <w:p w14:paraId="61DFFF2E" w14:textId="59D6EDC4" w:rsidR="00A137F8" w:rsidRPr="008C3B68" w:rsidRDefault="00A137F8" w:rsidP="00A137F8">
            <w:pPr>
              <w:textAlignment w:val="baseline"/>
              <w:rPr>
                <w:rFonts w:ascii="Arial Narrow" w:hAnsi="Arial Narrow" w:cs="Arial"/>
                <w:b/>
                <w:bCs/>
                <w:sz w:val="20"/>
                <w:szCs w:val="20"/>
                <w:bdr w:val="none" w:sz="0" w:space="0" w:color="auto" w:frame="1"/>
              </w:rPr>
            </w:pPr>
            <w:bookmarkStart w:id="20" w:name="_Hlk98314906"/>
            <w:r w:rsidRPr="008C3B68">
              <w:rPr>
                <w:rFonts w:ascii="Arial Narrow" w:hAnsi="Arial Narrow" w:cs="Arial"/>
                <w:b/>
                <w:bCs/>
                <w:strike/>
                <w:sz w:val="20"/>
                <w:szCs w:val="20"/>
                <w:bdr w:val="none" w:sz="0" w:space="0" w:color="auto" w:frame="1"/>
              </w:rPr>
              <w:t xml:space="preserve">Administrative Advice: </w:t>
            </w:r>
            <w:r w:rsidRPr="008C3B68">
              <w:rPr>
                <w:rFonts w:ascii="Arial Narrow" w:hAnsi="Arial Narrow" w:cs="Arial"/>
                <w:strike/>
                <w:sz w:val="20"/>
                <w:szCs w:val="20"/>
              </w:rPr>
              <w:t>No increase in the maximum number of repeats may be authorised.</w:t>
            </w:r>
            <w:bookmarkEnd w:id="20"/>
          </w:p>
        </w:tc>
      </w:tr>
      <w:tr w:rsidR="00056C4B" w:rsidRPr="008C3B68" w14:paraId="5BF03734" w14:textId="447A57F5" w:rsidTr="0043306C">
        <w:tc>
          <w:tcPr>
            <w:tcW w:w="1271" w:type="dxa"/>
          </w:tcPr>
          <w:p w14:paraId="2F12179E" w14:textId="53219A80" w:rsidR="00056C4B" w:rsidRPr="008C3B68" w:rsidRDefault="00056C4B" w:rsidP="0043306C">
            <w:pPr>
              <w:jc w:val="center"/>
              <w:textAlignment w:val="baseline"/>
              <w:rPr>
                <w:rFonts w:ascii="Arial Narrow" w:hAnsi="Arial Narrow" w:cs="Arial"/>
                <w:sz w:val="20"/>
                <w:szCs w:val="20"/>
              </w:rPr>
            </w:pPr>
            <w:bookmarkStart w:id="21" w:name="_Hlk95136105"/>
          </w:p>
        </w:tc>
        <w:tc>
          <w:tcPr>
            <w:tcW w:w="7655" w:type="dxa"/>
          </w:tcPr>
          <w:p w14:paraId="6420DDF7" w14:textId="6DAA9746" w:rsidR="00056C4B" w:rsidRPr="008C3B68" w:rsidRDefault="00056C4B" w:rsidP="0043306C">
            <w:pPr>
              <w:textAlignment w:val="baseline"/>
              <w:rPr>
                <w:rFonts w:ascii="Arial Narrow" w:hAnsi="Arial Narrow" w:cs="Arial"/>
                <w:sz w:val="20"/>
                <w:szCs w:val="20"/>
              </w:rPr>
            </w:pPr>
            <w:r w:rsidRPr="008C3B68">
              <w:rPr>
                <w:rFonts w:ascii="Arial Narrow" w:hAnsi="Arial Narrow" w:cs="Arial"/>
                <w:b/>
                <w:bCs/>
                <w:sz w:val="20"/>
                <w:szCs w:val="20"/>
                <w:bdr w:val="none" w:sz="0" w:space="0" w:color="auto" w:frame="1"/>
              </w:rPr>
              <w:t xml:space="preserve">Administrative Advice: </w:t>
            </w:r>
            <w:r w:rsidRPr="008C3B68">
              <w:rPr>
                <w:rFonts w:ascii="Arial Narrow" w:hAnsi="Arial Narrow" w:cs="Arial"/>
                <w:sz w:val="20"/>
                <w:szCs w:val="20"/>
              </w:rPr>
              <w:t>Special Pricing Arrangements apply.</w:t>
            </w:r>
          </w:p>
        </w:tc>
      </w:tr>
      <w:bookmarkEnd w:id="21"/>
      <w:tr w:rsidR="00056C4B" w:rsidRPr="008C3B68" w14:paraId="3E839977" w14:textId="263388B9" w:rsidTr="0043306C">
        <w:tc>
          <w:tcPr>
            <w:tcW w:w="1271" w:type="dxa"/>
          </w:tcPr>
          <w:p w14:paraId="2982A401" w14:textId="248D31D7" w:rsidR="00056C4B" w:rsidRPr="008C3B68" w:rsidRDefault="00056C4B" w:rsidP="0043306C">
            <w:pPr>
              <w:jc w:val="center"/>
              <w:textAlignment w:val="baseline"/>
              <w:rPr>
                <w:rFonts w:ascii="Arial Narrow" w:hAnsi="Arial Narrow" w:cs="Arial"/>
                <w:sz w:val="20"/>
                <w:szCs w:val="20"/>
              </w:rPr>
            </w:pPr>
          </w:p>
        </w:tc>
        <w:tc>
          <w:tcPr>
            <w:tcW w:w="7655" w:type="dxa"/>
          </w:tcPr>
          <w:p w14:paraId="13DA733D" w14:textId="57BDC4CB" w:rsidR="00056C4B" w:rsidRPr="008C3B68" w:rsidRDefault="00056C4B" w:rsidP="0043306C">
            <w:pPr>
              <w:textAlignment w:val="baseline"/>
              <w:rPr>
                <w:rFonts w:ascii="Arial Narrow" w:hAnsi="Arial Narrow" w:cs="Arial"/>
                <w:b/>
                <w:bCs/>
                <w:sz w:val="20"/>
                <w:szCs w:val="20"/>
                <w:bdr w:val="none" w:sz="0" w:space="0" w:color="auto" w:frame="1"/>
              </w:rPr>
            </w:pPr>
          </w:p>
        </w:tc>
      </w:tr>
      <w:tr w:rsidR="00056C4B" w:rsidRPr="008C3B68" w14:paraId="63760ECA" w14:textId="18B5CDAA" w:rsidTr="0043306C">
        <w:tc>
          <w:tcPr>
            <w:tcW w:w="1271" w:type="dxa"/>
            <w:hideMark/>
          </w:tcPr>
          <w:p w14:paraId="59A34DCF" w14:textId="4B310534" w:rsidR="00056C4B" w:rsidRPr="008C3B68" w:rsidRDefault="00056C4B" w:rsidP="0043306C">
            <w:pPr>
              <w:jc w:val="center"/>
              <w:textAlignment w:val="baseline"/>
              <w:rPr>
                <w:rFonts w:ascii="Arial Narrow" w:hAnsi="Arial Narrow" w:cs="Arial"/>
                <w:sz w:val="20"/>
                <w:szCs w:val="20"/>
              </w:rPr>
            </w:pPr>
          </w:p>
        </w:tc>
        <w:tc>
          <w:tcPr>
            <w:tcW w:w="7655" w:type="dxa"/>
            <w:hideMark/>
          </w:tcPr>
          <w:p w14:paraId="68ECE765" w14:textId="70A58395" w:rsidR="00056C4B" w:rsidRPr="008C3B68" w:rsidRDefault="00056C4B" w:rsidP="0043306C">
            <w:pPr>
              <w:textAlignment w:val="baseline"/>
              <w:rPr>
                <w:rFonts w:ascii="Arial Narrow" w:hAnsi="Arial Narrow" w:cs="Arial"/>
                <w:sz w:val="20"/>
                <w:szCs w:val="20"/>
              </w:rPr>
            </w:pPr>
            <w:r w:rsidRPr="008C3B68">
              <w:rPr>
                <w:rFonts w:ascii="Arial Narrow" w:hAnsi="Arial Narrow" w:cs="Arial"/>
                <w:b/>
                <w:bCs/>
                <w:sz w:val="20"/>
                <w:szCs w:val="20"/>
                <w:bdr w:val="none" w:sz="0" w:space="0" w:color="auto" w:frame="1"/>
              </w:rPr>
              <w:t xml:space="preserve">Indication: </w:t>
            </w:r>
            <w:r w:rsidRPr="008C3B68">
              <w:rPr>
                <w:rFonts w:ascii="Arial Narrow" w:hAnsi="Arial Narrow" w:cs="Arial"/>
                <w:sz w:val="20"/>
                <w:szCs w:val="20"/>
              </w:rPr>
              <w:t>Unresectable Stage III non-small cell lung cancer</w:t>
            </w:r>
          </w:p>
        </w:tc>
      </w:tr>
      <w:bookmarkEnd w:id="17"/>
      <w:tr w:rsidR="00056C4B" w:rsidRPr="008C3B68" w14:paraId="59A92B81" w14:textId="38DE95DB" w:rsidTr="0043306C">
        <w:tc>
          <w:tcPr>
            <w:tcW w:w="1271" w:type="dxa"/>
          </w:tcPr>
          <w:p w14:paraId="43225A50" w14:textId="119FA0D8" w:rsidR="00056C4B" w:rsidRPr="008C3B68" w:rsidRDefault="00056C4B" w:rsidP="0043306C">
            <w:pPr>
              <w:jc w:val="center"/>
              <w:textAlignment w:val="baseline"/>
              <w:rPr>
                <w:rFonts w:ascii="Arial Narrow" w:hAnsi="Arial Narrow" w:cs="Arial"/>
                <w:sz w:val="20"/>
                <w:szCs w:val="20"/>
              </w:rPr>
            </w:pPr>
          </w:p>
        </w:tc>
        <w:tc>
          <w:tcPr>
            <w:tcW w:w="7655" w:type="dxa"/>
          </w:tcPr>
          <w:p w14:paraId="17EF7D5E" w14:textId="33EA26C8" w:rsidR="00056C4B" w:rsidRPr="008C3B68" w:rsidRDefault="00056C4B" w:rsidP="0043306C">
            <w:pPr>
              <w:textAlignment w:val="baseline"/>
              <w:rPr>
                <w:rFonts w:ascii="Arial Narrow" w:hAnsi="Arial Narrow" w:cs="Arial"/>
                <w:b/>
                <w:bCs/>
                <w:sz w:val="20"/>
                <w:szCs w:val="20"/>
                <w:bdr w:val="none" w:sz="0" w:space="0" w:color="auto" w:frame="1"/>
              </w:rPr>
            </w:pPr>
          </w:p>
        </w:tc>
      </w:tr>
      <w:tr w:rsidR="00056C4B" w:rsidRPr="008C3B68" w14:paraId="46967576" w14:textId="6C704EB6" w:rsidTr="0043306C">
        <w:tc>
          <w:tcPr>
            <w:tcW w:w="1271" w:type="dxa"/>
            <w:hideMark/>
          </w:tcPr>
          <w:p w14:paraId="49F6E215" w14:textId="4E27CC2C" w:rsidR="00056C4B" w:rsidRPr="008C3B68" w:rsidRDefault="00056C4B" w:rsidP="0043306C">
            <w:pPr>
              <w:jc w:val="center"/>
              <w:rPr>
                <w:rFonts w:ascii="Arial Narrow" w:hAnsi="Arial Narrow" w:cs="Arial"/>
                <w:sz w:val="20"/>
                <w:szCs w:val="20"/>
              </w:rPr>
            </w:pPr>
          </w:p>
        </w:tc>
        <w:tc>
          <w:tcPr>
            <w:tcW w:w="7655" w:type="dxa"/>
            <w:hideMark/>
          </w:tcPr>
          <w:p w14:paraId="1F4C20E3" w14:textId="08315AE1" w:rsidR="00056C4B" w:rsidRPr="008C3B68" w:rsidRDefault="00056C4B" w:rsidP="0043306C">
            <w:pPr>
              <w:textAlignment w:val="baseline"/>
              <w:rPr>
                <w:rFonts w:ascii="Arial Narrow" w:hAnsi="Arial Narrow" w:cs="Arial"/>
                <w:sz w:val="20"/>
                <w:szCs w:val="20"/>
              </w:rPr>
            </w:pPr>
            <w:r w:rsidRPr="008C3B68">
              <w:rPr>
                <w:rFonts w:ascii="Arial Narrow" w:hAnsi="Arial Narrow" w:cs="Arial"/>
                <w:b/>
                <w:bCs/>
                <w:sz w:val="20"/>
                <w:szCs w:val="20"/>
                <w:bdr w:val="none" w:sz="0" w:space="0" w:color="auto" w:frame="1"/>
              </w:rPr>
              <w:t xml:space="preserve">Treatment Phase: </w:t>
            </w:r>
            <w:r w:rsidRPr="008C3B68">
              <w:rPr>
                <w:rFonts w:ascii="Arial Narrow" w:hAnsi="Arial Narrow" w:cs="Arial"/>
                <w:sz w:val="20"/>
                <w:szCs w:val="20"/>
              </w:rPr>
              <w:t>Initial treatment</w:t>
            </w:r>
          </w:p>
        </w:tc>
      </w:tr>
      <w:tr w:rsidR="00BF11FD" w:rsidRPr="008C3B68" w14:paraId="36F9E373" w14:textId="77777777" w:rsidTr="0043306C">
        <w:tc>
          <w:tcPr>
            <w:tcW w:w="1271" w:type="dxa"/>
          </w:tcPr>
          <w:p w14:paraId="0D0D516A" w14:textId="77777777" w:rsidR="00BF11FD" w:rsidRPr="008C3B68" w:rsidRDefault="00BF11FD" w:rsidP="0043306C">
            <w:pPr>
              <w:jc w:val="center"/>
              <w:rPr>
                <w:rFonts w:ascii="Arial Narrow" w:hAnsi="Arial Narrow" w:cs="Arial"/>
                <w:sz w:val="20"/>
                <w:szCs w:val="20"/>
              </w:rPr>
            </w:pPr>
          </w:p>
        </w:tc>
        <w:tc>
          <w:tcPr>
            <w:tcW w:w="7655" w:type="dxa"/>
          </w:tcPr>
          <w:p w14:paraId="52F909CD" w14:textId="77777777" w:rsidR="00BF11FD" w:rsidRPr="008C3B68" w:rsidRDefault="00BF11FD" w:rsidP="0043306C">
            <w:pPr>
              <w:textAlignment w:val="baseline"/>
              <w:rPr>
                <w:rFonts w:ascii="Arial Narrow" w:hAnsi="Arial Narrow" w:cs="Arial"/>
                <w:b/>
                <w:bCs/>
                <w:sz w:val="20"/>
                <w:szCs w:val="20"/>
                <w:bdr w:val="none" w:sz="0" w:space="0" w:color="auto" w:frame="1"/>
              </w:rPr>
            </w:pPr>
          </w:p>
        </w:tc>
      </w:tr>
      <w:tr w:rsidR="00A11C94" w:rsidRPr="008C3B68" w14:paraId="621A2BA3" w14:textId="67B5A421" w:rsidTr="0043306C">
        <w:tc>
          <w:tcPr>
            <w:tcW w:w="1271" w:type="dxa"/>
            <w:hideMark/>
          </w:tcPr>
          <w:p w14:paraId="009F88D7" w14:textId="32A17A87" w:rsidR="00A11C94" w:rsidRPr="008C3B68" w:rsidRDefault="00A11C94" w:rsidP="00A11C94">
            <w:pPr>
              <w:jc w:val="center"/>
              <w:textAlignment w:val="baseline"/>
              <w:rPr>
                <w:rFonts w:ascii="Arial Narrow" w:hAnsi="Arial Narrow" w:cs="Arial"/>
                <w:sz w:val="20"/>
                <w:szCs w:val="20"/>
              </w:rPr>
            </w:pPr>
          </w:p>
        </w:tc>
        <w:tc>
          <w:tcPr>
            <w:tcW w:w="7655" w:type="dxa"/>
            <w:hideMark/>
          </w:tcPr>
          <w:p w14:paraId="03515442" w14:textId="2D1DB501" w:rsidR="00A11C94" w:rsidRPr="008C3B68" w:rsidRDefault="00A11C94" w:rsidP="00A11C94">
            <w:pPr>
              <w:textAlignment w:val="baseline"/>
              <w:rPr>
                <w:rFonts w:ascii="Arial Narrow" w:hAnsi="Arial Narrow" w:cs="Arial"/>
                <w:sz w:val="20"/>
                <w:szCs w:val="20"/>
              </w:rPr>
            </w:pPr>
            <w:r w:rsidRPr="008C3B68">
              <w:rPr>
                <w:rFonts w:ascii="Arial Narrow" w:hAnsi="Arial Narrow" w:cs="Arial"/>
                <w:b/>
                <w:bCs/>
                <w:sz w:val="20"/>
                <w:szCs w:val="20"/>
                <w:bdr w:val="none" w:sz="0" w:space="0" w:color="auto" w:frame="1"/>
              </w:rPr>
              <w:t>Clinical criteria:</w:t>
            </w:r>
          </w:p>
        </w:tc>
      </w:tr>
      <w:tr w:rsidR="00A11C94" w:rsidRPr="008C3B68" w14:paraId="1AE98685" w14:textId="24DC9A73" w:rsidTr="0043306C">
        <w:tc>
          <w:tcPr>
            <w:tcW w:w="1271" w:type="dxa"/>
            <w:hideMark/>
          </w:tcPr>
          <w:p w14:paraId="2108F261" w14:textId="77E65053" w:rsidR="00A11C94" w:rsidRPr="008C3B68" w:rsidRDefault="00A11C94" w:rsidP="00A11C94">
            <w:pPr>
              <w:jc w:val="center"/>
              <w:textAlignment w:val="baseline"/>
              <w:rPr>
                <w:rFonts w:ascii="Arial Narrow" w:hAnsi="Arial Narrow" w:cs="Arial"/>
                <w:sz w:val="20"/>
                <w:szCs w:val="20"/>
              </w:rPr>
            </w:pPr>
          </w:p>
        </w:tc>
        <w:tc>
          <w:tcPr>
            <w:tcW w:w="7655" w:type="dxa"/>
            <w:hideMark/>
          </w:tcPr>
          <w:p w14:paraId="6F473C84" w14:textId="012C8AFC" w:rsidR="00A11C94" w:rsidRPr="008C3B68" w:rsidRDefault="00A11C94" w:rsidP="00A11C94">
            <w:pPr>
              <w:rPr>
                <w:rFonts w:ascii="Arial Narrow" w:hAnsi="Arial Narrow" w:cs="Arial"/>
                <w:sz w:val="20"/>
                <w:szCs w:val="20"/>
              </w:rPr>
            </w:pPr>
            <w:r w:rsidRPr="008C3B68">
              <w:rPr>
                <w:rFonts w:ascii="Arial Narrow" w:hAnsi="Arial Narrow" w:cs="Arial"/>
                <w:sz w:val="20"/>
                <w:szCs w:val="20"/>
              </w:rPr>
              <w:t>Patient must have received platinum based chemoradiation therapy</w:t>
            </w:r>
          </w:p>
        </w:tc>
      </w:tr>
      <w:tr w:rsidR="00A11C94" w:rsidRPr="008C3B68" w14:paraId="6B79C55E" w14:textId="4AE5B0E3" w:rsidTr="0043306C">
        <w:tc>
          <w:tcPr>
            <w:tcW w:w="1271" w:type="dxa"/>
            <w:hideMark/>
          </w:tcPr>
          <w:p w14:paraId="0BDA6BD2" w14:textId="3E1DEA65" w:rsidR="00A11C94" w:rsidRPr="008C3B68" w:rsidRDefault="00A11C94" w:rsidP="00A11C94">
            <w:pPr>
              <w:jc w:val="center"/>
              <w:rPr>
                <w:rFonts w:ascii="Arial Narrow" w:hAnsi="Arial Narrow" w:cs="Arial"/>
                <w:sz w:val="20"/>
                <w:szCs w:val="20"/>
              </w:rPr>
            </w:pPr>
          </w:p>
        </w:tc>
        <w:tc>
          <w:tcPr>
            <w:tcW w:w="7655" w:type="dxa"/>
            <w:hideMark/>
          </w:tcPr>
          <w:p w14:paraId="5567000D" w14:textId="0E5E18AF" w:rsidR="00A11C94" w:rsidRPr="008C3B68" w:rsidRDefault="00A11C94" w:rsidP="00A11C94">
            <w:pPr>
              <w:rPr>
                <w:rFonts w:ascii="Arial Narrow" w:hAnsi="Arial Narrow" w:cs="Arial"/>
                <w:sz w:val="20"/>
                <w:szCs w:val="20"/>
              </w:rPr>
            </w:pPr>
            <w:r w:rsidRPr="008C3B68">
              <w:rPr>
                <w:rFonts w:ascii="Arial Narrow" w:hAnsi="Arial Narrow" w:cs="Arial"/>
                <w:b/>
                <w:bCs/>
                <w:sz w:val="20"/>
                <w:szCs w:val="20"/>
                <w:bdr w:val="none" w:sz="0" w:space="0" w:color="auto" w:frame="1"/>
              </w:rPr>
              <w:t>AND</w:t>
            </w:r>
          </w:p>
        </w:tc>
      </w:tr>
      <w:tr w:rsidR="00A11C94" w:rsidRPr="008C3B68" w14:paraId="357666B0" w14:textId="041E9943" w:rsidTr="0043306C">
        <w:tc>
          <w:tcPr>
            <w:tcW w:w="1271" w:type="dxa"/>
            <w:hideMark/>
          </w:tcPr>
          <w:p w14:paraId="39958E66" w14:textId="59A484B3" w:rsidR="00A11C94" w:rsidRPr="008C3B68" w:rsidRDefault="00A11C94" w:rsidP="00A11C94">
            <w:pPr>
              <w:jc w:val="center"/>
              <w:textAlignment w:val="baseline"/>
              <w:rPr>
                <w:rFonts w:ascii="Arial Narrow" w:hAnsi="Arial Narrow" w:cs="Arial"/>
                <w:sz w:val="20"/>
                <w:szCs w:val="20"/>
              </w:rPr>
            </w:pPr>
          </w:p>
        </w:tc>
        <w:tc>
          <w:tcPr>
            <w:tcW w:w="7655" w:type="dxa"/>
            <w:hideMark/>
          </w:tcPr>
          <w:p w14:paraId="3984C495" w14:textId="229D359D" w:rsidR="00A11C94" w:rsidRPr="008C3B68" w:rsidRDefault="00A11C94" w:rsidP="00A11C94">
            <w:pPr>
              <w:textAlignment w:val="baseline"/>
              <w:rPr>
                <w:rFonts w:ascii="Arial Narrow" w:hAnsi="Arial Narrow" w:cs="Arial"/>
                <w:sz w:val="20"/>
                <w:szCs w:val="20"/>
              </w:rPr>
            </w:pPr>
            <w:r w:rsidRPr="008C3B68">
              <w:rPr>
                <w:rFonts w:ascii="Arial Narrow" w:hAnsi="Arial Narrow" w:cs="Arial"/>
                <w:b/>
                <w:bCs/>
                <w:sz w:val="20"/>
                <w:szCs w:val="20"/>
                <w:bdr w:val="none" w:sz="0" w:space="0" w:color="auto" w:frame="1"/>
              </w:rPr>
              <w:t>Clinical criteria:</w:t>
            </w:r>
          </w:p>
        </w:tc>
      </w:tr>
      <w:tr w:rsidR="00A11C94" w:rsidRPr="008C3B68" w14:paraId="0D36A239" w14:textId="4564855C" w:rsidTr="0043306C">
        <w:tc>
          <w:tcPr>
            <w:tcW w:w="1271" w:type="dxa"/>
            <w:hideMark/>
          </w:tcPr>
          <w:p w14:paraId="1A4E509F" w14:textId="1783AD4F" w:rsidR="00A11C94" w:rsidRPr="008C3B68" w:rsidRDefault="00A11C94" w:rsidP="00A11C94">
            <w:pPr>
              <w:jc w:val="center"/>
              <w:textAlignment w:val="baseline"/>
              <w:rPr>
                <w:rFonts w:ascii="Arial Narrow" w:hAnsi="Arial Narrow" w:cs="Arial"/>
                <w:sz w:val="20"/>
                <w:szCs w:val="20"/>
              </w:rPr>
            </w:pPr>
          </w:p>
        </w:tc>
        <w:tc>
          <w:tcPr>
            <w:tcW w:w="7655" w:type="dxa"/>
            <w:hideMark/>
          </w:tcPr>
          <w:p w14:paraId="49779FB4" w14:textId="0CE84324" w:rsidR="00A11C94" w:rsidRPr="008C3B68" w:rsidRDefault="00A11C94" w:rsidP="00A11C94">
            <w:pPr>
              <w:rPr>
                <w:rFonts w:ascii="Arial Narrow" w:hAnsi="Arial Narrow" w:cs="Arial"/>
                <w:sz w:val="20"/>
                <w:szCs w:val="20"/>
              </w:rPr>
            </w:pPr>
            <w:r w:rsidRPr="008C3B68">
              <w:rPr>
                <w:rFonts w:ascii="Arial Narrow" w:hAnsi="Arial Narrow" w:cs="Arial"/>
                <w:sz w:val="20"/>
                <w:szCs w:val="20"/>
              </w:rPr>
              <w:t>The condition must not have progressed following platinum based chemoradiation therapy</w:t>
            </w:r>
          </w:p>
        </w:tc>
      </w:tr>
      <w:tr w:rsidR="00A11C94" w:rsidRPr="008C3B68" w14:paraId="63EF6331" w14:textId="3C8A9085" w:rsidTr="0043306C">
        <w:tc>
          <w:tcPr>
            <w:tcW w:w="1271" w:type="dxa"/>
            <w:hideMark/>
          </w:tcPr>
          <w:p w14:paraId="03FA126B" w14:textId="3C5CFD9E" w:rsidR="00A11C94" w:rsidRPr="008C3B68" w:rsidRDefault="00A11C94" w:rsidP="00A11C94">
            <w:pPr>
              <w:jc w:val="center"/>
              <w:rPr>
                <w:rFonts w:ascii="Arial Narrow" w:hAnsi="Arial Narrow" w:cs="Arial"/>
                <w:sz w:val="20"/>
                <w:szCs w:val="20"/>
              </w:rPr>
            </w:pPr>
          </w:p>
        </w:tc>
        <w:tc>
          <w:tcPr>
            <w:tcW w:w="7655" w:type="dxa"/>
            <w:hideMark/>
          </w:tcPr>
          <w:p w14:paraId="2BA13EB5" w14:textId="32BA9FA0" w:rsidR="00A11C94" w:rsidRPr="008C3B68" w:rsidRDefault="00A11C94" w:rsidP="00A11C94">
            <w:pPr>
              <w:rPr>
                <w:rFonts w:ascii="Arial Narrow" w:hAnsi="Arial Narrow" w:cs="Arial"/>
                <w:sz w:val="20"/>
                <w:szCs w:val="20"/>
              </w:rPr>
            </w:pPr>
            <w:r w:rsidRPr="008C3B68">
              <w:rPr>
                <w:rFonts w:ascii="Arial Narrow" w:hAnsi="Arial Narrow" w:cs="Arial"/>
                <w:b/>
                <w:bCs/>
                <w:sz w:val="20"/>
                <w:szCs w:val="20"/>
                <w:bdr w:val="none" w:sz="0" w:space="0" w:color="auto" w:frame="1"/>
              </w:rPr>
              <w:t>AND</w:t>
            </w:r>
          </w:p>
        </w:tc>
      </w:tr>
      <w:tr w:rsidR="00A11C94" w:rsidRPr="008C3B68" w14:paraId="4DD6BCDF" w14:textId="310EA1B8" w:rsidTr="0043306C">
        <w:tc>
          <w:tcPr>
            <w:tcW w:w="1271" w:type="dxa"/>
            <w:hideMark/>
          </w:tcPr>
          <w:p w14:paraId="71BD4CE7" w14:textId="319C60DA" w:rsidR="00A11C94" w:rsidRPr="008C3B68" w:rsidRDefault="00A11C94" w:rsidP="00A11C94">
            <w:pPr>
              <w:jc w:val="center"/>
              <w:textAlignment w:val="baseline"/>
              <w:rPr>
                <w:rFonts w:ascii="Arial Narrow" w:hAnsi="Arial Narrow" w:cs="Arial"/>
                <w:sz w:val="20"/>
                <w:szCs w:val="20"/>
              </w:rPr>
            </w:pPr>
          </w:p>
        </w:tc>
        <w:tc>
          <w:tcPr>
            <w:tcW w:w="7655" w:type="dxa"/>
            <w:hideMark/>
          </w:tcPr>
          <w:p w14:paraId="063C2EA9" w14:textId="188E959F" w:rsidR="00A11C94" w:rsidRPr="008C3B68" w:rsidRDefault="00A11C94" w:rsidP="00A11C94">
            <w:pPr>
              <w:textAlignment w:val="baseline"/>
              <w:rPr>
                <w:rFonts w:ascii="Arial Narrow" w:hAnsi="Arial Narrow" w:cs="Arial"/>
                <w:sz w:val="20"/>
                <w:szCs w:val="20"/>
              </w:rPr>
            </w:pPr>
            <w:r w:rsidRPr="008C3B68">
              <w:rPr>
                <w:rFonts w:ascii="Arial Narrow" w:hAnsi="Arial Narrow" w:cs="Arial"/>
                <w:b/>
                <w:bCs/>
                <w:sz w:val="20"/>
                <w:szCs w:val="20"/>
                <w:bdr w:val="none" w:sz="0" w:space="0" w:color="auto" w:frame="1"/>
              </w:rPr>
              <w:t>Clinical criteria:</w:t>
            </w:r>
          </w:p>
        </w:tc>
      </w:tr>
      <w:tr w:rsidR="00A11C94" w:rsidRPr="008C3B68" w14:paraId="3EBA23F5" w14:textId="472FC49E" w:rsidTr="0043306C">
        <w:tc>
          <w:tcPr>
            <w:tcW w:w="1271" w:type="dxa"/>
            <w:hideMark/>
          </w:tcPr>
          <w:p w14:paraId="421888AF" w14:textId="573C6B07" w:rsidR="00A11C94" w:rsidRPr="008C3B68" w:rsidRDefault="00A11C94" w:rsidP="00A11C94">
            <w:pPr>
              <w:jc w:val="center"/>
              <w:textAlignment w:val="baseline"/>
              <w:rPr>
                <w:rFonts w:ascii="Arial Narrow" w:hAnsi="Arial Narrow" w:cs="Arial"/>
                <w:sz w:val="20"/>
                <w:szCs w:val="20"/>
              </w:rPr>
            </w:pPr>
          </w:p>
        </w:tc>
        <w:tc>
          <w:tcPr>
            <w:tcW w:w="7655" w:type="dxa"/>
            <w:hideMark/>
          </w:tcPr>
          <w:p w14:paraId="42407AF7" w14:textId="30730266" w:rsidR="00A11C94" w:rsidRPr="008C3B68" w:rsidRDefault="00A11C94" w:rsidP="00A11C94">
            <w:pPr>
              <w:rPr>
                <w:rFonts w:ascii="Arial Narrow" w:hAnsi="Arial Narrow" w:cs="Arial"/>
                <w:sz w:val="20"/>
                <w:szCs w:val="20"/>
              </w:rPr>
            </w:pPr>
            <w:r w:rsidRPr="008C3B68">
              <w:rPr>
                <w:rFonts w:ascii="Arial Narrow" w:hAnsi="Arial Narrow" w:cs="Arial"/>
                <w:sz w:val="20"/>
                <w:szCs w:val="20"/>
              </w:rPr>
              <w:t>Patient must have a WHO performance status of 0 or 1</w:t>
            </w:r>
          </w:p>
        </w:tc>
      </w:tr>
      <w:tr w:rsidR="00A11C94" w:rsidRPr="008C3B68" w14:paraId="131BAA07" w14:textId="23D7351A" w:rsidTr="0043306C">
        <w:tc>
          <w:tcPr>
            <w:tcW w:w="1271" w:type="dxa"/>
            <w:hideMark/>
          </w:tcPr>
          <w:p w14:paraId="060239C3" w14:textId="0E96B8C5" w:rsidR="00A11C94" w:rsidRPr="008C3B68" w:rsidRDefault="00A11C94" w:rsidP="00A11C94">
            <w:pPr>
              <w:jc w:val="center"/>
              <w:rPr>
                <w:rFonts w:ascii="Arial Narrow" w:hAnsi="Arial Narrow" w:cs="Arial"/>
                <w:sz w:val="20"/>
                <w:szCs w:val="20"/>
              </w:rPr>
            </w:pPr>
          </w:p>
        </w:tc>
        <w:tc>
          <w:tcPr>
            <w:tcW w:w="7655" w:type="dxa"/>
            <w:hideMark/>
          </w:tcPr>
          <w:p w14:paraId="1E6E9375" w14:textId="3ED8F260" w:rsidR="00A11C94" w:rsidRPr="008C3B68" w:rsidRDefault="00A11C94" w:rsidP="00A11C94">
            <w:pPr>
              <w:rPr>
                <w:rFonts w:ascii="Arial Narrow" w:hAnsi="Arial Narrow" w:cs="Arial"/>
                <w:sz w:val="20"/>
                <w:szCs w:val="20"/>
              </w:rPr>
            </w:pPr>
            <w:r w:rsidRPr="008C3B68">
              <w:rPr>
                <w:rFonts w:ascii="Arial Narrow" w:hAnsi="Arial Narrow" w:cs="Arial"/>
                <w:b/>
                <w:bCs/>
                <w:sz w:val="20"/>
                <w:szCs w:val="20"/>
                <w:bdr w:val="none" w:sz="0" w:space="0" w:color="auto" w:frame="1"/>
              </w:rPr>
              <w:t>AND</w:t>
            </w:r>
          </w:p>
        </w:tc>
      </w:tr>
      <w:tr w:rsidR="00A11C94" w:rsidRPr="008C3B68" w14:paraId="1BF1F591" w14:textId="200D5E76" w:rsidTr="0043306C">
        <w:tc>
          <w:tcPr>
            <w:tcW w:w="1271" w:type="dxa"/>
            <w:hideMark/>
          </w:tcPr>
          <w:p w14:paraId="27567CB3" w14:textId="43E2D198" w:rsidR="00A11C94" w:rsidRPr="008C3B68" w:rsidRDefault="00A11C94" w:rsidP="00A11C94">
            <w:pPr>
              <w:jc w:val="center"/>
              <w:textAlignment w:val="baseline"/>
              <w:rPr>
                <w:rFonts w:ascii="Arial Narrow" w:hAnsi="Arial Narrow" w:cs="Arial"/>
                <w:sz w:val="20"/>
                <w:szCs w:val="20"/>
              </w:rPr>
            </w:pPr>
          </w:p>
        </w:tc>
        <w:tc>
          <w:tcPr>
            <w:tcW w:w="7655" w:type="dxa"/>
            <w:hideMark/>
          </w:tcPr>
          <w:p w14:paraId="3BFAB4AC" w14:textId="469011F2" w:rsidR="00A11C94" w:rsidRPr="008C3B68" w:rsidRDefault="00A11C94" w:rsidP="00A11C94">
            <w:pPr>
              <w:textAlignment w:val="baseline"/>
              <w:rPr>
                <w:rFonts w:ascii="Arial Narrow" w:hAnsi="Arial Narrow" w:cs="Arial"/>
                <w:sz w:val="20"/>
                <w:szCs w:val="20"/>
              </w:rPr>
            </w:pPr>
            <w:r w:rsidRPr="008C3B68">
              <w:rPr>
                <w:rFonts w:ascii="Arial Narrow" w:hAnsi="Arial Narrow" w:cs="Arial"/>
                <w:b/>
                <w:bCs/>
                <w:sz w:val="20"/>
                <w:szCs w:val="20"/>
                <w:bdr w:val="none" w:sz="0" w:space="0" w:color="auto" w:frame="1"/>
              </w:rPr>
              <w:t>Clinical criteria:</w:t>
            </w:r>
          </w:p>
        </w:tc>
      </w:tr>
      <w:tr w:rsidR="00A11C94" w:rsidRPr="008C3B68" w14:paraId="5FF77146" w14:textId="2E728DB8" w:rsidTr="0043306C">
        <w:tc>
          <w:tcPr>
            <w:tcW w:w="1271" w:type="dxa"/>
            <w:hideMark/>
          </w:tcPr>
          <w:p w14:paraId="2C666F4E" w14:textId="6F8F9D31" w:rsidR="00A11C94" w:rsidRPr="008C3B68" w:rsidRDefault="00A11C94" w:rsidP="00A11C94">
            <w:pPr>
              <w:jc w:val="center"/>
              <w:textAlignment w:val="baseline"/>
              <w:rPr>
                <w:rFonts w:ascii="Arial Narrow" w:hAnsi="Arial Narrow" w:cs="Arial"/>
                <w:sz w:val="20"/>
                <w:szCs w:val="20"/>
              </w:rPr>
            </w:pPr>
          </w:p>
        </w:tc>
        <w:tc>
          <w:tcPr>
            <w:tcW w:w="7655" w:type="dxa"/>
            <w:hideMark/>
          </w:tcPr>
          <w:p w14:paraId="70C8BC94" w14:textId="7DCCA212" w:rsidR="00A11C94" w:rsidRPr="008C3B68" w:rsidRDefault="00A11C94" w:rsidP="00A11C94">
            <w:pPr>
              <w:rPr>
                <w:rFonts w:ascii="Arial Narrow" w:hAnsi="Arial Narrow" w:cs="Arial"/>
                <w:sz w:val="20"/>
                <w:szCs w:val="20"/>
              </w:rPr>
            </w:pPr>
            <w:r w:rsidRPr="008C3B68">
              <w:rPr>
                <w:rFonts w:ascii="Arial Narrow" w:hAnsi="Arial Narrow" w:cs="Arial"/>
                <w:sz w:val="20"/>
                <w:szCs w:val="20"/>
              </w:rPr>
              <w:t>Patient must not have previously received PBS-subsidised treatment with this drug for this condition</w:t>
            </w:r>
          </w:p>
        </w:tc>
      </w:tr>
      <w:tr w:rsidR="00A11C94" w:rsidRPr="008C3B68" w14:paraId="24666FD1" w14:textId="3F6A575B" w:rsidTr="0043306C">
        <w:tc>
          <w:tcPr>
            <w:tcW w:w="1271" w:type="dxa"/>
            <w:hideMark/>
          </w:tcPr>
          <w:p w14:paraId="32C17FD8" w14:textId="7BB38503" w:rsidR="00A11C94" w:rsidRPr="008C3B68" w:rsidRDefault="00A11C94" w:rsidP="00A11C94">
            <w:pPr>
              <w:jc w:val="center"/>
              <w:rPr>
                <w:rFonts w:ascii="Arial Narrow" w:hAnsi="Arial Narrow" w:cs="Arial"/>
                <w:sz w:val="20"/>
                <w:szCs w:val="20"/>
              </w:rPr>
            </w:pPr>
          </w:p>
        </w:tc>
        <w:tc>
          <w:tcPr>
            <w:tcW w:w="7655" w:type="dxa"/>
            <w:hideMark/>
          </w:tcPr>
          <w:p w14:paraId="44524D25" w14:textId="4FD87E19" w:rsidR="00A11C94" w:rsidRPr="008C3B68" w:rsidRDefault="00A11C94" w:rsidP="00A11C94">
            <w:pPr>
              <w:rPr>
                <w:rFonts w:ascii="Arial Narrow" w:hAnsi="Arial Narrow" w:cs="Arial"/>
                <w:sz w:val="20"/>
                <w:szCs w:val="20"/>
              </w:rPr>
            </w:pPr>
            <w:r w:rsidRPr="008C3B68">
              <w:rPr>
                <w:rFonts w:ascii="Arial Narrow" w:hAnsi="Arial Narrow" w:cs="Arial"/>
                <w:b/>
                <w:bCs/>
                <w:sz w:val="20"/>
                <w:szCs w:val="20"/>
                <w:bdr w:val="none" w:sz="0" w:space="0" w:color="auto" w:frame="1"/>
              </w:rPr>
              <w:t>AND</w:t>
            </w:r>
          </w:p>
        </w:tc>
      </w:tr>
      <w:tr w:rsidR="00A11C94" w:rsidRPr="008C3B68" w14:paraId="1EEEA275" w14:textId="109ABFF1" w:rsidTr="0043306C">
        <w:tc>
          <w:tcPr>
            <w:tcW w:w="1271" w:type="dxa"/>
            <w:hideMark/>
          </w:tcPr>
          <w:p w14:paraId="08DC6392" w14:textId="738E4CFF" w:rsidR="00A11C94" w:rsidRPr="008C3B68" w:rsidRDefault="00A11C94" w:rsidP="00A11C94">
            <w:pPr>
              <w:jc w:val="center"/>
              <w:textAlignment w:val="baseline"/>
              <w:rPr>
                <w:rFonts w:ascii="Arial Narrow" w:hAnsi="Arial Narrow" w:cs="Arial"/>
                <w:sz w:val="20"/>
                <w:szCs w:val="20"/>
              </w:rPr>
            </w:pPr>
          </w:p>
        </w:tc>
        <w:tc>
          <w:tcPr>
            <w:tcW w:w="7655" w:type="dxa"/>
            <w:hideMark/>
          </w:tcPr>
          <w:p w14:paraId="09E485D3" w14:textId="0867C91B" w:rsidR="00A11C94" w:rsidRPr="008C3B68" w:rsidRDefault="00A11C94" w:rsidP="00A11C94">
            <w:pPr>
              <w:textAlignment w:val="baseline"/>
              <w:rPr>
                <w:rFonts w:ascii="Arial Narrow" w:hAnsi="Arial Narrow" w:cs="Arial"/>
                <w:sz w:val="20"/>
                <w:szCs w:val="20"/>
              </w:rPr>
            </w:pPr>
            <w:r w:rsidRPr="008C3B68">
              <w:rPr>
                <w:rFonts w:ascii="Arial Narrow" w:hAnsi="Arial Narrow" w:cs="Arial"/>
                <w:b/>
                <w:bCs/>
                <w:sz w:val="20"/>
                <w:szCs w:val="20"/>
                <w:bdr w:val="none" w:sz="0" w:space="0" w:color="auto" w:frame="1"/>
              </w:rPr>
              <w:t>Clinical criteria:</w:t>
            </w:r>
          </w:p>
        </w:tc>
      </w:tr>
      <w:tr w:rsidR="00A11C94" w:rsidRPr="008C3B68" w14:paraId="42CC616C" w14:textId="703C2003" w:rsidTr="0043306C">
        <w:tc>
          <w:tcPr>
            <w:tcW w:w="1271" w:type="dxa"/>
            <w:hideMark/>
          </w:tcPr>
          <w:p w14:paraId="43DB1BD3" w14:textId="352CB791" w:rsidR="00A11C94" w:rsidRPr="008C3B68" w:rsidRDefault="00A11C94" w:rsidP="00A11C94">
            <w:pPr>
              <w:jc w:val="center"/>
              <w:textAlignment w:val="baseline"/>
              <w:rPr>
                <w:rFonts w:ascii="Arial Narrow" w:hAnsi="Arial Narrow" w:cs="Arial"/>
                <w:sz w:val="20"/>
                <w:szCs w:val="20"/>
              </w:rPr>
            </w:pPr>
          </w:p>
        </w:tc>
        <w:tc>
          <w:tcPr>
            <w:tcW w:w="7655" w:type="dxa"/>
            <w:hideMark/>
          </w:tcPr>
          <w:p w14:paraId="47C745C5" w14:textId="78D721E4" w:rsidR="00A11C94" w:rsidRPr="008C3B68" w:rsidRDefault="00A11C94" w:rsidP="00A11C94">
            <w:pPr>
              <w:rPr>
                <w:rFonts w:ascii="Arial Narrow" w:hAnsi="Arial Narrow" w:cs="Arial"/>
                <w:sz w:val="20"/>
                <w:szCs w:val="20"/>
              </w:rPr>
            </w:pPr>
            <w:r w:rsidRPr="008C3B68">
              <w:rPr>
                <w:rFonts w:ascii="Arial Narrow" w:hAnsi="Arial Narrow" w:cs="Arial"/>
                <w:sz w:val="20"/>
                <w:szCs w:val="20"/>
              </w:rPr>
              <w:t>The treatment must be the sole PBS-subsidised systemic anti-cancer therapy for this condition</w:t>
            </w:r>
          </w:p>
        </w:tc>
      </w:tr>
      <w:tr w:rsidR="00A11C94" w:rsidRPr="008C3B68" w14:paraId="4E160514" w14:textId="04559DEF" w:rsidTr="0043306C">
        <w:tc>
          <w:tcPr>
            <w:tcW w:w="8926" w:type="dxa"/>
            <w:gridSpan w:val="2"/>
          </w:tcPr>
          <w:p w14:paraId="35C23152" w14:textId="4DA4FA6A" w:rsidR="00A11C94" w:rsidRPr="008C3B68" w:rsidRDefault="00A11C94" w:rsidP="00A11C94">
            <w:pPr>
              <w:rPr>
                <w:rFonts w:ascii="Arial Narrow" w:hAnsi="Arial Narrow" w:cs="Arial"/>
                <w:sz w:val="20"/>
                <w:szCs w:val="20"/>
              </w:rPr>
            </w:pPr>
          </w:p>
          <w:p w14:paraId="75EADC65" w14:textId="4D27A0EE" w:rsidR="00A11C94" w:rsidRPr="008C3B68" w:rsidRDefault="00A11C94" w:rsidP="00A11C94">
            <w:pPr>
              <w:rPr>
                <w:rFonts w:ascii="Arial Narrow" w:hAnsi="Arial Narrow" w:cs="Arial"/>
                <w:sz w:val="20"/>
                <w:szCs w:val="20"/>
              </w:rPr>
            </w:pPr>
          </w:p>
        </w:tc>
      </w:tr>
      <w:tr w:rsidR="00A11C94" w:rsidRPr="008C3B68" w14:paraId="15F82000" w14:textId="4355F7DE" w:rsidTr="0043306C">
        <w:tc>
          <w:tcPr>
            <w:tcW w:w="8926" w:type="dxa"/>
            <w:gridSpan w:val="2"/>
          </w:tcPr>
          <w:p w14:paraId="3DCDA9CE" w14:textId="56AC4E81" w:rsidR="00A11C94" w:rsidRPr="008C3B68" w:rsidRDefault="00A11C94" w:rsidP="00A11C94">
            <w:pPr>
              <w:textAlignment w:val="baseline"/>
              <w:rPr>
                <w:rFonts w:ascii="Arial Narrow" w:hAnsi="Arial Narrow" w:cs="Arial"/>
                <w:b/>
                <w:bCs/>
                <w:sz w:val="20"/>
                <w:szCs w:val="20"/>
                <w:bdr w:val="none" w:sz="0" w:space="0" w:color="auto" w:frame="1"/>
              </w:rPr>
            </w:pPr>
            <w:r w:rsidRPr="008C3B68">
              <w:rPr>
                <w:rFonts w:ascii="Arial Narrow" w:hAnsi="Arial Narrow" w:cs="Arial"/>
                <w:b/>
                <w:bCs/>
                <w:sz w:val="20"/>
                <w:szCs w:val="20"/>
                <w:bdr w:val="none" w:sz="0" w:space="0" w:color="auto" w:frame="1"/>
              </w:rPr>
              <w:t xml:space="preserve">Restriction Summary / </w:t>
            </w:r>
            <w:proofErr w:type="spellStart"/>
            <w:r w:rsidRPr="008C3B68">
              <w:rPr>
                <w:rFonts w:ascii="Arial Narrow" w:hAnsi="Arial Narrow" w:cs="Arial"/>
                <w:b/>
                <w:bCs/>
                <w:sz w:val="20"/>
                <w:szCs w:val="20"/>
                <w:bdr w:val="none" w:sz="0" w:space="0" w:color="auto" w:frame="1"/>
              </w:rPr>
              <w:t>ToC</w:t>
            </w:r>
            <w:proofErr w:type="spellEnd"/>
            <w:r w:rsidRPr="008C3B68">
              <w:rPr>
                <w:rFonts w:ascii="Arial Narrow" w:hAnsi="Arial Narrow" w:cs="Arial"/>
                <w:b/>
                <w:bCs/>
                <w:sz w:val="20"/>
                <w:szCs w:val="20"/>
                <w:bdr w:val="none" w:sz="0" w:space="0" w:color="auto" w:frame="1"/>
              </w:rPr>
              <w:t xml:space="preserve">: </w:t>
            </w:r>
            <w:r w:rsidR="00BF11FD" w:rsidRPr="008C3B68">
              <w:rPr>
                <w:rFonts w:ascii="Arial Narrow" w:hAnsi="Arial Narrow" w:cs="Arial"/>
                <w:b/>
                <w:bCs/>
                <w:sz w:val="20"/>
                <w:szCs w:val="20"/>
                <w:bdr w:val="none" w:sz="0" w:space="0" w:color="auto" w:frame="1"/>
              </w:rPr>
              <w:t>UNCHANGED</w:t>
            </w:r>
          </w:p>
        </w:tc>
      </w:tr>
      <w:tr w:rsidR="00A11C94" w:rsidRPr="008C3B68" w14:paraId="1309AE45" w14:textId="1D5DAAEE" w:rsidTr="0043306C">
        <w:tc>
          <w:tcPr>
            <w:tcW w:w="1271" w:type="dxa"/>
          </w:tcPr>
          <w:p w14:paraId="6AF06382" w14:textId="5412EA45" w:rsidR="00A11C94" w:rsidRPr="008C3B68" w:rsidRDefault="00A11C94" w:rsidP="00A11C94">
            <w:pPr>
              <w:textAlignment w:val="baseline"/>
              <w:rPr>
                <w:rFonts w:ascii="Arial Narrow" w:hAnsi="Arial Narrow"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23266552" w14:textId="12EF31A4" w:rsidR="00A11C94" w:rsidRPr="008C3B68" w:rsidRDefault="00A11C94" w:rsidP="00A11C94">
            <w:pPr>
              <w:textAlignment w:val="baseline"/>
              <w:rPr>
                <w:rFonts w:ascii="Arial Narrow" w:hAnsi="Arial Narrow" w:cs="Arial"/>
                <w:b/>
                <w:bCs/>
                <w:sz w:val="20"/>
                <w:szCs w:val="20"/>
                <w:bdr w:val="none" w:sz="0" w:space="0" w:color="auto" w:frame="1"/>
              </w:rPr>
            </w:pPr>
            <w:r w:rsidRPr="008C3B68">
              <w:rPr>
                <w:rFonts w:ascii="Arial Narrow" w:hAnsi="Arial Narrow" w:cs="Arial"/>
                <w:b/>
                <w:sz w:val="20"/>
                <w:szCs w:val="20"/>
              </w:rPr>
              <w:t xml:space="preserve">Restriction type: </w:t>
            </w:r>
            <w:r w:rsidRPr="008C3B68">
              <w:rPr>
                <w:rFonts w:ascii="Arial Narrow" w:eastAsia="Calibri" w:hAnsi="Arial Narrow" w:cs="Arial"/>
                <w:sz w:val="20"/>
                <w:szCs w:val="20"/>
              </w:rPr>
              <w:fldChar w:fldCharType="begin">
                <w:ffData>
                  <w:name w:val=""/>
                  <w:enabled/>
                  <w:calcOnExit w:val="0"/>
                  <w:checkBox>
                    <w:sizeAuto/>
                    <w:default w:val="1"/>
                  </w:checkBox>
                </w:ffData>
              </w:fldChar>
            </w:r>
            <w:r w:rsidRPr="008C3B68">
              <w:rPr>
                <w:rFonts w:ascii="Arial Narrow" w:eastAsia="Calibri" w:hAnsi="Arial Narrow" w:cs="Arial"/>
                <w:sz w:val="20"/>
                <w:szCs w:val="20"/>
              </w:rPr>
              <w:instrText xml:space="preserve"> FORMCHECKBOX </w:instrText>
            </w:r>
            <w:r w:rsidR="00741D30">
              <w:rPr>
                <w:rFonts w:ascii="Arial Narrow" w:eastAsia="Calibri" w:hAnsi="Arial Narrow" w:cs="Arial"/>
                <w:sz w:val="20"/>
                <w:szCs w:val="20"/>
              </w:rPr>
            </w:r>
            <w:r w:rsidR="00741D30">
              <w:rPr>
                <w:rFonts w:ascii="Arial Narrow" w:eastAsia="Calibri" w:hAnsi="Arial Narrow" w:cs="Arial"/>
                <w:sz w:val="20"/>
                <w:szCs w:val="20"/>
              </w:rPr>
              <w:fldChar w:fldCharType="separate"/>
            </w:r>
            <w:r w:rsidRPr="008C3B68">
              <w:rPr>
                <w:rFonts w:ascii="Arial Narrow" w:eastAsia="Calibri" w:hAnsi="Arial Narrow" w:cs="Arial"/>
                <w:sz w:val="20"/>
                <w:szCs w:val="20"/>
              </w:rPr>
              <w:fldChar w:fldCharType="end"/>
            </w:r>
            <w:r w:rsidRPr="008C3B68">
              <w:rPr>
                <w:rFonts w:ascii="Arial Narrow" w:eastAsia="Calibri" w:hAnsi="Arial Narrow" w:cs="Arial"/>
                <w:sz w:val="20"/>
                <w:szCs w:val="20"/>
              </w:rPr>
              <w:t xml:space="preserve"> Authority Required – STREAMLINED </w:t>
            </w:r>
          </w:p>
        </w:tc>
      </w:tr>
      <w:tr w:rsidR="00A11C94" w:rsidRPr="008C3B68" w14:paraId="178EC302" w14:textId="3C6E011B" w:rsidTr="0043306C">
        <w:tc>
          <w:tcPr>
            <w:tcW w:w="1271" w:type="dxa"/>
          </w:tcPr>
          <w:p w14:paraId="756F385F" w14:textId="2D733811" w:rsidR="00A11C94" w:rsidRPr="008C3B68" w:rsidRDefault="00A11C94" w:rsidP="00A11C94">
            <w:pPr>
              <w:textAlignment w:val="baseline"/>
              <w:rPr>
                <w:rFonts w:ascii="Arial Narrow" w:hAnsi="Arial Narrow" w:cs="Arial"/>
                <w:sz w:val="20"/>
                <w:szCs w:val="20"/>
              </w:rPr>
            </w:pPr>
          </w:p>
        </w:tc>
        <w:tc>
          <w:tcPr>
            <w:tcW w:w="7655" w:type="dxa"/>
          </w:tcPr>
          <w:p w14:paraId="46D29444" w14:textId="383AA238" w:rsidR="00A11C94" w:rsidRPr="008C3B68" w:rsidRDefault="00A11C94" w:rsidP="00A11C94">
            <w:pPr>
              <w:textAlignment w:val="baseline"/>
              <w:rPr>
                <w:rFonts w:ascii="Arial Narrow" w:hAnsi="Arial Narrow" w:cs="Arial"/>
                <w:b/>
                <w:bCs/>
                <w:sz w:val="20"/>
                <w:szCs w:val="20"/>
                <w:bdr w:val="none" w:sz="0" w:space="0" w:color="auto" w:frame="1"/>
              </w:rPr>
            </w:pPr>
          </w:p>
        </w:tc>
      </w:tr>
      <w:tr w:rsidR="00A11C94" w:rsidRPr="008C3B68" w14:paraId="21FC9D17" w14:textId="18129E06" w:rsidTr="0043306C">
        <w:tc>
          <w:tcPr>
            <w:tcW w:w="1271" w:type="dxa"/>
            <w:hideMark/>
          </w:tcPr>
          <w:p w14:paraId="5ADBD015" w14:textId="0F8B02EE" w:rsidR="00A11C94" w:rsidRPr="008C3B68" w:rsidRDefault="00A11C94" w:rsidP="00A11C94">
            <w:pPr>
              <w:jc w:val="center"/>
              <w:textAlignment w:val="baseline"/>
              <w:rPr>
                <w:rFonts w:ascii="Arial Narrow" w:hAnsi="Arial Narrow" w:cs="Arial"/>
                <w:sz w:val="20"/>
                <w:szCs w:val="20"/>
              </w:rPr>
            </w:pPr>
          </w:p>
        </w:tc>
        <w:tc>
          <w:tcPr>
            <w:tcW w:w="7655" w:type="dxa"/>
            <w:hideMark/>
          </w:tcPr>
          <w:p w14:paraId="3DCAA3D9" w14:textId="75AD6542" w:rsidR="00A11C94" w:rsidRPr="008C3B68" w:rsidRDefault="00A11C94" w:rsidP="00A11C94">
            <w:pPr>
              <w:textAlignment w:val="baseline"/>
              <w:rPr>
                <w:rFonts w:ascii="Arial Narrow" w:hAnsi="Arial Narrow" w:cs="Arial"/>
                <w:sz w:val="20"/>
                <w:szCs w:val="20"/>
              </w:rPr>
            </w:pPr>
            <w:r w:rsidRPr="008C3B68">
              <w:rPr>
                <w:rFonts w:ascii="Arial Narrow" w:hAnsi="Arial Narrow" w:cs="Arial"/>
                <w:b/>
                <w:bCs/>
                <w:sz w:val="20"/>
                <w:szCs w:val="20"/>
                <w:bdr w:val="none" w:sz="0" w:space="0" w:color="auto" w:frame="1"/>
              </w:rPr>
              <w:t xml:space="preserve">Indication: </w:t>
            </w:r>
            <w:r w:rsidRPr="008C3B68">
              <w:rPr>
                <w:rFonts w:ascii="Arial Narrow" w:hAnsi="Arial Narrow" w:cs="Arial"/>
                <w:sz w:val="20"/>
                <w:szCs w:val="20"/>
              </w:rPr>
              <w:t>Unresectable Stage III non-small cell lung cancer</w:t>
            </w:r>
          </w:p>
        </w:tc>
      </w:tr>
      <w:tr w:rsidR="00A11C94" w:rsidRPr="008C3B68" w14:paraId="08518C0A" w14:textId="63737750" w:rsidTr="0043306C">
        <w:tc>
          <w:tcPr>
            <w:tcW w:w="1271" w:type="dxa"/>
          </w:tcPr>
          <w:p w14:paraId="73234C5A" w14:textId="1D450833" w:rsidR="00A11C94" w:rsidRPr="008C3B68" w:rsidRDefault="00A11C94" w:rsidP="00A11C94">
            <w:pPr>
              <w:jc w:val="center"/>
              <w:textAlignment w:val="baseline"/>
              <w:rPr>
                <w:rFonts w:ascii="Arial Narrow" w:hAnsi="Arial Narrow" w:cs="Arial"/>
                <w:sz w:val="20"/>
                <w:szCs w:val="20"/>
              </w:rPr>
            </w:pPr>
          </w:p>
        </w:tc>
        <w:tc>
          <w:tcPr>
            <w:tcW w:w="7655" w:type="dxa"/>
          </w:tcPr>
          <w:p w14:paraId="2C350019" w14:textId="7C5852F5" w:rsidR="00A11C94" w:rsidRPr="008C3B68" w:rsidRDefault="00A11C94" w:rsidP="00A11C94">
            <w:pPr>
              <w:textAlignment w:val="baseline"/>
              <w:rPr>
                <w:rFonts w:ascii="Arial Narrow" w:hAnsi="Arial Narrow" w:cs="Arial"/>
                <w:b/>
                <w:bCs/>
                <w:sz w:val="20"/>
                <w:szCs w:val="20"/>
                <w:bdr w:val="none" w:sz="0" w:space="0" w:color="auto" w:frame="1"/>
              </w:rPr>
            </w:pPr>
          </w:p>
        </w:tc>
      </w:tr>
      <w:tr w:rsidR="00A11C94" w:rsidRPr="008C3B68" w14:paraId="227BB556" w14:textId="6951E4F0" w:rsidTr="0043306C">
        <w:tc>
          <w:tcPr>
            <w:tcW w:w="1271" w:type="dxa"/>
            <w:hideMark/>
          </w:tcPr>
          <w:p w14:paraId="3B75FDA7" w14:textId="5FB53112" w:rsidR="00A11C94" w:rsidRPr="008C3B68" w:rsidRDefault="00A11C94" w:rsidP="00A11C94">
            <w:pPr>
              <w:jc w:val="center"/>
              <w:rPr>
                <w:rFonts w:ascii="Arial Narrow" w:hAnsi="Arial Narrow" w:cs="Arial"/>
                <w:sz w:val="20"/>
                <w:szCs w:val="20"/>
              </w:rPr>
            </w:pPr>
          </w:p>
        </w:tc>
        <w:tc>
          <w:tcPr>
            <w:tcW w:w="7655" w:type="dxa"/>
            <w:hideMark/>
          </w:tcPr>
          <w:p w14:paraId="3890B4FA" w14:textId="72502176" w:rsidR="00A11C94" w:rsidRPr="008C3B68" w:rsidRDefault="00A11C94" w:rsidP="00A11C94">
            <w:pPr>
              <w:textAlignment w:val="baseline"/>
              <w:rPr>
                <w:rFonts w:ascii="Arial Narrow" w:hAnsi="Arial Narrow" w:cs="Arial"/>
                <w:sz w:val="20"/>
                <w:szCs w:val="20"/>
              </w:rPr>
            </w:pPr>
            <w:r w:rsidRPr="008C3B68">
              <w:rPr>
                <w:rFonts w:ascii="Arial Narrow" w:hAnsi="Arial Narrow" w:cs="Arial"/>
                <w:b/>
                <w:bCs/>
                <w:sz w:val="20"/>
                <w:szCs w:val="20"/>
                <w:bdr w:val="none" w:sz="0" w:space="0" w:color="auto" w:frame="1"/>
              </w:rPr>
              <w:t xml:space="preserve">Treatment Phase: </w:t>
            </w:r>
            <w:r w:rsidRPr="008C3B68">
              <w:rPr>
                <w:rFonts w:ascii="Arial Narrow" w:hAnsi="Arial Narrow" w:cs="Arial"/>
                <w:sz w:val="20"/>
                <w:szCs w:val="20"/>
              </w:rPr>
              <w:t xml:space="preserve">Continuing treatment </w:t>
            </w:r>
          </w:p>
        </w:tc>
      </w:tr>
      <w:tr w:rsidR="00A11C94" w:rsidRPr="008C3B68" w14:paraId="459DEAA2" w14:textId="77777777" w:rsidTr="0043306C">
        <w:tc>
          <w:tcPr>
            <w:tcW w:w="1271" w:type="dxa"/>
          </w:tcPr>
          <w:p w14:paraId="42B2BFCD" w14:textId="77777777" w:rsidR="00A11C94" w:rsidRPr="008C3B68" w:rsidRDefault="00A11C94" w:rsidP="00A11C94">
            <w:pPr>
              <w:jc w:val="center"/>
              <w:rPr>
                <w:rFonts w:ascii="Arial Narrow" w:hAnsi="Arial Narrow" w:cs="Arial"/>
                <w:sz w:val="20"/>
                <w:szCs w:val="20"/>
              </w:rPr>
            </w:pPr>
          </w:p>
        </w:tc>
        <w:tc>
          <w:tcPr>
            <w:tcW w:w="7655" w:type="dxa"/>
          </w:tcPr>
          <w:p w14:paraId="5E74E5BA" w14:textId="0828FD3D" w:rsidR="00A11C94" w:rsidRPr="008C3B68" w:rsidRDefault="00A11C94" w:rsidP="00A11C94">
            <w:pPr>
              <w:textAlignment w:val="baseline"/>
              <w:rPr>
                <w:rFonts w:ascii="Arial Narrow" w:hAnsi="Arial Narrow" w:cs="Arial"/>
                <w:b/>
                <w:bCs/>
                <w:sz w:val="20"/>
                <w:szCs w:val="20"/>
                <w:bdr w:val="none" w:sz="0" w:space="0" w:color="auto" w:frame="1"/>
              </w:rPr>
            </w:pPr>
          </w:p>
        </w:tc>
      </w:tr>
      <w:tr w:rsidR="00A11C94" w:rsidRPr="008C3B68" w14:paraId="6ED15E8B" w14:textId="539C9961" w:rsidTr="0043306C">
        <w:tc>
          <w:tcPr>
            <w:tcW w:w="1271" w:type="dxa"/>
            <w:hideMark/>
          </w:tcPr>
          <w:p w14:paraId="0A501DBD" w14:textId="2B4C9AF5" w:rsidR="00A11C94" w:rsidRPr="008C3B68" w:rsidRDefault="00A11C94" w:rsidP="00A11C94">
            <w:pPr>
              <w:jc w:val="center"/>
              <w:textAlignment w:val="baseline"/>
              <w:rPr>
                <w:rFonts w:ascii="Arial Narrow" w:hAnsi="Arial Narrow" w:cs="Arial"/>
                <w:sz w:val="20"/>
                <w:szCs w:val="20"/>
              </w:rPr>
            </w:pPr>
          </w:p>
        </w:tc>
        <w:tc>
          <w:tcPr>
            <w:tcW w:w="7655" w:type="dxa"/>
            <w:hideMark/>
          </w:tcPr>
          <w:p w14:paraId="3E917F67" w14:textId="6689E82B" w:rsidR="00A11C94" w:rsidRPr="008C3B68" w:rsidRDefault="00A11C94" w:rsidP="00A11C94">
            <w:pPr>
              <w:textAlignment w:val="baseline"/>
              <w:rPr>
                <w:rFonts w:ascii="Arial Narrow" w:hAnsi="Arial Narrow" w:cs="Arial"/>
                <w:sz w:val="20"/>
                <w:szCs w:val="20"/>
              </w:rPr>
            </w:pPr>
            <w:r w:rsidRPr="008C3B68">
              <w:rPr>
                <w:rFonts w:ascii="Arial Narrow" w:hAnsi="Arial Narrow" w:cs="Arial"/>
                <w:b/>
                <w:bCs/>
                <w:sz w:val="20"/>
                <w:szCs w:val="20"/>
                <w:bdr w:val="none" w:sz="0" w:space="0" w:color="auto" w:frame="1"/>
              </w:rPr>
              <w:t>Clinical criteria:</w:t>
            </w:r>
          </w:p>
        </w:tc>
      </w:tr>
      <w:tr w:rsidR="00A11C94" w:rsidRPr="008C3B68" w14:paraId="13B373BB" w14:textId="1BE904DD" w:rsidTr="0043306C">
        <w:tc>
          <w:tcPr>
            <w:tcW w:w="1271" w:type="dxa"/>
            <w:hideMark/>
          </w:tcPr>
          <w:p w14:paraId="7124E950" w14:textId="34E178A7" w:rsidR="00A11C94" w:rsidRPr="008C3B68" w:rsidRDefault="00A11C94" w:rsidP="00A11C94">
            <w:pPr>
              <w:jc w:val="center"/>
              <w:textAlignment w:val="baseline"/>
              <w:rPr>
                <w:rFonts w:ascii="Arial Narrow" w:hAnsi="Arial Narrow" w:cs="Arial"/>
                <w:sz w:val="20"/>
                <w:szCs w:val="20"/>
              </w:rPr>
            </w:pPr>
          </w:p>
        </w:tc>
        <w:tc>
          <w:tcPr>
            <w:tcW w:w="7655" w:type="dxa"/>
            <w:hideMark/>
          </w:tcPr>
          <w:p w14:paraId="301794C7" w14:textId="4960A6BA" w:rsidR="00A11C94" w:rsidRPr="008C3B68" w:rsidRDefault="00A11C94" w:rsidP="00A11C94">
            <w:pPr>
              <w:rPr>
                <w:rFonts w:ascii="Arial Narrow" w:hAnsi="Arial Narrow" w:cs="Arial"/>
                <w:sz w:val="20"/>
                <w:szCs w:val="20"/>
              </w:rPr>
            </w:pPr>
            <w:r w:rsidRPr="008C3B68">
              <w:rPr>
                <w:rFonts w:ascii="Arial Narrow" w:hAnsi="Arial Narrow" w:cs="Arial"/>
                <w:sz w:val="20"/>
                <w:szCs w:val="20"/>
              </w:rPr>
              <w:t>Patient must have previously received PBS-subsidised treatment with this drug for this condition</w:t>
            </w:r>
          </w:p>
        </w:tc>
      </w:tr>
      <w:tr w:rsidR="00A11C94" w:rsidRPr="008C3B68" w14:paraId="0A9E0600" w14:textId="43D1FFE0" w:rsidTr="0043306C">
        <w:tc>
          <w:tcPr>
            <w:tcW w:w="1271" w:type="dxa"/>
            <w:hideMark/>
          </w:tcPr>
          <w:p w14:paraId="666B93D0" w14:textId="556C5D36" w:rsidR="00A11C94" w:rsidRPr="008C3B68" w:rsidRDefault="00A11C94" w:rsidP="00A11C94">
            <w:pPr>
              <w:jc w:val="center"/>
              <w:rPr>
                <w:rFonts w:ascii="Arial Narrow" w:hAnsi="Arial Narrow" w:cs="Arial"/>
                <w:sz w:val="20"/>
                <w:szCs w:val="20"/>
              </w:rPr>
            </w:pPr>
          </w:p>
        </w:tc>
        <w:tc>
          <w:tcPr>
            <w:tcW w:w="7655" w:type="dxa"/>
            <w:hideMark/>
          </w:tcPr>
          <w:p w14:paraId="48128C52" w14:textId="06ECC1C3" w:rsidR="00A11C94" w:rsidRPr="008C3B68" w:rsidRDefault="00A11C94" w:rsidP="00A11C94">
            <w:pPr>
              <w:rPr>
                <w:rFonts w:ascii="Arial Narrow" w:hAnsi="Arial Narrow" w:cs="Arial"/>
                <w:sz w:val="20"/>
                <w:szCs w:val="20"/>
              </w:rPr>
            </w:pPr>
            <w:r w:rsidRPr="008C3B68">
              <w:rPr>
                <w:rFonts w:ascii="Arial Narrow" w:hAnsi="Arial Narrow" w:cs="Arial"/>
                <w:b/>
                <w:bCs/>
                <w:sz w:val="20"/>
                <w:szCs w:val="20"/>
                <w:bdr w:val="none" w:sz="0" w:space="0" w:color="auto" w:frame="1"/>
              </w:rPr>
              <w:t>AND</w:t>
            </w:r>
          </w:p>
        </w:tc>
      </w:tr>
      <w:tr w:rsidR="00A11C94" w:rsidRPr="008C3B68" w14:paraId="5102A321" w14:textId="295F22C8" w:rsidTr="0043306C">
        <w:tc>
          <w:tcPr>
            <w:tcW w:w="1271" w:type="dxa"/>
            <w:hideMark/>
          </w:tcPr>
          <w:p w14:paraId="6B58EA2A" w14:textId="48DE7BBB" w:rsidR="00A11C94" w:rsidRPr="008C3B68" w:rsidRDefault="00A11C94" w:rsidP="00A11C94">
            <w:pPr>
              <w:jc w:val="center"/>
              <w:textAlignment w:val="baseline"/>
              <w:rPr>
                <w:rFonts w:ascii="Arial Narrow" w:hAnsi="Arial Narrow" w:cs="Arial"/>
                <w:sz w:val="20"/>
                <w:szCs w:val="20"/>
              </w:rPr>
            </w:pPr>
          </w:p>
        </w:tc>
        <w:tc>
          <w:tcPr>
            <w:tcW w:w="7655" w:type="dxa"/>
            <w:hideMark/>
          </w:tcPr>
          <w:p w14:paraId="4D1C47FD" w14:textId="28038056" w:rsidR="00A11C94" w:rsidRPr="008C3B68" w:rsidRDefault="00A11C94" w:rsidP="00A11C94">
            <w:pPr>
              <w:textAlignment w:val="baseline"/>
              <w:rPr>
                <w:rFonts w:ascii="Arial Narrow" w:hAnsi="Arial Narrow" w:cs="Arial"/>
                <w:sz w:val="20"/>
                <w:szCs w:val="20"/>
              </w:rPr>
            </w:pPr>
            <w:r w:rsidRPr="008C3B68">
              <w:rPr>
                <w:rFonts w:ascii="Arial Narrow" w:hAnsi="Arial Narrow" w:cs="Arial"/>
                <w:b/>
                <w:bCs/>
                <w:sz w:val="20"/>
                <w:szCs w:val="20"/>
                <w:bdr w:val="none" w:sz="0" w:space="0" w:color="auto" w:frame="1"/>
              </w:rPr>
              <w:t>Clinical criteria:</w:t>
            </w:r>
          </w:p>
        </w:tc>
      </w:tr>
      <w:tr w:rsidR="00A11C94" w:rsidRPr="008C3B68" w14:paraId="14153C95" w14:textId="3C7D02F9" w:rsidTr="0043306C">
        <w:tc>
          <w:tcPr>
            <w:tcW w:w="1271" w:type="dxa"/>
            <w:hideMark/>
          </w:tcPr>
          <w:p w14:paraId="6D390A3E" w14:textId="1A3D7F57" w:rsidR="00A11C94" w:rsidRPr="008C3B68" w:rsidRDefault="00A11C94" w:rsidP="00A11C94">
            <w:pPr>
              <w:jc w:val="center"/>
              <w:textAlignment w:val="baseline"/>
              <w:rPr>
                <w:rFonts w:ascii="Arial Narrow" w:hAnsi="Arial Narrow" w:cs="Arial"/>
                <w:sz w:val="20"/>
                <w:szCs w:val="20"/>
              </w:rPr>
            </w:pPr>
          </w:p>
        </w:tc>
        <w:tc>
          <w:tcPr>
            <w:tcW w:w="7655" w:type="dxa"/>
            <w:hideMark/>
          </w:tcPr>
          <w:p w14:paraId="404AE3E2" w14:textId="30761128" w:rsidR="00A11C94" w:rsidRPr="008C3B68" w:rsidRDefault="00A11C94" w:rsidP="00A11C94">
            <w:pPr>
              <w:rPr>
                <w:rFonts w:ascii="Arial Narrow" w:hAnsi="Arial Narrow" w:cs="Arial"/>
                <w:sz w:val="20"/>
                <w:szCs w:val="20"/>
              </w:rPr>
            </w:pPr>
            <w:r w:rsidRPr="008C3B68">
              <w:rPr>
                <w:rFonts w:ascii="Arial Narrow" w:hAnsi="Arial Narrow" w:cs="Arial"/>
                <w:sz w:val="20"/>
                <w:szCs w:val="20"/>
              </w:rPr>
              <w:t>Patient must not have developed disease progression while being treated with this drug for this condition</w:t>
            </w:r>
          </w:p>
        </w:tc>
      </w:tr>
      <w:tr w:rsidR="00A11C94" w:rsidRPr="008C3B68" w14:paraId="1C277337" w14:textId="3ED3FE73" w:rsidTr="0043306C">
        <w:tc>
          <w:tcPr>
            <w:tcW w:w="1271" w:type="dxa"/>
            <w:hideMark/>
          </w:tcPr>
          <w:p w14:paraId="0DC1CDB0" w14:textId="22E7E353" w:rsidR="00A11C94" w:rsidRPr="008C3B68" w:rsidRDefault="00A11C94" w:rsidP="00A11C94">
            <w:pPr>
              <w:jc w:val="center"/>
              <w:rPr>
                <w:rFonts w:ascii="Arial Narrow" w:hAnsi="Arial Narrow" w:cs="Arial"/>
                <w:sz w:val="20"/>
                <w:szCs w:val="20"/>
              </w:rPr>
            </w:pPr>
          </w:p>
        </w:tc>
        <w:tc>
          <w:tcPr>
            <w:tcW w:w="7655" w:type="dxa"/>
            <w:hideMark/>
          </w:tcPr>
          <w:p w14:paraId="5EFC9D32" w14:textId="289387F8" w:rsidR="00A11C94" w:rsidRPr="008C3B68" w:rsidRDefault="00A11C94" w:rsidP="00A11C94">
            <w:pPr>
              <w:rPr>
                <w:rFonts w:ascii="Arial Narrow" w:hAnsi="Arial Narrow" w:cs="Arial"/>
                <w:sz w:val="20"/>
                <w:szCs w:val="20"/>
              </w:rPr>
            </w:pPr>
            <w:r w:rsidRPr="008C3B68">
              <w:rPr>
                <w:rFonts w:ascii="Arial Narrow" w:hAnsi="Arial Narrow" w:cs="Arial"/>
                <w:b/>
                <w:bCs/>
                <w:sz w:val="20"/>
                <w:szCs w:val="20"/>
                <w:bdr w:val="none" w:sz="0" w:space="0" w:color="auto" w:frame="1"/>
              </w:rPr>
              <w:t>AND</w:t>
            </w:r>
          </w:p>
        </w:tc>
      </w:tr>
      <w:tr w:rsidR="00A11C94" w:rsidRPr="008C3B68" w14:paraId="47FE09E4" w14:textId="6035CCD9" w:rsidTr="0043306C">
        <w:tc>
          <w:tcPr>
            <w:tcW w:w="1271" w:type="dxa"/>
            <w:hideMark/>
          </w:tcPr>
          <w:p w14:paraId="307BB59C" w14:textId="444AEE3E" w:rsidR="00A11C94" w:rsidRPr="008C3B68" w:rsidRDefault="00A11C94" w:rsidP="00A11C94">
            <w:pPr>
              <w:jc w:val="center"/>
              <w:textAlignment w:val="baseline"/>
              <w:rPr>
                <w:rFonts w:ascii="Arial Narrow" w:hAnsi="Arial Narrow" w:cs="Arial"/>
                <w:sz w:val="20"/>
                <w:szCs w:val="20"/>
              </w:rPr>
            </w:pPr>
          </w:p>
        </w:tc>
        <w:tc>
          <w:tcPr>
            <w:tcW w:w="7655" w:type="dxa"/>
            <w:hideMark/>
          </w:tcPr>
          <w:p w14:paraId="14F2F718" w14:textId="489D93A4" w:rsidR="00A11C94" w:rsidRPr="008C3B68" w:rsidRDefault="00A11C94" w:rsidP="00A11C94">
            <w:pPr>
              <w:textAlignment w:val="baseline"/>
              <w:rPr>
                <w:rFonts w:ascii="Arial Narrow" w:hAnsi="Arial Narrow" w:cs="Arial"/>
                <w:sz w:val="20"/>
                <w:szCs w:val="20"/>
              </w:rPr>
            </w:pPr>
            <w:r w:rsidRPr="008C3B68">
              <w:rPr>
                <w:rFonts w:ascii="Arial Narrow" w:hAnsi="Arial Narrow" w:cs="Arial"/>
                <w:b/>
                <w:bCs/>
                <w:sz w:val="20"/>
                <w:szCs w:val="20"/>
                <w:bdr w:val="none" w:sz="0" w:space="0" w:color="auto" w:frame="1"/>
              </w:rPr>
              <w:t>Clinical criteria:</w:t>
            </w:r>
          </w:p>
        </w:tc>
      </w:tr>
      <w:tr w:rsidR="00A11C94" w:rsidRPr="008C3B68" w14:paraId="70B3B6F3" w14:textId="5E12E718" w:rsidTr="0043306C">
        <w:tc>
          <w:tcPr>
            <w:tcW w:w="1271" w:type="dxa"/>
            <w:hideMark/>
          </w:tcPr>
          <w:p w14:paraId="77CE562D" w14:textId="09A29EDD" w:rsidR="00A11C94" w:rsidRPr="008C3B68" w:rsidRDefault="00A11C94" w:rsidP="00A11C94">
            <w:pPr>
              <w:jc w:val="center"/>
              <w:textAlignment w:val="baseline"/>
              <w:rPr>
                <w:rFonts w:ascii="Arial Narrow" w:hAnsi="Arial Narrow" w:cs="Arial"/>
                <w:sz w:val="20"/>
                <w:szCs w:val="20"/>
              </w:rPr>
            </w:pPr>
          </w:p>
        </w:tc>
        <w:tc>
          <w:tcPr>
            <w:tcW w:w="7655" w:type="dxa"/>
            <w:hideMark/>
          </w:tcPr>
          <w:p w14:paraId="41CD0132" w14:textId="7291CA83" w:rsidR="00A11C94" w:rsidRPr="008C3B68" w:rsidRDefault="00A11C94" w:rsidP="00A11C94">
            <w:pPr>
              <w:rPr>
                <w:rFonts w:ascii="Arial Narrow" w:hAnsi="Arial Narrow" w:cs="Arial"/>
                <w:sz w:val="20"/>
                <w:szCs w:val="20"/>
              </w:rPr>
            </w:pPr>
            <w:r w:rsidRPr="008C3B68">
              <w:rPr>
                <w:rFonts w:ascii="Arial Narrow" w:hAnsi="Arial Narrow" w:cs="Arial"/>
                <w:sz w:val="20"/>
                <w:szCs w:val="20"/>
              </w:rPr>
              <w:t>The treatment must be the sole PBS-subsidised systemic anti-cancer therapy for this condition</w:t>
            </w:r>
          </w:p>
        </w:tc>
      </w:tr>
      <w:tr w:rsidR="00A11C94" w:rsidRPr="008C3B68" w14:paraId="00ABB1E5" w14:textId="086F5C8F" w:rsidTr="0043306C">
        <w:tc>
          <w:tcPr>
            <w:tcW w:w="1271" w:type="dxa"/>
            <w:hideMark/>
          </w:tcPr>
          <w:p w14:paraId="397E75AC" w14:textId="16387D08" w:rsidR="00A11C94" w:rsidRPr="008C3B68" w:rsidRDefault="00A11C94" w:rsidP="00A11C94">
            <w:pPr>
              <w:jc w:val="center"/>
              <w:rPr>
                <w:rFonts w:ascii="Arial Narrow" w:hAnsi="Arial Narrow" w:cs="Arial"/>
                <w:sz w:val="20"/>
                <w:szCs w:val="20"/>
              </w:rPr>
            </w:pPr>
          </w:p>
        </w:tc>
        <w:tc>
          <w:tcPr>
            <w:tcW w:w="7655" w:type="dxa"/>
            <w:hideMark/>
          </w:tcPr>
          <w:p w14:paraId="437528D1" w14:textId="695F4F3A" w:rsidR="00A11C94" w:rsidRPr="008C3B68" w:rsidRDefault="00A11C94" w:rsidP="00A11C94">
            <w:pPr>
              <w:rPr>
                <w:rFonts w:ascii="Arial Narrow" w:hAnsi="Arial Narrow" w:cs="Arial"/>
                <w:sz w:val="20"/>
                <w:szCs w:val="20"/>
              </w:rPr>
            </w:pPr>
            <w:r w:rsidRPr="008C3B68">
              <w:rPr>
                <w:rFonts w:ascii="Arial Narrow" w:hAnsi="Arial Narrow" w:cs="Arial"/>
                <w:b/>
                <w:bCs/>
                <w:sz w:val="20"/>
                <w:szCs w:val="20"/>
                <w:bdr w:val="none" w:sz="0" w:space="0" w:color="auto" w:frame="1"/>
              </w:rPr>
              <w:t>AND</w:t>
            </w:r>
          </w:p>
        </w:tc>
      </w:tr>
      <w:tr w:rsidR="00A11C94" w:rsidRPr="008C3B68" w14:paraId="061114D4" w14:textId="468E5D73" w:rsidTr="0043306C">
        <w:tc>
          <w:tcPr>
            <w:tcW w:w="1271" w:type="dxa"/>
            <w:hideMark/>
          </w:tcPr>
          <w:p w14:paraId="55D45B1B" w14:textId="3EB52BB3" w:rsidR="00A11C94" w:rsidRPr="008C3B68" w:rsidRDefault="00A11C94" w:rsidP="00A11C94">
            <w:pPr>
              <w:jc w:val="center"/>
              <w:textAlignment w:val="baseline"/>
              <w:rPr>
                <w:rFonts w:ascii="Arial Narrow" w:hAnsi="Arial Narrow" w:cs="Arial"/>
                <w:sz w:val="20"/>
                <w:szCs w:val="20"/>
              </w:rPr>
            </w:pPr>
            <w:bookmarkStart w:id="22" w:name="_Hlk92192838"/>
          </w:p>
        </w:tc>
        <w:tc>
          <w:tcPr>
            <w:tcW w:w="7655" w:type="dxa"/>
            <w:hideMark/>
          </w:tcPr>
          <w:p w14:paraId="4EB80E80" w14:textId="65A6AED7" w:rsidR="00A11C94" w:rsidRPr="008C3B68" w:rsidRDefault="00A11C94" w:rsidP="00A11C94">
            <w:pPr>
              <w:textAlignment w:val="baseline"/>
              <w:rPr>
                <w:rFonts w:ascii="Arial Narrow" w:hAnsi="Arial Narrow" w:cs="Arial"/>
                <w:sz w:val="20"/>
                <w:szCs w:val="20"/>
              </w:rPr>
            </w:pPr>
            <w:r w:rsidRPr="008C3B68">
              <w:rPr>
                <w:rFonts w:ascii="Arial Narrow" w:hAnsi="Arial Narrow" w:cs="Arial"/>
                <w:b/>
                <w:bCs/>
                <w:sz w:val="20"/>
                <w:szCs w:val="20"/>
                <w:bdr w:val="none" w:sz="0" w:space="0" w:color="auto" w:frame="1"/>
              </w:rPr>
              <w:t>Clinical criteria:</w:t>
            </w:r>
          </w:p>
        </w:tc>
      </w:tr>
      <w:tr w:rsidR="00A11C94" w:rsidRPr="008C3B68" w14:paraId="4710018C" w14:textId="5F2A1B35" w:rsidTr="0043306C">
        <w:tc>
          <w:tcPr>
            <w:tcW w:w="1271" w:type="dxa"/>
            <w:hideMark/>
          </w:tcPr>
          <w:p w14:paraId="5858B1B3" w14:textId="475A3A55" w:rsidR="00A11C94" w:rsidRPr="008C3B68" w:rsidRDefault="00A11C94" w:rsidP="00A11C94">
            <w:pPr>
              <w:jc w:val="center"/>
              <w:textAlignment w:val="baseline"/>
              <w:rPr>
                <w:rFonts w:ascii="Arial Narrow" w:hAnsi="Arial Narrow" w:cs="Arial"/>
                <w:sz w:val="20"/>
                <w:szCs w:val="20"/>
              </w:rPr>
            </w:pPr>
          </w:p>
        </w:tc>
        <w:tc>
          <w:tcPr>
            <w:tcW w:w="7655" w:type="dxa"/>
            <w:hideMark/>
          </w:tcPr>
          <w:p w14:paraId="5DA61211" w14:textId="2F0B4A32" w:rsidR="00A11C94" w:rsidRPr="008C3B68" w:rsidRDefault="00A11C94" w:rsidP="00A11C94">
            <w:pPr>
              <w:rPr>
                <w:rFonts w:ascii="Arial Narrow" w:hAnsi="Arial Narrow" w:cs="Arial"/>
                <w:sz w:val="20"/>
                <w:szCs w:val="20"/>
              </w:rPr>
            </w:pPr>
            <w:r w:rsidRPr="008C3B68">
              <w:rPr>
                <w:rFonts w:ascii="Arial Narrow" w:hAnsi="Arial Narrow" w:cs="Arial"/>
                <w:sz w:val="20"/>
                <w:szCs w:val="20"/>
              </w:rPr>
              <w:t>The treatment must not exceed 12 months in total for this condition under the initial and continuing restriction combined</w:t>
            </w:r>
          </w:p>
        </w:tc>
      </w:tr>
      <w:tr w:rsidR="00A11C94" w:rsidRPr="008C3B68" w14:paraId="340D5B20" w14:textId="03900BAD" w:rsidTr="0043306C">
        <w:tc>
          <w:tcPr>
            <w:tcW w:w="1271" w:type="dxa"/>
            <w:hideMark/>
          </w:tcPr>
          <w:p w14:paraId="4C183CDD" w14:textId="6D629F30" w:rsidR="00A11C94" w:rsidRPr="008C3B68" w:rsidRDefault="00A11C94" w:rsidP="00A11C94">
            <w:pPr>
              <w:jc w:val="center"/>
              <w:rPr>
                <w:rFonts w:ascii="Arial Narrow" w:hAnsi="Arial Narrow" w:cs="Arial"/>
                <w:sz w:val="20"/>
                <w:szCs w:val="20"/>
              </w:rPr>
            </w:pPr>
          </w:p>
        </w:tc>
        <w:tc>
          <w:tcPr>
            <w:tcW w:w="7655" w:type="dxa"/>
            <w:hideMark/>
          </w:tcPr>
          <w:p w14:paraId="58E3BE6E" w14:textId="3E9F626F" w:rsidR="00A11C94" w:rsidRPr="008C3B68" w:rsidRDefault="00A11C94" w:rsidP="00A11C94">
            <w:pPr>
              <w:rPr>
                <w:rFonts w:ascii="Arial Narrow" w:hAnsi="Arial Narrow" w:cs="Arial"/>
                <w:sz w:val="20"/>
                <w:szCs w:val="20"/>
              </w:rPr>
            </w:pPr>
            <w:r w:rsidRPr="008C3B68">
              <w:rPr>
                <w:rFonts w:ascii="Arial Narrow" w:hAnsi="Arial Narrow" w:cs="Arial"/>
                <w:b/>
                <w:bCs/>
                <w:sz w:val="20"/>
                <w:szCs w:val="20"/>
                <w:bdr w:val="none" w:sz="0" w:space="0" w:color="auto" w:frame="1"/>
              </w:rPr>
              <w:t>AND</w:t>
            </w:r>
          </w:p>
        </w:tc>
      </w:tr>
      <w:bookmarkEnd w:id="22"/>
      <w:tr w:rsidR="00A11C94" w:rsidRPr="008C3B68" w14:paraId="72705CC7" w14:textId="36287925" w:rsidTr="0043306C">
        <w:tc>
          <w:tcPr>
            <w:tcW w:w="1271" w:type="dxa"/>
            <w:hideMark/>
          </w:tcPr>
          <w:p w14:paraId="7F6DBA4E" w14:textId="6B7CB395" w:rsidR="00A11C94" w:rsidRPr="008C3B68" w:rsidRDefault="00A11C94" w:rsidP="00A11C94">
            <w:pPr>
              <w:jc w:val="center"/>
              <w:textAlignment w:val="baseline"/>
              <w:rPr>
                <w:rFonts w:ascii="Arial Narrow" w:hAnsi="Arial Narrow" w:cs="Arial"/>
                <w:sz w:val="20"/>
                <w:szCs w:val="20"/>
              </w:rPr>
            </w:pPr>
          </w:p>
        </w:tc>
        <w:tc>
          <w:tcPr>
            <w:tcW w:w="7655" w:type="dxa"/>
            <w:hideMark/>
          </w:tcPr>
          <w:p w14:paraId="2F9140D1" w14:textId="5E06639D" w:rsidR="00A11C94" w:rsidRPr="008C3B68" w:rsidRDefault="00A11C94" w:rsidP="00A11C94">
            <w:pPr>
              <w:textAlignment w:val="baseline"/>
              <w:rPr>
                <w:rFonts w:ascii="Arial Narrow" w:hAnsi="Arial Narrow" w:cs="Arial"/>
                <w:sz w:val="20"/>
                <w:szCs w:val="20"/>
              </w:rPr>
            </w:pPr>
            <w:r w:rsidRPr="008C3B68">
              <w:rPr>
                <w:rFonts w:ascii="Arial Narrow" w:hAnsi="Arial Narrow" w:cs="Arial"/>
                <w:b/>
                <w:bCs/>
                <w:sz w:val="20"/>
                <w:szCs w:val="20"/>
                <w:bdr w:val="none" w:sz="0" w:space="0" w:color="auto" w:frame="1"/>
              </w:rPr>
              <w:t>Clinical criteria:</w:t>
            </w:r>
          </w:p>
        </w:tc>
      </w:tr>
      <w:tr w:rsidR="00A11C94" w:rsidRPr="008C3B68" w14:paraId="55838D9E" w14:textId="5C86E1D9" w:rsidTr="0043306C">
        <w:tc>
          <w:tcPr>
            <w:tcW w:w="1271" w:type="dxa"/>
            <w:hideMark/>
          </w:tcPr>
          <w:p w14:paraId="5BA429BD" w14:textId="2A0239C4" w:rsidR="00A11C94" w:rsidRPr="008C3B68" w:rsidRDefault="00A11C94" w:rsidP="00A11C94">
            <w:pPr>
              <w:jc w:val="center"/>
              <w:textAlignment w:val="baseline"/>
              <w:rPr>
                <w:rFonts w:ascii="Arial Narrow" w:hAnsi="Arial Narrow" w:cs="Arial"/>
                <w:sz w:val="20"/>
                <w:szCs w:val="20"/>
              </w:rPr>
            </w:pPr>
          </w:p>
        </w:tc>
        <w:tc>
          <w:tcPr>
            <w:tcW w:w="7655" w:type="dxa"/>
            <w:hideMark/>
          </w:tcPr>
          <w:p w14:paraId="43E223C8" w14:textId="4CD9D9D7" w:rsidR="00A11C94" w:rsidRPr="008C3B68" w:rsidRDefault="00A11C94" w:rsidP="00A11C94">
            <w:pPr>
              <w:rPr>
                <w:rFonts w:ascii="Arial Narrow" w:hAnsi="Arial Narrow" w:cs="Arial"/>
                <w:sz w:val="20"/>
                <w:szCs w:val="20"/>
              </w:rPr>
            </w:pPr>
            <w:r w:rsidRPr="008C3B68">
              <w:rPr>
                <w:rFonts w:ascii="Arial Narrow" w:hAnsi="Arial Narrow" w:cs="Arial"/>
                <w:sz w:val="20"/>
                <w:szCs w:val="20"/>
              </w:rPr>
              <w:t>The treatment must be once in a lifetime with this drug for this condition</w:t>
            </w:r>
          </w:p>
        </w:tc>
      </w:tr>
    </w:tbl>
    <w:p w14:paraId="7FC5ACBB" w14:textId="729C6AD0" w:rsidR="00233A8A" w:rsidRDefault="00233A8A" w:rsidP="00233A8A">
      <w:pPr>
        <w:keepNext/>
        <w:keepLines/>
        <w:rPr>
          <w:rFonts w:ascii="Arial Narrow" w:hAnsi="Arial Narrow" w:cstheme="minorHAnsi"/>
          <w:b/>
          <w:sz w:val="20"/>
          <w:szCs w:val="20"/>
          <w:lang w:val="en-GB"/>
        </w:rPr>
      </w:pPr>
    </w:p>
    <w:p w14:paraId="0DD1A325" w14:textId="274C958C" w:rsidR="003E6542" w:rsidRPr="000228DA" w:rsidRDefault="003E6542" w:rsidP="00BC29D7">
      <w:pPr>
        <w:pStyle w:val="3Bodytext"/>
        <w:spacing w:after="480"/>
        <w:ind w:left="720"/>
        <w:jc w:val="both"/>
        <w:rPr>
          <w:i/>
          <w:color w:val="000000" w:themeColor="text1"/>
          <w:lang w:eastAsia="en-US"/>
        </w:rPr>
      </w:pPr>
      <w:r w:rsidRPr="003E6542">
        <w:rPr>
          <w:i/>
          <w:color w:val="000000" w:themeColor="text1"/>
          <w:lang w:eastAsia="en-US"/>
        </w:rPr>
        <w:t xml:space="preserve">For more detail on PBAC’s view, see section </w:t>
      </w:r>
      <w:r w:rsidR="00016DC5">
        <w:rPr>
          <w:i/>
          <w:color w:val="000000" w:themeColor="text1"/>
          <w:lang w:eastAsia="en-US"/>
        </w:rPr>
        <w:t>5</w:t>
      </w:r>
      <w:r w:rsidRPr="003E6542">
        <w:rPr>
          <w:i/>
          <w:color w:val="000000" w:themeColor="text1"/>
          <w:lang w:eastAsia="en-US"/>
        </w:rPr>
        <w:t xml:space="preserve"> PBAC outcome.</w:t>
      </w:r>
    </w:p>
    <w:p w14:paraId="0436B7D8" w14:textId="77777777" w:rsidR="00C27C1C" w:rsidRDefault="00C27C1C" w:rsidP="00896214">
      <w:pPr>
        <w:pStyle w:val="Heading1"/>
        <w:keepLines/>
        <w:numPr>
          <w:ilvl w:val="0"/>
          <w:numId w:val="1"/>
        </w:numPr>
        <w:spacing w:before="240"/>
        <w:ind w:left="709" w:hanging="709"/>
        <w:rPr>
          <w:sz w:val="32"/>
          <w:szCs w:val="32"/>
        </w:rPr>
      </w:pPr>
      <w:r w:rsidRPr="003C2FB5">
        <w:rPr>
          <w:sz w:val="32"/>
          <w:szCs w:val="32"/>
        </w:rPr>
        <w:lastRenderedPageBreak/>
        <w:t>Consideration of the evidence</w:t>
      </w:r>
    </w:p>
    <w:p w14:paraId="16B41372" w14:textId="77777777" w:rsidR="005B5BD4" w:rsidRPr="006B435E" w:rsidRDefault="005B5BD4" w:rsidP="005B5BD4">
      <w:pPr>
        <w:pStyle w:val="4-SubsectionHeading"/>
        <w:rPr>
          <w:snapToGrid w:val="0"/>
        </w:rPr>
      </w:pPr>
      <w:bookmarkStart w:id="23" w:name="_Hlk76382586"/>
      <w:r w:rsidRPr="006B435E">
        <w:rPr>
          <w:snapToGrid w:val="0"/>
        </w:rPr>
        <w:t>Sponsor hearing</w:t>
      </w:r>
    </w:p>
    <w:p w14:paraId="155AA720" w14:textId="77777777" w:rsidR="005B5BD4" w:rsidRPr="006B435E" w:rsidRDefault="005B5BD4" w:rsidP="005B5BD4">
      <w:pPr>
        <w:widowControl w:val="0"/>
        <w:numPr>
          <w:ilvl w:val="1"/>
          <w:numId w:val="1"/>
        </w:numPr>
        <w:spacing w:after="120"/>
        <w:ind w:left="720"/>
        <w:rPr>
          <w:rFonts w:asciiTheme="minorHAnsi" w:hAnsiTheme="minorHAnsi"/>
          <w:bCs/>
          <w:snapToGrid w:val="0"/>
        </w:rPr>
      </w:pPr>
      <w:r w:rsidRPr="006B435E">
        <w:rPr>
          <w:rFonts w:asciiTheme="minorHAnsi" w:hAnsiTheme="minorHAnsi"/>
          <w:bCs/>
          <w:snapToGrid w:val="0"/>
        </w:rPr>
        <w:t>There was no hearing for this item.</w:t>
      </w:r>
    </w:p>
    <w:p w14:paraId="51CA3EA1" w14:textId="77777777" w:rsidR="005B5BD4" w:rsidRPr="006B435E" w:rsidRDefault="005B5BD4" w:rsidP="005B5BD4">
      <w:pPr>
        <w:pStyle w:val="4-SubsectionHeading"/>
        <w:rPr>
          <w:snapToGrid w:val="0"/>
        </w:rPr>
      </w:pPr>
      <w:r w:rsidRPr="006B435E">
        <w:rPr>
          <w:snapToGrid w:val="0"/>
        </w:rPr>
        <w:t>Consumer comments</w:t>
      </w:r>
    </w:p>
    <w:p w14:paraId="13AB5DBE" w14:textId="66384D60" w:rsidR="00EE646B" w:rsidRDefault="005B5BD4" w:rsidP="005B5BD4">
      <w:pPr>
        <w:widowControl w:val="0"/>
        <w:numPr>
          <w:ilvl w:val="1"/>
          <w:numId w:val="1"/>
        </w:numPr>
        <w:spacing w:after="120"/>
        <w:ind w:left="720"/>
        <w:rPr>
          <w:rFonts w:asciiTheme="minorHAnsi" w:hAnsiTheme="minorHAnsi"/>
          <w:bCs/>
          <w:snapToGrid w:val="0"/>
        </w:rPr>
      </w:pPr>
      <w:r w:rsidRPr="006B435E">
        <w:rPr>
          <w:rFonts w:asciiTheme="minorHAnsi" w:hAnsiTheme="minorHAnsi"/>
          <w:bCs/>
          <w:snapToGrid w:val="0"/>
        </w:rPr>
        <w:t xml:space="preserve">The PBAC noted and welcomed the input from </w:t>
      </w:r>
      <w:r w:rsidR="006B5004">
        <w:rPr>
          <w:rFonts w:asciiTheme="minorHAnsi" w:hAnsiTheme="minorHAnsi"/>
          <w:bCs/>
          <w:snapToGrid w:val="0"/>
        </w:rPr>
        <w:t xml:space="preserve">the </w:t>
      </w:r>
      <w:r w:rsidRPr="005B5BD4">
        <w:rPr>
          <w:rFonts w:asciiTheme="minorHAnsi" w:hAnsiTheme="minorHAnsi"/>
          <w:bCs/>
          <w:snapToGrid w:val="0"/>
        </w:rPr>
        <w:t xml:space="preserve">Lung Foundation Australia and Rare Cancers Australia </w:t>
      </w:r>
      <w:r w:rsidR="006B5004" w:rsidRPr="006B435E">
        <w:rPr>
          <w:rFonts w:asciiTheme="minorHAnsi" w:hAnsiTheme="minorHAnsi"/>
          <w:bCs/>
          <w:snapToGrid w:val="0"/>
        </w:rPr>
        <w:t>in support of the</w:t>
      </w:r>
      <w:r w:rsidR="006B5004">
        <w:rPr>
          <w:rFonts w:asciiTheme="minorHAnsi" w:hAnsiTheme="minorHAnsi"/>
          <w:bCs/>
          <w:snapToGrid w:val="0"/>
        </w:rPr>
        <w:t xml:space="preserve"> </w:t>
      </w:r>
      <w:r w:rsidR="006B5004" w:rsidRPr="005B5BD4">
        <w:rPr>
          <w:rFonts w:asciiTheme="minorHAnsi" w:hAnsiTheme="minorHAnsi"/>
          <w:bCs/>
          <w:iCs/>
          <w:snapToGrid w:val="0"/>
        </w:rPr>
        <w:t>durvalumab 1500 mg Q4W regimen for NSCLC</w:t>
      </w:r>
      <w:r w:rsidR="006B5004" w:rsidRPr="006B435E">
        <w:rPr>
          <w:rFonts w:asciiTheme="minorHAnsi" w:hAnsiTheme="minorHAnsi"/>
          <w:bCs/>
          <w:snapToGrid w:val="0"/>
        </w:rPr>
        <w:t xml:space="preserve"> </w:t>
      </w:r>
      <w:r w:rsidRPr="006B435E">
        <w:rPr>
          <w:rFonts w:asciiTheme="minorHAnsi" w:hAnsiTheme="minorHAnsi"/>
          <w:bCs/>
          <w:snapToGrid w:val="0"/>
        </w:rPr>
        <w:t xml:space="preserve">via the Consumer Comments facility on the PBS website. </w:t>
      </w:r>
    </w:p>
    <w:p w14:paraId="66A3D897" w14:textId="77777777" w:rsidR="00280DA2" w:rsidRPr="00280DA2" w:rsidRDefault="00EE646B" w:rsidP="00280DA2">
      <w:pPr>
        <w:widowControl w:val="0"/>
        <w:numPr>
          <w:ilvl w:val="1"/>
          <w:numId w:val="1"/>
        </w:numPr>
        <w:spacing w:after="120"/>
        <w:ind w:left="720"/>
        <w:rPr>
          <w:rFonts w:asciiTheme="minorHAnsi" w:hAnsiTheme="minorHAnsi"/>
          <w:bCs/>
          <w:snapToGrid w:val="0"/>
        </w:rPr>
      </w:pPr>
      <w:r w:rsidRPr="000925DD">
        <w:rPr>
          <w:rFonts w:asciiTheme="minorHAnsi" w:hAnsiTheme="minorHAnsi"/>
          <w:bCs/>
          <w:snapToGrid w:val="0"/>
        </w:rPr>
        <w:t xml:space="preserve">The comments from </w:t>
      </w:r>
      <w:r w:rsidR="00A10B77" w:rsidRPr="000925DD">
        <w:rPr>
          <w:rFonts w:asciiTheme="minorHAnsi" w:hAnsiTheme="minorHAnsi"/>
          <w:bCs/>
          <w:snapToGrid w:val="0"/>
        </w:rPr>
        <w:t xml:space="preserve">both </w:t>
      </w:r>
      <w:r w:rsidRPr="000925DD">
        <w:rPr>
          <w:rFonts w:asciiTheme="minorHAnsi" w:hAnsiTheme="minorHAnsi"/>
          <w:bCs/>
          <w:snapToGrid w:val="0"/>
        </w:rPr>
        <w:t>the</w:t>
      </w:r>
      <w:r w:rsidR="000D1F92" w:rsidRPr="000925DD">
        <w:rPr>
          <w:rFonts w:asciiTheme="minorHAnsi" w:hAnsiTheme="minorHAnsi"/>
          <w:bCs/>
          <w:snapToGrid w:val="0"/>
        </w:rPr>
        <w:t xml:space="preserve"> Lung Foundation Australia</w:t>
      </w:r>
      <w:r w:rsidR="00A10B77" w:rsidRPr="000925DD">
        <w:rPr>
          <w:rFonts w:asciiTheme="minorHAnsi" w:hAnsiTheme="minorHAnsi"/>
          <w:bCs/>
          <w:snapToGrid w:val="0"/>
        </w:rPr>
        <w:t xml:space="preserve"> and Rare Cancers Australia</w:t>
      </w:r>
      <w:r w:rsidR="000D1F92" w:rsidRPr="000925DD">
        <w:rPr>
          <w:rFonts w:asciiTheme="minorHAnsi" w:hAnsiTheme="minorHAnsi"/>
          <w:bCs/>
          <w:snapToGrid w:val="0"/>
        </w:rPr>
        <w:t xml:space="preserve"> </w:t>
      </w:r>
      <w:r w:rsidRPr="000925DD">
        <w:rPr>
          <w:rFonts w:asciiTheme="minorHAnsi" w:hAnsiTheme="minorHAnsi"/>
          <w:bCs/>
          <w:snapToGrid w:val="0"/>
        </w:rPr>
        <w:t>highlighted t</w:t>
      </w:r>
      <w:r w:rsidR="000D1F92" w:rsidRPr="000925DD">
        <w:rPr>
          <w:rFonts w:asciiTheme="minorHAnsi" w:hAnsiTheme="minorHAnsi"/>
          <w:bCs/>
          <w:snapToGrid w:val="0"/>
        </w:rPr>
        <w:t xml:space="preserve">hat listing </w:t>
      </w:r>
      <w:r w:rsidR="000925DD">
        <w:rPr>
          <w:rFonts w:asciiTheme="minorHAnsi" w:hAnsiTheme="minorHAnsi"/>
          <w:bCs/>
          <w:snapToGrid w:val="0"/>
        </w:rPr>
        <w:t xml:space="preserve">of </w:t>
      </w:r>
      <w:r w:rsidR="000D1F92" w:rsidRPr="000925DD">
        <w:rPr>
          <w:rFonts w:asciiTheme="minorHAnsi" w:hAnsiTheme="minorHAnsi"/>
          <w:bCs/>
          <w:snapToGrid w:val="0"/>
        </w:rPr>
        <w:t xml:space="preserve">the </w:t>
      </w:r>
      <w:r w:rsidR="000925DD" w:rsidRPr="00280DA2">
        <w:rPr>
          <w:rFonts w:asciiTheme="minorHAnsi" w:hAnsiTheme="minorHAnsi"/>
          <w:bCs/>
          <w:snapToGrid w:val="0"/>
        </w:rPr>
        <w:t>durvalumab 1500 mg Q4W regimen for NSCLC</w:t>
      </w:r>
      <w:r w:rsidR="000925DD" w:rsidRPr="000925DD">
        <w:rPr>
          <w:rFonts w:asciiTheme="minorHAnsi" w:hAnsiTheme="minorHAnsi"/>
          <w:bCs/>
          <w:snapToGrid w:val="0"/>
        </w:rPr>
        <w:t xml:space="preserve"> </w:t>
      </w:r>
      <w:r w:rsidR="000D1F92" w:rsidRPr="000925DD">
        <w:rPr>
          <w:rFonts w:asciiTheme="minorHAnsi" w:hAnsiTheme="minorHAnsi"/>
          <w:bCs/>
          <w:snapToGrid w:val="0"/>
        </w:rPr>
        <w:t>on the PBS w</w:t>
      </w:r>
      <w:r w:rsidRPr="000925DD">
        <w:rPr>
          <w:rFonts w:asciiTheme="minorHAnsi" w:hAnsiTheme="minorHAnsi"/>
          <w:bCs/>
          <w:snapToGrid w:val="0"/>
        </w:rPr>
        <w:t>ould</w:t>
      </w:r>
      <w:r w:rsidR="000D1F92" w:rsidRPr="000925DD">
        <w:rPr>
          <w:rFonts w:asciiTheme="minorHAnsi" w:hAnsiTheme="minorHAnsi"/>
          <w:bCs/>
          <w:snapToGrid w:val="0"/>
        </w:rPr>
        <w:t>: provide clinicians and patients with a simplified treatment option; reduce costs to health systems and services; reduce the risk of complications of death related to incorrect dosage or exposure of immunocompromised patients to COVID-19 or other diseases in the hospital/clinic setting; reduce the economic and social burden experienced by patients travelling less frequently to receive treatment</w:t>
      </w:r>
      <w:r w:rsidR="000925DD">
        <w:rPr>
          <w:rFonts w:asciiTheme="minorHAnsi" w:hAnsiTheme="minorHAnsi"/>
          <w:bCs/>
          <w:snapToGrid w:val="0"/>
        </w:rPr>
        <w:t xml:space="preserve">; </w:t>
      </w:r>
      <w:r w:rsidR="000D1F92" w:rsidRPr="000925DD">
        <w:rPr>
          <w:rFonts w:asciiTheme="minorHAnsi" w:hAnsiTheme="minorHAnsi"/>
          <w:bCs/>
          <w:snapToGrid w:val="0"/>
        </w:rPr>
        <w:t>strengthen the respiratory health of the Australian community</w:t>
      </w:r>
      <w:r w:rsidR="000925DD">
        <w:rPr>
          <w:rFonts w:asciiTheme="minorHAnsi" w:hAnsiTheme="minorHAnsi"/>
          <w:bCs/>
          <w:snapToGrid w:val="0"/>
        </w:rPr>
        <w:t xml:space="preserve"> and </w:t>
      </w:r>
      <w:r w:rsidR="00986B33" w:rsidRPr="000925DD">
        <w:rPr>
          <w:rFonts w:asciiTheme="minorHAnsi" w:hAnsiTheme="minorHAnsi"/>
          <w:bCs/>
          <w:snapToGrid w:val="0"/>
        </w:rPr>
        <w:t>improve</w:t>
      </w:r>
      <w:r w:rsidR="000925DD">
        <w:rPr>
          <w:rFonts w:asciiTheme="minorHAnsi" w:hAnsiTheme="minorHAnsi"/>
          <w:bCs/>
          <w:snapToGrid w:val="0"/>
        </w:rPr>
        <w:t xml:space="preserve"> </w:t>
      </w:r>
      <w:r w:rsidR="00986B33" w:rsidRPr="000925DD">
        <w:rPr>
          <w:rFonts w:asciiTheme="minorHAnsi" w:hAnsiTheme="minorHAnsi"/>
          <w:bCs/>
          <w:snapToGrid w:val="0"/>
        </w:rPr>
        <w:t>compliance</w:t>
      </w:r>
      <w:r w:rsidR="00A10B77" w:rsidRPr="000925DD">
        <w:rPr>
          <w:rFonts w:asciiTheme="minorHAnsi" w:hAnsiTheme="minorHAnsi"/>
          <w:bCs/>
          <w:snapToGrid w:val="0"/>
        </w:rPr>
        <w:t xml:space="preserve"> and </w:t>
      </w:r>
      <w:r w:rsidR="00986B33" w:rsidRPr="000925DD">
        <w:rPr>
          <w:rFonts w:asciiTheme="minorHAnsi" w:hAnsiTheme="minorHAnsi"/>
          <w:bCs/>
          <w:snapToGrid w:val="0"/>
        </w:rPr>
        <w:t xml:space="preserve">quality of life. </w:t>
      </w:r>
      <w:bookmarkEnd w:id="23"/>
    </w:p>
    <w:p w14:paraId="45D181E4" w14:textId="4403F391" w:rsidR="00C27C1C" w:rsidRPr="00280DA2" w:rsidRDefault="00C27C1C" w:rsidP="00D722FE">
      <w:pPr>
        <w:pStyle w:val="4-SubsectionHeading"/>
        <w:rPr>
          <w:snapToGrid w:val="0"/>
        </w:rPr>
      </w:pPr>
      <w:r w:rsidRPr="00280DA2">
        <w:rPr>
          <w:snapToGrid w:val="0"/>
        </w:rPr>
        <w:t xml:space="preserve">Economic analysis </w:t>
      </w:r>
    </w:p>
    <w:p w14:paraId="150C4E4D" w14:textId="0BB3ABDB" w:rsidR="009A6941" w:rsidRPr="00532CA9" w:rsidRDefault="00F15E97" w:rsidP="000B2A44">
      <w:pPr>
        <w:pStyle w:val="3Bodytext"/>
        <w:ind w:left="720"/>
        <w:jc w:val="both"/>
        <w:rPr>
          <w:rFonts w:cstheme="minorHAnsi"/>
          <w:szCs w:val="24"/>
        </w:rPr>
      </w:pPr>
      <w:r w:rsidRPr="007C16FB">
        <w:rPr>
          <w:rFonts w:cstheme="minorHAnsi"/>
          <w:szCs w:val="24"/>
        </w:rPr>
        <w:t xml:space="preserve">The submission presented a cost-minimisation </w:t>
      </w:r>
      <w:r w:rsidR="00D63C1D">
        <w:rPr>
          <w:rFonts w:cstheme="minorHAnsi"/>
          <w:szCs w:val="24"/>
        </w:rPr>
        <w:t>approach</w:t>
      </w:r>
      <w:r w:rsidR="00D63C1D" w:rsidRPr="007C16FB">
        <w:rPr>
          <w:rFonts w:cstheme="minorHAnsi"/>
          <w:szCs w:val="24"/>
        </w:rPr>
        <w:t xml:space="preserve"> </w:t>
      </w:r>
      <w:r w:rsidRPr="007C16FB">
        <w:rPr>
          <w:rFonts w:cstheme="minorHAnsi"/>
          <w:szCs w:val="24"/>
        </w:rPr>
        <w:t>comparing the</w:t>
      </w:r>
      <w:r w:rsidR="00CF476E" w:rsidRPr="007C16FB">
        <w:rPr>
          <w:rFonts w:cstheme="minorHAnsi"/>
          <w:szCs w:val="24"/>
        </w:rPr>
        <w:t xml:space="preserve"> cost</w:t>
      </w:r>
      <w:r w:rsidRPr="007C16FB">
        <w:rPr>
          <w:rFonts w:cstheme="minorHAnsi"/>
          <w:szCs w:val="24"/>
        </w:rPr>
        <w:t xml:space="preserve"> </w:t>
      </w:r>
      <w:r w:rsidR="006807E0">
        <w:rPr>
          <w:rFonts w:cstheme="minorHAnsi"/>
          <w:szCs w:val="24"/>
        </w:rPr>
        <w:t xml:space="preserve">of the </w:t>
      </w:r>
      <w:r w:rsidRPr="007C16FB">
        <w:rPr>
          <w:rFonts w:cstheme="minorHAnsi"/>
          <w:szCs w:val="24"/>
        </w:rPr>
        <w:t xml:space="preserve">Q4W </w:t>
      </w:r>
      <w:r w:rsidR="006807E0">
        <w:rPr>
          <w:rFonts w:cstheme="minorHAnsi"/>
          <w:szCs w:val="24"/>
        </w:rPr>
        <w:t xml:space="preserve">regimen </w:t>
      </w:r>
      <w:r w:rsidRPr="007C16FB">
        <w:rPr>
          <w:rFonts w:cstheme="minorHAnsi"/>
          <w:szCs w:val="24"/>
        </w:rPr>
        <w:t>to</w:t>
      </w:r>
      <w:r w:rsidR="006807E0">
        <w:rPr>
          <w:rFonts w:cstheme="minorHAnsi"/>
          <w:szCs w:val="24"/>
        </w:rPr>
        <w:t xml:space="preserve"> the</w:t>
      </w:r>
      <w:r w:rsidRPr="007C16FB">
        <w:rPr>
          <w:rFonts w:cstheme="minorHAnsi"/>
          <w:szCs w:val="24"/>
        </w:rPr>
        <w:t xml:space="preserve"> </w:t>
      </w:r>
      <w:bookmarkStart w:id="24" w:name="_Hlk92358700"/>
      <w:r w:rsidRPr="007C16FB">
        <w:rPr>
          <w:rFonts w:cstheme="minorHAnsi"/>
          <w:szCs w:val="24"/>
        </w:rPr>
        <w:t>Q2W</w:t>
      </w:r>
      <w:bookmarkEnd w:id="24"/>
      <w:r w:rsidR="006807E0">
        <w:rPr>
          <w:rFonts w:cstheme="minorHAnsi"/>
          <w:szCs w:val="24"/>
        </w:rPr>
        <w:t xml:space="preserve"> regimen</w:t>
      </w:r>
      <w:r w:rsidR="009A6941">
        <w:rPr>
          <w:rFonts w:cstheme="minorHAnsi"/>
          <w:szCs w:val="24"/>
        </w:rPr>
        <w:t>.</w:t>
      </w:r>
      <w:r w:rsidR="00EB7480" w:rsidDel="00EB7480">
        <w:rPr>
          <w:rFonts w:cstheme="minorHAnsi"/>
          <w:i/>
          <w:iCs/>
          <w:szCs w:val="24"/>
        </w:rPr>
        <w:t xml:space="preserve"> </w:t>
      </w:r>
      <w:bookmarkStart w:id="25" w:name="_Hlk95910775"/>
      <w:r w:rsidR="000E1FE7" w:rsidRPr="00532CA9">
        <w:rPr>
          <w:rFonts w:cstheme="minorHAnsi"/>
          <w:szCs w:val="24"/>
        </w:rPr>
        <w:t xml:space="preserve">The submission proposed no </w:t>
      </w:r>
      <w:r w:rsidR="00096FCF">
        <w:rPr>
          <w:rFonts w:cstheme="minorHAnsi"/>
          <w:szCs w:val="24"/>
        </w:rPr>
        <w:t>c</w:t>
      </w:r>
      <w:r w:rsidR="00096FCF" w:rsidRPr="00532CA9">
        <w:rPr>
          <w:rFonts w:cstheme="minorHAnsi"/>
          <w:szCs w:val="24"/>
        </w:rPr>
        <w:t xml:space="preserve">hange </w:t>
      </w:r>
      <w:r w:rsidR="000E1FE7" w:rsidRPr="00532CA9">
        <w:rPr>
          <w:rFonts w:cstheme="minorHAnsi"/>
          <w:szCs w:val="24"/>
        </w:rPr>
        <w:t xml:space="preserve">to the </w:t>
      </w:r>
      <w:r w:rsidR="00D63C1D">
        <w:rPr>
          <w:rFonts w:cstheme="minorHAnsi"/>
          <w:szCs w:val="24"/>
        </w:rPr>
        <w:t xml:space="preserve">population eligible for the </w:t>
      </w:r>
      <w:r w:rsidR="00532CA9" w:rsidRPr="00532CA9">
        <w:rPr>
          <w:rFonts w:cstheme="minorHAnsi"/>
          <w:szCs w:val="24"/>
        </w:rPr>
        <w:t>Q2W</w:t>
      </w:r>
      <w:bookmarkEnd w:id="25"/>
      <w:r w:rsidR="00D63C1D">
        <w:rPr>
          <w:rFonts w:cstheme="minorHAnsi"/>
          <w:szCs w:val="24"/>
        </w:rPr>
        <w:t xml:space="preserve"> regimen</w:t>
      </w:r>
      <w:r w:rsidR="00532CA9" w:rsidRPr="00532CA9">
        <w:rPr>
          <w:rFonts w:cstheme="minorHAnsi"/>
          <w:szCs w:val="24"/>
        </w:rPr>
        <w:t>.</w:t>
      </w:r>
      <w:r w:rsidR="00D63C1D">
        <w:rPr>
          <w:rFonts w:cstheme="minorHAnsi"/>
          <w:szCs w:val="24"/>
        </w:rPr>
        <w:t xml:space="preserve"> </w:t>
      </w:r>
    </w:p>
    <w:p w14:paraId="489CFA8E" w14:textId="0FD1BBAE" w:rsidR="006A3A47" w:rsidRPr="006A3A47" w:rsidRDefault="006A3A47" w:rsidP="00CD2528">
      <w:pPr>
        <w:pStyle w:val="3Bodytext"/>
        <w:ind w:left="720"/>
        <w:jc w:val="both"/>
        <w:rPr>
          <w:rFonts w:cstheme="minorHAnsi"/>
          <w:szCs w:val="24"/>
        </w:rPr>
      </w:pPr>
      <w:bookmarkStart w:id="26" w:name="_Hlk95377707"/>
      <w:r w:rsidRPr="006A3A47">
        <w:rPr>
          <w:rFonts w:cstheme="minorHAnsi"/>
          <w:szCs w:val="24"/>
        </w:rPr>
        <w:t>The</w:t>
      </w:r>
      <w:r w:rsidR="00D87D23">
        <w:rPr>
          <w:rFonts w:cstheme="minorHAnsi"/>
          <w:szCs w:val="24"/>
        </w:rPr>
        <w:t xml:space="preserve"> proposed </w:t>
      </w:r>
      <w:bookmarkStart w:id="27" w:name="_Hlk99360464"/>
      <w:r w:rsidRPr="006A3A47">
        <w:rPr>
          <w:rFonts w:cstheme="minorHAnsi"/>
          <w:szCs w:val="24"/>
        </w:rPr>
        <w:t>dispensed price for maximum amount (DPMA)</w:t>
      </w:r>
      <w:r w:rsidR="000F1186">
        <w:rPr>
          <w:rFonts w:cstheme="minorHAnsi"/>
          <w:szCs w:val="24"/>
        </w:rPr>
        <w:t xml:space="preserve"> and </w:t>
      </w:r>
      <w:r w:rsidR="00CD2528" w:rsidRPr="00CD2528">
        <w:rPr>
          <w:rFonts w:cstheme="minorHAnsi"/>
          <w:szCs w:val="24"/>
        </w:rPr>
        <w:t>approved ex</w:t>
      </w:r>
      <w:r w:rsidR="001830F9">
        <w:rPr>
          <w:rFonts w:cstheme="minorHAnsi"/>
          <w:szCs w:val="24"/>
        </w:rPr>
        <w:noBreakHyphen/>
      </w:r>
      <w:r w:rsidR="00CD2528" w:rsidRPr="00CD2528">
        <w:rPr>
          <w:rFonts w:cstheme="minorHAnsi"/>
          <w:szCs w:val="24"/>
        </w:rPr>
        <w:t xml:space="preserve">manufacturer price </w:t>
      </w:r>
      <w:r w:rsidR="00CD2528">
        <w:rPr>
          <w:rFonts w:cstheme="minorHAnsi"/>
          <w:szCs w:val="24"/>
        </w:rPr>
        <w:t xml:space="preserve">(AEMP) </w:t>
      </w:r>
      <w:bookmarkEnd w:id="27"/>
      <w:r w:rsidRPr="006A3A47">
        <w:rPr>
          <w:rFonts w:cstheme="minorHAnsi"/>
          <w:szCs w:val="24"/>
        </w:rPr>
        <w:t xml:space="preserve">for </w:t>
      </w:r>
      <w:r w:rsidR="007034E8">
        <w:rPr>
          <w:rFonts w:cstheme="minorHAnsi"/>
          <w:szCs w:val="24"/>
        </w:rPr>
        <w:t xml:space="preserve">the </w:t>
      </w:r>
      <w:r w:rsidRPr="006A3A47">
        <w:rPr>
          <w:rFonts w:cstheme="minorHAnsi"/>
          <w:szCs w:val="24"/>
        </w:rPr>
        <w:t>Q4W and Q2W</w:t>
      </w:r>
      <w:bookmarkEnd w:id="26"/>
      <w:r w:rsidRPr="006A3A47">
        <w:rPr>
          <w:rFonts w:cstheme="minorHAnsi"/>
          <w:szCs w:val="24"/>
        </w:rPr>
        <w:t xml:space="preserve"> </w:t>
      </w:r>
      <w:r w:rsidR="007034E8">
        <w:rPr>
          <w:rFonts w:cstheme="minorHAnsi"/>
          <w:szCs w:val="24"/>
        </w:rPr>
        <w:t>regimens are</w:t>
      </w:r>
      <w:r w:rsidR="007034E8" w:rsidRPr="006A3A47">
        <w:rPr>
          <w:rFonts w:cstheme="minorHAnsi"/>
          <w:szCs w:val="24"/>
        </w:rPr>
        <w:t xml:space="preserve"> </w:t>
      </w:r>
      <w:r w:rsidRPr="006A3A47">
        <w:rPr>
          <w:rFonts w:cstheme="minorHAnsi"/>
          <w:szCs w:val="24"/>
        </w:rPr>
        <w:t>presented in the Table</w:t>
      </w:r>
      <w:r w:rsidR="001830F9">
        <w:rPr>
          <w:rFonts w:cstheme="minorHAnsi"/>
          <w:szCs w:val="24"/>
        </w:rPr>
        <w:t xml:space="preserve"> 1</w:t>
      </w:r>
      <w:r w:rsidR="001830F9" w:rsidRPr="001830F9">
        <w:rPr>
          <w:rFonts w:cstheme="minorHAnsi"/>
          <w:szCs w:val="24"/>
        </w:rPr>
        <w:t xml:space="preserve"> </w:t>
      </w:r>
      <w:r w:rsidR="001830F9" w:rsidRPr="006A3A47">
        <w:rPr>
          <w:rFonts w:cstheme="minorHAnsi"/>
          <w:szCs w:val="24"/>
        </w:rPr>
        <w:t>below</w:t>
      </w:r>
      <w:r w:rsidRPr="006A3A47">
        <w:rPr>
          <w:rFonts w:cstheme="minorHAnsi"/>
          <w:szCs w:val="24"/>
        </w:rPr>
        <w:t>.</w:t>
      </w:r>
    </w:p>
    <w:p w14:paraId="4944FED0" w14:textId="79D33294" w:rsidR="006A3A47" w:rsidRDefault="006A3A47" w:rsidP="00CD2528">
      <w:pPr>
        <w:pStyle w:val="3Bodytext"/>
        <w:keepNext/>
        <w:keepLines/>
        <w:jc w:val="both"/>
        <w:rPr>
          <w:rFonts w:ascii="Arial Narrow" w:hAnsi="Arial Narrow" w:cstheme="minorHAnsi"/>
          <w:b/>
          <w:bCs/>
          <w:sz w:val="20"/>
          <w:szCs w:val="20"/>
        </w:rPr>
      </w:pPr>
      <w:r w:rsidRPr="009D008A">
        <w:rPr>
          <w:rFonts w:ascii="Arial Narrow" w:hAnsi="Arial Narrow" w:cstheme="minorHAnsi"/>
          <w:b/>
          <w:bCs/>
          <w:sz w:val="20"/>
          <w:szCs w:val="20"/>
        </w:rPr>
        <w:t xml:space="preserve">Table </w:t>
      </w:r>
      <w:r w:rsidR="00D60E83">
        <w:rPr>
          <w:rFonts w:ascii="Arial Narrow" w:hAnsi="Arial Narrow" w:cstheme="minorHAnsi"/>
          <w:b/>
          <w:bCs/>
          <w:sz w:val="20"/>
          <w:szCs w:val="20"/>
        </w:rPr>
        <w:t>1</w:t>
      </w:r>
      <w:r w:rsidRPr="009D008A">
        <w:rPr>
          <w:rFonts w:ascii="Arial Narrow" w:hAnsi="Arial Narrow" w:cstheme="minorHAnsi"/>
          <w:b/>
          <w:bCs/>
          <w:sz w:val="20"/>
          <w:szCs w:val="20"/>
        </w:rPr>
        <w:t xml:space="preserve">: </w:t>
      </w:r>
      <w:bookmarkStart w:id="28" w:name="_Hlk95377642"/>
      <w:r w:rsidRPr="009D008A">
        <w:rPr>
          <w:rFonts w:ascii="Arial Narrow" w:hAnsi="Arial Narrow" w:cstheme="minorHAnsi"/>
          <w:b/>
          <w:bCs/>
          <w:sz w:val="20"/>
          <w:szCs w:val="20"/>
        </w:rPr>
        <w:t xml:space="preserve">Proposed DPMA </w:t>
      </w:r>
      <w:r w:rsidR="00CD2528">
        <w:rPr>
          <w:rFonts w:ascii="Arial Narrow" w:hAnsi="Arial Narrow" w:cstheme="minorHAnsi"/>
          <w:b/>
          <w:bCs/>
          <w:sz w:val="20"/>
          <w:szCs w:val="20"/>
        </w:rPr>
        <w:t xml:space="preserve">and AEMP </w:t>
      </w:r>
      <w:r w:rsidRPr="009D008A">
        <w:rPr>
          <w:rFonts w:ascii="Arial Narrow" w:hAnsi="Arial Narrow" w:cstheme="minorHAnsi"/>
          <w:b/>
          <w:bCs/>
          <w:sz w:val="20"/>
          <w:szCs w:val="20"/>
        </w:rPr>
        <w:t xml:space="preserve">for Q4W </w:t>
      </w:r>
      <w:r w:rsidR="00CD2528">
        <w:rPr>
          <w:rFonts w:ascii="Arial Narrow" w:hAnsi="Arial Narrow" w:cstheme="minorHAnsi"/>
          <w:b/>
          <w:bCs/>
          <w:sz w:val="20"/>
          <w:szCs w:val="20"/>
        </w:rPr>
        <w:t xml:space="preserve">and </w:t>
      </w:r>
      <w:r w:rsidRPr="009D008A">
        <w:rPr>
          <w:rFonts w:ascii="Arial Narrow" w:hAnsi="Arial Narrow" w:cstheme="minorHAnsi"/>
          <w:b/>
          <w:bCs/>
          <w:sz w:val="20"/>
          <w:szCs w:val="20"/>
        </w:rPr>
        <w:t>Q2W</w:t>
      </w:r>
      <w:r w:rsidR="007034E8">
        <w:rPr>
          <w:rFonts w:ascii="Arial Narrow" w:hAnsi="Arial Narrow" w:cstheme="minorHAnsi"/>
          <w:b/>
          <w:bCs/>
          <w:sz w:val="20"/>
          <w:szCs w:val="20"/>
        </w:rPr>
        <w:t xml:space="preserve"> regimens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8"/>
        <w:gridCol w:w="710"/>
        <w:gridCol w:w="566"/>
        <w:gridCol w:w="2304"/>
        <w:gridCol w:w="2231"/>
        <w:gridCol w:w="1367"/>
      </w:tblGrid>
      <w:tr w:rsidR="00047DEC" w:rsidRPr="00AC5A7B" w14:paraId="016C0FA8" w14:textId="3AF6FD63" w:rsidTr="000F1186">
        <w:tc>
          <w:tcPr>
            <w:tcW w:w="1019" w:type="pct"/>
            <w:shd w:val="clear" w:color="auto" w:fill="auto"/>
            <w:vAlign w:val="center"/>
          </w:tcPr>
          <w:p w14:paraId="5AAFC581" w14:textId="3394664F" w:rsidR="00047DEC" w:rsidRPr="00171712" w:rsidRDefault="00047DEC" w:rsidP="00CD2528">
            <w:pPr>
              <w:keepNext/>
              <w:keepLines/>
              <w:jc w:val="center"/>
              <w:rPr>
                <w:rFonts w:ascii="Arial Narrow" w:hAnsi="Arial Narrow"/>
                <w:sz w:val="20"/>
                <w:szCs w:val="20"/>
              </w:rPr>
            </w:pPr>
            <w:bookmarkStart w:id="29" w:name="_Hlk95378138"/>
            <w:bookmarkEnd w:id="28"/>
            <w:r w:rsidRPr="00171712">
              <w:rPr>
                <w:rFonts w:ascii="Arial Narrow" w:hAnsi="Arial Narrow"/>
                <w:b/>
                <w:sz w:val="20"/>
                <w:szCs w:val="20"/>
              </w:rPr>
              <w:t>Durvalumab</w:t>
            </w:r>
          </w:p>
        </w:tc>
        <w:tc>
          <w:tcPr>
            <w:tcW w:w="394" w:type="pct"/>
          </w:tcPr>
          <w:p w14:paraId="2438C6E6" w14:textId="1E6F45B5" w:rsidR="00047DEC" w:rsidRPr="00171712" w:rsidRDefault="00047DEC" w:rsidP="00CD2528">
            <w:pPr>
              <w:keepNext/>
              <w:keepLines/>
              <w:jc w:val="right"/>
              <w:rPr>
                <w:rFonts w:ascii="Arial Narrow" w:hAnsi="Arial Narrow" w:cs="Arial"/>
                <w:sz w:val="20"/>
                <w:szCs w:val="20"/>
              </w:rPr>
            </w:pPr>
            <w:r w:rsidRPr="00781E17">
              <w:rPr>
                <w:rFonts w:ascii="Arial Narrow" w:hAnsi="Arial Narrow" w:cs="Arial"/>
                <w:b/>
                <w:sz w:val="20"/>
                <w:szCs w:val="20"/>
              </w:rPr>
              <w:t>Max. Amount</w:t>
            </w:r>
          </w:p>
        </w:tc>
        <w:tc>
          <w:tcPr>
            <w:tcW w:w="314" w:type="pct"/>
          </w:tcPr>
          <w:p w14:paraId="313321A6" w14:textId="2DD1EFEB" w:rsidR="00047DEC" w:rsidRPr="00171712" w:rsidRDefault="00047DEC" w:rsidP="00CD2528">
            <w:pPr>
              <w:keepNext/>
              <w:keepLines/>
              <w:jc w:val="right"/>
              <w:rPr>
                <w:rFonts w:ascii="Arial Narrow" w:hAnsi="Arial Narrow" w:cs="Arial"/>
                <w:sz w:val="20"/>
                <w:szCs w:val="20"/>
              </w:rPr>
            </w:pPr>
            <w:proofErr w:type="gramStart"/>
            <w:r w:rsidRPr="00781E17">
              <w:rPr>
                <w:rFonts w:ascii="Arial Narrow" w:hAnsi="Arial Narrow" w:cs="Arial"/>
                <w:b/>
                <w:sz w:val="20"/>
                <w:szCs w:val="20"/>
              </w:rPr>
              <w:t>№.of</w:t>
            </w:r>
            <w:proofErr w:type="gramEnd"/>
            <w:r w:rsidRPr="00781E17">
              <w:rPr>
                <w:rFonts w:ascii="Arial Narrow" w:hAnsi="Arial Narrow" w:cs="Arial"/>
                <w:b/>
                <w:sz w:val="20"/>
                <w:szCs w:val="20"/>
              </w:rPr>
              <w:t xml:space="preserve"> </w:t>
            </w:r>
            <w:proofErr w:type="spellStart"/>
            <w:r w:rsidRPr="00781E17">
              <w:rPr>
                <w:rFonts w:ascii="Arial Narrow" w:hAnsi="Arial Narrow" w:cs="Arial"/>
                <w:b/>
                <w:sz w:val="20"/>
                <w:szCs w:val="20"/>
              </w:rPr>
              <w:t>Rpts</w:t>
            </w:r>
            <w:proofErr w:type="spellEnd"/>
          </w:p>
        </w:tc>
        <w:tc>
          <w:tcPr>
            <w:tcW w:w="1278" w:type="pct"/>
            <w:vAlign w:val="center"/>
          </w:tcPr>
          <w:p w14:paraId="42A835E1" w14:textId="77777777" w:rsidR="00047DEC" w:rsidRPr="00171712" w:rsidRDefault="00047DEC" w:rsidP="00CD2528">
            <w:pPr>
              <w:keepNext/>
              <w:keepLines/>
              <w:jc w:val="center"/>
              <w:rPr>
                <w:rFonts w:ascii="Arial Narrow" w:hAnsi="Arial Narrow" w:cs="Arial"/>
                <w:b/>
                <w:sz w:val="20"/>
                <w:szCs w:val="20"/>
              </w:rPr>
            </w:pPr>
            <w:r w:rsidRPr="00171712">
              <w:rPr>
                <w:rFonts w:ascii="Arial Narrow" w:hAnsi="Arial Narrow" w:cs="Arial"/>
                <w:b/>
                <w:sz w:val="20"/>
                <w:szCs w:val="20"/>
              </w:rPr>
              <w:t>DPMA, published</w:t>
            </w:r>
          </w:p>
          <w:p w14:paraId="30927B8B" w14:textId="4D43F203" w:rsidR="00047DEC" w:rsidRPr="00171712" w:rsidRDefault="00047DEC" w:rsidP="00CD2528">
            <w:pPr>
              <w:keepNext/>
              <w:keepLines/>
              <w:jc w:val="center"/>
              <w:rPr>
                <w:rFonts w:ascii="Arial Narrow" w:hAnsi="Arial Narrow" w:cs="Arial"/>
                <w:b/>
                <w:sz w:val="20"/>
                <w:szCs w:val="20"/>
              </w:rPr>
            </w:pPr>
            <w:r w:rsidRPr="00171712">
              <w:rPr>
                <w:rFonts w:ascii="Arial Narrow" w:hAnsi="Arial Narrow"/>
                <w:b/>
                <w:sz w:val="20"/>
                <w:szCs w:val="20"/>
              </w:rPr>
              <w:t xml:space="preserve"> </w:t>
            </w:r>
            <w:r w:rsidRPr="00171712">
              <w:rPr>
                <w:rFonts w:ascii="Arial Narrow" w:hAnsi="Arial Narrow" w:cs="Arial"/>
                <w:b/>
                <w:sz w:val="20"/>
                <w:szCs w:val="20"/>
              </w:rPr>
              <w:t>Public Hospital</w:t>
            </w:r>
          </w:p>
          <w:p w14:paraId="119EAAB5" w14:textId="37B6E0ED" w:rsidR="00047DEC" w:rsidRPr="00171712" w:rsidRDefault="00047DEC" w:rsidP="00CD2528">
            <w:pPr>
              <w:keepNext/>
              <w:keepLines/>
              <w:jc w:val="center"/>
              <w:rPr>
                <w:rFonts w:ascii="Arial Narrow" w:hAnsi="Arial Narrow" w:cs="Arial"/>
                <w:sz w:val="20"/>
                <w:szCs w:val="20"/>
              </w:rPr>
            </w:pPr>
            <w:r w:rsidRPr="00171712">
              <w:rPr>
                <w:rFonts w:ascii="Arial Narrow" w:hAnsi="Arial Narrow" w:cs="Arial"/>
                <w:b/>
                <w:sz w:val="20"/>
                <w:szCs w:val="20"/>
              </w:rPr>
              <w:t>(Item code 11911X)</w:t>
            </w:r>
          </w:p>
        </w:tc>
        <w:tc>
          <w:tcPr>
            <w:tcW w:w="1237" w:type="pct"/>
            <w:vAlign w:val="center"/>
          </w:tcPr>
          <w:p w14:paraId="54F941FC" w14:textId="0F652DE5" w:rsidR="00047DEC" w:rsidRPr="00171712" w:rsidRDefault="00047DEC" w:rsidP="00CD2528">
            <w:pPr>
              <w:keepNext/>
              <w:keepLines/>
              <w:jc w:val="center"/>
              <w:rPr>
                <w:rFonts w:ascii="Arial Narrow" w:hAnsi="Arial Narrow" w:cs="Arial"/>
                <w:b/>
                <w:sz w:val="20"/>
                <w:szCs w:val="20"/>
              </w:rPr>
            </w:pPr>
            <w:r w:rsidRPr="00171712">
              <w:rPr>
                <w:rFonts w:ascii="Arial Narrow" w:hAnsi="Arial Narrow" w:cs="Arial"/>
                <w:b/>
                <w:sz w:val="20"/>
                <w:szCs w:val="20"/>
              </w:rPr>
              <w:t>DPMA, publishe</w:t>
            </w:r>
            <w:r w:rsidR="000F1186" w:rsidRPr="00171712">
              <w:rPr>
                <w:rFonts w:ascii="Arial Narrow" w:hAnsi="Arial Narrow" w:cs="Arial"/>
                <w:b/>
                <w:sz w:val="20"/>
                <w:szCs w:val="20"/>
              </w:rPr>
              <w:t>d</w:t>
            </w:r>
          </w:p>
          <w:p w14:paraId="25C5C898" w14:textId="36E39C8B" w:rsidR="00047DEC" w:rsidRPr="00171712" w:rsidRDefault="00047DEC" w:rsidP="00CD2528">
            <w:pPr>
              <w:keepNext/>
              <w:keepLines/>
              <w:jc w:val="center"/>
              <w:rPr>
                <w:rFonts w:ascii="Arial Narrow" w:hAnsi="Arial Narrow" w:cs="Arial"/>
                <w:b/>
                <w:sz w:val="20"/>
                <w:szCs w:val="20"/>
              </w:rPr>
            </w:pPr>
            <w:r w:rsidRPr="00171712">
              <w:rPr>
                <w:rFonts w:ascii="Arial Narrow" w:hAnsi="Arial Narrow" w:cs="Arial"/>
                <w:b/>
                <w:sz w:val="20"/>
                <w:szCs w:val="20"/>
              </w:rPr>
              <w:t>Private Hospital</w:t>
            </w:r>
          </w:p>
          <w:p w14:paraId="0F07AD96" w14:textId="2FAD2DEF" w:rsidR="00047DEC" w:rsidRPr="00171712" w:rsidRDefault="00047DEC" w:rsidP="00CD2528">
            <w:pPr>
              <w:keepNext/>
              <w:keepLines/>
              <w:jc w:val="center"/>
              <w:rPr>
                <w:rFonts w:ascii="Arial Narrow" w:hAnsi="Arial Narrow" w:cs="Arial"/>
                <w:sz w:val="20"/>
                <w:szCs w:val="20"/>
              </w:rPr>
            </w:pPr>
            <w:r w:rsidRPr="00171712">
              <w:rPr>
                <w:rFonts w:ascii="Arial Narrow" w:hAnsi="Arial Narrow" w:cs="Arial"/>
                <w:b/>
                <w:sz w:val="20"/>
                <w:szCs w:val="20"/>
              </w:rPr>
              <w:t>(Item code 11915D)</w:t>
            </w:r>
          </w:p>
        </w:tc>
        <w:tc>
          <w:tcPr>
            <w:tcW w:w="758" w:type="pct"/>
            <w:vAlign w:val="center"/>
          </w:tcPr>
          <w:p w14:paraId="7DCEEEC2" w14:textId="77777777" w:rsidR="000F1186" w:rsidRPr="00171712" w:rsidRDefault="00047DEC" w:rsidP="00CD2528">
            <w:pPr>
              <w:keepNext/>
              <w:keepLines/>
              <w:jc w:val="center"/>
              <w:rPr>
                <w:rFonts w:ascii="Arial Narrow" w:hAnsi="Arial Narrow" w:cs="Arial"/>
                <w:b/>
                <w:sz w:val="20"/>
                <w:szCs w:val="20"/>
              </w:rPr>
            </w:pPr>
            <w:r w:rsidRPr="00171712">
              <w:rPr>
                <w:rFonts w:ascii="Arial Narrow" w:hAnsi="Arial Narrow" w:cs="Arial"/>
                <w:b/>
                <w:sz w:val="20"/>
                <w:szCs w:val="20"/>
              </w:rPr>
              <w:t xml:space="preserve">Current AEMP, published </w:t>
            </w:r>
          </w:p>
          <w:p w14:paraId="3063967B" w14:textId="01C31FC1" w:rsidR="00047DEC" w:rsidRPr="00171712" w:rsidRDefault="00047DEC" w:rsidP="00CD2528">
            <w:pPr>
              <w:keepNext/>
              <w:keepLines/>
              <w:jc w:val="center"/>
              <w:rPr>
                <w:rFonts w:ascii="Arial Narrow" w:hAnsi="Arial Narrow" w:cs="Arial"/>
                <w:sz w:val="20"/>
                <w:szCs w:val="20"/>
              </w:rPr>
            </w:pPr>
            <w:r w:rsidRPr="00171712">
              <w:rPr>
                <w:rFonts w:ascii="Arial Narrow" w:hAnsi="Arial Narrow" w:cs="Arial"/>
                <w:b/>
                <w:sz w:val="20"/>
                <w:szCs w:val="20"/>
              </w:rPr>
              <w:t>(effective</w:t>
            </w:r>
            <w:r w:rsidR="00EB7480" w:rsidRPr="00171712">
              <w:rPr>
                <w:rFonts w:ascii="Arial Narrow" w:hAnsi="Arial Narrow" w:cs="Arial"/>
                <w:b/>
                <w:sz w:val="20"/>
                <w:szCs w:val="20"/>
              </w:rPr>
              <w:t>)</w:t>
            </w:r>
          </w:p>
        </w:tc>
      </w:tr>
      <w:tr w:rsidR="00CD2528" w:rsidRPr="00AC5A7B" w14:paraId="1ED07B30" w14:textId="7790CC84" w:rsidTr="000F1186">
        <w:tc>
          <w:tcPr>
            <w:tcW w:w="1019" w:type="pct"/>
            <w:shd w:val="clear" w:color="auto" w:fill="auto"/>
            <w:vAlign w:val="center"/>
          </w:tcPr>
          <w:p w14:paraId="3930DD41" w14:textId="660ECC47" w:rsidR="009C169C" w:rsidRPr="00171712" w:rsidRDefault="009C169C" w:rsidP="00CD2528">
            <w:pPr>
              <w:keepNext/>
              <w:keepLines/>
              <w:rPr>
                <w:rFonts w:ascii="Arial Narrow" w:hAnsi="Arial Narrow"/>
                <w:sz w:val="20"/>
                <w:szCs w:val="20"/>
              </w:rPr>
            </w:pPr>
            <w:r w:rsidRPr="00171712">
              <w:rPr>
                <w:rFonts w:ascii="Arial Narrow" w:hAnsi="Arial Narrow"/>
                <w:sz w:val="20"/>
                <w:szCs w:val="20"/>
              </w:rPr>
              <w:t>500 mg/10 mL; 10 mL</w:t>
            </w:r>
          </w:p>
          <w:p w14:paraId="60BFAF5C" w14:textId="77777777" w:rsidR="009C169C" w:rsidRPr="00171712" w:rsidRDefault="009C169C" w:rsidP="00CD2528">
            <w:pPr>
              <w:keepNext/>
              <w:keepLines/>
              <w:rPr>
                <w:rFonts w:ascii="Arial Narrow" w:hAnsi="Arial Narrow"/>
                <w:sz w:val="20"/>
                <w:szCs w:val="20"/>
              </w:rPr>
            </w:pPr>
          </w:p>
          <w:p w14:paraId="29A14BCB" w14:textId="22A4E83F" w:rsidR="009C169C" w:rsidRPr="00171712" w:rsidRDefault="009C169C" w:rsidP="00CD2528">
            <w:pPr>
              <w:keepNext/>
              <w:keepLines/>
              <w:rPr>
                <w:rFonts w:ascii="Arial Narrow" w:hAnsi="Arial Narrow"/>
                <w:sz w:val="20"/>
                <w:szCs w:val="20"/>
              </w:rPr>
            </w:pPr>
            <w:r w:rsidRPr="00171712">
              <w:rPr>
                <w:rFonts w:ascii="Arial Narrow" w:hAnsi="Arial Narrow"/>
                <w:sz w:val="20"/>
                <w:szCs w:val="20"/>
              </w:rPr>
              <w:t>120 mg/2.4 mL; 10 mL</w:t>
            </w:r>
          </w:p>
        </w:tc>
        <w:tc>
          <w:tcPr>
            <w:tcW w:w="394" w:type="pct"/>
            <w:tcBorders>
              <w:bottom w:val="single" w:sz="4" w:space="0" w:color="auto"/>
            </w:tcBorders>
            <w:vAlign w:val="center"/>
          </w:tcPr>
          <w:p w14:paraId="129FAAF4" w14:textId="017BC35D" w:rsidR="009C169C" w:rsidRPr="00171712" w:rsidRDefault="009C169C" w:rsidP="00CD2528">
            <w:pPr>
              <w:keepNext/>
              <w:keepLines/>
              <w:jc w:val="center"/>
              <w:rPr>
                <w:rFonts w:ascii="Arial Narrow" w:hAnsi="Arial Narrow"/>
                <w:i/>
                <w:iCs/>
                <w:sz w:val="20"/>
                <w:szCs w:val="20"/>
              </w:rPr>
            </w:pPr>
            <w:r w:rsidRPr="00171712">
              <w:rPr>
                <w:rFonts w:ascii="Arial Narrow" w:hAnsi="Arial Narrow"/>
                <w:i/>
                <w:iCs/>
                <w:sz w:val="20"/>
                <w:szCs w:val="20"/>
              </w:rPr>
              <w:t>1200 mg</w:t>
            </w:r>
            <w:r w:rsidR="00CD2528" w:rsidRPr="00171712">
              <w:rPr>
                <w:rFonts w:ascii="Arial Narrow" w:hAnsi="Arial Narrow"/>
                <w:i/>
                <w:iCs/>
                <w:sz w:val="20"/>
                <w:szCs w:val="20"/>
              </w:rPr>
              <w:t>*</w:t>
            </w:r>
          </w:p>
          <w:p w14:paraId="2351EE89" w14:textId="77777777" w:rsidR="009C169C" w:rsidRPr="00171712" w:rsidRDefault="009C169C" w:rsidP="00CD2528">
            <w:pPr>
              <w:keepNext/>
              <w:keepLines/>
              <w:jc w:val="center"/>
              <w:rPr>
                <w:rFonts w:ascii="Arial Narrow" w:hAnsi="Arial Narrow"/>
                <w:sz w:val="20"/>
                <w:szCs w:val="20"/>
              </w:rPr>
            </w:pPr>
            <w:r w:rsidRPr="00171712">
              <w:rPr>
                <w:rFonts w:ascii="Arial Narrow" w:hAnsi="Arial Narrow"/>
                <w:sz w:val="20"/>
                <w:szCs w:val="20"/>
              </w:rPr>
              <w:t>(Q2W)</w:t>
            </w:r>
          </w:p>
          <w:p w14:paraId="2BE56139" w14:textId="6526EFFA" w:rsidR="009C169C" w:rsidRPr="00171712" w:rsidRDefault="009C169C" w:rsidP="00CD2528">
            <w:pPr>
              <w:keepNext/>
              <w:keepLines/>
              <w:jc w:val="center"/>
              <w:rPr>
                <w:rFonts w:ascii="Arial Narrow" w:hAnsi="Arial Narrow"/>
                <w:sz w:val="20"/>
                <w:szCs w:val="20"/>
              </w:rPr>
            </w:pPr>
          </w:p>
        </w:tc>
        <w:tc>
          <w:tcPr>
            <w:tcW w:w="314" w:type="pct"/>
            <w:tcBorders>
              <w:bottom w:val="single" w:sz="4" w:space="0" w:color="auto"/>
            </w:tcBorders>
            <w:vAlign w:val="center"/>
          </w:tcPr>
          <w:p w14:paraId="19CF88B6" w14:textId="09EC1121" w:rsidR="009C169C" w:rsidRPr="00171712" w:rsidRDefault="009C169C" w:rsidP="00CD2528">
            <w:pPr>
              <w:keepNext/>
              <w:keepLines/>
              <w:jc w:val="center"/>
              <w:rPr>
                <w:rFonts w:ascii="Arial Narrow" w:hAnsi="Arial Narrow"/>
                <w:sz w:val="20"/>
                <w:szCs w:val="20"/>
              </w:rPr>
            </w:pPr>
            <w:r w:rsidRPr="00171712">
              <w:rPr>
                <w:rFonts w:ascii="Arial Narrow" w:hAnsi="Arial Narrow"/>
                <w:sz w:val="20"/>
                <w:szCs w:val="20"/>
              </w:rPr>
              <w:t>8</w:t>
            </w:r>
          </w:p>
        </w:tc>
        <w:tc>
          <w:tcPr>
            <w:tcW w:w="1278" w:type="pct"/>
          </w:tcPr>
          <w:p w14:paraId="65360F65" w14:textId="77777777" w:rsidR="000F1186" w:rsidRPr="00171712" w:rsidRDefault="000F1186" w:rsidP="00CD2528">
            <w:pPr>
              <w:keepNext/>
              <w:keepLines/>
              <w:jc w:val="center"/>
              <w:rPr>
                <w:rFonts w:ascii="Arial Narrow" w:eastAsiaTheme="minorHAnsi" w:hAnsi="Arial Narrow" w:cstheme="minorBidi"/>
                <w:sz w:val="20"/>
                <w:szCs w:val="20"/>
              </w:rPr>
            </w:pPr>
          </w:p>
          <w:p w14:paraId="49BC6467" w14:textId="23F6D239" w:rsidR="009C169C" w:rsidRPr="00171712" w:rsidRDefault="009C169C" w:rsidP="003C70AA">
            <w:pPr>
              <w:keepNext/>
              <w:keepLines/>
              <w:jc w:val="center"/>
              <w:rPr>
                <w:rFonts w:ascii="Arial Narrow" w:hAnsi="Arial Narrow"/>
                <w:sz w:val="20"/>
                <w:szCs w:val="20"/>
              </w:rPr>
            </w:pPr>
            <w:r w:rsidRPr="00171712">
              <w:rPr>
                <w:rFonts w:ascii="Arial Narrow" w:eastAsiaTheme="minorHAnsi" w:hAnsi="Arial Narrow" w:cstheme="minorBidi"/>
                <w:sz w:val="20"/>
                <w:szCs w:val="20"/>
              </w:rPr>
              <w:t>$9</w:t>
            </w:r>
            <w:r w:rsidR="003C70AA" w:rsidRPr="00171712">
              <w:rPr>
                <w:rFonts w:ascii="Arial Narrow" w:eastAsiaTheme="minorHAnsi" w:hAnsi="Arial Narrow" w:cstheme="minorBidi"/>
                <w:sz w:val="20"/>
                <w:szCs w:val="20"/>
              </w:rPr>
              <w:t>,</w:t>
            </w:r>
            <w:r w:rsidRPr="00171712">
              <w:rPr>
                <w:rFonts w:ascii="Arial Narrow" w:eastAsiaTheme="minorHAnsi" w:hAnsi="Arial Narrow" w:cstheme="minorBidi"/>
                <w:sz w:val="20"/>
                <w:szCs w:val="20"/>
              </w:rPr>
              <w:t>626.28</w:t>
            </w:r>
          </w:p>
        </w:tc>
        <w:tc>
          <w:tcPr>
            <w:tcW w:w="1237" w:type="pct"/>
          </w:tcPr>
          <w:p w14:paraId="2F6ECC9A" w14:textId="77777777" w:rsidR="000F1186" w:rsidRPr="00171712" w:rsidRDefault="000F1186" w:rsidP="00CD2528">
            <w:pPr>
              <w:keepNext/>
              <w:keepLines/>
              <w:jc w:val="center"/>
              <w:rPr>
                <w:rFonts w:ascii="Arial Narrow" w:eastAsiaTheme="minorHAnsi" w:hAnsi="Arial Narrow" w:cstheme="minorBidi"/>
                <w:sz w:val="20"/>
                <w:szCs w:val="20"/>
              </w:rPr>
            </w:pPr>
          </w:p>
          <w:p w14:paraId="5B64A10A" w14:textId="3CF10374" w:rsidR="009C169C" w:rsidRPr="00171712" w:rsidRDefault="009C169C" w:rsidP="003C70AA">
            <w:pPr>
              <w:keepNext/>
              <w:keepLines/>
              <w:jc w:val="center"/>
              <w:rPr>
                <w:rFonts w:ascii="Arial Narrow" w:hAnsi="Arial Narrow"/>
                <w:sz w:val="20"/>
                <w:szCs w:val="20"/>
              </w:rPr>
            </w:pPr>
            <w:r w:rsidRPr="00171712">
              <w:rPr>
                <w:rFonts w:ascii="Arial Narrow" w:eastAsiaTheme="minorHAnsi" w:hAnsi="Arial Narrow" w:cstheme="minorBidi"/>
                <w:sz w:val="20"/>
                <w:szCs w:val="20"/>
              </w:rPr>
              <w:t>$9,800.91</w:t>
            </w:r>
          </w:p>
        </w:tc>
        <w:tc>
          <w:tcPr>
            <w:tcW w:w="758" w:type="pct"/>
          </w:tcPr>
          <w:p w14:paraId="0A006134" w14:textId="77777777" w:rsidR="000F1186" w:rsidRPr="00171712" w:rsidRDefault="000F1186" w:rsidP="00CD2528">
            <w:pPr>
              <w:keepNext/>
              <w:keepLines/>
              <w:jc w:val="center"/>
              <w:rPr>
                <w:rFonts w:ascii="Arial Narrow" w:eastAsiaTheme="minorHAnsi" w:hAnsi="Arial Narrow" w:cstheme="minorBidi"/>
                <w:sz w:val="20"/>
                <w:szCs w:val="20"/>
              </w:rPr>
            </w:pPr>
          </w:p>
          <w:p w14:paraId="3AA68725" w14:textId="45F1A0D0" w:rsidR="009C169C" w:rsidRPr="00171712" w:rsidRDefault="009C169C" w:rsidP="00CD2528">
            <w:pPr>
              <w:keepNext/>
              <w:keepLines/>
              <w:jc w:val="center"/>
              <w:rPr>
                <w:rFonts w:ascii="Arial Narrow" w:eastAsiaTheme="minorHAnsi" w:hAnsi="Arial Narrow" w:cstheme="minorBidi"/>
                <w:sz w:val="20"/>
                <w:szCs w:val="20"/>
              </w:rPr>
            </w:pPr>
            <w:r w:rsidRPr="00171712">
              <w:rPr>
                <w:rFonts w:ascii="Arial Narrow" w:eastAsiaTheme="minorHAnsi" w:hAnsi="Arial Narrow" w:cstheme="minorBidi"/>
                <w:sz w:val="20"/>
                <w:szCs w:val="20"/>
              </w:rPr>
              <w:t>$3</w:t>
            </w:r>
            <w:r w:rsidR="003C70AA" w:rsidRPr="00171712">
              <w:rPr>
                <w:rFonts w:ascii="Arial Narrow" w:eastAsiaTheme="minorHAnsi" w:hAnsi="Arial Narrow" w:cstheme="minorBidi"/>
                <w:sz w:val="20"/>
                <w:szCs w:val="20"/>
              </w:rPr>
              <w:t>,</w:t>
            </w:r>
            <w:r w:rsidRPr="00171712">
              <w:rPr>
                <w:rFonts w:ascii="Arial Narrow" w:eastAsiaTheme="minorHAnsi" w:hAnsi="Arial Narrow" w:cstheme="minorBidi"/>
                <w:sz w:val="20"/>
                <w:szCs w:val="20"/>
              </w:rPr>
              <w:t>975</w:t>
            </w:r>
            <w:r w:rsidR="003C70AA" w:rsidRPr="00171712">
              <w:rPr>
                <w:rFonts w:ascii="Arial Narrow" w:eastAsiaTheme="minorHAnsi" w:hAnsi="Arial Narrow" w:cstheme="minorBidi"/>
                <w:sz w:val="20"/>
                <w:szCs w:val="20"/>
              </w:rPr>
              <w:t>.00</w:t>
            </w:r>
          </w:p>
          <w:p w14:paraId="2CCA218B" w14:textId="2EA6A9E7" w:rsidR="009C169C" w:rsidRPr="00171712" w:rsidRDefault="009C169C" w:rsidP="00CD2528">
            <w:pPr>
              <w:keepNext/>
              <w:keepLines/>
              <w:jc w:val="center"/>
              <w:rPr>
                <w:rFonts w:ascii="Arial Narrow" w:eastAsiaTheme="minorHAnsi" w:hAnsi="Arial Narrow" w:cstheme="minorBidi"/>
                <w:sz w:val="20"/>
                <w:szCs w:val="20"/>
              </w:rPr>
            </w:pPr>
            <w:r w:rsidRPr="00171712">
              <w:rPr>
                <w:rFonts w:ascii="Arial Narrow" w:eastAsiaTheme="minorHAnsi" w:hAnsi="Arial Narrow" w:cstheme="minorBidi"/>
                <w:sz w:val="20"/>
                <w:szCs w:val="20"/>
              </w:rPr>
              <w:t xml:space="preserve"> </w:t>
            </w:r>
            <w:r w:rsidRPr="000A6E49">
              <w:rPr>
                <w:rFonts w:ascii="Arial Narrow" w:eastAsiaTheme="minorHAnsi" w:hAnsi="Arial Narrow" w:cstheme="minorBidi"/>
                <w:sz w:val="20"/>
                <w:szCs w:val="20"/>
              </w:rPr>
              <w:t>($</w:t>
            </w:r>
            <w:r w:rsidR="00BC29D7" w:rsidRPr="00741D30">
              <w:rPr>
                <w:rFonts w:ascii="Arial Narrow" w:eastAsiaTheme="minorHAnsi" w:hAnsi="Arial Narrow" w:cstheme="minorBidi" w:hint="eastAsia"/>
                <w:color w:val="000000"/>
                <w:w w:val="15"/>
                <w:sz w:val="20"/>
                <w:szCs w:val="20"/>
                <w:shd w:val="solid" w:color="000000" w:fill="000000"/>
                <w:fitText w:val="15" w:id="-1502401024"/>
                <w14:textFill>
                  <w14:solidFill>
                    <w14:srgbClr w14:val="000000">
                      <w14:alpha w14:val="100000"/>
                    </w14:srgbClr>
                  </w14:solidFill>
                </w14:textFill>
              </w:rPr>
              <w:t xml:space="preserve">　</w:t>
            </w:r>
            <w:r w:rsidR="00BC29D7" w:rsidRPr="00741D30">
              <w:rPr>
                <w:rFonts w:ascii="Arial Narrow" w:eastAsiaTheme="minorHAnsi" w:hAnsi="Arial Narrow" w:cstheme="minorBidi"/>
                <w:color w:val="000000"/>
                <w:w w:val="15"/>
                <w:sz w:val="20"/>
                <w:szCs w:val="20"/>
                <w:shd w:val="solid" w:color="000000" w:fill="000000"/>
                <w:fitText w:val="15" w:id="-1502401024"/>
                <w14:textFill>
                  <w14:solidFill>
                    <w14:srgbClr w14:val="000000">
                      <w14:alpha w14:val="100000"/>
                    </w14:srgbClr>
                  </w14:solidFill>
                </w14:textFill>
              </w:rPr>
              <w:t>|</w:t>
            </w:r>
            <w:r w:rsidR="00BC29D7" w:rsidRPr="00741D30">
              <w:rPr>
                <w:rFonts w:ascii="Arial Narrow" w:eastAsiaTheme="minorHAnsi" w:hAnsi="Arial Narrow" w:cstheme="minorBidi" w:hint="eastAsia"/>
                <w:color w:val="000000"/>
                <w:spacing w:val="-51"/>
                <w:w w:val="15"/>
                <w:sz w:val="20"/>
                <w:szCs w:val="20"/>
                <w:shd w:val="solid" w:color="000000" w:fill="000000"/>
                <w:fitText w:val="15" w:id="-1502401024"/>
                <w14:textFill>
                  <w14:solidFill>
                    <w14:srgbClr w14:val="000000">
                      <w14:alpha w14:val="100000"/>
                    </w14:srgbClr>
                  </w14:solidFill>
                </w14:textFill>
              </w:rPr>
              <w:t xml:space="preserve">　</w:t>
            </w:r>
            <w:r w:rsidRPr="000A6E49">
              <w:rPr>
                <w:rFonts w:ascii="Arial Narrow" w:eastAsiaTheme="minorHAnsi" w:hAnsi="Arial Narrow" w:cstheme="minorBidi"/>
                <w:sz w:val="20"/>
                <w:szCs w:val="20"/>
              </w:rPr>
              <w:t>)</w:t>
            </w:r>
          </w:p>
          <w:p w14:paraId="75278E5E" w14:textId="77777777" w:rsidR="009C169C" w:rsidRPr="00171712" w:rsidRDefault="009C169C" w:rsidP="00CD2528">
            <w:pPr>
              <w:keepNext/>
              <w:keepLines/>
              <w:jc w:val="center"/>
              <w:rPr>
                <w:rFonts w:ascii="Arial Narrow" w:eastAsiaTheme="minorHAnsi" w:hAnsi="Arial Narrow" w:cstheme="minorBidi"/>
                <w:sz w:val="20"/>
                <w:szCs w:val="20"/>
              </w:rPr>
            </w:pPr>
          </w:p>
          <w:p w14:paraId="633DAB2E" w14:textId="77777777" w:rsidR="009C169C" w:rsidRPr="00171712" w:rsidRDefault="009C169C" w:rsidP="00CD2528">
            <w:pPr>
              <w:keepNext/>
              <w:keepLines/>
              <w:jc w:val="center"/>
              <w:rPr>
                <w:rFonts w:ascii="Arial Narrow" w:hAnsi="Arial Narrow"/>
                <w:sz w:val="20"/>
                <w:szCs w:val="20"/>
              </w:rPr>
            </w:pPr>
            <w:r w:rsidRPr="00171712">
              <w:rPr>
                <w:rFonts w:ascii="Arial Narrow" w:hAnsi="Arial Narrow"/>
                <w:sz w:val="20"/>
                <w:szCs w:val="20"/>
              </w:rPr>
              <w:t xml:space="preserve">$954 </w:t>
            </w:r>
          </w:p>
          <w:p w14:paraId="0902CA02" w14:textId="7ECC72E9" w:rsidR="009C169C" w:rsidRPr="00171712" w:rsidRDefault="009C169C" w:rsidP="00CD2528">
            <w:pPr>
              <w:keepNext/>
              <w:keepLines/>
              <w:jc w:val="center"/>
              <w:rPr>
                <w:rFonts w:ascii="Arial Narrow" w:hAnsi="Arial Narrow"/>
                <w:sz w:val="20"/>
                <w:szCs w:val="20"/>
              </w:rPr>
            </w:pPr>
            <w:r w:rsidRPr="000A6E49">
              <w:rPr>
                <w:rFonts w:ascii="Arial Narrow" w:hAnsi="Arial Narrow"/>
                <w:sz w:val="20"/>
                <w:szCs w:val="20"/>
              </w:rPr>
              <w:t>($</w:t>
            </w:r>
            <w:r w:rsidR="00BC29D7" w:rsidRPr="00BC29D7">
              <w:rPr>
                <w:rFonts w:ascii="Arial Narrow" w:hAnsi="Arial Narrow"/>
                <w:color w:val="000000"/>
                <w:sz w:val="20"/>
                <w:szCs w:val="20"/>
                <w:shd w:val="solid" w:color="000000" w:fill="000000"/>
                <w14:textFill>
                  <w14:solidFill>
                    <w14:srgbClr w14:val="000000">
                      <w14:alpha w14:val="100000"/>
                    </w14:srgbClr>
                  </w14:solidFill>
                </w14:textFill>
              </w:rPr>
              <w:t>|</w:t>
            </w:r>
            <w:r w:rsidRPr="000A6E49">
              <w:rPr>
                <w:rFonts w:ascii="Arial Narrow" w:hAnsi="Arial Narrow"/>
                <w:sz w:val="20"/>
                <w:szCs w:val="20"/>
              </w:rPr>
              <w:t>)</w:t>
            </w:r>
          </w:p>
        </w:tc>
      </w:tr>
      <w:tr w:rsidR="009C169C" w:rsidRPr="00AC5A7B" w14:paraId="04DCD1EA" w14:textId="4B0C717D" w:rsidTr="000F1186">
        <w:tc>
          <w:tcPr>
            <w:tcW w:w="1019" w:type="pct"/>
          </w:tcPr>
          <w:p w14:paraId="3F12939D" w14:textId="15FED5DF" w:rsidR="009C169C" w:rsidRPr="00171712" w:rsidRDefault="009C169C" w:rsidP="00CD2528">
            <w:pPr>
              <w:keepNext/>
              <w:keepLines/>
              <w:rPr>
                <w:rFonts w:ascii="Arial Narrow" w:hAnsi="Arial Narrow"/>
                <w:sz w:val="20"/>
                <w:szCs w:val="20"/>
              </w:rPr>
            </w:pPr>
            <w:r w:rsidRPr="00171712">
              <w:rPr>
                <w:rFonts w:ascii="Arial Narrow" w:hAnsi="Arial Narrow"/>
                <w:sz w:val="20"/>
                <w:szCs w:val="20"/>
              </w:rPr>
              <w:t>500 mg/10 mL; 10 mL</w:t>
            </w:r>
          </w:p>
        </w:tc>
        <w:tc>
          <w:tcPr>
            <w:tcW w:w="394" w:type="pct"/>
          </w:tcPr>
          <w:p w14:paraId="6C5F9A16" w14:textId="13F7215F" w:rsidR="009C169C" w:rsidRPr="00171712" w:rsidRDefault="009C169C" w:rsidP="00CD2528">
            <w:pPr>
              <w:keepNext/>
              <w:keepLines/>
              <w:jc w:val="center"/>
              <w:rPr>
                <w:rFonts w:ascii="Arial Narrow" w:hAnsi="Arial Narrow"/>
                <w:sz w:val="20"/>
                <w:szCs w:val="20"/>
              </w:rPr>
            </w:pPr>
            <w:r w:rsidRPr="00171712">
              <w:rPr>
                <w:rFonts w:ascii="Arial Narrow" w:hAnsi="Arial Narrow"/>
                <w:sz w:val="20"/>
                <w:szCs w:val="20"/>
              </w:rPr>
              <w:t>1500 mg</w:t>
            </w:r>
          </w:p>
          <w:p w14:paraId="46B5CA32" w14:textId="2AA7222C" w:rsidR="009C169C" w:rsidRPr="00171712" w:rsidRDefault="009C169C" w:rsidP="00CD2528">
            <w:pPr>
              <w:keepNext/>
              <w:keepLines/>
              <w:jc w:val="center"/>
              <w:rPr>
                <w:rFonts w:ascii="Arial Narrow" w:hAnsi="Arial Narrow" w:cs="Arial"/>
                <w:sz w:val="20"/>
                <w:szCs w:val="20"/>
              </w:rPr>
            </w:pPr>
            <w:r w:rsidRPr="00171712">
              <w:rPr>
                <w:rFonts w:ascii="Arial Narrow" w:hAnsi="Arial Narrow"/>
                <w:sz w:val="20"/>
                <w:szCs w:val="20"/>
              </w:rPr>
              <w:t>(Q4W)</w:t>
            </w:r>
          </w:p>
        </w:tc>
        <w:tc>
          <w:tcPr>
            <w:tcW w:w="314" w:type="pct"/>
          </w:tcPr>
          <w:p w14:paraId="471ACA0A" w14:textId="0AC7E8A5" w:rsidR="009C169C" w:rsidRPr="00171712" w:rsidRDefault="009C169C" w:rsidP="00CD2528">
            <w:pPr>
              <w:keepNext/>
              <w:keepLines/>
              <w:jc w:val="center"/>
              <w:rPr>
                <w:rFonts w:ascii="Arial Narrow" w:hAnsi="Arial Narrow" w:cs="Arial"/>
                <w:sz w:val="20"/>
                <w:szCs w:val="20"/>
              </w:rPr>
            </w:pPr>
            <w:r w:rsidRPr="00171712">
              <w:rPr>
                <w:rFonts w:ascii="Arial Narrow" w:hAnsi="Arial Narrow"/>
                <w:sz w:val="20"/>
                <w:szCs w:val="20"/>
              </w:rPr>
              <w:t>4</w:t>
            </w:r>
          </w:p>
        </w:tc>
        <w:tc>
          <w:tcPr>
            <w:tcW w:w="1278" w:type="pct"/>
          </w:tcPr>
          <w:p w14:paraId="128178E6" w14:textId="62E548C3" w:rsidR="009C169C" w:rsidRPr="00443182" w:rsidRDefault="009C169C" w:rsidP="00CD2528">
            <w:pPr>
              <w:pStyle w:val="TableText0"/>
              <w:keepLines/>
              <w:jc w:val="center"/>
              <w:rPr>
                <w:rFonts w:eastAsiaTheme="minorHAnsi" w:cstheme="minorBidi"/>
                <w:bCs w:val="0"/>
                <w:szCs w:val="20"/>
              </w:rPr>
            </w:pPr>
            <w:r w:rsidRPr="00443182">
              <w:rPr>
                <w:rFonts w:eastAsiaTheme="minorHAnsi" w:cstheme="minorBidi"/>
                <w:bCs w:val="0"/>
                <w:szCs w:val="20"/>
              </w:rPr>
              <w:t>$12,011.28</w:t>
            </w:r>
            <w:r w:rsidR="000F1186" w:rsidRPr="00443182">
              <w:rPr>
                <w:rFonts w:eastAsiaTheme="minorHAnsi" w:cstheme="minorBidi"/>
                <w:bCs w:val="0"/>
                <w:szCs w:val="20"/>
              </w:rPr>
              <w:t xml:space="preserve"> (Item code New)</w:t>
            </w:r>
          </w:p>
          <w:p w14:paraId="69C5AE5B" w14:textId="0F5FC706" w:rsidR="009C169C" w:rsidRPr="00443182" w:rsidRDefault="009C169C" w:rsidP="00CD2528">
            <w:pPr>
              <w:keepNext/>
              <w:keepLines/>
              <w:jc w:val="center"/>
              <w:rPr>
                <w:rFonts w:ascii="Arial Narrow" w:hAnsi="Arial Narrow" w:cs="Arial"/>
                <w:sz w:val="20"/>
                <w:szCs w:val="20"/>
              </w:rPr>
            </w:pPr>
          </w:p>
        </w:tc>
        <w:tc>
          <w:tcPr>
            <w:tcW w:w="1237" w:type="pct"/>
          </w:tcPr>
          <w:p w14:paraId="2075DFB8" w14:textId="16A9AED5" w:rsidR="009C169C" w:rsidRPr="00443182" w:rsidRDefault="009C169C" w:rsidP="00CD2528">
            <w:pPr>
              <w:pStyle w:val="TableText0"/>
              <w:keepLines/>
              <w:jc w:val="center"/>
              <w:rPr>
                <w:rFonts w:eastAsiaTheme="minorHAnsi" w:cstheme="minorBidi"/>
                <w:bCs w:val="0"/>
                <w:szCs w:val="20"/>
              </w:rPr>
            </w:pPr>
            <w:bookmarkStart w:id="30" w:name="_Hlk95377780"/>
            <w:r w:rsidRPr="00443182">
              <w:rPr>
                <w:rFonts w:eastAsiaTheme="minorHAnsi" w:cstheme="minorBidi"/>
                <w:bCs w:val="0"/>
                <w:szCs w:val="20"/>
              </w:rPr>
              <w:t>$12,219.26</w:t>
            </w:r>
            <w:r w:rsidR="00F53B8F" w:rsidRPr="00443182">
              <w:rPr>
                <w:rFonts w:eastAsiaTheme="minorHAnsi" w:cstheme="minorBidi"/>
                <w:bCs w:val="0"/>
                <w:szCs w:val="20"/>
              </w:rPr>
              <w:t xml:space="preserve"> </w:t>
            </w:r>
            <w:bookmarkEnd w:id="30"/>
            <w:r w:rsidR="000F1186" w:rsidRPr="00746B23">
              <w:rPr>
                <w:rFonts w:eastAsiaTheme="minorHAnsi" w:cstheme="minorBidi"/>
                <w:bCs w:val="0"/>
                <w:szCs w:val="20"/>
              </w:rPr>
              <w:t>(Item code New)</w:t>
            </w:r>
          </w:p>
          <w:p w14:paraId="5FBED942" w14:textId="6862EBD9" w:rsidR="009C169C" w:rsidRPr="00746B23" w:rsidRDefault="009C169C" w:rsidP="00CD2528">
            <w:pPr>
              <w:keepNext/>
              <w:keepLines/>
              <w:jc w:val="center"/>
              <w:rPr>
                <w:rFonts w:ascii="Arial Narrow" w:hAnsi="Arial Narrow" w:cs="Arial"/>
                <w:sz w:val="20"/>
                <w:szCs w:val="20"/>
              </w:rPr>
            </w:pPr>
          </w:p>
        </w:tc>
        <w:tc>
          <w:tcPr>
            <w:tcW w:w="758" w:type="pct"/>
          </w:tcPr>
          <w:p w14:paraId="69C43E05" w14:textId="77777777" w:rsidR="009C169C" w:rsidRPr="00171712" w:rsidRDefault="009C169C" w:rsidP="00CD2528">
            <w:pPr>
              <w:keepNext/>
              <w:keepLines/>
              <w:jc w:val="center"/>
              <w:rPr>
                <w:rFonts w:ascii="Arial Narrow" w:hAnsi="Arial Narrow"/>
                <w:sz w:val="20"/>
                <w:szCs w:val="20"/>
              </w:rPr>
            </w:pPr>
            <w:r w:rsidRPr="00171712">
              <w:rPr>
                <w:rFonts w:ascii="Arial Narrow" w:hAnsi="Arial Narrow"/>
                <w:sz w:val="20"/>
                <w:szCs w:val="20"/>
              </w:rPr>
              <w:t>$3,975.00</w:t>
            </w:r>
          </w:p>
          <w:p w14:paraId="376A9C2E" w14:textId="00521D71" w:rsidR="009C169C" w:rsidRPr="00171712" w:rsidRDefault="009C169C" w:rsidP="00CD2528">
            <w:pPr>
              <w:keepNext/>
              <w:keepLines/>
              <w:jc w:val="center"/>
              <w:rPr>
                <w:rFonts w:ascii="Arial Narrow" w:hAnsi="Arial Narrow" w:cs="Arial"/>
                <w:sz w:val="20"/>
                <w:szCs w:val="20"/>
              </w:rPr>
            </w:pPr>
            <w:r w:rsidRPr="00171712">
              <w:rPr>
                <w:rFonts w:ascii="Arial Narrow" w:hAnsi="Arial Narrow"/>
                <w:sz w:val="20"/>
                <w:szCs w:val="20"/>
              </w:rPr>
              <w:t xml:space="preserve"> </w:t>
            </w:r>
            <w:r w:rsidRPr="000A6E49">
              <w:rPr>
                <w:rFonts w:ascii="Arial Narrow" w:hAnsi="Arial Narrow"/>
                <w:sz w:val="20"/>
                <w:szCs w:val="20"/>
              </w:rPr>
              <w:t>($</w:t>
            </w:r>
            <w:r w:rsidR="00BC29D7" w:rsidRPr="00741D30">
              <w:rPr>
                <w:rFonts w:ascii="Arial Narrow" w:hAnsi="Arial Narrow" w:hint="eastAsia"/>
                <w:color w:val="000000"/>
                <w:w w:val="15"/>
                <w:sz w:val="20"/>
                <w:szCs w:val="20"/>
                <w:shd w:val="solid" w:color="000000" w:fill="000000"/>
                <w:fitText w:val="15" w:id="-1502401023"/>
                <w14:textFill>
                  <w14:solidFill>
                    <w14:srgbClr w14:val="000000">
                      <w14:alpha w14:val="100000"/>
                    </w14:srgbClr>
                  </w14:solidFill>
                </w14:textFill>
              </w:rPr>
              <w:t xml:space="preserve">　</w:t>
            </w:r>
            <w:r w:rsidR="00BC29D7" w:rsidRPr="00741D30">
              <w:rPr>
                <w:rFonts w:ascii="Arial Narrow" w:hAnsi="Arial Narrow"/>
                <w:color w:val="000000"/>
                <w:w w:val="15"/>
                <w:sz w:val="20"/>
                <w:szCs w:val="20"/>
                <w:shd w:val="solid" w:color="000000" w:fill="000000"/>
                <w:fitText w:val="15" w:id="-1502401023"/>
                <w14:textFill>
                  <w14:solidFill>
                    <w14:srgbClr w14:val="000000">
                      <w14:alpha w14:val="100000"/>
                    </w14:srgbClr>
                  </w14:solidFill>
                </w14:textFill>
              </w:rPr>
              <w:t>|</w:t>
            </w:r>
            <w:r w:rsidR="00BC29D7" w:rsidRPr="00741D30">
              <w:rPr>
                <w:rFonts w:ascii="Arial Narrow" w:hAnsi="Arial Narrow" w:hint="eastAsia"/>
                <w:color w:val="000000"/>
                <w:spacing w:val="-51"/>
                <w:w w:val="15"/>
                <w:sz w:val="20"/>
                <w:szCs w:val="20"/>
                <w:shd w:val="solid" w:color="000000" w:fill="000000"/>
                <w:fitText w:val="15" w:id="-1502401023"/>
                <w14:textFill>
                  <w14:solidFill>
                    <w14:srgbClr w14:val="000000">
                      <w14:alpha w14:val="100000"/>
                    </w14:srgbClr>
                  </w14:solidFill>
                </w14:textFill>
              </w:rPr>
              <w:t xml:space="preserve">　</w:t>
            </w:r>
            <w:r w:rsidRPr="00171712">
              <w:rPr>
                <w:rFonts w:ascii="Arial Narrow" w:hAnsi="Arial Narrow"/>
                <w:sz w:val="20"/>
                <w:szCs w:val="20"/>
              </w:rPr>
              <w:t>)</w:t>
            </w:r>
          </w:p>
        </w:tc>
      </w:tr>
    </w:tbl>
    <w:bookmarkEnd w:id="29"/>
    <w:p w14:paraId="17582387" w14:textId="36166948" w:rsidR="00CD2528" w:rsidRPr="004062B5" w:rsidRDefault="00CD2528" w:rsidP="00CD2528">
      <w:pPr>
        <w:pStyle w:val="3Bodytext"/>
        <w:keepNext/>
        <w:keepLines/>
        <w:jc w:val="both"/>
        <w:rPr>
          <w:rFonts w:ascii="Arial Narrow" w:hAnsi="Arial Narrow" w:cstheme="minorHAnsi"/>
          <w:sz w:val="18"/>
          <w:szCs w:val="18"/>
        </w:rPr>
      </w:pPr>
      <w:r w:rsidRPr="0056261C">
        <w:rPr>
          <w:rFonts w:ascii="Arial Narrow" w:hAnsi="Arial Narrow" w:cstheme="minorHAnsi"/>
          <w:sz w:val="18"/>
          <w:szCs w:val="18"/>
        </w:rPr>
        <w:t>Source: Table 1.1 and 1.2 of Submission main document</w:t>
      </w:r>
      <w:r>
        <w:rPr>
          <w:rFonts w:ascii="Arial Narrow" w:hAnsi="Arial Narrow" w:cstheme="minorHAnsi"/>
          <w:sz w:val="18"/>
          <w:szCs w:val="18"/>
        </w:rPr>
        <w:t xml:space="preserve">, </w:t>
      </w:r>
      <w:r w:rsidRPr="004062B5">
        <w:rPr>
          <w:rFonts w:ascii="Arial Narrow" w:hAnsi="Arial Narrow" w:cstheme="minorHAnsi"/>
          <w:sz w:val="18"/>
          <w:szCs w:val="18"/>
        </w:rPr>
        <w:t>*=the submission stated 1240 mg however the PBS listing is 1200 mg</w:t>
      </w:r>
      <w:r w:rsidR="006E1A47" w:rsidRPr="004062B5">
        <w:rPr>
          <w:rFonts w:ascii="Arial Narrow" w:hAnsi="Arial Narrow" w:cstheme="minorHAnsi"/>
          <w:sz w:val="18"/>
          <w:szCs w:val="18"/>
        </w:rPr>
        <w:t>, DPMA=dispensed price for maximum amount, AEMP= approved ex</w:t>
      </w:r>
      <w:r w:rsidR="006E1A47" w:rsidRPr="004062B5">
        <w:rPr>
          <w:rFonts w:ascii="Arial Narrow" w:hAnsi="Arial Narrow" w:cstheme="minorHAnsi"/>
          <w:sz w:val="18"/>
          <w:szCs w:val="18"/>
        </w:rPr>
        <w:noBreakHyphen/>
        <w:t>manufacturer price.</w:t>
      </w:r>
    </w:p>
    <w:p w14:paraId="08AC6827" w14:textId="5BCFFC58" w:rsidR="005C5F25" w:rsidRPr="00C208F1" w:rsidRDefault="001D2BBD" w:rsidP="00BB3D69">
      <w:pPr>
        <w:pStyle w:val="3Bodytext"/>
        <w:ind w:left="720"/>
        <w:jc w:val="both"/>
        <w:rPr>
          <w:rFonts w:cstheme="minorHAnsi"/>
          <w:szCs w:val="24"/>
        </w:rPr>
      </w:pPr>
      <w:bookmarkStart w:id="31" w:name="_Hlk93567009"/>
      <w:r w:rsidRPr="00BB3D69">
        <w:rPr>
          <w:rFonts w:cstheme="minorHAnsi"/>
          <w:szCs w:val="24"/>
        </w:rPr>
        <w:t xml:space="preserve">The submission used </w:t>
      </w:r>
      <w:r w:rsidR="00F15E97" w:rsidRPr="00BB3D69">
        <w:rPr>
          <w:rFonts w:cstheme="minorHAnsi"/>
          <w:szCs w:val="24"/>
        </w:rPr>
        <w:t xml:space="preserve">the </w:t>
      </w:r>
      <w:r w:rsidR="00FB5CB1" w:rsidRPr="00BB3D69">
        <w:rPr>
          <w:rFonts w:cstheme="minorHAnsi"/>
          <w:szCs w:val="24"/>
        </w:rPr>
        <w:t xml:space="preserve">current </w:t>
      </w:r>
      <w:r w:rsidR="00F15E97" w:rsidRPr="00BB3D69">
        <w:rPr>
          <w:rFonts w:cstheme="minorHAnsi"/>
          <w:szCs w:val="24"/>
        </w:rPr>
        <w:t xml:space="preserve">effective </w:t>
      </w:r>
      <w:r w:rsidR="00CF476E" w:rsidRPr="007D7333">
        <w:rPr>
          <w:rFonts w:cstheme="minorHAnsi"/>
          <w:szCs w:val="24"/>
        </w:rPr>
        <w:t>A</w:t>
      </w:r>
      <w:r w:rsidR="00F15E97" w:rsidRPr="007D7333">
        <w:rPr>
          <w:rFonts w:cstheme="minorHAnsi"/>
          <w:szCs w:val="24"/>
        </w:rPr>
        <w:t>EMP</w:t>
      </w:r>
      <w:r w:rsidR="009A6941" w:rsidRPr="007D7333">
        <w:rPr>
          <w:rFonts w:cstheme="minorHAnsi"/>
          <w:szCs w:val="24"/>
        </w:rPr>
        <w:t xml:space="preserve"> </w:t>
      </w:r>
      <w:r w:rsidR="0084016F">
        <w:rPr>
          <w:rFonts w:cstheme="minorHAnsi"/>
          <w:szCs w:val="24"/>
        </w:rPr>
        <w:t xml:space="preserve">to estimate the </w:t>
      </w:r>
      <w:r w:rsidR="0084016F" w:rsidRPr="00EB1807">
        <w:rPr>
          <w:rFonts w:cstheme="minorHAnsi"/>
          <w:szCs w:val="24"/>
        </w:rPr>
        <w:t xml:space="preserve">treatment costs per patient per month </w:t>
      </w:r>
      <w:r w:rsidR="00856CBA" w:rsidRPr="00EB1807">
        <w:rPr>
          <w:rFonts w:cstheme="minorHAnsi"/>
          <w:szCs w:val="24"/>
        </w:rPr>
        <w:t>of Q4W (1500 mg durvalumab) and Q2W (</w:t>
      </w:r>
      <w:r w:rsidR="000E1FE7" w:rsidRPr="000E1FE7">
        <w:rPr>
          <w:rFonts w:cstheme="minorHAnsi"/>
          <w:szCs w:val="24"/>
        </w:rPr>
        <w:t xml:space="preserve">760.6 mg </w:t>
      </w:r>
      <w:r w:rsidR="000E1FE7">
        <w:rPr>
          <w:rFonts w:cstheme="minorHAnsi"/>
          <w:szCs w:val="24"/>
        </w:rPr>
        <w:t xml:space="preserve">= </w:t>
      </w:r>
      <w:r w:rsidR="00091816" w:rsidRPr="00662D98">
        <w:rPr>
          <w:rFonts w:cstheme="minorHAnsi"/>
          <w:szCs w:val="24"/>
        </w:rPr>
        <w:t>weighted average dose</w:t>
      </w:r>
      <w:r w:rsidR="00166D84">
        <w:rPr>
          <w:rFonts w:cstheme="minorHAnsi"/>
          <w:szCs w:val="24"/>
        </w:rPr>
        <w:t xml:space="preserve"> </w:t>
      </w:r>
      <w:r w:rsidR="00091816" w:rsidRPr="00166D84">
        <w:rPr>
          <w:rFonts w:cstheme="minorHAnsi"/>
          <w:szCs w:val="24"/>
        </w:rPr>
        <w:t xml:space="preserve">based on PBS utilisation data from 10% Medicare PBS </w:t>
      </w:r>
      <w:r w:rsidR="00091816" w:rsidRPr="00443182">
        <w:rPr>
          <w:rFonts w:cstheme="minorHAnsi"/>
          <w:szCs w:val="24"/>
        </w:rPr>
        <w:t>statistics data</w:t>
      </w:r>
      <w:r w:rsidR="00EB1807" w:rsidRPr="00443182">
        <w:rPr>
          <w:rFonts w:cstheme="minorHAnsi"/>
          <w:szCs w:val="24"/>
        </w:rPr>
        <w:t>)</w:t>
      </w:r>
      <w:r w:rsidR="000E1FE7" w:rsidRPr="00443182">
        <w:rPr>
          <w:rFonts w:cstheme="minorHAnsi"/>
          <w:szCs w:val="24"/>
        </w:rPr>
        <w:t xml:space="preserve">. </w:t>
      </w:r>
      <w:bookmarkStart w:id="32" w:name="_Hlk95378450"/>
      <w:bookmarkEnd w:id="31"/>
      <w:r w:rsidR="005C5F25" w:rsidRPr="00443182">
        <w:rPr>
          <w:rFonts w:cstheme="minorHAnsi"/>
          <w:szCs w:val="24"/>
        </w:rPr>
        <w:lastRenderedPageBreak/>
        <w:t xml:space="preserve">The submission estimated </w:t>
      </w:r>
      <w:r w:rsidR="006807E0" w:rsidRPr="00443182">
        <w:rPr>
          <w:rFonts w:cstheme="minorHAnsi"/>
          <w:szCs w:val="24"/>
        </w:rPr>
        <w:t xml:space="preserve">that the </w:t>
      </w:r>
      <w:r w:rsidR="005C5F25" w:rsidRPr="00443182">
        <w:rPr>
          <w:rFonts w:cstheme="minorHAnsi"/>
          <w:szCs w:val="24"/>
        </w:rPr>
        <w:t>Q4W</w:t>
      </w:r>
      <w:r w:rsidR="006807E0" w:rsidRPr="00746B23">
        <w:rPr>
          <w:rFonts w:cstheme="minorHAnsi"/>
          <w:szCs w:val="24"/>
        </w:rPr>
        <w:t xml:space="preserve"> regimen</w:t>
      </w:r>
      <w:r w:rsidR="005C5F25" w:rsidRPr="00746B23">
        <w:rPr>
          <w:rFonts w:cstheme="minorHAnsi"/>
          <w:szCs w:val="24"/>
        </w:rPr>
        <w:t xml:space="preserve"> would cost $</w:t>
      </w:r>
      <w:proofErr w:type="gramStart"/>
      <w:r w:rsidR="00BC29D7" w:rsidRPr="00741D30">
        <w:rPr>
          <w:rFonts w:cstheme="minorHAnsi"/>
          <w:color w:val="000000"/>
          <w:w w:val="15"/>
          <w:szCs w:val="24"/>
          <w:shd w:val="solid" w:color="000000" w:fill="000000"/>
          <w:fitText w:val="-20" w:id="-1502401022"/>
          <w14:textFill>
            <w14:solidFill>
              <w14:srgbClr w14:val="000000">
                <w14:alpha w14:val="100000"/>
              </w14:srgbClr>
            </w14:solidFill>
          </w14:textFill>
        </w:rPr>
        <w:t xml:space="preserve">|  </w:t>
      </w:r>
      <w:r w:rsidR="00BC29D7" w:rsidRPr="00741D30">
        <w:rPr>
          <w:rFonts w:cstheme="minorHAnsi"/>
          <w:color w:val="000000"/>
          <w:spacing w:val="-69"/>
          <w:w w:val="15"/>
          <w:szCs w:val="24"/>
          <w:shd w:val="solid" w:color="000000" w:fill="000000"/>
          <w:fitText w:val="-20" w:id="-1502401022"/>
          <w14:textFill>
            <w14:solidFill>
              <w14:srgbClr w14:val="000000">
                <w14:alpha w14:val="100000"/>
              </w14:srgbClr>
            </w14:solidFill>
          </w14:textFill>
        </w:rPr>
        <w:t>|</w:t>
      </w:r>
      <w:proofErr w:type="gramEnd"/>
      <w:r w:rsidR="005C5F25" w:rsidRPr="00746B23">
        <w:rPr>
          <w:rFonts w:cstheme="minorHAnsi"/>
          <w:szCs w:val="24"/>
        </w:rPr>
        <w:t xml:space="preserve"> per</w:t>
      </w:r>
      <w:r w:rsidR="005C5F25" w:rsidRPr="00BB3D69">
        <w:rPr>
          <w:rFonts w:cstheme="minorHAnsi"/>
          <w:szCs w:val="24"/>
        </w:rPr>
        <w:t xml:space="preserve"> patient per month </w:t>
      </w:r>
      <w:r w:rsidR="005C5F25" w:rsidRPr="00BB3D69">
        <w:rPr>
          <w:rFonts w:cstheme="minorHAnsi"/>
          <w:iCs/>
          <w:szCs w:val="24"/>
        </w:rPr>
        <w:t>compare</w:t>
      </w:r>
      <w:r w:rsidR="007611C0" w:rsidRPr="00BB3D69">
        <w:rPr>
          <w:rFonts w:cstheme="minorHAnsi"/>
          <w:iCs/>
          <w:szCs w:val="24"/>
        </w:rPr>
        <w:t>d</w:t>
      </w:r>
      <w:r w:rsidR="005C5F25" w:rsidRPr="007D7333">
        <w:rPr>
          <w:rFonts w:cstheme="minorHAnsi"/>
          <w:iCs/>
          <w:szCs w:val="24"/>
        </w:rPr>
        <w:t xml:space="preserve"> </w:t>
      </w:r>
      <w:r w:rsidR="005C5F25" w:rsidRPr="00443182">
        <w:rPr>
          <w:rFonts w:cstheme="minorHAnsi"/>
          <w:iCs/>
          <w:szCs w:val="24"/>
        </w:rPr>
        <w:t>to $</w:t>
      </w:r>
      <w:r w:rsidR="00BC29D7" w:rsidRPr="00741D30">
        <w:rPr>
          <w:rFonts w:cstheme="minorHAnsi"/>
          <w:iCs/>
          <w:color w:val="000000"/>
          <w:w w:val="15"/>
          <w:szCs w:val="24"/>
          <w:shd w:val="solid" w:color="000000" w:fill="000000"/>
          <w:fitText w:val="-20" w:id="-1502401021"/>
          <w14:textFill>
            <w14:solidFill>
              <w14:srgbClr w14:val="000000">
                <w14:alpha w14:val="100000"/>
              </w14:srgbClr>
            </w14:solidFill>
          </w14:textFill>
        </w:rPr>
        <w:t xml:space="preserve">|  </w:t>
      </w:r>
      <w:r w:rsidR="00BC29D7" w:rsidRPr="00741D30">
        <w:rPr>
          <w:rFonts w:cstheme="minorHAnsi"/>
          <w:iCs/>
          <w:color w:val="000000"/>
          <w:spacing w:val="-69"/>
          <w:w w:val="15"/>
          <w:szCs w:val="24"/>
          <w:shd w:val="solid" w:color="000000" w:fill="000000"/>
          <w:fitText w:val="-20" w:id="-1502401021"/>
          <w14:textFill>
            <w14:solidFill>
              <w14:srgbClr w14:val="000000">
                <w14:alpha w14:val="100000"/>
              </w14:srgbClr>
            </w14:solidFill>
          </w14:textFill>
        </w:rPr>
        <w:t>|</w:t>
      </w:r>
      <w:r w:rsidR="000378AE" w:rsidRPr="000A6E49">
        <w:rPr>
          <w:rFonts w:cstheme="minorHAnsi"/>
          <w:iCs/>
          <w:szCs w:val="24"/>
        </w:rPr>
        <w:t>,</w:t>
      </w:r>
      <w:r w:rsidR="005C5F25" w:rsidRPr="007D7333">
        <w:rPr>
          <w:rFonts w:cstheme="minorHAnsi"/>
          <w:iCs/>
          <w:szCs w:val="24"/>
        </w:rPr>
        <w:t xml:space="preserve"> t</w:t>
      </w:r>
      <w:r w:rsidR="005C5F25" w:rsidRPr="007D7333">
        <w:rPr>
          <w:rFonts w:cstheme="minorHAnsi"/>
          <w:szCs w:val="24"/>
        </w:rPr>
        <w:t xml:space="preserve">he estimated cost of </w:t>
      </w:r>
      <w:r w:rsidR="006F401D" w:rsidRPr="006F401D">
        <w:rPr>
          <w:rFonts w:cstheme="minorHAnsi"/>
          <w:iCs/>
          <w:szCs w:val="24"/>
        </w:rPr>
        <w:t>Q2W</w:t>
      </w:r>
      <w:r w:rsidR="006F401D" w:rsidRPr="006F401D">
        <w:rPr>
          <w:rFonts w:cstheme="minorHAnsi"/>
          <w:szCs w:val="24"/>
        </w:rPr>
        <w:t xml:space="preserve"> </w:t>
      </w:r>
      <w:r w:rsidR="005C5F25" w:rsidRPr="007D7333">
        <w:rPr>
          <w:rFonts w:cstheme="minorHAnsi"/>
          <w:iCs/>
          <w:szCs w:val="24"/>
        </w:rPr>
        <w:t>patient per month</w:t>
      </w:r>
      <w:r w:rsidR="006F401D">
        <w:rPr>
          <w:rFonts w:cstheme="minorHAnsi"/>
          <w:iCs/>
          <w:szCs w:val="24"/>
        </w:rPr>
        <w:t xml:space="preserve"> </w:t>
      </w:r>
      <w:bookmarkEnd w:id="32"/>
      <w:r w:rsidR="006F401D">
        <w:rPr>
          <w:rFonts w:cstheme="minorHAnsi"/>
          <w:iCs/>
          <w:szCs w:val="24"/>
        </w:rPr>
        <w:t xml:space="preserve">(Table </w:t>
      </w:r>
      <w:r w:rsidR="00D60E83">
        <w:rPr>
          <w:rFonts w:cstheme="minorHAnsi"/>
          <w:iCs/>
          <w:szCs w:val="24"/>
        </w:rPr>
        <w:t>2</w:t>
      </w:r>
      <w:r w:rsidR="006F401D">
        <w:rPr>
          <w:rFonts w:cstheme="minorHAnsi"/>
          <w:iCs/>
          <w:szCs w:val="24"/>
        </w:rPr>
        <w:t>)</w:t>
      </w:r>
      <w:r w:rsidR="005C5F25" w:rsidRPr="007D7333">
        <w:rPr>
          <w:rFonts w:cstheme="minorHAnsi"/>
          <w:iCs/>
          <w:szCs w:val="24"/>
        </w:rPr>
        <w:t>.</w:t>
      </w:r>
      <w:r w:rsidR="00BB3D69" w:rsidRPr="007D7333">
        <w:rPr>
          <w:rFonts w:cstheme="minorHAnsi"/>
          <w:iCs/>
          <w:szCs w:val="24"/>
        </w:rPr>
        <w:t xml:space="preserve"> </w:t>
      </w:r>
      <w:r w:rsidR="00EB1807">
        <w:rPr>
          <w:rFonts w:cstheme="minorHAnsi"/>
          <w:iCs/>
          <w:szCs w:val="24"/>
        </w:rPr>
        <w:t xml:space="preserve">The submission </w:t>
      </w:r>
      <w:r w:rsidR="00B257EB">
        <w:rPr>
          <w:rFonts w:cstheme="minorHAnsi"/>
          <w:iCs/>
          <w:szCs w:val="24"/>
        </w:rPr>
        <w:t>noted</w:t>
      </w:r>
      <w:r w:rsidR="00EB1807">
        <w:rPr>
          <w:rFonts w:cstheme="minorHAnsi"/>
          <w:iCs/>
          <w:szCs w:val="24"/>
        </w:rPr>
        <w:t xml:space="preserve"> </w:t>
      </w:r>
      <w:r w:rsidR="000378AE">
        <w:rPr>
          <w:rFonts w:cstheme="minorHAnsi"/>
          <w:iCs/>
          <w:szCs w:val="24"/>
        </w:rPr>
        <w:t xml:space="preserve">that the </w:t>
      </w:r>
      <w:r w:rsidR="00EB1807" w:rsidRPr="00EB1807">
        <w:rPr>
          <w:rFonts w:cstheme="minorHAnsi"/>
          <w:iCs/>
          <w:szCs w:val="24"/>
        </w:rPr>
        <w:t>Q4</w:t>
      </w:r>
      <w:r w:rsidR="00EB1807" w:rsidRPr="00C208F1">
        <w:rPr>
          <w:rFonts w:cstheme="minorHAnsi"/>
          <w:iCs/>
          <w:szCs w:val="24"/>
        </w:rPr>
        <w:t>W regimen cost</w:t>
      </w:r>
      <w:r w:rsidR="000378AE" w:rsidRPr="00C208F1">
        <w:rPr>
          <w:rFonts w:cstheme="minorHAnsi"/>
          <w:iCs/>
          <w:szCs w:val="24"/>
        </w:rPr>
        <w:t>s</w:t>
      </w:r>
      <w:r w:rsidR="00EB1807" w:rsidRPr="00C208F1">
        <w:rPr>
          <w:rFonts w:cstheme="minorHAnsi"/>
          <w:iCs/>
          <w:szCs w:val="24"/>
        </w:rPr>
        <w:t xml:space="preserve"> 9.1% less than the Q2W</w:t>
      </w:r>
      <w:r w:rsidR="000378AE" w:rsidRPr="00C208F1">
        <w:rPr>
          <w:rFonts w:cstheme="minorHAnsi"/>
          <w:iCs/>
          <w:szCs w:val="24"/>
        </w:rPr>
        <w:t xml:space="preserve"> regimen assuming an average patient weight of 76.06 kg. </w:t>
      </w:r>
    </w:p>
    <w:p w14:paraId="79B9DBF8" w14:textId="66A1BDE0" w:rsidR="00D63C1D" w:rsidRPr="00C208F1" w:rsidRDefault="006E399B" w:rsidP="00D63C1D">
      <w:pPr>
        <w:pStyle w:val="3Bodytext"/>
        <w:ind w:left="720"/>
        <w:jc w:val="both"/>
        <w:rPr>
          <w:rFonts w:cstheme="minorHAnsi"/>
          <w:szCs w:val="24"/>
        </w:rPr>
      </w:pPr>
      <w:r w:rsidRPr="00C208F1">
        <w:rPr>
          <w:rFonts w:cstheme="minorHAnsi"/>
          <w:szCs w:val="24"/>
        </w:rPr>
        <w:t xml:space="preserve">The current mean dose of durvalumab is 754 mg.  </w:t>
      </w:r>
      <w:r w:rsidR="00D63C1D" w:rsidRPr="00C208F1">
        <w:rPr>
          <w:rFonts w:cstheme="minorHAnsi"/>
          <w:szCs w:val="24"/>
        </w:rPr>
        <w:t>Patients who are receiving a weight</w:t>
      </w:r>
      <w:r w:rsidR="001830F9" w:rsidRPr="00C208F1">
        <w:rPr>
          <w:rFonts w:cstheme="minorHAnsi"/>
          <w:szCs w:val="24"/>
        </w:rPr>
        <w:noBreakHyphen/>
      </w:r>
      <w:r w:rsidR="00D63C1D" w:rsidRPr="00C208F1">
        <w:rPr>
          <w:rFonts w:cstheme="minorHAnsi"/>
          <w:szCs w:val="24"/>
        </w:rPr>
        <w:t>based dose regimen of less than 750 mg Q2W would be receiving a higher monthly dose under the proposed 1500 mg Q4W regimen.</w:t>
      </w:r>
      <w:r w:rsidR="00186ADF" w:rsidRPr="00C208F1">
        <w:rPr>
          <w:rFonts w:cstheme="minorHAnsi"/>
          <w:szCs w:val="24"/>
        </w:rPr>
        <w:t xml:space="preserve"> </w:t>
      </w:r>
    </w:p>
    <w:p w14:paraId="50E1413D" w14:textId="326F4BE2" w:rsidR="00CF476E" w:rsidRPr="00C208F1" w:rsidRDefault="00CF476E" w:rsidP="00AC5A7B">
      <w:pPr>
        <w:keepNext/>
        <w:keepLines/>
        <w:rPr>
          <w:rFonts w:ascii="Arial Narrow" w:hAnsi="Arial Narrow" w:cstheme="minorHAnsi"/>
          <w:b/>
          <w:bCs/>
          <w:i/>
          <w:sz w:val="20"/>
          <w:szCs w:val="20"/>
        </w:rPr>
      </w:pPr>
      <w:bookmarkStart w:id="33" w:name="_Ref80304536"/>
      <w:bookmarkStart w:id="34" w:name="_Toc86757405"/>
      <w:r w:rsidRPr="00C208F1">
        <w:rPr>
          <w:rFonts w:ascii="Arial Narrow" w:hAnsi="Arial Narrow"/>
          <w:b/>
          <w:bCs/>
          <w:sz w:val="20"/>
          <w:szCs w:val="20"/>
        </w:rPr>
        <w:t xml:space="preserve">Table </w:t>
      </w:r>
      <w:bookmarkEnd w:id="33"/>
      <w:r w:rsidR="00D60E83" w:rsidRPr="00C208F1">
        <w:rPr>
          <w:rFonts w:ascii="Arial Narrow" w:hAnsi="Arial Narrow"/>
          <w:b/>
          <w:bCs/>
          <w:sz w:val="20"/>
          <w:szCs w:val="20"/>
        </w:rPr>
        <w:t>2</w:t>
      </w:r>
      <w:r w:rsidRPr="00C208F1">
        <w:rPr>
          <w:rFonts w:ascii="Arial Narrow" w:hAnsi="Arial Narrow"/>
          <w:b/>
          <w:bCs/>
          <w:sz w:val="20"/>
          <w:szCs w:val="20"/>
        </w:rPr>
        <w:t xml:space="preserve">: Comparison of total treatment costs per patient per month between </w:t>
      </w:r>
      <w:bookmarkEnd w:id="34"/>
      <w:r w:rsidR="006F401D" w:rsidRPr="00C208F1">
        <w:rPr>
          <w:rFonts w:ascii="Arial Narrow" w:hAnsi="Arial Narrow"/>
          <w:b/>
          <w:bCs/>
          <w:sz w:val="20"/>
          <w:szCs w:val="20"/>
        </w:rPr>
        <w:t>Q4W and Q2W</w:t>
      </w:r>
    </w:p>
    <w:tbl>
      <w:tblPr>
        <w:tblStyle w:val="AZTable"/>
        <w:tblW w:w="5000" w:type="pct"/>
        <w:tblLayout w:type="fixed"/>
        <w:tblLook w:val="04A0" w:firstRow="1" w:lastRow="0" w:firstColumn="1" w:lastColumn="0" w:noHBand="0" w:noVBand="1"/>
      </w:tblPr>
      <w:tblGrid>
        <w:gridCol w:w="3960"/>
        <w:gridCol w:w="2559"/>
        <w:gridCol w:w="2497"/>
      </w:tblGrid>
      <w:tr w:rsidR="00CF476E" w:rsidRPr="00C208F1" w14:paraId="2744F220" w14:textId="77777777" w:rsidTr="00CC4756">
        <w:trPr>
          <w:cnfStyle w:val="100000000000" w:firstRow="1" w:lastRow="0" w:firstColumn="0" w:lastColumn="0" w:oddVBand="0" w:evenVBand="0" w:oddHBand="0" w:evenHBand="0" w:firstRowFirstColumn="0" w:firstRowLastColumn="0" w:lastRowFirstColumn="0" w:lastRowLastColumn="0"/>
          <w:trHeight w:val="300"/>
        </w:trPr>
        <w:tc>
          <w:tcPr>
            <w:tcW w:w="2196" w:type="pct"/>
            <w:noWrap/>
            <w:hideMark/>
          </w:tcPr>
          <w:p w14:paraId="6C909501" w14:textId="77777777" w:rsidR="00CF476E" w:rsidRPr="00C208F1" w:rsidRDefault="00CF476E" w:rsidP="00AC5A7B">
            <w:pPr>
              <w:keepNext/>
              <w:keepLines/>
              <w:rPr>
                <w:rFonts w:ascii="Arial Narrow" w:hAnsi="Arial Narrow"/>
                <w:sz w:val="20"/>
                <w:szCs w:val="20"/>
              </w:rPr>
            </w:pPr>
            <w:r w:rsidRPr="00C208F1">
              <w:rPr>
                <w:rFonts w:ascii="Arial Narrow" w:hAnsi="Arial Narrow"/>
                <w:sz w:val="20"/>
                <w:szCs w:val="20"/>
              </w:rPr>
              <w:t>Costs per patient per one month of treatment</w:t>
            </w:r>
          </w:p>
        </w:tc>
        <w:tc>
          <w:tcPr>
            <w:tcW w:w="1419" w:type="pct"/>
            <w:noWrap/>
            <w:hideMark/>
          </w:tcPr>
          <w:p w14:paraId="01B12B06" w14:textId="2D6EC944" w:rsidR="00CF476E" w:rsidRPr="00C208F1" w:rsidRDefault="00645784" w:rsidP="00AC5A7B">
            <w:pPr>
              <w:keepNext/>
              <w:keepLines/>
              <w:rPr>
                <w:rFonts w:ascii="Arial Narrow" w:hAnsi="Arial Narrow"/>
                <w:sz w:val="20"/>
                <w:szCs w:val="20"/>
              </w:rPr>
            </w:pPr>
            <w:r w:rsidRPr="00C208F1">
              <w:rPr>
                <w:rFonts w:ascii="Arial Narrow" w:hAnsi="Arial Narrow"/>
                <w:sz w:val="20"/>
                <w:szCs w:val="20"/>
              </w:rPr>
              <w:t>Durvalumab 1500 mg Q4W</w:t>
            </w:r>
          </w:p>
        </w:tc>
        <w:tc>
          <w:tcPr>
            <w:tcW w:w="1385" w:type="pct"/>
          </w:tcPr>
          <w:p w14:paraId="04CC28C6" w14:textId="4DE51F57" w:rsidR="00CF476E" w:rsidRPr="00C208F1" w:rsidRDefault="00645784" w:rsidP="00AC5A7B">
            <w:pPr>
              <w:keepNext/>
              <w:keepLines/>
              <w:rPr>
                <w:rFonts w:ascii="Arial Narrow" w:hAnsi="Arial Narrow"/>
                <w:sz w:val="20"/>
                <w:szCs w:val="20"/>
              </w:rPr>
            </w:pPr>
            <w:r w:rsidRPr="00C208F1">
              <w:rPr>
                <w:rFonts w:ascii="Arial Narrow" w:hAnsi="Arial Narrow"/>
                <w:sz w:val="20"/>
                <w:szCs w:val="20"/>
              </w:rPr>
              <w:t xml:space="preserve">Durvalumab </w:t>
            </w:r>
            <w:r w:rsidR="00D9151D" w:rsidRPr="00C208F1">
              <w:rPr>
                <w:rFonts w:ascii="Arial Narrow" w:hAnsi="Arial Narrow"/>
                <w:sz w:val="20"/>
                <w:szCs w:val="20"/>
              </w:rPr>
              <w:t>(10mg/kg)</w:t>
            </w:r>
            <w:r w:rsidRPr="00C208F1">
              <w:rPr>
                <w:rFonts w:ascii="Arial Narrow" w:hAnsi="Arial Narrow"/>
                <w:sz w:val="20"/>
                <w:szCs w:val="20"/>
              </w:rPr>
              <w:t xml:space="preserve"> </w:t>
            </w:r>
            <w:r w:rsidR="004806B0" w:rsidRPr="00C208F1">
              <w:rPr>
                <w:rFonts w:ascii="Arial Narrow" w:hAnsi="Arial Narrow"/>
                <w:sz w:val="20"/>
                <w:szCs w:val="20"/>
              </w:rPr>
              <w:t>Q2W</w:t>
            </w:r>
            <w:r w:rsidR="004806B0" w:rsidRPr="00C208F1" w:rsidDel="00645784">
              <w:rPr>
                <w:rFonts w:ascii="Arial Narrow" w:hAnsi="Arial Narrow"/>
                <w:sz w:val="20"/>
                <w:szCs w:val="20"/>
              </w:rPr>
              <w:t xml:space="preserve"> </w:t>
            </w:r>
          </w:p>
        </w:tc>
      </w:tr>
      <w:tr w:rsidR="00CF476E" w:rsidRPr="00C208F1" w14:paraId="2F6BD1DF" w14:textId="77777777" w:rsidTr="00CC4756">
        <w:trPr>
          <w:trHeight w:val="300"/>
        </w:trPr>
        <w:tc>
          <w:tcPr>
            <w:tcW w:w="2196" w:type="pct"/>
            <w:noWrap/>
            <w:vAlign w:val="bottom"/>
          </w:tcPr>
          <w:p w14:paraId="1B0976F5" w14:textId="77777777" w:rsidR="00CF476E" w:rsidRPr="00C208F1" w:rsidRDefault="00CF476E" w:rsidP="00AC5A7B">
            <w:pPr>
              <w:keepNext/>
              <w:keepLines/>
              <w:rPr>
                <w:rFonts w:ascii="Arial Narrow" w:hAnsi="Arial Narrow"/>
                <w:bCs/>
                <w:sz w:val="20"/>
                <w:szCs w:val="20"/>
              </w:rPr>
            </w:pPr>
            <w:r w:rsidRPr="00C208F1">
              <w:rPr>
                <w:rFonts w:ascii="Arial Narrow" w:hAnsi="Arial Narrow"/>
                <w:sz w:val="20"/>
                <w:szCs w:val="20"/>
              </w:rPr>
              <w:t>Average patient kg</w:t>
            </w:r>
          </w:p>
        </w:tc>
        <w:tc>
          <w:tcPr>
            <w:tcW w:w="1419" w:type="pct"/>
            <w:noWrap/>
            <w:vAlign w:val="center"/>
          </w:tcPr>
          <w:p w14:paraId="55254837" w14:textId="77777777" w:rsidR="00CF476E" w:rsidRPr="00C208F1" w:rsidRDefault="00CF476E" w:rsidP="00AC5A7B">
            <w:pPr>
              <w:keepNext/>
              <w:keepLines/>
              <w:rPr>
                <w:rFonts w:ascii="Arial Narrow" w:hAnsi="Arial Narrow"/>
                <w:bCs/>
                <w:sz w:val="20"/>
                <w:szCs w:val="20"/>
              </w:rPr>
            </w:pPr>
            <w:r w:rsidRPr="00C208F1">
              <w:rPr>
                <w:rFonts w:ascii="Arial Narrow" w:hAnsi="Arial Narrow"/>
                <w:sz w:val="20"/>
                <w:szCs w:val="20"/>
              </w:rPr>
              <w:t>n/a</w:t>
            </w:r>
          </w:p>
        </w:tc>
        <w:tc>
          <w:tcPr>
            <w:tcW w:w="1385" w:type="pct"/>
            <w:vAlign w:val="center"/>
          </w:tcPr>
          <w:p w14:paraId="125058D0" w14:textId="77777777" w:rsidR="00CF476E" w:rsidRPr="00C208F1" w:rsidRDefault="00CF476E" w:rsidP="00AC5A7B">
            <w:pPr>
              <w:keepNext/>
              <w:keepLines/>
              <w:rPr>
                <w:rFonts w:ascii="Arial Narrow" w:hAnsi="Arial Narrow"/>
                <w:bCs/>
                <w:sz w:val="20"/>
                <w:szCs w:val="20"/>
              </w:rPr>
            </w:pPr>
            <w:r w:rsidRPr="00C208F1">
              <w:rPr>
                <w:rFonts w:ascii="Arial Narrow" w:hAnsi="Arial Narrow"/>
                <w:sz w:val="20"/>
                <w:szCs w:val="20"/>
              </w:rPr>
              <w:t>76.06 kg</w:t>
            </w:r>
          </w:p>
        </w:tc>
      </w:tr>
      <w:tr w:rsidR="00CF476E" w:rsidRPr="00AC5A7B" w14:paraId="47C9D767" w14:textId="77777777" w:rsidTr="00CC4756">
        <w:trPr>
          <w:trHeight w:val="300"/>
        </w:trPr>
        <w:tc>
          <w:tcPr>
            <w:tcW w:w="2196" w:type="pct"/>
            <w:noWrap/>
            <w:vAlign w:val="bottom"/>
          </w:tcPr>
          <w:p w14:paraId="565F153A" w14:textId="77777777" w:rsidR="00CF476E" w:rsidRPr="00C208F1" w:rsidRDefault="00CF476E" w:rsidP="00AC5A7B">
            <w:pPr>
              <w:keepNext/>
              <w:keepLines/>
              <w:rPr>
                <w:rFonts w:ascii="Arial Narrow" w:hAnsi="Arial Narrow"/>
                <w:bCs/>
                <w:sz w:val="20"/>
                <w:szCs w:val="20"/>
              </w:rPr>
            </w:pPr>
            <w:r w:rsidRPr="00C208F1">
              <w:rPr>
                <w:rFonts w:ascii="Arial Narrow" w:hAnsi="Arial Narrow"/>
                <w:sz w:val="20"/>
                <w:szCs w:val="20"/>
              </w:rPr>
              <w:t>Average durvalumab mg’s/infusion</w:t>
            </w:r>
          </w:p>
        </w:tc>
        <w:tc>
          <w:tcPr>
            <w:tcW w:w="1419" w:type="pct"/>
            <w:noWrap/>
            <w:vAlign w:val="center"/>
          </w:tcPr>
          <w:p w14:paraId="18BE3B46" w14:textId="77777777" w:rsidR="00CF476E" w:rsidRPr="00C208F1" w:rsidRDefault="00CF476E" w:rsidP="00AC5A7B">
            <w:pPr>
              <w:keepNext/>
              <w:keepLines/>
              <w:rPr>
                <w:rFonts w:ascii="Arial Narrow" w:hAnsi="Arial Narrow"/>
                <w:bCs/>
                <w:sz w:val="20"/>
                <w:szCs w:val="20"/>
              </w:rPr>
            </w:pPr>
            <w:r w:rsidRPr="00C208F1">
              <w:rPr>
                <w:rFonts w:ascii="Arial Narrow" w:hAnsi="Arial Narrow"/>
                <w:sz w:val="20"/>
                <w:szCs w:val="20"/>
              </w:rPr>
              <w:t>1500 mg</w:t>
            </w:r>
          </w:p>
        </w:tc>
        <w:tc>
          <w:tcPr>
            <w:tcW w:w="1385" w:type="pct"/>
            <w:vAlign w:val="center"/>
          </w:tcPr>
          <w:p w14:paraId="54F4A0CE" w14:textId="77777777" w:rsidR="00CF476E" w:rsidRPr="00AC5A7B" w:rsidRDefault="00CF476E" w:rsidP="00AC5A7B">
            <w:pPr>
              <w:keepNext/>
              <w:keepLines/>
              <w:rPr>
                <w:rFonts w:ascii="Arial Narrow" w:hAnsi="Arial Narrow"/>
                <w:bCs/>
                <w:sz w:val="20"/>
                <w:szCs w:val="20"/>
              </w:rPr>
            </w:pPr>
            <w:r w:rsidRPr="00C208F1">
              <w:rPr>
                <w:rFonts w:ascii="Arial Narrow" w:hAnsi="Arial Narrow"/>
                <w:sz w:val="20"/>
                <w:szCs w:val="20"/>
              </w:rPr>
              <w:t>760.6 mg</w:t>
            </w:r>
          </w:p>
        </w:tc>
      </w:tr>
      <w:tr w:rsidR="00CF476E" w:rsidRPr="00AC5A7B" w14:paraId="25BD81BD" w14:textId="77777777" w:rsidTr="00CC4756">
        <w:trPr>
          <w:trHeight w:val="300"/>
        </w:trPr>
        <w:tc>
          <w:tcPr>
            <w:tcW w:w="2196" w:type="pct"/>
            <w:noWrap/>
            <w:vAlign w:val="bottom"/>
          </w:tcPr>
          <w:p w14:paraId="255958B8" w14:textId="77777777" w:rsidR="00CF476E" w:rsidRPr="00AC5A7B" w:rsidRDefault="00CF476E" w:rsidP="00AC5A7B">
            <w:pPr>
              <w:keepNext/>
              <w:keepLines/>
              <w:rPr>
                <w:rFonts w:ascii="Arial Narrow" w:hAnsi="Arial Narrow"/>
                <w:bCs/>
                <w:sz w:val="20"/>
                <w:szCs w:val="20"/>
              </w:rPr>
            </w:pPr>
            <w:r w:rsidRPr="00AC5A7B">
              <w:rPr>
                <w:rFonts w:ascii="Arial Narrow" w:hAnsi="Arial Narrow"/>
                <w:sz w:val="20"/>
                <w:szCs w:val="20"/>
              </w:rPr>
              <w:t>No of infusions per month</w:t>
            </w:r>
          </w:p>
        </w:tc>
        <w:tc>
          <w:tcPr>
            <w:tcW w:w="1419" w:type="pct"/>
            <w:noWrap/>
            <w:vAlign w:val="center"/>
          </w:tcPr>
          <w:p w14:paraId="6FAD5D90" w14:textId="77777777" w:rsidR="00CF476E" w:rsidRPr="00AC5A7B" w:rsidRDefault="00CF476E" w:rsidP="00AC5A7B">
            <w:pPr>
              <w:keepNext/>
              <w:keepLines/>
              <w:rPr>
                <w:rFonts w:ascii="Arial Narrow" w:hAnsi="Arial Narrow"/>
                <w:bCs/>
                <w:sz w:val="20"/>
                <w:szCs w:val="20"/>
              </w:rPr>
            </w:pPr>
            <w:r w:rsidRPr="00AC5A7B">
              <w:rPr>
                <w:rFonts w:ascii="Arial Narrow" w:hAnsi="Arial Narrow"/>
                <w:sz w:val="20"/>
                <w:szCs w:val="20"/>
              </w:rPr>
              <w:t>1.09</w:t>
            </w:r>
          </w:p>
        </w:tc>
        <w:tc>
          <w:tcPr>
            <w:tcW w:w="1385" w:type="pct"/>
            <w:vAlign w:val="center"/>
          </w:tcPr>
          <w:p w14:paraId="68EB4B88" w14:textId="77777777" w:rsidR="00CF476E" w:rsidRPr="00AC5A7B" w:rsidRDefault="00CF476E" w:rsidP="00AC5A7B">
            <w:pPr>
              <w:keepNext/>
              <w:keepLines/>
              <w:rPr>
                <w:rFonts w:ascii="Arial Narrow" w:hAnsi="Arial Narrow"/>
                <w:bCs/>
                <w:sz w:val="20"/>
                <w:szCs w:val="20"/>
              </w:rPr>
            </w:pPr>
            <w:r w:rsidRPr="00AC5A7B">
              <w:rPr>
                <w:rFonts w:ascii="Arial Narrow" w:hAnsi="Arial Narrow"/>
                <w:sz w:val="20"/>
                <w:szCs w:val="20"/>
              </w:rPr>
              <w:t>2.17</w:t>
            </w:r>
          </w:p>
        </w:tc>
      </w:tr>
      <w:tr w:rsidR="00CF476E" w:rsidRPr="00AC5A7B" w14:paraId="126B75E8" w14:textId="77777777" w:rsidTr="00CC4756">
        <w:trPr>
          <w:trHeight w:val="300"/>
        </w:trPr>
        <w:tc>
          <w:tcPr>
            <w:tcW w:w="2196" w:type="pct"/>
            <w:noWrap/>
            <w:vAlign w:val="bottom"/>
          </w:tcPr>
          <w:p w14:paraId="722707A0" w14:textId="77777777" w:rsidR="00CF476E" w:rsidRPr="00AC5A7B" w:rsidRDefault="00CF476E" w:rsidP="00AC5A7B">
            <w:pPr>
              <w:keepNext/>
              <w:keepLines/>
              <w:rPr>
                <w:rFonts w:ascii="Arial Narrow" w:hAnsi="Arial Narrow"/>
                <w:bCs/>
                <w:sz w:val="20"/>
                <w:szCs w:val="20"/>
              </w:rPr>
            </w:pPr>
            <w:r w:rsidRPr="00AC5A7B">
              <w:rPr>
                <w:rFonts w:ascii="Arial Narrow" w:hAnsi="Arial Narrow"/>
                <w:sz w:val="20"/>
                <w:szCs w:val="20"/>
              </w:rPr>
              <w:t>Effective AEMP drug cost</w:t>
            </w:r>
          </w:p>
        </w:tc>
        <w:tc>
          <w:tcPr>
            <w:tcW w:w="1419" w:type="pct"/>
            <w:noWrap/>
            <w:vAlign w:val="center"/>
          </w:tcPr>
          <w:p w14:paraId="5E5C6867" w14:textId="7C35805E" w:rsidR="00CF476E" w:rsidRPr="00EF0CB2" w:rsidRDefault="00CF476E" w:rsidP="00AC5A7B">
            <w:pPr>
              <w:keepNext/>
              <w:keepLines/>
              <w:rPr>
                <w:rFonts w:ascii="Arial Narrow" w:hAnsi="Arial Narrow"/>
                <w:bCs/>
                <w:sz w:val="20"/>
                <w:szCs w:val="20"/>
                <w:highlight w:val="yellow"/>
              </w:rPr>
            </w:pPr>
            <w:r w:rsidRPr="001B1204">
              <w:rPr>
                <w:rFonts w:ascii="Arial Narrow" w:hAnsi="Arial Narrow"/>
                <w:sz w:val="20"/>
                <w:szCs w:val="20"/>
              </w:rPr>
              <w:t>$</w:t>
            </w:r>
            <w:r w:rsidR="00BC29D7" w:rsidRPr="00BC29D7">
              <w:rPr>
                <w:rFonts w:ascii="Arial Narrow" w:hAnsi="Arial Narrow"/>
                <w:color w:val="000000"/>
                <w:spacing w:val="9"/>
                <w:sz w:val="20"/>
                <w:szCs w:val="20"/>
                <w:shd w:val="solid" w:color="000000" w:fill="000000"/>
                <w:fitText w:val="310" w:id="-1502400768"/>
                <w14:textFill>
                  <w14:solidFill>
                    <w14:srgbClr w14:val="000000">
                      <w14:alpha w14:val="100000"/>
                    </w14:srgbClr>
                  </w14:solidFill>
                </w14:textFill>
              </w:rPr>
              <w:t>||  |</w:t>
            </w:r>
            <w:r w:rsidR="00BC29D7" w:rsidRPr="00BC29D7">
              <w:rPr>
                <w:rFonts w:ascii="Arial Narrow" w:hAnsi="Arial Narrow"/>
                <w:color w:val="000000"/>
                <w:spacing w:val="4"/>
                <w:sz w:val="20"/>
                <w:szCs w:val="20"/>
                <w:shd w:val="solid" w:color="000000" w:fill="000000"/>
                <w:fitText w:val="310" w:id="-1502400768"/>
                <w14:textFill>
                  <w14:solidFill>
                    <w14:srgbClr w14:val="000000">
                      <w14:alpha w14:val="100000"/>
                    </w14:srgbClr>
                  </w14:solidFill>
                </w14:textFill>
              </w:rPr>
              <w:t>|</w:t>
            </w:r>
          </w:p>
        </w:tc>
        <w:tc>
          <w:tcPr>
            <w:tcW w:w="1385" w:type="pct"/>
            <w:vAlign w:val="center"/>
          </w:tcPr>
          <w:p w14:paraId="1A1E2B2F" w14:textId="64B52FB2" w:rsidR="00CF476E" w:rsidRPr="00EF0CB2" w:rsidRDefault="00CF476E" w:rsidP="00AC5A7B">
            <w:pPr>
              <w:keepNext/>
              <w:keepLines/>
              <w:rPr>
                <w:rFonts w:ascii="Arial Narrow" w:hAnsi="Arial Narrow"/>
                <w:bCs/>
                <w:sz w:val="20"/>
                <w:szCs w:val="20"/>
                <w:highlight w:val="yellow"/>
              </w:rPr>
            </w:pPr>
            <w:r w:rsidRPr="001B1204">
              <w:rPr>
                <w:rFonts w:ascii="Arial Narrow" w:hAnsi="Arial Narrow"/>
                <w:sz w:val="20"/>
                <w:szCs w:val="20"/>
              </w:rPr>
              <w:t>$</w:t>
            </w:r>
            <w:r w:rsidR="00BC29D7" w:rsidRPr="00BC29D7">
              <w:rPr>
                <w:rFonts w:ascii="Arial Narrow" w:hAnsi="Arial Narrow"/>
                <w:color w:val="000000"/>
                <w:spacing w:val="9"/>
                <w:sz w:val="20"/>
                <w:szCs w:val="20"/>
                <w:shd w:val="solid" w:color="000000" w:fill="000000"/>
                <w:fitText w:val="310" w:id="-1502400767"/>
                <w14:textFill>
                  <w14:solidFill>
                    <w14:srgbClr w14:val="000000">
                      <w14:alpha w14:val="100000"/>
                    </w14:srgbClr>
                  </w14:solidFill>
                </w14:textFill>
              </w:rPr>
              <w:t>||  |</w:t>
            </w:r>
            <w:r w:rsidR="00BC29D7" w:rsidRPr="00BC29D7">
              <w:rPr>
                <w:rFonts w:ascii="Arial Narrow" w:hAnsi="Arial Narrow"/>
                <w:color w:val="000000"/>
                <w:spacing w:val="4"/>
                <w:sz w:val="20"/>
                <w:szCs w:val="20"/>
                <w:shd w:val="solid" w:color="000000" w:fill="000000"/>
                <w:fitText w:val="310" w:id="-1502400767"/>
                <w14:textFill>
                  <w14:solidFill>
                    <w14:srgbClr w14:val="000000">
                      <w14:alpha w14:val="100000"/>
                    </w14:srgbClr>
                  </w14:solidFill>
                </w14:textFill>
              </w:rPr>
              <w:t>|</w:t>
            </w:r>
          </w:p>
        </w:tc>
      </w:tr>
      <w:tr w:rsidR="00CF476E" w:rsidRPr="00AC5A7B" w14:paraId="76F0D4BB" w14:textId="77777777" w:rsidTr="00CC4756">
        <w:trPr>
          <w:trHeight w:val="300"/>
        </w:trPr>
        <w:tc>
          <w:tcPr>
            <w:tcW w:w="2196" w:type="pct"/>
            <w:noWrap/>
            <w:vAlign w:val="bottom"/>
          </w:tcPr>
          <w:p w14:paraId="3F96F1DD" w14:textId="77777777" w:rsidR="00CF476E" w:rsidRPr="00AC5A7B" w:rsidRDefault="00CF476E" w:rsidP="00AC5A7B">
            <w:pPr>
              <w:keepNext/>
              <w:keepLines/>
              <w:rPr>
                <w:rFonts w:ascii="Arial Narrow" w:hAnsi="Arial Narrow"/>
                <w:bCs/>
                <w:sz w:val="20"/>
                <w:szCs w:val="20"/>
              </w:rPr>
            </w:pPr>
            <w:r w:rsidRPr="00AC5A7B">
              <w:rPr>
                <w:rFonts w:ascii="Arial Narrow" w:hAnsi="Arial Narrow"/>
                <w:sz w:val="20"/>
                <w:szCs w:val="20"/>
              </w:rPr>
              <w:t xml:space="preserve">Mark up </w:t>
            </w:r>
            <w:proofErr w:type="gramStart"/>
            <w:r w:rsidRPr="00AC5A7B">
              <w:rPr>
                <w:rFonts w:ascii="Arial Narrow" w:hAnsi="Arial Narrow"/>
                <w:sz w:val="20"/>
                <w:szCs w:val="20"/>
              </w:rPr>
              <w:t>costs,(</w:t>
            </w:r>
            <w:proofErr w:type="gramEnd"/>
            <w:r w:rsidRPr="00AC5A7B">
              <w:rPr>
                <w:rFonts w:ascii="Arial Narrow" w:hAnsi="Arial Narrow"/>
                <w:sz w:val="20"/>
                <w:szCs w:val="20"/>
              </w:rPr>
              <w:t>weighted public/private)</w:t>
            </w:r>
          </w:p>
        </w:tc>
        <w:tc>
          <w:tcPr>
            <w:tcW w:w="1419" w:type="pct"/>
            <w:noWrap/>
            <w:vAlign w:val="center"/>
          </w:tcPr>
          <w:p w14:paraId="1CC9880D" w14:textId="4D9EBBA4" w:rsidR="00CF476E" w:rsidRPr="00EF0CB2" w:rsidRDefault="00CF476E" w:rsidP="00AC5A7B">
            <w:pPr>
              <w:keepNext/>
              <w:keepLines/>
              <w:rPr>
                <w:rFonts w:ascii="Arial Narrow" w:hAnsi="Arial Narrow"/>
                <w:bCs/>
                <w:sz w:val="20"/>
                <w:szCs w:val="20"/>
                <w:highlight w:val="yellow"/>
              </w:rPr>
            </w:pPr>
            <w:r w:rsidRPr="001B1204">
              <w:rPr>
                <w:rFonts w:ascii="Arial Narrow" w:hAnsi="Arial Narrow"/>
                <w:sz w:val="20"/>
                <w:szCs w:val="20"/>
              </w:rPr>
              <w:t>$</w:t>
            </w:r>
            <w:r w:rsidR="00BC29D7" w:rsidRPr="00BC29D7">
              <w:rPr>
                <w:rFonts w:ascii="Arial Narrow" w:hAnsi="Arial Narrow"/>
                <w:color w:val="000000"/>
                <w:spacing w:val="9"/>
                <w:sz w:val="20"/>
                <w:szCs w:val="20"/>
                <w:shd w:val="solid" w:color="000000" w:fill="000000"/>
                <w:fitText w:val="310" w:id="-1502400766"/>
                <w14:textFill>
                  <w14:solidFill>
                    <w14:srgbClr w14:val="000000">
                      <w14:alpha w14:val="100000"/>
                    </w14:srgbClr>
                  </w14:solidFill>
                </w14:textFill>
              </w:rPr>
              <w:t>||  |</w:t>
            </w:r>
            <w:r w:rsidR="00BC29D7" w:rsidRPr="00BC29D7">
              <w:rPr>
                <w:rFonts w:ascii="Arial Narrow" w:hAnsi="Arial Narrow"/>
                <w:color w:val="000000"/>
                <w:spacing w:val="4"/>
                <w:sz w:val="20"/>
                <w:szCs w:val="20"/>
                <w:shd w:val="solid" w:color="000000" w:fill="000000"/>
                <w:fitText w:val="310" w:id="-1502400766"/>
                <w14:textFill>
                  <w14:solidFill>
                    <w14:srgbClr w14:val="000000">
                      <w14:alpha w14:val="100000"/>
                    </w14:srgbClr>
                  </w14:solidFill>
                </w14:textFill>
              </w:rPr>
              <w:t>|</w:t>
            </w:r>
          </w:p>
        </w:tc>
        <w:tc>
          <w:tcPr>
            <w:tcW w:w="1385" w:type="pct"/>
          </w:tcPr>
          <w:p w14:paraId="7A750940" w14:textId="5D3C0BF8" w:rsidR="00CF476E" w:rsidRPr="00EF0CB2" w:rsidRDefault="00CF476E" w:rsidP="00AC5A7B">
            <w:pPr>
              <w:keepNext/>
              <w:keepLines/>
              <w:rPr>
                <w:rFonts w:ascii="Arial Narrow" w:hAnsi="Arial Narrow"/>
                <w:bCs/>
                <w:sz w:val="20"/>
                <w:szCs w:val="20"/>
                <w:highlight w:val="yellow"/>
              </w:rPr>
            </w:pPr>
            <w:r w:rsidRPr="001B1204">
              <w:rPr>
                <w:rFonts w:ascii="Arial Narrow" w:hAnsi="Arial Narrow"/>
                <w:sz w:val="20"/>
                <w:szCs w:val="20"/>
              </w:rPr>
              <w:t>$</w:t>
            </w:r>
            <w:r w:rsidR="00BC29D7" w:rsidRPr="00BC29D7">
              <w:rPr>
                <w:rFonts w:ascii="Arial Narrow" w:hAnsi="Arial Narrow"/>
                <w:color w:val="000000"/>
                <w:spacing w:val="9"/>
                <w:sz w:val="20"/>
                <w:szCs w:val="20"/>
                <w:shd w:val="solid" w:color="000000" w:fill="000000"/>
                <w:fitText w:val="310" w:id="-1502400765"/>
                <w14:textFill>
                  <w14:solidFill>
                    <w14:srgbClr w14:val="000000">
                      <w14:alpha w14:val="100000"/>
                    </w14:srgbClr>
                  </w14:solidFill>
                </w14:textFill>
              </w:rPr>
              <w:t>||  |</w:t>
            </w:r>
            <w:r w:rsidR="00BC29D7" w:rsidRPr="00BC29D7">
              <w:rPr>
                <w:rFonts w:ascii="Arial Narrow" w:hAnsi="Arial Narrow"/>
                <w:color w:val="000000"/>
                <w:spacing w:val="4"/>
                <w:sz w:val="20"/>
                <w:szCs w:val="20"/>
                <w:shd w:val="solid" w:color="000000" w:fill="000000"/>
                <w:fitText w:val="310" w:id="-1502400765"/>
                <w14:textFill>
                  <w14:solidFill>
                    <w14:srgbClr w14:val="000000">
                      <w14:alpha w14:val="100000"/>
                    </w14:srgbClr>
                  </w14:solidFill>
                </w14:textFill>
              </w:rPr>
              <w:t>|</w:t>
            </w:r>
          </w:p>
        </w:tc>
      </w:tr>
      <w:tr w:rsidR="00CF476E" w:rsidRPr="00AC5A7B" w14:paraId="0FBAB870" w14:textId="77777777" w:rsidTr="00CC4756">
        <w:trPr>
          <w:trHeight w:val="300"/>
        </w:trPr>
        <w:tc>
          <w:tcPr>
            <w:tcW w:w="2196" w:type="pct"/>
            <w:noWrap/>
            <w:vAlign w:val="bottom"/>
          </w:tcPr>
          <w:p w14:paraId="101E0D23" w14:textId="77777777" w:rsidR="00CF476E" w:rsidRPr="00AC5A7B" w:rsidRDefault="00CF476E" w:rsidP="00AC5A7B">
            <w:pPr>
              <w:keepNext/>
              <w:keepLines/>
              <w:rPr>
                <w:rFonts w:ascii="Arial Narrow" w:hAnsi="Arial Narrow"/>
                <w:bCs/>
                <w:sz w:val="20"/>
                <w:szCs w:val="20"/>
              </w:rPr>
            </w:pPr>
            <w:r w:rsidRPr="00AC5A7B">
              <w:rPr>
                <w:rFonts w:ascii="Arial Narrow" w:hAnsi="Arial Narrow"/>
                <w:sz w:val="20"/>
                <w:szCs w:val="20"/>
              </w:rPr>
              <w:t>Administration (IV infusion) costs</w:t>
            </w:r>
          </w:p>
        </w:tc>
        <w:tc>
          <w:tcPr>
            <w:tcW w:w="1419" w:type="pct"/>
            <w:noWrap/>
            <w:vAlign w:val="center"/>
          </w:tcPr>
          <w:p w14:paraId="6BEAAD49" w14:textId="77777777" w:rsidR="00CF476E" w:rsidRPr="00443182" w:rsidRDefault="00CF476E" w:rsidP="00AC5A7B">
            <w:pPr>
              <w:keepNext/>
              <w:keepLines/>
              <w:rPr>
                <w:rFonts w:ascii="Arial Narrow" w:hAnsi="Arial Narrow"/>
                <w:bCs/>
                <w:sz w:val="20"/>
                <w:szCs w:val="20"/>
              </w:rPr>
            </w:pPr>
            <w:r w:rsidRPr="00443182">
              <w:rPr>
                <w:rFonts w:ascii="Arial Narrow" w:hAnsi="Arial Narrow"/>
                <w:sz w:val="20"/>
                <w:szCs w:val="20"/>
              </w:rPr>
              <w:t>$122.18</w:t>
            </w:r>
          </w:p>
        </w:tc>
        <w:tc>
          <w:tcPr>
            <w:tcW w:w="1385" w:type="pct"/>
            <w:vAlign w:val="center"/>
          </w:tcPr>
          <w:p w14:paraId="2506C4DA" w14:textId="77777777" w:rsidR="00CF476E" w:rsidRPr="00443182" w:rsidRDefault="00CF476E" w:rsidP="00AC5A7B">
            <w:pPr>
              <w:keepNext/>
              <w:keepLines/>
              <w:rPr>
                <w:rFonts w:ascii="Arial Narrow" w:hAnsi="Arial Narrow"/>
                <w:bCs/>
                <w:sz w:val="20"/>
                <w:szCs w:val="20"/>
              </w:rPr>
            </w:pPr>
            <w:r w:rsidRPr="00443182">
              <w:rPr>
                <w:rFonts w:ascii="Arial Narrow" w:hAnsi="Arial Narrow"/>
                <w:sz w:val="20"/>
                <w:szCs w:val="20"/>
              </w:rPr>
              <w:t>$244.37</w:t>
            </w:r>
          </w:p>
        </w:tc>
      </w:tr>
      <w:tr w:rsidR="00CF476E" w:rsidRPr="00AC5A7B" w14:paraId="60D14318" w14:textId="77777777" w:rsidTr="00CC4756">
        <w:trPr>
          <w:trHeight w:val="300"/>
        </w:trPr>
        <w:tc>
          <w:tcPr>
            <w:tcW w:w="2196" w:type="pct"/>
            <w:noWrap/>
            <w:vAlign w:val="bottom"/>
          </w:tcPr>
          <w:p w14:paraId="094260FB" w14:textId="67A6FE3A" w:rsidR="00CF476E" w:rsidRPr="00AC5A7B" w:rsidRDefault="00CF476E" w:rsidP="00AC5A7B">
            <w:pPr>
              <w:keepNext/>
              <w:keepLines/>
              <w:rPr>
                <w:rFonts w:ascii="Arial Narrow" w:hAnsi="Arial Narrow"/>
                <w:bCs/>
                <w:sz w:val="20"/>
                <w:szCs w:val="20"/>
              </w:rPr>
            </w:pPr>
            <w:r w:rsidRPr="00AC5A7B">
              <w:rPr>
                <w:rFonts w:ascii="Arial Narrow" w:hAnsi="Arial Narrow"/>
                <w:sz w:val="20"/>
                <w:szCs w:val="20"/>
              </w:rPr>
              <w:t>Total cost (</w:t>
            </w:r>
            <w:r w:rsidR="00D615EC">
              <w:rPr>
                <w:rFonts w:ascii="Arial Narrow" w:hAnsi="Arial Narrow"/>
                <w:sz w:val="20"/>
                <w:szCs w:val="20"/>
              </w:rPr>
              <w:t xml:space="preserve">at </w:t>
            </w:r>
            <w:r w:rsidRPr="00AC5A7B">
              <w:rPr>
                <w:rFonts w:ascii="Arial Narrow" w:hAnsi="Arial Narrow"/>
                <w:sz w:val="20"/>
                <w:szCs w:val="20"/>
              </w:rPr>
              <w:t>effective DPMA)</w:t>
            </w:r>
          </w:p>
        </w:tc>
        <w:tc>
          <w:tcPr>
            <w:tcW w:w="1419" w:type="pct"/>
            <w:noWrap/>
            <w:vAlign w:val="center"/>
          </w:tcPr>
          <w:p w14:paraId="528F2AD0" w14:textId="02D61264" w:rsidR="00CF476E" w:rsidRPr="00EF0CB2" w:rsidRDefault="00CF476E" w:rsidP="00AC5A7B">
            <w:pPr>
              <w:keepNext/>
              <w:keepLines/>
              <w:rPr>
                <w:rFonts w:ascii="Arial Narrow" w:hAnsi="Arial Narrow"/>
                <w:bCs/>
                <w:sz w:val="20"/>
                <w:szCs w:val="20"/>
                <w:highlight w:val="yellow"/>
              </w:rPr>
            </w:pPr>
            <w:r w:rsidRPr="001B1204">
              <w:rPr>
                <w:rFonts w:ascii="Arial Narrow" w:hAnsi="Arial Narrow"/>
                <w:sz w:val="20"/>
                <w:szCs w:val="20"/>
              </w:rPr>
              <w:t>$</w:t>
            </w:r>
            <w:r w:rsidR="00BC29D7" w:rsidRPr="00BC29D7">
              <w:rPr>
                <w:rFonts w:ascii="Arial Narrow" w:hAnsi="Arial Narrow"/>
                <w:color w:val="000000"/>
                <w:spacing w:val="9"/>
                <w:sz w:val="20"/>
                <w:szCs w:val="20"/>
                <w:shd w:val="solid" w:color="000000" w:fill="000000"/>
                <w:fitText w:val="310" w:id="-1502400764"/>
                <w14:textFill>
                  <w14:solidFill>
                    <w14:srgbClr w14:val="000000">
                      <w14:alpha w14:val="100000"/>
                    </w14:srgbClr>
                  </w14:solidFill>
                </w14:textFill>
              </w:rPr>
              <w:t>||  |</w:t>
            </w:r>
            <w:r w:rsidR="00BC29D7" w:rsidRPr="00BC29D7">
              <w:rPr>
                <w:rFonts w:ascii="Arial Narrow" w:hAnsi="Arial Narrow"/>
                <w:color w:val="000000"/>
                <w:spacing w:val="4"/>
                <w:sz w:val="20"/>
                <w:szCs w:val="20"/>
                <w:shd w:val="solid" w:color="000000" w:fill="000000"/>
                <w:fitText w:val="310" w:id="-1502400764"/>
                <w14:textFill>
                  <w14:solidFill>
                    <w14:srgbClr w14:val="000000">
                      <w14:alpha w14:val="100000"/>
                    </w14:srgbClr>
                  </w14:solidFill>
                </w14:textFill>
              </w:rPr>
              <w:t>|</w:t>
            </w:r>
          </w:p>
        </w:tc>
        <w:tc>
          <w:tcPr>
            <w:tcW w:w="1385" w:type="pct"/>
          </w:tcPr>
          <w:p w14:paraId="596A5F27" w14:textId="24D563B1" w:rsidR="00CF476E" w:rsidRPr="00EF0CB2" w:rsidRDefault="00CF476E" w:rsidP="00AC5A7B">
            <w:pPr>
              <w:keepNext/>
              <w:keepLines/>
              <w:rPr>
                <w:rFonts w:ascii="Arial Narrow" w:hAnsi="Arial Narrow"/>
                <w:bCs/>
                <w:sz w:val="20"/>
                <w:szCs w:val="20"/>
                <w:highlight w:val="yellow"/>
              </w:rPr>
            </w:pPr>
            <w:bookmarkStart w:id="35" w:name="_Hlk93566736"/>
            <w:r w:rsidRPr="001B1204">
              <w:rPr>
                <w:rFonts w:ascii="Arial Narrow" w:hAnsi="Arial Narrow"/>
                <w:sz w:val="20"/>
                <w:szCs w:val="20"/>
              </w:rPr>
              <w:t>$</w:t>
            </w:r>
            <w:bookmarkEnd w:id="35"/>
            <w:r w:rsidR="00BC29D7" w:rsidRPr="00BC29D7">
              <w:rPr>
                <w:rFonts w:ascii="Arial Narrow" w:hAnsi="Arial Narrow"/>
                <w:color w:val="000000"/>
                <w:spacing w:val="9"/>
                <w:sz w:val="20"/>
                <w:szCs w:val="20"/>
                <w:shd w:val="solid" w:color="000000" w:fill="000000"/>
                <w:fitText w:val="310" w:id="-1502400763"/>
                <w14:textFill>
                  <w14:solidFill>
                    <w14:srgbClr w14:val="000000">
                      <w14:alpha w14:val="100000"/>
                    </w14:srgbClr>
                  </w14:solidFill>
                </w14:textFill>
              </w:rPr>
              <w:t>||  |</w:t>
            </w:r>
            <w:r w:rsidR="00BC29D7" w:rsidRPr="00BC29D7">
              <w:rPr>
                <w:rFonts w:ascii="Arial Narrow" w:hAnsi="Arial Narrow"/>
                <w:color w:val="000000"/>
                <w:spacing w:val="4"/>
                <w:sz w:val="20"/>
                <w:szCs w:val="20"/>
                <w:shd w:val="solid" w:color="000000" w:fill="000000"/>
                <w:fitText w:val="310" w:id="-1502400763"/>
                <w14:textFill>
                  <w14:solidFill>
                    <w14:srgbClr w14:val="000000">
                      <w14:alpha w14:val="100000"/>
                    </w14:srgbClr>
                  </w14:solidFill>
                </w14:textFill>
              </w:rPr>
              <w:t>|</w:t>
            </w:r>
          </w:p>
        </w:tc>
      </w:tr>
      <w:tr w:rsidR="00CF476E" w:rsidRPr="00AC5A7B" w14:paraId="06D28CB5" w14:textId="77777777" w:rsidTr="00CC4756">
        <w:trPr>
          <w:trHeight w:val="300"/>
        </w:trPr>
        <w:tc>
          <w:tcPr>
            <w:tcW w:w="2196" w:type="pct"/>
            <w:noWrap/>
            <w:vAlign w:val="bottom"/>
          </w:tcPr>
          <w:p w14:paraId="5707C716" w14:textId="395BC745" w:rsidR="00CF476E" w:rsidRPr="00AC5A7B" w:rsidRDefault="00CF476E" w:rsidP="00AC5A7B">
            <w:pPr>
              <w:keepNext/>
              <w:keepLines/>
              <w:rPr>
                <w:rFonts w:ascii="Arial Narrow" w:hAnsi="Arial Narrow"/>
                <w:bCs/>
                <w:sz w:val="20"/>
                <w:szCs w:val="20"/>
              </w:rPr>
            </w:pPr>
            <w:r w:rsidRPr="00AC5A7B">
              <w:rPr>
                <w:rFonts w:ascii="Arial Narrow" w:hAnsi="Arial Narrow"/>
                <w:sz w:val="20"/>
                <w:szCs w:val="20"/>
              </w:rPr>
              <w:t>Total cost (</w:t>
            </w:r>
            <w:r w:rsidR="00D615EC">
              <w:rPr>
                <w:rFonts w:ascii="Arial Narrow" w:hAnsi="Arial Narrow"/>
                <w:sz w:val="20"/>
                <w:szCs w:val="20"/>
              </w:rPr>
              <w:t>at</w:t>
            </w:r>
            <w:r w:rsidRPr="00AC5A7B">
              <w:rPr>
                <w:rFonts w:ascii="Arial Narrow" w:hAnsi="Arial Narrow"/>
                <w:sz w:val="20"/>
                <w:szCs w:val="20"/>
              </w:rPr>
              <w:t xml:space="preserve"> effective DPMA) difference to fixed dose regimen</w:t>
            </w:r>
          </w:p>
        </w:tc>
        <w:tc>
          <w:tcPr>
            <w:tcW w:w="1419" w:type="pct"/>
            <w:noWrap/>
            <w:vAlign w:val="center"/>
          </w:tcPr>
          <w:p w14:paraId="606D68E3" w14:textId="77777777" w:rsidR="00CF476E" w:rsidRPr="00AC5A7B" w:rsidRDefault="00CF476E" w:rsidP="00AC5A7B">
            <w:pPr>
              <w:keepNext/>
              <w:keepLines/>
              <w:rPr>
                <w:rFonts w:ascii="Arial Narrow" w:hAnsi="Arial Narrow"/>
                <w:bCs/>
                <w:sz w:val="20"/>
                <w:szCs w:val="20"/>
              </w:rPr>
            </w:pPr>
            <w:r w:rsidRPr="00AC5A7B">
              <w:rPr>
                <w:rFonts w:ascii="Arial Narrow" w:hAnsi="Arial Narrow"/>
                <w:sz w:val="20"/>
                <w:szCs w:val="20"/>
              </w:rPr>
              <w:t>-</w:t>
            </w:r>
          </w:p>
        </w:tc>
        <w:tc>
          <w:tcPr>
            <w:tcW w:w="1385" w:type="pct"/>
            <w:vAlign w:val="center"/>
          </w:tcPr>
          <w:p w14:paraId="605DBAC2" w14:textId="354C47BF" w:rsidR="00CF476E" w:rsidRPr="00AC5A7B" w:rsidRDefault="00CF476E" w:rsidP="00AC5A7B">
            <w:pPr>
              <w:keepNext/>
              <w:keepLines/>
              <w:rPr>
                <w:rFonts w:ascii="Arial Narrow" w:hAnsi="Arial Narrow"/>
                <w:bCs/>
                <w:sz w:val="20"/>
                <w:szCs w:val="20"/>
              </w:rPr>
            </w:pPr>
            <w:r w:rsidRPr="001B1204">
              <w:rPr>
                <w:rFonts w:ascii="Arial Narrow" w:hAnsi="Arial Narrow"/>
                <w:sz w:val="20"/>
                <w:szCs w:val="20"/>
              </w:rPr>
              <w:t>$</w:t>
            </w:r>
            <w:r w:rsidR="00BC29D7" w:rsidRPr="00BC29D7">
              <w:rPr>
                <w:rFonts w:ascii="Arial Narrow" w:hAnsi="Arial Narrow"/>
                <w:color w:val="000000"/>
                <w:spacing w:val="9"/>
                <w:sz w:val="20"/>
                <w:szCs w:val="20"/>
                <w:shd w:val="solid" w:color="000000" w:fill="000000"/>
                <w:fitText w:val="310" w:id="-1502400762"/>
                <w14:textFill>
                  <w14:solidFill>
                    <w14:srgbClr w14:val="000000">
                      <w14:alpha w14:val="100000"/>
                    </w14:srgbClr>
                  </w14:solidFill>
                </w14:textFill>
              </w:rPr>
              <w:t>||  |</w:t>
            </w:r>
            <w:r w:rsidR="00BC29D7" w:rsidRPr="00BC29D7">
              <w:rPr>
                <w:rFonts w:ascii="Arial Narrow" w:hAnsi="Arial Narrow"/>
                <w:color w:val="000000"/>
                <w:spacing w:val="4"/>
                <w:sz w:val="20"/>
                <w:szCs w:val="20"/>
                <w:shd w:val="solid" w:color="000000" w:fill="000000"/>
                <w:fitText w:val="310" w:id="-1502400762"/>
                <w14:textFill>
                  <w14:solidFill>
                    <w14:srgbClr w14:val="000000">
                      <w14:alpha w14:val="100000"/>
                    </w14:srgbClr>
                  </w14:solidFill>
                </w14:textFill>
              </w:rPr>
              <w:t>|</w:t>
            </w:r>
          </w:p>
        </w:tc>
      </w:tr>
      <w:tr w:rsidR="00CF476E" w:rsidRPr="00AC5A7B" w14:paraId="66418CAC" w14:textId="77777777" w:rsidTr="00CC4756">
        <w:trPr>
          <w:trHeight w:val="300"/>
        </w:trPr>
        <w:tc>
          <w:tcPr>
            <w:tcW w:w="2196" w:type="pct"/>
            <w:noWrap/>
            <w:vAlign w:val="bottom"/>
          </w:tcPr>
          <w:p w14:paraId="566CA244" w14:textId="1128C92A" w:rsidR="00CF476E" w:rsidRPr="00C208F1" w:rsidRDefault="00CF476E" w:rsidP="00AC5A7B">
            <w:pPr>
              <w:keepNext/>
              <w:keepLines/>
              <w:rPr>
                <w:rFonts w:ascii="Arial Narrow" w:hAnsi="Arial Narrow"/>
                <w:bCs/>
                <w:sz w:val="20"/>
                <w:szCs w:val="20"/>
              </w:rPr>
            </w:pPr>
            <w:r w:rsidRPr="00C208F1">
              <w:rPr>
                <w:rFonts w:ascii="Arial Narrow" w:hAnsi="Arial Narrow"/>
                <w:sz w:val="20"/>
                <w:szCs w:val="20"/>
              </w:rPr>
              <w:t>% difference in total cost (</w:t>
            </w:r>
            <w:r w:rsidR="00D615EC" w:rsidRPr="00C208F1">
              <w:rPr>
                <w:rFonts w:ascii="Arial Narrow" w:hAnsi="Arial Narrow"/>
                <w:sz w:val="20"/>
                <w:szCs w:val="20"/>
              </w:rPr>
              <w:t>at</w:t>
            </w:r>
            <w:r w:rsidRPr="00C208F1">
              <w:rPr>
                <w:rFonts w:ascii="Arial Narrow" w:hAnsi="Arial Narrow"/>
                <w:sz w:val="20"/>
                <w:szCs w:val="20"/>
              </w:rPr>
              <w:t xml:space="preserve"> effective DPMA) compared to fixed dose regimen</w:t>
            </w:r>
          </w:p>
        </w:tc>
        <w:tc>
          <w:tcPr>
            <w:tcW w:w="1419" w:type="pct"/>
            <w:noWrap/>
            <w:vAlign w:val="center"/>
          </w:tcPr>
          <w:p w14:paraId="2099F27B" w14:textId="77777777" w:rsidR="00CF476E" w:rsidRPr="00C208F1" w:rsidRDefault="00CF476E" w:rsidP="00AC5A7B">
            <w:pPr>
              <w:keepNext/>
              <w:keepLines/>
              <w:rPr>
                <w:rFonts w:ascii="Arial Narrow" w:hAnsi="Arial Narrow"/>
                <w:bCs/>
                <w:sz w:val="20"/>
                <w:szCs w:val="20"/>
              </w:rPr>
            </w:pPr>
            <w:r w:rsidRPr="00C208F1">
              <w:rPr>
                <w:rFonts w:ascii="Arial Narrow" w:hAnsi="Arial Narrow"/>
                <w:sz w:val="20"/>
                <w:szCs w:val="20"/>
              </w:rPr>
              <w:t>-</w:t>
            </w:r>
          </w:p>
        </w:tc>
        <w:tc>
          <w:tcPr>
            <w:tcW w:w="1385" w:type="pct"/>
            <w:vAlign w:val="center"/>
          </w:tcPr>
          <w:p w14:paraId="4CF8221D" w14:textId="77777777" w:rsidR="00CF476E" w:rsidRPr="00C208F1" w:rsidRDefault="00CF476E" w:rsidP="00AC5A7B">
            <w:pPr>
              <w:keepNext/>
              <w:keepLines/>
              <w:rPr>
                <w:rFonts w:ascii="Arial Narrow" w:hAnsi="Arial Narrow"/>
                <w:bCs/>
                <w:sz w:val="20"/>
                <w:szCs w:val="20"/>
              </w:rPr>
            </w:pPr>
            <w:r w:rsidRPr="00C208F1">
              <w:rPr>
                <w:rFonts w:ascii="Arial Narrow" w:hAnsi="Arial Narrow"/>
                <w:sz w:val="20"/>
                <w:szCs w:val="20"/>
              </w:rPr>
              <w:t>9.1%</w:t>
            </w:r>
          </w:p>
        </w:tc>
      </w:tr>
    </w:tbl>
    <w:p w14:paraId="7BBE9007" w14:textId="731E7B60" w:rsidR="00CF476E" w:rsidRPr="00EF0CB2" w:rsidRDefault="00CF476E" w:rsidP="006E1A47">
      <w:pPr>
        <w:pStyle w:val="3Bodytext"/>
        <w:keepNext/>
        <w:keepLines/>
        <w:jc w:val="both"/>
        <w:rPr>
          <w:rFonts w:ascii="Arial Narrow" w:hAnsi="Arial Narrow" w:cstheme="minorHAnsi"/>
          <w:sz w:val="18"/>
          <w:szCs w:val="18"/>
        </w:rPr>
      </w:pPr>
      <w:r w:rsidRPr="001830F9">
        <w:rPr>
          <w:rFonts w:ascii="Arial Narrow" w:hAnsi="Arial Narrow" w:cstheme="minorHAnsi"/>
          <w:sz w:val="18"/>
          <w:szCs w:val="18"/>
        </w:rPr>
        <w:t xml:space="preserve">Source: </w:t>
      </w:r>
      <w:r w:rsidR="000B2A44" w:rsidRPr="001830F9">
        <w:rPr>
          <w:rFonts w:ascii="Arial Narrow" w:hAnsi="Arial Narrow" w:cstheme="minorHAnsi"/>
          <w:sz w:val="18"/>
          <w:szCs w:val="18"/>
        </w:rPr>
        <w:t>Table 3.4 of the submission main document</w:t>
      </w:r>
      <w:r w:rsidRPr="001830F9">
        <w:rPr>
          <w:rFonts w:ascii="Arial Narrow" w:hAnsi="Arial Narrow" w:cstheme="minorHAnsi"/>
          <w:sz w:val="18"/>
          <w:szCs w:val="18"/>
        </w:rPr>
        <w:t xml:space="preserve"> </w:t>
      </w:r>
      <w:r w:rsidR="00F50719" w:rsidRPr="001830F9">
        <w:rPr>
          <w:rFonts w:ascii="Arial Narrow" w:hAnsi="Arial Narrow" w:cstheme="minorHAnsi"/>
          <w:sz w:val="18"/>
          <w:szCs w:val="18"/>
        </w:rPr>
        <w:t>and durvalumab cos</w:t>
      </w:r>
      <w:r w:rsidR="00662D98" w:rsidRPr="005F5150">
        <w:rPr>
          <w:rFonts w:ascii="Arial Narrow" w:hAnsi="Arial Narrow" w:cstheme="minorHAnsi"/>
          <w:sz w:val="18"/>
          <w:szCs w:val="18"/>
        </w:rPr>
        <w:t>t</w:t>
      </w:r>
      <w:r w:rsidR="00F50719" w:rsidRPr="005F5150">
        <w:rPr>
          <w:rFonts w:ascii="Arial Narrow" w:hAnsi="Arial Narrow" w:cstheme="minorHAnsi"/>
          <w:sz w:val="18"/>
          <w:szCs w:val="18"/>
        </w:rPr>
        <w:t xml:space="preserve"> min model workbook</w:t>
      </w:r>
      <w:r w:rsidR="006E1A47">
        <w:rPr>
          <w:rFonts w:ascii="Arial Narrow" w:hAnsi="Arial Narrow" w:cstheme="minorHAnsi"/>
          <w:sz w:val="18"/>
          <w:szCs w:val="18"/>
        </w:rPr>
        <w:t xml:space="preserve">, </w:t>
      </w:r>
      <w:r w:rsidR="006E1A47" w:rsidRPr="004062B5">
        <w:rPr>
          <w:rFonts w:ascii="Arial Narrow" w:hAnsi="Arial Narrow" w:cstheme="minorHAnsi"/>
          <w:sz w:val="18"/>
          <w:szCs w:val="18"/>
        </w:rPr>
        <w:t>DPMA=dispensed price for maximum amount, AEMP= approved ex</w:t>
      </w:r>
      <w:r w:rsidR="006E1A47" w:rsidRPr="004062B5">
        <w:rPr>
          <w:rFonts w:ascii="Arial Narrow" w:hAnsi="Arial Narrow" w:cstheme="minorHAnsi"/>
          <w:sz w:val="18"/>
          <w:szCs w:val="18"/>
        </w:rPr>
        <w:noBreakHyphen/>
        <w:t>manufacturer price.</w:t>
      </w:r>
    </w:p>
    <w:p w14:paraId="594FCBFC" w14:textId="4FE91874" w:rsidR="00C27C1C" w:rsidRPr="00016DC5" w:rsidRDefault="00C27C1C" w:rsidP="000B2A44">
      <w:pPr>
        <w:pStyle w:val="3Bodytext"/>
        <w:ind w:left="720"/>
        <w:jc w:val="both"/>
        <w:rPr>
          <w:rFonts w:cstheme="minorHAnsi"/>
          <w:iCs/>
          <w:szCs w:val="24"/>
        </w:rPr>
      </w:pPr>
      <w:r w:rsidRPr="00016DC5">
        <w:rPr>
          <w:iCs/>
        </w:rPr>
        <w:t>As a</w:t>
      </w:r>
      <w:r w:rsidR="0043306C" w:rsidRPr="00016DC5">
        <w:rPr>
          <w:iCs/>
        </w:rPr>
        <w:t xml:space="preserve"> </w:t>
      </w:r>
      <w:r w:rsidRPr="00016DC5">
        <w:rPr>
          <w:iCs/>
        </w:rPr>
        <w:t>Category 3 submission, the economic analysis has not been independently evaluated</w:t>
      </w:r>
      <w:r w:rsidR="00C1563D" w:rsidRPr="00016DC5">
        <w:rPr>
          <w:iCs/>
        </w:rPr>
        <w:t>.</w:t>
      </w:r>
    </w:p>
    <w:p w14:paraId="5EB16602" w14:textId="77777777" w:rsidR="00D70349" w:rsidRDefault="00D70349" w:rsidP="00016BBD">
      <w:pPr>
        <w:pStyle w:val="4-SubsectionHeading"/>
        <w:rPr>
          <w:lang w:eastAsia="en-US"/>
        </w:rPr>
      </w:pPr>
      <w:r w:rsidRPr="009D507A">
        <w:rPr>
          <w:lang w:eastAsia="en-US"/>
        </w:rPr>
        <w:t>Estimated PBS utilisation and financial implications</w:t>
      </w:r>
    </w:p>
    <w:p w14:paraId="0FFA3EC2" w14:textId="340000BC" w:rsidR="00D615EC" w:rsidRDefault="006D2C67" w:rsidP="008426B2">
      <w:pPr>
        <w:pStyle w:val="3Bodytext"/>
        <w:ind w:left="720"/>
        <w:jc w:val="both"/>
      </w:pPr>
      <w:bookmarkStart w:id="36" w:name="_Hlk94537206"/>
      <w:r>
        <w:t xml:space="preserve">The submission </w:t>
      </w:r>
      <w:bookmarkStart w:id="37" w:name="_Hlk95378643"/>
      <w:r>
        <w:t xml:space="preserve">used a </w:t>
      </w:r>
      <w:r w:rsidR="00D615EC" w:rsidRPr="00D615EC">
        <w:t>market share approach</w:t>
      </w:r>
      <w:r w:rsidRPr="006D2C67">
        <w:rPr>
          <w:rFonts w:ascii="Calibri" w:eastAsia="Times New Roman" w:hAnsi="Calibri" w:cs="Times New Roman"/>
          <w:szCs w:val="24"/>
        </w:rPr>
        <w:t xml:space="preserve"> </w:t>
      </w:r>
      <w:r w:rsidRPr="006D2C67">
        <w:t>against Q2W</w:t>
      </w:r>
      <w:r>
        <w:t xml:space="preserve"> </w:t>
      </w:r>
      <w:bookmarkEnd w:id="37"/>
      <w:r>
        <w:t xml:space="preserve">to estimate the </w:t>
      </w:r>
      <w:r w:rsidR="00D615EC" w:rsidRPr="00D615EC">
        <w:t xml:space="preserve">utilisation and financial implications to the Government </w:t>
      </w:r>
      <w:r w:rsidR="003131DB">
        <w:t xml:space="preserve">of </w:t>
      </w:r>
      <w:r w:rsidR="006807E0">
        <w:t>adding the</w:t>
      </w:r>
      <w:r w:rsidR="00D615EC" w:rsidRPr="00D615EC">
        <w:t xml:space="preserve"> Q4W</w:t>
      </w:r>
      <w:r w:rsidR="006807E0">
        <w:t xml:space="preserve"> regimen</w:t>
      </w:r>
      <w:r w:rsidR="00D615EC" w:rsidRPr="00D615EC">
        <w:t xml:space="preserve"> </w:t>
      </w:r>
      <w:r w:rsidR="003131DB">
        <w:t>to</w:t>
      </w:r>
      <w:r w:rsidR="00D615EC" w:rsidRPr="00D615EC">
        <w:t xml:space="preserve"> the PBS for </w:t>
      </w:r>
      <w:bookmarkStart w:id="38" w:name="_Hlk95379969"/>
      <w:r w:rsidR="00D615EC" w:rsidRPr="00D615EC">
        <w:t>NSCLC</w:t>
      </w:r>
      <w:bookmarkEnd w:id="38"/>
      <w:r w:rsidR="00D615EC" w:rsidRPr="00D615EC">
        <w:t>.</w:t>
      </w:r>
    </w:p>
    <w:bookmarkEnd w:id="36"/>
    <w:p w14:paraId="3082EBA9" w14:textId="4E38BCAE" w:rsidR="006D2C67" w:rsidRPr="00E231AF" w:rsidRDefault="006D2C67" w:rsidP="008426B2">
      <w:pPr>
        <w:pStyle w:val="3Bodytext"/>
        <w:ind w:left="720"/>
        <w:jc w:val="both"/>
      </w:pPr>
      <w:r>
        <w:t xml:space="preserve">The submission </w:t>
      </w:r>
      <w:r w:rsidRPr="006D2C67">
        <w:t>assumed that the market share of Q4W w</w:t>
      </w:r>
      <w:r>
        <w:t>ould</w:t>
      </w:r>
      <w:r w:rsidRPr="006D2C67">
        <w:t xml:space="preserve"> be 30% in Year 1 (2022) increasing to 75% by Year 4</w:t>
      </w:r>
      <w:r>
        <w:t>.</w:t>
      </w:r>
      <w:r w:rsidR="00960E6C">
        <w:t xml:space="preserve"> The submission state</w:t>
      </w:r>
      <w:r w:rsidR="006F401D">
        <w:t>d</w:t>
      </w:r>
      <w:r w:rsidR="00960E6C">
        <w:t xml:space="preserve"> that the market share assumptions were based on consultation with oncologists. </w:t>
      </w:r>
      <w:r w:rsidR="00E231AF" w:rsidRPr="00E231AF">
        <w:t>The PBAC considered l</w:t>
      </w:r>
      <w:r w:rsidR="00960E6C" w:rsidRPr="00E231AF">
        <w:t>imited details w</w:t>
      </w:r>
      <w:r w:rsidR="00FD0BE6" w:rsidRPr="00E231AF">
        <w:t>ere</w:t>
      </w:r>
      <w:r w:rsidR="00960E6C" w:rsidRPr="00E231AF">
        <w:t xml:space="preserve"> provided in the submission </w:t>
      </w:r>
      <w:r w:rsidR="00FD0BE6" w:rsidRPr="00E231AF">
        <w:t xml:space="preserve">on </w:t>
      </w:r>
      <w:r w:rsidR="00960E6C" w:rsidRPr="00E231AF">
        <w:t>the number of oncologists contributing advi</w:t>
      </w:r>
      <w:r w:rsidR="00FD0BE6" w:rsidRPr="00E231AF">
        <w:t>c</w:t>
      </w:r>
      <w:r w:rsidR="00960E6C" w:rsidRPr="00E231AF">
        <w:t xml:space="preserve">e and their </w:t>
      </w:r>
      <w:r w:rsidR="00FD0BE6" w:rsidRPr="00E231AF">
        <w:t>level</w:t>
      </w:r>
      <w:r w:rsidR="00960E6C" w:rsidRPr="00E231AF">
        <w:t xml:space="preserve"> of experience in treating NSCLC.</w:t>
      </w:r>
    </w:p>
    <w:p w14:paraId="35B0FA35" w14:textId="1C6C305A" w:rsidR="000735EB" w:rsidRDefault="000735EB" w:rsidP="00896214">
      <w:pPr>
        <w:pStyle w:val="Bodytextitalics"/>
        <w:numPr>
          <w:ilvl w:val="1"/>
          <w:numId w:val="1"/>
        </w:numPr>
        <w:ind w:left="720"/>
        <w:rPr>
          <w:szCs w:val="24"/>
        </w:rPr>
      </w:pPr>
      <w:bookmarkStart w:id="39" w:name="_Hlk95378597"/>
      <w:r w:rsidRPr="00C87652">
        <w:rPr>
          <w:i w:val="0"/>
        </w:rPr>
        <w:t xml:space="preserve">The submission estimated a </w:t>
      </w:r>
      <w:r>
        <w:rPr>
          <w:i w:val="0"/>
        </w:rPr>
        <w:t xml:space="preserve">saving </w:t>
      </w:r>
      <w:r w:rsidRPr="00C87652">
        <w:rPr>
          <w:i w:val="0"/>
        </w:rPr>
        <w:t>to the PBS of $</w:t>
      </w:r>
      <w:r w:rsidR="00F40E45">
        <w:rPr>
          <w:i w:val="0"/>
        </w:rPr>
        <w:t xml:space="preserve">0 to &lt; $10 million </w:t>
      </w:r>
      <w:r w:rsidRPr="00C87652">
        <w:rPr>
          <w:i w:val="0"/>
        </w:rPr>
        <w:t xml:space="preserve">in Year 6 of listing, with a total net </w:t>
      </w:r>
      <w:r>
        <w:rPr>
          <w:i w:val="0"/>
        </w:rPr>
        <w:t>saving</w:t>
      </w:r>
      <w:r w:rsidRPr="00C87652">
        <w:rPr>
          <w:i w:val="0"/>
        </w:rPr>
        <w:t xml:space="preserve"> to the PBS of </w:t>
      </w:r>
      <w:r w:rsidR="00F40E45" w:rsidRPr="00EF0CB2">
        <w:rPr>
          <w:i w:val="0"/>
        </w:rPr>
        <w:t>$10 million to &lt; $20 million</w:t>
      </w:r>
      <w:r w:rsidRPr="00C87652">
        <w:rPr>
          <w:i w:val="0"/>
        </w:rPr>
        <w:t xml:space="preserve"> over the first 6 years of listing</w:t>
      </w:r>
      <w:bookmarkEnd w:id="39"/>
      <w:r w:rsidRPr="00C87652">
        <w:rPr>
          <w:i w:val="0"/>
        </w:rPr>
        <w:t xml:space="preserve">. </w:t>
      </w:r>
      <w:r w:rsidRPr="00C87652">
        <w:rPr>
          <w:i w:val="0"/>
          <w:szCs w:val="24"/>
        </w:rPr>
        <w:t>This is summarised in</w:t>
      </w:r>
      <w:r w:rsidR="00A16F28">
        <w:rPr>
          <w:i w:val="0"/>
          <w:szCs w:val="24"/>
        </w:rPr>
        <w:t xml:space="preserve"> </w:t>
      </w:r>
      <w:r w:rsidRPr="00AC5A7B">
        <w:rPr>
          <w:i w:val="0"/>
          <w:szCs w:val="24"/>
        </w:rPr>
        <w:t>Table</w:t>
      </w:r>
      <w:r w:rsidR="003131DB">
        <w:rPr>
          <w:i w:val="0"/>
          <w:szCs w:val="24"/>
        </w:rPr>
        <w:t xml:space="preserve"> 3</w:t>
      </w:r>
      <w:r w:rsidRPr="00C87652">
        <w:rPr>
          <w:i w:val="0"/>
          <w:szCs w:val="24"/>
        </w:rPr>
        <w:t>.</w:t>
      </w:r>
      <w:r w:rsidRPr="00AE1FF3">
        <w:rPr>
          <w:szCs w:val="24"/>
        </w:rPr>
        <w:t xml:space="preserve"> </w:t>
      </w:r>
    </w:p>
    <w:p w14:paraId="17E10048" w14:textId="7E7FFA18" w:rsidR="00E12F36" w:rsidRPr="00AC5A7B" w:rsidRDefault="00E12F36" w:rsidP="005A0652">
      <w:pPr>
        <w:keepNext/>
        <w:keepLines/>
        <w:rPr>
          <w:rFonts w:ascii="Arial Narrow" w:hAnsi="Arial Narrow"/>
          <w:b/>
          <w:bCs/>
          <w:i/>
          <w:iCs/>
          <w:sz w:val="20"/>
          <w:szCs w:val="20"/>
        </w:rPr>
      </w:pPr>
      <w:bookmarkStart w:id="40" w:name="_Ref31895361"/>
      <w:bookmarkStart w:id="41" w:name="_Ref31895348"/>
      <w:bookmarkStart w:id="42" w:name="_Ref22126493"/>
      <w:r w:rsidRPr="00AC5A7B">
        <w:rPr>
          <w:rFonts w:ascii="Arial Narrow" w:hAnsi="Arial Narrow"/>
          <w:b/>
          <w:bCs/>
          <w:sz w:val="20"/>
          <w:szCs w:val="20"/>
        </w:rPr>
        <w:lastRenderedPageBreak/>
        <w:t xml:space="preserve">Table </w:t>
      </w:r>
      <w:bookmarkEnd w:id="40"/>
      <w:r w:rsidR="00160754">
        <w:rPr>
          <w:rFonts w:ascii="Arial Narrow" w:hAnsi="Arial Narrow"/>
          <w:b/>
          <w:bCs/>
          <w:sz w:val="20"/>
          <w:szCs w:val="20"/>
        </w:rPr>
        <w:t>3</w:t>
      </w:r>
      <w:r w:rsidRPr="00AC5A7B">
        <w:rPr>
          <w:rFonts w:ascii="Arial Narrow" w:hAnsi="Arial Narrow"/>
          <w:b/>
          <w:bCs/>
          <w:sz w:val="20"/>
          <w:szCs w:val="20"/>
        </w:rPr>
        <w:t xml:space="preserve">: </w:t>
      </w:r>
      <w:r w:rsidRPr="00AC5A7B">
        <w:rPr>
          <w:rStyle w:val="CommentReference"/>
          <w:rFonts w:ascii="Arial Narrow" w:hAnsi="Arial Narrow"/>
          <w:b/>
          <w:bCs/>
          <w:sz w:val="20"/>
          <w:szCs w:val="20"/>
        </w:rPr>
        <w:t xml:space="preserve">Estimated use and financial implications for </w:t>
      </w:r>
      <w:r w:rsidR="00167E31" w:rsidRPr="00167E31">
        <w:rPr>
          <w:rFonts w:ascii="Arial Narrow" w:hAnsi="Arial Narrow"/>
          <w:b/>
          <w:bCs/>
          <w:sz w:val="20"/>
          <w:szCs w:val="20"/>
        </w:rPr>
        <w:t>durvalumab 1500 mg Q4W</w:t>
      </w:r>
      <w:bookmarkEnd w:id="41"/>
      <w:bookmarkEnd w:id="42"/>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Table 3: Estimated use and financial implications for 1L ES-SCLC as monotherapy in the maintenance phase"/>
      </w:tblPr>
      <w:tblGrid>
        <w:gridCol w:w="1924"/>
        <w:gridCol w:w="1171"/>
        <w:gridCol w:w="1169"/>
        <w:gridCol w:w="1169"/>
        <w:gridCol w:w="1169"/>
        <w:gridCol w:w="1169"/>
        <w:gridCol w:w="1167"/>
      </w:tblGrid>
      <w:tr w:rsidR="00E12F36" w:rsidRPr="00AC5A7B" w14:paraId="590124ED" w14:textId="77777777" w:rsidTr="005A0652">
        <w:trPr>
          <w:tblHeader/>
        </w:trPr>
        <w:tc>
          <w:tcPr>
            <w:tcW w:w="1076" w:type="pct"/>
            <w:shd w:val="clear" w:color="auto" w:fill="auto"/>
            <w:vAlign w:val="center"/>
          </w:tcPr>
          <w:p w14:paraId="2DD493F6" w14:textId="77777777" w:rsidR="00E12F36" w:rsidRPr="00AC5A7B" w:rsidRDefault="00E12F36" w:rsidP="005A0652">
            <w:pPr>
              <w:keepNext/>
              <w:keepLines/>
              <w:rPr>
                <w:rFonts w:ascii="Arial Narrow" w:hAnsi="Arial Narrow"/>
                <w:sz w:val="20"/>
                <w:szCs w:val="20"/>
              </w:rPr>
            </w:pPr>
          </w:p>
        </w:tc>
        <w:tc>
          <w:tcPr>
            <w:tcW w:w="655" w:type="pct"/>
            <w:shd w:val="clear" w:color="auto" w:fill="auto"/>
            <w:vAlign w:val="center"/>
          </w:tcPr>
          <w:p w14:paraId="4F3D1AFC" w14:textId="77777777" w:rsidR="00E12F36" w:rsidRPr="00AC5A7B" w:rsidRDefault="00E12F36" w:rsidP="005A0652">
            <w:pPr>
              <w:keepNext/>
              <w:keepLines/>
              <w:rPr>
                <w:rFonts w:ascii="Arial Narrow" w:hAnsi="Arial Narrow"/>
                <w:b/>
                <w:sz w:val="20"/>
                <w:szCs w:val="20"/>
              </w:rPr>
            </w:pPr>
            <w:r w:rsidRPr="00AC5A7B">
              <w:rPr>
                <w:rFonts w:ascii="Arial Narrow" w:hAnsi="Arial Narrow"/>
                <w:b/>
                <w:sz w:val="20"/>
                <w:szCs w:val="20"/>
              </w:rPr>
              <w:t>Year 1</w:t>
            </w:r>
          </w:p>
        </w:tc>
        <w:tc>
          <w:tcPr>
            <w:tcW w:w="654" w:type="pct"/>
            <w:shd w:val="clear" w:color="auto" w:fill="auto"/>
            <w:vAlign w:val="center"/>
          </w:tcPr>
          <w:p w14:paraId="76410E7C" w14:textId="77777777" w:rsidR="00E12F36" w:rsidRPr="00AC5A7B" w:rsidRDefault="00E12F36" w:rsidP="005A0652">
            <w:pPr>
              <w:keepNext/>
              <w:keepLines/>
              <w:rPr>
                <w:rFonts w:ascii="Arial Narrow" w:hAnsi="Arial Narrow"/>
                <w:b/>
                <w:sz w:val="20"/>
                <w:szCs w:val="20"/>
              </w:rPr>
            </w:pPr>
            <w:r w:rsidRPr="00AC5A7B">
              <w:rPr>
                <w:rFonts w:ascii="Arial Narrow" w:hAnsi="Arial Narrow"/>
                <w:b/>
                <w:sz w:val="20"/>
                <w:szCs w:val="20"/>
              </w:rPr>
              <w:t>Year 2</w:t>
            </w:r>
          </w:p>
        </w:tc>
        <w:tc>
          <w:tcPr>
            <w:tcW w:w="654" w:type="pct"/>
            <w:shd w:val="clear" w:color="auto" w:fill="auto"/>
            <w:vAlign w:val="center"/>
          </w:tcPr>
          <w:p w14:paraId="38D59C30" w14:textId="77777777" w:rsidR="00E12F36" w:rsidRPr="00AC5A7B" w:rsidRDefault="00E12F36" w:rsidP="005A0652">
            <w:pPr>
              <w:keepNext/>
              <w:keepLines/>
              <w:rPr>
                <w:rFonts w:ascii="Arial Narrow" w:hAnsi="Arial Narrow"/>
                <w:b/>
                <w:sz w:val="20"/>
                <w:szCs w:val="20"/>
              </w:rPr>
            </w:pPr>
            <w:r w:rsidRPr="00AC5A7B">
              <w:rPr>
                <w:rFonts w:ascii="Arial Narrow" w:hAnsi="Arial Narrow"/>
                <w:b/>
                <w:sz w:val="20"/>
                <w:szCs w:val="20"/>
              </w:rPr>
              <w:t>Year 3</w:t>
            </w:r>
          </w:p>
        </w:tc>
        <w:tc>
          <w:tcPr>
            <w:tcW w:w="654" w:type="pct"/>
            <w:shd w:val="clear" w:color="auto" w:fill="auto"/>
            <w:vAlign w:val="center"/>
          </w:tcPr>
          <w:p w14:paraId="75D5C210" w14:textId="77777777" w:rsidR="00E12F36" w:rsidRPr="00AC5A7B" w:rsidRDefault="00E12F36" w:rsidP="005A0652">
            <w:pPr>
              <w:keepNext/>
              <w:keepLines/>
              <w:rPr>
                <w:rFonts w:ascii="Arial Narrow" w:hAnsi="Arial Narrow"/>
                <w:b/>
                <w:sz w:val="20"/>
                <w:szCs w:val="20"/>
              </w:rPr>
            </w:pPr>
            <w:r w:rsidRPr="00AC5A7B">
              <w:rPr>
                <w:rFonts w:ascii="Arial Narrow" w:hAnsi="Arial Narrow"/>
                <w:b/>
                <w:sz w:val="20"/>
                <w:szCs w:val="20"/>
              </w:rPr>
              <w:t>Year 4</w:t>
            </w:r>
          </w:p>
        </w:tc>
        <w:tc>
          <w:tcPr>
            <w:tcW w:w="654" w:type="pct"/>
            <w:shd w:val="clear" w:color="auto" w:fill="auto"/>
            <w:vAlign w:val="center"/>
          </w:tcPr>
          <w:p w14:paraId="2482DDD8" w14:textId="77777777" w:rsidR="00E12F36" w:rsidRPr="00AC5A7B" w:rsidRDefault="00E12F36" w:rsidP="005A0652">
            <w:pPr>
              <w:keepNext/>
              <w:keepLines/>
              <w:rPr>
                <w:rFonts w:ascii="Arial Narrow" w:hAnsi="Arial Narrow"/>
                <w:b/>
                <w:sz w:val="20"/>
                <w:szCs w:val="20"/>
              </w:rPr>
            </w:pPr>
            <w:r w:rsidRPr="00AC5A7B">
              <w:rPr>
                <w:rFonts w:ascii="Arial Narrow" w:hAnsi="Arial Narrow"/>
                <w:b/>
                <w:sz w:val="20"/>
                <w:szCs w:val="20"/>
              </w:rPr>
              <w:t>Year 5</w:t>
            </w:r>
          </w:p>
        </w:tc>
        <w:tc>
          <w:tcPr>
            <w:tcW w:w="653" w:type="pct"/>
          </w:tcPr>
          <w:p w14:paraId="4B856F06" w14:textId="77777777" w:rsidR="00E12F36" w:rsidRPr="00AC5A7B" w:rsidRDefault="00E12F36" w:rsidP="005A0652">
            <w:pPr>
              <w:keepNext/>
              <w:keepLines/>
              <w:rPr>
                <w:rFonts w:ascii="Arial Narrow" w:hAnsi="Arial Narrow"/>
                <w:b/>
                <w:sz w:val="20"/>
                <w:szCs w:val="20"/>
              </w:rPr>
            </w:pPr>
            <w:r w:rsidRPr="00AC5A7B">
              <w:rPr>
                <w:rFonts w:ascii="Arial Narrow" w:hAnsi="Arial Narrow"/>
                <w:b/>
                <w:sz w:val="20"/>
                <w:szCs w:val="20"/>
              </w:rPr>
              <w:t>Year 6</w:t>
            </w:r>
          </w:p>
        </w:tc>
      </w:tr>
      <w:tr w:rsidR="005A0652" w:rsidRPr="00AC5A7B" w14:paraId="1E861820" w14:textId="77777777" w:rsidTr="005A0652">
        <w:trPr>
          <w:tblHeader/>
        </w:trPr>
        <w:tc>
          <w:tcPr>
            <w:tcW w:w="5000" w:type="pct"/>
            <w:gridSpan w:val="7"/>
            <w:shd w:val="clear" w:color="auto" w:fill="auto"/>
            <w:vAlign w:val="center"/>
          </w:tcPr>
          <w:p w14:paraId="297F950F" w14:textId="21B55BA1" w:rsidR="005A0652" w:rsidRPr="0054449F" w:rsidRDefault="005A0652" w:rsidP="005A0652">
            <w:pPr>
              <w:keepNext/>
              <w:keepLines/>
              <w:rPr>
                <w:rFonts w:ascii="Arial Narrow" w:hAnsi="Arial Narrow"/>
                <w:b/>
                <w:bCs/>
                <w:sz w:val="20"/>
                <w:szCs w:val="20"/>
              </w:rPr>
            </w:pPr>
            <w:r w:rsidRPr="0054449F">
              <w:rPr>
                <w:rFonts w:ascii="Arial Narrow" w:hAnsi="Arial Narrow"/>
                <w:b/>
                <w:bCs/>
                <w:sz w:val="20"/>
                <w:szCs w:val="20"/>
              </w:rPr>
              <w:t>Market share of durvalumab</w:t>
            </w:r>
          </w:p>
        </w:tc>
      </w:tr>
      <w:tr w:rsidR="005A0652" w:rsidRPr="00AC5A7B" w14:paraId="27282531" w14:textId="77777777" w:rsidTr="0054449F">
        <w:trPr>
          <w:tblHeader/>
        </w:trPr>
        <w:tc>
          <w:tcPr>
            <w:tcW w:w="1076" w:type="pct"/>
            <w:shd w:val="clear" w:color="auto" w:fill="auto"/>
            <w:vAlign w:val="center"/>
          </w:tcPr>
          <w:p w14:paraId="3930D95B" w14:textId="41D5912E" w:rsidR="005A0652" w:rsidRPr="00AC5A7B" w:rsidRDefault="005A0652" w:rsidP="005A0652">
            <w:pPr>
              <w:keepNext/>
              <w:keepLines/>
              <w:rPr>
                <w:rFonts w:ascii="Arial Narrow" w:hAnsi="Arial Narrow"/>
                <w:sz w:val="20"/>
                <w:szCs w:val="20"/>
              </w:rPr>
            </w:pPr>
            <w:r w:rsidRPr="005A0652">
              <w:rPr>
                <w:rFonts w:ascii="Arial Narrow" w:hAnsi="Arial Narrow"/>
                <w:sz w:val="20"/>
                <w:szCs w:val="20"/>
              </w:rPr>
              <w:t>10 mg/kg Q2W</w:t>
            </w:r>
          </w:p>
        </w:tc>
        <w:tc>
          <w:tcPr>
            <w:tcW w:w="655" w:type="pct"/>
            <w:vAlign w:val="center"/>
          </w:tcPr>
          <w:p w14:paraId="220F5965" w14:textId="7397A4CD" w:rsidR="005A0652" w:rsidRPr="00AC5A7B" w:rsidRDefault="005A0652" w:rsidP="00EE0393">
            <w:pPr>
              <w:keepNext/>
              <w:keepLines/>
              <w:jc w:val="right"/>
              <w:rPr>
                <w:rFonts w:ascii="Arial Narrow" w:hAnsi="Arial Narrow"/>
                <w:b/>
                <w:sz w:val="20"/>
                <w:szCs w:val="20"/>
              </w:rPr>
            </w:pPr>
            <w:r w:rsidRPr="00AC5A7B">
              <w:rPr>
                <w:rFonts w:ascii="Arial Narrow" w:hAnsi="Arial Narrow"/>
                <w:sz w:val="20"/>
                <w:szCs w:val="20"/>
                <w:lang w:eastAsia="en-US"/>
              </w:rPr>
              <w:t>70%</w:t>
            </w:r>
          </w:p>
        </w:tc>
        <w:tc>
          <w:tcPr>
            <w:tcW w:w="654" w:type="pct"/>
            <w:vAlign w:val="center"/>
          </w:tcPr>
          <w:p w14:paraId="41E537AE" w14:textId="1B9A54B2" w:rsidR="005A0652" w:rsidRPr="00AC5A7B" w:rsidRDefault="005A0652" w:rsidP="00EE0393">
            <w:pPr>
              <w:keepNext/>
              <w:keepLines/>
              <w:jc w:val="right"/>
              <w:rPr>
                <w:rFonts w:ascii="Arial Narrow" w:hAnsi="Arial Narrow"/>
                <w:b/>
                <w:sz w:val="20"/>
                <w:szCs w:val="20"/>
              </w:rPr>
            </w:pPr>
            <w:r w:rsidRPr="00AC5A7B">
              <w:rPr>
                <w:rFonts w:ascii="Arial Narrow" w:hAnsi="Arial Narrow"/>
                <w:sz w:val="20"/>
                <w:szCs w:val="20"/>
                <w:lang w:eastAsia="en-US"/>
              </w:rPr>
              <w:t>40%</w:t>
            </w:r>
          </w:p>
        </w:tc>
        <w:tc>
          <w:tcPr>
            <w:tcW w:w="654" w:type="pct"/>
            <w:vAlign w:val="center"/>
          </w:tcPr>
          <w:p w14:paraId="1195ECB3" w14:textId="0AAFECD6" w:rsidR="005A0652" w:rsidRPr="00AC5A7B" w:rsidRDefault="005A0652" w:rsidP="00EE0393">
            <w:pPr>
              <w:keepNext/>
              <w:keepLines/>
              <w:jc w:val="right"/>
              <w:rPr>
                <w:rFonts w:ascii="Arial Narrow" w:hAnsi="Arial Narrow"/>
                <w:b/>
                <w:sz w:val="20"/>
                <w:szCs w:val="20"/>
              </w:rPr>
            </w:pPr>
            <w:r w:rsidRPr="00AC5A7B">
              <w:rPr>
                <w:rFonts w:ascii="Arial Narrow" w:hAnsi="Arial Narrow"/>
                <w:sz w:val="20"/>
                <w:szCs w:val="20"/>
                <w:lang w:eastAsia="en-US"/>
              </w:rPr>
              <w:t>30%</w:t>
            </w:r>
          </w:p>
        </w:tc>
        <w:tc>
          <w:tcPr>
            <w:tcW w:w="654" w:type="pct"/>
            <w:vAlign w:val="center"/>
          </w:tcPr>
          <w:p w14:paraId="3FA64460" w14:textId="1A1D7BC0" w:rsidR="005A0652" w:rsidRPr="00AC5A7B" w:rsidRDefault="005A0652" w:rsidP="00EE0393">
            <w:pPr>
              <w:keepNext/>
              <w:keepLines/>
              <w:jc w:val="right"/>
              <w:rPr>
                <w:rFonts w:ascii="Arial Narrow" w:hAnsi="Arial Narrow"/>
                <w:b/>
                <w:sz w:val="20"/>
                <w:szCs w:val="20"/>
              </w:rPr>
            </w:pPr>
            <w:r w:rsidRPr="00AC5A7B">
              <w:rPr>
                <w:rFonts w:ascii="Arial Narrow" w:hAnsi="Arial Narrow"/>
                <w:sz w:val="20"/>
                <w:szCs w:val="20"/>
                <w:lang w:eastAsia="en-US"/>
              </w:rPr>
              <w:t>25%</w:t>
            </w:r>
          </w:p>
        </w:tc>
        <w:tc>
          <w:tcPr>
            <w:tcW w:w="654" w:type="pct"/>
            <w:vAlign w:val="center"/>
          </w:tcPr>
          <w:p w14:paraId="6899FD4D" w14:textId="78213C74" w:rsidR="005A0652" w:rsidRPr="00AC5A7B" w:rsidRDefault="005A0652" w:rsidP="00EE0393">
            <w:pPr>
              <w:keepNext/>
              <w:keepLines/>
              <w:jc w:val="right"/>
              <w:rPr>
                <w:rFonts w:ascii="Arial Narrow" w:hAnsi="Arial Narrow"/>
                <w:b/>
                <w:sz w:val="20"/>
                <w:szCs w:val="20"/>
              </w:rPr>
            </w:pPr>
            <w:r w:rsidRPr="00AC5A7B">
              <w:rPr>
                <w:rFonts w:ascii="Arial Narrow" w:hAnsi="Arial Narrow"/>
                <w:sz w:val="20"/>
                <w:szCs w:val="20"/>
                <w:lang w:eastAsia="en-US"/>
              </w:rPr>
              <w:t>25%</w:t>
            </w:r>
          </w:p>
        </w:tc>
        <w:tc>
          <w:tcPr>
            <w:tcW w:w="653" w:type="pct"/>
            <w:vAlign w:val="center"/>
          </w:tcPr>
          <w:p w14:paraId="7697586C" w14:textId="2E1927D3" w:rsidR="005A0652" w:rsidRPr="00AC5A7B" w:rsidRDefault="005A0652" w:rsidP="00EE0393">
            <w:pPr>
              <w:keepNext/>
              <w:keepLines/>
              <w:jc w:val="right"/>
              <w:rPr>
                <w:rFonts w:ascii="Arial Narrow" w:hAnsi="Arial Narrow"/>
                <w:b/>
                <w:sz w:val="20"/>
                <w:szCs w:val="20"/>
              </w:rPr>
            </w:pPr>
            <w:r w:rsidRPr="00AC5A7B">
              <w:rPr>
                <w:rFonts w:ascii="Arial Narrow" w:hAnsi="Arial Narrow"/>
                <w:sz w:val="20"/>
                <w:szCs w:val="20"/>
                <w:lang w:eastAsia="en-US"/>
              </w:rPr>
              <w:t>25%</w:t>
            </w:r>
          </w:p>
        </w:tc>
      </w:tr>
      <w:tr w:rsidR="005A0652" w:rsidRPr="00AC5A7B" w14:paraId="60C07A93" w14:textId="77777777" w:rsidTr="0054449F">
        <w:trPr>
          <w:tblHeader/>
        </w:trPr>
        <w:tc>
          <w:tcPr>
            <w:tcW w:w="1076" w:type="pct"/>
            <w:shd w:val="clear" w:color="auto" w:fill="auto"/>
            <w:vAlign w:val="center"/>
          </w:tcPr>
          <w:p w14:paraId="25AED0DA" w14:textId="02BA9454" w:rsidR="005A0652" w:rsidRPr="00AC5A7B" w:rsidRDefault="005A0652" w:rsidP="005A0652">
            <w:pPr>
              <w:keepNext/>
              <w:keepLines/>
              <w:rPr>
                <w:rFonts w:ascii="Arial Narrow" w:hAnsi="Arial Narrow"/>
                <w:sz w:val="20"/>
                <w:szCs w:val="20"/>
              </w:rPr>
            </w:pPr>
            <w:r w:rsidRPr="005A0652">
              <w:rPr>
                <w:rFonts w:ascii="Arial Narrow" w:hAnsi="Arial Narrow"/>
                <w:sz w:val="20"/>
                <w:szCs w:val="20"/>
              </w:rPr>
              <w:t xml:space="preserve">1500 mg Q4W  </w:t>
            </w:r>
          </w:p>
        </w:tc>
        <w:tc>
          <w:tcPr>
            <w:tcW w:w="655" w:type="pct"/>
            <w:vAlign w:val="center"/>
          </w:tcPr>
          <w:p w14:paraId="3E8F05E6" w14:textId="1619A2E5" w:rsidR="005A0652" w:rsidRPr="00AC5A7B" w:rsidRDefault="005A0652" w:rsidP="00EE0393">
            <w:pPr>
              <w:keepNext/>
              <w:keepLines/>
              <w:jc w:val="right"/>
              <w:rPr>
                <w:rFonts w:ascii="Arial Narrow" w:hAnsi="Arial Narrow"/>
                <w:b/>
                <w:sz w:val="20"/>
                <w:szCs w:val="20"/>
              </w:rPr>
            </w:pPr>
            <w:r w:rsidRPr="00AC5A7B">
              <w:rPr>
                <w:rFonts w:ascii="Arial Narrow" w:hAnsi="Arial Narrow"/>
                <w:sz w:val="20"/>
                <w:szCs w:val="20"/>
              </w:rPr>
              <w:t>30%</w:t>
            </w:r>
          </w:p>
        </w:tc>
        <w:tc>
          <w:tcPr>
            <w:tcW w:w="654" w:type="pct"/>
            <w:vAlign w:val="center"/>
          </w:tcPr>
          <w:p w14:paraId="0FE22612" w14:textId="708AEB7A" w:rsidR="005A0652" w:rsidRPr="00AC5A7B" w:rsidRDefault="005A0652" w:rsidP="00EE0393">
            <w:pPr>
              <w:keepNext/>
              <w:keepLines/>
              <w:jc w:val="right"/>
              <w:rPr>
                <w:rFonts w:ascii="Arial Narrow" w:hAnsi="Arial Narrow"/>
                <w:b/>
                <w:sz w:val="20"/>
                <w:szCs w:val="20"/>
              </w:rPr>
            </w:pPr>
            <w:r w:rsidRPr="00AC5A7B">
              <w:rPr>
                <w:rFonts w:ascii="Arial Narrow" w:hAnsi="Arial Narrow"/>
                <w:sz w:val="20"/>
                <w:szCs w:val="20"/>
              </w:rPr>
              <w:t>60%</w:t>
            </w:r>
          </w:p>
        </w:tc>
        <w:tc>
          <w:tcPr>
            <w:tcW w:w="654" w:type="pct"/>
            <w:vAlign w:val="center"/>
          </w:tcPr>
          <w:p w14:paraId="71DB2806" w14:textId="1C78A1AE" w:rsidR="005A0652" w:rsidRPr="00AC5A7B" w:rsidRDefault="005A0652" w:rsidP="00EE0393">
            <w:pPr>
              <w:keepNext/>
              <w:keepLines/>
              <w:jc w:val="right"/>
              <w:rPr>
                <w:rFonts w:ascii="Arial Narrow" w:hAnsi="Arial Narrow"/>
                <w:b/>
                <w:sz w:val="20"/>
                <w:szCs w:val="20"/>
              </w:rPr>
            </w:pPr>
            <w:r w:rsidRPr="00AC5A7B">
              <w:rPr>
                <w:rFonts w:ascii="Arial Narrow" w:hAnsi="Arial Narrow"/>
                <w:sz w:val="20"/>
                <w:szCs w:val="20"/>
              </w:rPr>
              <w:t>70%</w:t>
            </w:r>
          </w:p>
        </w:tc>
        <w:tc>
          <w:tcPr>
            <w:tcW w:w="654" w:type="pct"/>
            <w:vAlign w:val="center"/>
          </w:tcPr>
          <w:p w14:paraId="7F9B63D0" w14:textId="5ADF5B83" w:rsidR="005A0652" w:rsidRPr="00AC5A7B" w:rsidRDefault="005A0652" w:rsidP="00EE0393">
            <w:pPr>
              <w:keepNext/>
              <w:keepLines/>
              <w:jc w:val="right"/>
              <w:rPr>
                <w:rFonts w:ascii="Arial Narrow" w:hAnsi="Arial Narrow"/>
                <w:b/>
                <w:sz w:val="20"/>
                <w:szCs w:val="20"/>
              </w:rPr>
            </w:pPr>
            <w:r w:rsidRPr="00AC5A7B">
              <w:rPr>
                <w:rFonts w:ascii="Arial Narrow" w:hAnsi="Arial Narrow"/>
                <w:sz w:val="20"/>
                <w:szCs w:val="20"/>
              </w:rPr>
              <w:t>75%</w:t>
            </w:r>
          </w:p>
        </w:tc>
        <w:tc>
          <w:tcPr>
            <w:tcW w:w="654" w:type="pct"/>
            <w:vAlign w:val="center"/>
          </w:tcPr>
          <w:p w14:paraId="075129A9" w14:textId="45C69F7C" w:rsidR="005A0652" w:rsidRPr="00AC5A7B" w:rsidRDefault="005A0652" w:rsidP="00EE0393">
            <w:pPr>
              <w:keepNext/>
              <w:keepLines/>
              <w:jc w:val="right"/>
              <w:rPr>
                <w:rFonts w:ascii="Arial Narrow" w:hAnsi="Arial Narrow"/>
                <w:b/>
                <w:sz w:val="20"/>
                <w:szCs w:val="20"/>
              </w:rPr>
            </w:pPr>
            <w:r w:rsidRPr="00AC5A7B">
              <w:rPr>
                <w:rFonts w:ascii="Arial Narrow" w:hAnsi="Arial Narrow"/>
                <w:sz w:val="20"/>
                <w:szCs w:val="20"/>
              </w:rPr>
              <w:t>75%</w:t>
            </w:r>
          </w:p>
        </w:tc>
        <w:tc>
          <w:tcPr>
            <w:tcW w:w="653" w:type="pct"/>
            <w:vAlign w:val="center"/>
          </w:tcPr>
          <w:p w14:paraId="4FB7FF0D" w14:textId="6FE12B4A" w:rsidR="005A0652" w:rsidRPr="00AC5A7B" w:rsidRDefault="005A0652" w:rsidP="00EE0393">
            <w:pPr>
              <w:keepNext/>
              <w:keepLines/>
              <w:jc w:val="right"/>
              <w:rPr>
                <w:rFonts w:ascii="Arial Narrow" w:hAnsi="Arial Narrow"/>
                <w:b/>
                <w:sz w:val="20"/>
                <w:szCs w:val="20"/>
              </w:rPr>
            </w:pPr>
            <w:r w:rsidRPr="00AC5A7B">
              <w:rPr>
                <w:rFonts w:ascii="Arial Narrow" w:hAnsi="Arial Narrow"/>
                <w:sz w:val="20"/>
                <w:szCs w:val="20"/>
              </w:rPr>
              <w:t>75%</w:t>
            </w:r>
          </w:p>
        </w:tc>
      </w:tr>
      <w:tr w:rsidR="005A0652" w:rsidRPr="00AC5A7B" w14:paraId="7CC21FBC" w14:textId="77777777" w:rsidTr="005A0652">
        <w:trPr>
          <w:tblHeader/>
        </w:trPr>
        <w:tc>
          <w:tcPr>
            <w:tcW w:w="5000" w:type="pct"/>
            <w:gridSpan w:val="7"/>
            <w:shd w:val="clear" w:color="auto" w:fill="auto"/>
            <w:vAlign w:val="center"/>
          </w:tcPr>
          <w:p w14:paraId="691C464E" w14:textId="41FB231A" w:rsidR="005A0652" w:rsidRPr="0054449F" w:rsidRDefault="005A0652" w:rsidP="005A0652">
            <w:pPr>
              <w:keepNext/>
              <w:keepLines/>
              <w:rPr>
                <w:rFonts w:ascii="Arial Narrow" w:hAnsi="Arial Narrow"/>
                <w:b/>
                <w:bCs/>
                <w:sz w:val="20"/>
                <w:szCs w:val="20"/>
              </w:rPr>
            </w:pPr>
            <w:r w:rsidRPr="0054449F">
              <w:rPr>
                <w:rFonts w:ascii="Arial Narrow" w:hAnsi="Arial Narrow"/>
                <w:b/>
                <w:bCs/>
                <w:sz w:val="20"/>
                <w:szCs w:val="20"/>
              </w:rPr>
              <w:t>Estimated total number of durvalumab 10 mg/kg Q2W scripts</w:t>
            </w:r>
          </w:p>
        </w:tc>
      </w:tr>
      <w:tr w:rsidR="005A0652" w:rsidRPr="00DC030B" w14:paraId="53571B55" w14:textId="77777777" w:rsidTr="005A0652">
        <w:trPr>
          <w:tblHeader/>
        </w:trPr>
        <w:tc>
          <w:tcPr>
            <w:tcW w:w="1076" w:type="pct"/>
            <w:shd w:val="clear" w:color="auto" w:fill="auto"/>
            <w:vAlign w:val="center"/>
          </w:tcPr>
          <w:p w14:paraId="0B17F507" w14:textId="3102E180" w:rsidR="005A0652" w:rsidRPr="005A0652" w:rsidRDefault="005A0652" w:rsidP="005A0652">
            <w:pPr>
              <w:keepNext/>
              <w:keepLines/>
              <w:rPr>
                <w:rFonts w:ascii="Arial Narrow" w:hAnsi="Arial Narrow"/>
                <w:sz w:val="20"/>
                <w:szCs w:val="20"/>
              </w:rPr>
            </w:pPr>
            <w:r w:rsidRPr="005A0652">
              <w:rPr>
                <w:rFonts w:ascii="Arial Narrow" w:hAnsi="Arial Narrow"/>
                <w:sz w:val="20"/>
                <w:szCs w:val="20"/>
              </w:rPr>
              <w:t xml:space="preserve">before listing durvalumab 1500 mg Q4W  </w:t>
            </w:r>
          </w:p>
        </w:tc>
        <w:tc>
          <w:tcPr>
            <w:tcW w:w="655" w:type="pct"/>
            <w:vAlign w:val="center"/>
          </w:tcPr>
          <w:p w14:paraId="311FD553" w14:textId="04636520" w:rsidR="005A0652" w:rsidRPr="00EF0CB2" w:rsidRDefault="00BC29D7" w:rsidP="00EE0393">
            <w:pPr>
              <w:keepNext/>
              <w:keepLines/>
              <w:jc w:val="right"/>
              <w:rPr>
                <w:rFonts w:ascii="Arial Narrow" w:hAnsi="Arial Narrow"/>
                <w:sz w:val="20"/>
                <w:szCs w:val="20"/>
                <w:highlight w:val="yellow"/>
              </w:rPr>
            </w:pPr>
            <w:r w:rsidRPr="00BC29D7">
              <w:rPr>
                <w:rFonts w:ascii="Arial Narrow" w:hAnsi="Arial Narrow"/>
                <w:color w:val="000000"/>
                <w:sz w:val="20"/>
                <w:szCs w:val="20"/>
                <w:shd w:val="solid" w:color="000000" w:fill="000000"/>
                <w14:textFill>
                  <w14:solidFill>
                    <w14:srgbClr w14:val="000000">
                      <w14:alpha w14:val="100000"/>
                    </w14:srgbClr>
                  </w14:solidFill>
                </w14:textFill>
              </w:rPr>
              <w:t>|</w:t>
            </w:r>
            <w:r w:rsidR="00EF0CB2">
              <w:rPr>
                <w:rFonts w:ascii="Arial Narrow" w:hAnsi="Arial Narrow"/>
                <w:sz w:val="20"/>
                <w:szCs w:val="20"/>
                <w:vertAlign w:val="superscript"/>
              </w:rPr>
              <w:t>1</w:t>
            </w:r>
          </w:p>
        </w:tc>
        <w:tc>
          <w:tcPr>
            <w:tcW w:w="654" w:type="pct"/>
            <w:vAlign w:val="center"/>
          </w:tcPr>
          <w:p w14:paraId="2D47AB71" w14:textId="7BAB55B7" w:rsidR="005A0652" w:rsidRPr="00EF0CB2" w:rsidRDefault="00BC29D7" w:rsidP="00EE0393">
            <w:pPr>
              <w:keepNext/>
              <w:keepLines/>
              <w:jc w:val="right"/>
              <w:rPr>
                <w:rFonts w:ascii="Arial Narrow" w:hAnsi="Arial Narrow"/>
                <w:sz w:val="20"/>
                <w:szCs w:val="20"/>
                <w:highlight w:val="yellow"/>
              </w:rPr>
            </w:pPr>
            <w:r w:rsidRPr="00BC29D7">
              <w:rPr>
                <w:rFonts w:ascii="Arial Narrow" w:hAnsi="Arial Narrow"/>
                <w:color w:val="000000"/>
                <w:sz w:val="20"/>
                <w:szCs w:val="20"/>
                <w:shd w:val="solid" w:color="000000" w:fill="000000"/>
                <w14:textFill>
                  <w14:solidFill>
                    <w14:srgbClr w14:val="000000">
                      <w14:alpha w14:val="100000"/>
                    </w14:srgbClr>
                  </w14:solidFill>
                </w14:textFill>
              </w:rPr>
              <w:t>|</w:t>
            </w:r>
            <w:r w:rsidR="00EF0CB2">
              <w:rPr>
                <w:rFonts w:ascii="Arial Narrow" w:hAnsi="Arial Narrow"/>
                <w:sz w:val="20"/>
                <w:szCs w:val="20"/>
                <w:vertAlign w:val="superscript"/>
              </w:rPr>
              <w:t>1</w:t>
            </w:r>
          </w:p>
        </w:tc>
        <w:tc>
          <w:tcPr>
            <w:tcW w:w="654" w:type="pct"/>
            <w:vAlign w:val="center"/>
          </w:tcPr>
          <w:p w14:paraId="3188E32C" w14:textId="481D47CB" w:rsidR="005A0652" w:rsidRPr="00EF0CB2" w:rsidRDefault="00BC29D7" w:rsidP="00EE0393">
            <w:pPr>
              <w:keepNext/>
              <w:keepLines/>
              <w:jc w:val="right"/>
              <w:rPr>
                <w:rFonts w:ascii="Arial Narrow" w:hAnsi="Arial Narrow"/>
                <w:sz w:val="20"/>
                <w:szCs w:val="20"/>
                <w:highlight w:val="yellow"/>
              </w:rPr>
            </w:pPr>
            <w:r w:rsidRPr="00BC29D7">
              <w:rPr>
                <w:rFonts w:ascii="Arial Narrow" w:hAnsi="Arial Narrow"/>
                <w:color w:val="000000"/>
                <w:sz w:val="20"/>
                <w:szCs w:val="20"/>
                <w:shd w:val="solid" w:color="000000" w:fill="000000"/>
                <w14:textFill>
                  <w14:solidFill>
                    <w14:srgbClr w14:val="000000">
                      <w14:alpha w14:val="100000"/>
                    </w14:srgbClr>
                  </w14:solidFill>
                </w14:textFill>
              </w:rPr>
              <w:t>|</w:t>
            </w:r>
            <w:r w:rsidR="00EF0CB2">
              <w:rPr>
                <w:rFonts w:ascii="Arial Narrow" w:hAnsi="Arial Narrow"/>
                <w:sz w:val="20"/>
                <w:szCs w:val="20"/>
                <w:vertAlign w:val="superscript"/>
              </w:rPr>
              <w:t>1</w:t>
            </w:r>
          </w:p>
        </w:tc>
        <w:tc>
          <w:tcPr>
            <w:tcW w:w="654" w:type="pct"/>
            <w:vAlign w:val="center"/>
          </w:tcPr>
          <w:p w14:paraId="6B7FCFA5" w14:textId="5FCA5E47" w:rsidR="005A0652" w:rsidRPr="00EF0CB2" w:rsidRDefault="00BC29D7" w:rsidP="00EE0393">
            <w:pPr>
              <w:keepNext/>
              <w:keepLines/>
              <w:jc w:val="right"/>
              <w:rPr>
                <w:rFonts w:ascii="Arial Narrow" w:hAnsi="Arial Narrow"/>
                <w:sz w:val="20"/>
                <w:szCs w:val="20"/>
                <w:highlight w:val="yellow"/>
              </w:rPr>
            </w:pPr>
            <w:r w:rsidRPr="00BC29D7">
              <w:rPr>
                <w:rFonts w:ascii="Arial Narrow" w:hAnsi="Arial Narrow"/>
                <w:color w:val="000000"/>
                <w:sz w:val="20"/>
                <w:szCs w:val="20"/>
                <w:shd w:val="solid" w:color="000000" w:fill="000000"/>
                <w14:textFill>
                  <w14:solidFill>
                    <w14:srgbClr w14:val="000000">
                      <w14:alpha w14:val="100000"/>
                    </w14:srgbClr>
                  </w14:solidFill>
                </w14:textFill>
              </w:rPr>
              <w:t>|</w:t>
            </w:r>
            <w:r w:rsidR="00EF0CB2">
              <w:rPr>
                <w:rFonts w:ascii="Arial Narrow" w:hAnsi="Arial Narrow"/>
                <w:sz w:val="20"/>
                <w:szCs w:val="20"/>
                <w:vertAlign w:val="superscript"/>
              </w:rPr>
              <w:t>1</w:t>
            </w:r>
          </w:p>
        </w:tc>
        <w:tc>
          <w:tcPr>
            <w:tcW w:w="654" w:type="pct"/>
            <w:vAlign w:val="center"/>
          </w:tcPr>
          <w:p w14:paraId="214DE3C8" w14:textId="2CBDAF12" w:rsidR="005A0652" w:rsidRPr="00EF0CB2" w:rsidRDefault="00BC29D7" w:rsidP="00EE0393">
            <w:pPr>
              <w:keepNext/>
              <w:keepLines/>
              <w:jc w:val="right"/>
              <w:rPr>
                <w:rFonts w:ascii="Arial Narrow" w:hAnsi="Arial Narrow"/>
                <w:sz w:val="20"/>
                <w:szCs w:val="20"/>
                <w:highlight w:val="yellow"/>
              </w:rPr>
            </w:pPr>
            <w:r w:rsidRPr="00BC29D7">
              <w:rPr>
                <w:rFonts w:ascii="Arial Narrow" w:hAnsi="Arial Narrow"/>
                <w:color w:val="000000"/>
                <w:sz w:val="20"/>
                <w:szCs w:val="20"/>
                <w:shd w:val="solid" w:color="000000" w:fill="000000"/>
                <w14:textFill>
                  <w14:solidFill>
                    <w14:srgbClr w14:val="000000">
                      <w14:alpha w14:val="100000"/>
                    </w14:srgbClr>
                  </w14:solidFill>
                </w14:textFill>
              </w:rPr>
              <w:t>|</w:t>
            </w:r>
            <w:r w:rsidR="00EF0CB2">
              <w:rPr>
                <w:rFonts w:ascii="Arial Narrow" w:hAnsi="Arial Narrow"/>
                <w:sz w:val="20"/>
                <w:szCs w:val="20"/>
                <w:vertAlign w:val="superscript"/>
              </w:rPr>
              <w:t>1</w:t>
            </w:r>
          </w:p>
        </w:tc>
        <w:tc>
          <w:tcPr>
            <w:tcW w:w="653" w:type="pct"/>
            <w:vAlign w:val="center"/>
          </w:tcPr>
          <w:p w14:paraId="4428266E" w14:textId="01412DFB" w:rsidR="005A0652" w:rsidRPr="00EF0CB2" w:rsidRDefault="00BC29D7" w:rsidP="00EE0393">
            <w:pPr>
              <w:keepNext/>
              <w:keepLines/>
              <w:jc w:val="right"/>
              <w:rPr>
                <w:rFonts w:ascii="Arial Narrow" w:hAnsi="Arial Narrow"/>
                <w:sz w:val="20"/>
                <w:szCs w:val="20"/>
                <w:highlight w:val="yellow"/>
              </w:rPr>
            </w:pPr>
            <w:r w:rsidRPr="00BC29D7">
              <w:rPr>
                <w:rFonts w:ascii="Arial Narrow" w:hAnsi="Arial Narrow"/>
                <w:color w:val="000000"/>
                <w:sz w:val="20"/>
                <w:szCs w:val="20"/>
                <w:shd w:val="solid" w:color="000000" w:fill="000000"/>
                <w14:textFill>
                  <w14:solidFill>
                    <w14:srgbClr w14:val="000000">
                      <w14:alpha w14:val="100000"/>
                    </w14:srgbClr>
                  </w14:solidFill>
                </w14:textFill>
              </w:rPr>
              <w:t>|</w:t>
            </w:r>
            <w:r w:rsidR="00EF0CB2">
              <w:rPr>
                <w:rFonts w:ascii="Arial Narrow" w:hAnsi="Arial Narrow"/>
                <w:sz w:val="20"/>
                <w:szCs w:val="20"/>
                <w:vertAlign w:val="superscript"/>
              </w:rPr>
              <w:t>1</w:t>
            </w:r>
          </w:p>
        </w:tc>
      </w:tr>
      <w:tr w:rsidR="005A0652" w:rsidRPr="00DC030B" w14:paraId="453E1876" w14:textId="77777777" w:rsidTr="005A0652">
        <w:trPr>
          <w:tblHeader/>
        </w:trPr>
        <w:tc>
          <w:tcPr>
            <w:tcW w:w="1076" w:type="pct"/>
            <w:shd w:val="clear" w:color="auto" w:fill="auto"/>
            <w:vAlign w:val="center"/>
          </w:tcPr>
          <w:p w14:paraId="26C69812" w14:textId="659FDA31" w:rsidR="005A0652" w:rsidRPr="005A0652" w:rsidRDefault="005A0652" w:rsidP="005A0652">
            <w:pPr>
              <w:keepNext/>
              <w:keepLines/>
              <w:rPr>
                <w:rFonts w:ascii="Arial Narrow" w:hAnsi="Arial Narrow"/>
                <w:sz w:val="20"/>
                <w:szCs w:val="20"/>
              </w:rPr>
            </w:pPr>
            <w:r w:rsidRPr="005A0652">
              <w:rPr>
                <w:rFonts w:ascii="Arial Narrow" w:hAnsi="Arial Narrow"/>
                <w:sz w:val="20"/>
                <w:szCs w:val="20"/>
              </w:rPr>
              <w:t xml:space="preserve">after listing durvalumab 1500 mg Q4W  </w:t>
            </w:r>
          </w:p>
        </w:tc>
        <w:tc>
          <w:tcPr>
            <w:tcW w:w="655" w:type="pct"/>
            <w:vAlign w:val="center"/>
          </w:tcPr>
          <w:p w14:paraId="2BC4AE6D" w14:textId="1A0FE8F9" w:rsidR="005A0652" w:rsidRPr="00EF0CB2" w:rsidRDefault="00BC29D7" w:rsidP="00EE0393">
            <w:pPr>
              <w:keepNext/>
              <w:keepLines/>
              <w:jc w:val="right"/>
              <w:rPr>
                <w:rFonts w:ascii="Arial Narrow" w:hAnsi="Arial Narrow"/>
                <w:sz w:val="20"/>
                <w:szCs w:val="20"/>
                <w:highlight w:val="yellow"/>
                <w:vertAlign w:val="superscript"/>
              </w:rPr>
            </w:pPr>
            <w:r w:rsidRPr="00BC29D7">
              <w:rPr>
                <w:rFonts w:ascii="Arial Narrow" w:hAnsi="Arial Narrow"/>
                <w:color w:val="000000"/>
                <w:sz w:val="20"/>
                <w:szCs w:val="20"/>
                <w:shd w:val="solid" w:color="000000" w:fill="000000"/>
                <w14:textFill>
                  <w14:solidFill>
                    <w14:srgbClr w14:val="000000">
                      <w14:alpha w14:val="100000"/>
                    </w14:srgbClr>
                  </w14:solidFill>
                </w14:textFill>
              </w:rPr>
              <w:t>|</w:t>
            </w:r>
            <w:r w:rsidR="00EF0CB2">
              <w:rPr>
                <w:rFonts w:ascii="Arial Narrow" w:hAnsi="Arial Narrow"/>
                <w:color w:val="000000"/>
                <w:sz w:val="20"/>
                <w:szCs w:val="20"/>
                <w:vertAlign w:val="superscript"/>
              </w:rPr>
              <w:t>2</w:t>
            </w:r>
          </w:p>
        </w:tc>
        <w:tc>
          <w:tcPr>
            <w:tcW w:w="654" w:type="pct"/>
            <w:vAlign w:val="center"/>
          </w:tcPr>
          <w:p w14:paraId="336454CE" w14:textId="5FCA9D6E" w:rsidR="005A0652" w:rsidRPr="00EF0CB2" w:rsidRDefault="00BC29D7" w:rsidP="00EE0393">
            <w:pPr>
              <w:keepNext/>
              <w:keepLines/>
              <w:jc w:val="right"/>
              <w:rPr>
                <w:rFonts w:ascii="Arial Narrow" w:hAnsi="Arial Narrow"/>
                <w:sz w:val="20"/>
                <w:szCs w:val="20"/>
                <w:highlight w:val="yellow"/>
                <w:vertAlign w:val="superscript"/>
              </w:rPr>
            </w:pPr>
            <w:r w:rsidRPr="00BC29D7">
              <w:rPr>
                <w:rFonts w:ascii="Arial Narrow" w:hAnsi="Arial Narrow"/>
                <w:color w:val="000000"/>
                <w:sz w:val="20"/>
                <w:szCs w:val="20"/>
                <w:shd w:val="solid" w:color="000000" w:fill="000000"/>
                <w14:textFill>
                  <w14:solidFill>
                    <w14:srgbClr w14:val="000000">
                      <w14:alpha w14:val="100000"/>
                    </w14:srgbClr>
                  </w14:solidFill>
                </w14:textFill>
              </w:rPr>
              <w:t>|</w:t>
            </w:r>
            <w:r w:rsidR="00EF0CB2">
              <w:rPr>
                <w:rFonts w:ascii="Arial Narrow" w:hAnsi="Arial Narrow"/>
                <w:color w:val="000000"/>
                <w:sz w:val="20"/>
                <w:szCs w:val="20"/>
                <w:vertAlign w:val="superscript"/>
              </w:rPr>
              <w:t>6</w:t>
            </w:r>
          </w:p>
        </w:tc>
        <w:tc>
          <w:tcPr>
            <w:tcW w:w="654" w:type="pct"/>
            <w:vAlign w:val="center"/>
          </w:tcPr>
          <w:p w14:paraId="2B162812" w14:textId="5C5A1377" w:rsidR="005A0652" w:rsidRPr="00EF0CB2" w:rsidRDefault="00BC29D7" w:rsidP="00EE0393">
            <w:pPr>
              <w:keepNext/>
              <w:keepLines/>
              <w:jc w:val="right"/>
              <w:rPr>
                <w:rFonts w:ascii="Arial Narrow" w:hAnsi="Arial Narrow"/>
                <w:sz w:val="20"/>
                <w:szCs w:val="20"/>
                <w:highlight w:val="yellow"/>
                <w:vertAlign w:val="superscript"/>
              </w:rPr>
            </w:pPr>
            <w:r w:rsidRPr="00BC29D7">
              <w:rPr>
                <w:rFonts w:ascii="Arial Narrow" w:hAnsi="Arial Narrow"/>
                <w:color w:val="000000"/>
                <w:sz w:val="20"/>
                <w:szCs w:val="20"/>
                <w:shd w:val="solid" w:color="000000" w:fill="000000"/>
                <w14:textFill>
                  <w14:solidFill>
                    <w14:srgbClr w14:val="000000">
                      <w14:alpha w14:val="100000"/>
                    </w14:srgbClr>
                  </w14:solidFill>
                </w14:textFill>
              </w:rPr>
              <w:t>|</w:t>
            </w:r>
            <w:r w:rsidR="00EF0CB2">
              <w:rPr>
                <w:rFonts w:ascii="Arial Narrow" w:hAnsi="Arial Narrow"/>
                <w:color w:val="000000"/>
                <w:sz w:val="20"/>
                <w:szCs w:val="20"/>
                <w:vertAlign w:val="superscript"/>
              </w:rPr>
              <w:t>6</w:t>
            </w:r>
          </w:p>
        </w:tc>
        <w:tc>
          <w:tcPr>
            <w:tcW w:w="654" w:type="pct"/>
            <w:vAlign w:val="center"/>
          </w:tcPr>
          <w:p w14:paraId="0C0C0E16" w14:textId="74C78FED" w:rsidR="005A0652" w:rsidRPr="00EF0CB2" w:rsidRDefault="00BC29D7" w:rsidP="00EE0393">
            <w:pPr>
              <w:keepNext/>
              <w:keepLines/>
              <w:jc w:val="right"/>
              <w:rPr>
                <w:rFonts w:ascii="Arial Narrow" w:hAnsi="Arial Narrow"/>
                <w:sz w:val="20"/>
                <w:szCs w:val="20"/>
                <w:highlight w:val="yellow"/>
                <w:vertAlign w:val="superscript"/>
              </w:rPr>
            </w:pPr>
            <w:r w:rsidRPr="00BC29D7">
              <w:rPr>
                <w:rFonts w:ascii="Arial Narrow" w:hAnsi="Arial Narrow"/>
                <w:color w:val="000000"/>
                <w:sz w:val="20"/>
                <w:szCs w:val="20"/>
                <w:shd w:val="solid" w:color="000000" w:fill="000000"/>
                <w14:textFill>
                  <w14:solidFill>
                    <w14:srgbClr w14:val="000000">
                      <w14:alpha w14:val="100000"/>
                    </w14:srgbClr>
                  </w14:solidFill>
                </w14:textFill>
              </w:rPr>
              <w:t>|</w:t>
            </w:r>
            <w:r w:rsidR="00EF0CB2">
              <w:rPr>
                <w:rFonts w:ascii="Arial Narrow" w:hAnsi="Arial Narrow"/>
                <w:color w:val="000000"/>
                <w:sz w:val="20"/>
                <w:szCs w:val="20"/>
                <w:vertAlign w:val="superscript"/>
              </w:rPr>
              <w:t>6</w:t>
            </w:r>
          </w:p>
        </w:tc>
        <w:tc>
          <w:tcPr>
            <w:tcW w:w="654" w:type="pct"/>
            <w:vAlign w:val="center"/>
          </w:tcPr>
          <w:p w14:paraId="458529C6" w14:textId="4C421A11" w:rsidR="005A0652" w:rsidRPr="00EF0CB2" w:rsidRDefault="00BC29D7" w:rsidP="00EE0393">
            <w:pPr>
              <w:keepNext/>
              <w:keepLines/>
              <w:jc w:val="right"/>
              <w:rPr>
                <w:rFonts w:ascii="Arial Narrow" w:hAnsi="Arial Narrow"/>
                <w:sz w:val="20"/>
                <w:szCs w:val="20"/>
                <w:highlight w:val="yellow"/>
                <w:vertAlign w:val="superscript"/>
              </w:rPr>
            </w:pPr>
            <w:r w:rsidRPr="00BC29D7">
              <w:rPr>
                <w:rFonts w:ascii="Arial Narrow" w:hAnsi="Arial Narrow"/>
                <w:color w:val="000000"/>
                <w:sz w:val="20"/>
                <w:szCs w:val="20"/>
                <w:shd w:val="solid" w:color="000000" w:fill="000000"/>
                <w14:textFill>
                  <w14:solidFill>
                    <w14:srgbClr w14:val="000000">
                      <w14:alpha w14:val="100000"/>
                    </w14:srgbClr>
                  </w14:solidFill>
                </w14:textFill>
              </w:rPr>
              <w:t>|</w:t>
            </w:r>
            <w:r w:rsidR="00EF0CB2">
              <w:rPr>
                <w:rFonts w:ascii="Arial Narrow" w:hAnsi="Arial Narrow"/>
                <w:color w:val="000000"/>
                <w:sz w:val="20"/>
                <w:szCs w:val="20"/>
                <w:vertAlign w:val="superscript"/>
              </w:rPr>
              <w:t>6</w:t>
            </w:r>
          </w:p>
        </w:tc>
        <w:tc>
          <w:tcPr>
            <w:tcW w:w="653" w:type="pct"/>
            <w:vAlign w:val="center"/>
          </w:tcPr>
          <w:p w14:paraId="20A06B38" w14:textId="756E9DCC" w:rsidR="005A0652" w:rsidRPr="00EF0CB2" w:rsidRDefault="00BC29D7" w:rsidP="00EE0393">
            <w:pPr>
              <w:keepNext/>
              <w:keepLines/>
              <w:jc w:val="right"/>
              <w:rPr>
                <w:rFonts w:ascii="Arial Narrow" w:hAnsi="Arial Narrow"/>
                <w:sz w:val="20"/>
                <w:szCs w:val="20"/>
                <w:highlight w:val="yellow"/>
                <w:vertAlign w:val="superscript"/>
              </w:rPr>
            </w:pPr>
            <w:r w:rsidRPr="00BC29D7">
              <w:rPr>
                <w:rFonts w:ascii="Arial Narrow" w:hAnsi="Arial Narrow"/>
                <w:color w:val="000000"/>
                <w:sz w:val="20"/>
                <w:szCs w:val="20"/>
                <w:shd w:val="solid" w:color="000000" w:fill="000000"/>
                <w14:textFill>
                  <w14:solidFill>
                    <w14:srgbClr w14:val="000000">
                      <w14:alpha w14:val="100000"/>
                    </w14:srgbClr>
                  </w14:solidFill>
                </w14:textFill>
              </w:rPr>
              <w:t>|</w:t>
            </w:r>
            <w:r w:rsidR="00EF0CB2">
              <w:rPr>
                <w:rFonts w:ascii="Arial Narrow" w:hAnsi="Arial Narrow"/>
                <w:color w:val="000000"/>
                <w:sz w:val="20"/>
                <w:szCs w:val="20"/>
                <w:vertAlign w:val="superscript"/>
              </w:rPr>
              <w:t>6</w:t>
            </w:r>
          </w:p>
        </w:tc>
      </w:tr>
      <w:tr w:rsidR="0054449F" w:rsidRPr="00AC5A7B" w14:paraId="0EF6DB06" w14:textId="77777777" w:rsidTr="0054449F">
        <w:trPr>
          <w:tblHeader/>
        </w:trPr>
        <w:tc>
          <w:tcPr>
            <w:tcW w:w="5000" w:type="pct"/>
            <w:gridSpan w:val="7"/>
            <w:shd w:val="clear" w:color="auto" w:fill="auto"/>
            <w:vAlign w:val="center"/>
          </w:tcPr>
          <w:p w14:paraId="58BE134A" w14:textId="37FAE709" w:rsidR="0054449F" w:rsidRPr="00AC5A7B" w:rsidRDefault="0054449F" w:rsidP="005A0652">
            <w:pPr>
              <w:keepNext/>
              <w:keepLines/>
              <w:rPr>
                <w:rFonts w:ascii="Arial Narrow" w:hAnsi="Arial Narrow"/>
                <w:color w:val="000000"/>
                <w:sz w:val="20"/>
                <w:szCs w:val="20"/>
              </w:rPr>
            </w:pPr>
            <w:r w:rsidRPr="0054449F">
              <w:rPr>
                <w:rFonts w:ascii="Arial Narrow" w:hAnsi="Arial Narrow"/>
                <w:b/>
                <w:bCs/>
                <w:sz w:val="20"/>
                <w:szCs w:val="20"/>
              </w:rPr>
              <w:t>Total number of durvalumab 1500 mg Q4W scripts dispensed</w:t>
            </w:r>
          </w:p>
        </w:tc>
      </w:tr>
      <w:tr w:rsidR="0054449F" w:rsidRPr="00AC5A7B" w14:paraId="7E278D41" w14:textId="77777777" w:rsidTr="005A0652">
        <w:trPr>
          <w:tblHeader/>
        </w:trPr>
        <w:tc>
          <w:tcPr>
            <w:tcW w:w="1076" w:type="pct"/>
            <w:shd w:val="clear" w:color="auto" w:fill="auto"/>
            <w:vAlign w:val="center"/>
          </w:tcPr>
          <w:p w14:paraId="685D4F5C" w14:textId="1798CB68" w:rsidR="0054449F" w:rsidRPr="0054449F" w:rsidRDefault="0054449F" w:rsidP="0054449F">
            <w:pPr>
              <w:keepNext/>
              <w:keepLines/>
              <w:rPr>
                <w:rFonts w:ascii="Arial Narrow" w:hAnsi="Arial Narrow"/>
                <w:b/>
                <w:bCs/>
                <w:sz w:val="20"/>
                <w:szCs w:val="20"/>
              </w:rPr>
            </w:pPr>
          </w:p>
        </w:tc>
        <w:tc>
          <w:tcPr>
            <w:tcW w:w="655" w:type="pct"/>
            <w:vAlign w:val="center"/>
          </w:tcPr>
          <w:p w14:paraId="5EBA69E4" w14:textId="0EFF5A65" w:rsidR="0054449F" w:rsidRPr="00EF0CB2" w:rsidRDefault="00BC29D7" w:rsidP="00EE0393">
            <w:pPr>
              <w:keepNext/>
              <w:keepLines/>
              <w:jc w:val="right"/>
              <w:rPr>
                <w:rFonts w:ascii="Arial Narrow" w:hAnsi="Arial Narrow"/>
                <w:color w:val="000000"/>
                <w:sz w:val="20"/>
                <w:szCs w:val="20"/>
                <w:highlight w:val="yellow"/>
              </w:rPr>
            </w:pPr>
            <w:r w:rsidRPr="00BC29D7">
              <w:rPr>
                <w:rFonts w:ascii="Arial Narrow" w:hAnsi="Arial Narrow"/>
                <w:color w:val="000000"/>
                <w:sz w:val="20"/>
                <w:szCs w:val="20"/>
                <w:shd w:val="solid" w:color="000000" w:fill="000000"/>
                <w14:textFill>
                  <w14:solidFill>
                    <w14:srgbClr w14:val="000000">
                      <w14:alpha w14:val="100000"/>
                    </w14:srgbClr>
                  </w14:solidFill>
                </w14:textFill>
              </w:rPr>
              <w:t>|</w:t>
            </w:r>
            <w:r w:rsidR="00EF0CB2">
              <w:rPr>
                <w:rFonts w:ascii="Arial Narrow" w:hAnsi="Arial Narrow"/>
                <w:color w:val="000000"/>
                <w:sz w:val="20"/>
                <w:szCs w:val="20"/>
                <w:vertAlign w:val="superscript"/>
              </w:rPr>
              <w:t>3</w:t>
            </w:r>
          </w:p>
        </w:tc>
        <w:tc>
          <w:tcPr>
            <w:tcW w:w="654" w:type="pct"/>
            <w:vAlign w:val="center"/>
          </w:tcPr>
          <w:p w14:paraId="307D3821" w14:textId="760F3C57" w:rsidR="0054449F" w:rsidRPr="00EF0CB2" w:rsidRDefault="00BC29D7" w:rsidP="00EE0393">
            <w:pPr>
              <w:keepNext/>
              <w:keepLines/>
              <w:jc w:val="right"/>
              <w:rPr>
                <w:rFonts w:ascii="Arial Narrow" w:hAnsi="Arial Narrow"/>
                <w:color w:val="000000"/>
                <w:sz w:val="20"/>
                <w:szCs w:val="20"/>
                <w:highlight w:val="yellow"/>
              </w:rPr>
            </w:pPr>
            <w:r w:rsidRPr="00BC29D7">
              <w:rPr>
                <w:rFonts w:ascii="Arial Narrow" w:hAnsi="Arial Narrow"/>
                <w:color w:val="000000"/>
                <w:sz w:val="20"/>
                <w:szCs w:val="20"/>
                <w:shd w:val="solid" w:color="000000" w:fill="000000"/>
                <w14:textFill>
                  <w14:solidFill>
                    <w14:srgbClr w14:val="000000">
                      <w14:alpha w14:val="100000"/>
                    </w14:srgbClr>
                  </w14:solidFill>
                </w14:textFill>
              </w:rPr>
              <w:t>|</w:t>
            </w:r>
            <w:r w:rsidR="00EF0CB2">
              <w:rPr>
                <w:rFonts w:ascii="Arial Narrow" w:hAnsi="Arial Narrow"/>
                <w:color w:val="000000"/>
                <w:sz w:val="20"/>
                <w:szCs w:val="20"/>
                <w:vertAlign w:val="superscript"/>
              </w:rPr>
              <w:t>6</w:t>
            </w:r>
          </w:p>
        </w:tc>
        <w:tc>
          <w:tcPr>
            <w:tcW w:w="654" w:type="pct"/>
            <w:vAlign w:val="center"/>
          </w:tcPr>
          <w:p w14:paraId="4EDF1DD5" w14:textId="0E93D808" w:rsidR="0054449F" w:rsidRPr="00EF0CB2" w:rsidRDefault="00BC29D7" w:rsidP="00EE0393">
            <w:pPr>
              <w:keepNext/>
              <w:keepLines/>
              <w:jc w:val="right"/>
              <w:rPr>
                <w:rFonts w:ascii="Arial Narrow" w:hAnsi="Arial Narrow"/>
                <w:color w:val="000000"/>
                <w:sz w:val="20"/>
                <w:szCs w:val="20"/>
                <w:highlight w:val="yellow"/>
              </w:rPr>
            </w:pPr>
            <w:r w:rsidRPr="00BC29D7">
              <w:rPr>
                <w:rFonts w:ascii="Arial Narrow" w:hAnsi="Arial Narrow"/>
                <w:color w:val="000000"/>
                <w:sz w:val="20"/>
                <w:szCs w:val="20"/>
                <w:shd w:val="solid" w:color="000000" w:fill="000000"/>
                <w14:textFill>
                  <w14:solidFill>
                    <w14:srgbClr w14:val="000000">
                      <w14:alpha w14:val="100000"/>
                    </w14:srgbClr>
                  </w14:solidFill>
                </w14:textFill>
              </w:rPr>
              <w:t>|</w:t>
            </w:r>
            <w:r w:rsidR="00EF0CB2">
              <w:rPr>
                <w:rFonts w:ascii="Arial Narrow" w:hAnsi="Arial Narrow"/>
                <w:color w:val="000000"/>
                <w:sz w:val="20"/>
                <w:szCs w:val="20"/>
                <w:vertAlign w:val="superscript"/>
              </w:rPr>
              <w:t>6</w:t>
            </w:r>
          </w:p>
        </w:tc>
        <w:tc>
          <w:tcPr>
            <w:tcW w:w="654" w:type="pct"/>
            <w:vAlign w:val="center"/>
          </w:tcPr>
          <w:p w14:paraId="60885808" w14:textId="3744FEBC" w:rsidR="0054449F" w:rsidRPr="00EF0CB2" w:rsidRDefault="00BC29D7" w:rsidP="00EE0393">
            <w:pPr>
              <w:keepNext/>
              <w:keepLines/>
              <w:jc w:val="right"/>
              <w:rPr>
                <w:rFonts w:ascii="Arial Narrow" w:hAnsi="Arial Narrow"/>
                <w:color w:val="000000"/>
                <w:sz w:val="20"/>
                <w:szCs w:val="20"/>
                <w:highlight w:val="yellow"/>
              </w:rPr>
            </w:pPr>
            <w:r w:rsidRPr="00BC29D7">
              <w:rPr>
                <w:rFonts w:ascii="Arial Narrow" w:hAnsi="Arial Narrow"/>
                <w:color w:val="000000"/>
                <w:sz w:val="20"/>
                <w:szCs w:val="20"/>
                <w:shd w:val="solid" w:color="000000" w:fill="000000"/>
                <w14:textFill>
                  <w14:solidFill>
                    <w14:srgbClr w14:val="000000">
                      <w14:alpha w14:val="100000"/>
                    </w14:srgbClr>
                  </w14:solidFill>
                </w14:textFill>
              </w:rPr>
              <w:t>|</w:t>
            </w:r>
            <w:r w:rsidR="00EF0CB2">
              <w:rPr>
                <w:rFonts w:ascii="Arial Narrow" w:hAnsi="Arial Narrow"/>
                <w:color w:val="000000"/>
                <w:sz w:val="20"/>
                <w:szCs w:val="20"/>
                <w:vertAlign w:val="superscript"/>
              </w:rPr>
              <w:t>6</w:t>
            </w:r>
          </w:p>
        </w:tc>
        <w:tc>
          <w:tcPr>
            <w:tcW w:w="654" w:type="pct"/>
            <w:vAlign w:val="center"/>
          </w:tcPr>
          <w:p w14:paraId="69A61B12" w14:textId="0792FEF9" w:rsidR="0054449F" w:rsidRPr="00EF0CB2" w:rsidRDefault="00BC29D7" w:rsidP="00EE0393">
            <w:pPr>
              <w:keepNext/>
              <w:keepLines/>
              <w:jc w:val="right"/>
              <w:rPr>
                <w:rFonts w:ascii="Arial Narrow" w:hAnsi="Arial Narrow"/>
                <w:color w:val="000000"/>
                <w:sz w:val="20"/>
                <w:szCs w:val="20"/>
                <w:highlight w:val="yellow"/>
              </w:rPr>
            </w:pPr>
            <w:r w:rsidRPr="00BC29D7">
              <w:rPr>
                <w:rFonts w:ascii="Arial Narrow" w:hAnsi="Arial Narrow"/>
                <w:color w:val="000000"/>
                <w:sz w:val="20"/>
                <w:szCs w:val="20"/>
                <w:shd w:val="solid" w:color="000000" w:fill="000000"/>
                <w14:textFill>
                  <w14:solidFill>
                    <w14:srgbClr w14:val="000000">
                      <w14:alpha w14:val="100000"/>
                    </w14:srgbClr>
                  </w14:solidFill>
                </w14:textFill>
              </w:rPr>
              <w:t>|</w:t>
            </w:r>
            <w:r w:rsidR="00EF0CB2">
              <w:rPr>
                <w:rFonts w:ascii="Arial Narrow" w:hAnsi="Arial Narrow"/>
                <w:color w:val="000000"/>
                <w:sz w:val="20"/>
                <w:szCs w:val="20"/>
                <w:vertAlign w:val="superscript"/>
              </w:rPr>
              <w:t>6</w:t>
            </w:r>
          </w:p>
        </w:tc>
        <w:tc>
          <w:tcPr>
            <w:tcW w:w="653" w:type="pct"/>
            <w:vAlign w:val="center"/>
          </w:tcPr>
          <w:p w14:paraId="24697E85" w14:textId="59025F0E" w:rsidR="0054449F" w:rsidRPr="00EF0CB2" w:rsidRDefault="00BC29D7" w:rsidP="00EE0393">
            <w:pPr>
              <w:keepNext/>
              <w:keepLines/>
              <w:jc w:val="right"/>
              <w:rPr>
                <w:rFonts w:ascii="Arial Narrow" w:hAnsi="Arial Narrow"/>
                <w:color w:val="000000"/>
                <w:sz w:val="20"/>
                <w:szCs w:val="20"/>
                <w:highlight w:val="yellow"/>
              </w:rPr>
            </w:pPr>
            <w:r w:rsidRPr="00BC29D7">
              <w:rPr>
                <w:rFonts w:ascii="Arial Narrow" w:hAnsi="Arial Narrow"/>
                <w:color w:val="000000"/>
                <w:sz w:val="20"/>
                <w:szCs w:val="20"/>
                <w:shd w:val="solid" w:color="000000" w:fill="000000"/>
                <w14:textFill>
                  <w14:solidFill>
                    <w14:srgbClr w14:val="000000">
                      <w14:alpha w14:val="100000"/>
                    </w14:srgbClr>
                  </w14:solidFill>
                </w14:textFill>
              </w:rPr>
              <w:t>|</w:t>
            </w:r>
            <w:r w:rsidR="00EF0CB2">
              <w:rPr>
                <w:rFonts w:ascii="Arial Narrow" w:hAnsi="Arial Narrow"/>
                <w:color w:val="000000"/>
                <w:sz w:val="20"/>
                <w:szCs w:val="20"/>
                <w:vertAlign w:val="superscript"/>
              </w:rPr>
              <w:t>6</w:t>
            </w:r>
          </w:p>
        </w:tc>
      </w:tr>
      <w:tr w:rsidR="00656DAF" w:rsidRPr="00AC5A7B" w14:paraId="4564C438" w14:textId="77777777" w:rsidTr="005A0652">
        <w:tc>
          <w:tcPr>
            <w:tcW w:w="5000" w:type="pct"/>
            <w:gridSpan w:val="7"/>
            <w:shd w:val="clear" w:color="auto" w:fill="auto"/>
            <w:vAlign w:val="center"/>
          </w:tcPr>
          <w:p w14:paraId="3D176404" w14:textId="742FCE82" w:rsidR="00656DAF" w:rsidRPr="00AC5A7B" w:rsidRDefault="00656DAF" w:rsidP="005A0652">
            <w:pPr>
              <w:keepNext/>
              <w:keepLines/>
              <w:jc w:val="left"/>
              <w:rPr>
                <w:rFonts w:ascii="Arial Narrow" w:hAnsi="Arial Narrow"/>
                <w:sz w:val="20"/>
                <w:szCs w:val="20"/>
              </w:rPr>
            </w:pPr>
            <w:bookmarkStart w:id="43" w:name="_Hlk94772331"/>
            <w:r w:rsidRPr="00AC5A7B">
              <w:rPr>
                <w:rFonts w:ascii="Arial Narrow" w:hAnsi="Arial Narrow"/>
                <w:b/>
                <w:sz w:val="20"/>
                <w:szCs w:val="20"/>
              </w:rPr>
              <w:t xml:space="preserve">Estimated financial implications of durvalumab </w:t>
            </w:r>
            <w:r>
              <w:rPr>
                <w:rFonts w:ascii="Arial Narrow" w:hAnsi="Arial Narrow"/>
                <w:b/>
                <w:sz w:val="20"/>
                <w:szCs w:val="20"/>
              </w:rPr>
              <w:t xml:space="preserve">fixed dose </w:t>
            </w:r>
            <w:r w:rsidRPr="00AC5A7B">
              <w:rPr>
                <w:rFonts w:ascii="Arial Narrow" w:hAnsi="Arial Narrow"/>
                <w:b/>
                <w:sz w:val="20"/>
                <w:szCs w:val="20"/>
              </w:rPr>
              <w:t xml:space="preserve">1500 mg Q4W  </w:t>
            </w:r>
          </w:p>
        </w:tc>
      </w:tr>
      <w:tr w:rsidR="00EC367D" w:rsidRPr="00AC5A7B" w14:paraId="2D1A51CC" w14:textId="77777777" w:rsidTr="005A0652">
        <w:tc>
          <w:tcPr>
            <w:tcW w:w="1076" w:type="pct"/>
            <w:shd w:val="clear" w:color="auto" w:fill="auto"/>
            <w:vAlign w:val="center"/>
          </w:tcPr>
          <w:p w14:paraId="3F3DB93F" w14:textId="7790C726" w:rsidR="00EC367D" w:rsidRPr="00AC5A7B" w:rsidRDefault="00EC367D" w:rsidP="005A0652">
            <w:pPr>
              <w:keepNext/>
              <w:keepLines/>
              <w:rPr>
                <w:rFonts w:ascii="Arial Narrow" w:hAnsi="Arial Narrow"/>
                <w:sz w:val="20"/>
                <w:szCs w:val="20"/>
              </w:rPr>
            </w:pPr>
            <w:r w:rsidRPr="00AC5A7B">
              <w:rPr>
                <w:rFonts w:ascii="Arial Narrow" w:hAnsi="Arial Narrow"/>
                <w:sz w:val="20"/>
                <w:szCs w:val="20"/>
              </w:rPr>
              <w:t xml:space="preserve">Cost to PBS/RPBS less </w:t>
            </w:r>
            <w:proofErr w:type="spellStart"/>
            <w:r w:rsidRPr="00AC5A7B">
              <w:rPr>
                <w:rFonts w:ascii="Arial Narrow" w:hAnsi="Arial Narrow"/>
                <w:sz w:val="20"/>
                <w:szCs w:val="20"/>
              </w:rPr>
              <w:t>copayments</w:t>
            </w:r>
            <w:proofErr w:type="spellEnd"/>
            <w:r w:rsidR="00746B23">
              <w:rPr>
                <w:rFonts w:ascii="Arial Narrow" w:hAnsi="Arial Narrow"/>
                <w:sz w:val="20"/>
                <w:szCs w:val="20"/>
              </w:rPr>
              <w:t xml:space="preserve"> ($)</w:t>
            </w:r>
          </w:p>
        </w:tc>
        <w:tc>
          <w:tcPr>
            <w:tcW w:w="655" w:type="pct"/>
            <w:vAlign w:val="center"/>
          </w:tcPr>
          <w:p w14:paraId="3DF8704A" w14:textId="60624117" w:rsidR="00EC367D" w:rsidRPr="00EF0CB2" w:rsidRDefault="00BC29D7" w:rsidP="005A0652">
            <w:pPr>
              <w:keepNext/>
              <w:keepLines/>
              <w:jc w:val="right"/>
              <w:rPr>
                <w:rFonts w:ascii="Arial Narrow" w:hAnsi="Arial Narrow"/>
                <w:sz w:val="20"/>
                <w:szCs w:val="20"/>
                <w:highlight w:val="yellow"/>
                <w:vertAlign w:val="superscript"/>
              </w:rPr>
            </w:pPr>
            <w:r w:rsidRPr="00BC29D7">
              <w:rPr>
                <w:rFonts w:ascii="Arial Narrow" w:hAnsi="Arial Narrow"/>
                <w:color w:val="000000"/>
                <w:sz w:val="20"/>
                <w:szCs w:val="20"/>
                <w:shd w:val="solid" w:color="000000" w:fill="000000"/>
                <w14:textFill>
                  <w14:solidFill>
                    <w14:srgbClr w14:val="000000">
                      <w14:alpha w14:val="100000"/>
                    </w14:srgbClr>
                  </w14:solidFill>
                </w14:textFill>
              </w:rPr>
              <w:t>|</w:t>
            </w:r>
            <w:r w:rsidR="00EF0CB2">
              <w:rPr>
                <w:rFonts w:ascii="Arial Narrow" w:hAnsi="Arial Narrow"/>
                <w:color w:val="000000"/>
                <w:sz w:val="20"/>
                <w:szCs w:val="20"/>
                <w:vertAlign w:val="superscript"/>
              </w:rPr>
              <w:t>4</w:t>
            </w:r>
          </w:p>
        </w:tc>
        <w:tc>
          <w:tcPr>
            <w:tcW w:w="654" w:type="pct"/>
            <w:vAlign w:val="center"/>
          </w:tcPr>
          <w:p w14:paraId="7EF8AEE1" w14:textId="354E4AD8" w:rsidR="00EC367D" w:rsidRPr="00EF0CB2" w:rsidRDefault="00BC29D7" w:rsidP="005A0652">
            <w:pPr>
              <w:keepNext/>
              <w:keepLines/>
              <w:jc w:val="right"/>
              <w:rPr>
                <w:rFonts w:ascii="Arial Narrow" w:hAnsi="Arial Narrow"/>
                <w:sz w:val="20"/>
                <w:szCs w:val="20"/>
                <w:highlight w:val="yellow"/>
                <w:vertAlign w:val="superscript"/>
              </w:rPr>
            </w:pPr>
            <w:r w:rsidRPr="00BC29D7">
              <w:rPr>
                <w:rFonts w:ascii="Arial Narrow" w:hAnsi="Arial Narrow"/>
                <w:color w:val="000000"/>
                <w:sz w:val="20"/>
                <w:szCs w:val="20"/>
                <w:shd w:val="solid" w:color="000000" w:fill="000000"/>
                <w14:textFill>
                  <w14:solidFill>
                    <w14:srgbClr w14:val="000000">
                      <w14:alpha w14:val="100000"/>
                    </w14:srgbClr>
                  </w14:solidFill>
                </w14:textFill>
              </w:rPr>
              <w:t>|</w:t>
            </w:r>
            <w:r w:rsidR="00EF0CB2">
              <w:rPr>
                <w:rFonts w:ascii="Arial Narrow" w:hAnsi="Arial Narrow"/>
                <w:sz w:val="20"/>
                <w:szCs w:val="20"/>
                <w:vertAlign w:val="superscript"/>
              </w:rPr>
              <w:t>7</w:t>
            </w:r>
          </w:p>
        </w:tc>
        <w:tc>
          <w:tcPr>
            <w:tcW w:w="654" w:type="pct"/>
            <w:vAlign w:val="center"/>
          </w:tcPr>
          <w:p w14:paraId="2559F270" w14:textId="2708F135" w:rsidR="00EC367D" w:rsidRPr="00EF0CB2" w:rsidRDefault="00BC29D7" w:rsidP="005A0652">
            <w:pPr>
              <w:keepNext/>
              <w:keepLines/>
              <w:jc w:val="right"/>
              <w:rPr>
                <w:rFonts w:ascii="Arial Narrow" w:hAnsi="Arial Narrow"/>
                <w:sz w:val="20"/>
                <w:szCs w:val="20"/>
                <w:highlight w:val="yellow"/>
                <w:vertAlign w:val="superscript"/>
              </w:rPr>
            </w:pPr>
            <w:r w:rsidRPr="00BC29D7">
              <w:rPr>
                <w:rFonts w:ascii="Arial Narrow" w:hAnsi="Arial Narrow"/>
                <w:color w:val="000000"/>
                <w:sz w:val="20"/>
                <w:szCs w:val="20"/>
                <w:shd w:val="solid" w:color="000000" w:fill="000000"/>
                <w14:textFill>
                  <w14:solidFill>
                    <w14:srgbClr w14:val="000000">
                      <w14:alpha w14:val="100000"/>
                    </w14:srgbClr>
                  </w14:solidFill>
                </w14:textFill>
              </w:rPr>
              <w:t>|</w:t>
            </w:r>
            <w:r w:rsidR="00EF0CB2">
              <w:rPr>
                <w:rFonts w:ascii="Arial Narrow" w:hAnsi="Arial Narrow"/>
                <w:sz w:val="20"/>
                <w:szCs w:val="20"/>
                <w:vertAlign w:val="superscript"/>
              </w:rPr>
              <w:t>7</w:t>
            </w:r>
          </w:p>
        </w:tc>
        <w:tc>
          <w:tcPr>
            <w:tcW w:w="654" w:type="pct"/>
            <w:vAlign w:val="center"/>
          </w:tcPr>
          <w:p w14:paraId="06B6808B" w14:textId="1617CE05" w:rsidR="00EC367D" w:rsidRPr="00EF0CB2" w:rsidRDefault="00BC29D7" w:rsidP="005A0652">
            <w:pPr>
              <w:keepNext/>
              <w:keepLines/>
              <w:jc w:val="right"/>
              <w:rPr>
                <w:rFonts w:ascii="Arial Narrow" w:hAnsi="Arial Narrow"/>
                <w:sz w:val="20"/>
                <w:szCs w:val="20"/>
                <w:highlight w:val="yellow"/>
                <w:vertAlign w:val="superscript"/>
              </w:rPr>
            </w:pPr>
            <w:r w:rsidRPr="00BC29D7">
              <w:rPr>
                <w:rFonts w:ascii="Arial Narrow" w:hAnsi="Arial Narrow"/>
                <w:color w:val="000000"/>
                <w:sz w:val="20"/>
                <w:szCs w:val="20"/>
                <w:shd w:val="solid" w:color="000000" w:fill="000000"/>
                <w14:textFill>
                  <w14:solidFill>
                    <w14:srgbClr w14:val="000000">
                      <w14:alpha w14:val="100000"/>
                    </w14:srgbClr>
                  </w14:solidFill>
                </w14:textFill>
              </w:rPr>
              <w:t>|</w:t>
            </w:r>
            <w:r w:rsidR="00EF0CB2">
              <w:rPr>
                <w:rFonts w:ascii="Arial Narrow" w:hAnsi="Arial Narrow"/>
                <w:sz w:val="20"/>
                <w:szCs w:val="20"/>
                <w:vertAlign w:val="superscript"/>
              </w:rPr>
              <w:t>8</w:t>
            </w:r>
          </w:p>
        </w:tc>
        <w:tc>
          <w:tcPr>
            <w:tcW w:w="654" w:type="pct"/>
            <w:vAlign w:val="center"/>
          </w:tcPr>
          <w:p w14:paraId="226DFD69" w14:textId="496C2E7F" w:rsidR="00EC367D" w:rsidRPr="00EF0CB2" w:rsidRDefault="00BC29D7" w:rsidP="005A0652">
            <w:pPr>
              <w:keepNext/>
              <w:keepLines/>
              <w:jc w:val="right"/>
              <w:rPr>
                <w:rFonts w:ascii="Arial Narrow" w:hAnsi="Arial Narrow"/>
                <w:sz w:val="20"/>
                <w:szCs w:val="20"/>
                <w:highlight w:val="yellow"/>
                <w:vertAlign w:val="superscript"/>
              </w:rPr>
            </w:pPr>
            <w:r w:rsidRPr="00BC29D7">
              <w:rPr>
                <w:rFonts w:ascii="Arial Narrow" w:hAnsi="Arial Narrow"/>
                <w:color w:val="000000"/>
                <w:sz w:val="20"/>
                <w:szCs w:val="20"/>
                <w:shd w:val="solid" w:color="000000" w:fill="000000"/>
                <w14:textFill>
                  <w14:solidFill>
                    <w14:srgbClr w14:val="000000">
                      <w14:alpha w14:val="100000"/>
                    </w14:srgbClr>
                  </w14:solidFill>
                </w14:textFill>
              </w:rPr>
              <w:t>|</w:t>
            </w:r>
            <w:r w:rsidR="00EF0CB2">
              <w:rPr>
                <w:rFonts w:ascii="Arial Narrow" w:hAnsi="Arial Narrow"/>
                <w:sz w:val="20"/>
                <w:szCs w:val="20"/>
                <w:vertAlign w:val="superscript"/>
              </w:rPr>
              <w:t>8</w:t>
            </w:r>
          </w:p>
        </w:tc>
        <w:tc>
          <w:tcPr>
            <w:tcW w:w="653" w:type="pct"/>
            <w:vAlign w:val="center"/>
          </w:tcPr>
          <w:p w14:paraId="709F5F5C" w14:textId="01C8B066" w:rsidR="00EC367D" w:rsidRPr="00EF0CB2" w:rsidRDefault="00BC29D7" w:rsidP="005A0652">
            <w:pPr>
              <w:keepNext/>
              <w:keepLines/>
              <w:jc w:val="right"/>
              <w:rPr>
                <w:rFonts w:ascii="Arial Narrow" w:hAnsi="Arial Narrow"/>
                <w:sz w:val="20"/>
                <w:szCs w:val="20"/>
                <w:highlight w:val="yellow"/>
                <w:vertAlign w:val="superscript"/>
              </w:rPr>
            </w:pPr>
            <w:r w:rsidRPr="00BC29D7">
              <w:rPr>
                <w:rFonts w:ascii="Arial Narrow" w:hAnsi="Arial Narrow"/>
                <w:color w:val="000000"/>
                <w:sz w:val="20"/>
                <w:szCs w:val="20"/>
                <w:shd w:val="solid" w:color="000000" w:fill="000000"/>
                <w14:textFill>
                  <w14:solidFill>
                    <w14:srgbClr w14:val="000000">
                      <w14:alpha w14:val="100000"/>
                    </w14:srgbClr>
                  </w14:solidFill>
                </w14:textFill>
              </w:rPr>
              <w:t>|</w:t>
            </w:r>
            <w:r w:rsidR="00EF0CB2">
              <w:rPr>
                <w:rFonts w:ascii="Arial Narrow" w:hAnsi="Arial Narrow"/>
                <w:sz w:val="20"/>
                <w:szCs w:val="20"/>
                <w:vertAlign w:val="superscript"/>
              </w:rPr>
              <w:t>8</w:t>
            </w:r>
          </w:p>
        </w:tc>
      </w:tr>
      <w:bookmarkEnd w:id="43"/>
      <w:tr w:rsidR="00E12F36" w:rsidRPr="00AC5A7B" w14:paraId="2E6760F5" w14:textId="77777777" w:rsidTr="005A0652">
        <w:tc>
          <w:tcPr>
            <w:tcW w:w="5000" w:type="pct"/>
            <w:gridSpan w:val="7"/>
            <w:shd w:val="clear" w:color="auto" w:fill="auto"/>
            <w:vAlign w:val="center"/>
          </w:tcPr>
          <w:p w14:paraId="65C0BEDF" w14:textId="605EF279" w:rsidR="00E12F36" w:rsidRPr="00AC5A7B" w:rsidRDefault="00E12F36" w:rsidP="005A0652">
            <w:pPr>
              <w:keepNext/>
              <w:keepLines/>
              <w:rPr>
                <w:rFonts w:ascii="Arial Narrow" w:hAnsi="Arial Narrow"/>
                <w:b/>
                <w:sz w:val="20"/>
                <w:szCs w:val="20"/>
              </w:rPr>
            </w:pPr>
            <w:r w:rsidRPr="00AC5A7B">
              <w:rPr>
                <w:rFonts w:ascii="Arial Narrow" w:hAnsi="Arial Narrow"/>
                <w:b/>
                <w:sz w:val="20"/>
                <w:szCs w:val="20"/>
              </w:rPr>
              <w:t xml:space="preserve">Estimated financial implications for </w:t>
            </w:r>
            <w:r w:rsidR="00AC5A7B" w:rsidRPr="00AC5A7B">
              <w:rPr>
                <w:rFonts w:ascii="Arial Narrow" w:hAnsi="Arial Narrow"/>
                <w:b/>
                <w:sz w:val="20"/>
                <w:szCs w:val="20"/>
              </w:rPr>
              <w:t>durvalumab 10 mg/kg Q2W</w:t>
            </w:r>
            <w:r w:rsidR="00AC5A7B">
              <w:rPr>
                <w:rFonts w:ascii="Arial Narrow" w:hAnsi="Arial Narrow"/>
                <w:b/>
                <w:sz w:val="20"/>
                <w:szCs w:val="20"/>
              </w:rPr>
              <w:t xml:space="preserve"> </w:t>
            </w:r>
          </w:p>
        </w:tc>
      </w:tr>
      <w:tr w:rsidR="00EC367D" w:rsidRPr="00AC5A7B" w14:paraId="63A6E61D" w14:textId="77777777" w:rsidTr="005A0652">
        <w:tc>
          <w:tcPr>
            <w:tcW w:w="1076" w:type="pct"/>
            <w:shd w:val="clear" w:color="auto" w:fill="auto"/>
            <w:vAlign w:val="center"/>
          </w:tcPr>
          <w:p w14:paraId="65724191" w14:textId="2E68F362" w:rsidR="00EC367D" w:rsidRPr="00AC5A7B" w:rsidRDefault="00EC367D" w:rsidP="005A0652">
            <w:pPr>
              <w:keepNext/>
              <w:keepLines/>
              <w:rPr>
                <w:rFonts w:ascii="Arial Narrow" w:hAnsi="Arial Narrow"/>
                <w:sz w:val="20"/>
                <w:szCs w:val="20"/>
              </w:rPr>
            </w:pPr>
            <w:r w:rsidRPr="00AC5A7B">
              <w:rPr>
                <w:rFonts w:ascii="Arial Narrow" w:hAnsi="Arial Narrow"/>
                <w:sz w:val="20"/>
                <w:szCs w:val="20"/>
              </w:rPr>
              <w:t xml:space="preserve">Cost to PBS/RPBS less </w:t>
            </w:r>
            <w:proofErr w:type="spellStart"/>
            <w:r w:rsidRPr="00AC5A7B">
              <w:rPr>
                <w:rFonts w:ascii="Arial Narrow" w:hAnsi="Arial Narrow"/>
                <w:sz w:val="20"/>
                <w:szCs w:val="20"/>
              </w:rPr>
              <w:t>copayments</w:t>
            </w:r>
            <w:proofErr w:type="spellEnd"/>
            <w:r w:rsidR="00746B23">
              <w:rPr>
                <w:rFonts w:ascii="Arial Narrow" w:hAnsi="Arial Narrow"/>
                <w:sz w:val="20"/>
                <w:szCs w:val="20"/>
              </w:rPr>
              <w:t xml:space="preserve"> ($)</w:t>
            </w:r>
          </w:p>
        </w:tc>
        <w:tc>
          <w:tcPr>
            <w:tcW w:w="655" w:type="pct"/>
            <w:vAlign w:val="center"/>
          </w:tcPr>
          <w:p w14:paraId="6B4A546E" w14:textId="232A99EC" w:rsidR="00EC367D" w:rsidRPr="00EF0CB2" w:rsidRDefault="00EC367D" w:rsidP="005A0652">
            <w:pPr>
              <w:keepNext/>
              <w:keepLines/>
              <w:jc w:val="right"/>
              <w:rPr>
                <w:rFonts w:ascii="Arial Narrow" w:hAnsi="Arial Narrow"/>
                <w:sz w:val="20"/>
                <w:szCs w:val="20"/>
                <w:highlight w:val="yellow"/>
                <w:vertAlign w:val="superscript"/>
              </w:rPr>
            </w:pPr>
            <w:r w:rsidRPr="00746B23">
              <w:rPr>
                <w:rFonts w:ascii="Arial Narrow" w:hAnsi="Arial Narrow"/>
                <w:sz w:val="20"/>
                <w:szCs w:val="20"/>
              </w:rPr>
              <w:t>-</w:t>
            </w:r>
            <w:r w:rsidR="00BC29D7" w:rsidRPr="00BC29D7">
              <w:rPr>
                <w:rFonts w:ascii="Arial Narrow" w:hAnsi="Arial Narrow"/>
                <w:color w:val="000000"/>
                <w:sz w:val="20"/>
                <w:szCs w:val="20"/>
                <w:shd w:val="solid" w:color="000000" w:fill="000000"/>
                <w14:textFill>
                  <w14:solidFill>
                    <w14:srgbClr w14:val="000000">
                      <w14:alpha w14:val="100000"/>
                    </w14:srgbClr>
                  </w14:solidFill>
                </w14:textFill>
              </w:rPr>
              <w:t>|</w:t>
            </w:r>
            <w:r w:rsidR="00EF0CB2">
              <w:rPr>
                <w:rFonts w:ascii="Arial Narrow" w:hAnsi="Arial Narrow"/>
                <w:sz w:val="20"/>
                <w:szCs w:val="20"/>
                <w:vertAlign w:val="superscript"/>
              </w:rPr>
              <w:t>5</w:t>
            </w:r>
          </w:p>
        </w:tc>
        <w:tc>
          <w:tcPr>
            <w:tcW w:w="654" w:type="pct"/>
            <w:vAlign w:val="center"/>
          </w:tcPr>
          <w:p w14:paraId="1D95EA5D" w14:textId="7499C55D" w:rsidR="00EC367D" w:rsidRPr="00EF0CB2" w:rsidRDefault="00EC367D" w:rsidP="005A0652">
            <w:pPr>
              <w:keepNext/>
              <w:keepLines/>
              <w:jc w:val="right"/>
              <w:rPr>
                <w:rFonts w:ascii="Arial Narrow" w:hAnsi="Arial Narrow"/>
                <w:sz w:val="20"/>
                <w:szCs w:val="20"/>
                <w:highlight w:val="yellow"/>
                <w:vertAlign w:val="superscript"/>
              </w:rPr>
            </w:pPr>
            <w:r w:rsidRPr="00746B23">
              <w:rPr>
                <w:rFonts w:ascii="Arial Narrow" w:hAnsi="Arial Narrow"/>
                <w:sz w:val="20"/>
                <w:szCs w:val="20"/>
              </w:rPr>
              <w:t>-</w:t>
            </w:r>
            <w:r w:rsidR="00BC29D7" w:rsidRPr="00BC29D7">
              <w:rPr>
                <w:rFonts w:ascii="Arial Narrow" w:hAnsi="Arial Narrow"/>
                <w:color w:val="000000"/>
                <w:sz w:val="20"/>
                <w:szCs w:val="20"/>
                <w:shd w:val="solid" w:color="000000" w:fill="000000"/>
                <w14:textFill>
                  <w14:solidFill>
                    <w14:srgbClr w14:val="000000">
                      <w14:alpha w14:val="100000"/>
                    </w14:srgbClr>
                  </w14:solidFill>
                </w14:textFill>
              </w:rPr>
              <w:t>|</w:t>
            </w:r>
            <w:r w:rsidR="00EF0CB2">
              <w:rPr>
                <w:rFonts w:ascii="Arial Narrow" w:hAnsi="Arial Narrow"/>
                <w:sz w:val="20"/>
                <w:szCs w:val="20"/>
                <w:vertAlign w:val="superscript"/>
              </w:rPr>
              <w:t>5</w:t>
            </w:r>
          </w:p>
        </w:tc>
        <w:tc>
          <w:tcPr>
            <w:tcW w:w="654" w:type="pct"/>
            <w:vAlign w:val="center"/>
          </w:tcPr>
          <w:p w14:paraId="1B4CA291" w14:textId="40CC0428" w:rsidR="00EC367D" w:rsidRPr="00EF0CB2" w:rsidRDefault="00EC367D" w:rsidP="005A0652">
            <w:pPr>
              <w:keepNext/>
              <w:keepLines/>
              <w:jc w:val="right"/>
              <w:rPr>
                <w:rFonts w:ascii="Arial Narrow" w:hAnsi="Arial Narrow"/>
                <w:sz w:val="20"/>
                <w:szCs w:val="20"/>
                <w:highlight w:val="yellow"/>
                <w:vertAlign w:val="superscript"/>
              </w:rPr>
            </w:pPr>
            <w:r w:rsidRPr="00746B23">
              <w:rPr>
                <w:rFonts w:ascii="Arial Narrow" w:hAnsi="Arial Narrow"/>
                <w:sz w:val="20"/>
                <w:szCs w:val="20"/>
              </w:rPr>
              <w:t>-</w:t>
            </w:r>
            <w:r w:rsidR="00BC29D7" w:rsidRPr="00BC29D7">
              <w:rPr>
                <w:rFonts w:ascii="Arial Narrow" w:hAnsi="Arial Narrow"/>
                <w:color w:val="000000"/>
                <w:sz w:val="20"/>
                <w:szCs w:val="20"/>
                <w:shd w:val="solid" w:color="000000" w:fill="000000"/>
                <w14:textFill>
                  <w14:solidFill>
                    <w14:srgbClr w14:val="000000">
                      <w14:alpha w14:val="100000"/>
                    </w14:srgbClr>
                  </w14:solidFill>
                </w14:textFill>
              </w:rPr>
              <w:t>|</w:t>
            </w:r>
            <w:r w:rsidR="00EF0CB2">
              <w:rPr>
                <w:rFonts w:ascii="Arial Narrow" w:hAnsi="Arial Narrow"/>
                <w:sz w:val="20"/>
                <w:szCs w:val="20"/>
                <w:vertAlign w:val="superscript"/>
              </w:rPr>
              <w:t>5</w:t>
            </w:r>
          </w:p>
        </w:tc>
        <w:tc>
          <w:tcPr>
            <w:tcW w:w="654" w:type="pct"/>
            <w:vAlign w:val="center"/>
          </w:tcPr>
          <w:p w14:paraId="660551AA" w14:textId="6F2928F1" w:rsidR="00EC367D" w:rsidRPr="00EF0CB2" w:rsidRDefault="00EC367D" w:rsidP="005A0652">
            <w:pPr>
              <w:keepNext/>
              <w:keepLines/>
              <w:jc w:val="right"/>
              <w:rPr>
                <w:rFonts w:ascii="Arial Narrow" w:hAnsi="Arial Narrow"/>
                <w:sz w:val="20"/>
                <w:szCs w:val="20"/>
                <w:highlight w:val="yellow"/>
                <w:vertAlign w:val="superscript"/>
              </w:rPr>
            </w:pPr>
            <w:r w:rsidRPr="00746B23">
              <w:rPr>
                <w:rFonts w:ascii="Arial Narrow" w:hAnsi="Arial Narrow"/>
                <w:sz w:val="20"/>
                <w:szCs w:val="20"/>
              </w:rPr>
              <w:t>-</w:t>
            </w:r>
            <w:r w:rsidR="00BC29D7" w:rsidRPr="00BC29D7">
              <w:rPr>
                <w:rFonts w:ascii="Arial Narrow" w:hAnsi="Arial Narrow"/>
                <w:color w:val="000000"/>
                <w:sz w:val="20"/>
                <w:szCs w:val="20"/>
                <w:shd w:val="solid" w:color="000000" w:fill="000000"/>
                <w14:textFill>
                  <w14:solidFill>
                    <w14:srgbClr w14:val="000000">
                      <w14:alpha w14:val="100000"/>
                    </w14:srgbClr>
                  </w14:solidFill>
                </w14:textFill>
              </w:rPr>
              <w:t>|</w:t>
            </w:r>
            <w:r w:rsidR="00EF0CB2">
              <w:rPr>
                <w:rFonts w:ascii="Arial Narrow" w:hAnsi="Arial Narrow"/>
                <w:sz w:val="20"/>
                <w:szCs w:val="20"/>
                <w:vertAlign w:val="superscript"/>
              </w:rPr>
              <w:t>5</w:t>
            </w:r>
          </w:p>
        </w:tc>
        <w:tc>
          <w:tcPr>
            <w:tcW w:w="654" w:type="pct"/>
            <w:vAlign w:val="center"/>
          </w:tcPr>
          <w:p w14:paraId="751AE16A" w14:textId="5179BF3F" w:rsidR="00EC367D" w:rsidRPr="00EF0CB2" w:rsidRDefault="00EC367D" w:rsidP="005A0652">
            <w:pPr>
              <w:keepNext/>
              <w:keepLines/>
              <w:jc w:val="right"/>
              <w:rPr>
                <w:rFonts w:ascii="Arial Narrow" w:hAnsi="Arial Narrow"/>
                <w:sz w:val="20"/>
                <w:szCs w:val="20"/>
                <w:highlight w:val="yellow"/>
                <w:vertAlign w:val="superscript"/>
              </w:rPr>
            </w:pPr>
            <w:r w:rsidRPr="00746B23">
              <w:rPr>
                <w:rFonts w:ascii="Arial Narrow" w:hAnsi="Arial Narrow"/>
                <w:sz w:val="20"/>
                <w:szCs w:val="20"/>
              </w:rPr>
              <w:t>-</w:t>
            </w:r>
            <w:r w:rsidR="00BC29D7" w:rsidRPr="00BC29D7">
              <w:rPr>
                <w:rFonts w:ascii="Arial Narrow" w:hAnsi="Arial Narrow"/>
                <w:color w:val="000000"/>
                <w:sz w:val="20"/>
                <w:szCs w:val="20"/>
                <w:shd w:val="solid" w:color="000000" w:fill="000000"/>
                <w14:textFill>
                  <w14:solidFill>
                    <w14:srgbClr w14:val="000000">
                      <w14:alpha w14:val="100000"/>
                    </w14:srgbClr>
                  </w14:solidFill>
                </w14:textFill>
              </w:rPr>
              <w:t>|</w:t>
            </w:r>
            <w:r w:rsidR="00EF0CB2">
              <w:rPr>
                <w:rFonts w:ascii="Arial Narrow" w:hAnsi="Arial Narrow"/>
                <w:sz w:val="20"/>
                <w:szCs w:val="20"/>
                <w:vertAlign w:val="superscript"/>
              </w:rPr>
              <w:t>5</w:t>
            </w:r>
          </w:p>
        </w:tc>
        <w:tc>
          <w:tcPr>
            <w:tcW w:w="653" w:type="pct"/>
            <w:vAlign w:val="center"/>
          </w:tcPr>
          <w:p w14:paraId="2346869C" w14:textId="56D24D19" w:rsidR="00EC367D" w:rsidRPr="00EF0CB2" w:rsidRDefault="00EC367D" w:rsidP="005A0652">
            <w:pPr>
              <w:keepNext/>
              <w:keepLines/>
              <w:jc w:val="right"/>
              <w:rPr>
                <w:rFonts w:ascii="Arial Narrow" w:hAnsi="Arial Narrow"/>
                <w:sz w:val="20"/>
                <w:szCs w:val="20"/>
                <w:highlight w:val="yellow"/>
                <w:vertAlign w:val="superscript"/>
              </w:rPr>
            </w:pPr>
            <w:r w:rsidRPr="00746B23">
              <w:rPr>
                <w:rFonts w:ascii="Arial Narrow" w:hAnsi="Arial Narrow"/>
                <w:sz w:val="20"/>
                <w:szCs w:val="20"/>
              </w:rPr>
              <w:t>-</w:t>
            </w:r>
            <w:r w:rsidR="00BC29D7" w:rsidRPr="00BC29D7">
              <w:rPr>
                <w:rFonts w:ascii="Arial Narrow" w:hAnsi="Arial Narrow"/>
                <w:color w:val="000000"/>
                <w:sz w:val="20"/>
                <w:szCs w:val="20"/>
                <w:shd w:val="solid" w:color="000000" w:fill="000000"/>
                <w14:textFill>
                  <w14:solidFill>
                    <w14:srgbClr w14:val="000000">
                      <w14:alpha w14:val="100000"/>
                    </w14:srgbClr>
                  </w14:solidFill>
                </w14:textFill>
              </w:rPr>
              <w:t>|</w:t>
            </w:r>
            <w:r w:rsidR="00EF0CB2">
              <w:rPr>
                <w:rFonts w:ascii="Arial Narrow" w:hAnsi="Arial Narrow"/>
                <w:sz w:val="20"/>
                <w:szCs w:val="20"/>
                <w:vertAlign w:val="superscript"/>
              </w:rPr>
              <w:t>5</w:t>
            </w:r>
          </w:p>
        </w:tc>
      </w:tr>
      <w:tr w:rsidR="00E12F36" w:rsidRPr="00AC5A7B" w14:paraId="0D79963B" w14:textId="77777777" w:rsidTr="005A0652">
        <w:tc>
          <w:tcPr>
            <w:tcW w:w="5000" w:type="pct"/>
            <w:gridSpan w:val="7"/>
            <w:shd w:val="clear" w:color="auto" w:fill="auto"/>
            <w:vAlign w:val="center"/>
          </w:tcPr>
          <w:p w14:paraId="14D6BF67" w14:textId="77777777" w:rsidR="00E12F36" w:rsidRPr="00AC5A7B" w:rsidRDefault="00E12F36" w:rsidP="005A0652">
            <w:pPr>
              <w:keepNext/>
              <w:keepLines/>
              <w:rPr>
                <w:rFonts w:ascii="Arial Narrow" w:hAnsi="Arial Narrow"/>
                <w:sz w:val="20"/>
                <w:szCs w:val="20"/>
              </w:rPr>
            </w:pPr>
            <w:bookmarkStart w:id="44" w:name="_Hlk94773615"/>
            <w:r w:rsidRPr="00AC5A7B">
              <w:rPr>
                <w:rFonts w:ascii="Arial Narrow" w:hAnsi="Arial Narrow"/>
                <w:b/>
                <w:sz w:val="20"/>
                <w:szCs w:val="20"/>
              </w:rPr>
              <w:t>Net financial implications</w:t>
            </w:r>
            <w:r w:rsidRPr="00AC5A7B">
              <w:rPr>
                <w:rFonts w:ascii="Arial Narrow" w:hAnsi="Arial Narrow"/>
                <w:sz w:val="20"/>
                <w:szCs w:val="20"/>
              </w:rPr>
              <w:t xml:space="preserve"> </w:t>
            </w:r>
          </w:p>
        </w:tc>
      </w:tr>
      <w:tr w:rsidR="00EC367D" w:rsidRPr="00DC030B" w14:paraId="7A763192" w14:textId="77777777" w:rsidTr="005A0652">
        <w:tc>
          <w:tcPr>
            <w:tcW w:w="1076" w:type="pct"/>
            <w:shd w:val="clear" w:color="auto" w:fill="auto"/>
            <w:vAlign w:val="center"/>
          </w:tcPr>
          <w:p w14:paraId="0C8517AC" w14:textId="1EDFA7FE" w:rsidR="00EC367D" w:rsidRPr="00AC5A7B" w:rsidRDefault="00EC367D" w:rsidP="005A0652">
            <w:pPr>
              <w:keepNext/>
              <w:keepLines/>
              <w:rPr>
                <w:rFonts w:ascii="Arial Narrow" w:hAnsi="Arial Narrow"/>
                <w:sz w:val="20"/>
                <w:szCs w:val="20"/>
              </w:rPr>
            </w:pPr>
            <w:bookmarkStart w:id="45" w:name="_Hlk94773191"/>
            <w:r w:rsidRPr="00AC5A7B">
              <w:rPr>
                <w:rFonts w:ascii="Arial Narrow" w:hAnsi="Arial Narrow"/>
                <w:sz w:val="20"/>
                <w:szCs w:val="20"/>
              </w:rPr>
              <w:t xml:space="preserve">Net cost to PBS/RPBS </w:t>
            </w:r>
            <w:r w:rsidR="00746B23">
              <w:rPr>
                <w:rFonts w:ascii="Arial Narrow" w:hAnsi="Arial Narrow"/>
                <w:sz w:val="20"/>
                <w:szCs w:val="20"/>
              </w:rPr>
              <w:t>($)</w:t>
            </w:r>
          </w:p>
        </w:tc>
        <w:tc>
          <w:tcPr>
            <w:tcW w:w="655" w:type="pct"/>
            <w:vAlign w:val="center"/>
          </w:tcPr>
          <w:p w14:paraId="68E9EAD6" w14:textId="52FC7CC0" w:rsidR="00EC367D" w:rsidRPr="00EF0CB2" w:rsidRDefault="00EC367D" w:rsidP="005A0652">
            <w:pPr>
              <w:keepNext/>
              <w:keepLines/>
              <w:jc w:val="right"/>
              <w:rPr>
                <w:rFonts w:ascii="Arial Narrow" w:hAnsi="Arial Narrow" w:cs="Arial"/>
                <w:sz w:val="20"/>
                <w:szCs w:val="20"/>
                <w:highlight w:val="yellow"/>
                <w:vertAlign w:val="superscript"/>
              </w:rPr>
            </w:pPr>
            <w:r w:rsidRPr="00746B23">
              <w:rPr>
                <w:rFonts w:ascii="Arial Narrow" w:hAnsi="Arial Narrow"/>
                <w:sz w:val="20"/>
                <w:szCs w:val="20"/>
              </w:rPr>
              <w:t>-</w:t>
            </w:r>
            <w:r w:rsidR="00BC29D7" w:rsidRPr="00BC29D7">
              <w:rPr>
                <w:rFonts w:ascii="Arial Narrow" w:hAnsi="Arial Narrow"/>
                <w:color w:val="000000"/>
                <w:sz w:val="20"/>
                <w:szCs w:val="20"/>
                <w:shd w:val="solid" w:color="000000" w:fill="000000"/>
                <w14:textFill>
                  <w14:solidFill>
                    <w14:srgbClr w14:val="000000">
                      <w14:alpha w14:val="100000"/>
                    </w14:srgbClr>
                  </w14:solidFill>
                </w14:textFill>
              </w:rPr>
              <w:t>|</w:t>
            </w:r>
            <w:r w:rsidR="001E55A0" w:rsidRPr="00EF0CB2">
              <w:rPr>
                <w:rFonts w:ascii="Arial Narrow" w:hAnsi="Arial Narrow"/>
                <w:sz w:val="20"/>
                <w:szCs w:val="20"/>
                <w:vertAlign w:val="superscript"/>
              </w:rPr>
              <w:t>5</w:t>
            </w:r>
          </w:p>
        </w:tc>
        <w:tc>
          <w:tcPr>
            <w:tcW w:w="654" w:type="pct"/>
            <w:vAlign w:val="center"/>
          </w:tcPr>
          <w:p w14:paraId="70E30D46" w14:textId="2EA27C0D" w:rsidR="00EC367D" w:rsidRPr="00EF0CB2" w:rsidRDefault="00EC367D" w:rsidP="005A0652">
            <w:pPr>
              <w:keepNext/>
              <w:keepLines/>
              <w:jc w:val="right"/>
              <w:rPr>
                <w:rFonts w:ascii="Arial Narrow" w:hAnsi="Arial Narrow" w:cs="Arial"/>
                <w:sz w:val="20"/>
                <w:szCs w:val="20"/>
                <w:highlight w:val="yellow"/>
                <w:vertAlign w:val="superscript"/>
              </w:rPr>
            </w:pPr>
            <w:r w:rsidRPr="00746B23">
              <w:rPr>
                <w:rFonts w:ascii="Arial Narrow" w:hAnsi="Arial Narrow"/>
                <w:sz w:val="20"/>
                <w:szCs w:val="20"/>
              </w:rPr>
              <w:t>-</w:t>
            </w:r>
            <w:r w:rsidR="00BC29D7" w:rsidRPr="00BC29D7">
              <w:rPr>
                <w:rFonts w:ascii="Arial Narrow" w:hAnsi="Arial Narrow"/>
                <w:color w:val="000000"/>
                <w:sz w:val="20"/>
                <w:szCs w:val="20"/>
                <w:shd w:val="solid" w:color="000000" w:fill="000000"/>
                <w14:textFill>
                  <w14:solidFill>
                    <w14:srgbClr w14:val="000000">
                      <w14:alpha w14:val="100000"/>
                    </w14:srgbClr>
                  </w14:solidFill>
                </w14:textFill>
              </w:rPr>
              <w:t>|</w:t>
            </w:r>
            <w:r w:rsidR="001E55A0" w:rsidRPr="00EF0CB2">
              <w:rPr>
                <w:rFonts w:ascii="Arial Narrow" w:hAnsi="Arial Narrow"/>
                <w:sz w:val="20"/>
                <w:szCs w:val="20"/>
                <w:vertAlign w:val="superscript"/>
              </w:rPr>
              <w:t>5</w:t>
            </w:r>
          </w:p>
        </w:tc>
        <w:tc>
          <w:tcPr>
            <w:tcW w:w="654" w:type="pct"/>
            <w:vAlign w:val="center"/>
          </w:tcPr>
          <w:p w14:paraId="51812818" w14:textId="593300F7" w:rsidR="00EC367D" w:rsidRPr="00EF0CB2" w:rsidRDefault="00EC367D" w:rsidP="005A0652">
            <w:pPr>
              <w:keepNext/>
              <w:keepLines/>
              <w:jc w:val="right"/>
              <w:rPr>
                <w:rFonts w:ascii="Arial Narrow" w:hAnsi="Arial Narrow" w:cs="Arial"/>
                <w:sz w:val="20"/>
                <w:szCs w:val="20"/>
                <w:highlight w:val="yellow"/>
                <w:vertAlign w:val="superscript"/>
              </w:rPr>
            </w:pPr>
            <w:r w:rsidRPr="008B0766">
              <w:rPr>
                <w:rFonts w:ascii="Arial Narrow" w:hAnsi="Arial Narrow"/>
                <w:sz w:val="20"/>
                <w:szCs w:val="20"/>
              </w:rPr>
              <w:t>-</w:t>
            </w:r>
            <w:r w:rsidR="00BC29D7" w:rsidRPr="00BC29D7">
              <w:rPr>
                <w:rFonts w:ascii="Arial Narrow" w:hAnsi="Arial Narrow"/>
                <w:color w:val="000000"/>
                <w:sz w:val="20"/>
                <w:szCs w:val="20"/>
                <w:shd w:val="solid" w:color="000000" w:fill="000000"/>
                <w14:textFill>
                  <w14:solidFill>
                    <w14:srgbClr w14:val="000000">
                      <w14:alpha w14:val="100000"/>
                    </w14:srgbClr>
                  </w14:solidFill>
                </w14:textFill>
              </w:rPr>
              <w:t>|</w:t>
            </w:r>
            <w:r w:rsidR="001E55A0" w:rsidRPr="00EF0CB2">
              <w:rPr>
                <w:rFonts w:ascii="Arial Narrow" w:hAnsi="Arial Narrow"/>
                <w:sz w:val="20"/>
                <w:szCs w:val="20"/>
                <w:vertAlign w:val="superscript"/>
              </w:rPr>
              <w:t>5</w:t>
            </w:r>
          </w:p>
        </w:tc>
        <w:tc>
          <w:tcPr>
            <w:tcW w:w="654" w:type="pct"/>
            <w:vAlign w:val="center"/>
          </w:tcPr>
          <w:p w14:paraId="62EC0FB0" w14:textId="6B93ACF0" w:rsidR="00EC367D" w:rsidRPr="00EF0CB2" w:rsidRDefault="00EC367D" w:rsidP="005A0652">
            <w:pPr>
              <w:keepNext/>
              <w:keepLines/>
              <w:jc w:val="right"/>
              <w:rPr>
                <w:rFonts w:ascii="Arial Narrow" w:hAnsi="Arial Narrow" w:cs="Arial"/>
                <w:sz w:val="20"/>
                <w:szCs w:val="20"/>
                <w:highlight w:val="yellow"/>
                <w:vertAlign w:val="superscript"/>
              </w:rPr>
            </w:pPr>
            <w:r w:rsidRPr="008B0766">
              <w:rPr>
                <w:rFonts w:ascii="Arial Narrow" w:hAnsi="Arial Narrow"/>
                <w:sz w:val="20"/>
                <w:szCs w:val="20"/>
              </w:rPr>
              <w:t>-</w:t>
            </w:r>
            <w:r w:rsidR="00BC29D7" w:rsidRPr="00BC29D7">
              <w:rPr>
                <w:rFonts w:ascii="Arial Narrow" w:hAnsi="Arial Narrow"/>
                <w:color w:val="000000"/>
                <w:sz w:val="20"/>
                <w:szCs w:val="20"/>
                <w:shd w:val="solid" w:color="000000" w:fill="000000"/>
                <w14:textFill>
                  <w14:solidFill>
                    <w14:srgbClr w14:val="000000">
                      <w14:alpha w14:val="100000"/>
                    </w14:srgbClr>
                  </w14:solidFill>
                </w14:textFill>
              </w:rPr>
              <w:t>|</w:t>
            </w:r>
            <w:r w:rsidR="001E55A0" w:rsidRPr="00EF0CB2">
              <w:rPr>
                <w:rFonts w:ascii="Arial Narrow" w:hAnsi="Arial Narrow"/>
                <w:sz w:val="20"/>
                <w:szCs w:val="20"/>
                <w:vertAlign w:val="superscript"/>
              </w:rPr>
              <w:t>5</w:t>
            </w:r>
          </w:p>
        </w:tc>
        <w:tc>
          <w:tcPr>
            <w:tcW w:w="654" w:type="pct"/>
            <w:vAlign w:val="center"/>
          </w:tcPr>
          <w:p w14:paraId="1522AD27" w14:textId="477EEADE" w:rsidR="00EC367D" w:rsidRPr="00EF0CB2" w:rsidRDefault="00EC367D" w:rsidP="005A0652">
            <w:pPr>
              <w:keepNext/>
              <w:keepLines/>
              <w:jc w:val="right"/>
              <w:rPr>
                <w:rFonts w:ascii="Arial Narrow" w:hAnsi="Arial Narrow" w:cs="Arial"/>
                <w:sz w:val="20"/>
                <w:szCs w:val="20"/>
                <w:highlight w:val="yellow"/>
                <w:vertAlign w:val="superscript"/>
              </w:rPr>
            </w:pPr>
            <w:r w:rsidRPr="008B0766">
              <w:rPr>
                <w:rFonts w:ascii="Arial Narrow" w:hAnsi="Arial Narrow"/>
                <w:sz w:val="20"/>
                <w:szCs w:val="20"/>
              </w:rPr>
              <w:t>-</w:t>
            </w:r>
            <w:r w:rsidR="00BC29D7" w:rsidRPr="00BC29D7">
              <w:rPr>
                <w:rFonts w:ascii="Arial Narrow" w:hAnsi="Arial Narrow"/>
                <w:color w:val="000000"/>
                <w:sz w:val="20"/>
                <w:szCs w:val="20"/>
                <w:shd w:val="solid" w:color="000000" w:fill="000000"/>
                <w14:textFill>
                  <w14:solidFill>
                    <w14:srgbClr w14:val="000000">
                      <w14:alpha w14:val="100000"/>
                    </w14:srgbClr>
                  </w14:solidFill>
                </w14:textFill>
              </w:rPr>
              <w:t>|</w:t>
            </w:r>
            <w:r w:rsidR="001E55A0" w:rsidRPr="00EF0CB2">
              <w:rPr>
                <w:rFonts w:ascii="Arial Narrow" w:hAnsi="Arial Narrow"/>
                <w:sz w:val="20"/>
                <w:szCs w:val="20"/>
                <w:vertAlign w:val="superscript"/>
              </w:rPr>
              <w:t>5</w:t>
            </w:r>
          </w:p>
        </w:tc>
        <w:tc>
          <w:tcPr>
            <w:tcW w:w="653" w:type="pct"/>
            <w:vAlign w:val="center"/>
          </w:tcPr>
          <w:p w14:paraId="6E597F51" w14:textId="0820E190" w:rsidR="00EC367D" w:rsidRPr="00EF0CB2" w:rsidRDefault="00EC367D" w:rsidP="005A0652">
            <w:pPr>
              <w:keepNext/>
              <w:keepLines/>
              <w:jc w:val="right"/>
              <w:rPr>
                <w:rFonts w:ascii="Arial Narrow" w:hAnsi="Arial Narrow" w:cs="Arial"/>
                <w:sz w:val="20"/>
                <w:szCs w:val="20"/>
                <w:highlight w:val="yellow"/>
                <w:vertAlign w:val="superscript"/>
              </w:rPr>
            </w:pPr>
            <w:r w:rsidRPr="008B0766">
              <w:rPr>
                <w:rFonts w:ascii="Arial Narrow" w:hAnsi="Arial Narrow"/>
                <w:sz w:val="20"/>
                <w:szCs w:val="20"/>
              </w:rPr>
              <w:t>-</w:t>
            </w:r>
            <w:r w:rsidR="00BC29D7" w:rsidRPr="00BC29D7">
              <w:rPr>
                <w:rFonts w:ascii="Arial Narrow" w:hAnsi="Arial Narrow"/>
                <w:color w:val="000000"/>
                <w:sz w:val="20"/>
                <w:szCs w:val="20"/>
                <w:shd w:val="solid" w:color="000000" w:fill="000000"/>
                <w14:textFill>
                  <w14:solidFill>
                    <w14:srgbClr w14:val="000000">
                      <w14:alpha w14:val="100000"/>
                    </w14:srgbClr>
                  </w14:solidFill>
                </w14:textFill>
              </w:rPr>
              <w:t>|</w:t>
            </w:r>
            <w:r w:rsidR="00930A39" w:rsidRPr="00EF0CB2">
              <w:rPr>
                <w:rFonts w:ascii="Arial Narrow" w:hAnsi="Arial Narrow"/>
                <w:sz w:val="20"/>
                <w:szCs w:val="20"/>
                <w:vertAlign w:val="superscript"/>
              </w:rPr>
              <w:t>5</w:t>
            </w:r>
          </w:p>
        </w:tc>
      </w:tr>
      <w:tr w:rsidR="00EC367D" w:rsidRPr="00DC030B" w14:paraId="1E39E47E" w14:textId="77777777" w:rsidTr="005A0652">
        <w:tc>
          <w:tcPr>
            <w:tcW w:w="1076" w:type="pct"/>
            <w:shd w:val="clear" w:color="auto" w:fill="auto"/>
            <w:vAlign w:val="center"/>
          </w:tcPr>
          <w:p w14:paraId="2358A4A7" w14:textId="0C2FFF58" w:rsidR="00EC367D" w:rsidRPr="00AC5A7B" w:rsidRDefault="00EC367D" w:rsidP="005A0652">
            <w:pPr>
              <w:keepNext/>
              <w:keepLines/>
              <w:rPr>
                <w:rFonts w:ascii="Arial Narrow" w:hAnsi="Arial Narrow"/>
                <w:sz w:val="20"/>
                <w:szCs w:val="20"/>
              </w:rPr>
            </w:pPr>
            <w:r w:rsidRPr="00AC5A7B">
              <w:rPr>
                <w:rFonts w:ascii="Arial Narrow" w:hAnsi="Arial Narrow"/>
                <w:sz w:val="20"/>
                <w:szCs w:val="20"/>
              </w:rPr>
              <w:t>Net cost to MBS</w:t>
            </w:r>
            <w:r w:rsidR="00746B23">
              <w:rPr>
                <w:rFonts w:ascii="Arial Narrow" w:hAnsi="Arial Narrow"/>
                <w:sz w:val="20"/>
                <w:szCs w:val="20"/>
              </w:rPr>
              <w:t xml:space="preserve"> ($)</w:t>
            </w:r>
          </w:p>
        </w:tc>
        <w:tc>
          <w:tcPr>
            <w:tcW w:w="655" w:type="pct"/>
            <w:tcBorders>
              <w:bottom w:val="single" w:sz="4" w:space="0" w:color="auto"/>
            </w:tcBorders>
            <w:vAlign w:val="center"/>
          </w:tcPr>
          <w:p w14:paraId="1AB162D4" w14:textId="0AD61F6B" w:rsidR="00EC367D" w:rsidRPr="00EF0CB2" w:rsidRDefault="00EC367D" w:rsidP="005A0652">
            <w:pPr>
              <w:keepNext/>
              <w:keepLines/>
              <w:jc w:val="right"/>
              <w:rPr>
                <w:rFonts w:ascii="Arial Narrow" w:hAnsi="Arial Narrow"/>
                <w:sz w:val="20"/>
                <w:szCs w:val="20"/>
                <w:highlight w:val="yellow"/>
                <w:vertAlign w:val="superscript"/>
              </w:rPr>
            </w:pPr>
            <w:r w:rsidRPr="009A4CA0">
              <w:rPr>
                <w:rFonts w:ascii="Arial Narrow" w:hAnsi="Arial Narrow"/>
                <w:sz w:val="20"/>
                <w:szCs w:val="20"/>
              </w:rPr>
              <w:t>-</w:t>
            </w:r>
            <w:r w:rsidR="00BC29D7" w:rsidRPr="00BC29D7">
              <w:rPr>
                <w:rFonts w:ascii="Arial Narrow" w:hAnsi="Arial Narrow"/>
                <w:color w:val="000000"/>
                <w:sz w:val="20"/>
                <w:szCs w:val="20"/>
                <w:shd w:val="solid" w:color="000000" w:fill="000000"/>
                <w14:textFill>
                  <w14:solidFill>
                    <w14:srgbClr w14:val="000000">
                      <w14:alpha w14:val="100000"/>
                    </w14:srgbClr>
                  </w14:solidFill>
                </w14:textFill>
              </w:rPr>
              <w:t>|</w:t>
            </w:r>
            <w:r w:rsidR="00EF0CB2">
              <w:rPr>
                <w:rFonts w:ascii="Arial Narrow" w:hAnsi="Arial Narrow"/>
                <w:sz w:val="20"/>
                <w:szCs w:val="20"/>
                <w:vertAlign w:val="superscript"/>
              </w:rPr>
              <w:t>5</w:t>
            </w:r>
          </w:p>
        </w:tc>
        <w:tc>
          <w:tcPr>
            <w:tcW w:w="654" w:type="pct"/>
            <w:tcBorders>
              <w:bottom w:val="single" w:sz="4" w:space="0" w:color="auto"/>
            </w:tcBorders>
            <w:vAlign w:val="center"/>
          </w:tcPr>
          <w:p w14:paraId="22290F6C" w14:textId="74EAB76C" w:rsidR="00EC367D" w:rsidRPr="00EF0CB2" w:rsidRDefault="00EC367D" w:rsidP="005A0652">
            <w:pPr>
              <w:keepNext/>
              <w:keepLines/>
              <w:jc w:val="right"/>
              <w:rPr>
                <w:rFonts w:ascii="Arial Narrow" w:hAnsi="Arial Narrow"/>
                <w:sz w:val="20"/>
                <w:szCs w:val="20"/>
                <w:highlight w:val="yellow"/>
                <w:vertAlign w:val="superscript"/>
              </w:rPr>
            </w:pPr>
            <w:r w:rsidRPr="009A4CA0">
              <w:rPr>
                <w:rFonts w:ascii="Arial Narrow" w:hAnsi="Arial Narrow"/>
                <w:sz w:val="20"/>
                <w:szCs w:val="20"/>
              </w:rPr>
              <w:t>-</w:t>
            </w:r>
            <w:r w:rsidR="00BC29D7" w:rsidRPr="00BC29D7">
              <w:rPr>
                <w:rFonts w:ascii="Arial Narrow" w:hAnsi="Arial Narrow"/>
                <w:color w:val="000000"/>
                <w:sz w:val="20"/>
                <w:szCs w:val="20"/>
                <w:shd w:val="solid" w:color="000000" w:fill="000000"/>
                <w14:textFill>
                  <w14:solidFill>
                    <w14:srgbClr w14:val="000000">
                      <w14:alpha w14:val="100000"/>
                    </w14:srgbClr>
                  </w14:solidFill>
                </w14:textFill>
              </w:rPr>
              <w:t>|</w:t>
            </w:r>
            <w:r w:rsidR="00EF0CB2">
              <w:rPr>
                <w:rFonts w:ascii="Arial Narrow" w:hAnsi="Arial Narrow"/>
                <w:sz w:val="20"/>
                <w:szCs w:val="20"/>
                <w:vertAlign w:val="superscript"/>
              </w:rPr>
              <w:t>5</w:t>
            </w:r>
          </w:p>
        </w:tc>
        <w:tc>
          <w:tcPr>
            <w:tcW w:w="654" w:type="pct"/>
            <w:tcBorders>
              <w:bottom w:val="single" w:sz="4" w:space="0" w:color="auto"/>
            </w:tcBorders>
            <w:vAlign w:val="center"/>
          </w:tcPr>
          <w:p w14:paraId="1C4162C0" w14:textId="18C72F74" w:rsidR="00EC367D" w:rsidRPr="00EF0CB2" w:rsidRDefault="00EC367D" w:rsidP="005A0652">
            <w:pPr>
              <w:keepNext/>
              <w:keepLines/>
              <w:jc w:val="right"/>
              <w:rPr>
                <w:rFonts w:ascii="Arial Narrow" w:hAnsi="Arial Narrow"/>
                <w:sz w:val="20"/>
                <w:szCs w:val="20"/>
                <w:highlight w:val="yellow"/>
                <w:vertAlign w:val="superscript"/>
              </w:rPr>
            </w:pPr>
            <w:r w:rsidRPr="009A4CA0">
              <w:rPr>
                <w:rFonts w:ascii="Arial Narrow" w:hAnsi="Arial Narrow"/>
                <w:sz w:val="20"/>
                <w:szCs w:val="20"/>
              </w:rPr>
              <w:t>-</w:t>
            </w:r>
            <w:r w:rsidR="00BC29D7" w:rsidRPr="00BC29D7">
              <w:rPr>
                <w:rFonts w:ascii="Arial Narrow" w:hAnsi="Arial Narrow"/>
                <w:color w:val="000000"/>
                <w:sz w:val="20"/>
                <w:szCs w:val="20"/>
                <w:shd w:val="solid" w:color="000000" w:fill="000000"/>
                <w14:textFill>
                  <w14:solidFill>
                    <w14:srgbClr w14:val="000000">
                      <w14:alpha w14:val="100000"/>
                    </w14:srgbClr>
                  </w14:solidFill>
                </w14:textFill>
              </w:rPr>
              <w:t>|</w:t>
            </w:r>
            <w:r w:rsidR="00930A39" w:rsidRPr="00EF0CB2">
              <w:rPr>
                <w:rFonts w:ascii="Arial Narrow" w:hAnsi="Arial Narrow"/>
                <w:sz w:val="20"/>
                <w:szCs w:val="20"/>
                <w:vertAlign w:val="superscript"/>
              </w:rPr>
              <w:t>5</w:t>
            </w:r>
          </w:p>
        </w:tc>
        <w:tc>
          <w:tcPr>
            <w:tcW w:w="654" w:type="pct"/>
            <w:tcBorders>
              <w:bottom w:val="single" w:sz="4" w:space="0" w:color="auto"/>
            </w:tcBorders>
            <w:vAlign w:val="center"/>
          </w:tcPr>
          <w:p w14:paraId="1376224A" w14:textId="10F14BC7" w:rsidR="00EC367D" w:rsidRPr="00EF0CB2" w:rsidRDefault="00EC367D" w:rsidP="005A0652">
            <w:pPr>
              <w:keepNext/>
              <w:keepLines/>
              <w:jc w:val="right"/>
              <w:rPr>
                <w:rFonts w:ascii="Arial Narrow" w:hAnsi="Arial Narrow"/>
                <w:sz w:val="20"/>
                <w:szCs w:val="20"/>
                <w:highlight w:val="yellow"/>
                <w:vertAlign w:val="superscript"/>
              </w:rPr>
            </w:pPr>
            <w:r w:rsidRPr="009A4CA0">
              <w:rPr>
                <w:rFonts w:ascii="Arial Narrow" w:hAnsi="Arial Narrow"/>
                <w:sz w:val="20"/>
                <w:szCs w:val="20"/>
              </w:rPr>
              <w:t>-</w:t>
            </w:r>
            <w:r w:rsidR="00BC29D7" w:rsidRPr="00BC29D7">
              <w:rPr>
                <w:rFonts w:ascii="Arial Narrow" w:hAnsi="Arial Narrow"/>
                <w:color w:val="000000"/>
                <w:sz w:val="20"/>
                <w:szCs w:val="20"/>
                <w:shd w:val="solid" w:color="000000" w:fill="000000"/>
                <w14:textFill>
                  <w14:solidFill>
                    <w14:srgbClr w14:val="000000">
                      <w14:alpha w14:val="100000"/>
                    </w14:srgbClr>
                  </w14:solidFill>
                </w14:textFill>
              </w:rPr>
              <w:t>|</w:t>
            </w:r>
            <w:r w:rsidR="00930A39" w:rsidRPr="00EF0CB2">
              <w:rPr>
                <w:rFonts w:ascii="Arial Narrow" w:hAnsi="Arial Narrow"/>
                <w:sz w:val="20"/>
                <w:szCs w:val="20"/>
                <w:vertAlign w:val="superscript"/>
              </w:rPr>
              <w:t>5</w:t>
            </w:r>
          </w:p>
        </w:tc>
        <w:tc>
          <w:tcPr>
            <w:tcW w:w="654" w:type="pct"/>
            <w:tcBorders>
              <w:bottom w:val="single" w:sz="4" w:space="0" w:color="auto"/>
            </w:tcBorders>
            <w:vAlign w:val="center"/>
          </w:tcPr>
          <w:p w14:paraId="360E2FC0" w14:textId="31B2D0CC" w:rsidR="00EC367D" w:rsidRPr="00EF0CB2" w:rsidRDefault="00EC367D" w:rsidP="005A0652">
            <w:pPr>
              <w:keepNext/>
              <w:keepLines/>
              <w:jc w:val="right"/>
              <w:rPr>
                <w:rFonts w:ascii="Arial Narrow" w:hAnsi="Arial Narrow"/>
                <w:sz w:val="20"/>
                <w:szCs w:val="20"/>
                <w:highlight w:val="yellow"/>
                <w:vertAlign w:val="superscript"/>
              </w:rPr>
            </w:pPr>
            <w:r w:rsidRPr="009A4CA0">
              <w:rPr>
                <w:rFonts w:ascii="Arial Narrow" w:hAnsi="Arial Narrow"/>
                <w:sz w:val="20"/>
                <w:szCs w:val="20"/>
              </w:rPr>
              <w:t>-</w:t>
            </w:r>
            <w:r w:rsidR="00BC29D7" w:rsidRPr="00BC29D7">
              <w:rPr>
                <w:rFonts w:ascii="Arial Narrow" w:hAnsi="Arial Narrow"/>
                <w:color w:val="000000"/>
                <w:sz w:val="20"/>
                <w:szCs w:val="20"/>
                <w:shd w:val="solid" w:color="000000" w:fill="000000"/>
                <w14:textFill>
                  <w14:solidFill>
                    <w14:srgbClr w14:val="000000">
                      <w14:alpha w14:val="100000"/>
                    </w14:srgbClr>
                  </w14:solidFill>
                </w14:textFill>
              </w:rPr>
              <w:t>|</w:t>
            </w:r>
            <w:r w:rsidR="00930A39" w:rsidRPr="00EF0CB2">
              <w:rPr>
                <w:rFonts w:ascii="Arial Narrow" w:hAnsi="Arial Narrow"/>
                <w:sz w:val="20"/>
                <w:szCs w:val="20"/>
                <w:vertAlign w:val="superscript"/>
              </w:rPr>
              <w:t>5</w:t>
            </w:r>
          </w:p>
        </w:tc>
        <w:tc>
          <w:tcPr>
            <w:tcW w:w="653" w:type="pct"/>
            <w:tcBorders>
              <w:bottom w:val="single" w:sz="4" w:space="0" w:color="auto"/>
            </w:tcBorders>
            <w:vAlign w:val="center"/>
          </w:tcPr>
          <w:p w14:paraId="594A9B6F" w14:textId="51E2F18C" w:rsidR="00EC367D" w:rsidRPr="00EF0CB2" w:rsidRDefault="00EC367D" w:rsidP="005A0652">
            <w:pPr>
              <w:keepNext/>
              <w:keepLines/>
              <w:jc w:val="right"/>
              <w:rPr>
                <w:rFonts w:ascii="Arial Narrow" w:hAnsi="Arial Narrow"/>
                <w:sz w:val="20"/>
                <w:szCs w:val="20"/>
                <w:highlight w:val="yellow"/>
                <w:vertAlign w:val="superscript"/>
              </w:rPr>
            </w:pPr>
            <w:r w:rsidRPr="009A4CA0">
              <w:rPr>
                <w:rFonts w:ascii="Arial Narrow" w:hAnsi="Arial Narrow"/>
                <w:sz w:val="20"/>
                <w:szCs w:val="20"/>
              </w:rPr>
              <w:t>-</w:t>
            </w:r>
            <w:r w:rsidR="00BC29D7" w:rsidRPr="00BC29D7">
              <w:rPr>
                <w:rFonts w:ascii="Arial Narrow" w:hAnsi="Arial Narrow"/>
                <w:color w:val="000000"/>
                <w:sz w:val="20"/>
                <w:szCs w:val="20"/>
                <w:shd w:val="solid" w:color="000000" w:fill="000000"/>
                <w14:textFill>
                  <w14:solidFill>
                    <w14:srgbClr w14:val="000000">
                      <w14:alpha w14:val="100000"/>
                    </w14:srgbClr>
                  </w14:solidFill>
                </w14:textFill>
              </w:rPr>
              <w:t>|</w:t>
            </w:r>
            <w:r w:rsidR="00930A39" w:rsidRPr="00EF0CB2">
              <w:rPr>
                <w:rFonts w:ascii="Arial Narrow" w:hAnsi="Arial Narrow"/>
                <w:sz w:val="20"/>
                <w:szCs w:val="20"/>
                <w:vertAlign w:val="superscript"/>
              </w:rPr>
              <w:t>5</w:t>
            </w:r>
          </w:p>
        </w:tc>
      </w:tr>
      <w:bookmarkEnd w:id="45"/>
      <w:tr w:rsidR="00AC306F" w:rsidRPr="00DC030B" w14:paraId="16106182" w14:textId="77777777" w:rsidTr="005A0652">
        <w:tc>
          <w:tcPr>
            <w:tcW w:w="1076" w:type="pct"/>
            <w:shd w:val="clear" w:color="auto" w:fill="auto"/>
            <w:vAlign w:val="center"/>
          </w:tcPr>
          <w:p w14:paraId="2DFF7038" w14:textId="48DD16D5" w:rsidR="00AC306F" w:rsidRPr="00AC5A7B" w:rsidRDefault="00AC306F" w:rsidP="005A0652">
            <w:pPr>
              <w:keepNext/>
              <w:keepLines/>
              <w:rPr>
                <w:rFonts w:ascii="Arial Narrow" w:hAnsi="Arial Narrow"/>
                <w:sz w:val="20"/>
                <w:szCs w:val="20"/>
              </w:rPr>
            </w:pPr>
            <w:r w:rsidRPr="00EF0CB2">
              <w:rPr>
                <w:rFonts w:ascii="Arial Narrow" w:hAnsi="Arial Narrow"/>
                <w:sz w:val="20"/>
                <w:szCs w:val="20"/>
              </w:rPr>
              <w:t>Net cost to Government</w:t>
            </w:r>
            <w:r w:rsidR="00746B23" w:rsidRPr="00EF0CB2">
              <w:rPr>
                <w:rFonts w:ascii="Arial Narrow" w:hAnsi="Arial Narrow"/>
                <w:sz w:val="20"/>
                <w:szCs w:val="20"/>
              </w:rPr>
              <w:t xml:space="preserve"> ($)</w:t>
            </w:r>
          </w:p>
        </w:tc>
        <w:tc>
          <w:tcPr>
            <w:tcW w:w="655" w:type="pct"/>
            <w:tcBorders>
              <w:top w:val="single" w:sz="4" w:space="0" w:color="auto"/>
              <w:left w:val="nil"/>
              <w:bottom w:val="single" w:sz="4" w:space="0" w:color="auto"/>
              <w:right w:val="single" w:sz="4" w:space="0" w:color="auto"/>
            </w:tcBorders>
            <w:shd w:val="clear" w:color="auto" w:fill="auto"/>
            <w:vAlign w:val="bottom"/>
          </w:tcPr>
          <w:p w14:paraId="3B80E1E5" w14:textId="21464A0D" w:rsidR="00AC306F" w:rsidRPr="00EF0CB2" w:rsidRDefault="00AC306F" w:rsidP="005A0652">
            <w:pPr>
              <w:keepNext/>
              <w:keepLines/>
              <w:jc w:val="right"/>
              <w:rPr>
                <w:rFonts w:ascii="Arial Narrow" w:hAnsi="Arial Narrow" w:cs="Arial"/>
                <w:sz w:val="20"/>
                <w:szCs w:val="20"/>
                <w:vertAlign w:val="superscript"/>
              </w:rPr>
            </w:pPr>
            <w:r w:rsidRPr="009E05A0">
              <w:rPr>
                <w:rFonts w:ascii="Arial Narrow" w:hAnsi="Arial Narrow" w:cs="Calibri"/>
                <w:sz w:val="20"/>
                <w:szCs w:val="20"/>
              </w:rPr>
              <w:t>-</w:t>
            </w:r>
            <w:r w:rsidR="00BC29D7" w:rsidRPr="00BC29D7">
              <w:rPr>
                <w:rFonts w:ascii="Arial Narrow" w:hAnsi="Arial Narrow" w:cs="Calibri"/>
                <w:color w:val="000000"/>
                <w:sz w:val="20"/>
                <w:szCs w:val="20"/>
                <w:shd w:val="solid" w:color="000000" w:fill="000000"/>
                <w14:textFill>
                  <w14:solidFill>
                    <w14:srgbClr w14:val="000000">
                      <w14:alpha w14:val="100000"/>
                    </w14:srgbClr>
                  </w14:solidFill>
                </w14:textFill>
              </w:rPr>
              <w:t>|</w:t>
            </w:r>
            <w:r w:rsidR="00930A39" w:rsidRPr="00EF0CB2">
              <w:rPr>
                <w:rFonts w:ascii="Arial Narrow" w:hAnsi="Arial Narrow" w:cs="Calibri"/>
                <w:sz w:val="20"/>
                <w:szCs w:val="20"/>
                <w:vertAlign w:val="superscript"/>
              </w:rPr>
              <w:t>5</w:t>
            </w:r>
          </w:p>
        </w:tc>
        <w:tc>
          <w:tcPr>
            <w:tcW w:w="654" w:type="pct"/>
            <w:tcBorders>
              <w:top w:val="single" w:sz="4" w:space="0" w:color="auto"/>
              <w:left w:val="single" w:sz="4" w:space="0" w:color="auto"/>
              <w:bottom w:val="single" w:sz="4" w:space="0" w:color="auto"/>
              <w:right w:val="single" w:sz="4" w:space="0" w:color="auto"/>
            </w:tcBorders>
            <w:shd w:val="clear" w:color="auto" w:fill="auto"/>
            <w:vAlign w:val="bottom"/>
          </w:tcPr>
          <w:p w14:paraId="5A66E7F4" w14:textId="3A8DEF53" w:rsidR="00AC306F" w:rsidRPr="00EF0CB2" w:rsidRDefault="00AC306F" w:rsidP="005A0652">
            <w:pPr>
              <w:keepNext/>
              <w:keepLines/>
              <w:jc w:val="right"/>
              <w:rPr>
                <w:rFonts w:ascii="Arial Narrow" w:hAnsi="Arial Narrow" w:cs="Arial"/>
                <w:sz w:val="20"/>
                <w:szCs w:val="20"/>
                <w:vertAlign w:val="superscript"/>
              </w:rPr>
            </w:pPr>
            <w:r w:rsidRPr="009E05A0">
              <w:rPr>
                <w:rFonts w:ascii="Arial Narrow" w:hAnsi="Arial Narrow" w:cs="Calibri"/>
                <w:sz w:val="20"/>
                <w:szCs w:val="20"/>
              </w:rPr>
              <w:t>-</w:t>
            </w:r>
            <w:r w:rsidR="00BC29D7" w:rsidRPr="00BC29D7">
              <w:rPr>
                <w:rFonts w:ascii="Arial Narrow" w:hAnsi="Arial Narrow" w:cs="Calibri"/>
                <w:color w:val="000000"/>
                <w:sz w:val="20"/>
                <w:szCs w:val="20"/>
                <w:shd w:val="solid" w:color="000000" w:fill="000000"/>
                <w14:textFill>
                  <w14:solidFill>
                    <w14:srgbClr w14:val="000000">
                      <w14:alpha w14:val="100000"/>
                    </w14:srgbClr>
                  </w14:solidFill>
                </w14:textFill>
              </w:rPr>
              <w:t>|</w:t>
            </w:r>
            <w:r w:rsidR="00930A39" w:rsidRPr="00EF0CB2">
              <w:rPr>
                <w:rFonts w:ascii="Arial Narrow" w:hAnsi="Arial Narrow" w:cs="Calibri"/>
                <w:sz w:val="20"/>
                <w:szCs w:val="20"/>
                <w:vertAlign w:val="superscript"/>
              </w:rPr>
              <w:t>5</w:t>
            </w:r>
          </w:p>
        </w:tc>
        <w:tc>
          <w:tcPr>
            <w:tcW w:w="654" w:type="pct"/>
            <w:tcBorders>
              <w:top w:val="single" w:sz="4" w:space="0" w:color="auto"/>
              <w:left w:val="single" w:sz="4" w:space="0" w:color="auto"/>
              <w:bottom w:val="single" w:sz="4" w:space="0" w:color="auto"/>
              <w:right w:val="single" w:sz="4" w:space="0" w:color="auto"/>
            </w:tcBorders>
            <w:shd w:val="clear" w:color="auto" w:fill="auto"/>
            <w:vAlign w:val="bottom"/>
          </w:tcPr>
          <w:p w14:paraId="38DD6CB5" w14:textId="5C094BAB" w:rsidR="00AC306F" w:rsidRPr="00EF0CB2" w:rsidRDefault="00AC306F" w:rsidP="005A0652">
            <w:pPr>
              <w:keepNext/>
              <w:keepLines/>
              <w:jc w:val="right"/>
              <w:rPr>
                <w:rFonts w:ascii="Arial Narrow" w:hAnsi="Arial Narrow" w:cs="Arial"/>
                <w:sz w:val="20"/>
                <w:szCs w:val="20"/>
                <w:vertAlign w:val="superscript"/>
              </w:rPr>
            </w:pPr>
            <w:r w:rsidRPr="009E05A0">
              <w:rPr>
                <w:rFonts w:ascii="Arial Narrow" w:hAnsi="Arial Narrow" w:cs="Calibri"/>
                <w:sz w:val="20"/>
                <w:szCs w:val="20"/>
              </w:rPr>
              <w:t>-</w:t>
            </w:r>
            <w:r w:rsidR="00BC29D7" w:rsidRPr="00BC29D7">
              <w:rPr>
                <w:rFonts w:ascii="Arial Narrow" w:hAnsi="Arial Narrow" w:cs="Calibri"/>
                <w:color w:val="000000"/>
                <w:sz w:val="20"/>
                <w:szCs w:val="20"/>
                <w:shd w:val="solid" w:color="000000" w:fill="000000"/>
                <w14:textFill>
                  <w14:solidFill>
                    <w14:srgbClr w14:val="000000">
                      <w14:alpha w14:val="100000"/>
                    </w14:srgbClr>
                  </w14:solidFill>
                </w14:textFill>
              </w:rPr>
              <w:t>|</w:t>
            </w:r>
            <w:r w:rsidR="00930A39" w:rsidRPr="00EF0CB2">
              <w:rPr>
                <w:rFonts w:ascii="Arial Narrow" w:hAnsi="Arial Narrow" w:cs="Calibri"/>
                <w:sz w:val="20"/>
                <w:szCs w:val="20"/>
                <w:vertAlign w:val="superscript"/>
              </w:rPr>
              <w:t>5</w:t>
            </w:r>
          </w:p>
        </w:tc>
        <w:tc>
          <w:tcPr>
            <w:tcW w:w="654" w:type="pct"/>
            <w:tcBorders>
              <w:top w:val="single" w:sz="4" w:space="0" w:color="auto"/>
              <w:left w:val="single" w:sz="4" w:space="0" w:color="auto"/>
              <w:bottom w:val="single" w:sz="4" w:space="0" w:color="auto"/>
              <w:right w:val="single" w:sz="4" w:space="0" w:color="auto"/>
            </w:tcBorders>
            <w:shd w:val="clear" w:color="auto" w:fill="auto"/>
            <w:vAlign w:val="bottom"/>
          </w:tcPr>
          <w:p w14:paraId="21A03944" w14:textId="132F8171" w:rsidR="00AC306F" w:rsidRPr="00EF0CB2" w:rsidRDefault="00AC306F" w:rsidP="005A0652">
            <w:pPr>
              <w:keepNext/>
              <w:keepLines/>
              <w:jc w:val="right"/>
              <w:rPr>
                <w:rFonts w:ascii="Arial Narrow" w:hAnsi="Arial Narrow" w:cs="Arial"/>
                <w:sz w:val="20"/>
                <w:szCs w:val="20"/>
                <w:vertAlign w:val="superscript"/>
              </w:rPr>
            </w:pPr>
            <w:r w:rsidRPr="009E05A0">
              <w:rPr>
                <w:rFonts w:ascii="Arial Narrow" w:hAnsi="Arial Narrow" w:cs="Calibri"/>
                <w:sz w:val="20"/>
                <w:szCs w:val="20"/>
              </w:rPr>
              <w:t>-</w:t>
            </w:r>
            <w:r w:rsidR="00BC29D7" w:rsidRPr="00BC29D7">
              <w:rPr>
                <w:rFonts w:ascii="Arial Narrow" w:hAnsi="Arial Narrow" w:cs="Calibri"/>
                <w:color w:val="000000"/>
                <w:sz w:val="20"/>
                <w:szCs w:val="20"/>
                <w:shd w:val="solid" w:color="000000" w:fill="000000"/>
                <w14:textFill>
                  <w14:solidFill>
                    <w14:srgbClr w14:val="000000">
                      <w14:alpha w14:val="100000"/>
                    </w14:srgbClr>
                  </w14:solidFill>
                </w14:textFill>
              </w:rPr>
              <w:t>|</w:t>
            </w:r>
            <w:r w:rsidR="00930A39" w:rsidRPr="00EF0CB2">
              <w:rPr>
                <w:rFonts w:ascii="Arial Narrow" w:hAnsi="Arial Narrow" w:cs="Calibri"/>
                <w:sz w:val="20"/>
                <w:szCs w:val="20"/>
                <w:vertAlign w:val="superscript"/>
              </w:rPr>
              <w:t>5</w:t>
            </w:r>
          </w:p>
        </w:tc>
        <w:tc>
          <w:tcPr>
            <w:tcW w:w="654" w:type="pct"/>
            <w:tcBorders>
              <w:top w:val="single" w:sz="4" w:space="0" w:color="auto"/>
              <w:left w:val="single" w:sz="4" w:space="0" w:color="auto"/>
              <w:bottom w:val="single" w:sz="4" w:space="0" w:color="auto"/>
              <w:right w:val="single" w:sz="4" w:space="0" w:color="auto"/>
            </w:tcBorders>
            <w:shd w:val="clear" w:color="auto" w:fill="auto"/>
            <w:vAlign w:val="bottom"/>
          </w:tcPr>
          <w:p w14:paraId="1AC1B38E" w14:textId="3C326359" w:rsidR="00AC306F" w:rsidRPr="00EF0CB2" w:rsidRDefault="00AC306F" w:rsidP="005A0652">
            <w:pPr>
              <w:keepNext/>
              <w:keepLines/>
              <w:jc w:val="right"/>
              <w:rPr>
                <w:rFonts w:ascii="Arial Narrow" w:hAnsi="Arial Narrow" w:cs="Arial"/>
                <w:sz w:val="20"/>
                <w:szCs w:val="20"/>
                <w:vertAlign w:val="superscript"/>
              </w:rPr>
            </w:pPr>
            <w:r w:rsidRPr="009E05A0">
              <w:rPr>
                <w:rFonts w:ascii="Arial Narrow" w:hAnsi="Arial Narrow" w:cs="Calibri"/>
                <w:sz w:val="20"/>
                <w:szCs w:val="20"/>
              </w:rPr>
              <w:t>-</w:t>
            </w:r>
            <w:r w:rsidR="00BC29D7" w:rsidRPr="00BC29D7">
              <w:rPr>
                <w:rFonts w:ascii="Arial Narrow" w:hAnsi="Arial Narrow" w:cs="Calibri"/>
                <w:color w:val="000000"/>
                <w:sz w:val="20"/>
                <w:szCs w:val="20"/>
                <w:shd w:val="solid" w:color="000000" w:fill="000000"/>
                <w14:textFill>
                  <w14:solidFill>
                    <w14:srgbClr w14:val="000000">
                      <w14:alpha w14:val="100000"/>
                    </w14:srgbClr>
                  </w14:solidFill>
                </w14:textFill>
              </w:rPr>
              <w:t>|</w:t>
            </w:r>
            <w:r w:rsidR="00930A39" w:rsidRPr="00EF0CB2">
              <w:rPr>
                <w:rFonts w:ascii="Arial Narrow" w:hAnsi="Arial Narrow" w:cs="Calibri"/>
                <w:sz w:val="20"/>
                <w:szCs w:val="20"/>
                <w:vertAlign w:val="superscript"/>
              </w:rPr>
              <w:t>5</w:t>
            </w:r>
          </w:p>
        </w:tc>
        <w:tc>
          <w:tcPr>
            <w:tcW w:w="653" w:type="pct"/>
            <w:tcBorders>
              <w:top w:val="single" w:sz="4" w:space="0" w:color="auto"/>
              <w:left w:val="single" w:sz="4" w:space="0" w:color="auto"/>
              <w:bottom w:val="single" w:sz="4" w:space="0" w:color="auto"/>
              <w:right w:val="single" w:sz="4" w:space="0" w:color="auto"/>
            </w:tcBorders>
            <w:shd w:val="clear" w:color="auto" w:fill="auto"/>
            <w:vAlign w:val="bottom"/>
          </w:tcPr>
          <w:p w14:paraId="14121DDD" w14:textId="25AD6383" w:rsidR="00AC306F" w:rsidRPr="00EF0CB2" w:rsidRDefault="00AC306F" w:rsidP="005A0652">
            <w:pPr>
              <w:keepNext/>
              <w:keepLines/>
              <w:jc w:val="right"/>
              <w:rPr>
                <w:rFonts w:ascii="Arial Narrow" w:hAnsi="Arial Narrow" w:cs="Arial"/>
                <w:sz w:val="20"/>
                <w:szCs w:val="20"/>
                <w:vertAlign w:val="superscript"/>
              </w:rPr>
            </w:pPr>
            <w:r w:rsidRPr="009E05A0">
              <w:rPr>
                <w:rFonts w:ascii="Arial Narrow" w:hAnsi="Arial Narrow" w:cs="Calibri"/>
                <w:sz w:val="20"/>
                <w:szCs w:val="20"/>
              </w:rPr>
              <w:t>-</w:t>
            </w:r>
            <w:r w:rsidR="00BC29D7" w:rsidRPr="00BC29D7">
              <w:rPr>
                <w:rFonts w:ascii="Arial Narrow" w:hAnsi="Arial Narrow" w:cs="Calibri"/>
                <w:color w:val="000000"/>
                <w:sz w:val="20"/>
                <w:szCs w:val="20"/>
                <w:shd w:val="solid" w:color="000000" w:fill="000000"/>
                <w14:textFill>
                  <w14:solidFill>
                    <w14:srgbClr w14:val="000000">
                      <w14:alpha w14:val="100000"/>
                    </w14:srgbClr>
                  </w14:solidFill>
                </w14:textFill>
              </w:rPr>
              <w:t>|</w:t>
            </w:r>
            <w:r w:rsidR="00E35543" w:rsidRPr="00EF0CB2">
              <w:rPr>
                <w:rFonts w:ascii="Arial Narrow" w:hAnsi="Arial Narrow" w:cs="Calibri"/>
                <w:sz w:val="20"/>
                <w:szCs w:val="20"/>
                <w:vertAlign w:val="superscript"/>
              </w:rPr>
              <w:t>5</w:t>
            </w:r>
          </w:p>
        </w:tc>
      </w:tr>
    </w:tbl>
    <w:bookmarkEnd w:id="44"/>
    <w:p w14:paraId="30219305" w14:textId="45347F27" w:rsidR="00E12F36" w:rsidRDefault="00E12F36" w:rsidP="00EF0CB2">
      <w:pPr>
        <w:keepNext/>
        <w:keepLines/>
        <w:rPr>
          <w:rFonts w:ascii="Arial Narrow" w:hAnsi="Arial Narrow"/>
          <w:sz w:val="18"/>
          <w:szCs w:val="18"/>
        </w:rPr>
      </w:pPr>
      <w:r w:rsidRPr="00AC5A7B">
        <w:rPr>
          <w:rFonts w:ascii="Arial Narrow" w:hAnsi="Arial Narrow"/>
          <w:sz w:val="18"/>
          <w:szCs w:val="18"/>
        </w:rPr>
        <w:t xml:space="preserve">Source: </w:t>
      </w:r>
      <w:r w:rsidR="00AC306F" w:rsidRPr="00AC5A7B">
        <w:rPr>
          <w:rFonts w:ascii="Arial Narrow" w:hAnsi="Arial Narrow"/>
          <w:sz w:val="18"/>
          <w:szCs w:val="18"/>
        </w:rPr>
        <w:t xml:space="preserve">Financial table </w:t>
      </w:r>
      <w:r w:rsidRPr="00AC5A7B">
        <w:rPr>
          <w:rFonts w:ascii="Arial Narrow" w:hAnsi="Arial Narrow"/>
          <w:sz w:val="18"/>
          <w:szCs w:val="18"/>
        </w:rPr>
        <w:t>workbook</w:t>
      </w:r>
      <w:r w:rsidR="00AC306F" w:rsidRPr="00AC5A7B">
        <w:rPr>
          <w:rFonts w:ascii="Arial Narrow" w:hAnsi="Arial Narrow"/>
          <w:sz w:val="18"/>
          <w:szCs w:val="18"/>
        </w:rPr>
        <w:t xml:space="preserve"> (</w:t>
      </w:r>
      <w:proofErr w:type="spellStart"/>
      <w:r w:rsidR="00AC306F" w:rsidRPr="00AC5A7B">
        <w:rPr>
          <w:rFonts w:ascii="Arial Narrow" w:hAnsi="Arial Narrow"/>
          <w:sz w:val="18"/>
          <w:szCs w:val="18"/>
        </w:rPr>
        <w:t>Durvalumab_UCM</w:t>
      </w:r>
      <w:proofErr w:type="spellEnd"/>
      <w:r w:rsidR="00AC306F" w:rsidRPr="00AC5A7B">
        <w:rPr>
          <w:rFonts w:ascii="Arial Narrow" w:hAnsi="Arial Narrow"/>
          <w:sz w:val="18"/>
          <w:szCs w:val="18"/>
        </w:rPr>
        <w:t xml:space="preserve">) </w:t>
      </w:r>
      <w:r w:rsidRPr="00AC5A7B">
        <w:rPr>
          <w:rFonts w:ascii="Arial Narrow" w:hAnsi="Arial Narrow"/>
          <w:sz w:val="18"/>
          <w:szCs w:val="18"/>
        </w:rPr>
        <w:t xml:space="preserve">supplied with the submission </w:t>
      </w:r>
    </w:p>
    <w:p w14:paraId="11D7AF54" w14:textId="77777777" w:rsidR="00270B46" w:rsidRPr="009A6D58" w:rsidRDefault="00270B46" w:rsidP="00270B46">
      <w:pPr>
        <w:rPr>
          <w:rFonts w:ascii="Arial Narrow" w:hAnsi="Arial Narrow"/>
          <w:i/>
          <w:sz w:val="18"/>
          <w:szCs w:val="18"/>
        </w:rPr>
      </w:pPr>
      <w:r w:rsidRPr="009A6D58">
        <w:rPr>
          <w:rFonts w:ascii="Arial Narrow" w:hAnsi="Arial Narrow"/>
          <w:i/>
          <w:sz w:val="18"/>
          <w:szCs w:val="18"/>
        </w:rPr>
        <w:t xml:space="preserve">The redacted values correspond to the following </w:t>
      </w:r>
      <w:r w:rsidRPr="00AB30F9">
        <w:rPr>
          <w:rFonts w:ascii="Arial Narrow" w:hAnsi="Arial Narrow"/>
          <w:i/>
          <w:sz w:val="18"/>
          <w:szCs w:val="18"/>
        </w:rPr>
        <w:t>ranges:</w:t>
      </w:r>
      <w:r w:rsidRPr="009A6D58">
        <w:rPr>
          <w:rFonts w:ascii="Arial Narrow" w:hAnsi="Arial Narrow"/>
          <w:i/>
          <w:sz w:val="18"/>
          <w:szCs w:val="18"/>
        </w:rPr>
        <w:t xml:space="preserve"> </w:t>
      </w:r>
    </w:p>
    <w:p w14:paraId="574A8BBC" w14:textId="09BEA750" w:rsidR="00270B46" w:rsidRPr="008B0766" w:rsidRDefault="00270B46" w:rsidP="00EF0CB2">
      <w:pPr>
        <w:ind w:right="147"/>
        <w:rPr>
          <w:rFonts w:ascii="Arial Narrow" w:hAnsi="Arial Narrow"/>
          <w:i/>
          <w:sz w:val="18"/>
          <w:szCs w:val="18"/>
        </w:rPr>
      </w:pPr>
      <w:r w:rsidRPr="008B0766">
        <w:rPr>
          <w:rFonts w:ascii="Arial Narrow" w:hAnsi="Arial Narrow"/>
          <w:i/>
          <w:sz w:val="18"/>
          <w:szCs w:val="18"/>
          <w:vertAlign w:val="superscript"/>
        </w:rPr>
        <w:t>1</w:t>
      </w:r>
      <w:r w:rsidRPr="008B0766">
        <w:rPr>
          <w:rFonts w:ascii="Arial Narrow" w:hAnsi="Arial Narrow"/>
          <w:i/>
          <w:sz w:val="18"/>
          <w:szCs w:val="18"/>
        </w:rPr>
        <w:t xml:space="preserve"> </w:t>
      </w:r>
      <w:r w:rsidR="00EF0CB2" w:rsidRPr="00EF0CB2">
        <w:rPr>
          <w:rFonts w:ascii="Arial Narrow" w:hAnsi="Arial Narrow"/>
          <w:i/>
          <w:sz w:val="18"/>
          <w:szCs w:val="18"/>
        </w:rPr>
        <w:t>20,000 to &lt; 30,000</w:t>
      </w:r>
    </w:p>
    <w:p w14:paraId="61DF90E6" w14:textId="5FC10DD8" w:rsidR="00270B46" w:rsidRPr="008B0766" w:rsidRDefault="00270B46" w:rsidP="00EF0CB2">
      <w:pPr>
        <w:ind w:right="147"/>
        <w:rPr>
          <w:rFonts w:ascii="Arial Narrow" w:hAnsi="Arial Narrow"/>
          <w:i/>
          <w:sz w:val="18"/>
          <w:szCs w:val="18"/>
        </w:rPr>
      </w:pPr>
      <w:r w:rsidRPr="008B0766">
        <w:rPr>
          <w:rFonts w:ascii="Arial Narrow" w:hAnsi="Arial Narrow"/>
          <w:i/>
          <w:sz w:val="18"/>
          <w:szCs w:val="18"/>
          <w:vertAlign w:val="superscript"/>
        </w:rPr>
        <w:t>2</w:t>
      </w:r>
      <w:r w:rsidRPr="008B0766">
        <w:rPr>
          <w:rFonts w:ascii="Arial Narrow" w:hAnsi="Arial Narrow"/>
          <w:i/>
          <w:sz w:val="18"/>
          <w:szCs w:val="18"/>
        </w:rPr>
        <w:t xml:space="preserve"> </w:t>
      </w:r>
      <w:r w:rsidR="00EF0CB2" w:rsidRPr="00EF0CB2">
        <w:rPr>
          <w:rFonts w:ascii="Arial Narrow" w:hAnsi="Arial Narrow"/>
          <w:i/>
          <w:sz w:val="18"/>
          <w:szCs w:val="18"/>
        </w:rPr>
        <w:t>10,000 to &lt; 20,000</w:t>
      </w:r>
    </w:p>
    <w:p w14:paraId="58C6AD15" w14:textId="288ABC63" w:rsidR="00270B46" w:rsidRPr="008B0766" w:rsidRDefault="00270B46" w:rsidP="00EF0CB2">
      <w:pPr>
        <w:ind w:right="147"/>
        <w:rPr>
          <w:rFonts w:ascii="Arial Narrow" w:hAnsi="Arial Narrow"/>
          <w:i/>
          <w:sz w:val="18"/>
          <w:szCs w:val="18"/>
        </w:rPr>
      </w:pPr>
      <w:r w:rsidRPr="008B0766">
        <w:rPr>
          <w:rFonts w:ascii="Arial Narrow" w:hAnsi="Arial Narrow"/>
          <w:i/>
          <w:sz w:val="18"/>
          <w:szCs w:val="18"/>
          <w:vertAlign w:val="superscript"/>
        </w:rPr>
        <w:t>3</w:t>
      </w:r>
      <w:r w:rsidRPr="008B0766">
        <w:rPr>
          <w:rFonts w:ascii="Arial Narrow" w:hAnsi="Arial Narrow"/>
          <w:i/>
          <w:sz w:val="18"/>
          <w:szCs w:val="18"/>
        </w:rPr>
        <w:t xml:space="preserve"> </w:t>
      </w:r>
      <w:r w:rsidR="00EF0CB2" w:rsidRPr="00EF0CB2">
        <w:rPr>
          <w:rFonts w:ascii="Arial Narrow" w:hAnsi="Arial Narrow"/>
          <w:i/>
          <w:sz w:val="18"/>
          <w:szCs w:val="18"/>
        </w:rPr>
        <w:t>500 to &lt; 5,000</w:t>
      </w:r>
    </w:p>
    <w:p w14:paraId="58EADD30" w14:textId="0ECD84F8" w:rsidR="00270B46" w:rsidRPr="008B0766" w:rsidRDefault="00270B46" w:rsidP="00EF0CB2">
      <w:pPr>
        <w:ind w:right="147"/>
        <w:rPr>
          <w:rFonts w:ascii="Arial Narrow" w:hAnsi="Arial Narrow"/>
          <w:i/>
          <w:sz w:val="18"/>
          <w:szCs w:val="18"/>
        </w:rPr>
      </w:pPr>
      <w:r w:rsidRPr="008B0766">
        <w:rPr>
          <w:rFonts w:ascii="Arial Narrow" w:hAnsi="Arial Narrow"/>
          <w:i/>
          <w:sz w:val="18"/>
          <w:szCs w:val="18"/>
          <w:vertAlign w:val="superscript"/>
        </w:rPr>
        <w:t>4</w:t>
      </w:r>
      <w:r w:rsidRPr="008B0766">
        <w:rPr>
          <w:rFonts w:ascii="Arial Narrow" w:hAnsi="Arial Narrow"/>
          <w:i/>
          <w:sz w:val="18"/>
          <w:szCs w:val="18"/>
        </w:rPr>
        <w:t xml:space="preserve"> </w:t>
      </w:r>
      <w:r w:rsidR="00EF0CB2" w:rsidRPr="00EF0CB2">
        <w:rPr>
          <w:rFonts w:ascii="Arial Narrow" w:hAnsi="Arial Narrow"/>
          <w:i/>
          <w:sz w:val="18"/>
          <w:szCs w:val="18"/>
        </w:rPr>
        <w:t xml:space="preserve">$10 million to &lt; $20 million </w:t>
      </w:r>
    </w:p>
    <w:p w14:paraId="45345D1E" w14:textId="597E5F2E" w:rsidR="00270B46" w:rsidRPr="008B0766" w:rsidRDefault="00270B46" w:rsidP="00270B46">
      <w:pPr>
        <w:rPr>
          <w:rFonts w:ascii="Arial Narrow" w:hAnsi="Arial Narrow"/>
          <w:i/>
          <w:sz w:val="18"/>
          <w:szCs w:val="18"/>
        </w:rPr>
      </w:pPr>
      <w:r w:rsidRPr="008B0766">
        <w:rPr>
          <w:rFonts w:ascii="Arial Narrow" w:hAnsi="Arial Narrow"/>
          <w:i/>
          <w:sz w:val="18"/>
          <w:szCs w:val="18"/>
          <w:vertAlign w:val="superscript"/>
        </w:rPr>
        <w:t>5</w:t>
      </w:r>
      <w:r w:rsidRPr="00EF0CB2">
        <w:rPr>
          <w:rFonts w:ascii="Arial Narrow" w:hAnsi="Arial Narrow"/>
          <w:i/>
          <w:sz w:val="18"/>
          <w:szCs w:val="18"/>
          <w:vertAlign w:val="superscript"/>
        </w:rPr>
        <w:t xml:space="preserve"> </w:t>
      </w:r>
      <w:r w:rsidR="00EF0CB2" w:rsidRPr="00EF0CB2">
        <w:rPr>
          <w:rFonts w:ascii="Arial Narrow" w:hAnsi="Arial Narrow"/>
          <w:i/>
          <w:sz w:val="18"/>
          <w:szCs w:val="18"/>
        </w:rPr>
        <w:t xml:space="preserve">net cost saving </w:t>
      </w:r>
    </w:p>
    <w:p w14:paraId="6BFF789C" w14:textId="7D72C55A" w:rsidR="00BA1418" w:rsidRPr="00EF0CB2" w:rsidRDefault="00270B46" w:rsidP="00BA1418">
      <w:pPr>
        <w:ind w:right="150"/>
        <w:rPr>
          <w:rFonts w:ascii="Arial Narrow" w:hAnsi="Arial Narrow"/>
          <w:i/>
          <w:sz w:val="18"/>
          <w:szCs w:val="18"/>
        </w:rPr>
      </w:pPr>
      <w:r w:rsidRPr="008B0766">
        <w:rPr>
          <w:rFonts w:ascii="Arial Narrow" w:hAnsi="Arial Narrow"/>
          <w:i/>
          <w:sz w:val="18"/>
          <w:szCs w:val="18"/>
          <w:vertAlign w:val="superscript"/>
        </w:rPr>
        <w:t>6</w:t>
      </w:r>
      <w:r w:rsidRPr="008B0766">
        <w:rPr>
          <w:rFonts w:ascii="Arial Narrow" w:hAnsi="Arial Narrow"/>
          <w:i/>
          <w:sz w:val="18"/>
          <w:szCs w:val="18"/>
        </w:rPr>
        <w:t xml:space="preserve"> </w:t>
      </w:r>
      <w:r w:rsidR="00EF0CB2" w:rsidRPr="00EF0CB2">
        <w:rPr>
          <w:rFonts w:ascii="Arial Narrow" w:hAnsi="Arial Narrow"/>
          <w:i/>
          <w:sz w:val="18"/>
          <w:szCs w:val="18"/>
        </w:rPr>
        <w:t>5,000 to &lt; 10,000</w:t>
      </w:r>
    </w:p>
    <w:p w14:paraId="4E40869B" w14:textId="1987CC2A" w:rsidR="007D2D34" w:rsidRPr="00EF0CB2" w:rsidRDefault="00BA1418" w:rsidP="007D2D34">
      <w:pPr>
        <w:ind w:right="150"/>
        <w:rPr>
          <w:rFonts w:ascii="Arial Narrow" w:hAnsi="Arial Narrow"/>
          <w:i/>
          <w:sz w:val="18"/>
          <w:szCs w:val="18"/>
        </w:rPr>
      </w:pPr>
      <w:r w:rsidRPr="008B0766">
        <w:rPr>
          <w:rFonts w:ascii="Arial Narrow" w:hAnsi="Arial Narrow"/>
          <w:i/>
          <w:sz w:val="18"/>
          <w:szCs w:val="18"/>
          <w:vertAlign w:val="superscript"/>
        </w:rPr>
        <w:t>7</w:t>
      </w:r>
      <w:r w:rsidR="007D2D34" w:rsidRPr="00EF0CB2">
        <w:rPr>
          <w:rFonts w:ascii="Arial Narrow" w:hAnsi="Arial Narrow"/>
          <w:i/>
          <w:sz w:val="18"/>
          <w:szCs w:val="18"/>
        </w:rPr>
        <w:t xml:space="preserve"> </w:t>
      </w:r>
      <w:r w:rsidR="00EF0CB2" w:rsidRPr="00EF0CB2">
        <w:rPr>
          <w:rFonts w:ascii="Arial Narrow" w:hAnsi="Arial Narrow"/>
          <w:i/>
          <w:sz w:val="18"/>
          <w:szCs w:val="18"/>
        </w:rPr>
        <w:t xml:space="preserve">$30 million to &lt; $40 million </w:t>
      </w:r>
    </w:p>
    <w:p w14:paraId="07AF6A4A" w14:textId="616E7686" w:rsidR="00EF0CB2" w:rsidRPr="00EF0CB2" w:rsidRDefault="007D2D34" w:rsidP="00EF0CB2">
      <w:pPr>
        <w:spacing w:after="120"/>
        <w:ind w:right="150"/>
        <w:rPr>
          <w:rFonts w:ascii="Arial Narrow" w:hAnsi="Arial Narrow"/>
          <w:i/>
          <w:sz w:val="18"/>
          <w:szCs w:val="18"/>
        </w:rPr>
      </w:pPr>
      <w:r w:rsidRPr="008B0766">
        <w:rPr>
          <w:rFonts w:ascii="Arial Narrow" w:hAnsi="Arial Narrow"/>
          <w:i/>
          <w:sz w:val="18"/>
          <w:szCs w:val="18"/>
          <w:vertAlign w:val="superscript"/>
        </w:rPr>
        <w:t>8</w:t>
      </w:r>
      <w:r w:rsidRPr="00EF0CB2">
        <w:rPr>
          <w:rFonts w:ascii="Arial Narrow" w:hAnsi="Arial Narrow"/>
          <w:i/>
          <w:sz w:val="18"/>
          <w:szCs w:val="18"/>
        </w:rPr>
        <w:t xml:space="preserve"> </w:t>
      </w:r>
      <w:r w:rsidR="00EF0CB2" w:rsidRPr="00EF0CB2">
        <w:rPr>
          <w:rFonts w:ascii="Arial Narrow" w:hAnsi="Arial Narrow"/>
          <w:i/>
          <w:sz w:val="18"/>
          <w:szCs w:val="18"/>
        </w:rPr>
        <w:t>$40 million to &lt; $50 million</w:t>
      </w:r>
    </w:p>
    <w:p w14:paraId="298F292E" w14:textId="7F767D95" w:rsidR="001830F9" w:rsidRDefault="000735EB" w:rsidP="001830F9">
      <w:pPr>
        <w:pStyle w:val="Bodytextitalics"/>
        <w:numPr>
          <w:ilvl w:val="1"/>
          <w:numId w:val="1"/>
        </w:numPr>
        <w:ind w:left="720"/>
        <w:rPr>
          <w:i w:val="0"/>
        </w:rPr>
      </w:pPr>
      <w:bookmarkStart w:id="46" w:name="_Hlk95378787"/>
      <w:r w:rsidRPr="001864EE">
        <w:rPr>
          <w:rFonts w:cstheme="minorHAnsi"/>
          <w:i w:val="0"/>
          <w:iCs/>
        </w:rPr>
        <w:t>The submission</w:t>
      </w:r>
      <w:r w:rsidR="0035349A" w:rsidRPr="001864EE">
        <w:rPr>
          <w:rFonts w:cstheme="minorHAnsi"/>
          <w:i w:val="0"/>
          <w:iCs/>
        </w:rPr>
        <w:t xml:space="preserve"> considered the main source of uncertainty </w:t>
      </w:r>
      <w:r w:rsidR="001864EE" w:rsidRPr="001864EE">
        <w:rPr>
          <w:rFonts w:cstheme="minorHAnsi"/>
          <w:i w:val="0"/>
          <w:iCs/>
        </w:rPr>
        <w:t>was</w:t>
      </w:r>
      <w:r w:rsidR="0035349A" w:rsidRPr="001864EE">
        <w:rPr>
          <w:rFonts w:cstheme="minorHAnsi"/>
          <w:i w:val="0"/>
          <w:iCs/>
        </w:rPr>
        <w:t xml:space="preserve"> the uptake rates for </w:t>
      </w:r>
      <w:bookmarkStart w:id="47" w:name="_Hlk94887714"/>
      <w:r w:rsidR="00663D66">
        <w:rPr>
          <w:rFonts w:cstheme="minorHAnsi"/>
          <w:i w:val="0"/>
          <w:iCs/>
        </w:rPr>
        <w:t xml:space="preserve">the </w:t>
      </w:r>
      <w:r w:rsidR="00C117DE" w:rsidRPr="00C117DE">
        <w:rPr>
          <w:rFonts w:cstheme="minorHAnsi"/>
          <w:i w:val="0"/>
          <w:iCs/>
        </w:rPr>
        <w:t>Q4W</w:t>
      </w:r>
      <w:bookmarkEnd w:id="47"/>
      <w:r w:rsidR="00663D66">
        <w:rPr>
          <w:rFonts w:cstheme="minorHAnsi"/>
          <w:i w:val="0"/>
          <w:iCs/>
        </w:rPr>
        <w:t xml:space="preserve"> regimen</w:t>
      </w:r>
      <w:r w:rsidR="0035349A" w:rsidRPr="001864EE">
        <w:rPr>
          <w:rFonts w:cstheme="minorHAnsi"/>
          <w:i w:val="0"/>
          <w:iCs/>
        </w:rPr>
        <w:t xml:space="preserve">. </w:t>
      </w:r>
      <w:r w:rsidR="001864EE" w:rsidRPr="001864EE">
        <w:rPr>
          <w:rFonts w:cstheme="minorHAnsi"/>
          <w:i w:val="0"/>
          <w:iCs/>
        </w:rPr>
        <w:t xml:space="preserve">The submission stated no sensitivity analysis was conducted on uptake rates because </w:t>
      </w:r>
      <w:r w:rsidR="00663D66">
        <w:rPr>
          <w:rFonts w:cstheme="minorHAnsi"/>
          <w:i w:val="0"/>
          <w:iCs/>
        </w:rPr>
        <w:t xml:space="preserve">the </w:t>
      </w:r>
      <w:r w:rsidR="00C117DE" w:rsidRPr="00C117DE">
        <w:rPr>
          <w:rFonts w:cstheme="minorHAnsi"/>
          <w:i w:val="0"/>
          <w:iCs/>
        </w:rPr>
        <w:t>Q4W</w:t>
      </w:r>
      <w:r w:rsidR="00C117DE" w:rsidRPr="00C117DE" w:rsidDel="00C117DE">
        <w:rPr>
          <w:rFonts w:cstheme="minorHAnsi"/>
          <w:iCs/>
        </w:rPr>
        <w:t xml:space="preserve"> </w:t>
      </w:r>
      <w:r w:rsidR="00663D66">
        <w:rPr>
          <w:rFonts w:cstheme="minorHAnsi"/>
          <w:i w:val="0"/>
        </w:rPr>
        <w:t xml:space="preserve">regimen </w:t>
      </w:r>
      <w:r w:rsidR="001864EE" w:rsidRPr="001864EE">
        <w:rPr>
          <w:rFonts w:cstheme="minorHAnsi"/>
          <w:i w:val="0"/>
          <w:iCs/>
        </w:rPr>
        <w:t xml:space="preserve">represents a cost savings to </w:t>
      </w:r>
      <w:r w:rsidR="001864EE">
        <w:rPr>
          <w:rFonts w:cstheme="minorHAnsi"/>
          <w:i w:val="0"/>
          <w:iCs/>
        </w:rPr>
        <w:t xml:space="preserve">the </w:t>
      </w:r>
      <w:r w:rsidR="001864EE" w:rsidRPr="001864EE">
        <w:rPr>
          <w:rFonts w:cstheme="minorHAnsi"/>
          <w:i w:val="0"/>
          <w:iCs/>
        </w:rPr>
        <w:t>Government and the financial risk is negligible</w:t>
      </w:r>
      <w:bookmarkEnd w:id="46"/>
      <w:r w:rsidRPr="00016DC5">
        <w:rPr>
          <w:rFonts w:cstheme="minorHAnsi"/>
          <w:i w:val="0"/>
          <w:iCs/>
        </w:rPr>
        <w:t xml:space="preserve">. </w:t>
      </w:r>
      <w:r w:rsidR="001864EE" w:rsidRPr="00016DC5">
        <w:rPr>
          <w:rFonts w:cstheme="minorHAnsi"/>
          <w:i w:val="0"/>
          <w:iCs/>
        </w:rPr>
        <w:t xml:space="preserve">The PBAC </w:t>
      </w:r>
      <w:r w:rsidR="00016DC5" w:rsidRPr="00016DC5">
        <w:rPr>
          <w:rFonts w:cstheme="minorHAnsi"/>
          <w:i w:val="0"/>
          <w:iCs/>
        </w:rPr>
        <w:t xml:space="preserve">considered </w:t>
      </w:r>
      <w:r w:rsidR="00576442" w:rsidRPr="00016DC5">
        <w:rPr>
          <w:rFonts w:cstheme="minorHAnsi"/>
          <w:i w:val="0"/>
          <w:iCs/>
        </w:rPr>
        <w:t xml:space="preserve">the proposed uptake rates of the Q4W regimen </w:t>
      </w:r>
      <w:r w:rsidR="006B5004">
        <w:rPr>
          <w:rFonts w:cstheme="minorHAnsi"/>
          <w:i w:val="0"/>
          <w:iCs/>
        </w:rPr>
        <w:t>we</w:t>
      </w:r>
      <w:r w:rsidR="00576442" w:rsidRPr="00016DC5">
        <w:rPr>
          <w:rFonts w:cstheme="minorHAnsi"/>
          <w:i w:val="0"/>
          <w:iCs/>
        </w:rPr>
        <w:t>re reasonable</w:t>
      </w:r>
      <w:r w:rsidR="001864EE" w:rsidRPr="00016DC5">
        <w:rPr>
          <w:rFonts w:cstheme="minorHAnsi"/>
          <w:i w:val="0"/>
          <w:iCs/>
        </w:rPr>
        <w:t>.</w:t>
      </w:r>
      <w:r w:rsidR="001830F9" w:rsidRPr="001830F9">
        <w:rPr>
          <w:i w:val="0"/>
        </w:rPr>
        <w:t xml:space="preserve"> </w:t>
      </w:r>
    </w:p>
    <w:p w14:paraId="240AAC17" w14:textId="78BBA949" w:rsidR="000735EB" w:rsidRPr="001830F9" w:rsidRDefault="001830F9" w:rsidP="006E1A47">
      <w:pPr>
        <w:pStyle w:val="Bodytextitalics"/>
        <w:numPr>
          <w:ilvl w:val="1"/>
          <w:numId w:val="1"/>
        </w:numPr>
        <w:ind w:left="720"/>
        <w:rPr>
          <w:rFonts w:cstheme="minorHAnsi"/>
          <w:i w:val="0"/>
          <w:iCs/>
        </w:rPr>
      </w:pPr>
      <w:r w:rsidRPr="001830F9">
        <w:rPr>
          <w:i w:val="0"/>
        </w:rPr>
        <w:t>As a Category 3 submission, the financial estimates have not been independently evaluated.</w:t>
      </w:r>
    </w:p>
    <w:p w14:paraId="52C35FA2" w14:textId="77777777" w:rsidR="00C245BD" w:rsidRDefault="00C245BD" w:rsidP="00C245BD">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Risk Sharing Arrangements</w:t>
      </w:r>
    </w:p>
    <w:p w14:paraId="5225DFAD" w14:textId="17639E35" w:rsidR="00CF4EC0" w:rsidRPr="00FF2D3D" w:rsidRDefault="00B1759E" w:rsidP="00EE0393">
      <w:pPr>
        <w:pStyle w:val="Bodytextitalics"/>
        <w:numPr>
          <w:ilvl w:val="1"/>
          <w:numId w:val="1"/>
        </w:numPr>
        <w:ind w:left="720"/>
        <w:rPr>
          <w:i w:val="0"/>
        </w:rPr>
      </w:pPr>
      <w:r w:rsidRPr="00FF2D3D">
        <w:rPr>
          <w:i w:val="0"/>
        </w:rPr>
        <w:t xml:space="preserve">Durvalumab </w:t>
      </w:r>
      <w:r w:rsidR="000378AE">
        <w:rPr>
          <w:i w:val="0"/>
        </w:rPr>
        <w:t>is subject to</w:t>
      </w:r>
      <w:r w:rsidRPr="00FF2D3D">
        <w:rPr>
          <w:i w:val="0"/>
        </w:rPr>
        <w:t xml:space="preserve"> </w:t>
      </w:r>
      <w:r w:rsidR="00293F8F">
        <w:rPr>
          <w:i w:val="0"/>
        </w:rPr>
        <w:t>r</w:t>
      </w:r>
      <w:r w:rsidRPr="00FF2D3D">
        <w:rPr>
          <w:i w:val="0"/>
        </w:rPr>
        <w:t>isk sharing arrangement (RSA)</w:t>
      </w:r>
      <w:r w:rsidR="003131DB">
        <w:rPr>
          <w:i w:val="0"/>
        </w:rPr>
        <w:t>.</w:t>
      </w:r>
      <w:r w:rsidRPr="00FF2D3D">
        <w:rPr>
          <w:i w:val="0"/>
        </w:rPr>
        <w:t xml:space="preserve"> </w:t>
      </w:r>
      <w:r w:rsidR="003131DB">
        <w:rPr>
          <w:i w:val="0"/>
        </w:rPr>
        <w:t>S</w:t>
      </w:r>
      <w:r w:rsidRPr="00FF2D3D">
        <w:rPr>
          <w:i w:val="0"/>
        </w:rPr>
        <w:t>ubsidisation cap</w:t>
      </w:r>
      <w:r w:rsidR="000378AE">
        <w:rPr>
          <w:i w:val="0"/>
        </w:rPr>
        <w:t>s</w:t>
      </w:r>
      <w:r w:rsidRPr="00FF2D3D">
        <w:rPr>
          <w:i w:val="0"/>
        </w:rPr>
        <w:t xml:space="preserve"> for locally advanced/metastatic NSCLC</w:t>
      </w:r>
      <w:r w:rsidR="000378AE">
        <w:rPr>
          <w:i w:val="0"/>
        </w:rPr>
        <w:t xml:space="preserve"> are shared between </w:t>
      </w:r>
      <w:r w:rsidRPr="00FF2D3D">
        <w:rPr>
          <w:i w:val="0"/>
        </w:rPr>
        <w:t xml:space="preserve">PD-(L)1 </w:t>
      </w:r>
      <w:proofErr w:type="gramStart"/>
      <w:r w:rsidR="00092357" w:rsidRPr="00FF2D3D">
        <w:rPr>
          <w:i w:val="0"/>
        </w:rPr>
        <w:t>therap</w:t>
      </w:r>
      <w:r w:rsidR="00092357">
        <w:rPr>
          <w:i w:val="0"/>
        </w:rPr>
        <w:t>ies</w:t>
      </w:r>
      <w:proofErr w:type="gramEnd"/>
      <w:r w:rsidR="006807E0" w:rsidRPr="00FF2D3D">
        <w:rPr>
          <w:i w:val="0"/>
        </w:rPr>
        <w:t>.</w:t>
      </w:r>
    </w:p>
    <w:p w14:paraId="3D1C7A94" w14:textId="1AC88C86" w:rsidR="003E6542" w:rsidRDefault="003E6542" w:rsidP="00BC29D7">
      <w:pPr>
        <w:pStyle w:val="Bodytextitalics"/>
        <w:spacing w:after="720"/>
        <w:ind w:left="720"/>
        <w:rPr>
          <w:iCs/>
        </w:rPr>
      </w:pPr>
      <w:r w:rsidRPr="003E6542">
        <w:rPr>
          <w:iCs/>
        </w:rPr>
        <w:t xml:space="preserve">For more detail on PBAC’s view, see section </w:t>
      </w:r>
      <w:r w:rsidR="00016DC5">
        <w:rPr>
          <w:iCs/>
        </w:rPr>
        <w:t>5</w:t>
      </w:r>
      <w:r w:rsidRPr="003E6542">
        <w:rPr>
          <w:iCs/>
        </w:rPr>
        <w:t xml:space="preserve"> PBAC outcome.</w:t>
      </w:r>
    </w:p>
    <w:p w14:paraId="449D5C9B" w14:textId="77777777" w:rsidR="00497BB8" w:rsidRPr="00497BB8" w:rsidRDefault="00497BB8" w:rsidP="00EF0CB2">
      <w:pPr>
        <w:pStyle w:val="Heading1"/>
        <w:keepLines/>
        <w:numPr>
          <w:ilvl w:val="0"/>
          <w:numId w:val="1"/>
        </w:numPr>
        <w:spacing w:before="240"/>
        <w:ind w:left="709" w:hanging="709"/>
        <w:rPr>
          <w:b w:val="0"/>
          <w:sz w:val="32"/>
          <w:szCs w:val="32"/>
        </w:rPr>
      </w:pPr>
      <w:bookmarkStart w:id="48" w:name="_Hlk76381249"/>
      <w:bookmarkStart w:id="49" w:name="_Hlk76377955"/>
      <w:r w:rsidRPr="00497BB8">
        <w:rPr>
          <w:sz w:val="32"/>
          <w:szCs w:val="32"/>
        </w:rPr>
        <w:lastRenderedPageBreak/>
        <w:t>PBAC Outcome</w:t>
      </w:r>
    </w:p>
    <w:p w14:paraId="79AAA237" w14:textId="73B42750" w:rsidR="00E231AF" w:rsidRPr="004E7D54" w:rsidRDefault="00497BB8" w:rsidP="00497BB8">
      <w:pPr>
        <w:numPr>
          <w:ilvl w:val="1"/>
          <w:numId w:val="1"/>
        </w:numPr>
        <w:spacing w:after="120"/>
        <w:ind w:left="720"/>
        <w:jc w:val="left"/>
        <w:rPr>
          <w:rFonts w:asciiTheme="minorHAnsi" w:hAnsiTheme="minorHAnsi" w:cs="Arial"/>
          <w:snapToGrid w:val="0"/>
          <w:lang w:val="en-GB"/>
        </w:rPr>
      </w:pPr>
      <w:r w:rsidRPr="004E7D54">
        <w:rPr>
          <w:rFonts w:asciiTheme="minorHAnsi" w:hAnsiTheme="minorHAnsi" w:cs="Arial"/>
          <w:snapToGrid w:val="0"/>
          <w:lang w:val="en-GB"/>
        </w:rPr>
        <w:t xml:space="preserve">The PBAC recommended the listing of </w:t>
      </w:r>
      <w:r w:rsidR="00E231AF" w:rsidRPr="004E7D54">
        <w:rPr>
          <w:rFonts w:asciiTheme="minorHAnsi" w:hAnsiTheme="minorHAnsi" w:cs="Arial"/>
          <w:iCs/>
          <w:snapToGrid w:val="0"/>
        </w:rPr>
        <w:t>the durvalumab 1500 mg Q4W regimen for the treatment of NSCLC</w:t>
      </w:r>
      <w:r w:rsidR="00E231AF" w:rsidRPr="004E7D54">
        <w:rPr>
          <w:rFonts w:asciiTheme="minorHAnsi" w:hAnsiTheme="minorHAnsi" w:cs="Arial"/>
          <w:snapToGrid w:val="0"/>
          <w:lang w:val="en-GB"/>
        </w:rPr>
        <w:t>.</w:t>
      </w:r>
    </w:p>
    <w:p w14:paraId="531B699D" w14:textId="5D1F056E" w:rsidR="00E231AF" w:rsidRPr="004E7D54" w:rsidRDefault="00E231AF" w:rsidP="00016DC5">
      <w:pPr>
        <w:numPr>
          <w:ilvl w:val="1"/>
          <w:numId w:val="1"/>
        </w:numPr>
        <w:spacing w:after="120"/>
        <w:ind w:left="720"/>
        <w:jc w:val="left"/>
        <w:rPr>
          <w:rFonts w:asciiTheme="minorHAnsi" w:hAnsiTheme="minorHAnsi" w:cs="Arial"/>
          <w:snapToGrid w:val="0"/>
        </w:rPr>
      </w:pPr>
      <w:r w:rsidRPr="004E7D54">
        <w:rPr>
          <w:rFonts w:asciiTheme="minorHAnsi" w:hAnsiTheme="minorHAnsi" w:cs="Arial"/>
          <w:snapToGrid w:val="0"/>
          <w:lang w:val="en-GB"/>
        </w:rPr>
        <w:t>The PBAC considered</w:t>
      </w:r>
      <w:r w:rsidR="00016DC5" w:rsidRPr="004E7D54">
        <w:rPr>
          <w:rFonts w:asciiTheme="minorHAnsi" w:hAnsiTheme="minorHAnsi" w:cs="Arial"/>
          <w:snapToGrid w:val="0"/>
          <w:lang w:val="en-GB"/>
        </w:rPr>
        <w:t xml:space="preserve"> </w:t>
      </w:r>
      <w:r w:rsidRPr="004E7D54">
        <w:rPr>
          <w:rFonts w:asciiTheme="minorHAnsi" w:hAnsiTheme="minorHAnsi" w:cs="Arial"/>
          <w:snapToGrid w:val="0"/>
          <w:lang w:val="en-GB"/>
        </w:rPr>
        <w:t>c</w:t>
      </w:r>
      <w:proofErr w:type="spellStart"/>
      <w:r w:rsidRPr="004E7D54">
        <w:t>reating</w:t>
      </w:r>
      <w:proofErr w:type="spellEnd"/>
      <w:r w:rsidRPr="004E7D54">
        <w:t xml:space="preserve"> a separate listing with a maximum amount of 1500 mg and four repeat</w:t>
      </w:r>
      <w:r w:rsidR="003131DB">
        <w:t>s</w:t>
      </w:r>
      <w:r w:rsidRPr="004E7D54">
        <w:t xml:space="preserve"> to provide for 1500 mg Q4W dosing may lead to </w:t>
      </w:r>
      <w:r w:rsidRPr="004E7D54">
        <w:rPr>
          <w:rFonts w:asciiTheme="minorHAnsi" w:hAnsiTheme="minorHAnsi" w:cs="Arial"/>
          <w:snapToGrid w:val="0"/>
        </w:rPr>
        <w:t>unnecessary complexity and potential ambiguity in the listings.</w:t>
      </w:r>
      <w:r w:rsidR="00D91485" w:rsidRPr="004E7D54">
        <w:rPr>
          <w:rFonts w:asciiTheme="minorHAnsi" w:hAnsiTheme="minorHAnsi" w:cs="Arial"/>
          <w:snapToGrid w:val="0"/>
        </w:rPr>
        <w:t xml:space="preserve"> </w:t>
      </w:r>
      <w:r w:rsidR="00781E17">
        <w:rPr>
          <w:rFonts w:asciiTheme="minorHAnsi" w:hAnsiTheme="minorHAnsi" w:cs="Arial"/>
          <w:snapToGrid w:val="0"/>
        </w:rPr>
        <w:t>Instead, t</w:t>
      </w:r>
      <w:r w:rsidR="00D91485" w:rsidRPr="004E7D54">
        <w:rPr>
          <w:rFonts w:asciiTheme="minorHAnsi" w:hAnsiTheme="minorHAnsi" w:cs="Arial"/>
          <w:snapToGrid w:val="0"/>
        </w:rPr>
        <w:t>he PBAC</w:t>
      </w:r>
      <w:r w:rsidR="00781E17">
        <w:rPr>
          <w:rFonts w:asciiTheme="minorHAnsi" w:hAnsiTheme="minorHAnsi" w:cs="Arial"/>
          <w:snapToGrid w:val="0"/>
        </w:rPr>
        <w:t xml:space="preserve"> recommended </w:t>
      </w:r>
      <w:r w:rsidRPr="004E7D54">
        <w:rPr>
          <w:rFonts w:asciiTheme="minorHAnsi" w:hAnsiTheme="minorHAnsi" w:cs="Arial"/>
          <w:snapToGrid w:val="0"/>
        </w:rPr>
        <w:t>amend</w:t>
      </w:r>
      <w:r w:rsidR="001830F9">
        <w:rPr>
          <w:rFonts w:asciiTheme="minorHAnsi" w:hAnsiTheme="minorHAnsi" w:cs="Arial"/>
          <w:snapToGrid w:val="0"/>
        </w:rPr>
        <w:t>ing</w:t>
      </w:r>
      <w:r w:rsidRPr="004E7D54">
        <w:rPr>
          <w:rFonts w:asciiTheme="minorHAnsi" w:hAnsiTheme="minorHAnsi" w:cs="Arial"/>
          <w:snapToGrid w:val="0"/>
        </w:rPr>
        <w:t xml:space="preserve"> the existing listing as follows:</w:t>
      </w:r>
    </w:p>
    <w:p w14:paraId="5DAF81AD" w14:textId="781B1822" w:rsidR="00E231AF" w:rsidRPr="004E7D54" w:rsidRDefault="00E231AF" w:rsidP="00D91485">
      <w:pPr>
        <w:pStyle w:val="ListParagraph"/>
        <w:numPr>
          <w:ilvl w:val="0"/>
          <w:numId w:val="23"/>
        </w:numPr>
      </w:pPr>
      <w:r w:rsidRPr="004E7D54">
        <w:t>Increase the maximum amount from 1200 mg to 1500 mg</w:t>
      </w:r>
      <w:r w:rsidR="00D91485" w:rsidRPr="004E7D54">
        <w:t>.</w:t>
      </w:r>
    </w:p>
    <w:p w14:paraId="310EBB4A" w14:textId="4279CCF5" w:rsidR="00E231AF" w:rsidRPr="004E7D54" w:rsidRDefault="00E231AF" w:rsidP="00D91485">
      <w:pPr>
        <w:pStyle w:val="ListParagraph"/>
        <w:numPr>
          <w:ilvl w:val="0"/>
          <w:numId w:val="23"/>
        </w:numPr>
      </w:pPr>
      <w:r w:rsidRPr="004E7D54">
        <w:t>Reduce the number of repeats from 8 to 4</w:t>
      </w:r>
      <w:r w:rsidR="00D91485" w:rsidRPr="004E7D54">
        <w:t>.</w:t>
      </w:r>
    </w:p>
    <w:p w14:paraId="7210943E" w14:textId="77777777" w:rsidR="004E7D54" w:rsidRPr="004E7D54" w:rsidRDefault="004E7D54" w:rsidP="004E7D54">
      <w:pPr>
        <w:pStyle w:val="ListParagraph"/>
        <w:numPr>
          <w:ilvl w:val="0"/>
          <w:numId w:val="23"/>
        </w:numPr>
      </w:pPr>
      <w:r w:rsidRPr="004E7D54">
        <w:t>remove administrative advice: ‘No increase in the maximum number of repeats may be authorised’.</w:t>
      </w:r>
    </w:p>
    <w:p w14:paraId="6D185DCC" w14:textId="5A0FBDCA" w:rsidR="00D91485" w:rsidRPr="004E7D54" w:rsidRDefault="00D91485" w:rsidP="00D91485">
      <w:pPr>
        <w:numPr>
          <w:ilvl w:val="1"/>
          <w:numId w:val="1"/>
        </w:numPr>
        <w:spacing w:after="120"/>
        <w:ind w:left="720"/>
        <w:jc w:val="left"/>
        <w:rPr>
          <w:rFonts w:asciiTheme="minorHAnsi" w:hAnsiTheme="minorHAnsi" w:cs="Arial"/>
          <w:snapToGrid w:val="0"/>
        </w:rPr>
      </w:pPr>
      <w:bookmarkStart w:id="50" w:name="_Hlk98317931"/>
      <w:r w:rsidRPr="004E7D54">
        <w:rPr>
          <w:rFonts w:asciiTheme="minorHAnsi" w:hAnsiTheme="minorHAnsi" w:cs="Arial"/>
          <w:snapToGrid w:val="0"/>
        </w:rPr>
        <w:t xml:space="preserve">The PBAC considered the market share estimates </w:t>
      </w:r>
      <w:r w:rsidR="00781E17">
        <w:rPr>
          <w:rFonts w:asciiTheme="minorHAnsi" w:hAnsiTheme="minorHAnsi" w:cs="Arial"/>
          <w:snapToGrid w:val="0"/>
        </w:rPr>
        <w:t>we</w:t>
      </w:r>
      <w:r w:rsidRPr="004E7D54">
        <w:rPr>
          <w:rFonts w:asciiTheme="minorHAnsi" w:hAnsiTheme="minorHAnsi" w:cs="Arial"/>
          <w:snapToGrid w:val="0"/>
        </w:rPr>
        <w:t>re reasonable and</w:t>
      </w:r>
      <w:r w:rsidR="00781E17">
        <w:rPr>
          <w:rFonts w:asciiTheme="minorHAnsi" w:hAnsiTheme="minorHAnsi" w:cs="Arial"/>
          <w:snapToGrid w:val="0"/>
        </w:rPr>
        <w:t xml:space="preserve">, due to the small cost differences, were unlikely to have a significant impact on the </w:t>
      </w:r>
      <w:r w:rsidR="000A3790">
        <w:rPr>
          <w:rFonts w:asciiTheme="minorHAnsi" w:hAnsiTheme="minorHAnsi" w:cs="Arial"/>
          <w:snapToGrid w:val="0"/>
        </w:rPr>
        <w:t xml:space="preserve">overall </w:t>
      </w:r>
      <w:r w:rsidR="00781E17">
        <w:rPr>
          <w:rFonts w:asciiTheme="minorHAnsi" w:hAnsiTheme="minorHAnsi" w:cs="Arial"/>
          <w:snapToGrid w:val="0"/>
        </w:rPr>
        <w:t>financial impact.</w:t>
      </w:r>
    </w:p>
    <w:p w14:paraId="10CC123A" w14:textId="7DC52FC0" w:rsidR="004E49FD" w:rsidRDefault="004E49FD" w:rsidP="004E49FD">
      <w:pPr>
        <w:pStyle w:val="3Bodytext"/>
        <w:ind w:left="720"/>
        <w:rPr>
          <w:szCs w:val="24"/>
        </w:rPr>
      </w:pPr>
      <w:bookmarkStart w:id="51" w:name="_Hlk98258504"/>
      <w:bookmarkEnd w:id="50"/>
      <w:r w:rsidRPr="009274A6">
        <w:rPr>
          <w:szCs w:val="24"/>
        </w:rPr>
        <w:t xml:space="preserve">The PBAC noted </w:t>
      </w:r>
      <w:r w:rsidRPr="004E49FD">
        <w:rPr>
          <w:iCs/>
        </w:rPr>
        <w:t xml:space="preserve">durvalumab 1500 mg Q4W regimen for </w:t>
      </w:r>
      <w:r w:rsidR="004E7D54">
        <w:rPr>
          <w:iCs/>
        </w:rPr>
        <w:t xml:space="preserve">the treatment of </w:t>
      </w:r>
      <w:r w:rsidRPr="004E49FD">
        <w:rPr>
          <w:iCs/>
        </w:rPr>
        <w:t>NSCLC</w:t>
      </w:r>
      <w:r w:rsidRPr="009274A6">
        <w:rPr>
          <w:szCs w:val="24"/>
        </w:rPr>
        <w:t xml:space="preserve"> is not expected to provide a substantial and clinically relevant improvement in efficacy, or reduction of toxicity, or not expected to address a high and urgent unmet clinical need given the presence of an alternative therapy, the criteria prescribed by the </w:t>
      </w:r>
      <w:r w:rsidRPr="00754832">
        <w:rPr>
          <w:i/>
          <w:iCs/>
          <w:szCs w:val="24"/>
        </w:rPr>
        <w:t xml:space="preserve">National Health (Pharmaceuticals and Vaccines – Cost Recovery) Regulations 2009 </w:t>
      </w:r>
      <w:r w:rsidRPr="009274A6">
        <w:rPr>
          <w:szCs w:val="24"/>
        </w:rPr>
        <w:t>for Pricing Pathway A were not met.</w:t>
      </w:r>
    </w:p>
    <w:p w14:paraId="7D423159" w14:textId="0597FA9D" w:rsidR="004E49FD" w:rsidRPr="004E7D54" w:rsidRDefault="004E49FD" w:rsidP="004E49FD">
      <w:pPr>
        <w:numPr>
          <w:ilvl w:val="1"/>
          <w:numId w:val="1"/>
        </w:numPr>
        <w:spacing w:after="120"/>
        <w:ind w:left="720"/>
        <w:jc w:val="left"/>
        <w:rPr>
          <w:rFonts w:asciiTheme="minorHAnsi" w:hAnsiTheme="minorHAnsi" w:cs="Arial"/>
          <w:bCs/>
          <w:snapToGrid w:val="0"/>
          <w:lang w:val="en-GB"/>
        </w:rPr>
      </w:pPr>
      <w:r w:rsidRPr="004E7D54">
        <w:t>The PBAC noted that this submission is not eligible for an Independent Review as it received a positive recommendation</w:t>
      </w:r>
      <w:r w:rsidR="00016DC5" w:rsidRPr="004E7D54">
        <w:t>.</w:t>
      </w:r>
    </w:p>
    <w:bookmarkEnd w:id="51"/>
    <w:p w14:paraId="7D78AD09" w14:textId="77777777" w:rsidR="00497BB8" w:rsidRPr="004E7D54" w:rsidRDefault="00497BB8" w:rsidP="00497BB8">
      <w:pPr>
        <w:spacing w:after="120"/>
        <w:ind w:left="1080" w:hanging="357"/>
        <w:jc w:val="left"/>
        <w:rPr>
          <w:rFonts w:asciiTheme="minorHAnsi" w:hAnsiTheme="minorHAnsi" w:cs="Arial"/>
          <w:b/>
          <w:bCs/>
          <w:snapToGrid w:val="0"/>
          <w:lang w:val="en-GB"/>
        </w:rPr>
      </w:pPr>
      <w:r w:rsidRPr="004E7D54">
        <w:rPr>
          <w:rFonts w:asciiTheme="minorHAnsi" w:hAnsiTheme="minorHAnsi" w:cs="Arial"/>
          <w:b/>
          <w:bCs/>
          <w:snapToGrid w:val="0"/>
          <w:lang w:val="en-GB"/>
        </w:rPr>
        <w:t>Outcome:</w:t>
      </w:r>
    </w:p>
    <w:p w14:paraId="199327C2" w14:textId="7EE89260" w:rsidR="00497BB8" w:rsidRPr="004E7D54" w:rsidRDefault="00497BB8" w:rsidP="00497BB8">
      <w:pPr>
        <w:spacing w:after="120"/>
        <w:ind w:left="1080" w:hanging="357"/>
        <w:jc w:val="left"/>
        <w:rPr>
          <w:rFonts w:asciiTheme="minorHAnsi" w:hAnsiTheme="minorHAnsi" w:cs="Arial"/>
          <w:bCs/>
          <w:snapToGrid w:val="0"/>
          <w:lang w:val="en-GB"/>
        </w:rPr>
      </w:pPr>
      <w:r w:rsidRPr="004E7D54">
        <w:rPr>
          <w:rFonts w:asciiTheme="minorHAnsi" w:hAnsiTheme="minorHAnsi" w:cs="Arial"/>
          <w:bCs/>
          <w:snapToGrid w:val="0"/>
          <w:lang w:val="en-GB"/>
        </w:rPr>
        <w:t>Recommended</w:t>
      </w:r>
    </w:p>
    <w:bookmarkEnd w:id="48"/>
    <w:p w14:paraId="0A33E190" w14:textId="5BE3E71F" w:rsidR="00497BB8" w:rsidRPr="000A6E49" w:rsidRDefault="00497BB8" w:rsidP="000A6E49">
      <w:pPr>
        <w:pStyle w:val="Heading1"/>
        <w:keepLines/>
        <w:numPr>
          <w:ilvl w:val="0"/>
          <w:numId w:val="1"/>
        </w:numPr>
        <w:spacing w:before="240"/>
        <w:ind w:left="709" w:hanging="709"/>
        <w:rPr>
          <w:sz w:val="32"/>
          <w:szCs w:val="32"/>
        </w:rPr>
      </w:pPr>
      <w:r w:rsidRPr="000A6E49">
        <w:rPr>
          <w:sz w:val="32"/>
          <w:szCs w:val="32"/>
        </w:rPr>
        <w:t>Recommended listing</w:t>
      </w:r>
    </w:p>
    <w:p w14:paraId="3343252B" w14:textId="6D8E63C9" w:rsidR="0025048F" w:rsidRPr="004E7D54" w:rsidRDefault="004E7D54" w:rsidP="0025048F">
      <w:pPr>
        <w:numPr>
          <w:ilvl w:val="1"/>
          <w:numId w:val="1"/>
        </w:numPr>
        <w:spacing w:after="120"/>
        <w:ind w:left="720"/>
        <w:jc w:val="left"/>
        <w:rPr>
          <w:rFonts w:asciiTheme="minorHAnsi" w:hAnsiTheme="minorHAnsi" w:cs="Arial"/>
          <w:bCs/>
          <w:snapToGrid w:val="0"/>
        </w:rPr>
      </w:pPr>
      <w:r w:rsidRPr="004E7D54">
        <w:rPr>
          <w:rFonts w:asciiTheme="minorHAnsi" w:hAnsiTheme="minorHAnsi" w:cs="Arial"/>
          <w:bCs/>
          <w:snapToGrid w:val="0"/>
        </w:rPr>
        <w:t>Amend existing listing as follows: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842"/>
        <w:gridCol w:w="1701"/>
        <w:gridCol w:w="1701"/>
        <w:gridCol w:w="1560"/>
      </w:tblGrid>
      <w:tr w:rsidR="004E49FD" w:rsidRPr="008C3B68" w14:paraId="4E32B1BF" w14:textId="77777777" w:rsidTr="00016DC5">
        <w:trPr>
          <w:cantSplit/>
          <w:trHeight w:val="471"/>
        </w:trPr>
        <w:tc>
          <w:tcPr>
            <w:tcW w:w="2122" w:type="dxa"/>
          </w:tcPr>
          <w:bookmarkEnd w:id="49"/>
          <w:p w14:paraId="207A104C" w14:textId="77777777" w:rsidR="004E49FD" w:rsidRPr="008C3B68" w:rsidRDefault="004E49FD" w:rsidP="00016DC5">
            <w:pPr>
              <w:keepNext/>
              <w:rPr>
                <w:rFonts w:ascii="Arial Narrow" w:hAnsi="Arial Narrow" w:cs="Arial"/>
                <w:b/>
                <w:sz w:val="20"/>
                <w:szCs w:val="20"/>
              </w:rPr>
            </w:pPr>
            <w:r w:rsidRPr="008C3B68">
              <w:rPr>
                <w:rFonts w:ascii="Arial Narrow" w:hAnsi="Arial Narrow" w:cs="Arial"/>
                <w:b/>
                <w:sz w:val="20"/>
                <w:szCs w:val="20"/>
              </w:rPr>
              <w:t>MEDICINAL PRODUCT</w:t>
            </w:r>
          </w:p>
          <w:p w14:paraId="05CFF39A" w14:textId="77777777" w:rsidR="004E49FD" w:rsidRPr="008C3B68" w:rsidRDefault="004E49FD" w:rsidP="00016DC5">
            <w:pPr>
              <w:keepNext/>
              <w:rPr>
                <w:rFonts w:ascii="Arial Narrow" w:hAnsi="Arial Narrow" w:cs="Arial"/>
                <w:b/>
                <w:sz w:val="20"/>
                <w:szCs w:val="20"/>
              </w:rPr>
            </w:pPr>
            <w:r w:rsidRPr="008C3B68">
              <w:rPr>
                <w:rFonts w:ascii="Arial Narrow" w:hAnsi="Arial Narrow" w:cs="Arial"/>
                <w:b/>
                <w:sz w:val="20"/>
                <w:szCs w:val="20"/>
              </w:rPr>
              <w:t>Form</w:t>
            </w:r>
          </w:p>
        </w:tc>
        <w:tc>
          <w:tcPr>
            <w:tcW w:w="1842" w:type="dxa"/>
          </w:tcPr>
          <w:p w14:paraId="15C11312" w14:textId="77777777" w:rsidR="004E49FD" w:rsidRPr="008C3B68" w:rsidRDefault="004E49FD" w:rsidP="00016DC5">
            <w:pPr>
              <w:keepNext/>
              <w:ind w:left="-108"/>
              <w:jc w:val="center"/>
              <w:rPr>
                <w:rFonts w:ascii="Arial Narrow" w:hAnsi="Arial Narrow" w:cs="Arial"/>
                <w:b/>
                <w:sz w:val="20"/>
                <w:szCs w:val="20"/>
              </w:rPr>
            </w:pPr>
            <w:r w:rsidRPr="008C3B68">
              <w:rPr>
                <w:rFonts w:ascii="Arial Narrow" w:hAnsi="Arial Narrow" w:cs="Arial"/>
                <w:b/>
                <w:sz w:val="20"/>
                <w:szCs w:val="20"/>
              </w:rPr>
              <w:t>PBS item code</w:t>
            </w:r>
          </w:p>
        </w:tc>
        <w:tc>
          <w:tcPr>
            <w:tcW w:w="1701" w:type="dxa"/>
          </w:tcPr>
          <w:p w14:paraId="2B054EE4" w14:textId="77777777" w:rsidR="004E49FD" w:rsidRPr="008C3B68" w:rsidRDefault="004E49FD" w:rsidP="00016DC5">
            <w:pPr>
              <w:keepNext/>
              <w:ind w:left="-108"/>
              <w:jc w:val="center"/>
              <w:rPr>
                <w:rFonts w:ascii="Arial Narrow" w:hAnsi="Arial Narrow" w:cs="Arial"/>
                <w:b/>
                <w:sz w:val="20"/>
                <w:szCs w:val="20"/>
              </w:rPr>
            </w:pPr>
            <w:r w:rsidRPr="008C3B68">
              <w:rPr>
                <w:rFonts w:ascii="Arial Narrow" w:hAnsi="Arial Narrow" w:cs="Arial"/>
                <w:b/>
                <w:sz w:val="20"/>
                <w:szCs w:val="20"/>
              </w:rPr>
              <w:t>Max. Amount</w:t>
            </w:r>
          </w:p>
        </w:tc>
        <w:tc>
          <w:tcPr>
            <w:tcW w:w="1701" w:type="dxa"/>
          </w:tcPr>
          <w:p w14:paraId="05B040E5" w14:textId="77777777" w:rsidR="004E49FD" w:rsidRPr="008C3B68" w:rsidRDefault="004E49FD" w:rsidP="00016DC5">
            <w:pPr>
              <w:keepNext/>
              <w:ind w:left="-108"/>
              <w:jc w:val="center"/>
              <w:rPr>
                <w:rFonts w:ascii="Arial Narrow" w:hAnsi="Arial Narrow" w:cs="Arial"/>
                <w:b/>
                <w:sz w:val="20"/>
                <w:szCs w:val="20"/>
              </w:rPr>
            </w:pPr>
            <w:proofErr w:type="gramStart"/>
            <w:r w:rsidRPr="008C3B68">
              <w:rPr>
                <w:rFonts w:ascii="Arial Narrow" w:hAnsi="Arial Narrow" w:cs="Arial"/>
                <w:b/>
                <w:sz w:val="20"/>
                <w:szCs w:val="20"/>
              </w:rPr>
              <w:t>№.of</w:t>
            </w:r>
            <w:proofErr w:type="gramEnd"/>
            <w:r w:rsidRPr="008C3B68">
              <w:rPr>
                <w:rFonts w:ascii="Arial Narrow" w:hAnsi="Arial Narrow" w:cs="Arial"/>
                <w:b/>
                <w:sz w:val="20"/>
                <w:szCs w:val="20"/>
              </w:rPr>
              <w:t xml:space="preserve"> </w:t>
            </w:r>
            <w:proofErr w:type="spellStart"/>
            <w:r w:rsidRPr="008C3B68">
              <w:rPr>
                <w:rFonts w:ascii="Arial Narrow" w:hAnsi="Arial Narrow" w:cs="Arial"/>
                <w:b/>
                <w:sz w:val="20"/>
                <w:szCs w:val="20"/>
              </w:rPr>
              <w:t>Rpts</w:t>
            </w:r>
            <w:proofErr w:type="spellEnd"/>
          </w:p>
        </w:tc>
        <w:tc>
          <w:tcPr>
            <w:tcW w:w="1560" w:type="dxa"/>
          </w:tcPr>
          <w:p w14:paraId="55B65048" w14:textId="77777777" w:rsidR="004E49FD" w:rsidRPr="008C3B68" w:rsidRDefault="004E49FD" w:rsidP="00016DC5">
            <w:pPr>
              <w:keepNext/>
              <w:rPr>
                <w:rFonts w:ascii="Arial Narrow" w:hAnsi="Arial Narrow" w:cs="Arial"/>
                <w:b/>
                <w:sz w:val="20"/>
                <w:szCs w:val="20"/>
                <w:lang w:val="fr-FR"/>
              </w:rPr>
            </w:pPr>
            <w:r w:rsidRPr="008C3B68">
              <w:rPr>
                <w:rFonts w:ascii="Arial Narrow" w:hAnsi="Arial Narrow" w:cs="Arial"/>
                <w:b/>
                <w:sz w:val="20"/>
                <w:szCs w:val="20"/>
              </w:rPr>
              <w:t>Manufacturer</w:t>
            </w:r>
          </w:p>
        </w:tc>
      </w:tr>
      <w:tr w:rsidR="004E49FD" w:rsidRPr="008C3B68" w14:paraId="328B1673" w14:textId="77777777" w:rsidTr="00016DC5">
        <w:trPr>
          <w:cantSplit/>
          <w:trHeight w:val="455"/>
        </w:trPr>
        <w:tc>
          <w:tcPr>
            <w:tcW w:w="2122" w:type="dxa"/>
          </w:tcPr>
          <w:p w14:paraId="09D9D331" w14:textId="77777777" w:rsidR="004E49FD" w:rsidRPr="008C3B68" w:rsidRDefault="004E49FD" w:rsidP="00016DC5">
            <w:pPr>
              <w:keepNext/>
              <w:rPr>
                <w:rFonts w:ascii="Arial Narrow" w:hAnsi="Arial Narrow" w:cs="Arial"/>
                <w:sz w:val="20"/>
                <w:szCs w:val="20"/>
              </w:rPr>
            </w:pPr>
            <w:r w:rsidRPr="008C3B68">
              <w:rPr>
                <w:rFonts w:ascii="Arial Narrow" w:hAnsi="Arial Narrow" w:cs="Arial"/>
                <w:sz w:val="20"/>
                <w:szCs w:val="20"/>
              </w:rPr>
              <w:t>DURVALUMAB</w:t>
            </w:r>
          </w:p>
          <w:p w14:paraId="0487BA5F" w14:textId="77777777" w:rsidR="004E49FD" w:rsidRPr="008C3B68" w:rsidRDefault="004E49FD" w:rsidP="00016DC5">
            <w:pPr>
              <w:keepNext/>
              <w:rPr>
                <w:rFonts w:ascii="Arial Narrow" w:hAnsi="Arial Narrow" w:cs="Arial"/>
                <w:sz w:val="20"/>
                <w:szCs w:val="20"/>
              </w:rPr>
            </w:pPr>
            <w:r w:rsidRPr="008C3B68">
              <w:rPr>
                <w:rFonts w:ascii="Arial Narrow" w:hAnsi="Arial Narrow" w:cs="Arial Narrow"/>
                <w:sz w:val="20"/>
                <w:szCs w:val="20"/>
              </w:rPr>
              <w:t>Injection</w:t>
            </w:r>
          </w:p>
        </w:tc>
        <w:tc>
          <w:tcPr>
            <w:tcW w:w="1842" w:type="dxa"/>
          </w:tcPr>
          <w:p w14:paraId="6605917F" w14:textId="77777777" w:rsidR="004E49FD" w:rsidRPr="008C3B68" w:rsidRDefault="004E49FD" w:rsidP="00016DC5">
            <w:pPr>
              <w:keepNext/>
              <w:jc w:val="center"/>
              <w:rPr>
                <w:rFonts w:ascii="Arial Narrow" w:hAnsi="Arial Narrow" w:cs="Arial"/>
                <w:sz w:val="20"/>
                <w:szCs w:val="20"/>
              </w:rPr>
            </w:pPr>
            <w:r w:rsidRPr="008C3B68">
              <w:rPr>
                <w:rFonts w:ascii="Arial Narrow" w:hAnsi="Arial Narrow" w:cs="Arial"/>
                <w:sz w:val="20"/>
                <w:szCs w:val="20"/>
              </w:rPr>
              <w:t>11915D (Public)</w:t>
            </w:r>
          </w:p>
          <w:p w14:paraId="7EAB9DCF" w14:textId="77777777" w:rsidR="004E49FD" w:rsidRPr="008C3B68" w:rsidRDefault="004E49FD" w:rsidP="00016DC5">
            <w:pPr>
              <w:keepNext/>
              <w:ind w:left="28"/>
              <w:jc w:val="center"/>
              <w:rPr>
                <w:rFonts w:ascii="Arial Narrow" w:hAnsi="Arial Narrow" w:cs="Arial"/>
                <w:sz w:val="20"/>
                <w:szCs w:val="20"/>
              </w:rPr>
            </w:pPr>
            <w:r w:rsidRPr="008C3B68">
              <w:rPr>
                <w:rFonts w:ascii="Arial Narrow" w:hAnsi="Arial Narrow" w:cs="Arial"/>
                <w:sz w:val="20"/>
                <w:szCs w:val="20"/>
              </w:rPr>
              <w:t>11911X (Private)</w:t>
            </w:r>
          </w:p>
        </w:tc>
        <w:tc>
          <w:tcPr>
            <w:tcW w:w="1701" w:type="dxa"/>
          </w:tcPr>
          <w:p w14:paraId="18D204E3" w14:textId="77777777" w:rsidR="004E49FD" w:rsidRPr="008C3B68" w:rsidRDefault="004E49FD" w:rsidP="00016DC5">
            <w:pPr>
              <w:keepNext/>
              <w:ind w:left="-108"/>
              <w:jc w:val="center"/>
              <w:rPr>
                <w:rFonts w:ascii="Arial Narrow" w:hAnsi="Arial Narrow" w:cs="Arial"/>
                <w:iCs/>
                <w:strike/>
                <w:sz w:val="20"/>
                <w:szCs w:val="20"/>
              </w:rPr>
            </w:pPr>
            <w:r w:rsidRPr="008C3B68">
              <w:rPr>
                <w:rFonts w:ascii="Arial Narrow" w:hAnsi="Arial Narrow" w:cs="Arial"/>
                <w:iCs/>
                <w:strike/>
                <w:sz w:val="20"/>
                <w:szCs w:val="20"/>
              </w:rPr>
              <w:t>1200 mg</w:t>
            </w:r>
          </w:p>
          <w:p w14:paraId="4C124784" w14:textId="77777777" w:rsidR="004E49FD" w:rsidRPr="008C3B68" w:rsidRDefault="004E49FD" w:rsidP="00016DC5">
            <w:pPr>
              <w:keepNext/>
              <w:ind w:left="-108"/>
              <w:jc w:val="center"/>
              <w:rPr>
                <w:rFonts w:ascii="Arial Narrow" w:hAnsi="Arial Narrow" w:cs="Arial"/>
                <w:i/>
                <w:sz w:val="20"/>
                <w:szCs w:val="20"/>
              </w:rPr>
            </w:pPr>
            <w:r w:rsidRPr="008C3B68">
              <w:rPr>
                <w:rFonts w:ascii="Arial Narrow" w:hAnsi="Arial Narrow" w:cs="Arial"/>
                <w:iCs/>
                <w:sz w:val="20"/>
                <w:szCs w:val="20"/>
              </w:rPr>
              <w:t>1500 mg</w:t>
            </w:r>
          </w:p>
        </w:tc>
        <w:tc>
          <w:tcPr>
            <w:tcW w:w="1701" w:type="dxa"/>
          </w:tcPr>
          <w:p w14:paraId="744E5EA1" w14:textId="77777777" w:rsidR="004E49FD" w:rsidRPr="008C3B68" w:rsidRDefault="004E49FD" w:rsidP="00016DC5">
            <w:pPr>
              <w:keepNext/>
              <w:ind w:left="-108"/>
              <w:jc w:val="center"/>
              <w:rPr>
                <w:rFonts w:ascii="Arial Narrow" w:hAnsi="Arial Narrow" w:cs="Arial"/>
                <w:iCs/>
                <w:strike/>
                <w:sz w:val="20"/>
                <w:szCs w:val="20"/>
              </w:rPr>
            </w:pPr>
            <w:r w:rsidRPr="008C3B68">
              <w:rPr>
                <w:rFonts w:ascii="Arial Narrow" w:hAnsi="Arial Narrow" w:cs="Arial"/>
                <w:iCs/>
                <w:strike/>
                <w:sz w:val="20"/>
                <w:szCs w:val="20"/>
              </w:rPr>
              <w:t>8</w:t>
            </w:r>
          </w:p>
          <w:p w14:paraId="7D9131DB" w14:textId="18808A63" w:rsidR="004E49FD" w:rsidRPr="008C3B68" w:rsidRDefault="004E49FD" w:rsidP="00016DC5">
            <w:pPr>
              <w:keepNext/>
              <w:ind w:left="-108"/>
              <w:jc w:val="center"/>
              <w:rPr>
                <w:rFonts w:ascii="Arial Narrow" w:hAnsi="Arial Narrow" w:cs="Arial"/>
                <w:iCs/>
                <w:sz w:val="20"/>
                <w:szCs w:val="20"/>
              </w:rPr>
            </w:pPr>
            <w:r w:rsidRPr="008C3B68">
              <w:rPr>
                <w:rFonts w:ascii="Arial Narrow" w:hAnsi="Arial Narrow" w:cs="Arial"/>
                <w:iCs/>
                <w:sz w:val="20"/>
                <w:szCs w:val="20"/>
              </w:rPr>
              <w:t>4</w:t>
            </w:r>
          </w:p>
          <w:p w14:paraId="4632AA00" w14:textId="77777777" w:rsidR="004E49FD" w:rsidRPr="008C3B68" w:rsidRDefault="004E49FD" w:rsidP="00016DC5">
            <w:pPr>
              <w:keepNext/>
              <w:ind w:left="-108"/>
              <w:rPr>
                <w:rFonts w:ascii="Arial Narrow" w:hAnsi="Arial Narrow" w:cs="Arial"/>
                <w:sz w:val="20"/>
                <w:szCs w:val="20"/>
              </w:rPr>
            </w:pPr>
          </w:p>
        </w:tc>
        <w:tc>
          <w:tcPr>
            <w:tcW w:w="1560" w:type="dxa"/>
          </w:tcPr>
          <w:p w14:paraId="20B09D31" w14:textId="77777777" w:rsidR="004E49FD" w:rsidRPr="008C3B68" w:rsidRDefault="004E49FD" w:rsidP="00016DC5">
            <w:pPr>
              <w:keepNext/>
              <w:rPr>
                <w:rFonts w:ascii="Arial Narrow" w:hAnsi="Arial Narrow" w:cs="Arial"/>
                <w:sz w:val="20"/>
                <w:szCs w:val="20"/>
              </w:rPr>
            </w:pPr>
            <w:r w:rsidRPr="008C3B68">
              <w:rPr>
                <w:rFonts w:ascii="Arial Narrow" w:hAnsi="Arial Narrow"/>
                <w:sz w:val="20"/>
                <w:szCs w:val="20"/>
              </w:rPr>
              <w:t>AstraZeneca Pty Ltd</w:t>
            </w:r>
          </w:p>
        </w:tc>
      </w:tr>
      <w:tr w:rsidR="004E49FD" w:rsidRPr="008C3B68" w14:paraId="34F2E273" w14:textId="77777777" w:rsidTr="00016DC5">
        <w:trPr>
          <w:cantSplit/>
          <w:trHeight w:val="225"/>
        </w:trPr>
        <w:tc>
          <w:tcPr>
            <w:tcW w:w="8926" w:type="dxa"/>
            <w:gridSpan w:val="5"/>
          </w:tcPr>
          <w:p w14:paraId="1CE915B8" w14:textId="77777777" w:rsidR="004E49FD" w:rsidRPr="008C3B68" w:rsidRDefault="004E49FD" w:rsidP="00016DC5">
            <w:pPr>
              <w:keepNext/>
              <w:rPr>
                <w:rFonts w:ascii="Arial Narrow" w:hAnsi="Arial Narrow"/>
                <w:b/>
                <w:sz w:val="20"/>
                <w:szCs w:val="20"/>
              </w:rPr>
            </w:pPr>
            <w:r w:rsidRPr="008C3B68">
              <w:rPr>
                <w:rFonts w:ascii="Arial Narrow" w:hAnsi="Arial Narrow"/>
                <w:b/>
                <w:sz w:val="20"/>
                <w:szCs w:val="20"/>
              </w:rPr>
              <w:t>Available brands</w:t>
            </w:r>
          </w:p>
        </w:tc>
      </w:tr>
      <w:tr w:rsidR="004E49FD" w:rsidRPr="008C3B68" w14:paraId="4DD97305" w14:textId="77777777" w:rsidTr="00016DC5">
        <w:trPr>
          <w:cantSplit/>
          <w:trHeight w:val="360"/>
        </w:trPr>
        <w:tc>
          <w:tcPr>
            <w:tcW w:w="8926" w:type="dxa"/>
            <w:gridSpan w:val="5"/>
          </w:tcPr>
          <w:p w14:paraId="64E62EDD" w14:textId="77777777" w:rsidR="004E49FD" w:rsidRPr="008C3B68" w:rsidRDefault="004E49FD" w:rsidP="00016DC5">
            <w:pPr>
              <w:rPr>
                <w:rFonts w:ascii="Arial Narrow" w:hAnsi="Arial Narrow" w:cs="Arial"/>
                <w:sz w:val="20"/>
                <w:szCs w:val="20"/>
              </w:rPr>
            </w:pPr>
            <w:r w:rsidRPr="008C3B68">
              <w:rPr>
                <w:rFonts w:ascii="Arial Narrow" w:hAnsi="Arial Narrow" w:cs="Arial"/>
                <w:sz w:val="20"/>
                <w:szCs w:val="20"/>
              </w:rPr>
              <w:t>Imfinzi</w:t>
            </w:r>
          </w:p>
          <w:p w14:paraId="6DA0D35C" w14:textId="77777777" w:rsidR="004E49FD" w:rsidRPr="008C3B68" w:rsidRDefault="004E49FD" w:rsidP="00016DC5">
            <w:pPr>
              <w:rPr>
                <w:rFonts w:ascii="Arial Narrow" w:hAnsi="Arial Narrow" w:cs="Arial"/>
                <w:sz w:val="20"/>
                <w:szCs w:val="20"/>
              </w:rPr>
            </w:pPr>
            <w:r w:rsidRPr="008C3B68">
              <w:rPr>
                <w:rFonts w:ascii="Arial Narrow" w:hAnsi="Arial Narrow" w:cs="Arial"/>
                <w:sz w:val="20"/>
                <w:szCs w:val="20"/>
              </w:rPr>
              <w:t>(</w:t>
            </w:r>
            <w:bookmarkStart w:id="52" w:name="_Hlk92378215"/>
            <w:r w:rsidRPr="008C3B68">
              <w:rPr>
                <w:rFonts w:ascii="Arial Narrow" w:hAnsi="Arial Narrow" w:cs="Arial"/>
                <w:sz w:val="20"/>
                <w:szCs w:val="20"/>
              </w:rPr>
              <w:t>durvalumab 120 mg/2.4 mL vial)</w:t>
            </w:r>
            <w:bookmarkEnd w:id="52"/>
          </w:p>
        </w:tc>
      </w:tr>
      <w:tr w:rsidR="004E49FD" w:rsidRPr="008C3B68" w14:paraId="6719DF1A" w14:textId="77777777" w:rsidTr="00016DC5">
        <w:trPr>
          <w:cantSplit/>
          <w:trHeight w:val="360"/>
        </w:trPr>
        <w:tc>
          <w:tcPr>
            <w:tcW w:w="8926" w:type="dxa"/>
            <w:gridSpan w:val="5"/>
          </w:tcPr>
          <w:p w14:paraId="2A1E77BC" w14:textId="77777777" w:rsidR="004E49FD" w:rsidRPr="008C3B68" w:rsidRDefault="004E49FD" w:rsidP="00016DC5">
            <w:pPr>
              <w:rPr>
                <w:rFonts w:ascii="Arial Narrow" w:hAnsi="Arial Narrow" w:cs="Arial"/>
                <w:sz w:val="20"/>
                <w:szCs w:val="20"/>
              </w:rPr>
            </w:pPr>
            <w:r w:rsidRPr="008C3B68">
              <w:rPr>
                <w:rFonts w:ascii="Arial Narrow" w:hAnsi="Arial Narrow" w:cs="Arial"/>
                <w:sz w:val="20"/>
                <w:szCs w:val="20"/>
              </w:rPr>
              <w:t>Imfinzi</w:t>
            </w:r>
          </w:p>
          <w:p w14:paraId="6DE436DE" w14:textId="77777777" w:rsidR="004E49FD" w:rsidRPr="008C3B68" w:rsidRDefault="004E49FD" w:rsidP="00016DC5">
            <w:pPr>
              <w:rPr>
                <w:rFonts w:ascii="Arial Narrow" w:hAnsi="Arial Narrow" w:cs="Arial"/>
                <w:sz w:val="20"/>
                <w:szCs w:val="20"/>
              </w:rPr>
            </w:pPr>
            <w:r w:rsidRPr="008C3B68">
              <w:rPr>
                <w:rFonts w:ascii="Arial Narrow" w:hAnsi="Arial Narrow" w:cs="Arial"/>
                <w:sz w:val="20"/>
                <w:szCs w:val="20"/>
              </w:rPr>
              <w:t>(durvalumab 500 mg/10 mL injection, 10 mL vial)</w:t>
            </w:r>
          </w:p>
        </w:tc>
      </w:tr>
      <w:tr w:rsidR="004E49FD" w:rsidRPr="008C3B68" w14:paraId="5E8ACD60" w14:textId="77777777" w:rsidTr="00016DC5">
        <w:trPr>
          <w:cantSplit/>
          <w:trHeight w:val="360"/>
        </w:trPr>
        <w:tc>
          <w:tcPr>
            <w:tcW w:w="8926" w:type="dxa"/>
            <w:gridSpan w:val="5"/>
          </w:tcPr>
          <w:p w14:paraId="6690DD68" w14:textId="77777777" w:rsidR="004E49FD" w:rsidRPr="008C3B68" w:rsidRDefault="004E49FD" w:rsidP="00016DC5">
            <w:pPr>
              <w:rPr>
                <w:rFonts w:ascii="Arial Narrow" w:hAnsi="Arial Narrow" w:cs="Arial"/>
                <w:sz w:val="20"/>
                <w:szCs w:val="20"/>
              </w:rPr>
            </w:pPr>
          </w:p>
        </w:tc>
      </w:tr>
    </w:tbl>
    <w:p w14:paraId="0DF5B99D" w14:textId="77777777" w:rsidR="004E49FD" w:rsidRPr="008C3B68" w:rsidRDefault="004E49FD" w:rsidP="004E49FD">
      <w:pPr>
        <w:rPr>
          <w:rFonts w:ascii="Arial Narrow" w:hAnsi="Arial Narrow"/>
          <w:vanish/>
          <w:sz w:val="20"/>
          <w:szCs w:val="20"/>
        </w:rPr>
      </w:pPr>
    </w:p>
    <w:tbl>
      <w:tblPr>
        <w:tblStyle w:val="TableGrid"/>
        <w:tblW w:w="0" w:type="auto"/>
        <w:tblLook w:val="04A0" w:firstRow="1" w:lastRow="0" w:firstColumn="1" w:lastColumn="0" w:noHBand="0" w:noVBand="1"/>
      </w:tblPr>
      <w:tblGrid>
        <w:gridCol w:w="1271"/>
        <w:gridCol w:w="7655"/>
      </w:tblGrid>
      <w:tr w:rsidR="004E49FD" w:rsidRPr="008C3B68" w14:paraId="3FBED6DF" w14:textId="77777777" w:rsidTr="00016DC5">
        <w:tc>
          <w:tcPr>
            <w:tcW w:w="8926" w:type="dxa"/>
            <w:gridSpan w:val="2"/>
            <w:tcBorders>
              <w:top w:val="single" w:sz="4" w:space="0" w:color="auto"/>
              <w:left w:val="single" w:sz="4" w:space="0" w:color="auto"/>
              <w:right w:val="single" w:sz="4" w:space="0" w:color="auto"/>
            </w:tcBorders>
          </w:tcPr>
          <w:p w14:paraId="26DE786E" w14:textId="1A080B70" w:rsidR="004E49FD" w:rsidRPr="008C3B68" w:rsidRDefault="004E49FD" w:rsidP="00016DC5">
            <w:pPr>
              <w:textAlignment w:val="baseline"/>
              <w:rPr>
                <w:rFonts w:ascii="Arial Narrow" w:hAnsi="Arial Narrow" w:cs="Arial"/>
                <w:b/>
                <w:bCs/>
                <w:sz w:val="20"/>
                <w:szCs w:val="20"/>
                <w:bdr w:val="none" w:sz="0" w:space="0" w:color="auto" w:frame="1"/>
              </w:rPr>
            </w:pPr>
            <w:r w:rsidRPr="008C3B68">
              <w:rPr>
                <w:rFonts w:ascii="Arial Narrow" w:hAnsi="Arial Narrow"/>
                <w:b/>
                <w:sz w:val="20"/>
                <w:szCs w:val="20"/>
              </w:rPr>
              <w:lastRenderedPageBreak/>
              <w:t xml:space="preserve">Restriction </w:t>
            </w:r>
            <w:proofErr w:type="gramStart"/>
            <w:r w:rsidRPr="008C3B68">
              <w:rPr>
                <w:rFonts w:ascii="Arial Narrow" w:hAnsi="Arial Narrow"/>
                <w:b/>
                <w:sz w:val="20"/>
                <w:szCs w:val="20"/>
              </w:rPr>
              <w:t>Summary  /</w:t>
            </w:r>
            <w:proofErr w:type="gramEnd"/>
            <w:r w:rsidRPr="008C3B68">
              <w:rPr>
                <w:rFonts w:ascii="Arial Narrow" w:hAnsi="Arial Narrow"/>
                <w:b/>
                <w:sz w:val="20"/>
                <w:szCs w:val="20"/>
              </w:rPr>
              <w:t xml:space="preserve"> Treatment of Concept:</w:t>
            </w:r>
          </w:p>
        </w:tc>
      </w:tr>
      <w:tr w:rsidR="004E49FD" w:rsidRPr="008C3B68" w14:paraId="68C07F4C" w14:textId="77777777" w:rsidTr="00016DC5">
        <w:tc>
          <w:tcPr>
            <w:tcW w:w="1271" w:type="dxa"/>
            <w:vMerge w:val="restart"/>
          </w:tcPr>
          <w:p w14:paraId="75160949" w14:textId="086DE124" w:rsidR="004E49FD" w:rsidRPr="008C3B68" w:rsidRDefault="004E49FD" w:rsidP="00016DC5">
            <w:pPr>
              <w:jc w:val="center"/>
              <w:rPr>
                <w:rFonts w:ascii="Arial Narrow" w:hAnsi="Arial Narrow"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696F2A8E" w14:textId="77777777" w:rsidR="004E49FD" w:rsidRPr="008C3B68" w:rsidRDefault="004E49FD" w:rsidP="00016DC5">
            <w:pPr>
              <w:rPr>
                <w:rFonts w:ascii="Arial Narrow" w:hAnsi="Arial Narrow" w:cs="Arial"/>
                <w:b/>
                <w:bCs/>
                <w:sz w:val="20"/>
                <w:szCs w:val="20"/>
                <w:bdr w:val="none" w:sz="0" w:space="0" w:color="auto" w:frame="1"/>
              </w:rPr>
            </w:pPr>
            <w:r w:rsidRPr="008C3B68">
              <w:rPr>
                <w:rFonts w:ascii="Arial Narrow" w:hAnsi="Arial Narrow" w:cs="Arial"/>
                <w:b/>
                <w:sz w:val="20"/>
                <w:szCs w:val="20"/>
              </w:rPr>
              <w:t xml:space="preserve">Category / Program:   </w:t>
            </w:r>
            <w:r w:rsidRPr="008C3B68">
              <w:rPr>
                <w:rFonts w:ascii="Arial Narrow" w:hAnsi="Arial Narrow" w:cs="Arial"/>
                <w:sz w:val="20"/>
                <w:szCs w:val="20"/>
              </w:rPr>
              <w:t xml:space="preserve">Section 100 – Efficient Funding of Chemotherapy Public/Private hospitals </w:t>
            </w:r>
          </w:p>
        </w:tc>
      </w:tr>
      <w:tr w:rsidR="004E49FD" w:rsidRPr="008C3B68" w14:paraId="0957E029" w14:textId="77777777" w:rsidTr="00016DC5">
        <w:tc>
          <w:tcPr>
            <w:tcW w:w="1271" w:type="dxa"/>
            <w:vMerge/>
          </w:tcPr>
          <w:p w14:paraId="3BE06E29" w14:textId="77777777" w:rsidR="004E49FD" w:rsidRPr="008C3B68" w:rsidRDefault="004E49FD" w:rsidP="00016DC5">
            <w:pPr>
              <w:textAlignment w:val="baseline"/>
              <w:rPr>
                <w:rFonts w:ascii="Arial Narrow" w:hAnsi="Arial Narrow"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2BEEF5C9" w14:textId="77777777" w:rsidR="004E49FD" w:rsidRPr="008C3B68" w:rsidRDefault="004E49FD" w:rsidP="00016DC5">
            <w:pPr>
              <w:textAlignment w:val="baseline"/>
              <w:rPr>
                <w:rFonts w:ascii="Arial Narrow" w:hAnsi="Arial Narrow" w:cs="Arial"/>
                <w:b/>
                <w:bCs/>
                <w:sz w:val="20"/>
                <w:szCs w:val="20"/>
                <w:bdr w:val="none" w:sz="0" w:space="0" w:color="auto" w:frame="1"/>
              </w:rPr>
            </w:pPr>
            <w:r w:rsidRPr="008C3B68">
              <w:rPr>
                <w:rFonts w:ascii="Arial Narrow" w:hAnsi="Arial Narrow" w:cs="Arial"/>
                <w:b/>
                <w:sz w:val="20"/>
                <w:szCs w:val="20"/>
              </w:rPr>
              <w:t xml:space="preserve">Prescriber type:   </w:t>
            </w:r>
            <w:r w:rsidRPr="008C3B68">
              <w:rPr>
                <w:rFonts w:ascii="Arial Narrow" w:hAnsi="Arial Narrow" w:cs="Arial"/>
                <w:sz w:val="20"/>
                <w:szCs w:val="20"/>
              </w:rPr>
              <w:fldChar w:fldCharType="begin">
                <w:ffData>
                  <w:name w:val=""/>
                  <w:enabled/>
                  <w:calcOnExit w:val="0"/>
                  <w:checkBox>
                    <w:sizeAuto/>
                    <w:default w:val="1"/>
                  </w:checkBox>
                </w:ffData>
              </w:fldChar>
            </w:r>
            <w:r w:rsidRPr="008C3B68">
              <w:rPr>
                <w:rFonts w:ascii="Arial Narrow" w:hAnsi="Arial Narrow" w:cs="Arial"/>
                <w:sz w:val="20"/>
                <w:szCs w:val="20"/>
              </w:rPr>
              <w:instrText xml:space="preserve"> FORMCHECKBOX </w:instrText>
            </w:r>
            <w:r w:rsidR="00741D30">
              <w:rPr>
                <w:rFonts w:ascii="Arial Narrow" w:hAnsi="Arial Narrow" w:cs="Arial"/>
                <w:sz w:val="20"/>
                <w:szCs w:val="20"/>
              </w:rPr>
            </w:r>
            <w:r w:rsidR="00741D30">
              <w:rPr>
                <w:rFonts w:ascii="Arial Narrow" w:hAnsi="Arial Narrow" w:cs="Arial"/>
                <w:sz w:val="20"/>
                <w:szCs w:val="20"/>
              </w:rPr>
              <w:fldChar w:fldCharType="separate"/>
            </w:r>
            <w:r w:rsidRPr="008C3B68">
              <w:rPr>
                <w:rFonts w:ascii="Arial Narrow" w:hAnsi="Arial Narrow" w:cs="Arial"/>
                <w:sz w:val="20"/>
                <w:szCs w:val="20"/>
              </w:rPr>
              <w:fldChar w:fldCharType="end"/>
            </w:r>
            <w:r w:rsidRPr="008C3B68">
              <w:rPr>
                <w:rFonts w:ascii="Arial Narrow" w:hAnsi="Arial Narrow" w:cs="Arial"/>
                <w:sz w:val="20"/>
                <w:szCs w:val="20"/>
              </w:rPr>
              <w:t xml:space="preserve"> Medical Practitioners  </w:t>
            </w:r>
          </w:p>
        </w:tc>
      </w:tr>
      <w:tr w:rsidR="004E49FD" w:rsidRPr="008C3B68" w14:paraId="152D875A" w14:textId="77777777" w:rsidTr="00016DC5">
        <w:tc>
          <w:tcPr>
            <w:tcW w:w="1271" w:type="dxa"/>
            <w:vMerge/>
          </w:tcPr>
          <w:p w14:paraId="0B3F4AF5" w14:textId="77777777" w:rsidR="004E49FD" w:rsidRPr="008C3B68" w:rsidRDefault="004E49FD" w:rsidP="00016DC5">
            <w:pPr>
              <w:textAlignment w:val="baseline"/>
              <w:rPr>
                <w:rFonts w:ascii="Arial Narrow" w:hAnsi="Arial Narrow"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162B461D" w14:textId="0509E428" w:rsidR="004E49FD" w:rsidRPr="008C3B68" w:rsidRDefault="004E49FD" w:rsidP="00016DC5">
            <w:pPr>
              <w:rPr>
                <w:rFonts w:ascii="Arial Narrow" w:hAnsi="Arial Narrow" w:cs="Arial"/>
                <w:b/>
                <w:sz w:val="20"/>
                <w:szCs w:val="20"/>
              </w:rPr>
            </w:pPr>
            <w:r w:rsidRPr="008C3B68">
              <w:rPr>
                <w:rFonts w:ascii="Arial Narrow" w:hAnsi="Arial Narrow" w:cs="Arial"/>
                <w:b/>
                <w:sz w:val="20"/>
                <w:szCs w:val="20"/>
              </w:rPr>
              <w:t xml:space="preserve">Restriction type: </w:t>
            </w:r>
            <w:r w:rsidRPr="008C3B68">
              <w:rPr>
                <w:rFonts w:ascii="Arial Narrow" w:eastAsia="Calibri" w:hAnsi="Arial Narrow" w:cs="Arial"/>
                <w:sz w:val="20"/>
                <w:szCs w:val="20"/>
              </w:rPr>
              <w:fldChar w:fldCharType="begin">
                <w:ffData>
                  <w:name w:val=""/>
                  <w:enabled/>
                  <w:calcOnExit w:val="0"/>
                  <w:checkBox>
                    <w:sizeAuto/>
                    <w:default w:val="1"/>
                  </w:checkBox>
                </w:ffData>
              </w:fldChar>
            </w:r>
            <w:r w:rsidRPr="008C3B68">
              <w:rPr>
                <w:rFonts w:ascii="Arial Narrow" w:eastAsia="Calibri" w:hAnsi="Arial Narrow" w:cs="Arial"/>
                <w:sz w:val="20"/>
                <w:szCs w:val="20"/>
              </w:rPr>
              <w:instrText xml:space="preserve"> FORMCHECKBOX </w:instrText>
            </w:r>
            <w:r w:rsidR="00741D30">
              <w:rPr>
                <w:rFonts w:ascii="Arial Narrow" w:eastAsia="Calibri" w:hAnsi="Arial Narrow" w:cs="Arial"/>
                <w:sz w:val="20"/>
                <w:szCs w:val="20"/>
              </w:rPr>
            </w:r>
            <w:r w:rsidR="00741D30">
              <w:rPr>
                <w:rFonts w:ascii="Arial Narrow" w:eastAsia="Calibri" w:hAnsi="Arial Narrow" w:cs="Arial"/>
                <w:sz w:val="20"/>
                <w:szCs w:val="20"/>
              </w:rPr>
              <w:fldChar w:fldCharType="separate"/>
            </w:r>
            <w:r w:rsidRPr="008C3B68">
              <w:rPr>
                <w:rFonts w:ascii="Arial Narrow" w:eastAsia="Calibri" w:hAnsi="Arial Narrow" w:cs="Arial"/>
                <w:sz w:val="20"/>
                <w:szCs w:val="20"/>
              </w:rPr>
              <w:fldChar w:fldCharType="end"/>
            </w:r>
            <w:r w:rsidRPr="008C3B68">
              <w:rPr>
                <w:rFonts w:ascii="Arial Narrow" w:eastAsia="Calibri" w:hAnsi="Arial Narrow" w:cs="Arial"/>
                <w:sz w:val="20"/>
                <w:szCs w:val="20"/>
              </w:rPr>
              <w:t xml:space="preserve"> Authority Required – STREAMLINED </w:t>
            </w:r>
          </w:p>
        </w:tc>
      </w:tr>
      <w:tr w:rsidR="004E49FD" w:rsidRPr="008C3B68" w14:paraId="46EBB9C0" w14:textId="77777777" w:rsidTr="00016DC5">
        <w:tc>
          <w:tcPr>
            <w:tcW w:w="1271" w:type="dxa"/>
          </w:tcPr>
          <w:p w14:paraId="0EAE3FBF" w14:textId="77777777" w:rsidR="004E49FD" w:rsidRPr="008C3B68" w:rsidRDefault="004E49FD" w:rsidP="00016DC5">
            <w:pPr>
              <w:textAlignment w:val="baseline"/>
              <w:rPr>
                <w:rFonts w:ascii="Arial Narrow" w:hAnsi="Arial Narrow" w:cs="Arial"/>
                <w:sz w:val="20"/>
                <w:szCs w:val="20"/>
              </w:rPr>
            </w:pPr>
          </w:p>
        </w:tc>
        <w:tc>
          <w:tcPr>
            <w:tcW w:w="7655" w:type="dxa"/>
          </w:tcPr>
          <w:p w14:paraId="4DD030C4" w14:textId="77777777" w:rsidR="004E49FD" w:rsidRPr="008C3B68" w:rsidRDefault="004E49FD" w:rsidP="00016DC5">
            <w:pPr>
              <w:textAlignment w:val="baseline"/>
              <w:rPr>
                <w:rFonts w:ascii="Arial Narrow" w:hAnsi="Arial Narrow" w:cs="Arial"/>
                <w:b/>
                <w:bCs/>
                <w:sz w:val="20"/>
                <w:szCs w:val="20"/>
                <w:bdr w:val="none" w:sz="0" w:space="0" w:color="auto" w:frame="1"/>
              </w:rPr>
            </w:pPr>
          </w:p>
        </w:tc>
      </w:tr>
      <w:tr w:rsidR="004E49FD" w:rsidRPr="008C3B68" w14:paraId="0C62FE09" w14:textId="77777777" w:rsidTr="00016DC5">
        <w:tc>
          <w:tcPr>
            <w:tcW w:w="1271" w:type="dxa"/>
          </w:tcPr>
          <w:p w14:paraId="5C41DFD4" w14:textId="3EB58297" w:rsidR="004E49FD" w:rsidRPr="008C3B68" w:rsidRDefault="004E49FD" w:rsidP="00016DC5">
            <w:pPr>
              <w:jc w:val="center"/>
              <w:textAlignment w:val="baseline"/>
              <w:rPr>
                <w:rFonts w:ascii="Arial Narrow" w:hAnsi="Arial Narrow" w:cs="Arial"/>
                <w:sz w:val="20"/>
                <w:szCs w:val="20"/>
              </w:rPr>
            </w:pPr>
            <w:bookmarkStart w:id="53" w:name="_Hlk98259422"/>
          </w:p>
        </w:tc>
        <w:tc>
          <w:tcPr>
            <w:tcW w:w="7655" w:type="dxa"/>
          </w:tcPr>
          <w:p w14:paraId="6634A320" w14:textId="77777777" w:rsidR="004E49FD" w:rsidRPr="008C3B68" w:rsidRDefault="004E49FD" w:rsidP="00016DC5">
            <w:pPr>
              <w:textAlignment w:val="baseline"/>
              <w:rPr>
                <w:rFonts w:ascii="Arial Narrow" w:hAnsi="Arial Narrow" w:cs="Arial"/>
                <w:strike/>
                <w:sz w:val="20"/>
                <w:szCs w:val="20"/>
              </w:rPr>
            </w:pPr>
            <w:r w:rsidRPr="008C3B68">
              <w:rPr>
                <w:rFonts w:ascii="Arial Narrow" w:hAnsi="Arial Narrow" w:cs="Arial"/>
                <w:b/>
                <w:bCs/>
                <w:strike/>
                <w:sz w:val="20"/>
                <w:szCs w:val="20"/>
                <w:bdr w:val="none" w:sz="0" w:space="0" w:color="auto" w:frame="1"/>
              </w:rPr>
              <w:t xml:space="preserve">Administrative Advice: </w:t>
            </w:r>
            <w:r w:rsidRPr="008C3B68">
              <w:rPr>
                <w:rFonts w:ascii="Arial Narrow" w:hAnsi="Arial Narrow" w:cs="Arial"/>
                <w:strike/>
                <w:sz w:val="20"/>
                <w:szCs w:val="20"/>
              </w:rPr>
              <w:t>No increase in the maximum number of repeats may be authorised.</w:t>
            </w:r>
          </w:p>
        </w:tc>
      </w:tr>
      <w:bookmarkEnd w:id="53"/>
      <w:tr w:rsidR="004E49FD" w:rsidRPr="008C3B68" w14:paraId="5FF9DCC3" w14:textId="77777777" w:rsidTr="00016DC5">
        <w:tc>
          <w:tcPr>
            <w:tcW w:w="1271" w:type="dxa"/>
          </w:tcPr>
          <w:p w14:paraId="4CB858F7" w14:textId="545FC16E" w:rsidR="004E49FD" w:rsidRPr="008C3B68" w:rsidRDefault="004E49FD" w:rsidP="00016DC5">
            <w:pPr>
              <w:jc w:val="center"/>
              <w:textAlignment w:val="baseline"/>
              <w:rPr>
                <w:rFonts w:ascii="Arial Narrow" w:hAnsi="Arial Narrow" w:cs="Arial"/>
                <w:sz w:val="20"/>
                <w:szCs w:val="20"/>
              </w:rPr>
            </w:pPr>
          </w:p>
        </w:tc>
        <w:tc>
          <w:tcPr>
            <w:tcW w:w="7655" w:type="dxa"/>
          </w:tcPr>
          <w:p w14:paraId="5739D053" w14:textId="77777777" w:rsidR="004E49FD" w:rsidRPr="008C3B68" w:rsidRDefault="004E49FD" w:rsidP="00016DC5">
            <w:pPr>
              <w:textAlignment w:val="baseline"/>
              <w:rPr>
                <w:rFonts w:ascii="Arial Narrow" w:hAnsi="Arial Narrow" w:cs="Arial"/>
                <w:sz w:val="20"/>
                <w:szCs w:val="20"/>
              </w:rPr>
            </w:pPr>
            <w:r w:rsidRPr="008C3B68">
              <w:rPr>
                <w:rFonts w:ascii="Arial Narrow" w:hAnsi="Arial Narrow" w:cs="Arial"/>
                <w:b/>
                <w:bCs/>
                <w:sz w:val="20"/>
                <w:szCs w:val="20"/>
                <w:bdr w:val="none" w:sz="0" w:space="0" w:color="auto" w:frame="1"/>
              </w:rPr>
              <w:t xml:space="preserve">Administrative Advice: </w:t>
            </w:r>
            <w:r w:rsidRPr="008C3B68">
              <w:rPr>
                <w:rFonts w:ascii="Arial Narrow" w:hAnsi="Arial Narrow" w:cs="Arial"/>
                <w:sz w:val="20"/>
                <w:szCs w:val="20"/>
              </w:rPr>
              <w:t>Special Pricing Arrangements apply.</w:t>
            </w:r>
          </w:p>
        </w:tc>
      </w:tr>
      <w:tr w:rsidR="004E49FD" w:rsidRPr="008C3B68" w14:paraId="76BE850F" w14:textId="77777777" w:rsidTr="00016DC5">
        <w:tc>
          <w:tcPr>
            <w:tcW w:w="1271" w:type="dxa"/>
          </w:tcPr>
          <w:p w14:paraId="0F97122A" w14:textId="77777777" w:rsidR="004E49FD" w:rsidRPr="008C3B68" w:rsidRDefault="004E49FD" w:rsidP="00016DC5">
            <w:pPr>
              <w:jc w:val="center"/>
              <w:textAlignment w:val="baseline"/>
              <w:rPr>
                <w:rFonts w:ascii="Arial Narrow" w:hAnsi="Arial Narrow" w:cs="Arial"/>
                <w:sz w:val="20"/>
                <w:szCs w:val="20"/>
              </w:rPr>
            </w:pPr>
          </w:p>
        </w:tc>
        <w:tc>
          <w:tcPr>
            <w:tcW w:w="7655" w:type="dxa"/>
          </w:tcPr>
          <w:p w14:paraId="31A08942" w14:textId="77777777" w:rsidR="004E49FD" w:rsidRPr="008C3B68" w:rsidRDefault="004E49FD" w:rsidP="00016DC5">
            <w:pPr>
              <w:textAlignment w:val="baseline"/>
              <w:rPr>
                <w:rFonts w:ascii="Arial Narrow" w:hAnsi="Arial Narrow" w:cs="Arial"/>
                <w:b/>
                <w:bCs/>
                <w:sz w:val="20"/>
                <w:szCs w:val="20"/>
                <w:bdr w:val="none" w:sz="0" w:space="0" w:color="auto" w:frame="1"/>
              </w:rPr>
            </w:pPr>
          </w:p>
        </w:tc>
      </w:tr>
      <w:tr w:rsidR="004E49FD" w:rsidRPr="008C3B68" w14:paraId="7F4D77C3" w14:textId="77777777" w:rsidTr="00016DC5">
        <w:tc>
          <w:tcPr>
            <w:tcW w:w="1271" w:type="dxa"/>
            <w:hideMark/>
          </w:tcPr>
          <w:p w14:paraId="060399B9" w14:textId="788C8C59" w:rsidR="004E49FD" w:rsidRPr="008C3B68" w:rsidRDefault="004E49FD" w:rsidP="00016DC5">
            <w:pPr>
              <w:jc w:val="center"/>
              <w:textAlignment w:val="baseline"/>
              <w:rPr>
                <w:rFonts w:ascii="Arial Narrow" w:hAnsi="Arial Narrow" w:cs="Arial"/>
                <w:sz w:val="20"/>
                <w:szCs w:val="20"/>
              </w:rPr>
            </w:pPr>
          </w:p>
        </w:tc>
        <w:tc>
          <w:tcPr>
            <w:tcW w:w="7655" w:type="dxa"/>
            <w:hideMark/>
          </w:tcPr>
          <w:p w14:paraId="532CF8B1" w14:textId="77777777" w:rsidR="004E49FD" w:rsidRPr="008C3B68" w:rsidRDefault="004E49FD" w:rsidP="00016DC5">
            <w:pPr>
              <w:textAlignment w:val="baseline"/>
              <w:rPr>
                <w:rFonts w:ascii="Arial Narrow" w:hAnsi="Arial Narrow" w:cs="Arial"/>
                <w:sz w:val="20"/>
                <w:szCs w:val="20"/>
              </w:rPr>
            </w:pPr>
            <w:r w:rsidRPr="008C3B68">
              <w:rPr>
                <w:rFonts w:ascii="Arial Narrow" w:hAnsi="Arial Narrow" w:cs="Arial"/>
                <w:b/>
                <w:bCs/>
                <w:sz w:val="20"/>
                <w:szCs w:val="20"/>
                <w:bdr w:val="none" w:sz="0" w:space="0" w:color="auto" w:frame="1"/>
              </w:rPr>
              <w:t xml:space="preserve">Indication: </w:t>
            </w:r>
            <w:r w:rsidRPr="008C3B68">
              <w:rPr>
                <w:rFonts w:ascii="Arial Narrow" w:hAnsi="Arial Narrow" w:cs="Arial"/>
                <w:sz w:val="20"/>
                <w:szCs w:val="20"/>
              </w:rPr>
              <w:t>Unresectable Stage III non-small cell lung cancer</w:t>
            </w:r>
          </w:p>
        </w:tc>
      </w:tr>
      <w:tr w:rsidR="004E49FD" w:rsidRPr="008C3B68" w14:paraId="7DBE0328" w14:textId="77777777" w:rsidTr="00016DC5">
        <w:tc>
          <w:tcPr>
            <w:tcW w:w="1271" w:type="dxa"/>
          </w:tcPr>
          <w:p w14:paraId="59F86F65" w14:textId="77777777" w:rsidR="004E49FD" w:rsidRPr="008C3B68" w:rsidRDefault="004E49FD" w:rsidP="00016DC5">
            <w:pPr>
              <w:jc w:val="center"/>
              <w:textAlignment w:val="baseline"/>
              <w:rPr>
                <w:rFonts w:ascii="Arial Narrow" w:hAnsi="Arial Narrow" w:cs="Arial"/>
                <w:sz w:val="20"/>
                <w:szCs w:val="20"/>
              </w:rPr>
            </w:pPr>
          </w:p>
        </w:tc>
        <w:tc>
          <w:tcPr>
            <w:tcW w:w="7655" w:type="dxa"/>
          </w:tcPr>
          <w:p w14:paraId="2AD663C3" w14:textId="77777777" w:rsidR="004E49FD" w:rsidRPr="008C3B68" w:rsidRDefault="004E49FD" w:rsidP="00016DC5">
            <w:pPr>
              <w:textAlignment w:val="baseline"/>
              <w:rPr>
                <w:rFonts w:ascii="Arial Narrow" w:hAnsi="Arial Narrow" w:cs="Arial"/>
                <w:b/>
                <w:bCs/>
                <w:sz w:val="20"/>
                <w:szCs w:val="20"/>
                <w:bdr w:val="none" w:sz="0" w:space="0" w:color="auto" w:frame="1"/>
              </w:rPr>
            </w:pPr>
          </w:p>
        </w:tc>
      </w:tr>
      <w:tr w:rsidR="004E49FD" w:rsidRPr="008C3B68" w14:paraId="45F0FA4E" w14:textId="77777777" w:rsidTr="00016DC5">
        <w:tc>
          <w:tcPr>
            <w:tcW w:w="1271" w:type="dxa"/>
            <w:hideMark/>
          </w:tcPr>
          <w:p w14:paraId="7D8C1521" w14:textId="77777777" w:rsidR="004E49FD" w:rsidRPr="008C3B68" w:rsidRDefault="004E49FD" w:rsidP="00016DC5">
            <w:pPr>
              <w:jc w:val="center"/>
              <w:rPr>
                <w:rFonts w:ascii="Arial Narrow" w:hAnsi="Arial Narrow" w:cs="Arial"/>
                <w:sz w:val="20"/>
                <w:szCs w:val="20"/>
              </w:rPr>
            </w:pPr>
          </w:p>
        </w:tc>
        <w:tc>
          <w:tcPr>
            <w:tcW w:w="7655" w:type="dxa"/>
            <w:hideMark/>
          </w:tcPr>
          <w:p w14:paraId="0213A015" w14:textId="77777777" w:rsidR="004E49FD" w:rsidRPr="008C3B68" w:rsidRDefault="004E49FD" w:rsidP="00016DC5">
            <w:pPr>
              <w:textAlignment w:val="baseline"/>
              <w:rPr>
                <w:rFonts w:ascii="Arial Narrow" w:hAnsi="Arial Narrow" w:cs="Arial"/>
                <w:sz w:val="20"/>
                <w:szCs w:val="20"/>
              </w:rPr>
            </w:pPr>
            <w:r w:rsidRPr="008C3B68">
              <w:rPr>
                <w:rFonts w:ascii="Arial Narrow" w:hAnsi="Arial Narrow" w:cs="Arial"/>
                <w:b/>
                <w:bCs/>
                <w:sz w:val="20"/>
                <w:szCs w:val="20"/>
                <w:bdr w:val="none" w:sz="0" w:space="0" w:color="auto" w:frame="1"/>
              </w:rPr>
              <w:t xml:space="preserve">Treatment Phase: </w:t>
            </w:r>
            <w:r w:rsidRPr="008C3B68">
              <w:rPr>
                <w:rFonts w:ascii="Arial Narrow" w:hAnsi="Arial Narrow" w:cs="Arial"/>
                <w:sz w:val="20"/>
                <w:szCs w:val="20"/>
              </w:rPr>
              <w:t>Initial treatment</w:t>
            </w:r>
          </w:p>
        </w:tc>
      </w:tr>
      <w:tr w:rsidR="004E49FD" w:rsidRPr="008C3B68" w14:paraId="43F7ACAB" w14:textId="77777777" w:rsidTr="00016DC5">
        <w:tc>
          <w:tcPr>
            <w:tcW w:w="1271" w:type="dxa"/>
          </w:tcPr>
          <w:p w14:paraId="48BF506A" w14:textId="77777777" w:rsidR="004E49FD" w:rsidRPr="008C3B68" w:rsidRDefault="004E49FD" w:rsidP="00016DC5">
            <w:pPr>
              <w:jc w:val="center"/>
              <w:rPr>
                <w:rFonts w:ascii="Arial Narrow" w:hAnsi="Arial Narrow" w:cs="Arial"/>
                <w:sz w:val="20"/>
                <w:szCs w:val="20"/>
              </w:rPr>
            </w:pPr>
          </w:p>
        </w:tc>
        <w:tc>
          <w:tcPr>
            <w:tcW w:w="7655" w:type="dxa"/>
          </w:tcPr>
          <w:p w14:paraId="6E7CC753" w14:textId="77777777" w:rsidR="004E49FD" w:rsidRPr="008C3B68" w:rsidRDefault="004E49FD" w:rsidP="00016DC5">
            <w:pPr>
              <w:textAlignment w:val="baseline"/>
              <w:rPr>
                <w:rFonts w:ascii="Arial Narrow" w:hAnsi="Arial Narrow" w:cs="Arial"/>
                <w:b/>
                <w:bCs/>
                <w:sz w:val="20"/>
                <w:szCs w:val="20"/>
                <w:bdr w:val="none" w:sz="0" w:space="0" w:color="auto" w:frame="1"/>
              </w:rPr>
            </w:pPr>
          </w:p>
        </w:tc>
      </w:tr>
      <w:tr w:rsidR="004E49FD" w:rsidRPr="008C3B68" w14:paraId="4C3CFE87" w14:textId="77777777" w:rsidTr="00016DC5">
        <w:tc>
          <w:tcPr>
            <w:tcW w:w="1271" w:type="dxa"/>
            <w:hideMark/>
          </w:tcPr>
          <w:p w14:paraId="0FA7FD28" w14:textId="42F1280B" w:rsidR="004E49FD" w:rsidRPr="008C3B68" w:rsidRDefault="004E49FD" w:rsidP="00016DC5">
            <w:pPr>
              <w:jc w:val="center"/>
              <w:textAlignment w:val="baseline"/>
              <w:rPr>
                <w:rFonts w:ascii="Arial Narrow" w:hAnsi="Arial Narrow" w:cs="Arial"/>
                <w:sz w:val="20"/>
                <w:szCs w:val="20"/>
              </w:rPr>
            </w:pPr>
          </w:p>
        </w:tc>
        <w:tc>
          <w:tcPr>
            <w:tcW w:w="7655" w:type="dxa"/>
            <w:hideMark/>
          </w:tcPr>
          <w:p w14:paraId="3AA7A3A0" w14:textId="77777777" w:rsidR="004E49FD" w:rsidRPr="008C3B68" w:rsidRDefault="004E49FD" w:rsidP="00016DC5">
            <w:pPr>
              <w:textAlignment w:val="baseline"/>
              <w:rPr>
                <w:rFonts w:ascii="Arial Narrow" w:hAnsi="Arial Narrow" w:cs="Arial"/>
                <w:sz w:val="20"/>
                <w:szCs w:val="20"/>
              </w:rPr>
            </w:pPr>
            <w:r w:rsidRPr="008C3B68">
              <w:rPr>
                <w:rFonts w:ascii="Arial Narrow" w:hAnsi="Arial Narrow" w:cs="Arial"/>
                <w:b/>
                <w:bCs/>
                <w:sz w:val="20"/>
                <w:szCs w:val="20"/>
                <w:bdr w:val="none" w:sz="0" w:space="0" w:color="auto" w:frame="1"/>
              </w:rPr>
              <w:t>Clinical criteria:</w:t>
            </w:r>
          </w:p>
        </w:tc>
      </w:tr>
      <w:tr w:rsidR="004E49FD" w:rsidRPr="008C3B68" w14:paraId="7E0868C3" w14:textId="77777777" w:rsidTr="00016DC5">
        <w:tc>
          <w:tcPr>
            <w:tcW w:w="1271" w:type="dxa"/>
            <w:hideMark/>
          </w:tcPr>
          <w:p w14:paraId="5AFD4CDE" w14:textId="389A159F" w:rsidR="004E49FD" w:rsidRPr="008C3B68" w:rsidRDefault="004E49FD" w:rsidP="00016DC5">
            <w:pPr>
              <w:jc w:val="center"/>
              <w:textAlignment w:val="baseline"/>
              <w:rPr>
                <w:rFonts w:ascii="Arial Narrow" w:hAnsi="Arial Narrow" w:cs="Arial"/>
                <w:sz w:val="20"/>
                <w:szCs w:val="20"/>
              </w:rPr>
            </w:pPr>
          </w:p>
        </w:tc>
        <w:tc>
          <w:tcPr>
            <w:tcW w:w="7655" w:type="dxa"/>
            <w:hideMark/>
          </w:tcPr>
          <w:p w14:paraId="427AD9F5" w14:textId="77777777" w:rsidR="004E49FD" w:rsidRPr="008C3B68" w:rsidRDefault="004E49FD" w:rsidP="00016DC5">
            <w:pPr>
              <w:rPr>
                <w:rFonts w:ascii="Arial Narrow" w:hAnsi="Arial Narrow" w:cs="Arial"/>
                <w:sz w:val="20"/>
                <w:szCs w:val="20"/>
              </w:rPr>
            </w:pPr>
            <w:r w:rsidRPr="008C3B68">
              <w:rPr>
                <w:rFonts w:ascii="Arial Narrow" w:hAnsi="Arial Narrow" w:cs="Arial"/>
                <w:sz w:val="20"/>
                <w:szCs w:val="20"/>
              </w:rPr>
              <w:t>Patient must have received platinum based chemoradiation therapy</w:t>
            </w:r>
          </w:p>
        </w:tc>
      </w:tr>
      <w:tr w:rsidR="004E49FD" w:rsidRPr="008C3B68" w14:paraId="6D931098" w14:textId="77777777" w:rsidTr="00016DC5">
        <w:tc>
          <w:tcPr>
            <w:tcW w:w="1271" w:type="dxa"/>
            <w:hideMark/>
          </w:tcPr>
          <w:p w14:paraId="23A7FC19" w14:textId="77777777" w:rsidR="004E49FD" w:rsidRPr="008C3B68" w:rsidRDefault="004E49FD" w:rsidP="00016DC5">
            <w:pPr>
              <w:jc w:val="center"/>
              <w:rPr>
                <w:rFonts w:ascii="Arial Narrow" w:hAnsi="Arial Narrow" w:cs="Arial"/>
                <w:sz w:val="20"/>
                <w:szCs w:val="20"/>
              </w:rPr>
            </w:pPr>
          </w:p>
        </w:tc>
        <w:tc>
          <w:tcPr>
            <w:tcW w:w="7655" w:type="dxa"/>
            <w:hideMark/>
          </w:tcPr>
          <w:p w14:paraId="7E7F1D46" w14:textId="77777777" w:rsidR="004E49FD" w:rsidRPr="008C3B68" w:rsidRDefault="004E49FD" w:rsidP="00016DC5">
            <w:pPr>
              <w:rPr>
                <w:rFonts w:ascii="Arial Narrow" w:hAnsi="Arial Narrow" w:cs="Arial"/>
                <w:sz w:val="20"/>
                <w:szCs w:val="20"/>
              </w:rPr>
            </w:pPr>
            <w:r w:rsidRPr="008C3B68">
              <w:rPr>
                <w:rFonts w:ascii="Arial Narrow" w:hAnsi="Arial Narrow" w:cs="Arial"/>
                <w:b/>
                <w:bCs/>
                <w:sz w:val="20"/>
                <w:szCs w:val="20"/>
                <w:bdr w:val="none" w:sz="0" w:space="0" w:color="auto" w:frame="1"/>
              </w:rPr>
              <w:t>AND</w:t>
            </w:r>
          </w:p>
        </w:tc>
      </w:tr>
      <w:tr w:rsidR="004E49FD" w:rsidRPr="008C3B68" w14:paraId="1D69779B" w14:textId="77777777" w:rsidTr="00016DC5">
        <w:tc>
          <w:tcPr>
            <w:tcW w:w="1271" w:type="dxa"/>
            <w:hideMark/>
          </w:tcPr>
          <w:p w14:paraId="3DF09553" w14:textId="0A3C569F" w:rsidR="004E49FD" w:rsidRPr="008C3B68" w:rsidRDefault="004E49FD" w:rsidP="00016DC5">
            <w:pPr>
              <w:jc w:val="center"/>
              <w:textAlignment w:val="baseline"/>
              <w:rPr>
                <w:rFonts w:ascii="Arial Narrow" w:hAnsi="Arial Narrow" w:cs="Arial"/>
                <w:sz w:val="20"/>
                <w:szCs w:val="20"/>
              </w:rPr>
            </w:pPr>
          </w:p>
        </w:tc>
        <w:tc>
          <w:tcPr>
            <w:tcW w:w="7655" w:type="dxa"/>
            <w:hideMark/>
          </w:tcPr>
          <w:p w14:paraId="519D5F9A" w14:textId="77777777" w:rsidR="004E49FD" w:rsidRPr="008C3B68" w:rsidRDefault="004E49FD" w:rsidP="00016DC5">
            <w:pPr>
              <w:textAlignment w:val="baseline"/>
              <w:rPr>
                <w:rFonts w:ascii="Arial Narrow" w:hAnsi="Arial Narrow" w:cs="Arial"/>
                <w:sz w:val="20"/>
                <w:szCs w:val="20"/>
              </w:rPr>
            </w:pPr>
            <w:r w:rsidRPr="008C3B68">
              <w:rPr>
                <w:rFonts w:ascii="Arial Narrow" w:hAnsi="Arial Narrow" w:cs="Arial"/>
                <w:b/>
                <w:bCs/>
                <w:sz w:val="20"/>
                <w:szCs w:val="20"/>
                <w:bdr w:val="none" w:sz="0" w:space="0" w:color="auto" w:frame="1"/>
              </w:rPr>
              <w:t>Clinical criteria:</w:t>
            </w:r>
          </w:p>
        </w:tc>
      </w:tr>
      <w:tr w:rsidR="004E49FD" w:rsidRPr="008C3B68" w14:paraId="5724F9FA" w14:textId="77777777" w:rsidTr="00016DC5">
        <w:tc>
          <w:tcPr>
            <w:tcW w:w="1271" w:type="dxa"/>
            <w:hideMark/>
          </w:tcPr>
          <w:p w14:paraId="721E34EC" w14:textId="47D3CDC7" w:rsidR="004E49FD" w:rsidRPr="008C3B68" w:rsidRDefault="004E49FD" w:rsidP="00016DC5">
            <w:pPr>
              <w:jc w:val="center"/>
              <w:textAlignment w:val="baseline"/>
              <w:rPr>
                <w:rFonts w:ascii="Arial Narrow" w:hAnsi="Arial Narrow" w:cs="Arial"/>
                <w:sz w:val="20"/>
                <w:szCs w:val="20"/>
              </w:rPr>
            </w:pPr>
          </w:p>
        </w:tc>
        <w:tc>
          <w:tcPr>
            <w:tcW w:w="7655" w:type="dxa"/>
            <w:hideMark/>
          </w:tcPr>
          <w:p w14:paraId="0BE123BE" w14:textId="77777777" w:rsidR="004E49FD" w:rsidRPr="008C3B68" w:rsidRDefault="004E49FD" w:rsidP="00016DC5">
            <w:pPr>
              <w:rPr>
                <w:rFonts w:ascii="Arial Narrow" w:hAnsi="Arial Narrow" w:cs="Arial"/>
                <w:sz w:val="20"/>
                <w:szCs w:val="20"/>
              </w:rPr>
            </w:pPr>
            <w:r w:rsidRPr="008C3B68">
              <w:rPr>
                <w:rFonts w:ascii="Arial Narrow" w:hAnsi="Arial Narrow" w:cs="Arial"/>
                <w:sz w:val="20"/>
                <w:szCs w:val="20"/>
              </w:rPr>
              <w:t>The condition must not have progressed following platinum based chemoradiation therapy</w:t>
            </w:r>
          </w:p>
        </w:tc>
      </w:tr>
      <w:tr w:rsidR="004E49FD" w:rsidRPr="008C3B68" w14:paraId="3B8FA9EE" w14:textId="77777777" w:rsidTr="00016DC5">
        <w:tc>
          <w:tcPr>
            <w:tcW w:w="1271" w:type="dxa"/>
            <w:hideMark/>
          </w:tcPr>
          <w:p w14:paraId="4096D060" w14:textId="77777777" w:rsidR="004E49FD" w:rsidRPr="008C3B68" w:rsidRDefault="004E49FD" w:rsidP="00016DC5">
            <w:pPr>
              <w:jc w:val="center"/>
              <w:rPr>
                <w:rFonts w:ascii="Arial Narrow" w:hAnsi="Arial Narrow" w:cs="Arial"/>
                <w:sz w:val="20"/>
                <w:szCs w:val="20"/>
              </w:rPr>
            </w:pPr>
          </w:p>
        </w:tc>
        <w:tc>
          <w:tcPr>
            <w:tcW w:w="7655" w:type="dxa"/>
            <w:hideMark/>
          </w:tcPr>
          <w:p w14:paraId="74C4C392" w14:textId="77777777" w:rsidR="004E49FD" w:rsidRPr="008C3B68" w:rsidRDefault="004E49FD" w:rsidP="00016DC5">
            <w:pPr>
              <w:rPr>
                <w:rFonts w:ascii="Arial Narrow" w:hAnsi="Arial Narrow" w:cs="Arial"/>
                <w:sz w:val="20"/>
                <w:szCs w:val="20"/>
              </w:rPr>
            </w:pPr>
            <w:r w:rsidRPr="008C3B68">
              <w:rPr>
                <w:rFonts w:ascii="Arial Narrow" w:hAnsi="Arial Narrow" w:cs="Arial"/>
                <w:b/>
                <w:bCs/>
                <w:sz w:val="20"/>
                <w:szCs w:val="20"/>
                <w:bdr w:val="none" w:sz="0" w:space="0" w:color="auto" w:frame="1"/>
              </w:rPr>
              <w:t>AND</w:t>
            </w:r>
          </w:p>
        </w:tc>
      </w:tr>
      <w:tr w:rsidR="004E49FD" w:rsidRPr="008C3B68" w14:paraId="15166E16" w14:textId="77777777" w:rsidTr="00016DC5">
        <w:tc>
          <w:tcPr>
            <w:tcW w:w="1271" w:type="dxa"/>
            <w:hideMark/>
          </w:tcPr>
          <w:p w14:paraId="1176ECE6" w14:textId="238A3817" w:rsidR="004E49FD" w:rsidRPr="008C3B68" w:rsidRDefault="004E49FD" w:rsidP="00016DC5">
            <w:pPr>
              <w:jc w:val="center"/>
              <w:textAlignment w:val="baseline"/>
              <w:rPr>
                <w:rFonts w:ascii="Arial Narrow" w:hAnsi="Arial Narrow" w:cs="Arial"/>
                <w:sz w:val="20"/>
                <w:szCs w:val="20"/>
              </w:rPr>
            </w:pPr>
          </w:p>
        </w:tc>
        <w:tc>
          <w:tcPr>
            <w:tcW w:w="7655" w:type="dxa"/>
            <w:hideMark/>
          </w:tcPr>
          <w:p w14:paraId="1A6AFA71" w14:textId="77777777" w:rsidR="004E49FD" w:rsidRPr="008C3B68" w:rsidRDefault="004E49FD" w:rsidP="00016DC5">
            <w:pPr>
              <w:textAlignment w:val="baseline"/>
              <w:rPr>
                <w:rFonts w:ascii="Arial Narrow" w:hAnsi="Arial Narrow" w:cs="Arial"/>
                <w:sz w:val="20"/>
                <w:szCs w:val="20"/>
              </w:rPr>
            </w:pPr>
            <w:r w:rsidRPr="008C3B68">
              <w:rPr>
                <w:rFonts w:ascii="Arial Narrow" w:hAnsi="Arial Narrow" w:cs="Arial"/>
                <w:b/>
                <w:bCs/>
                <w:sz w:val="20"/>
                <w:szCs w:val="20"/>
                <w:bdr w:val="none" w:sz="0" w:space="0" w:color="auto" w:frame="1"/>
              </w:rPr>
              <w:t>Clinical criteria:</w:t>
            </w:r>
          </w:p>
        </w:tc>
      </w:tr>
      <w:tr w:rsidR="004E49FD" w:rsidRPr="008C3B68" w14:paraId="0E4908CD" w14:textId="77777777" w:rsidTr="00016DC5">
        <w:tc>
          <w:tcPr>
            <w:tcW w:w="1271" w:type="dxa"/>
            <w:hideMark/>
          </w:tcPr>
          <w:p w14:paraId="1889FBD7" w14:textId="08969A4F" w:rsidR="004E49FD" w:rsidRPr="008C3B68" w:rsidRDefault="004E49FD" w:rsidP="00016DC5">
            <w:pPr>
              <w:jc w:val="center"/>
              <w:textAlignment w:val="baseline"/>
              <w:rPr>
                <w:rFonts w:ascii="Arial Narrow" w:hAnsi="Arial Narrow" w:cs="Arial"/>
                <w:sz w:val="20"/>
                <w:szCs w:val="20"/>
              </w:rPr>
            </w:pPr>
          </w:p>
        </w:tc>
        <w:tc>
          <w:tcPr>
            <w:tcW w:w="7655" w:type="dxa"/>
            <w:hideMark/>
          </w:tcPr>
          <w:p w14:paraId="008F2347" w14:textId="77777777" w:rsidR="004E49FD" w:rsidRPr="008C3B68" w:rsidRDefault="004E49FD" w:rsidP="00016DC5">
            <w:pPr>
              <w:rPr>
                <w:rFonts w:ascii="Arial Narrow" w:hAnsi="Arial Narrow" w:cs="Arial"/>
                <w:sz w:val="20"/>
                <w:szCs w:val="20"/>
              </w:rPr>
            </w:pPr>
            <w:r w:rsidRPr="008C3B68">
              <w:rPr>
                <w:rFonts w:ascii="Arial Narrow" w:hAnsi="Arial Narrow" w:cs="Arial"/>
                <w:sz w:val="20"/>
                <w:szCs w:val="20"/>
              </w:rPr>
              <w:t>Patient must have a WHO performance status of 0 or 1</w:t>
            </w:r>
          </w:p>
        </w:tc>
      </w:tr>
      <w:tr w:rsidR="004E49FD" w:rsidRPr="008C3B68" w14:paraId="4095C84B" w14:textId="77777777" w:rsidTr="00016DC5">
        <w:tc>
          <w:tcPr>
            <w:tcW w:w="1271" w:type="dxa"/>
            <w:hideMark/>
          </w:tcPr>
          <w:p w14:paraId="22E3682F" w14:textId="77777777" w:rsidR="004E49FD" w:rsidRPr="008C3B68" w:rsidRDefault="004E49FD" w:rsidP="00016DC5">
            <w:pPr>
              <w:jc w:val="center"/>
              <w:rPr>
                <w:rFonts w:ascii="Arial Narrow" w:hAnsi="Arial Narrow" w:cs="Arial"/>
                <w:sz w:val="20"/>
                <w:szCs w:val="20"/>
              </w:rPr>
            </w:pPr>
          </w:p>
        </w:tc>
        <w:tc>
          <w:tcPr>
            <w:tcW w:w="7655" w:type="dxa"/>
            <w:hideMark/>
          </w:tcPr>
          <w:p w14:paraId="09208B89" w14:textId="77777777" w:rsidR="004E49FD" w:rsidRPr="008C3B68" w:rsidRDefault="004E49FD" w:rsidP="00016DC5">
            <w:pPr>
              <w:rPr>
                <w:rFonts w:ascii="Arial Narrow" w:hAnsi="Arial Narrow" w:cs="Arial"/>
                <w:sz w:val="20"/>
                <w:szCs w:val="20"/>
              </w:rPr>
            </w:pPr>
            <w:r w:rsidRPr="008C3B68">
              <w:rPr>
                <w:rFonts w:ascii="Arial Narrow" w:hAnsi="Arial Narrow" w:cs="Arial"/>
                <w:b/>
                <w:bCs/>
                <w:sz w:val="20"/>
                <w:szCs w:val="20"/>
                <w:bdr w:val="none" w:sz="0" w:space="0" w:color="auto" w:frame="1"/>
              </w:rPr>
              <w:t>AND</w:t>
            </w:r>
          </w:p>
        </w:tc>
      </w:tr>
      <w:tr w:rsidR="004E49FD" w:rsidRPr="008C3B68" w14:paraId="32EB64EA" w14:textId="77777777" w:rsidTr="00016DC5">
        <w:tc>
          <w:tcPr>
            <w:tcW w:w="1271" w:type="dxa"/>
            <w:hideMark/>
          </w:tcPr>
          <w:p w14:paraId="4D31CC4F" w14:textId="14AA74E9" w:rsidR="004E49FD" w:rsidRPr="008C3B68" w:rsidRDefault="004E49FD" w:rsidP="00016DC5">
            <w:pPr>
              <w:jc w:val="center"/>
              <w:textAlignment w:val="baseline"/>
              <w:rPr>
                <w:rFonts w:ascii="Arial Narrow" w:hAnsi="Arial Narrow" w:cs="Arial"/>
                <w:sz w:val="20"/>
                <w:szCs w:val="20"/>
              </w:rPr>
            </w:pPr>
          </w:p>
        </w:tc>
        <w:tc>
          <w:tcPr>
            <w:tcW w:w="7655" w:type="dxa"/>
            <w:hideMark/>
          </w:tcPr>
          <w:p w14:paraId="0A77D9CE" w14:textId="77777777" w:rsidR="004E49FD" w:rsidRPr="008C3B68" w:rsidRDefault="004E49FD" w:rsidP="00016DC5">
            <w:pPr>
              <w:textAlignment w:val="baseline"/>
              <w:rPr>
                <w:rFonts w:ascii="Arial Narrow" w:hAnsi="Arial Narrow" w:cs="Arial"/>
                <w:sz w:val="20"/>
                <w:szCs w:val="20"/>
              </w:rPr>
            </w:pPr>
            <w:r w:rsidRPr="008C3B68">
              <w:rPr>
                <w:rFonts w:ascii="Arial Narrow" w:hAnsi="Arial Narrow" w:cs="Arial"/>
                <w:b/>
                <w:bCs/>
                <w:sz w:val="20"/>
                <w:szCs w:val="20"/>
                <w:bdr w:val="none" w:sz="0" w:space="0" w:color="auto" w:frame="1"/>
              </w:rPr>
              <w:t>Clinical criteria:</w:t>
            </w:r>
          </w:p>
        </w:tc>
      </w:tr>
      <w:tr w:rsidR="004E49FD" w:rsidRPr="008C3B68" w14:paraId="3AE2B9AD" w14:textId="77777777" w:rsidTr="00016DC5">
        <w:tc>
          <w:tcPr>
            <w:tcW w:w="1271" w:type="dxa"/>
            <w:hideMark/>
          </w:tcPr>
          <w:p w14:paraId="0B8B3DE0" w14:textId="6A53C890" w:rsidR="004E49FD" w:rsidRPr="008C3B68" w:rsidRDefault="004E49FD" w:rsidP="00016DC5">
            <w:pPr>
              <w:jc w:val="center"/>
              <w:textAlignment w:val="baseline"/>
              <w:rPr>
                <w:rFonts w:ascii="Arial Narrow" w:hAnsi="Arial Narrow" w:cs="Arial"/>
                <w:sz w:val="20"/>
                <w:szCs w:val="20"/>
              </w:rPr>
            </w:pPr>
          </w:p>
        </w:tc>
        <w:tc>
          <w:tcPr>
            <w:tcW w:w="7655" w:type="dxa"/>
            <w:hideMark/>
          </w:tcPr>
          <w:p w14:paraId="77D17E2F" w14:textId="77777777" w:rsidR="004E49FD" w:rsidRPr="008C3B68" w:rsidRDefault="004E49FD" w:rsidP="00016DC5">
            <w:pPr>
              <w:rPr>
                <w:rFonts w:ascii="Arial Narrow" w:hAnsi="Arial Narrow" w:cs="Arial"/>
                <w:sz w:val="20"/>
                <w:szCs w:val="20"/>
              </w:rPr>
            </w:pPr>
            <w:r w:rsidRPr="008C3B68">
              <w:rPr>
                <w:rFonts w:ascii="Arial Narrow" w:hAnsi="Arial Narrow" w:cs="Arial"/>
                <w:sz w:val="20"/>
                <w:szCs w:val="20"/>
              </w:rPr>
              <w:t>Patient must not have previously received PBS-subsidised treatment with this drug for this condition</w:t>
            </w:r>
          </w:p>
        </w:tc>
      </w:tr>
      <w:tr w:rsidR="004E49FD" w:rsidRPr="008C3B68" w14:paraId="72B91A1D" w14:textId="77777777" w:rsidTr="00016DC5">
        <w:tc>
          <w:tcPr>
            <w:tcW w:w="1271" w:type="dxa"/>
            <w:hideMark/>
          </w:tcPr>
          <w:p w14:paraId="26F9EB34" w14:textId="77777777" w:rsidR="004E49FD" w:rsidRPr="008C3B68" w:rsidRDefault="004E49FD" w:rsidP="00016DC5">
            <w:pPr>
              <w:jc w:val="center"/>
              <w:rPr>
                <w:rFonts w:ascii="Arial Narrow" w:hAnsi="Arial Narrow" w:cs="Arial"/>
                <w:sz w:val="20"/>
                <w:szCs w:val="20"/>
              </w:rPr>
            </w:pPr>
          </w:p>
        </w:tc>
        <w:tc>
          <w:tcPr>
            <w:tcW w:w="7655" w:type="dxa"/>
            <w:hideMark/>
          </w:tcPr>
          <w:p w14:paraId="5CC0FD0F" w14:textId="77777777" w:rsidR="004E49FD" w:rsidRPr="008C3B68" w:rsidRDefault="004E49FD" w:rsidP="00016DC5">
            <w:pPr>
              <w:rPr>
                <w:rFonts w:ascii="Arial Narrow" w:hAnsi="Arial Narrow" w:cs="Arial"/>
                <w:sz w:val="20"/>
                <w:szCs w:val="20"/>
              </w:rPr>
            </w:pPr>
            <w:r w:rsidRPr="008C3B68">
              <w:rPr>
                <w:rFonts w:ascii="Arial Narrow" w:hAnsi="Arial Narrow" w:cs="Arial"/>
                <w:b/>
                <w:bCs/>
                <w:sz w:val="20"/>
                <w:szCs w:val="20"/>
                <w:bdr w:val="none" w:sz="0" w:space="0" w:color="auto" w:frame="1"/>
              </w:rPr>
              <w:t>AND</w:t>
            </w:r>
          </w:p>
        </w:tc>
      </w:tr>
      <w:tr w:rsidR="004E49FD" w:rsidRPr="008C3B68" w14:paraId="115DB787" w14:textId="77777777" w:rsidTr="00016DC5">
        <w:tc>
          <w:tcPr>
            <w:tcW w:w="1271" w:type="dxa"/>
            <w:hideMark/>
          </w:tcPr>
          <w:p w14:paraId="422BB96E" w14:textId="2B4225D0" w:rsidR="004E49FD" w:rsidRPr="008C3B68" w:rsidRDefault="004E49FD" w:rsidP="00016DC5">
            <w:pPr>
              <w:jc w:val="center"/>
              <w:textAlignment w:val="baseline"/>
              <w:rPr>
                <w:rFonts w:ascii="Arial Narrow" w:hAnsi="Arial Narrow" w:cs="Arial"/>
                <w:sz w:val="20"/>
                <w:szCs w:val="20"/>
              </w:rPr>
            </w:pPr>
          </w:p>
        </w:tc>
        <w:tc>
          <w:tcPr>
            <w:tcW w:w="7655" w:type="dxa"/>
            <w:hideMark/>
          </w:tcPr>
          <w:p w14:paraId="22758435" w14:textId="77777777" w:rsidR="004E49FD" w:rsidRPr="008C3B68" w:rsidRDefault="004E49FD" w:rsidP="00016DC5">
            <w:pPr>
              <w:textAlignment w:val="baseline"/>
              <w:rPr>
                <w:rFonts w:ascii="Arial Narrow" w:hAnsi="Arial Narrow" w:cs="Arial"/>
                <w:sz w:val="20"/>
                <w:szCs w:val="20"/>
              </w:rPr>
            </w:pPr>
            <w:r w:rsidRPr="008C3B68">
              <w:rPr>
                <w:rFonts w:ascii="Arial Narrow" w:hAnsi="Arial Narrow" w:cs="Arial"/>
                <w:b/>
                <w:bCs/>
                <w:sz w:val="20"/>
                <w:szCs w:val="20"/>
                <w:bdr w:val="none" w:sz="0" w:space="0" w:color="auto" w:frame="1"/>
              </w:rPr>
              <w:t>Clinical criteria:</w:t>
            </w:r>
          </w:p>
        </w:tc>
      </w:tr>
      <w:tr w:rsidR="004E49FD" w:rsidRPr="008C3B68" w14:paraId="3DF91297" w14:textId="77777777" w:rsidTr="00016DC5">
        <w:tc>
          <w:tcPr>
            <w:tcW w:w="1271" w:type="dxa"/>
            <w:hideMark/>
          </w:tcPr>
          <w:p w14:paraId="53567A74" w14:textId="23B16CD0" w:rsidR="004E49FD" w:rsidRPr="008C3B68" w:rsidRDefault="004E49FD" w:rsidP="00016DC5">
            <w:pPr>
              <w:jc w:val="center"/>
              <w:textAlignment w:val="baseline"/>
              <w:rPr>
                <w:rFonts w:ascii="Arial Narrow" w:hAnsi="Arial Narrow" w:cs="Arial"/>
                <w:sz w:val="20"/>
                <w:szCs w:val="20"/>
              </w:rPr>
            </w:pPr>
          </w:p>
        </w:tc>
        <w:tc>
          <w:tcPr>
            <w:tcW w:w="7655" w:type="dxa"/>
            <w:hideMark/>
          </w:tcPr>
          <w:p w14:paraId="37A487C3" w14:textId="77777777" w:rsidR="004E49FD" w:rsidRPr="008C3B68" w:rsidRDefault="004E49FD" w:rsidP="00016DC5">
            <w:pPr>
              <w:rPr>
                <w:rFonts w:ascii="Arial Narrow" w:hAnsi="Arial Narrow" w:cs="Arial"/>
                <w:sz w:val="20"/>
                <w:szCs w:val="20"/>
              </w:rPr>
            </w:pPr>
            <w:r w:rsidRPr="008C3B68">
              <w:rPr>
                <w:rFonts w:ascii="Arial Narrow" w:hAnsi="Arial Narrow" w:cs="Arial"/>
                <w:sz w:val="20"/>
                <w:szCs w:val="20"/>
              </w:rPr>
              <w:t>The treatment must be the sole PBS-subsidised systemic anti-cancer therapy for this condition</w:t>
            </w:r>
          </w:p>
        </w:tc>
      </w:tr>
      <w:tr w:rsidR="004E49FD" w:rsidRPr="008C3B68" w14:paraId="618661FD" w14:textId="77777777" w:rsidTr="00016DC5">
        <w:tc>
          <w:tcPr>
            <w:tcW w:w="8926" w:type="dxa"/>
            <w:gridSpan w:val="2"/>
          </w:tcPr>
          <w:p w14:paraId="174B0107" w14:textId="77777777" w:rsidR="004E49FD" w:rsidRPr="008C3B68" w:rsidRDefault="004E49FD" w:rsidP="00016DC5">
            <w:pPr>
              <w:rPr>
                <w:rFonts w:ascii="Arial Narrow" w:hAnsi="Arial Narrow" w:cs="Arial"/>
                <w:sz w:val="20"/>
                <w:szCs w:val="20"/>
              </w:rPr>
            </w:pPr>
          </w:p>
          <w:p w14:paraId="337318AD" w14:textId="77777777" w:rsidR="004E49FD" w:rsidRPr="008C3B68" w:rsidRDefault="004E49FD" w:rsidP="00016DC5">
            <w:pPr>
              <w:rPr>
                <w:rFonts w:ascii="Arial Narrow" w:hAnsi="Arial Narrow" w:cs="Arial"/>
                <w:sz w:val="20"/>
                <w:szCs w:val="20"/>
              </w:rPr>
            </w:pPr>
          </w:p>
        </w:tc>
      </w:tr>
      <w:tr w:rsidR="004E49FD" w:rsidRPr="008C3B68" w14:paraId="2DED88F0" w14:textId="77777777" w:rsidTr="00016DC5">
        <w:tc>
          <w:tcPr>
            <w:tcW w:w="8926" w:type="dxa"/>
            <w:gridSpan w:val="2"/>
          </w:tcPr>
          <w:p w14:paraId="7B6A0923" w14:textId="54C61568" w:rsidR="004E49FD" w:rsidRPr="008C3B68" w:rsidRDefault="004E49FD" w:rsidP="00016DC5">
            <w:pPr>
              <w:textAlignment w:val="baseline"/>
              <w:rPr>
                <w:rFonts w:ascii="Arial Narrow" w:hAnsi="Arial Narrow" w:cs="Arial"/>
                <w:b/>
                <w:bCs/>
                <w:sz w:val="20"/>
                <w:szCs w:val="20"/>
                <w:bdr w:val="none" w:sz="0" w:space="0" w:color="auto" w:frame="1"/>
              </w:rPr>
            </w:pPr>
            <w:r w:rsidRPr="008C3B68">
              <w:rPr>
                <w:rFonts w:ascii="Arial Narrow" w:hAnsi="Arial Narrow" w:cs="Arial"/>
                <w:b/>
                <w:bCs/>
                <w:sz w:val="20"/>
                <w:szCs w:val="20"/>
                <w:bdr w:val="none" w:sz="0" w:space="0" w:color="auto" w:frame="1"/>
              </w:rPr>
              <w:t xml:space="preserve">Restriction </w:t>
            </w:r>
            <w:proofErr w:type="gramStart"/>
            <w:r w:rsidRPr="008C3B68">
              <w:rPr>
                <w:rFonts w:ascii="Arial Narrow" w:hAnsi="Arial Narrow" w:cs="Arial"/>
                <w:b/>
                <w:bCs/>
                <w:sz w:val="20"/>
                <w:szCs w:val="20"/>
                <w:bdr w:val="none" w:sz="0" w:space="0" w:color="auto" w:frame="1"/>
              </w:rPr>
              <w:t>Summary  /</w:t>
            </w:r>
            <w:proofErr w:type="gramEnd"/>
            <w:r w:rsidRPr="008C3B68">
              <w:rPr>
                <w:rFonts w:ascii="Arial Narrow" w:hAnsi="Arial Narrow" w:cs="Arial"/>
                <w:b/>
                <w:bCs/>
                <w:sz w:val="20"/>
                <w:szCs w:val="20"/>
                <w:bdr w:val="none" w:sz="0" w:space="0" w:color="auto" w:frame="1"/>
              </w:rPr>
              <w:t xml:space="preserve"> </w:t>
            </w:r>
            <w:proofErr w:type="spellStart"/>
            <w:r w:rsidRPr="008C3B68">
              <w:rPr>
                <w:rFonts w:ascii="Arial Narrow" w:hAnsi="Arial Narrow" w:cs="Arial"/>
                <w:b/>
                <w:bCs/>
                <w:sz w:val="20"/>
                <w:szCs w:val="20"/>
                <w:bdr w:val="none" w:sz="0" w:space="0" w:color="auto" w:frame="1"/>
              </w:rPr>
              <w:t>ToC</w:t>
            </w:r>
            <w:proofErr w:type="spellEnd"/>
            <w:r w:rsidRPr="008C3B68">
              <w:rPr>
                <w:rFonts w:ascii="Arial Narrow" w:hAnsi="Arial Narrow" w:cs="Arial"/>
                <w:b/>
                <w:bCs/>
                <w:sz w:val="20"/>
                <w:szCs w:val="20"/>
                <w:bdr w:val="none" w:sz="0" w:space="0" w:color="auto" w:frame="1"/>
              </w:rPr>
              <w:t xml:space="preserve">: </w:t>
            </w:r>
          </w:p>
        </w:tc>
      </w:tr>
      <w:tr w:rsidR="004E49FD" w:rsidRPr="008C3B68" w14:paraId="4317388F" w14:textId="77777777" w:rsidTr="00016DC5">
        <w:tc>
          <w:tcPr>
            <w:tcW w:w="1271" w:type="dxa"/>
          </w:tcPr>
          <w:p w14:paraId="0CAB3788" w14:textId="77777777" w:rsidR="004E49FD" w:rsidRPr="008C3B68" w:rsidRDefault="004E49FD" w:rsidP="00016DC5">
            <w:pPr>
              <w:textAlignment w:val="baseline"/>
              <w:rPr>
                <w:rFonts w:ascii="Arial Narrow" w:hAnsi="Arial Narrow"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1F7E15CE" w14:textId="16644081" w:rsidR="004E49FD" w:rsidRPr="008C3B68" w:rsidRDefault="004E49FD" w:rsidP="00016DC5">
            <w:pPr>
              <w:textAlignment w:val="baseline"/>
              <w:rPr>
                <w:rFonts w:ascii="Arial Narrow" w:hAnsi="Arial Narrow" w:cs="Arial"/>
                <w:b/>
                <w:bCs/>
                <w:sz w:val="20"/>
                <w:szCs w:val="20"/>
                <w:bdr w:val="none" w:sz="0" w:space="0" w:color="auto" w:frame="1"/>
              </w:rPr>
            </w:pPr>
            <w:r w:rsidRPr="008C3B68">
              <w:rPr>
                <w:rFonts w:ascii="Arial Narrow" w:hAnsi="Arial Narrow" w:cs="Arial"/>
                <w:b/>
                <w:sz w:val="20"/>
                <w:szCs w:val="20"/>
              </w:rPr>
              <w:t xml:space="preserve">Restriction type: </w:t>
            </w:r>
            <w:r w:rsidRPr="008C3B68">
              <w:rPr>
                <w:rFonts w:ascii="Arial Narrow" w:eastAsia="Calibri" w:hAnsi="Arial Narrow" w:cs="Arial"/>
                <w:sz w:val="20"/>
                <w:szCs w:val="20"/>
              </w:rPr>
              <w:fldChar w:fldCharType="begin">
                <w:ffData>
                  <w:name w:val=""/>
                  <w:enabled/>
                  <w:calcOnExit w:val="0"/>
                  <w:checkBox>
                    <w:sizeAuto/>
                    <w:default w:val="1"/>
                  </w:checkBox>
                </w:ffData>
              </w:fldChar>
            </w:r>
            <w:r w:rsidRPr="008C3B68">
              <w:rPr>
                <w:rFonts w:ascii="Arial Narrow" w:eastAsia="Calibri" w:hAnsi="Arial Narrow" w:cs="Arial"/>
                <w:sz w:val="20"/>
                <w:szCs w:val="20"/>
              </w:rPr>
              <w:instrText xml:space="preserve"> FORMCHECKBOX </w:instrText>
            </w:r>
            <w:r w:rsidR="00741D30">
              <w:rPr>
                <w:rFonts w:ascii="Arial Narrow" w:eastAsia="Calibri" w:hAnsi="Arial Narrow" w:cs="Arial"/>
                <w:sz w:val="20"/>
                <w:szCs w:val="20"/>
              </w:rPr>
            </w:r>
            <w:r w:rsidR="00741D30">
              <w:rPr>
                <w:rFonts w:ascii="Arial Narrow" w:eastAsia="Calibri" w:hAnsi="Arial Narrow" w:cs="Arial"/>
                <w:sz w:val="20"/>
                <w:szCs w:val="20"/>
              </w:rPr>
              <w:fldChar w:fldCharType="separate"/>
            </w:r>
            <w:r w:rsidRPr="008C3B68">
              <w:rPr>
                <w:rFonts w:ascii="Arial Narrow" w:eastAsia="Calibri" w:hAnsi="Arial Narrow" w:cs="Arial"/>
                <w:sz w:val="20"/>
                <w:szCs w:val="20"/>
              </w:rPr>
              <w:fldChar w:fldCharType="end"/>
            </w:r>
            <w:r w:rsidRPr="008C3B68">
              <w:rPr>
                <w:rFonts w:ascii="Arial Narrow" w:eastAsia="Calibri" w:hAnsi="Arial Narrow" w:cs="Arial"/>
                <w:sz w:val="20"/>
                <w:szCs w:val="20"/>
              </w:rPr>
              <w:t xml:space="preserve"> Authority Required – STREAMLINED  </w:t>
            </w:r>
          </w:p>
        </w:tc>
      </w:tr>
      <w:tr w:rsidR="004E49FD" w:rsidRPr="008C3B68" w14:paraId="3785AA6F" w14:textId="77777777" w:rsidTr="00016DC5">
        <w:tc>
          <w:tcPr>
            <w:tcW w:w="1271" w:type="dxa"/>
          </w:tcPr>
          <w:p w14:paraId="6CE18CAE" w14:textId="77777777" w:rsidR="004E49FD" w:rsidRPr="008C3B68" w:rsidRDefault="004E49FD" w:rsidP="00016DC5">
            <w:pPr>
              <w:textAlignment w:val="baseline"/>
              <w:rPr>
                <w:rFonts w:ascii="Arial Narrow" w:hAnsi="Arial Narrow" w:cs="Arial"/>
                <w:sz w:val="20"/>
                <w:szCs w:val="20"/>
              </w:rPr>
            </w:pPr>
          </w:p>
        </w:tc>
        <w:tc>
          <w:tcPr>
            <w:tcW w:w="7655" w:type="dxa"/>
          </w:tcPr>
          <w:p w14:paraId="23DEDB09" w14:textId="77777777" w:rsidR="004E49FD" w:rsidRPr="008C3B68" w:rsidRDefault="004E49FD" w:rsidP="00016DC5">
            <w:pPr>
              <w:textAlignment w:val="baseline"/>
              <w:rPr>
                <w:rFonts w:ascii="Arial Narrow" w:hAnsi="Arial Narrow" w:cs="Arial"/>
                <w:b/>
                <w:bCs/>
                <w:sz w:val="20"/>
                <w:szCs w:val="20"/>
                <w:bdr w:val="none" w:sz="0" w:space="0" w:color="auto" w:frame="1"/>
              </w:rPr>
            </w:pPr>
          </w:p>
        </w:tc>
      </w:tr>
      <w:tr w:rsidR="004E49FD" w:rsidRPr="008C3B68" w14:paraId="2650E613" w14:textId="77777777" w:rsidTr="00016DC5">
        <w:tc>
          <w:tcPr>
            <w:tcW w:w="1271" w:type="dxa"/>
            <w:hideMark/>
          </w:tcPr>
          <w:p w14:paraId="1DE826B7" w14:textId="68A82FA4" w:rsidR="004E49FD" w:rsidRPr="008C3B68" w:rsidRDefault="004E49FD" w:rsidP="00016DC5">
            <w:pPr>
              <w:jc w:val="center"/>
              <w:textAlignment w:val="baseline"/>
              <w:rPr>
                <w:rFonts w:ascii="Arial Narrow" w:hAnsi="Arial Narrow" w:cs="Arial"/>
                <w:sz w:val="20"/>
                <w:szCs w:val="20"/>
              </w:rPr>
            </w:pPr>
          </w:p>
        </w:tc>
        <w:tc>
          <w:tcPr>
            <w:tcW w:w="7655" w:type="dxa"/>
            <w:hideMark/>
          </w:tcPr>
          <w:p w14:paraId="6E21EB68" w14:textId="77777777" w:rsidR="004E49FD" w:rsidRPr="008C3B68" w:rsidRDefault="004E49FD" w:rsidP="00016DC5">
            <w:pPr>
              <w:textAlignment w:val="baseline"/>
              <w:rPr>
                <w:rFonts w:ascii="Arial Narrow" w:hAnsi="Arial Narrow" w:cs="Arial"/>
                <w:sz w:val="20"/>
                <w:szCs w:val="20"/>
              </w:rPr>
            </w:pPr>
            <w:r w:rsidRPr="008C3B68">
              <w:rPr>
                <w:rFonts w:ascii="Arial Narrow" w:hAnsi="Arial Narrow" w:cs="Arial"/>
                <w:b/>
                <w:bCs/>
                <w:sz w:val="20"/>
                <w:szCs w:val="20"/>
                <w:bdr w:val="none" w:sz="0" w:space="0" w:color="auto" w:frame="1"/>
              </w:rPr>
              <w:t xml:space="preserve">Indication: </w:t>
            </w:r>
            <w:r w:rsidRPr="008C3B68">
              <w:rPr>
                <w:rFonts w:ascii="Arial Narrow" w:hAnsi="Arial Narrow" w:cs="Arial"/>
                <w:sz w:val="20"/>
                <w:szCs w:val="20"/>
              </w:rPr>
              <w:t>Unresectable Stage III non-small cell lung cancer</w:t>
            </w:r>
          </w:p>
        </w:tc>
      </w:tr>
      <w:tr w:rsidR="004E49FD" w:rsidRPr="008C3B68" w14:paraId="00888C2D" w14:textId="77777777" w:rsidTr="00016DC5">
        <w:tc>
          <w:tcPr>
            <w:tcW w:w="1271" w:type="dxa"/>
          </w:tcPr>
          <w:p w14:paraId="089732F5" w14:textId="77777777" w:rsidR="004E49FD" w:rsidRPr="008C3B68" w:rsidRDefault="004E49FD" w:rsidP="00016DC5">
            <w:pPr>
              <w:jc w:val="center"/>
              <w:textAlignment w:val="baseline"/>
              <w:rPr>
                <w:rFonts w:ascii="Arial Narrow" w:hAnsi="Arial Narrow" w:cs="Arial"/>
                <w:sz w:val="20"/>
                <w:szCs w:val="20"/>
              </w:rPr>
            </w:pPr>
          </w:p>
        </w:tc>
        <w:tc>
          <w:tcPr>
            <w:tcW w:w="7655" w:type="dxa"/>
          </w:tcPr>
          <w:p w14:paraId="2B8AA27E" w14:textId="77777777" w:rsidR="004E49FD" w:rsidRPr="008C3B68" w:rsidRDefault="004E49FD" w:rsidP="00016DC5">
            <w:pPr>
              <w:textAlignment w:val="baseline"/>
              <w:rPr>
                <w:rFonts w:ascii="Arial Narrow" w:hAnsi="Arial Narrow" w:cs="Arial"/>
                <w:b/>
                <w:bCs/>
                <w:sz w:val="20"/>
                <w:szCs w:val="20"/>
                <w:bdr w:val="none" w:sz="0" w:space="0" w:color="auto" w:frame="1"/>
              </w:rPr>
            </w:pPr>
          </w:p>
        </w:tc>
      </w:tr>
      <w:tr w:rsidR="004E49FD" w:rsidRPr="008C3B68" w14:paraId="1A92619F" w14:textId="77777777" w:rsidTr="00016DC5">
        <w:tc>
          <w:tcPr>
            <w:tcW w:w="1271" w:type="dxa"/>
            <w:hideMark/>
          </w:tcPr>
          <w:p w14:paraId="11764A01" w14:textId="77777777" w:rsidR="004E49FD" w:rsidRPr="008C3B68" w:rsidRDefault="004E49FD" w:rsidP="00016DC5">
            <w:pPr>
              <w:jc w:val="center"/>
              <w:rPr>
                <w:rFonts w:ascii="Arial Narrow" w:hAnsi="Arial Narrow" w:cs="Arial"/>
                <w:sz w:val="20"/>
                <w:szCs w:val="20"/>
              </w:rPr>
            </w:pPr>
          </w:p>
        </w:tc>
        <w:tc>
          <w:tcPr>
            <w:tcW w:w="7655" w:type="dxa"/>
            <w:hideMark/>
          </w:tcPr>
          <w:p w14:paraId="0201CFED" w14:textId="77777777" w:rsidR="004E49FD" w:rsidRPr="008C3B68" w:rsidRDefault="004E49FD" w:rsidP="00016DC5">
            <w:pPr>
              <w:textAlignment w:val="baseline"/>
              <w:rPr>
                <w:rFonts w:ascii="Arial Narrow" w:hAnsi="Arial Narrow" w:cs="Arial"/>
                <w:sz w:val="20"/>
                <w:szCs w:val="20"/>
              </w:rPr>
            </w:pPr>
            <w:r w:rsidRPr="008C3B68">
              <w:rPr>
                <w:rFonts w:ascii="Arial Narrow" w:hAnsi="Arial Narrow" w:cs="Arial"/>
                <w:b/>
                <w:bCs/>
                <w:sz w:val="20"/>
                <w:szCs w:val="20"/>
                <w:bdr w:val="none" w:sz="0" w:space="0" w:color="auto" w:frame="1"/>
              </w:rPr>
              <w:t xml:space="preserve">Treatment Phase: </w:t>
            </w:r>
            <w:r w:rsidRPr="008C3B68">
              <w:rPr>
                <w:rFonts w:ascii="Arial Narrow" w:hAnsi="Arial Narrow" w:cs="Arial"/>
                <w:sz w:val="20"/>
                <w:szCs w:val="20"/>
              </w:rPr>
              <w:t>Continuing treatment</w:t>
            </w:r>
          </w:p>
        </w:tc>
      </w:tr>
      <w:tr w:rsidR="004E49FD" w:rsidRPr="008C3B68" w14:paraId="32C830A7" w14:textId="77777777" w:rsidTr="00016DC5">
        <w:tc>
          <w:tcPr>
            <w:tcW w:w="1271" w:type="dxa"/>
          </w:tcPr>
          <w:p w14:paraId="7CB7DA87" w14:textId="77777777" w:rsidR="004E49FD" w:rsidRPr="008C3B68" w:rsidRDefault="004E49FD" w:rsidP="00016DC5">
            <w:pPr>
              <w:jc w:val="center"/>
              <w:rPr>
                <w:rFonts w:ascii="Arial Narrow" w:hAnsi="Arial Narrow" w:cs="Arial"/>
                <w:sz w:val="20"/>
                <w:szCs w:val="20"/>
              </w:rPr>
            </w:pPr>
          </w:p>
        </w:tc>
        <w:tc>
          <w:tcPr>
            <w:tcW w:w="7655" w:type="dxa"/>
          </w:tcPr>
          <w:p w14:paraId="34476A5D" w14:textId="77777777" w:rsidR="004E49FD" w:rsidRPr="008C3B68" w:rsidRDefault="004E49FD" w:rsidP="00016DC5">
            <w:pPr>
              <w:textAlignment w:val="baseline"/>
              <w:rPr>
                <w:rFonts w:ascii="Arial Narrow" w:hAnsi="Arial Narrow" w:cs="Arial"/>
                <w:b/>
                <w:bCs/>
                <w:sz w:val="20"/>
                <w:szCs w:val="20"/>
                <w:bdr w:val="none" w:sz="0" w:space="0" w:color="auto" w:frame="1"/>
              </w:rPr>
            </w:pPr>
          </w:p>
        </w:tc>
      </w:tr>
      <w:tr w:rsidR="004E49FD" w:rsidRPr="008C3B68" w14:paraId="00BAECBC" w14:textId="77777777" w:rsidTr="00016DC5">
        <w:tc>
          <w:tcPr>
            <w:tcW w:w="1271" w:type="dxa"/>
            <w:hideMark/>
          </w:tcPr>
          <w:p w14:paraId="44FF395B" w14:textId="17389CBE" w:rsidR="004E49FD" w:rsidRPr="008C3B68" w:rsidRDefault="004E49FD" w:rsidP="00016DC5">
            <w:pPr>
              <w:jc w:val="center"/>
              <w:textAlignment w:val="baseline"/>
              <w:rPr>
                <w:rFonts w:ascii="Arial Narrow" w:hAnsi="Arial Narrow" w:cs="Arial"/>
                <w:sz w:val="20"/>
                <w:szCs w:val="20"/>
              </w:rPr>
            </w:pPr>
          </w:p>
        </w:tc>
        <w:tc>
          <w:tcPr>
            <w:tcW w:w="7655" w:type="dxa"/>
            <w:hideMark/>
          </w:tcPr>
          <w:p w14:paraId="0E4824DD" w14:textId="77777777" w:rsidR="004E49FD" w:rsidRPr="008C3B68" w:rsidRDefault="004E49FD" w:rsidP="00016DC5">
            <w:pPr>
              <w:textAlignment w:val="baseline"/>
              <w:rPr>
                <w:rFonts w:ascii="Arial Narrow" w:hAnsi="Arial Narrow" w:cs="Arial"/>
                <w:sz w:val="20"/>
                <w:szCs w:val="20"/>
              </w:rPr>
            </w:pPr>
            <w:r w:rsidRPr="008C3B68">
              <w:rPr>
                <w:rFonts w:ascii="Arial Narrow" w:hAnsi="Arial Narrow" w:cs="Arial"/>
                <w:b/>
                <w:bCs/>
                <w:sz w:val="20"/>
                <w:szCs w:val="20"/>
                <w:bdr w:val="none" w:sz="0" w:space="0" w:color="auto" w:frame="1"/>
              </w:rPr>
              <w:t>Clinical criteria:</w:t>
            </w:r>
          </w:p>
        </w:tc>
      </w:tr>
      <w:tr w:rsidR="004E49FD" w:rsidRPr="008C3B68" w14:paraId="13C63EC5" w14:textId="77777777" w:rsidTr="00016DC5">
        <w:tc>
          <w:tcPr>
            <w:tcW w:w="1271" w:type="dxa"/>
            <w:hideMark/>
          </w:tcPr>
          <w:p w14:paraId="1E188F7D" w14:textId="71E1E9A8" w:rsidR="004E49FD" w:rsidRPr="008C3B68" w:rsidRDefault="004E49FD" w:rsidP="00016DC5">
            <w:pPr>
              <w:jc w:val="center"/>
              <w:textAlignment w:val="baseline"/>
              <w:rPr>
                <w:rFonts w:ascii="Arial Narrow" w:hAnsi="Arial Narrow" w:cs="Arial"/>
                <w:sz w:val="20"/>
                <w:szCs w:val="20"/>
              </w:rPr>
            </w:pPr>
          </w:p>
        </w:tc>
        <w:tc>
          <w:tcPr>
            <w:tcW w:w="7655" w:type="dxa"/>
            <w:hideMark/>
          </w:tcPr>
          <w:p w14:paraId="2F4561D0" w14:textId="77777777" w:rsidR="004E49FD" w:rsidRPr="008C3B68" w:rsidRDefault="004E49FD" w:rsidP="00016DC5">
            <w:pPr>
              <w:rPr>
                <w:rFonts w:ascii="Arial Narrow" w:hAnsi="Arial Narrow" w:cs="Arial"/>
                <w:sz w:val="20"/>
                <w:szCs w:val="20"/>
              </w:rPr>
            </w:pPr>
            <w:r w:rsidRPr="008C3B68">
              <w:rPr>
                <w:rFonts w:ascii="Arial Narrow" w:hAnsi="Arial Narrow" w:cs="Arial"/>
                <w:sz w:val="20"/>
                <w:szCs w:val="20"/>
              </w:rPr>
              <w:t>Patient must have previously received PBS-subsidised treatment with this drug for this condition</w:t>
            </w:r>
          </w:p>
        </w:tc>
      </w:tr>
      <w:tr w:rsidR="004E49FD" w:rsidRPr="008C3B68" w14:paraId="4BDCCDD1" w14:textId="77777777" w:rsidTr="00016DC5">
        <w:tc>
          <w:tcPr>
            <w:tcW w:w="1271" w:type="dxa"/>
            <w:hideMark/>
          </w:tcPr>
          <w:p w14:paraId="3762D15D" w14:textId="77777777" w:rsidR="004E49FD" w:rsidRPr="008C3B68" w:rsidRDefault="004E49FD" w:rsidP="00016DC5">
            <w:pPr>
              <w:jc w:val="center"/>
              <w:rPr>
                <w:rFonts w:ascii="Arial Narrow" w:hAnsi="Arial Narrow" w:cs="Arial"/>
                <w:sz w:val="20"/>
                <w:szCs w:val="20"/>
              </w:rPr>
            </w:pPr>
          </w:p>
        </w:tc>
        <w:tc>
          <w:tcPr>
            <w:tcW w:w="7655" w:type="dxa"/>
            <w:hideMark/>
          </w:tcPr>
          <w:p w14:paraId="6506AB0C" w14:textId="77777777" w:rsidR="004E49FD" w:rsidRPr="008C3B68" w:rsidRDefault="004E49FD" w:rsidP="00016DC5">
            <w:pPr>
              <w:rPr>
                <w:rFonts w:ascii="Arial Narrow" w:hAnsi="Arial Narrow" w:cs="Arial"/>
                <w:sz w:val="20"/>
                <w:szCs w:val="20"/>
              </w:rPr>
            </w:pPr>
            <w:r w:rsidRPr="008C3B68">
              <w:rPr>
                <w:rFonts w:ascii="Arial Narrow" w:hAnsi="Arial Narrow" w:cs="Arial"/>
                <w:b/>
                <w:bCs/>
                <w:sz w:val="20"/>
                <w:szCs w:val="20"/>
                <w:bdr w:val="none" w:sz="0" w:space="0" w:color="auto" w:frame="1"/>
              </w:rPr>
              <w:t>AND</w:t>
            </w:r>
          </w:p>
        </w:tc>
      </w:tr>
      <w:tr w:rsidR="004E49FD" w:rsidRPr="008C3B68" w14:paraId="33DDF4EA" w14:textId="77777777" w:rsidTr="00016DC5">
        <w:tc>
          <w:tcPr>
            <w:tcW w:w="1271" w:type="dxa"/>
            <w:hideMark/>
          </w:tcPr>
          <w:p w14:paraId="70D09853" w14:textId="02CDBA8F" w:rsidR="004E49FD" w:rsidRPr="008C3B68" w:rsidRDefault="004E49FD" w:rsidP="00016DC5">
            <w:pPr>
              <w:jc w:val="center"/>
              <w:textAlignment w:val="baseline"/>
              <w:rPr>
                <w:rFonts w:ascii="Arial Narrow" w:hAnsi="Arial Narrow" w:cs="Arial"/>
                <w:sz w:val="20"/>
                <w:szCs w:val="20"/>
              </w:rPr>
            </w:pPr>
          </w:p>
        </w:tc>
        <w:tc>
          <w:tcPr>
            <w:tcW w:w="7655" w:type="dxa"/>
            <w:hideMark/>
          </w:tcPr>
          <w:p w14:paraId="0D709A59" w14:textId="77777777" w:rsidR="004E49FD" w:rsidRPr="008C3B68" w:rsidRDefault="004E49FD" w:rsidP="00016DC5">
            <w:pPr>
              <w:textAlignment w:val="baseline"/>
              <w:rPr>
                <w:rFonts w:ascii="Arial Narrow" w:hAnsi="Arial Narrow" w:cs="Arial"/>
                <w:sz w:val="20"/>
                <w:szCs w:val="20"/>
              </w:rPr>
            </w:pPr>
            <w:r w:rsidRPr="008C3B68">
              <w:rPr>
                <w:rFonts w:ascii="Arial Narrow" w:hAnsi="Arial Narrow" w:cs="Arial"/>
                <w:b/>
                <w:bCs/>
                <w:sz w:val="20"/>
                <w:szCs w:val="20"/>
                <w:bdr w:val="none" w:sz="0" w:space="0" w:color="auto" w:frame="1"/>
              </w:rPr>
              <w:t>Clinical criteria:</w:t>
            </w:r>
          </w:p>
        </w:tc>
      </w:tr>
      <w:tr w:rsidR="004E49FD" w:rsidRPr="008C3B68" w14:paraId="566D0BFD" w14:textId="77777777" w:rsidTr="00016DC5">
        <w:tc>
          <w:tcPr>
            <w:tcW w:w="1271" w:type="dxa"/>
            <w:hideMark/>
          </w:tcPr>
          <w:p w14:paraId="650991C4" w14:textId="297AC26A" w:rsidR="004E49FD" w:rsidRPr="008C3B68" w:rsidRDefault="004E49FD" w:rsidP="00016DC5">
            <w:pPr>
              <w:jc w:val="center"/>
              <w:textAlignment w:val="baseline"/>
              <w:rPr>
                <w:rFonts w:ascii="Arial Narrow" w:hAnsi="Arial Narrow" w:cs="Arial"/>
                <w:sz w:val="20"/>
                <w:szCs w:val="20"/>
              </w:rPr>
            </w:pPr>
          </w:p>
        </w:tc>
        <w:tc>
          <w:tcPr>
            <w:tcW w:w="7655" w:type="dxa"/>
            <w:hideMark/>
          </w:tcPr>
          <w:p w14:paraId="3B2A0776" w14:textId="77777777" w:rsidR="004E49FD" w:rsidRPr="008C3B68" w:rsidRDefault="004E49FD" w:rsidP="00016DC5">
            <w:pPr>
              <w:rPr>
                <w:rFonts w:ascii="Arial Narrow" w:hAnsi="Arial Narrow" w:cs="Arial"/>
                <w:sz w:val="20"/>
                <w:szCs w:val="20"/>
              </w:rPr>
            </w:pPr>
            <w:r w:rsidRPr="008C3B68">
              <w:rPr>
                <w:rFonts w:ascii="Arial Narrow" w:hAnsi="Arial Narrow" w:cs="Arial"/>
                <w:sz w:val="20"/>
                <w:szCs w:val="20"/>
              </w:rPr>
              <w:t>Patient must not have developed disease progression while being treated with this drug for this condition</w:t>
            </w:r>
          </w:p>
        </w:tc>
      </w:tr>
      <w:tr w:rsidR="004E49FD" w:rsidRPr="008C3B68" w14:paraId="242EC141" w14:textId="77777777" w:rsidTr="00016DC5">
        <w:tc>
          <w:tcPr>
            <w:tcW w:w="1271" w:type="dxa"/>
            <w:hideMark/>
          </w:tcPr>
          <w:p w14:paraId="3071C5BF" w14:textId="77777777" w:rsidR="004E49FD" w:rsidRPr="008C3B68" w:rsidRDefault="004E49FD" w:rsidP="00016DC5">
            <w:pPr>
              <w:jc w:val="center"/>
              <w:rPr>
                <w:rFonts w:ascii="Arial Narrow" w:hAnsi="Arial Narrow" w:cs="Arial"/>
                <w:sz w:val="20"/>
                <w:szCs w:val="20"/>
              </w:rPr>
            </w:pPr>
          </w:p>
        </w:tc>
        <w:tc>
          <w:tcPr>
            <w:tcW w:w="7655" w:type="dxa"/>
            <w:hideMark/>
          </w:tcPr>
          <w:p w14:paraId="17BC0C40" w14:textId="77777777" w:rsidR="004E49FD" w:rsidRPr="008C3B68" w:rsidRDefault="004E49FD" w:rsidP="00016DC5">
            <w:pPr>
              <w:rPr>
                <w:rFonts w:ascii="Arial Narrow" w:hAnsi="Arial Narrow" w:cs="Arial"/>
                <w:sz w:val="20"/>
                <w:szCs w:val="20"/>
              </w:rPr>
            </w:pPr>
            <w:r w:rsidRPr="008C3B68">
              <w:rPr>
                <w:rFonts w:ascii="Arial Narrow" w:hAnsi="Arial Narrow" w:cs="Arial"/>
                <w:b/>
                <w:bCs/>
                <w:sz w:val="20"/>
                <w:szCs w:val="20"/>
                <w:bdr w:val="none" w:sz="0" w:space="0" w:color="auto" w:frame="1"/>
              </w:rPr>
              <w:t>AND</w:t>
            </w:r>
          </w:p>
        </w:tc>
      </w:tr>
      <w:tr w:rsidR="004E49FD" w:rsidRPr="008C3B68" w14:paraId="302CB503" w14:textId="77777777" w:rsidTr="00016DC5">
        <w:tc>
          <w:tcPr>
            <w:tcW w:w="1271" w:type="dxa"/>
            <w:hideMark/>
          </w:tcPr>
          <w:p w14:paraId="30B89176" w14:textId="65811468" w:rsidR="004E49FD" w:rsidRPr="008C3B68" w:rsidRDefault="004E49FD" w:rsidP="00016DC5">
            <w:pPr>
              <w:jc w:val="center"/>
              <w:textAlignment w:val="baseline"/>
              <w:rPr>
                <w:rFonts w:ascii="Arial Narrow" w:hAnsi="Arial Narrow" w:cs="Arial"/>
                <w:sz w:val="20"/>
                <w:szCs w:val="20"/>
              </w:rPr>
            </w:pPr>
          </w:p>
        </w:tc>
        <w:tc>
          <w:tcPr>
            <w:tcW w:w="7655" w:type="dxa"/>
            <w:hideMark/>
          </w:tcPr>
          <w:p w14:paraId="33B13435" w14:textId="77777777" w:rsidR="004E49FD" w:rsidRPr="008C3B68" w:rsidRDefault="004E49FD" w:rsidP="00016DC5">
            <w:pPr>
              <w:textAlignment w:val="baseline"/>
              <w:rPr>
                <w:rFonts w:ascii="Arial Narrow" w:hAnsi="Arial Narrow" w:cs="Arial"/>
                <w:sz w:val="20"/>
                <w:szCs w:val="20"/>
              </w:rPr>
            </w:pPr>
            <w:r w:rsidRPr="008C3B68">
              <w:rPr>
                <w:rFonts w:ascii="Arial Narrow" w:hAnsi="Arial Narrow" w:cs="Arial"/>
                <w:b/>
                <w:bCs/>
                <w:sz w:val="20"/>
                <w:szCs w:val="20"/>
                <w:bdr w:val="none" w:sz="0" w:space="0" w:color="auto" w:frame="1"/>
              </w:rPr>
              <w:t>Clinical criteria:</w:t>
            </w:r>
          </w:p>
        </w:tc>
      </w:tr>
      <w:tr w:rsidR="004E49FD" w:rsidRPr="008C3B68" w14:paraId="252C2717" w14:textId="77777777" w:rsidTr="00016DC5">
        <w:tc>
          <w:tcPr>
            <w:tcW w:w="1271" w:type="dxa"/>
            <w:hideMark/>
          </w:tcPr>
          <w:p w14:paraId="3E29132D" w14:textId="23F8B798" w:rsidR="004E49FD" w:rsidRPr="008C3B68" w:rsidRDefault="004E49FD" w:rsidP="00016DC5">
            <w:pPr>
              <w:jc w:val="center"/>
              <w:textAlignment w:val="baseline"/>
              <w:rPr>
                <w:rFonts w:ascii="Arial Narrow" w:hAnsi="Arial Narrow" w:cs="Arial"/>
                <w:sz w:val="20"/>
                <w:szCs w:val="20"/>
              </w:rPr>
            </w:pPr>
          </w:p>
        </w:tc>
        <w:tc>
          <w:tcPr>
            <w:tcW w:w="7655" w:type="dxa"/>
            <w:hideMark/>
          </w:tcPr>
          <w:p w14:paraId="48D16C14" w14:textId="77777777" w:rsidR="004E49FD" w:rsidRPr="008C3B68" w:rsidRDefault="004E49FD" w:rsidP="00016DC5">
            <w:pPr>
              <w:rPr>
                <w:rFonts w:ascii="Arial Narrow" w:hAnsi="Arial Narrow" w:cs="Arial"/>
                <w:sz w:val="20"/>
                <w:szCs w:val="20"/>
              </w:rPr>
            </w:pPr>
            <w:r w:rsidRPr="008C3B68">
              <w:rPr>
                <w:rFonts w:ascii="Arial Narrow" w:hAnsi="Arial Narrow" w:cs="Arial"/>
                <w:sz w:val="20"/>
                <w:szCs w:val="20"/>
              </w:rPr>
              <w:t>The treatment must be the sole PBS-subsidised systemic anti-cancer therapy for this condition</w:t>
            </w:r>
          </w:p>
        </w:tc>
      </w:tr>
      <w:tr w:rsidR="004E49FD" w:rsidRPr="008C3B68" w14:paraId="4152EDCB" w14:textId="77777777" w:rsidTr="00016DC5">
        <w:tc>
          <w:tcPr>
            <w:tcW w:w="1271" w:type="dxa"/>
            <w:hideMark/>
          </w:tcPr>
          <w:p w14:paraId="29E45F72" w14:textId="77777777" w:rsidR="004E49FD" w:rsidRPr="008C3B68" w:rsidRDefault="004E49FD" w:rsidP="00016DC5">
            <w:pPr>
              <w:jc w:val="center"/>
              <w:rPr>
                <w:rFonts w:ascii="Arial Narrow" w:hAnsi="Arial Narrow" w:cs="Arial"/>
                <w:sz w:val="20"/>
                <w:szCs w:val="20"/>
              </w:rPr>
            </w:pPr>
          </w:p>
        </w:tc>
        <w:tc>
          <w:tcPr>
            <w:tcW w:w="7655" w:type="dxa"/>
            <w:hideMark/>
          </w:tcPr>
          <w:p w14:paraId="392E53D5" w14:textId="77777777" w:rsidR="004E49FD" w:rsidRPr="008C3B68" w:rsidRDefault="004E49FD" w:rsidP="00016DC5">
            <w:pPr>
              <w:rPr>
                <w:rFonts w:ascii="Arial Narrow" w:hAnsi="Arial Narrow" w:cs="Arial"/>
                <w:sz w:val="20"/>
                <w:szCs w:val="20"/>
              </w:rPr>
            </w:pPr>
            <w:r w:rsidRPr="008C3B68">
              <w:rPr>
                <w:rFonts w:ascii="Arial Narrow" w:hAnsi="Arial Narrow" w:cs="Arial"/>
                <w:b/>
                <w:bCs/>
                <w:sz w:val="20"/>
                <w:szCs w:val="20"/>
                <w:bdr w:val="none" w:sz="0" w:space="0" w:color="auto" w:frame="1"/>
              </w:rPr>
              <w:t>AND</w:t>
            </w:r>
          </w:p>
        </w:tc>
      </w:tr>
      <w:tr w:rsidR="004E49FD" w:rsidRPr="008C3B68" w14:paraId="7CC22CF3" w14:textId="77777777" w:rsidTr="00016DC5">
        <w:tc>
          <w:tcPr>
            <w:tcW w:w="1271" w:type="dxa"/>
            <w:hideMark/>
          </w:tcPr>
          <w:p w14:paraId="25794F4D" w14:textId="77777777" w:rsidR="004E49FD" w:rsidRPr="008C3B68" w:rsidRDefault="004E49FD" w:rsidP="00016DC5">
            <w:pPr>
              <w:jc w:val="center"/>
              <w:textAlignment w:val="baseline"/>
              <w:rPr>
                <w:rFonts w:ascii="Arial Narrow" w:hAnsi="Arial Narrow" w:cs="Arial"/>
                <w:sz w:val="20"/>
                <w:szCs w:val="20"/>
              </w:rPr>
            </w:pPr>
            <w:r w:rsidRPr="008C3B68">
              <w:rPr>
                <w:rFonts w:ascii="Arial Narrow" w:hAnsi="Arial Narrow" w:cs="Arial"/>
                <w:sz w:val="20"/>
                <w:szCs w:val="20"/>
              </w:rPr>
              <w:t>27867</w:t>
            </w:r>
          </w:p>
        </w:tc>
        <w:tc>
          <w:tcPr>
            <w:tcW w:w="7655" w:type="dxa"/>
            <w:hideMark/>
          </w:tcPr>
          <w:p w14:paraId="39E40C8C" w14:textId="77777777" w:rsidR="004E49FD" w:rsidRPr="008C3B68" w:rsidRDefault="004E49FD" w:rsidP="00016DC5">
            <w:pPr>
              <w:textAlignment w:val="baseline"/>
              <w:rPr>
                <w:rFonts w:ascii="Arial Narrow" w:hAnsi="Arial Narrow" w:cs="Arial"/>
                <w:sz w:val="20"/>
                <w:szCs w:val="20"/>
              </w:rPr>
            </w:pPr>
            <w:r w:rsidRPr="008C3B68">
              <w:rPr>
                <w:rFonts w:ascii="Arial Narrow" w:hAnsi="Arial Narrow" w:cs="Arial"/>
                <w:b/>
                <w:bCs/>
                <w:sz w:val="20"/>
                <w:szCs w:val="20"/>
                <w:bdr w:val="none" w:sz="0" w:space="0" w:color="auto" w:frame="1"/>
              </w:rPr>
              <w:t>Clinical criteria:</w:t>
            </w:r>
          </w:p>
        </w:tc>
      </w:tr>
      <w:tr w:rsidR="004E49FD" w:rsidRPr="008C3B68" w14:paraId="5EA55CF5" w14:textId="77777777" w:rsidTr="00016DC5">
        <w:tc>
          <w:tcPr>
            <w:tcW w:w="1271" w:type="dxa"/>
            <w:hideMark/>
          </w:tcPr>
          <w:p w14:paraId="40435B2A" w14:textId="77777777" w:rsidR="004E49FD" w:rsidRPr="008C3B68" w:rsidRDefault="004E49FD" w:rsidP="00016DC5">
            <w:pPr>
              <w:jc w:val="center"/>
              <w:textAlignment w:val="baseline"/>
              <w:rPr>
                <w:rFonts w:ascii="Arial Narrow" w:hAnsi="Arial Narrow" w:cs="Arial"/>
                <w:sz w:val="20"/>
                <w:szCs w:val="20"/>
              </w:rPr>
            </w:pPr>
            <w:r w:rsidRPr="008C3B68">
              <w:rPr>
                <w:rFonts w:ascii="Arial Narrow" w:hAnsi="Arial Narrow" w:cs="Arial"/>
                <w:sz w:val="20"/>
                <w:szCs w:val="20"/>
              </w:rPr>
              <w:t>27868</w:t>
            </w:r>
          </w:p>
        </w:tc>
        <w:tc>
          <w:tcPr>
            <w:tcW w:w="7655" w:type="dxa"/>
            <w:hideMark/>
          </w:tcPr>
          <w:p w14:paraId="730D41E1" w14:textId="77777777" w:rsidR="004E49FD" w:rsidRPr="008C3B68" w:rsidRDefault="004E49FD" w:rsidP="00016DC5">
            <w:pPr>
              <w:rPr>
                <w:rFonts w:ascii="Arial Narrow" w:hAnsi="Arial Narrow" w:cs="Arial"/>
                <w:sz w:val="20"/>
                <w:szCs w:val="20"/>
              </w:rPr>
            </w:pPr>
            <w:r w:rsidRPr="008C3B68">
              <w:rPr>
                <w:rFonts w:ascii="Arial Narrow" w:hAnsi="Arial Narrow" w:cs="Arial"/>
                <w:sz w:val="20"/>
                <w:szCs w:val="20"/>
              </w:rPr>
              <w:t>The treatment must not exceed 12 months in total for this condition under the initial and continuing restriction combined</w:t>
            </w:r>
          </w:p>
        </w:tc>
      </w:tr>
      <w:tr w:rsidR="004E49FD" w:rsidRPr="008C3B68" w14:paraId="65D985C8" w14:textId="77777777" w:rsidTr="00016DC5">
        <w:tc>
          <w:tcPr>
            <w:tcW w:w="1271" w:type="dxa"/>
            <w:hideMark/>
          </w:tcPr>
          <w:p w14:paraId="08EC058A" w14:textId="77777777" w:rsidR="004E49FD" w:rsidRPr="008C3B68" w:rsidRDefault="004E49FD" w:rsidP="00016DC5">
            <w:pPr>
              <w:jc w:val="center"/>
              <w:rPr>
                <w:rFonts w:ascii="Arial Narrow" w:hAnsi="Arial Narrow" w:cs="Arial"/>
                <w:sz w:val="20"/>
                <w:szCs w:val="20"/>
              </w:rPr>
            </w:pPr>
          </w:p>
        </w:tc>
        <w:tc>
          <w:tcPr>
            <w:tcW w:w="7655" w:type="dxa"/>
            <w:hideMark/>
          </w:tcPr>
          <w:p w14:paraId="619D2D23" w14:textId="77777777" w:rsidR="004E49FD" w:rsidRPr="008C3B68" w:rsidRDefault="004E49FD" w:rsidP="00016DC5">
            <w:pPr>
              <w:rPr>
                <w:rFonts w:ascii="Arial Narrow" w:hAnsi="Arial Narrow" w:cs="Arial"/>
                <w:sz w:val="20"/>
                <w:szCs w:val="20"/>
              </w:rPr>
            </w:pPr>
            <w:r w:rsidRPr="008C3B68">
              <w:rPr>
                <w:rFonts w:ascii="Arial Narrow" w:hAnsi="Arial Narrow" w:cs="Arial"/>
                <w:b/>
                <w:bCs/>
                <w:sz w:val="20"/>
                <w:szCs w:val="20"/>
                <w:bdr w:val="none" w:sz="0" w:space="0" w:color="auto" w:frame="1"/>
              </w:rPr>
              <w:t>AND</w:t>
            </w:r>
          </w:p>
        </w:tc>
      </w:tr>
      <w:tr w:rsidR="004E49FD" w:rsidRPr="008C3B68" w14:paraId="6EA9FA1E" w14:textId="77777777" w:rsidTr="00016DC5">
        <w:tc>
          <w:tcPr>
            <w:tcW w:w="1271" w:type="dxa"/>
            <w:hideMark/>
          </w:tcPr>
          <w:p w14:paraId="64EE4356" w14:textId="77777777" w:rsidR="004E49FD" w:rsidRPr="008C3B68" w:rsidRDefault="004E49FD" w:rsidP="00016DC5">
            <w:pPr>
              <w:jc w:val="center"/>
              <w:textAlignment w:val="baseline"/>
              <w:rPr>
                <w:rFonts w:ascii="Arial Narrow" w:hAnsi="Arial Narrow" w:cs="Arial"/>
                <w:sz w:val="20"/>
                <w:szCs w:val="20"/>
              </w:rPr>
            </w:pPr>
            <w:r w:rsidRPr="008C3B68">
              <w:rPr>
                <w:rFonts w:ascii="Arial Narrow" w:hAnsi="Arial Narrow" w:cs="Arial"/>
                <w:sz w:val="20"/>
                <w:szCs w:val="20"/>
              </w:rPr>
              <w:t>21045</w:t>
            </w:r>
          </w:p>
        </w:tc>
        <w:tc>
          <w:tcPr>
            <w:tcW w:w="7655" w:type="dxa"/>
            <w:hideMark/>
          </w:tcPr>
          <w:p w14:paraId="239A39D9" w14:textId="77777777" w:rsidR="004E49FD" w:rsidRPr="008C3B68" w:rsidRDefault="004E49FD" w:rsidP="00016DC5">
            <w:pPr>
              <w:textAlignment w:val="baseline"/>
              <w:rPr>
                <w:rFonts w:ascii="Arial Narrow" w:hAnsi="Arial Narrow" w:cs="Arial"/>
                <w:sz w:val="20"/>
                <w:szCs w:val="20"/>
              </w:rPr>
            </w:pPr>
            <w:r w:rsidRPr="008C3B68">
              <w:rPr>
                <w:rFonts w:ascii="Arial Narrow" w:hAnsi="Arial Narrow" w:cs="Arial"/>
                <w:b/>
                <w:bCs/>
                <w:sz w:val="20"/>
                <w:szCs w:val="20"/>
                <w:bdr w:val="none" w:sz="0" w:space="0" w:color="auto" w:frame="1"/>
              </w:rPr>
              <w:t>Clinical criteria:</w:t>
            </w:r>
          </w:p>
        </w:tc>
      </w:tr>
      <w:tr w:rsidR="004E49FD" w:rsidRPr="008C3B68" w14:paraId="40FE08B0" w14:textId="77777777" w:rsidTr="00016DC5">
        <w:tc>
          <w:tcPr>
            <w:tcW w:w="1271" w:type="dxa"/>
            <w:hideMark/>
          </w:tcPr>
          <w:p w14:paraId="09ED4B43" w14:textId="77777777" w:rsidR="004E49FD" w:rsidRPr="008C3B68" w:rsidRDefault="004E49FD" w:rsidP="00016DC5">
            <w:pPr>
              <w:jc w:val="center"/>
              <w:textAlignment w:val="baseline"/>
              <w:rPr>
                <w:rFonts w:ascii="Arial Narrow" w:hAnsi="Arial Narrow" w:cs="Arial"/>
                <w:sz w:val="20"/>
                <w:szCs w:val="20"/>
              </w:rPr>
            </w:pPr>
            <w:r w:rsidRPr="008C3B68">
              <w:rPr>
                <w:rFonts w:ascii="Arial Narrow" w:hAnsi="Arial Narrow" w:cs="Arial"/>
                <w:sz w:val="20"/>
                <w:szCs w:val="20"/>
              </w:rPr>
              <w:t>21044</w:t>
            </w:r>
          </w:p>
        </w:tc>
        <w:tc>
          <w:tcPr>
            <w:tcW w:w="7655" w:type="dxa"/>
            <w:hideMark/>
          </w:tcPr>
          <w:p w14:paraId="6F6CEE47" w14:textId="77777777" w:rsidR="004E49FD" w:rsidRPr="008C3B68" w:rsidRDefault="004E49FD" w:rsidP="00BC29D7">
            <w:pPr>
              <w:rPr>
                <w:rFonts w:ascii="Arial Narrow" w:hAnsi="Arial Narrow" w:cs="Arial"/>
                <w:sz w:val="20"/>
                <w:szCs w:val="20"/>
              </w:rPr>
            </w:pPr>
            <w:r w:rsidRPr="008C3B68">
              <w:rPr>
                <w:rFonts w:ascii="Arial Narrow" w:hAnsi="Arial Narrow" w:cs="Arial"/>
                <w:sz w:val="20"/>
                <w:szCs w:val="20"/>
              </w:rPr>
              <w:t>The treatment must be once in a lifetime with this drug for this condition</w:t>
            </w:r>
          </w:p>
        </w:tc>
      </w:tr>
    </w:tbl>
    <w:p w14:paraId="6DA5B52F" w14:textId="41332017" w:rsidR="00F718F0" w:rsidRDefault="00F718F0" w:rsidP="00F718F0">
      <w:pPr>
        <w:rPr>
          <w:rFonts w:asciiTheme="minorHAnsi" w:hAnsiTheme="minorHAnsi" w:cstheme="minorHAnsi"/>
          <w:b/>
          <w:i/>
        </w:rPr>
      </w:pPr>
      <w:r w:rsidRPr="00A033A3">
        <w:rPr>
          <w:rFonts w:asciiTheme="minorHAnsi" w:hAnsiTheme="minorHAnsi" w:cstheme="minorHAnsi"/>
          <w:b/>
          <w:i/>
        </w:rPr>
        <w:lastRenderedPageBreak/>
        <w:t>This restriction may be subject to further review. Should there be any changes made to the restriction the Sponsor will be informed.</w:t>
      </w:r>
    </w:p>
    <w:p w14:paraId="49ED11DC" w14:textId="4E8EF8C2" w:rsidR="00D70FFE" w:rsidRPr="00EF0CB2" w:rsidRDefault="00D70FFE" w:rsidP="00EF0CB2">
      <w:pPr>
        <w:pStyle w:val="Heading1"/>
        <w:keepLines/>
        <w:numPr>
          <w:ilvl w:val="0"/>
          <w:numId w:val="1"/>
        </w:numPr>
        <w:spacing w:before="240"/>
        <w:rPr>
          <w:sz w:val="32"/>
          <w:szCs w:val="32"/>
        </w:rPr>
      </w:pPr>
      <w:bookmarkStart w:id="54" w:name="_Hlk102731419"/>
      <w:r w:rsidRPr="00D70FFE">
        <w:rPr>
          <w:sz w:val="32"/>
          <w:szCs w:val="32"/>
        </w:rPr>
        <w:t>Context for Decision</w:t>
      </w:r>
    </w:p>
    <w:p w14:paraId="26D307AE" w14:textId="77777777" w:rsidR="00D70FFE" w:rsidRDefault="00D70FFE" w:rsidP="00EF0CB2">
      <w:pPr>
        <w:pStyle w:val="3Bodytext"/>
        <w:ind w:left="720"/>
        <w:jc w:val="both"/>
        <w:rPr>
          <w:rFonts w:cs="Arial"/>
          <w:bCs/>
          <w:lang w:val="en-GB"/>
        </w:rPr>
      </w:pPr>
      <w:r>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CCCC3F8" w14:textId="65F935F8" w:rsidR="00D70FFE" w:rsidRPr="00EF0CB2" w:rsidRDefault="00D70FFE" w:rsidP="00EF0CB2">
      <w:pPr>
        <w:pStyle w:val="Heading1"/>
        <w:keepLines/>
        <w:numPr>
          <w:ilvl w:val="0"/>
          <w:numId w:val="1"/>
        </w:numPr>
        <w:spacing w:before="240"/>
        <w:ind w:left="709" w:hanging="709"/>
        <w:rPr>
          <w:rFonts w:cstheme="minorBidi"/>
          <w:bCs/>
          <w:sz w:val="32"/>
        </w:rPr>
      </w:pPr>
      <w:bookmarkStart w:id="55" w:name="_Hlk102734102"/>
      <w:r w:rsidRPr="00D70FFE">
        <w:rPr>
          <w:bCs/>
          <w:sz w:val="32"/>
          <w:szCs w:val="32"/>
        </w:rPr>
        <w:t>Sponsor’s</w:t>
      </w:r>
      <w:r w:rsidRPr="00D70FFE">
        <w:rPr>
          <w:bCs/>
          <w:sz w:val="32"/>
        </w:rPr>
        <w:t xml:space="preserve"> Comment</w:t>
      </w:r>
    </w:p>
    <w:bookmarkEnd w:id="55"/>
    <w:p w14:paraId="1686D58A" w14:textId="77777777" w:rsidR="00D70FFE" w:rsidRPr="00EF0CB2" w:rsidRDefault="00D70FFE" w:rsidP="00EF0CB2">
      <w:pPr>
        <w:pStyle w:val="3Bodytext"/>
        <w:ind w:left="720"/>
        <w:jc w:val="both"/>
        <w:rPr>
          <w:rFonts w:cs="Arial"/>
          <w:bCs/>
          <w:lang w:val="en-GB"/>
        </w:rPr>
      </w:pPr>
      <w:r w:rsidRPr="00EF0CB2">
        <w:rPr>
          <w:rFonts w:cs="Arial"/>
          <w:bCs/>
          <w:lang w:val="en-GB"/>
        </w:rPr>
        <w:t>The sponsor had no comment.</w:t>
      </w:r>
      <w:bookmarkEnd w:id="54"/>
    </w:p>
    <w:p w14:paraId="4FC52D34" w14:textId="3FBEC1C0" w:rsidR="00201FB8" w:rsidRPr="00EF4580" w:rsidRDefault="00201FB8" w:rsidP="004C26DE">
      <w:pPr>
        <w:jc w:val="left"/>
      </w:pPr>
    </w:p>
    <w:sectPr w:rsidR="00201FB8" w:rsidRPr="00EF4580"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9BE87C" w14:textId="77777777" w:rsidR="000A6E49" w:rsidRDefault="000A6E49">
      <w:r>
        <w:separator/>
      </w:r>
    </w:p>
    <w:p w14:paraId="3232A0DC" w14:textId="77777777" w:rsidR="000A6E49" w:rsidRDefault="000A6E49"/>
  </w:endnote>
  <w:endnote w:type="continuationSeparator" w:id="0">
    <w:p w14:paraId="6E2B3740" w14:textId="77777777" w:rsidR="000A6E49" w:rsidRDefault="000A6E49">
      <w:r>
        <w:continuationSeparator/>
      </w:r>
    </w:p>
    <w:p w14:paraId="0AF382B9" w14:textId="77777777" w:rsidR="000A6E49" w:rsidRDefault="000A6E49"/>
  </w:endnote>
  <w:endnote w:type="continuationNotice" w:id="1">
    <w:p w14:paraId="54FE30C8" w14:textId="77777777" w:rsidR="000A6E49" w:rsidRDefault="000A6E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Optima"/>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0A6E49" w14:paraId="4075D3FE" w14:textId="77777777" w:rsidTr="005A3173">
      <w:trPr>
        <w:trHeight w:val="151"/>
      </w:trPr>
      <w:tc>
        <w:tcPr>
          <w:tcW w:w="2250" w:type="pct"/>
          <w:tcBorders>
            <w:top w:val="nil"/>
            <w:left w:val="nil"/>
            <w:bottom w:val="single" w:sz="4" w:space="0" w:color="4F81BD"/>
            <w:right w:val="nil"/>
          </w:tcBorders>
        </w:tcPr>
        <w:p w14:paraId="096D0DDE" w14:textId="77777777" w:rsidR="000A6E49" w:rsidRPr="005A3173" w:rsidRDefault="000A6E49"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0A6E49" w:rsidRPr="005A3173" w:rsidRDefault="000A6E4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0A6E49" w:rsidRPr="005A3173" w:rsidRDefault="000A6E49" w:rsidP="005A3173">
          <w:pPr>
            <w:pStyle w:val="Header"/>
            <w:spacing w:line="276" w:lineRule="auto"/>
            <w:rPr>
              <w:rFonts w:eastAsia="MS Gothic"/>
              <w:b/>
              <w:bCs/>
              <w:color w:val="4F81BD"/>
            </w:rPr>
          </w:pPr>
        </w:p>
      </w:tc>
    </w:tr>
    <w:tr w:rsidR="000A6E49" w14:paraId="32EF4DB8" w14:textId="77777777" w:rsidTr="005A3173">
      <w:trPr>
        <w:trHeight w:val="150"/>
      </w:trPr>
      <w:tc>
        <w:tcPr>
          <w:tcW w:w="2250" w:type="pct"/>
          <w:tcBorders>
            <w:top w:val="single" w:sz="4" w:space="0" w:color="4F81BD"/>
            <w:left w:val="nil"/>
            <w:bottom w:val="nil"/>
            <w:right w:val="nil"/>
          </w:tcBorders>
        </w:tcPr>
        <w:p w14:paraId="03528A4C" w14:textId="77777777" w:rsidR="000A6E49" w:rsidRPr="005A3173" w:rsidRDefault="000A6E49" w:rsidP="005A3173">
          <w:pPr>
            <w:pStyle w:val="Header"/>
            <w:spacing w:line="276" w:lineRule="auto"/>
            <w:rPr>
              <w:rFonts w:eastAsia="MS Gothic"/>
              <w:b/>
              <w:bCs/>
              <w:color w:val="4F81BD"/>
            </w:rPr>
          </w:pPr>
        </w:p>
      </w:tc>
      <w:tc>
        <w:tcPr>
          <w:tcW w:w="0" w:type="auto"/>
          <w:vMerge/>
          <w:vAlign w:val="center"/>
          <w:hideMark/>
        </w:tcPr>
        <w:p w14:paraId="109042FB" w14:textId="77777777" w:rsidR="000A6E49" w:rsidRPr="005A3173" w:rsidRDefault="000A6E49" w:rsidP="005A3173">
          <w:pPr>
            <w:rPr>
              <w:color w:val="365F91"/>
              <w:sz w:val="22"/>
              <w:szCs w:val="22"/>
            </w:rPr>
          </w:pPr>
        </w:p>
      </w:tc>
      <w:tc>
        <w:tcPr>
          <w:tcW w:w="2250" w:type="pct"/>
          <w:tcBorders>
            <w:top w:val="single" w:sz="4" w:space="0" w:color="4F81BD"/>
            <w:left w:val="nil"/>
            <w:bottom w:val="nil"/>
            <w:right w:val="nil"/>
          </w:tcBorders>
        </w:tcPr>
        <w:p w14:paraId="09664199" w14:textId="77777777" w:rsidR="000A6E49" w:rsidRPr="005A3173" w:rsidRDefault="000A6E49" w:rsidP="005A3173">
          <w:pPr>
            <w:pStyle w:val="Header"/>
            <w:spacing w:line="276" w:lineRule="auto"/>
            <w:rPr>
              <w:rFonts w:eastAsia="MS Gothic"/>
              <w:b/>
              <w:bCs/>
              <w:color w:val="4F81BD"/>
            </w:rPr>
          </w:pPr>
        </w:p>
      </w:tc>
    </w:tr>
  </w:tbl>
  <w:p w14:paraId="21855C18" w14:textId="77777777" w:rsidR="000A6E49" w:rsidRDefault="000A6E49"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0A6E49" w:rsidRDefault="000A6E49">
    <w:pPr>
      <w:pStyle w:val="Footer"/>
    </w:pPr>
  </w:p>
  <w:p w14:paraId="48FFA445" w14:textId="77777777" w:rsidR="000A6E49" w:rsidRDefault="000A6E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A0C56" w14:textId="77777777" w:rsidR="000A6E49" w:rsidRPr="00D429EC" w:rsidRDefault="000A6E49" w:rsidP="00E27234">
    <w:pPr>
      <w:pStyle w:val="PBACFooter"/>
      <w:rPr>
        <w:rFonts w:asciiTheme="minorHAnsi" w:hAnsiTheme="minorHAnsi" w:cstheme="minorHAnsi"/>
        <w:sz w:val="24"/>
      </w:rPr>
    </w:pPr>
  </w:p>
  <w:p w14:paraId="355827FE" w14:textId="7AEE6F86" w:rsidR="000A6E49" w:rsidRPr="003E6542" w:rsidRDefault="000A6E49" w:rsidP="003E6542">
    <w:pPr>
      <w:pStyle w:val="PBACFooter"/>
      <w:rPr>
        <w:rFonts w:asciiTheme="minorHAnsi" w:hAnsiTheme="minorHAnsi" w:cstheme="minorHAnsi"/>
        <w:bCs/>
        <w:sz w:val="24"/>
        <w:szCs w:val="24"/>
      </w:rPr>
    </w:pPr>
    <w:r w:rsidRPr="003E6542">
      <w:rPr>
        <w:rFonts w:asciiTheme="minorHAnsi" w:hAnsiTheme="minorHAnsi" w:cstheme="minorHAnsi"/>
        <w:bCs/>
        <w:sz w:val="24"/>
        <w:szCs w:val="24"/>
      </w:rPr>
      <w:fldChar w:fldCharType="begin"/>
    </w:r>
    <w:r w:rsidRPr="003E6542">
      <w:rPr>
        <w:rFonts w:asciiTheme="minorHAnsi" w:hAnsiTheme="minorHAnsi" w:cstheme="minorHAnsi"/>
        <w:bCs/>
        <w:sz w:val="24"/>
        <w:szCs w:val="24"/>
      </w:rPr>
      <w:instrText xml:space="preserve"> PAGE   \* MERGEFORMAT </w:instrText>
    </w:r>
    <w:r w:rsidRPr="003E6542">
      <w:rPr>
        <w:rFonts w:asciiTheme="minorHAnsi" w:hAnsiTheme="minorHAnsi" w:cstheme="minorHAnsi"/>
        <w:bCs/>
        <w:sz w:val="24"/>
        <w:szCs w:val="24"/>
      </w:rPr>
      <w:fldChar w:fldCharType="separate"/>
    </w:r>
    <w:r>
      <w:rPr>
        <w:rFonts w:asciiTheme="minorHAnsi" w:hAnsiTheme="minorHAnsi" w:cstheme="minorHAnsi"/>
        <w:bCs/>
        <w:noProof/>
        <w:sz w:val="24"/>
        <w:szCs w:val="24"/>
      </w:rPr>
      <w:t>3</w:t>
    </w:r>
    <w:r w:rsidRPr="003E6542">
      <w:rPr>
        <w:rFonts w:asciiTheme="minorHAnsi" w:hAnsiTheme="minorHAnsi" w:cstheme="minorHAnsi"/>
        <w:bCs/>
        <w:sz w:val="24"/>
        <w:szCs w:val="24"/>
      </w:rPr>
      <w:fldChar w:fldCharType="end"/>
    </w:r>
  </w:p>
  <w:p w14:paraId="644029A3" w14:textId="77777777" w:rsidR="000A6E49" w:rsidRDefault="000A6E4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887"/>
      <w:gridCol w:w="1252"/>
      <w:gridCol w:w="3887"/>
    </w:tblGrid>
    <w:tr w:rsidR="000A6E49" w14:paraId="1B1A9BFB" w14:textId="77777777" w:rsidTr="005A3173">
      <w:trPr>
        <w:trHeight w:val="151"/>
      </w:trPr>
      <w:tc>
        <w:tcPr>
          <w:tcW w:w="2250" w:type="pct"/>
          <w:tcBorders>
            <w:top w:val="nil"/>
            <w:left w:val="nil"/>
            <w:bottom w:val="single" w:sz="4" w:space="0" w:color="4F81BD"/>
            <w:right w:val="nil"/>
          </w:tcBorders>
        </w:tcPr>
        <w:p w14:paraId="1AEC0F9B" w14:textId="77777777" w:rsidR="000A6E49" w:rsidRPr="005A3173" w:rsidRDefault="000A6E49"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0A6E49" w:rsidRPr="005A3173" w:rsidRDefault="000A6E4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0A6E49" w:rsidRPr="005A3173" w:rsidRDefault="000A6E49" w:rsidP="005A3173">
          <w:pPr>
            <w:pStyle w:val="Header"/>
            <w:spacing w:line="276" w:lineRule="auto"/>
            <w:rPr>
              <w:rFonts w:eastAsia="MS Gothic"/>
              <w:b/>
              <w:bCs/>
              <w:color w:val="4F81BD"/>
            </w:rPr>
          </w:pPr>
        </w:p>
      </w:tc>
    </w:tr>
    <w:tr w:rsidR="000A6E49" w14:paraId="0A17FD7B" w14:textId="77777777" w:rsidTr="005A3173">
      <w:trPr>
        <w:trHeight w:val="150"/>
      </w:trPr>
      <w:tc>
        <w:tcPr>
          <w:tcW w:w="2250" w:type="pct"/>
          <w:tcBorders>
            <w:top w:val="single" w:sz="4" w:space="0" w:color="4F81BD"/>
            <w:left w:val="nil"/>
            <w:bottom w:val="nil"/>
            <w:right w:val="nil"/>
          </w:tcBorders>
        </w:tcPr>
        <w:p w14:paraId="66DEA9D9" w14:textId="77777777" w:rsidR="000A6E49" w:rsidRPr="005A3173" w:rsidRDefault="000A6E49" w:rsidP="005A3173">
          <w:pPr>
            <w:pStyle w:val="Header"/>
            <w:spacing w:line="276" w:lineRule="auto"/>
            <w:rPr>
              <w:rFonts w:eastAsia="MS Gothic"/>
              <w:b/>
              <w:bCs/>
              <w:color w:val="4F81BD"/>
            </w:rPr>
          </w:pPr>
        </w:p>
      </w:tc>
      <w:tc>
        <w:tcPr>
          <w:tcW w:w="0" w:type="auto"/>
          <w:vMerge/>
          <w:vAlign w:val="center"/>
          <w:hideMark/>
        </w:tcPr>
        <w:p w14:paraId="0726D67B" w14:textId="77777777" w:rsidR="000A6E49" w:rsidRPr="005A3173" w:rsidRDefault="000A6E49" w:rsidP="005A3173">
          <w:pPr>
            <w:rPr>
              <w:color w:val="365F91"/>
              <w:sz w:val="22"/>
              <w:szCs w:val="22"/>
            </w:rPr>
          </w:pPr>
        </w:p>
      </w:tc>
      <w:tc>
        <w:tcPr>
          <w:tcW w:w="2250" w:type="pct"/>
          <w:tcBorders>
            <w:top w:val="single" w:sz="4" w:space="0" w:color="4F81BD"/>
            <w:left w:val="nil"/>
            <w:bottom w:val="nil"/>
            <w:right w:val="nil"/>
          </w:tcBorders>
        </w:tcPr>
        <w:p w14:paraId="77FEEEB1" w14:textId="77777777" w:rsidR="000A6E49" w:rsidRPr="005A3173" w:rsidRDefault="000A6E49"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0A6E49" w14:paraId="434C4AE3" w14:textId="77777777" w:rsidTr="005A3173">
      <w:trPr>
        <w:trHeight w:val="151"/>
      </w:trPr>
      <w:tc>
        <w:tcPr>
          <w:tcW w:w="2250" w:type="pct"/>
          <w:tcBorders>
            <w:top w:val="nil"/>
            <w:left w:val="nil"/>
            <w:bottom w:val="single" w:sz="4" w:space="0" w:color="4F81BD"/>
            <w:right w:val="nil"/>
          </w:tcBorders>
        </w:tcPr>
        <w:p w14:paraId="556410DA" w14:textId="77777777" w:rsidR="000A6E49" w:rsidRPr="005A3173" w:rsidRDefault="000A6E49"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0A6E49" w:rsidRPr="005A3173" w:rsidRDefault="000A6E4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0A6E49" w:rsidRPr="005A3173" w:rsidRDefault="000A6E49" w:rsidP="005A3173">
          <w:pPr>
            <w:pStyle w:val="Header"/>
            <w:spacing w:line="276" w:lineRule="auto"/>
            <w:rPr>
              <w:rFonts w:eastAsia="MS Gothic"/>
              <w:b/>
              <w:bCs/>
              <w:color w:val="4F81BD"/>
            </w:rPr>
          </w:pPr>
        </w:p>
      </w:tc>
    </w:tr>
    <w:tr w:rsidR="000A6E49" w14:paraId="2F5EEC4C" w14:textId="77777777" w:rsidTr="005A3173">
      <w:trPr>
        <w:trHeight w:val="150"/>
      </w:trPr>
      <w:tc>
        <w:tcPr>
          <w:tcW w:w="2250" w:type="pct"/>
          <w:tcBorders>
            <w:top w:val="single" w:sz="4" w:space="0" w:color="4F81BD"/>
            <w:left w:val="nil"/>
            <w:bottom w:val="nil"/>
            <w:right w:val="nil"/>
          </w:tcBorders>
        </w:tcPr>
        <w:p w14:paraId="60E1BA15" w14:textId="77777777" w:rsidR="000A6E49" w:rsidRPr="005A3173" w:rsidRDefault="000A6E49" w:rsidP="005A3173">
          <w:pPr>
            <w:pStyle w:val="Header"/>
            <w:spacing w:line="276" w:lineRule="auto"/>
            <w:rPr>
              <w:rFonts w:eastAsia="MS Gothic"/>
              <w:b/>
              <w:bCs/>
              <w:color w:val="4F81BD"/>
            </w:rPr>
          </w:pPr>
        </w:p>
      </w:tc>
      <w:tc>
        <w:tcPr>
          <w:tcW w:w="0" w:type="auto"/>
          <w:vMerge/>
          <w:vAlign w:val="center"/>
          <w:hideMark/>
        </w:tcPr>
        <w:p w14:paraId="4EACACBE" w14:textId="77777777" w:rsidR="000A6E49" w:rsidRPr="005A3173" w:rsidRDefault="000A6E49" w:rsidP="005A3173">
          <w:pPr>
            <w:rPr>
              <w:color w:val="365F91"/>
              <w:sz w:val="22"/>
              <w:szCs w:val="22"/>
            </w:rPr>
          </w:pPr>
        </w:p>
      </w:tc>
      <w:tc>
        <w:tcPr>
          <w:tcW w:w="2250" w:type="pct"/>
          <w:tcBorders>
            <w:top w:val="single" w:sz="4" w:space="0" w:color="4F81BD"/>
            <w:left w:val="nil"/>
            <w:bottom w:val="nil"/>
            <w:right w:val="nil"/>
          </w:tcBorders>
        </w:tcPr>
        <w:p w14:paraId="516BCB31" w14:textId="77777777" w:rsidR="000A6E49" w:rsidRPr="005A3173" w:rsidRDefault="000A6E49" w:rsidP="005A3173">
          <w:pPr>
            <w:pStyle w:val="Header"/>
            <w:spacing w:line="276" w:lineRule="auto"/>
            <w:rPr>
              <w:rFonts w:eastAsia="MS Gothic"/>
              <w:b/>
              <w:bCs/>
              <w:color w:val="4F81BD"/>
            </w:rPr>
          </w:pPr>
        </w:p>
      </w:tc>
    </w:tr>
  </w:tbl>
  <w:p w14:paraId="679BDCC0" w14:textId="77777777" w:rsidR="000A6E49" w:rsidRPr="007C0F57" w:rsidRDefault="000A6E49"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0A6E49" w:rsidRPr="007C0F57" w:rsidRDefault="000A6E49" w:rsidP="007C0F57">
    <w:pPr>
      <w:pStyle w:val="Footer"/>
      <w:jc w:val="center"/>
      <w:rPr>
        <w:b/>
        <w:i/>
        <w:sz w:val="20"/>
        <w:szCs w:val="20"/>
      </w:rPr>
    </w:pPr>
    <w:r w:rsidRPr="007C0F57">
      <w:rPr>
        <w:b/>
        <w:i/>
        <w:sz w:val="20"/>
        <w:szCs w:val="20"/>
      </w:rPr>
      <w:t>Commercial-in-Confidence</w:t>
    </w:r>
  </w:p>
  <w:p w14:paraId="36E9E30B" w14:textId="77777777" w:rsidR="000A6E49" w:rsidRDefault="000A6E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552C3" w14:textId="77777777" w:rsidR="000A6E49" w:rsidRDefault="000A6E49">
      <w:r>
        <w:separator/>
      </w:r>
    </w:p>
    <w:p w14:paraId="1EB4C8AD" w14:textId="77777777" w:rsidR="000A6E49" w:rsidRDefault="000A6E49"/>
  </w:footnote>
  <w:footnote w:type="continuationSeparator" w:id="0">
    <w:p w14:paraId="0123D6B0" w14:textId="77777777" w:rsidR="000A6E49" w:rsidRDefault="000A6E49">
      <w:r>
        <w:continuationSeparator/>
      </w:r>
    </w:p>
    <w:p w14:paraId="56EFD4DC" w14:textId="77777777" w:rsidR="000A6E49" w:rsidRDefault="000A6E49"/>
  </w:footnote>
  <w:footnote w:type="continuationNotice" w:id="1">
    <w:p w14:paraId="46784D89" w14:textId="77777777" w:rsidR="000A6E49" w:rsidRDefault="000A6E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0A6E49"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0A6E49" w:rsidRPr="00A06225" w:rsidRDefault="000A6E49">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0A6E49" w:rsidRPr="00A06225" w:rsidRDefault="000A6E49"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0A6E49" w:rsidRPr="00A06225" w:rsidRDefault="000A6E49">
          <w:pPr>
            <w:pStyle w:val="Header"/>
            <w:spacing w:line="276" w:lineRule="auto"/>
            <w:rPr>
              <w:rFonts w:ascii="Cambria" w:eastAsia="MS Gothic" w:hAnsi="Cambria"/>
              <w:b/>
              <w:bCs/>
              <w:color w:val="4F81BD"/>
            </w:rPr>
          </w:pPr>
        </w:p>
      </w:tc>
    </w:tr>
    <w:tr w:rsidR="000A6E49"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0A6E49" w:rsidRPr="00A06225" w:rsidRDefault="000A6E49">
          <w:pPr>
            <w:pStyle w:val="Header"/>
            <w:spacing w:line="276" w:lineRule="auto"/>
            <w:rPr>
              <w:rFonts w:ascii="Cambria" w:eastAsia="MS Gothic" w:hAnsi="Cambria"/>
              <w:b/>
              <w:bCs/>
              <w:color w:val="4F81BD"/>
            </w:rPr>
          </w:pPr>
        </w:p>
      </w:tc>
      <w:tc>
        <w:tcPr>
          <w:tcW w:w="0" w:type="auto"/>
          <w:vMerge/>
          <w:vAlign w:val="center"/>
          <w:hideMark/>
        </w:tcPr>
        <w:p w14:paraId="00B70FF1" w14:textId="77777777" w:rsidR="000A6E49" w:rsidRPr="00A06225" w:rsidRDefault="000A6E49">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0A6E49" w:rsidRPr="00A06225" w:rsidRDefault="000A6E49">
          <w:pPr>
            <w:pStyle w:val="Header"/>
            <w:spacing w:line="276" w:lineRule="auto"/>
            <w:rPr>
              <w:rFonts w:ascii="Cambria" w:eastAsia="MS Gothic" w:hAnsi="Cambria"/>
              <w:b/>
              <w:bCs/>
              <w:color w:val="4F81BD"/>
            </w:rPr>
          </w:pPr>
        </w:p>
      </w:tc>
    </w:tr>
  </w:tbl>
  <w:p w14:paraId="7DCC695F" w14:textId="77777777" w:rsidR="000A6E49" w:rsidRDefault="000A6E49">
    <w:pPr>
      <w:pStyle w:val="Header"/>
    </w:pPr>
  </w:p>
  <w:p w14:paraId="25F34A60" w14:textId="77777777" w:rsidR="000A6E49" w:rsidRDefault="000A6E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63A04" w14:textId="48084391" w:rsidR="000A6E49" w:rsidRPr="008F0AA2" w:rsidRDefault="000A6E49" w:rsidP="003E6542">
    <w:pPr>
      <w:pStyle w:val="Header"/>
      <w:rPr>
        <w:rFonts w:cs="Calibri"/>
        <w:i/>
      </w:rPr>
    </w:pPr>
    <w:r>
      <w:rPr>
        <w:rFonts w:cs="Calibri"/>
        <w:i/>
      </w:rPr>
      <w:t xml:space="preserve">Public Summary Document </w:t>
    </w:r>
    <w:r w:rsidRPr="008F0AA2">
      <w:rPr>
        <w:rFonts w:cs="Calibri"/>
        <w:i/>
      </w:rPr>
      <w:t>– March 2022 PBAC Meeting</w:t>
    </w:r>
  </w:p>
  <w:p w14:paraId="49E1B9F5" w14:textId="77777777" w:rsidR="000A6E49" w:rsidRDefault="000A6E49"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286C6" w14:textId="77777777" w:rsidR="00BC29D7" w:rsidRDefault="00BC29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1080"/>
        </w:tabs>
        <w:ind w:left="108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B97B87"/>
    <w:multiLevelType w:val="hybridMultilevel"/>
    <w:tmpl w:val="817E43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5B7D8D"/>
    <w:multiLevelType w:val="hybridMultilevel"/>
    <w:tmpl w:val="E18437E2"/>
    <w:lvl w:ilvl="0" w:tplc="F81AACCE">
      <w:start w:val="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6486D"/>
    <w:multiLevelType w:val="hybridMultilevel"/>
    <w:tmpl w:val="0302D888"/>
    <w:lvl w:ilvl="0" w:tplc="E88E25FE">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244933"/>
    <w:multiLevelType w:val="hybridMultilevel"/>
    <w:tmpl w:val="D3248ABE"/>
    <w:lvl w:ilvl="0" w:tplc="210AC77E">
      <w:start w:val="1"/>
      <w:numFmt w:val="upperLetter"/>
      <w:lvlText w:val="%1."/>
      <w:lvlJc w:val="left"/>
      <w:pPr>
        <w:ind w:left="360" w:hanging="360"/>
      </w:pPr>
      <w:rPr>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1" w15:restartNumberingAfterBreak="0">
    <w:nsid w:val="372A787C"/>
    <w:multiLevelType w:val="hybridMultilevel"/>
    <w:tmpl w:val="FB7A33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3" w15:restartNumberingAfterBreak="0">
    <w:nsid w:val="3FDE563C"/>
    <w:multiLevelType w:val="hybridMultilevel"/>
    <w:tmpl w:val="02AC0332"/>
    <w:lvl w:ilvl="0" w:tplc="0D80581E">
      <w:start w:val="1"/>
      <w:numFmt w:val="bullet"/>
      <w:lvlText w:val="•"/>
      <w:lvlJc w:val="left"/>
      <w:pPr>
        <w:tabs>
          <w:tab w:val="num" w:pos="720"/>
        </w:tabs>
        <w:ind w:left="720" w:hanging="360"/>
      </w:pPr>
      <w:rPr>
        <w:rFonts w:ascii="Arial" w:hAnsi="Arial" w:hint="default"/>
      </w:rPr>
    </w:lvl>
    <w:lvl w:ilvl="1" w:tplc="E4DA1EB6" w:tentative="1">
      <w:start w:val="1"/>
      <w:numFmt w:val="bullet"/>
      <w:lvlText w:val="•"/>
      <w:lvlJc w:val="left"/>
      <w:pPr>
        <w:tabs>
          <w:tab w:val="num" w:pos="1440"/>
        </w:tabs>
        <w:ind w:left="1440" w:hanging="360"/>
      </w:pPr>
      <w:rPr>
        <w:rFonts w:ascii="Arial" w:hAnsi="Arial" w:hint="default"/>
      </w:rPr>
    </w:lvl>
    <w:lvl w:ilvl="2" w:tplc="B0AE8582" w:tentative="1">
      <w:start w:val="1"/>
      <w:numFmt w:val="bullet"/>
      <w:lvlText w:val="•"/>
      <w:lvlJc w:val="left"/>
      <w:pPr>
        <w:tabs>
          <w:tab w:val="num" w:pos="2160"/>
        </w:tabs>
        <w:ind w:left="2160" w:hanging="360"/>
      </w:pPr>
      <w:rPr>
        <w:rFonts w:ascii="Arial" w:hAnsi="Arial" w:hint="default"/>
      </w:rPr>
    </w:lvl>
    <w:lvl w:ilvl="3" w:tplc="608429C0" w:tentative="1">
      <w:start w:val="1"/>
      <w:numFmt w:val="bullet"/>
      <w:lvlText w:val="•"/>
      <w:lvlJc w:val="left"/>
      <w:pPr>
        <w:tabs>
          <w:tab w:val="num" w:pos="2880"/>
        </w:tabs>
        <w:ind w:left="2880" w:hanging="360"/>
      </w:pPr>
      <w:rPr>
        <w:rFonts w:ascii="Arial" w:hAnsi="Arial" w:hint="default"/>
      </w:rPr>
    </w:lvl>
    <w:lvl w:ilvl="4" w:tplc="0BDAFB4A" w:tentative="1">
      <w:start w:val="1"/>
      <w:numFmt w:val="bullet"/>
      <w:lvlText w:val="•"/>
      <w:lvlJc w:val="left"/>
      <w:pPr>
        <w:tabs>
          <w:tab w:val="num" w:pos="3600"/>
        </w:tabs>
        <w:ind w:left="3600" w:hanging="360"/>
      </w:pPr>
      <w:rPr>
        <w:rFonts w:ascii="Arial" w:hAnsi="Arial" w:hint="default"/>
      </w:rPr>
    </w:lvl>
    <w:lvl w:ilvl="5" w:tplc="D278C6C2" w:tentative="1">
      <w:start w:val="1"/>
      <w:numFmt w:val="bullet"/>
      <w:lvlText w:val="•"/>
      <w:lvlJc w:val="left"/>
      <w:pPr>
        <w:tabs>
          <w:tab w:val="num" w:pos="4320"/>
        </w:tabs>
        <w:ind w:left="4320" w:hanging="360"/>
      </w:pPr>
      <w:rPr>
        <w:rFonts w:ascii="Arial" w:hAnsi="Arial" w:hint="default"/>
      </w:rPr>
    </w:lvl>
    <w:lvl w:ilvl="6" w:tplc="7C1CBC0C" w:tentative="1">
      <w:start w:val="1"/>
      <w:numFmt w:val="bullet"/>
      <w:lvlText w:val="•"/>
      <w:lvlJc w:val="left"/>
      <w:pPr>
        <w:tabs>
          <w:tab w:val="num" w:pos="5040"/>
        </w:tabs>
        <w:ind w:left="5040" w:hanging="360"/>
      </w:pPr>
      <w:rPr>
        <w:rFonts w:ascii="Arial" w:hAnsi="Arial" w:hint="default"/>
      </w:rPr>
    </w:lvl>
    <w:lvl w:ilvl="7" w:tplc="C2ACD8C0" w:tentative="1">
      <w:start w:val="1"/>
      <w:numFmt w:val="bullet"/>
      <w:lvlText w:val="•"/>
      <w:lvlJc w:val="left"/>
      <w:pPr>
        <w:tabs>
          <w:tab w:val="num" w:pos="5760"/>
        </w:tabs>
        <w:ind w:left="5760" w:hanging="360"/>
      </w:pPr>
      <w:rPr>
        <w:rFonts w:ascii="Arial" w:hAnsi="Arial" w:hint="default"/>
      </w:rPr>
    </w:lvl>
    <w:lvl w:ilvl="8" w:tplc="B50031E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304334C"/>
    <w:multiLevelType w:val="hybridMultilevel"/>
    <w:tmpl w:val="314A4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1159C8"/>
    <w:multiLevelType w:val="hybridMultilevel"/>
    <w:tmpl w:val="87A411FE"/>
    <w:lvl w:ilvl="0" w:tplc="898E8E02">
      <w:start w:val="10"/>
      <w:numFmt w:val="decimal"/>
      <w:lvlText w:val="%1"/>
      <w:lvlJc w:val="left"/>
      <w:pPr>
        <w:ind w:left="3960" w:hanging="360"/>
      </w:pPr>
      <w:rPr>
        <w:rFonts w:hint="default"/>
      </w:rPr>
    </w:lvl>
    <w:lvl w:ilvl="1" w:tplc="0C090019" w:tentative="1">
      <w:start w:val="1"/>
      <w:numFmt w:val="lowerLetter"/>
      <w:lvlText w:val="%2."/>
      <w:lvlJc w:val="left"/>
      <w:pPr>
        <w:ind w:left="4680" w:hanging="360"/>
      </w:pPr>
    </w:lvl>
    <w:lvl w:ilvl="2" w:tplc="0C09001B" w:tentative="1">
      <w:start w:val="1"/>
      <w:numFmt w:val="lowerRoman"/>
      <w:lvlText w:val="%3."/>
      <w:lvlJc w:val="right"/>
      <w:pPr>
        <w:ind w:left="5400" w:hanging="180"/>
      </w:pPr>
    </w:lvl>
    <w:lvl w:ilvl="3" w:tplc="0C09000F" w:tentative="1">
      <w:start w:val="1"/>
      <w:numFmt w:val="decimal"/>
      <w:lvlText w:val="%4."/>
      <w:lvlJc w:val="left"/>
      <w:pPr>
        <w:ind w:left="6120" w:hanging="360"/>
      </w:pPr>
    </w:lvl>
    <w:lvl w:ilvl="4" w:tplc="0C090019" w:tentative="1">
      <w:start w:val="1"/>
      <w:numFmt w:val="lowerLetter"/>
      <w:lvlText w:val="%5."/>
      <w:lvlJc w:val="left"/>
      <w:pPr>
        <w:ind w:left="6840" w:hanging="360"/>
      </w:pPr>
    </w:lvl>
    <w:lvl w:ilvl="5" w:tplc="0C09001B" w:tentative="1">
      <w:start w:val="1"/>
      <w:numFmt w:val="lowerRoman"/>
      <w:lvlText w:val="%6."/>
      <w:lvlJc w:val="right"/>
      <w:pPr>
        <w:ind w:left="7560" w:hanging="180"/>
      </w:pPr>
    </w:lvl>
    <w:lvl w:ilvl="6" w:tplc="0C09000F" w:tentative="1">
      <w:start w:val="1"/>
      <w:numFmt w:val="decimal"/>
      <w:lvlText w:val="%7."/>
      <w:lvlJc w:val="left"/>
      <w:pPr>
        <w:ind w:left="8280" w:hanging="360"/>
      </w:pPr>
    </w:lvl>
    <w:lvl w:ilvl="7" w:tplc="0C090019" w:tentative="1">
      <w:start w:val="1"/>
      <w:numFmt w:val="lowerLetter"/>
      <w:lvlText w:val="%8."/>
      <w:lvlJc w:val="left"/>
      <w:pPr>
        <w:ind w:left="9000" w:hanging="360"/>
      </w:pPr>
    </w:lvl>
    <w:lvl w:ilvl="8" w:tplc="0C09001B" w:tentative="1">
      <w:start w:val="1"/>
      <w:numFmt w:val="lowerRoman"/>
      <w:lvlText w:val="%9."/>
      <w:lvlJc w:val="right"/>
      <w:pPr>
        <w:ind w:left="9720" w:hanging="180"/>
      </w:pPr>
    </w:lvl>
  </w:abstractNum>
  <w:abstractNum w:abstractNumId="16"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DE63ADB"/>
    <w:multiLevelType w:val="hybridMultilevel"/>
    <w:tmpl w:val="63DA2FA6"/>
    <w:lvl w:ilvl="0" w:tplc="83CA7A20">
      <w:start w:val="1"/>
      <w:numFmt w:val="bullet"/>
      <w:pStyle w:val="Ta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7D61A6"/>
    <w:multiLevelType w:val="hybridMultilevel"/>
    <w:tmpl w:val="0D500E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3C81402"/>
    <w:multiLevelType w:val="hybridMultilevel"/>
    <w:tmpl w:val="7D525364"/>
    <w:lvl w:ilvl="0" w:tplc="803881C8">
      <w:start w:val="1"/>
      <w:numFmt w:val="bullet"/>
      <w:lvlText w:val="•"/>
      <w:lvlJc w:val="left"/>
      <w:pPr>
        <w:tabs>
          <w:tab w:val="num" w:pos="720"/>
        </w:tabs>
        <w:ind w:left="720" w:hanging="360"/>
      </w:pPr>
      <w:rPr>
        <w:rFonts w:ascii="Arial" w:hAnsi="Arial" w:hint="default"/>
      </w:rPr>
    </w:lvl>
    <w:lvl w:ilvl="1" w:tplc="69764E3C">
      <w:numFmt w:val="bullet"/>
      <w:lvlText w:val="o"/>
      <w:lvlJc w:val="left"/>
      <w:pPr>
        <w:tabs>
          <w:tab w:val="num" w:pos="1440"/>
        </w:tabs>
        <w:ind w:left="1440" w:hanging="360"/>
      </w:pPr>
      <w:rPr>
        <w:rFonts w:ascii="Courier New" w:hAnsi="Courier New" w:hint="default"/>
      </w:rPr>
    </w:lvl>
    <w:lvl w:ilvl="2" w:tplc="C29C8128" w:tentative="1">
      <w:start w:val="1"/>
      <w:numFmt w:val="bullet"/>
      <w:lvlText w:val="•"/>
      <w:lvlJc w:val="left"/>
      <w:pPr>
        <w:tabs>
          <w:tab w:val="num" w:pos="2160"/>
        </w:tabs>
        <w:ind w:left="2160" w:hanging="360"/>
      </w:pPr>
      <w:rPr>
        <w:rFonts w:ascii="Arial" w:hAnsi="Arial" w:hint="default"/>
      </w:rPr>
    </w:lvl>
    <w:lvl w:ilvl="3" w:tplc="64D82F68" w:tentative="1">
      <w:start w:val="1"/>
      <w:numFmt w:val="bullet"/>
      <w:lvlText w:val="•"/>
      <w:lvlJc w:val="left"/>
      <w:pPr>
        <w:tabs>
          <w:tab w:val="num" w:pos="2880"/>
        </w:tabs>
        <w:ind w:left="2880" w:hanging="360"/>
      </w:pPr>
      <w:rPr>
        <w:rFonts w:ascii="Arial" w:hAnsi="Arial" w:hint="default"/>
      </w:rPr>
    </w:lvl>
    <w:lvl w:ilvl="4" w:tplc="EDB4996A" w:tentative="1">
      <w:start w:val="1"/>
      <w:numFmt w:val="bullet"/>
      <w:lvlText w:val="•"/>
      <w:lvlJc w:val="left"/>
      <w:pPr>
        <w:tabs>
          <w:tab w:val="num" w:pos="3600"/>
        </w:tabs>
        <w:ind w:left="3600" w:hanging="360"/>
      </w:pPr>
      <w:rPr>
        <w:rFonts w:ascii="Arial" w:hAnsi="Arial" w:hint="default"/>
      </w:rPr>
    </w:lvl>
    <w:lvl w:ilvl="5" w:tplc="006A19DA" w:tentative="1">
      <w:start w:val="1"/>
      <w:numFmt w:val="bullet"/>
      <w:lvlText w:val="•"/>
      <w:lvlJc w:val="left"/>
      <w:pPr>
        <w:tabs>
          <w:tab w:val="num" w:pos="4320"/>
        </w:tabs>
        <w:ind w:left="4320" w:hanging="360"/>
      </w:pPr>
      <w:rPr>
        <w:rFonts w:ascii="Arial" w:hAnsi="Arial" w:hint="default"/>
      </w:rPr>
    </w:lvl>
    <w:lvl w:ilvl="6" w:tplc="30A45F6E" w:tentative="1">
      <w:start w:val="1"/>
      <w:numFmt w:val="bullet"/>
      <w:lvlText w:val="•"/>
      <w:lvlJc w:val="left"/>
      <w:pPr>
        <w:tabs>
          <w:tab w:val="num" w:pos="5040"/>
        </w:tabs>
        <w:ind w:left="5040" w:hanging="360"/>
      </w:pPr>
      <w:rPr>
        <w:rFonts w:ascii="Arial" w:hAnsi="Arial" w:hint="default"/>
      </w:rPr>
    </w:lvl>
    <w:lvl w:ilvl="7" w:tplc="7540A880" w:tentative="1">
      <w:start w:val="1"/>
      <w:numFmt w:val="bullet"/>
      <w:lvlText w:val="•"/>
      <w:lvlJc w:val="left"/>
      <w:pPr>
        <w:tabs>
          <w:tab w:val="num" w:pos="5760"/>
        </w:tabs>
        <w:ind w:left="5760" w:hanging="360"/>
      </w:pPr>
      <w:rPr>
        <w:rFonts w:ascii="Arial" w:hAnsi="Arial" w:hint="default"/>
      </w:rPr>
    </w:lvl>
    <w:lvl w:ilvl="8" w:tplc="CC185F3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84D033C"/>
    <w:multiLevelType w:val="multilevel"/>
    <w:tmpl w:val="213AF02C"/>
    <w:lvl w:ilvl="0">
      <w:start w:val="1"/>
      <w:numFmt w:val="decimal"/>
      <w:lvlText w:val="%1"/>
      <w:lvlJc w:val="left"/>
      <w:pPr>
        <w:ind w:left="720" w:hanging="720"/>
      </w:pPr>
      <w:rPr>
        <w:b/>
        <w:color w:val="auto"/>
      </w:rPr>
    </w:lvl>
    <w:lvl w:ilvl="1">
      <w:start w:val="1"/>
      <w:numFmt w:val="decimal"/>
      <w:lvlText w:val="%1.%2"/>
      <w:lvlJc w:val="left"/>
      <w:pPr>
        <w:ind w:left="2138" w:hanging="720"/>
      </w:pPr>
      <w:rPr>
        <w:b w:val="0"/>
        <w:i w:val="0"/>
        <w:color w:val="auto"/>
      </w:rPr>
    </w:lvl>
    <w:lvl w:ilvl="2">
      <w:start w:val="1"/>
      <w:numFmt w:val="decimal"/>
      <w:lvlText w:val="%1.%2.%3"/>
      <w:lvlJc w:val="left"/>
      <w:pPr>
        <w:ind w:left="-556" w:hanging="720"/>
      </w:pPr>
    </w:lvl>
    <w:lvl w:ilvl="3">
      <w:start w:val="1"/>
      <w:numFmt w:val="decimal"/>
      <w:lvlText w:val="%1.%2.%3.%4"/>
      <w:lvlJc w:val="left"/>
      <w:pPr>
        <w:ind w:left="-196" w:hanging="1080"/>
      </w:pPr>
    </w:lvl>
    <w:lvl w:ilvl="4">
      <w:start w:val="1"/>
      <w:numFmt w:val="decimal"/>
      <w:lvlText w:val="%1.%2.%3.%4.%5"/>
      <w:lvlJc w:val="left"/>
      <w:pPr>
        <w:ind w:left="-196" w:hanging="1080"/>
      </w:pPr>
    </w:lvl>
    <w:lvl w:ilvl="5">
      <w:start w:val="1"/>
      <w:numFmt w:val="decimal"/>
      <w:lvlText w:val="%1.%2.%3.%4.%5.%6"/>
      <w:lvlJc w:val="left"/>
      <w:pPr>
        <w:ind w:left="164" w:hanging="1440"/>
      </w:pPr>
    </w:lvl>
    <w:lvl w:ilvl="6">
      <w:start w:val="1"/>
      <w:numFmt w:val="decimal"/>
      <w:lvlText w:val="%1.%2.%3.%4.%5.%6.%7"/>
      <w:lvlJc w:val="left"/>
      <w:pPr>
        <w:ind w:left="164" w:hanging="1440"/>
      </w:pPr>
    </w:lvl>
    <w:lvl w:ilvl="7">
      <w:start w:val="1"/>
      <w:numFmt w:val="decimal"/>
      <w:lvlText w:val="%1.%2.%3.%4.%5.%6.%7.%8"/>
      <w:lvlJc w:val="left"/>
      <w:pPr>
        <w:ind w:left="524" w:hanging="1800"/>
      </w:pPr>
    </w:lvl>
    <w:lvl w:ilvl="8">
      <w:start w:val="1"/>
      <w:numFmt w:val="decimal"/>
      <w:lvlText w:val="%1.%2.%3.%4.%5.%6.%7.%8.%9"/>
      <w:lvlJc w:val="left"/>
      <w:pPr>
        <w:ind w:left="524" w:hanging="1800"/>
      </w:pPr>
    </w:lvl>
  </w:abstractNum>
  <w:abstractNum w:abstractNumId="27"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6"/>
  </w:num>
  <w:num w:numId="2">
    <w:abstractNumId w:val="0"/>
  </w:num>
  <w:num w:numId="3">
    <w:abstractNumId w:val="21"/>
  </w:num>
  <w:num w:numId="4">
    <w:abstractNumId w:val="27"/>
  </w:num>
  <w:num w:numId="5">
    <w:abstractNumId w:val="16"/>
  </w:num>
  <w:num w:numId="6">
    <w:abstractNumId w:val="12"/>
  </w:num>
  <w:num w:numId="7">
    <w:abstractNumId w:val="1"/>
  </w:num>
  <w:num w:numId="8">
    <w:abstractNumId w:val="23"/>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0"/>
  </w:num>
  <w:num w:numId="12">
    <w:abstractNumId w:val="26"/>
  </w:num>
  <w:num w:numId="13">
    <w:abstractNumId w:val="19"/>
  </w:num>
  <w:num w:numId="14">
    <w:abstractNumId w:val="20"/>
  </w:num>
  <w:num w:numId="15">
    <w:abstractNumId w:val="4"/>
  </w:num>
  <w:num w:numId="16">
    <w:abstractNumId w:val="2"/>
  </w:num>
  <w:num w:numId="17">
    <w:abstractNumId w:val="7"/>
  </w:num>
  <w:num w:numId="18">
    <w:abstractNumId w:val="9"/>
  </w:num>
  <w:num w:numId="19">
    <w:abstractNumId w:val="6"/>
  </w:num>
  <w:num w:numId="20">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25"/>
  </w:num>
  <w:num w:numId="23">
    <w:abstractNumId w:val="18"/>
  </w:num>
  <w:num w:numId="24">
    <w:abstractNumId w:val="13"/>
  </w:num>
  <w:num w:numId="25">
    <w:abstractNumId w:val="11"/>
  </w:num>
  <w:num w:numId="26">
    <w:abstractNumId w:val="3"/>
  </w:num>
  <w:num w:numId="27">
    <w:abstractNumId w:val="26"/>
  </w:num>
  <w:num w:numId="28">
    <w:abstractNumId w:val="5"/>
  </w:num>
  <w:num w:numId="29">
    <w:abstractNumId w:val="8"/>
  </w:num>
  <w:num w:numId="30">
    <w:abstractNumId w:val="15"/>
  </w:num>
  <w:num w:numId="31">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6782"/>
    <w:rsid w:val="00010932"/>
    <w:rsid w:val="0001179A"/>
    <w:rsid w:val="00011A59"/>
    <w:rsid w:val="00014D69"/>
    <w:rsid w:val="00016A41"/>
    <w:rsid w:val="00016BBD"/>
    <w:rsid w:val="00016DC5"/>
    <w:rsid w:val="0001758F"/>
    <w:rsid w:val="000214D1"/>
    <w:rsid w:val="000228DA"/>
    <w:rsid w:val="00022F59"/>
    <w:rsid w:val="0002464A"/>
    <w:rsid w:val="00025A04"/>
    <w:rsid w:val="00026201"/>
    <w:rsid w:val="0002693D"/>
    <w:rsid w:val="0003050E"/>
    <w:rsid w:val="0003106B"/>
    <w:rsid w:val="00034905"/>
    <w:rsid w:val="0003595D"/>
    <w:rsid w:val="00037359"/>
    <w:rsid w:val="000378AE"/>
    <w:rsid w:val="00040974"/>
    <w:rsid w:val="00040A30"/>
    <w:rsid w:val="000421A1"/>
    <w:rsid w:val="0004240E"/>
    <w:rsid w:val="00044EC4"/>
    <w:rsid w:val="00045E26"/>
    <w:rsid w:val="00046903"/>
    <w:rsid w:val="0004761B"/>
    <w:rsid w:val="00047DEC"/>
    <w:rsid w:val="00050D81"/>
    <w:rsid w:val="000514B5"/>
    <w:rsid w:val="000521DB"/>
    <w:rsid w:val="0005322E"/>
    <w:rsid w:val="00054E2B"/>
    <w:rsid w:val="00056C4B"/>
    <w:rsid w:val="00060E64"/>
    <w:rsid w:val="000621AB"/>
    <w:rsid w:val="00062E88"/>
    <w:rsid w:val="00064603"/>
    <w:rsid w:val="00066193"/>
    <w:rsid w:val="00066755"/>
    <w:rsid w:val="000672C0"/>
    <w:rsid w:val="00071A5B"/>
    <w:rsid w:val="00072730"/>
    <w:rsid w:val="0007337F"/>
    <w:rsid w:val="000735EB"/>
    <w:rsid w:val="00074320"/>
    <w:rsid w:val="00075F2A"/>
    <w:rsid w:val="000763D5"/>
    <w:rsid w:val="00076834"/>
    <w:rsid w:val="00076C38"/>
    <w:rsid w:val="00077143"/>
    <w:rsid w:val="00077DF7"/>
    <w:rsid w:val="0008050C"/>
    <w:rsid w:val="00080D2C"/>
    <w:rsid w:val="00082169"/>
    <w:rsid w:val="000834BE"/>
    <w:rsid w:val="00083F01"/>
    <w:rsid w:val="00086264"/>
    <w:rsid w:val="00087C4C"/>
    <w:rsid w:val="00091816"/>
    <w:rsid w:val="000918CB"/>
    <w:rsid w:val="00091B06"/>
    <w:rsid w:val="00092357"/>
    <w:rsid w:val="000925DD"/>
    <w:rsid w:val="000951C4"/>
    <w:rsid w:val="00095893"/>
    <w:rsid w:val="00095ADA"/>
    <w:rsid w:val="000969AD"/>
    <w:rsid w:val="00096FCF"/>
    <w:rsid w:val="000975FB"/>
    <w:rsid w:val="000A02F8"/>
    <w:rsid w:val="000A2089"/>
    <w:rsid w:val="000A3790"/>
    <w:rsid w:val="000A3AA2"/>
    <w:rsid w:val="000A44B2"/>
    <w:rsid w:val="000A52F6"/>
    <w:rsid w:val="000A58B8"/>
    <w:rsid w:val="000A6E49"/>
    <w:rsid w:val="000B06BF"/>
    <w:rsid w:val="000B2A44"/>
    <w:rsid w:val="000B3E31"/>
    <w:rsid w:val="000B44C3"/>
    <w:rsid w:val="000B558D"/>
    <w:rsid w:val="000B5A89"/>
    <w:rsid w:val="000B65F6"/>
    <w:rsid w:val="000B75C8"/>
    <w:rsid w:val="000B7767"/>
    <w:rsid w:val="000C13D6"/>
    <w:rsid w:val="000C1AFF"/>
    <w:rsid w:val="000C5F95"/>
    <w:rsid w:val="000C6996"/>
    <w:rsid w:val="000C7BAA"/>
    <w:rsid w:val="000C7C46"/>
    <w:rsid w:val="000D09E9"/>
    <w:rsid w:val="000D113F"/>
    <w:rsid w:val="000D1F92"/>
    <w:rsid w:val="000D23BA"/>
    <w:rsid w:val="000D50CA"/>
    <w:rsid w:val="000E19B7"/>
    <w:rsid w:val="000E1FE7"/>
    <w:rsid w:val="000E20FC"/>
    <w:rsid w:val="000E3DFB"/>
    <w:rsid w:val="000E3EB0"/>
    <w:rsid w:val="000E5EA1"/>
    <w:rsid w:val="000E681E"/>
    <w:rsid w:val="000E696B"/>
    <w:rsid w:val="000E73C3"/>
    <w:rsid w:val="000E7E52"/>
    <w:rsid w:val="000E7E90"/>
    <w:rsid w:val="000EE1C7"/>
    <w:rsid w:val="000F0003"/>
    <w:rsid w:val="000F1186"/>
    <w:rsid w:val="000F3384"/>
    <w:rsid w:val="000F4E6A"/>
    <w:rsid w:val="000F7354"/>
    <w:rsid w:val="00101ABE"/>
    <w:rsid w:val="00102202"/>
    <w:rsid w:val="00102700"/>
    <w:rsid w:val="00102A78"/>
    <w:rsid w:val="00103118"/>
    <w:rsid w:val="00103F1B"/>
    <w:rsid w:val="00104227"/>
    <w:rsid w:val="001053D5"/>
    <w:rsid w:val="001062FA"/>
    <w:rsid w:val="001107BF"/>
    <w:rsid w:val="00111BB4"/>
    <w:rsid w:val="00113155"/>
    <w:rsid w:val="00113649"/>
    <w:rsid w:val="00113D5C"/>
    <w:rsid w:val="00116B03"/>
    <w:rsid w:val="00120AA6"/>
    <w:rsid w:val="001239DB"/>
    <w:rsid w:val="0012417C"/>
    <w:rsid w:val="00124BF2"/>
    <w:rsid w:val="00125837"/>
    <w:rsid w:val="0012597F"/>
    <w:rsid w:val="00126B19"/>
    <w:rsid w:val="00126D3A"/>
    <w:rsid w:val="0012749D"/>
    <w:rsid w:val="001306A5"/>
    <w:rsid w:val="00130918"/>
    <w:rsid w:val="001309F2"/>
    <w:rsid w:val="001311AE"/>
    <w:rsid w:val="001333B0"/>
    <w:rsid w:val="001366C2"/>
    <w:rsid w:val="00136C17"/>
    <w:rsid w:val="00140B74"/>
    <w:rsid w:val="00140D94"/>
    <w:rsid w:val="00142395"/>
    <w:rsid w:val="00142714"/>
    <w:rsid w:val="00144D09"/>
    <w:rsid w:val="001452ED"/>
    <w:rsid w:val="00147D84"/>
    <w:rsid w:val="0015096F"/>
    <w:rsid w:val="00151CBD"/>
    <w:rsid w:val="0015214E"/>
    <w:rsid w:val="001533C3"/>
    <w:rsid w:val="001549C1"/>
    <w:rsid w:val="00156C8D"/>
    <w:rsid w:val="00156DC0"/>
    <w:rsid w:val="00160754"/>
    <w:rsid w:val="00160F4D"/>
    <w:rsid w:val="00162BDD"/>
    <w:rsid w:val="00162D4E"/>
    <w:rsid w:val="00163329"/>
    <w:rsid w:val="00163521"/>
    <w:rsid w:val="00164623"/>
    <w:rsid w:val="001652DE"/>
    <w:rsid w:val="001653EC"/>
    <w:rsid w:val="00165B64"/>
    <w:rsid w:val="00166D84"/>
    <w:rsid w:val="00167C39"/>
    <w:rsid w:val="00167E31"/>
    <w:rsid w:val="00171712"/>
    <w:rsid w:val="00171A65"/>
    <w:rsid w:val="001722BF"/>
    <w:rsid w:val="00176B9D"/>
    <w:rsid w:val="00180713"/>
    <w:rsid w:val="00180720"/>
    <w:rsid w:val="001830CE"/>
    <w:rsid w:val="001830F9"/>
    <w:rsid w:val="001836E3"/>
    <w:rsid w:val="00184659"/>
    <w:rsid w:val="001860E5"/>
    <w:rsid w:val="0018643B"/>
    <w:rsid w:val="001864EE"/>
    <w:rsid w:val="00186ADF"/>
    <w:rsid w:val="001879AE"/>
    <w:rsid w:val="00187C61"/>
    <w:rsid w:val="00196307"/>
    <w:rsid w:val="00197C70"/>
    <w:rsid w:val="00197F03"/>
    <w:rsid w:val="001A0D10"/>
    <w:rsid w:val="001A33EA"/>
    <w:rsid w:val="001A4413"/>
    <w:rsid w:val="001A4C4F"/>
    <w:rsid w:val="001A552F"/>
    <w:rsid w:val="001A5A2B"/>
    <w:rsid w:val="001A76FB"/>
    <w:rsid w:val="001B017F"/>
    <w:rsid w:val="001B0B79"/>
    <w:rsid w:val="001B1204"/>
    <w:rsid w:val="001B15DC"/>
    <w:rsid w:val="001B18D6"/>
    <w:rsid w:val="001B2BBC"/>
    <w:rsid w:val="001B2BCD"/>
    <w:rsid w:val="001B3A40"/>
    <w:rsid w:val="001B3FFE"/>
    <w:rsid w:val="001B5129"/>
    <w:rsid w:val="001B56FB"/>
    <w:rsid w:val="001C0B4C"/>
    <w:rsid w:val="001C0EC4"/>
    <w:rsid w:val="001C1195"/>
    <w:rsid w:val="001C121F"/>
    <w:rsid w:val="001C12AE"/>
    <w:rsid w:val="001C1E84"/>
    <w:rsid w:val="001C2A0F"/>
    <w:rsid w:val="001C2E42"/>
    <w:rsid w:val="001C53DE"/>
    <w:rsid w:val="001C7CDC"/>
    <w:rsid w:val="001D1CD8"/>
    <w:rsid w:val="001D1F5F"/>
    <w:rsid w:val="001D2BBD"/>
    <w:rsid w:val="001E06D2"/>
    <w:rsid w:val="001E17C4"/>
    <w:rsid w:val="001E1CCC"/>
    <w:rsid w:val="001E2D65"/>
    <w:rsid w:val="001E55A0"/>
    <w:rsid w:val="001E7F8E"/>
    <w:rsid w:val="001F005B"/>
    <w:rsid w:val="001F07E0"/>
    <w:rsid w:val="001F1850"/>
    <w:rsid w:val="001F1FBF"/>
    <w:rsid w:val="001F2311"/>
    <w:rsid w:val="001F2B80"/>
    <w:rsid w:val="001F2F1C"/>
    <w:rsid w:val="001F3189"/>
    <w:rsid w:val="002004E7"/>
    <w:rsid w:val="00200BEA"/>
    <w:rsid w:val="00201FB8"/>
    <w:rsid w:val="00203822"/>
    <w:rsid w:val="00203FAC"/>
    <w:rsid w:val="00204332"/>
    <w:rsid w:val="0020734B"/>
    <w:rsid w:val="0021268C"/>
    <w:rsid w:val="002133FB"/>
    <w:rsid w:val="00213CFB"/>
    <w:rsid w:val="00214826"/>
    <w:rsid w:val="0021553C"/>
    <w:rsid w:val="0021557B"/>
    <w:rsid w:val="00216B87"/>
    <w:rsid w:val="002174FD"/>
    <w:rsid w:val="00217BE1"/>
    <w:rsid w:val="002214B9"/>
    <w:rsid w:val="00222680"/>
    <w:rsid w:val="00223370"/>
    <w:rsid w:val="00223FA1"/>
    <w:rsid w:val="00224463"/>
    <w:rsid w:val="00227BC5"/>
    <w:rsid w:val="00230F63"/>
    <w:rsid w:val="00233A8A"/>
    <w:rsid w:val="00234252"/>
    <w:rsid w:val="0023466E"/>
    <w:rsid w:val="00235DD9"/>
    <w:rsid w:val="00237AC6"/>
    <w:rsid w:val="00242BFD"/>
    <w:rsid w:val="00244139"/>
    <w:rsid w:val="00244490"/>
    <w:rsid w:val="00244BEC"/>
    <w:rsid w:val="002457C4"/>
    <w:rsid w:val="00245B9C"/>
    <w:rsid w:val="0025048F"/>
    <w:rsid w:val="00252587"/>
    <w:rsid w:val="00253499"/>
    <w:rsid w:val="002551A4"/>
    <w:rsid w:val="00257664"/>
    <w:rsid w:val="00260165"/>
    <w:rsid w:val="00263D52"/>
    <w:rsid w:val="00263FAF"/>
    <w:rsid w:val="00265151"/>
    <w:rsid w:val="00265C2C"/>
    <w:rsid w:val="002660B5"/>
    <w:rsid w:val="00266509"/>
    <w:rsid w:val="00267302"/>
    <w:rsid w:val="00270B46"/>
    <w:rsid w:val="00271BA1"/>
    <w:rsid w:val="00273AC5"/>
    <w:rsid w:val="002762FA"/>
    <w:rsid w:val="00277505"/>
    <w:rsid w:val="00277873"/>
    <w:rsid w:val="00280DA2"/>
    <w:rsid w:val="00280F06"/>
    <w:rsid w:val="0028158C"/>
    <w:rsid w:val="002823B6"/>
    <w:rsid w:val="00290C03"/>
    <w:rsid w:val="00292402"/>
    <w:rsid w:val="00292E3B"/>
    <w:rsid w:val="002933A8"/>
    <w:rsid w:val="00293F8F"/>
    <w:rsid w:val="00294274"/>
    <w:rsid w:val="0029458F"/>
    <w:rsid w:val="0029500A"/>
    <w:rsid w:val="00297A63"/>
    <w:rsid w:val="002A018F"/>
    <w:rsid w:val="002A0E04"/>
    <w:rsid w:val="002A104C"/>
    <w:rsid w:val="002A1EF7"/>
    <w:rsid w:val="002A2B7B"/>
    <w:rsid w:val="002A494D"/>
    <w:rsid w:val="002A4960"/>
    <w:rsid w:val="002A636A"/>
    <w:rsid w:val="002A6A50"/>
    <w:rsid w:val="002A755F"/>
    <w:rsid w:val="002B0AE0"/>
    <w:rsid w:val="002B1AE6"/>
    <w:rsid w:val="002B1D51"/>
    <w:rsid w:val="002B21B9"/>
    <w:rsid w:val="002B23B3"/>
    <w:rsid w:val="002B2DE8"/>
    <w:rsid w:val="002B30F8"/>
    <w:rsid w:val="002B388A"/>
    <w:rsid w:val="002B3BFE"/>
    <w:rsid w:val="002B3C1A"/>
    <w:rsid w:val="002B5596"/>
    <w:rsid w:val="002B77D7"/>
    <w:rsid w:val="002C212F"/>
    <w:rsid w:val="002C2F35"/>
    <w:rsid w:val="002C6AA9"/>
    <w:rsid w:val="002C7485"/>
    <w:rsid w:val="002D2641"/>
    <w:rsid w:val="002D283A"/>
    <w:rsid w:val="002D35F6"/>
    <w:rsid w:val="002D4543"/>
    <w:rsid w:val="002E022A"/>
    <w:rsid w:val="002E3153"/>
    <w:rsid w:val="002E4A02"/>
    <w:rsid w:val="002E5292"/>
    <w:rsid w:val="002E72CA"/>
    <w:rsid w:val="002E75DD"/>
    <w:rsid w:val="002F1D07"/>
    <w:rsid w:val="002F5C5B"/>
    <w:rsid w:val="002F600D"/>
    <w:rsid w:val="002F6F0F"/>
    <w:rsid w:val="002F7E47"/>
    <w:rsid w:val="00300AD6"/>
    <w:rsid w:val="00300B1B"/>
    <w:rsid w:val="003019D0"/>
    <w:rsid w:val="003019DE"/>
    <w:rsid w:val="00301DBE"/>
    <w:rsid w:val="00302781"/>
    <w:rsid w:val="003064AF"/>
    <w:rsid w:val="00307DC6"/>
    <w:rsid w:val="00310A8B"/>
    <w:rsid w:val="00310B68"/>
    <w:rsid w:val="003131DB"/>
    <w:rsid w:val="003160D2"/>
    <w:rsid w:val="003173FC"/>
    <w:rsid w:val="00317C6C"/>
    <w:rsid w:val="00320B80"/>
    <w:rsid w:val="00320CD3"/>
    <w:rsid w:val="00320D24"/>
    <w:rsid w:val="003215FF"/>
    <w:rsid w:val="00322174"/>
    <w:rsid w:val="00322667"/>
    <w:rsid w:val="00322920"/>
    <w:rsid w:val="0032607C"/>
    <w:rsid w:val="00326E79"/>
    <w:rsid w:val="0032748A"/>
    <w:rsid w:val="003301B1"/>
    <w:rsid w:val="00331189"/>
    <w:rsid w:val="0033228E"/>
    <w:rsid w:val="0033263D"/>
    <w:rsid w:val="00334E69"/>
    <w:rsid w:val="0033518A"/>
    <w:rsid w:val="00335535"/>
    <w:rsid w:val="003367EF"/>
    <w:rsid w:val="00337E04"/>
    <w:rsid w:val="00340003"/>
    <w:rsid w:val="00341AE4"/>
    <w:rsid w:val="00343FB7"/>
    <w:rsid w:val="003476EE"/>
    <w:rsid w:val="0035349A"/>
    <w:rsid w:val="003541DD"/>
    <w:rsid w:val="00355164"/>
    <w:rsid w:val="00356E5B"/>
    <w:rsid w:val="00360887"/>
    <w:rsid w:val="0036249F"/>
    <w:rsid w:val="00365A54"/>
    <w:rsid w:val="00371246"/>
    <w:rsid w:val="003717C3"/>
    <w:rsid w:val="003736C9"/>
    <w:rsid w:val="0037420A"/>
    <w:rsid w:val="00383484"/>
    <w:rsid w:val="00383B77"/>
    <w:rsid w:val="00384988"/>
    <w:rsid w:val="0038526C"/>
    <w:rsid w:val="003872CF"/>
    <w:rsid w:val="003874CB"/>
    <w:rsid w:val="0039540B"/>
    <w:rsid w:val="003969F5"/>
    <w:rsid w:val="0039782C"/>
    <w:rsid w:val="003A13A6"/>
    <w:rsid w:val="003A2165"/>
    <w:rsid w:val="003A3AF3"/>
    <w:rsid w:val="003A5B4A"/>
    <w:rsid w:val="003A5D95"/>
    <w:rsid w:val="003A6510"/>
    <w:rsid w:val="003A74E2"/>
    <w:rsid w:val="003B0D3A"/>
    <w:rsid w:val="003B2302"/>
    <w:rsid w:val="003B23C5"/>
    <w:rsid w:val="003B2A75"/>
    <w:rsid w:val="003B49B2"/>
    <w:rsid w:val="003B6124"/>
    <w:rsid w:val="003B7960"/>
    <w:rsid w:val="003C0908"/>
    <w:rsid w:val="003C093A"/>
    <w:rsid w:val="003C0CFF"/>
    <w:rsid w:val="003C1ECF"/>
    <w:rsid w:val="003C2FB5"/>
    <w:rsid w:val="003C70AA"/>
    <w:rsid w:val="003D24C5"/>
    <w:rsid w:val="003D2CEC"/>
    <w:rsid w:val="003D4594"/>
    <w:rsid w:val="003D4AC4"/>
    <w:rsid w:val="003D5433"/>
    <w:rsid w:val="003D63B7"/>
    <w:rsid w:val="003D74C5"/>
    <w:rsid w:val="003D7E02"/>
    <w:rsid w:val="003E4374"/>
    <w:rsid w:val="003E468B"/>
    <w:rsid w:val="003E5C7E"/>
    <w:rsid w:val="003E62BD"/>
    <w:rsid w:val="003E6542"/>
    <w:rsid w:val="003E658D"/>
    <w:rsid w:val="003F044F"/>
    <w:rsid w:val="003F0C3A"/>
    <w:rsid w:val="003F15F0"/>
    <w:rsid w:val="003F2AD9"/>
    <w:rsid w:val="003F3228"/>
    <w:rsid w:val="003F5C8C"/>
    <w:rsid w:val="003F63CE"/>
    <w:rsid w:val="003F775A"/>
    <w:rsid w:val="00400E55"/>
    <w:rsid w:val="00401198"/>
    <w:rsid w:val="0040128E"/>
    <w:rsid w:val="0040216B"/>
    <w:rsid w:val="0040590E"/>
    <w:rsid w:val="004062B5"/>
    <w:rsid w:val="00407001"/>
    <w:rsid w:val="004076E1"/>
    <w:rsid w:val="00407CC8"/>
    <w:rsid w:val="00412A0D"/>
    <w:rsid w:val="00414F0C"/>
    <w:rsid w:val="004151C5"/>
    <w:rsid w:val="00420400"/>
    <w:rsid w:val="00423E78"/>
    <w:rsid w:val="004252EC"/>
    <w:rsid w:val="00430D39"/>
    <w:rsid w:val="0043306C"/>
    <w:rsid w:val="004343E3"/>
    <w:rsid w:val="00442C91"/>
    <w:rsid w:val="00443182"/>
    <w:rsid w:val="00444F0B"/>
    <w:rsid w:val="0044634F"/>
    <w:rsid w:val="004465BD"/>
    <w:rsid w:val="00446938"/>
    <w:rsid w:val="004528FA"/>
    <w:rsid w:val="00461A44"/>
    <w:rsid w:val="00462D26"/>
    <w:rsid w:val="0046368B"/>
    <w:rsid w:val="0046385A"/>
    <w:rsid w:val="00464039"/>
    <w:rsid w:val="00466ADA"/>
    <w:rsid w:val="004702BB"/>
    <w:rsid w:val="004726DE"/>
    <w:rsid w:val="0047494B"/>
    <w:rsid w:val="00476245"/>
    <w:rsid w:val="00477A9B"/>
    <w:rsid w:val="004806B0"/>
    <w:rsid w:val="00482AE4"/>
    <w:rsid w:val="00483035"/>
    <w:rsid w:val="00485940"/>
    <w:rsid w:val="00486C95"/>
    <w:rsid w:val="004877C2"/>
    <w:rsid w:val="004904B9"/>
    <w:rsid w:val="0049281B"/>
    <w:rsid w:val="004928E1"/>
    <w:rsid w:val="00492D8D"/>
    <w:rsid w:val="00496662"/>
    <w:rsid w:val="00497BB8"/>
    <w:rsid w:val="004A1431"/>
    <w:rsid w:val="004A2484"/>
    <w:rsid w:val="004A5A85"/>
    <w:rsid w:val="004A71D1"/>
    <w:rsid w:val="004A7C5B"/>
    <w:rsid w:val="004B1845"/>
    <w:rsid w:val="004B2348"/>
    <w:rsid w:val="004B2E01"/>
    <w:rsid w:val="004B2E98"/>
    <w:rsid w:val="004B4D0C"/>
    <w:rsid w:val="004B5640"/>
    <w:rsid w:val="004B6084"/>
    <w:rsid w:val="004BCF29"/>
    <w:rsid w:val="004C0206"/>
    <w:rsid w:val="004C03D0"/>
    <w:rsid w:val="004C1BD7"/>
    <w:rsid w:val="004C239C"/>
    <w:rsid w:val="004C26DE"/>
    <w:rsid w:val="004C31FE"/>
    <w:rsid w:val="004C4BF5"/>
    <w:rsid w:val="004C524C"/>
    <w:rsid w:val="004C5EDD"/>
    <w:rsid w:val="004C5FFA"/>
    <w:rsid w:val="004C691D"/>
    <w:rsid w:val="004C6C07"/>
    <w:rsid w:val="004C7E15"/>
    <w:rsid w:val="004D05FB"/>
    <w:rsid w:val="004D125B"/>
    <w:rsid w:val="004D2CD1"/>
    <w:rsid w:val="004D4FF6"/>
    <w:rsid w:val="004D5ADD"/>
    <w:rsid w:val="004E3BE9"/>
    <w:rsid w:val="004E49FD"/>
    <w:rsid w:val="004E514A"/>
    <w:rsid w:val="004E692D"/>
    <w:rsid w:val="004E7230"/>
    <w:rsid w:val="004E7D54"/>
    <w:rsid w:val="004E7D87"/>
    <w:rsid w:val="004F2553"/>
    <w:rsid w:val="004F306A"/>
    <w:rsid w:val="004F565A"/>
    <w:rsid w:val="00501554"/>
    <w:rsid w:val="00502AFE"/>
    <w:rsid w:val="00502E64"/>
    <w:rsid w:val="00503AD7"/>
    <w:rsid w:val="00503E89"/>
    <w:rsid w:val="00504E0C"/>
    <w:rsid w:val="00504E13"/>
    <w:rsid w:val="005109D4"/>
    <w:rsid w:val="0051230A"/>
    <w:rsid w:val="00514CD7"/>
    <w:rsid w:val="005167EC"/>
    <w:rsid w:val="005170DA"/>
    <w:rsid w:val="0051714D"/>
    <w:rsid w:val="00517987"/>
    <w:rsid w:val="00520D6A"/>
    <w:rsid w:val="00522DB6"/>
    <w:rsid w:val="005264A7"/>
    <w:rsid w:val="0052792D"/>
    <w:rsid w:val="005319B2"/>
    <w:rsid w:val="00532402"/>
    <w:rsid w:val="00532C74"/>
    <w:rsid w:val="00532CA9"/>
    <w:rsid w:val="00533239"/>
    <w:rsid w:val="00534E2E"/>
    <w:rsid w:val="00535133"/>
    <w:rsid w:val="00536494"/>
    <w:rsid w:val="0054064C"/>
    <w:rsid w:val="005410D1"/>
    <w:rsid w:val="0054289B"/>
    <w:rsid w:val="00542D20"/>
    <w:rsid w:val="0054449F"/>
    <w:rsid w:val="00544552"/>
    <w:rsid w:val="00544EB4"/>
    <w:rsid w:val="00545130"/>
    <w:rsid w:val="00546B36"/>
    <w:rsid w:val="00550F5C"/>
    <w:rsid w:val="0055286A"/>
    <w:rsid w:val="00553B13"/>
    <w:rsid w:val="00555745"/>
    <w:rsid w:val="00557D4F"/>
    <w:rsid w:val="005600DE"/>
    <w:rsid w:val="0056122E"/>
    <w:rsid w:val="0056261C"/>
    <w:rsid w:val="0056479D"/>
    <w:rsid w:val="0056484E"/>
    <w:rsid w:val="00565999"/>
    <w:rsid w:val="005664A5"/>
    <w:rsid w:val="00567D8A"/>
    <w:rsid w:val="00570231"/>
    <w:rsid w:val="00576442"/>
    <w:rsid w:val="005764CD"/>
    <w:rsid w:val="00577C4D"/>
    <w:rsid w:val="00580532"/>
    <w:rsid w:val="00581932"/>
    <w:rsid w:val="00584E9E"/>
    <w:rsid w:val="00586EF1"/>
    <w:rsid w:val="005901A4"/>
    <w:rsid w:val="005903BB"/>
    <w:rsid w:val="00593893"/>
    <w:rsid w:val="005963BB"/>
    <w:rsid w:val="005A0652"/>
    <w:rsid w:val="005A15D2"/>
    <w:rsid w:val="005A19B7"/>
    <w:rsid w:val="005A3173"/>
    <w:rsid w:val="005A3223"/>
    <w:rsid w:val="005A3DA3"/>
    <w:rsid w:val="005A52C4"/>
    <w:rsid w:val="005A63A1"/>
    <w:rsid w:val="005A721E"/>
    <w:rsid w:val="005B0486"/>
    <w:rsid w:val="005B1473"/>
    <w:rsid w:val="005B36FA"/>
    <w:rsid w:val="005B37CF"/>
    <w:rsid w:val="005B5BD4"/>
    <w:rsid w:val="005C4F73"/>
    <w:rsid w:val="005C5F25"/>
    <w:rsid w:val="005D03AB"/>
    <w:rsid w:val="005D401D"/>
    <w:rsid w:val="005D5017"/>
    <w:rsid w:val="005D5708"/>
    <w:rsid w:val="005D63FA"/>
    <w:rsid w:val="005D73C7"/>
    <w:rsid w:val="005E0C2D"/>
    <w:rsid w:val="005E0D82"/>
    <w:rsid w:val="005E0F59"/>
    <w:rsid w:val="005E1333"/>
    <w:rsid w:val="005E2DA8"/>
    <w:rsid w:val="005E3136"/>
    <w:rsid w:val="005E507D"/>
    <w:rsid w:val="005F0AD0"/>
    <w:rsid w:val="005F5150"/>
    <w:rsid w:val="005F65FB"/>
    <w:rsid w:val="005F7722"/>
    <w:rsid w:val="00601A91"/>
    <w:rsid w:val="00602BA3"/>
    <w:rsid w:val="00604DF6"/>
    <w:rsid w:val="00605B63"/>
    <w:rsid w:val="00605F9A"/>
    <w:rsid w:val="00606442"/>
    <w:rsid w:val="00606EED"/>
    <w:rsid w:val="00612A95"/>
    <w:rsid w:val="00612E34"/>
    <w:rsid w:val="00614159"/>
    <w:rsid w:val="006158A3"/>
    <w:rsid w:val="00616C5F"/>
    <w:rsid w:val="00616DAC"/>
    <w:rsid w:val="00617725"/>
    <w:rsid w:val="00617C00"/>
    <w:rsid w:val="00626105"/>
    <w:rsid w:val="006263BF"/>
    <w:rsid w:val="0062748A"/>
    <w:rsid w:val="00630546"/>
    <w:rsid w:val="00630A2C"/>
    <w:rsid w:val="00631A59"/>
    <w:rsid w:val="00634A75"/>
    <w:rsid w:val="0063682E"/>
    <w:rsid w:val="00640088"/>
    <w:rsid w:val="00642672"/>
    <w:rsid w:val="00642DA8"/>
    <w:rsid w:val="006436CD"/>
    <w:rsid w:val="00645784"/>
    <w:rsid w:val="00650CF8"/>
    <w:rsid w:val="00651169"/>
    <w:rsid w:val="00653D69"/>
    <w:rsid w:val="006552E6"/>
    <w:rsid w:val="00655794"/>
    <w:rsid w:val="00656DAF"/>
    <w:rsid w:val="00656F2F"/>
    <w:rsid w:val="00657C63"/>
    <w:rsid w:val="00661CBC"/>
    <w:rsid w:val="00662B85"/>
    <w:rsid w:val="00662D98"/>
    <w:rsid w:val="00663D66"/>
    <w:rsid w:val="006670BE"/>
    <w:rsid w:val="006708A8"/>
    <w:rsid w:val="00670A76"/>
    <w:rsid w:val="006711AA"/>
    <w:rsid w:val="00672B57"/>
    <w:rsid w:val="006730E3"/>
    <w:rsid w:val="00673F1F"/>
    <w:rsid w:val="00675622"/>
    <w:rsid w:val="0067747D"/>
    <w:rsid w:val="006807E0"/>
    <w:rsid w:val="006818D5"/>
    <w:rsid w:val="00681CA4"/>
    <w:rsid w:val="0069039D"/>
    <w:rsid w:val="006906DB"/>
    <w:rsid w:val="00691900"/>
    <w:rsid w:val="00691E6C"/>
    <w:rsid w:val="0069342D"/>
    <w:rsid w:val="00693DFB"/>
    <w:rsid w:val="0069468C"/>
    <w:rsid w:val="00694FD5"/>
    <w:rsid w:val="0069501D"/>
    <w:rsid w:val="00696129"/>
    <w:rsid w:val="00697CF2"/>
    <w:rsid w:val="006A12A5"/>
    <w:rsid w:val="006A1F55"/>
    <w:rsid w:val="006A2515"/>
    <w:rsid w:val="006A3A47"/>
    <w:rsid w:val="006A5E20"/>
    <w:rsid w:val="006B0D94"/>
    <w:rsid w:val="006B16B6"/>
    <w:rsid w:val="006B2D69"/>
    <w:rsid w:val="006B485D"/>
    <w:rsid w:val="006B5004"/>
    <w:rsid w:val="006B7A33"/>
    <w:rsid w:val="006C0AD5"/>
    <w:rsid w:val="006C0C45"/>
    <w:rsid w:val="006C32EA"/>
    <w:rsid w:val="006C334C"/>
    <w:rsid w:val="006C6C10"/>
    <w:rsid w:val="006C708E"/>
    <w:rsid w:val="006D14E7"/>
    <w:rsid w:val="006D294E"/>
    <w:rsid w:val="006D2C67"/>
    <w:rsid w:val="006D4444"/>
    <w:rsid w:val="006D6493"/>
    <w:rsid w:val="006D6EC7"/>
    <w:rsid w:val="006D7E45"/>
    <w:rsid w:val="006E044C"/>
    <w:rsid w:val="006E1143"/>
    <w:rsid w:val="006E1A47"/>
    <w:rsid w:val="006E1BCD"/>
    <w:rsid w:val="006E1C87"/>
    <w:rsid w:val="006E2732"/>
    <w:rsid w:val="006E399B"/>
    <w:rsid w:val="006E4AA6"/>
    <w:rsid w:val="006E59CD"/>
    <w:rsid w:val="006F0A71"/>
    <w:rsid w:val="006F1C6B"/>
    <w:rsid w:val="006F401D"/>
    <w:rsid w:val="006F40C2"/>
    <w:rsid w:val="006F5125"/>
    <w:rsid w:val="006F7194"/>
    <w:rsid w:val="006F733D"/>
    <w:rsid w:val="00700765"/>
    <w:rsid w:val="00702959"/>
    <w:rsid w:val="00702B6F"/>
    <w:rsid w:val="007030B4"/>
    <w:rsid w:val="007034E8"/>
    <w:rsid w:val="00703B86"/>
    <w:rsid w:val="00704069"/>
    <w:rsid w:val="00706A2F"/>
    <w:rsid w:val="0070718E"/>
    <w:rsid w:val="00707E52"/>
    <w:rsid w:val="00710259"/>
    <w:rsid w:val="0071031F"/>
    <w:rsid w:val="00710737"/>
    <w:rsid w:val="0071340B"/>
    <w:rsid w:val="00713C50"/>
    <w:rsid w:val="0071436D"/>
    <w:rsid w:val="00715BBB"/>
    <w:rsid w:val="007174BB"/>
    <w:rsid w:val="0072025D"/>
    <w:rsid w:val="007221E5"/>
    <w:rsid w:val="00723328"/>
    <w:rsid w:val="007237DE"/>
    <w:rsid w:val="0072502E"/>
    <w:rsid w:val="0072706D"/>
    <w:rsid w:val="0073137C"/>
    <w:rsid w:val="007317FE"/>
    <w:rsid w:val="00731910"/>
    <w:rsid w:val="00731D26"/>
    <w:rsid w:val="007327AB"/>
    <w:rsid w:val="00733958"/>
    <w:rsid w:val="007340B9"/>
    <w:rsid w:val="007353D3"/>
    <w:rsid w:val="00737753"/>
    <w:rsid w:val="0074156B"/>
    <w:rsid w:val="00741619"/>
    <w:rsid w:val="00741D30"/>
    <w:rsid w:val="00742885"/>
    <w:rsid w:val="00746B23"/>
    <w:rsid w:val="00747092"/>
    <w:rsid w:val="007526E6"/>
    <w:rsid w:val="00754832"/>
    <w:rsid w:val="00754DF9"/>
    <w:rsid w:val="007555E8"/>
    <w:rsid w:val="00755CC5"/>
    <w:rsid w:val="007611C0"/>
    <w:rsid w:val="00762862"/>
    <w:rsid w:val="0076420C"/>
    <w:rsid w:val="007679EB"/>
    <w:rsid w:val="00771D07"/>
    <w:rsid w:val="00772649"/>
    <w:rsid w:val="00773BE3"/>
    <w:rsid w:val="007743DD"/>
    <w:rsid w:val="00774E2C"/>
    <w:rsid w:val="0077503C"/>
    <w:rsid w:val="0077518D"/>
    <w:rsid w:val="007753C2"/>
    <w:rsid w:val="00776068"/>
    <w:rsid w:val="00781E17"/>
    <w:rsid w:val="007838B8"/>
    <w:rsid w:val="00785779"/>
    <w:rsid w:val="00787EF9"/>
    <w:rsid w:val="00787FD8"/>
    <w:rsid w:val="007915BA"/>
    <w:rsid w:val="00791844"/>
    <w:rsid w:val="00793CE9"/>
    <w:rsid w:val="00794ED0"/>
    <w:rsid w:val="00796667"/>
    <w:rsid w:val="00797068"/>
    <w:rsid w:val="007979BD"/>
    <w:rsid w:val="007A5C88"/>
    <w:rsid w:val="007A63D4"/>
    <w:rsid w:val="007A6A2F"/>
    <w:rsid w:val="007B024E"/>
    <w:rsid w:val="007B250B"/>
    <w:rsid w:val="007B3BAF"/>
    <w:rsid w:val="007B3DDC"/>
    <w:rsid w:val="007B5003"/>
    <w:rsid w:val="007B608F"/>
    <w:rsid w:val="007B72A6"/>
    <w:rsid w:val="007C06D2"/>
    <w:rsid w:val="007C08E0"/>
    <w:rsid w:val="007C0F57"/>
    <w:rsid w:val="007C16FB"/>
    <w:rsid w:val="007C1B42"/>
    <w:rsid w:val="007C40B6"/>
    <w:rsid w:val="007C5975"/>
    <w:rsid w:val="007C729F"/>
    <w:rsid w:val="007D0084"/>
    <w:rsid w:val="007D2D34"/>
    <w:rsid w:val="007D4A1F"/>
    <w:rsid w:val="007D503D"/>
    <w:rsid w:val="007D59E7"/>
    <w:rsid w:val="007D5F2A"/>
    <w:rsid w:val="007D7333"/>
    <w:rsid w:val="007E07AC"/>
    <w:rsid w:val="007E1014"/>
    <w:rsid w:val="007E12F8"/>
    <w:rsid w:val="007E1D28"/>
    <w:rsid w:val="007E3C19"/>
    <w:rsid w:val="007E490F"/>
    <w:rsid w:val="007F0021"/>
    <w:rsid w:val="007F2641"/>
    <w:rsid w:val="007F7C36"/>
    <w:rsid w:val="007F7F45"/>
    <w:rsid w:val="0080001F"/>
    <w:rsid w:val="00801958"/>
    <w:rsid w:val="008055AF"/>
    <w:rsid w:val="008057CD"/>
    <w:rsid w:val="00805C24"/>
    <w:rsid w:val="008066B8"/>
    <w:rsid w:val="00806796"/>
    <w:rsid w:val="00810167"/>
    <w:rsid w:val="008104D0"/>
    <w:rsid w:val="00811CC0"/>
    <w:rsid w:val="00814824"/>
    <w:rsid w:val="008151D6"/>
    <w:rsid w:val="00816696"/>
    <w:rsid w:val="00820803"/>
    <w:rsid w:val="00821527"/>
    <w:rsid w:val="00822696"/>
    <w:rsid w:val="00825A6C"/>
    <w:rsid w:val="0082617E"/>
    <w:rsid w:val="008268BB"/>
    <w:rsid w:val="00826F6D"/>
    <w:rsid w:val="008271A5"/>
    <w:rsid w:val="008306F3"/>
    <w:rsid w:val="00830E40"/>
    <w:rsid w:val="00832D9A"/>
    <w:rsid w:val="00834BD8"/>
    <w:rsid w:val="00835C62"/>
    <w:rsid w:val="008368A1"/>
    <w:rsid w:val="0084016F"/>
    <w:rsid w:val="00840EF7"/>
    <w:rsid w:val="00841225"/>
    <w:rsid w:val="008426B2"/>
    <w:rsid w:val="008443DA"/>
    <w:rsid w:val="00844C0A"/>
    <w:rsid w:val="00846056"/>
    <w:rsid w:val="0084681F"/>
    <w:rsid w:val="00847D08"/>
    <w:rsid w:val="00847EC0"/>
    <w:rsid w:val="00855FD6"/>
    <w:rsid w:val="00856CBA"/>
    <w:rsid w:val="00856DDD"/>
    <w:rsid w:val="00860233"/>
    <w:rsid w:val="00863E68"/>
    <w:rsid w:val="008647B5"/>
    <w:rsid w:val="00867D64"/>
    <w:rsid w:val="0087118E"/>
    <w:rsid w:val="00871AB8"/>
    <w:rsid w:val="00872E8F"/>
    <w:rsid w:val="00875DCB"/>
    <w:rsid w:val="00875F7B"/>
    <w:rsid w:val="00876FBF"/>
    <w:rsid w:val="0087755A"/>
    <w:rsid w:val="00877AD9"/>
    <w:rsid w:val="00882085"/>
    <w:rsid w:val="00883188"/>
    <w:rsid w:val="00884A0C"/>
    <w:rsid w:val="00885C40"/>
    <w:rsid w:val="00886ACA"/>
    <w:rsid w:val="00886B01"/>
    <w:rsid w:val="008870EE"/>
    <w:rsid w:val="008875AB"/>
    <w:rsid w:val="0089031E"/>
    <w:rsid w:val="0089109A"/>
    <w:rsid w:val="00893D5C"/>
    <w:rsid w:val="0089460B"/>
    <w:rsid w:val="00896214"/>
    <w:rsid w:val="00897D58"/>
    <w:rsid w:val="00897F22"/>
    <w:rsid w:val="008A0A14"/>
    <w:rsid w:val="008A0B39"/>
    <w:rsid w:val="008A17A3"/>
    <w:rsid w:val="008A1956"/>
    <w:rsid w:val="008A1E85"/>
    <w:rsid w:val="008A2419"/>
    <w:rsid w:val="008A4937"/>
    <w:rsid w:val="008A50F1"/>
    <w:rsid w:val="008A59D9"/>
    <w:rsid w:val="008A643E"/>
    <w:rsid w:val="008A6819"/>
    <w:rsid w:val="008A75CC"/>
    <w:rsid w:val="008B007A"/>
    <w:rsid w:val="008B0766"/>
    <w:rsid w:val="008B2EC0"/>
    <w:rsid w:val="008B6DCF"/>
    <w:rsid w:val="008C3B68"/>
    <w:rsid w:val="008C42F7"/>
    <w:rsid w:val="008D0945"/>
    <w:rsid w:val="008D1409"/>
    <w:rsid w:val="008D15CC"/>
    <w:rsid w:val="008D1729"/>
    <w:rsid w:val="008D1B5C"/>
    <w:rsid w:val="008D3C82"/>
    <w:rsid w:val="008D447E"/>
    <w:rsid w:val="008D668A"/>
    <w:rsid w:val="008D6ACF"/>
    <w:rsid w:val="008D7A41"/>
    <w:rsid w:val="008E2607"/>
    <w:rsid w:val="008E2C72"/>
    <w:rsid w:val="008E3680"/>
    <w:rsid w:val="008E4F87"/>
    <w:rsid w:val="008E5870"/>
    <w:rsid w:val="008E66D4"/>
    <w:rsid w:val="008E77E4"/>
    <w:rsid w:val="008F0213"/>
    <w:rsid w:val="008F07ED"/>
    <w:rsid w:val="008F0AA2"/>
    <w:rsid w:val="008F11F8"/>
    <w:rsid w:val="008F1434"/>
    <w:rsid w:val="008F2BB9"/>
    <w:rsid w:val="008F3D6A"/>
    <w:rsid w:val="008F54C3"/>
    <w:rsid w:val="008F7355"/>
    <w:rsid w:val="009023DC"/>
    <w:rsid w:val="009027C5"/>
    <w:rsid w:val="009041AF"/>
    <w:rsid w:val="00904413"/>
    <w:rsid w:val="00906767"/>
    <w:rsid w:val="009067B7"/>
    <w:rsid w:val="009068E5"/>
    <w:rsid w:val="0090775A"/>
    <w:rsid w:val="00907DFD"/>
    <w:rsid w:val="00910D61"/>
    <w:rsid w:val="00913A09"/>
    <w:rsid w:val="00913C99"/>
    <w:rsid w:val="00917A9A"/>
    <w:rsid w:val="00917D69"/>
    <w:rsid w:val="00920B6D"/>
    <w:rsid w:val="00923BC7"/>
    <w:rsid w:val="00926560"/>
    <w:rsid w:val="00926B15"/>
    <w:rsid w:val="00930291"/>
    <w:rsid w:val="00930937"/>
    <w:rsid w:val="00930A39"/>
    <w:rsid w:val="009324A6"/>
    <w:rsid w:val="00933305"/>
    <w:rsid w:val="00933B7D"/>
    <w:rsid w:val="00933E6C"/>
    <w:rsid w:val="00935A6E"/>
    <w:rsid w:val="00937958"/>
    <w:rsid w:val="0094044C"/>
    <w:rsid w:val="009406E5"/>
    <w:rsid w:val="00941602"/>
    <w:rsid w:val="00942101"/>
    <w:rsid w:val="00942160"/>
    <w:rsid w:val="00946921"/>
    <w:rsid w:val="00947343"/>
    <w:rsid w:val="0095146F"/>
    <w:rsid w:val="009534C7"/>
    <w:rsid w:val="00957944"/>
    <w:rsid w:val="009602C5"/>
    <w:rsid w:val="00960E6C"/>
    <w:rsid w:val="00961E62"/>
    <w:rsid w:val="00962223"/>
    <w:rsid w:val="0096252B"/>
    <w:rsid w:val="009644D9"/>
    <w:rsid w:val="00964A9F"/>
    <w:rsid w:val="00966D0D"/>
    <w:rsid w:val="00967732"/>
    <w:rsid w:val="0096783C"/>
    <w:rsid w:val="00970023"/>
    <w:rsid w:val="00971D77"/>
    <w:rsid w:val="009722B3"/>
    <w:rsid w:val="00973A1A"/>
    <w:rsid w:val="00973E24"/>
    <w:rsid w:val="00974464"/>
    <w:rsid w:val="00974C21"/>
    <w:rsid w:val="00974CB0"/>
    <w:rsid w:val="00975948"/>
    <w:rsid w:val="00975ED4"/>
    <w:rsid w:val="009772FD"/>
    <w:rsid w:val="00977BF3"/>
    <w:rsid w:val="009803E4"/>
    <w:rsid w:val="00980B0E"/>
    <w:rsid w:val="00981A26"/>
    <w:rsid w:val="00982B39"/>
    <w:rsid w:val="009836A3"/>
    <w:rsid w:val="009845A7"/>
    <w:rsid w:val="00984C58"/>
    <w:rsid w:val="009855A8"/>
    <w:rsid w:val="00985CBE"/>
    <w:rsid w:val="00985D1A"/>
    <w:rsid w:val="00986B33"/>
    <w:rsid w:val="00990CF8"/>
    <w:rsid w:val="009913F4"/>
    <w:rsid w:val="00991782"/>
    <w:rsid w:val="009937F7"/>
    <w:rsid w:val="0099465B"/>
    <w:rsid w:val="009951A1"/>
    <w:rsid w:val="00997A44"/>
    <w:rsid w:val="009A0CDD"/>
    <w:rsid w:val="009A18CF"/>
    <w:rsid w:val="009A1C60"/>
    <w:rsid w:val="009A2869"/>
    <w:rsid w:val="009A3168"/>
    <w:rsid w:val="009A4BDF"/>
    <w:rsid w:val="009A4CA0"/>
    <w:rsid w:val="009A5D04"/>
    <w:rsid w:val="009A61CA"/>
    <w:rsid w:val="009A6941"/>
    <w:rsid w:val="009B0C64"/>
    <w:rsid w:val="009B0F67"/>
    <w:rsid w:val="009B208A"/>
    <w:rsid w:val="009B2756"/>
    <w:rsid w:val="009B3D56"/>
    <w:rsid w:val="009B3F8C"/>
    <w:rsid w:val="009B533B"/>
    <w:rsid w:val="009C0176"/>
    <w:rsid w:val="009C169C"/>
    <w:rsid w:val="009C4100"/>
    <w:rsid w:val="009C703C"/>
    <w:rsid w:val="009D008A"/>
    <w:rsid w:val="009D0C29"/>
    <w:rsid w:val="009D1EDF"/>
    <w:rsid w:val="009D206E"/>
    <w:rsid w:val="009D286C"/>
    <w:rsid w:val="009D3CAA"/>
    <w:rsid w:val="009D507A"/>
    <w:rsid w:val="009D6532"/>
    <w:rsid w:val="009D71FD"/>
    <w:rsid w:val="009E05A0"/>
    <w:rsid w:val="009E06F0"/>
    <w:rsid w:val="009E0755"/>
    <w:rsid w:val="009E10AD"/>
    <w:rsid w:val="009E2588"/>
    <w:rsid w:val="009E2E8E"/>
    <w:rsid w:val="009E3E34"/>
    <w:rsid w:val="009E40E1"/>
    <w:rsid w:val="009E4948"/>
    <w:rsid w:val="009F0EFA"/>
    <w:rsid w:val="009F2337"/>
    <w:rsid w:val="009F4BAE"/>
    <w:rsid w:val="009F4E46"/>
    <w:rsid w:val="009F5B65"/>
    <w:rsid w:val="009F5F2E"/>
    <w:rsid w:val="00A00255"/>
    <w:rsid w:val="00A01432"/>
    <w:rsid w:val="00A053DE"/>
    <w:rsid w:val="00A06225"/>
    <w:rsid w:val="00A10B77"/>
    <w:rsid w:val="00A110D1"/>
    <w:rsid w:val="00A11C94"/>
    <w:rsid w:val="00A12587"/>
    <w:rsid w:val="00A128E6"/>
    <w:rsid w:val="00A137F8"/>
    <w:rsid w:val="00A144D3"/>
    <w:rsid w:val="00A16F28"/>
    <w:rsid w:val="00A21D7D"/>
    <w:rsid w:val="00A22AC3"/>
    <w:rsid w:val="00A22EC5"/>
    <w:rsid w:val="00A22F9E"/>
    <w:rsid w:val="00A2351E"/>
    <w:rsid w:val="00A23F3F"/>
    <w:rsid w:val="00A24067"/>
    <w:rsid w:val="00A24A4B"/>
    <w:rsid w:val="00A27436"/>
    <w:rsid w:val="00A2744D"/>
    <w:rsid w:val="00A30144"/>
    <w:rsid w:val="00A30D16"/>
    <w:rsid w:val="00A33EB7"/>
    <w:rsid w:val="00A34E6C"/>
    <w:rsid w:val="00A34FD0"/>
    <w:rsid w:val="00A36398"/>
    <w:rsid w:val="00A37B89"/>
    <w:rsid w:val="00A37C8D"/>
    <w:rsid w:val="00A4020E"/>
    <w:rsid w:val="00A408E8"/>
    <w:rsid w:val="00A40FB5"/>
    <w:rsid w:val="00A42826"/>
    <w:rsid w:val="00A429B3"/>
    <w:rsid w:val="00A44EC1"/>
    <w:rsid w:val="00A50744"/>
    <w:rsid w:val="00A510E4"/>
    <w:rsid w:val="00A526F7"/>
    <w:rsid w:val="00A5273B"/>
    <w:rsid w:val="00A53A9D"/>
    <w:rsid w:val="00A55FEE"/>
    <w:rsid w:val="00A57422"/>
    <w:rsid w:val="00A62C1A"/>
    <w:rsid w:val="00A63CA2"/>
    <w:rsid w:val="00A6426D"/>
    <w:rsid w:val="00A665C1"/>
    <w:rsid w:val="00A673A4"/>
    <w:rsid w:val="00A7001A"/>
    <w:rsid w:val="00A70622"/>
    <w:rsid w:val="00A70977"/>
    <w:rsid w:val="00A70D58"/>
    <w:rsid w:val="00A71F2D"/>
    <w:rsid w:val="00A744F9"/>
    <w:rsid w:val="00A77613"/>
    <w:rsid w:val="00A77B87"/>
    <w:rsid w:val="00A81851"/>
    <w:rsid w:val="00A8390C"/>
    <w:rsid w:val="00A8396F"/>
    <w:rsid w:val="00A86AE0"/>
    <w:rsid w:val="00A91362"/>
    <w:rsid w:val="00A9151C"/>
    <w:rsid w:val="00A919C6"/>
    <w:rsid w:val="00A928BD"/>
    <w:rsid w:val="00A97DE9"/>
    <w:rsid w:val="00AA04A3"/>
    <w:rsid w:val="00AA0ED3"/>
    <w:rsid w:val="00AA12CD"/>
    <w:rsid w:val="00AA4D1C"/>
    <w:rsid w:val="00AA52FD"/>
    <w:rsid w:val="00AA7006"/>
    <w:rsid w:val="00AB4684"/>
    <w:rsid w:val="00AB5856"/>
    <w:rsid w:val="00AB6355"/>
    <w:rsid w:val="00AC081D"/>
    <w:rsid w:val="00AC0C6F"/>
    <w:rsid w:val="00AC1266"/>
    <w:rsid w:val="00AC193C"/>
    <w:rsid w:val="00AC306F"/>
    <w:rsid w:val="00AC30C1"/>
    <w:rsid w:val="00AC4DE5"/>
    <w:rsid w:val="00AC5206"/>
    <w:rsid w:val="00AC5A7B"/>
    <w:rsid w:val="00AC7DB5"/>
    <w:rsid w:val="00AD28AA"/>
    <w:rsid w:val="00AD2D4A"/>
    <w:rsid w:val="00AD3106"/>
    <w:rsid w:val="00AD3DE6"/>
    <w:rsid w:val="00AD4322"/>
    <w:rsid w:val="00AE11A5"/>
    <w:rsid w:val="00AE13E2"/>
    <w:rsid w:val="00AE22D3"/>
    <w:rsid w:val="00AE5A49"/>
    <w:rsid w:val="00AF11D8"/>
    <w:rsid w:val="00AF5867"/>
    <w:rsid w:val="00AF62DF"/>
    <w:rsid w:val="00AF68CC"/>
    <w:rsid w:val="00AF70D7"/>
    <w:rsid w:val="00AF7EBC"/>
    <w:rsid w:val="00B00CD0"/>
    <w:rsid w:val="00B00E7F"/>
    <w:rsid w:val="00B01FF4"/>
    <w:rsid w:val="00B0326D"/>
    <w:rsid w:val="00B06037"/>
    <w:rsid w:val="00B06478"/>
    <w:rsid w:val="00B07533"/>
    <w:rsid w:val="00B07CFB"/>
    <w:rsid w:val="00B1059E"/>
    <w:rsid w:val="00B137C0"/>
    <w:rsid w:val="00B14A36"/>
    <w:rsid w:val="00B16273"/>
    <w:rsid w:val="00B170A5"/>
    <w:rsid w:val="00B1725F"/>
    <w:rsid w:val="00B1759E"/>
    <w:rsid w:val="00B176C8"/>
    <w:rsid w:val="00B17EE5"/>
    <w:rsid w:val="00B205AA"/>
    <w:rsid w:val="00B205CD"/>
    <w:rsid w:val="00B22E84"/>
    <w:rsid w:val="00B233AD"/>
    <w:rsid w:val="00B23E25"/>
    <w:rsid w:val="00B257EB"/>
    <w:rsid w:val="00B25F75"/>
    <w:rsid w:val="00B26B3F"/>
    <w:rsid w:val="00B2778F"/>
    <w:rsid w:val="00B327E2"/>
    <w:rsid w:val="00B33635"/>
    <w:rsid w:val="00B35A63"/>
    <w:rsid w:val="00B37A23"/>
    <w:rsid w:val="00B37CF8"/>
    <w:rsid w:val="00B403E8"/>
    <w:rsid w:val="00B42AF4"/>
    <w:rsid w:val="00B43E90"/>
    <w:rsid w:val="00B44308"/>
    <w:rsid w:val="00B45722"/>
    <w:rsid w:val="00B467DC"/>
    <w:rsid w:val="00B47350"/>
    <w:rsid w:val="00B52303"/>
    <w:rsid w:val="00B5392A"/>
    <w:rsid w:val="00B539EF"/>
    <w:rsid w:val="00B56118"/>
    <w:rsid w:val="00B563AB"/>
    <w:rsid w:val="00B566E1"/>
    <w:rsid w:val="00B56AFB"/>
    <w:rsid w:val="00B573AE"/>
    <w:rsid w:val="00B602F6"/>
    <w:rsid w:val="00B60553"/>
    <w:rsid w:val="00B61744"/>
    <w:rsid w:val="00B61A40"/>
    <w:rsid w:val="00B64A96"/>
    <w:rsid w:val="00B66594"/>
    <w:rsid w:val="00B6773F"/>
    <w:rsid w:val="00B67865"/>
    <w:rsid w:val="00B70EB3"/>
    <w:rsid w:val="00B72906"/>
    <w:rsid w:val="00B74F48"/>
    <w:rsid w:val="00B7525E"/>
    <w:rsid w:val="00B75433"/>
    <w:rsid w:val="00B760FB"/>
    <w:rsid w:val="00B761D3"/>
    <w:rsid w:val="00B76765"/>
    <w:rsid w:val="00B767AB"/>
    <w:rsid w:val="00B801BA"/>
    <w:rsid w:val="00B812D6"/>
    <w:rsid w:val="00B84D5C"/>
    <w:rsid w:val="00B85AF6"/>
    <w:rsid w:val="00B915F7"/>
    <w:rsid w:val="00B92C08"/>
    <w:rsid w:val="00B956ED"/>
    <w:rsid w:val="00BA1418"/>
    <w:rsid w:val="00BA2DA8"/>
    <w:rsid w:val="00BA347C"/>
    <w:rsid w:val="00BA4C79"/>
    <w:rsid w:val="00BB1E3B"/>
    <w:rsid w:val="00BB298A"/>
    <w:rsid w:val="00BB2F3C"/>
    <w:rsid w:val="00BB3469"/>
    <w:rsid w:val="00BB3D69"/>
    <w:rsid w:val="00BB520D"/>
    <w:rsid w:val="00BB5C49"/>
    <w:rsid w:val="00BB6240"/>
    <w:rsid w:val="00BB6285"/>
    <w:rsid w:val="00BB6769"/>
    <w:rsid w:val="00BB69F5"/>
    <w:rsid w:val="00BB7EC3"/>
    <w:rsid w:val="00BC04B1"/>
    <w:rsid w:val="00BC29D7"/>
    <w:rsid w:val="00BC2A40"/>
    <w:rsid w:val="00BC470E"/>
    <w:rsid w:val="00BC4B9A"/>
    <w:rsid w:val="00BD02C3"/>
    <w:rsid w:val="00BD1FF9"/>
    <w:rsid w:val="00BD52A5"/>
    <w:rsid w:val="00BD7483"/>
    <w:rsid w:val="00BD784C"/>
    <w:rsid w:val="00BE020A"/>
    <w:rsid w:val="00BE13DF"/>
    <w:rsid w:val="00BE1EF0"/>
    <w:rsid w:val="00BE25D7"/>
    <w:rsid w:val="00BF092C"/>
    <w:rsid w:val="00BF11FD"/>
    <w:rsid w:val="00BF27A0"/>
    <w:rsid w:val="00BF470C"/>
    <w:rsid w:val="00BF4CB6"/>
    <w:rsid w:val="00BF6CBD"/>
    <w:rsid w:val="00C00DA7"/>
    <w:rsid w:val="00C01EB5"/>
    <w:rsid w:val="00C034FB"/>
    <w:rsid w:val="00C04CDE"/>
    <w:rsid w:val="00C068A6"/>
    <w:rsid w:val="00C117DE"/>
    <w:rsid w:val="00C12768"/>
    <w:rsid w:val="00C12D70"/>
    <w:rsid w:val="00C1563D"/>
    <w:rsid w:val="00C156F2"/>
    <w:rsid w:val="00C16724"/>
    <w:rsid w:val="00C208F1"/>
    <w:rsid w:val="00C21B09"/>
    <w:rsid w:val="00C24357"/>
    <w:rsid w:val="00C245BD"/>
    <w:rsid w:val="00C25EFF"/>
    <w:rsid w:val="00C2673A"/>
    <w:rsid w:val="00C275FF"/>
    <w:rsid w:val="00C278CD"/>
    <w:rsid w:val="00C27B58"/>
    <w:rsid w:val="00C27C1C"/>
    <w:rsid w:val="00C33186"/>
    <w:rsid w:val="00C35996"/>
    <w:rsid w:val="00C42BCD"/>
    <w:rsid w:val="00C46C13"/>
    <w:rsid w:val="00C4747E"/>
    <w:rsid w:val="00C5151E"/>
    <w:rsid w:val="00C52256"/>
    <w:rsid w:val="00C5342C"/>
    <w:rsid w:val="00C53B2B"/>
    <w:rsid w:val="00C57465"/>
    <w:rsid w:val="00C60272"/>
    <w:rsid w:val="00C603D4"/>
    <w:rsid w:val="00C6256A"/>
    <w:rsid w:val="00C63FB8"/>
    <w:rsid w:val="00C63FDA"/>
    <w:rsid w:val="00C64EBC"/>
    <w:rsid w:val="00C664D2"/>
    <w:rsid w:val="00C66CAC"/>
    <w:rsid w:val="00C677E1"/>
    <w:rsid w:val="00C710E2"/>
    <w:rsid w:val="00C71C3F"/>
    <w:rsid w:val="00C72230"/>
    <w:rsid w:val="00C7409E"/>
    <w:rsid w:val="00C74D6D"/>
    <w:rsid w:val="00C75A12"/>
    <w:rsid w:val="00C76E76"/>
    <w:rsid w:val="00C77891"/>
    <w:rsid w:val="00C77B74"/>
    <w:rsid w:val="00C82014"/>
    <w:rsid w:val="00C82062"/>
    <w:rsid w:val="00C829A9"/>
    <w:rsid w:val="00C82A25"/>
    <w:rsid w:val="00C8366A"/>
    <w:rsid w:val="00C87B80"/>
    <w:rsid w:val="00C87D4D"/>
    <w:rsid w:val="00C90330"/>
    <w:rsid w:val="00C91449"/>
    <w:rsid w:val="00C92D10"/>
    <w:rsid w:val="00C92F79"/>
    <w:rsid w:val="00C95200"/>
    <w:rsid w:val="00C96EC0"/>
    <w:rsid w:val="00CA48D9"/>
    <w:rsid w:val="00CA77B5"/>
    <w:rsid w:val="00CB1193"/>
    <w:rsid w:val="00CB4767"/>
    <w:rsid w:val="00CB493D"/>
    <w:rsid w:val="00CB7F40"/>
    <w:rsid w:val="00CC3B97"/>
    <w:rsid w:val="00CC4756"/>
    <w:rsid w:val="00CD2528"/>
    <w:rsid w:val="00CD3AE0"/>
    <w:rsid w:val="00CD6257"/>
    <w:rsid w:val="00CD7C0B"/>
    <w:rsid w:val="00CE10C4"/>
    <w:rsid w:val="00CE2343"/>
    <w:rsid w:val="00CE27B5"/>
    <w:rsid w:val="00CE27F1"/>
    <w:rsid w:val="00CE2BDF"/>
    <w:rsid w:val="00CE540B"/>
    <w:rsid w:val="00CE6D24"/>
    <w:rsid w:val="00CE6DAF"/>
    <w:rsid w:val="00CF410A"/>
    <w:rsid w:val="00CF476E"/>
    <w:rsid w:val="00CF4EC0"/>
    <w:rsid w:val="00CF7528"/>
    <w:rsid w:val="00CF7FDE"/>
    <w:rsid w:val="00D012AF"/>
    <w:rsid w:val="00D0321E"/>
    <w:rsid w:val="00D05457"/>
    <w:rsid w:val="00D069EB"/>
    <w:rsid w:val="00D07A8A"/>
    <w:rsid w:val="00D10E31"/>
    <w:rsid w:val="00D11199"/>
    <w:rsid w:val="00D123BC"/>
    <w:rsid w:val="00D1455A"/>
    <w:rsid w:val="00D14A70"/>
    <w:rsid w:val="00D15164"/>
    <w:rsid w:val="00D207EA"/>
    <w:rsid w:val="00D22093"/>
    <w:rsid w:val="00D26A69"/>
    <w:rsid w:val="00D27A2B"/>
    <w:rsid w:val="00D31150"/>
    <w:rsid w:val="00D3138B"/>
    <w:rsid w:val="00D31FCE"/>
    <w:rsid w:val="00D3280C"/>
    <w:rsid w:val="00D3318C"/>
    <w:rsid w:val="00D3406A"/>
    <w:rsid w:val="00D34D24"/>
    <w:rsid w:val="00D40B11"/>
    <w:rsid w:val="00D40BBC"/>
    <w:rsid w:val="00D42864"/>
    <w:rsid w:val="00D429EC"/>
    <w:rsid w:val="00D441F1"/>
    <w:rsid w:val="00D4572C"/>
    <w:rsid w:val="00D469B2"/>
    <w:rsid w:val="00D52B24"/>
    <w:rsid w:val="00D54B09"/>
    <w:rsid w:val="00D56370"/>
    <w:rsid w:val="00D60E83"/>
    <w:rsid w:val="00D615EC"/>
    <w:rsid w:val="00D6243E"/>
    <w:rsid w:val="00D63C1D"/>
    <w:rsid w:val="00D65658"/>
    <w:rsid w:val="00D67EB2"/>
    <w:rsid w:val="00D70241"/>
    <w:rsid w:val="00D70349"/>
    <w:rsid w:val="00D70FFE"/>
    <w:rsid w:val="00D722FE"/>
    <w:rsid w:val="00D72B6F"/>
    <w:rsid w:val="00D741EB"/>
    <w:rsid w:val="00D7679C"/>
    <w:rsid w:val="00D76B13"/>
    <w:rsid w:val="00D77A5C"/>
    <w:rsid w:val="00D8044A"/>
    <w:rsid w:val="00D820F3"/>
    <w:rsid w:val="00D823F1"/>
    <w:rsid w:val="00D824DE"/>
    <w:rsid w:val="00D832D4"/>
    <w:rsid w:val="00D83605"/>
    <w:rsid w:val="00D84934"/>
    <w:rsid w:val="00D84B7F"/>
    <w:rsid w:val="00D854E8"/>
    <w:rsid w:val="00D866EB"/>
    <w:rsid w:val="00D87D1A"/>
    <w:rsid w:val="00D87D23"/>
    <w:rsid w:val="00D906DA"/>
    <w:rsid w:val="00D91271"/>
    <w:rsid w:val="00D91485"/>
    <w:rsid w:val="00D9151D"/>
    <w:rsid w:val="00D919F5"/>
    <w:rsid w:val="00D945F6"/>
    <w:rsid w:val="00D94F03"/>
    <w:rsid w:val="00D95161"/>
    <w:rsid w:val="00D95C23"/>
    <w:rsid w:val="00DA0A82"/>
    <w:rsid w:val="00DA0D14"/>
    <w:rsid w:val="00DA1FC9"/>
    <w:rsid w:val="00DA2CB5"/>
    <w:rsid w:val="00DA383E"/>
    <w:rsid w:val="00DA4BAC"/>
    <w:rsid w:val="00DA722E"/>
    <w:rsid w:val="00DA792A"/>
    <w:rsid w:val="00DB0151"/>
    <w:rsid w:val="00DB04D7"/>
    <w:rsid w:val="00DB0548"/>
    <w:rsid w:val="00DB50E1"/>
    <w:rsid w:val="00DC030B"/>
    <w:rsid w:val="00DC0566"/>
    <w:rsid w:val="00DC05E1"/>
    <w:rsid w:val="00DC1499"/>
    <w:rsid w:val="00DC16CF"/>
    <w:rsid w:val="00DC2C3E"/>
    <w:rsid w:val="00DC3137"/>
    <w:rsid w:val="00DC4880"/>
    <w:rsid w:val="00DC5E90"/>
    <w:rsid w:val="00DD00DA"/>
    <w:rsid w:val="00DD0BE9"/>
    <w:rsid w:val="00DD26F9"/>
    <w:rsid w:val="00DD42AB"/>
    <w:rsid w:val="00DE06AF"/>
    <w:rsid w:val="00DE2FC9"/>
    <w:rsid w:val="00DE6D27"/>
    <w:rsid w:val="00DE724E"/>
    <w:rsid w:val="00DE76EA"/>
    <w:rsid w:val="00DF01F8"/>
    <w:rsid w:val="00DF021D"/>
    <w:rsid w:val="00DF0A9C"/>
    <w:rsid w:val="00DF14EE"/>
    <w:rsid w:val="00DF217D"/>
    <w:rsid w:val="00DF26A7"/>
    <w:rsid w:val="00DF3277"/>
    <w:rsid w:val="00DF6A31"/>
    <w:rsid w:val="00DF6B42"/>
    <w:rsid w:val="00DF77A1"/>
    <w:rsid w:val="00DF7919"/>
    <w:rsid w:val="00E0207E"/>
    <w:rsid w:val="00E02AE6"/>
    <w:rsid w:val="00E03912"/>
    <w:rsid w:val="00E04748"/>
    <w:rsid w:val="00E078D9"/>
    <w:rsid w:val="00E07C0A"/>
    <w:rsid w:val="00E10293"/>
    <w:rsid w:val="00E103A0"/>
    <w:rsid w:val="00E1043F"/>
    <w:rsid w:val="00E11F44"/>
    <w:rsid w:val="00E12F36"/>
    <w:rsid w:val="00E13E60"/>
    <w:rsid w:val="00E15627"/>
    <w:rsid w:val="00E164B3"/>
    <w:rsid w:val="00E16910"/>
    <w:rsid w:val="00E231AF"/>
    <w:rsid w:val="00E239E2"/>
    <w:rsid w:val="00E24E09"/>
    <w:rsid w:val="00E256E5"/>
    <w:rsid w:val="00E27234"/>
    <w:rsid w:val="00E3495C"/>
    <w:rsid w:val="00E35543"/>
    <w:rsid w:val="00E42AD4"/>
    <w:rsid w:val="00E42BDB"/>
    <w:rsid w:val="00E44B3D"/>
    <w:rsid w:val="00E47F3B"/>
    <w:rsid w:val="00E54B4D"/>
    <w:rsid w:val="00E568D6"/>
    <w:rsid w:val="00E5726D"/>
    <w:rsid w:val="00E57EEB"/>
    <w:rsid w:val="00E62D94"/>
    <w:rsid w:val="00E62ECC"/>
    <w:rsid w:val="00E64F37"/>
    <w:rsid w:val="00E65091"/>
    <w:rsid w:val="00E65393"/>
    <w:rsid w:val="00E65E54"/>
    <w:rsid w:val="00E661C7"/>
    <w:rsid w:val="00E66D5B"/>
    <w:rsid w:val="00E67F4A"/>
    <w:rsid w:val="00E70027"/>
    <w:rsid w:val="00E732C4"/>
    <w:rsid w:val="00E74057"/>
    <w:rsid w:val="00E7431A"/>
    <w:rsid w:val="00E74E41"/>
    <w:rsid w:val="00E77375"/>
    <w:rsid w:val="00E77B5A"/>
    <w:rsid w:val="00E77EFE"/>
    <w:rsid w:val="00E80155"/>
    <w:rsid w:val="00E8134B"/>
    <w:rsid w:val="00E81E0D"/>
    <w:rsid w:val="00E81F28"/>
    <w:rsid w:val="00E843C5"/>
    <w:rsid w:val="00E848C0"/>
    <w:rsid w:val="00E84BB8"/>
    <w:rsid w:val="00E85889"/>
    <w:rsid w:val="00E86F92"/>
    <w:rsid w:val="00E91B96"/>
    <w:rsid w:val="00E92F2E"/>
    <w:rsid w:val="00E935DA"/>
    <w:rsid w:val="00E93D1E"/>
    <w:rsid w:val="00E941A1"/>
    <w:rsid w:val="00E95CE3"/>
    <w:rsid w:val="00E95F9A"/>
    <w:rsid w:val="00E97A83"/>
    <w:rsid w:val="00EA0856"/>
    <w:rsid w:val="00EA1DC4"/>
    <w:rsid w:val="00EA1DD7"/>
    <w:rsid w:val="00EA252F"/>
    <w:rsid w:val="00EA2825"/>
    <w:rsid w:val="00EA5027"/>
    <w:rsid w:val="00EA64C2"/>
    <w:rsid w:val="00EA6518"/>
    <w:rsid w:val="00EA71A2"/>
    <w:rsid w:val="00EA7466"/>
    <w:rsid w:val="00EA7EDE"/>
    <w:rsid w:val="00EB0B63"/>
    <w:rsid w:val="00EB1807"/>
    <w:rsid w:val="00EB1936"/>
    <w:rsid w:val="00EB3545"/>
    <w:rsid w:val="00EB37BE"/>
    <w:rsid w:val="00EB4180"/>
    <w:rsid w:val="00EB4BAE"/>
    <w:rsid w:val="00EB5088"/>
    <w:rsid w:val="00EB55A4"/>
    <w:rsid w:val="00EB7210"/>
    <w:rsid w:val="00EB7480"/>
    <w:rsid w:val="00EC2726"/>
    <w:rsid w:val="00EC367D"/>
    <w:rsid w:val="00EC4153"/>
    <w:rsid w:val="00EC681C"/>
    <w:rsid w:val="00EC7B87"/>
    <w:rsid w:val="00ED1644"/>
    <w:rsid w:val="00ED2593"/>
    <w:rsid w:val="00ED3709"/>
    <w:rsid w:val="00ED7D55"/>
    <w:rsid w:val="00ED7D9C"/>
    <w:rsid w:val="00EE00A7"/>
    <w:rsid w:val="00EE0393"/>
    <w:rsid w:val="00EE1F39"/>
    <w:rsid w:val="00EE31A2"/>
    <w:rsid w:val="00EE4329"/>
    <w:rsid w:val="00EE450A"/>
    <w:rsid w:val="00EE4D60"/>
    <w:rsid w:val="00EE6203"/>
    <w:rsid w:val="00EE646B"/>
    <w:rsid w:val="00EF0069"/>
    <w:rsid w:val="00EF0CB2"/>
    <w:rsid w:val="00EF44A0"/>
    <w:rsid w:val="00EF4580"/>
    <w:rsid w:val="00EF4FAA"/>
    <w:rsid w:val="00EF4FED"/>
    <w:rsid w:val="00EF5F45"/>
    <w:rsid w:val="00EF6843"/>
    <w:rsid w:val="00EF6941"/>
    <w:rsid w:val="00EF6FB3"/>
    <w:rsid w:val="00EF7068"/>
    <w:rsid w:val="00EF7254"/>
    <w:rsid w:val="00F0068B"/>
    <w:rsid w:val="00F007C6"/>
    <w:rsid w:val="00F00B23"/>
    <w:rsid w:val="00F0172E"/>
    <w:rsid w:val="00F038CA"/>
    <w:rsid w:val="00F047AC"/>
    <w:rsid w:val="00F050BD"/>
    <w:rsid w:val="00F05657"/>
    <w:rsid w:val="00F05AB0"/>
    <w:rsid w:val="00F1001B"/>
    <w:rsid w:val="00F12C74"/>
    <w:rsid w:val="00F148F4"/>
    <w:rsid w:val="00F1559A"/>
    <w:rsid w:val="00F15E97"/>
    <w:rsid w:val="00F17AFC"/>
    <w:rsid w:val="00F17ED6"/>
    <w:rsid w:val="00F20676"/>
    <w:rsid w:val="00F209E2"/>
    <w:rsid w:val="00F2398F"/>
    <w:rsid w:val="00F25578"/>
    <w:rsid w:val="00F258E5"/>
    <w:rsid w:val="00F25B9C"/>
    <w:rsid w:val="00F2675A"/>
    <w:rsid w:val="00F26CC6"/>
    <w:rsid w:val="00F300BC"/>
    <w:rsid w:val="00F305FA"/>
    <w:rsid w:val="00F3177D"/>
    <w:rsid w:val="00F3263C"/>
    <w:rsid w:val="00F3334E"/>
    <w:rsid w:val="00F33B43"/>
    <w:rsid w:val="00F34B6F"/>
    <w:rsid w:val="00F3573A"/>
    <w:rsid w:val="00F35D12"/>
    <w:rsid w:val="00F36CCB"/>
    <w:rsid w:val="00F374E5"/>
    <w:rsid w:val="00F37B93"/>
    <w:rsid w:val="00F37BAD"/>
    <w:rsid w:val="00F37ECA"/>
    <w:rsid w:val="00F40A1C"/>
    <w:rsid w:val="00F40E45"/>
    <w:rsid w:val="00F420D9"/>
    <w:rsid w:val="00F43AF2"/>
    <w:rsid w:val="00F43C9A"/>
    <w:rsid w:val="00F444B7"/>
    <w:rsid w:val="00F44EB0"/>
    <w:rsid w:val="00F45216"/>
    <w:rsid w:val="00F475BC"/>
    <w:rsid w:val="00F5007E"/>
    <w:rsid w:val="00F50719"/>
    <w:rsid w:val="00F508F6"/>
    <w:rsid w:val="00F50EC4"/>
    <w:rsid w:val="00F51801"/>
    <w:rsid w:val="00F52232"/>
    <w:rsid w:val="00F527B1"/>
    <w:rsid w:val="00F52DC2"/>
    <w:rsid w:val="00F53B8F"/>
    <w:rsid w:val="00F550CF"/>
    <w:rsid w:val="00F553D2"/>
    <w:rsid w:val="00F56A2D"/>
    <w:rsid w:val="00F57A6D"/>
    <w:rsid w:val="00F6044B"/>
    <w:rsid w:val="00F62877"/>
    <w:rsid w:val="00F62F19"/>
    <w:rsid w:val="00F638CC"/>
    <w:rsid w:val="00F64C9E"/>
    <w:rsid w:val="00F64CC1"/>
    <w:rsid w:val="00F65953"/>
    <w:rsid w:val="00F66813"/>
    <w:rsid w:val="00F70762"/>
    <w:rsid w:val="00F708B1"/>
    <w:rsid w:val="00F718F0"/>
    <w:rsid w:val="00F72317"/>
    <w:rsid w:val="00F73DC1"/>
    <w:rsid w:val="00F75BB8"/>
    <w:rsid w:val="00F77714"/>
    <w:rsid w:val="00F80475"/>
    <w:rsid w:val="00F80E6E"/>
    <w:rsid w:val="00F81390"/>
    <w:rsid w:val="00F81F7A"/>
    <w:rsid w:val="00F8247A"/>
    <w:rsid w:val="00F82E5C"/>
    <w:rsid w:val="00F83F58"/>
    <w:rsid w:val="00F84EAF"/>
    <w:rsid w:val="00F85206"/>
    <w:rsid w:val="00F87CEA"/>
    <w:rsid w:val="00F9629A"/>
    <w:rsid w:val="00F97EFC"/>
    <w:rsid w:val="00FA0B04"/>
    <w:rsid w:val="00FA0C7C"/>
    <w:rsid w:val="00FA1BDD"/>
    <w:rsid w:val="00FA305C"/>
    <w:rsid w:val="00FA3BC1"/>
    <w:rsid w:val="00FA462E"/>
    <w:rsid w:val="00FA4DD5"/>
    <w:rsid w:val="00FA57C1"/>
    <w:rsid w:val="00FA5883"/>
    <w:rsid w:val="00FA6055"/>
    <w:rsid w:val="00FA679D"/>
    <w:rsid w:val="00FB0B39"/>
    <w:rsid w:val="00FB322F"/>
    <w:rsid w:val="00FB3A15"/>
    <w:rsid w:val="00FB442F"/>
    <w:rsid w:val="00FB5CB1"/>
    <w:rsid w:val="00FC118C"/>
    <w:rsid w:val="00FC1929"/>
    <w:rsid w:val="00FC5B46"/>
    <w:rsid w:val="00FC708C"/>
    <w:rsid w:val="00FD0BE6"/>
    <w:rsid w:val="00FD1D4F"/>
    <w:rsid w:val="00FD2196"/>
    <w:rsid w:val="00FD24BF"/>
    <w:rsid w:val="00FD3B6E"/>
    <w:rsid w:val="00FD4140"/>
    <w:rsid w:val="00FD57EB"/>
    <w:rsid w:val="00FD6D8E"/>
    <w:rsid w:val="00FE0138"/>
    <w:rsid w:val="00FE0663"/>
    <w:rsid w:val="00FE0E94"/>
    <w:rsid w:val="00FE369C"/>
    <w:rsid w:val="00FE3CD9"/>
    <w:rsid w:val="00FE4F0C"/>
    <w:rsid w:val="00FE5209"/>
    <w:rsid w:val="00FF00BD"/>
    <w:rsid w:val="00FF0B13"/>
    <w:rsid w:val="00FF13C4"/>
    <w:rsid w:val="00FF1ED4"/>
    <w:rsid w:val="00FF2801"/>
    <w:rsid w:val="00FF2D3D"/>
    <w:rsid w:val="00FF713D"/>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302"/>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Dossier table,HTAtableplain,Summary box"/>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Bullets Points,Styl moj,Akapit z listą1,Akapit z listą11,ES Paragraph,PBAC ES Paragraph,Bullet List,L"/>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aliases w:val="- H19,Comment Text Char1 Char,Comment Text Char Char Char"/>
    <w:basedOn w:val="Normal"/>
    <w:link w:val="CommentTextChar"/>
    <w:uiPriority w:val="99"/>
    <w:qFormat/>
    <w:rsid w:val="00BB7EC3"/>
    <w:rPr>
      <w:sz w:val="20"/>
      <w:szCs w:val="20"/>
    </w:rPr>
  </w:style>
  <w:style w:type="character" w:customStyle="1" w:styleId="CommentTextChar">
    <w:name w:val="Comment Text Char"/>
    <w:aliases w:val="- H19 Char,Comment Text Char1 Char Char,Comment Text Char Char Char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Bullets Points Char,Styl moj Char,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ind w:left="0" w:firstLine="0"/>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
    <w:basedOn w:val="Normal"/>
    <w:next w:val="Normal"/>
    <w:link w:val="CaptionChar"/>
    <w:uiPriority w:val="35"/>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6"/>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7"/>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EE4329"/>
    <w:rPr>
      <w:color w:val="605E5C"/>
      <w:shd w:val="clear" w:color="auto" w:fill="E1DFDD"/>
    </w:rPr>
  </w:style>
  <w:style w:type="table" w:customStyle="1" w:styleId="Summarybox1">
    <w:name w:val="Summary box1"/>
    <w:basedOn w:val="TableNormal"/>
    <w:next w:val="TableGrid"/>
    <w:rsid w:val="00233A8A"/>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
    <w:name w:val="Summary box2"/>
    <w:basedOn w:val="TableNormal"/>
    <w:next w:val="TableGrid"/>
    <w:rsid w:val="0049281B"/>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
    <w:name w:val="Table Bullet"/>
    <w:basedOn w:val="TableText0"/>
    <w:qFormat/>
    <w:rsid w:val="00C24357"/>
    <w:pPr>
      <w:keepNext w:val="0"/>
      <w:numPr>
        <w:numId w:val="10"/>
      </w:numPr>
      <w:spacing w:before="20" w:after="20" w:line="276" w:lineRule="auto"/>
      <w:ind w:left="284" w:hanging="284"/>
    </w:pPr>
    <w:rPr>
      <w:rFonts w:cs="Arial"/>
      <w:bCs w:val="0"/>
      <w:szCs w:val="20"/>
      <w:lang w:bidi="en-US"/>
    </w:rPr>
  </w:style>
  <w:style w:type="paragraph" w:customStyle="1" w:styleId="TableHeading0">
    <w:name w:val="Table Heading"/>
    <w:basedOn w:val="TableText0"/>
    <w:link w:val="TableHeadingChar"/>
    <w:qFormat/>
    <w:rsid w:val="00794ED0"/>
    <w:pPr>
      <w:keepLines/>
      <w:spacing w:before="20" w:after="20" w:line="276" w:lineRule="auto"/>
    </w:pPr>
    <w:rPr>
      <w:rFonts w:cs="Arial"/>
      <w:b/>
      <w:bCs w:val="0"/>
      <w:szCs w:val="20"/>
      <w:lang w:bidi="en-US"/>
    </w:rPr>
  </w:style>
  <w:style w:type="paragraph" w:customStyle="1" w:styleId="Tablenotes0">
    <w:name w:val="Tablenotes"/>
    <w:basedOn w:val="Normal"/>
    <w:link w:val="TablenotesChar"/>
    <w:qFormat/>
    <w:rsid w:val="00794ED0"/>
    <w:pPr>
      <w:widowControl w:val="0"/>
      <w:spacing w:before="20" w:after="360" w:line="269" w:lineRule="auto"/>
      <w:contextualSpacing/>
      <w:jc w:val="left"/>
    </w:pPr>
    <w:rPr>
      <w:rFonts w:ascii="Arial Narrow" w:hAnsi="Arial Narrow" w:cs="Arial"/>
      <w:snapToGrid w:val="0"/>
      <w:sz w:val="18"/>
      <w:szCs w:val="20"/>
      <w:lang w:eastAsia="en-US"/>
    </w:rPr>
  </w:style>
  <w:style w:type="character" w:customStyle="1" w:styleId="TablenotesChar">
    <w:name w:val="Tablenotes Char"/>
    <w:basedOn w:val="DefaultParagraphFont"/>
    <w:link w:val="Tablenotes0"/>
    <w:rsid w:val="00794ED0"/>
    <w:rPr>
      <w:rFonts w:ascii="Arial Narrow" w:hAnsi="Arial Narrow" w:cs="Arial"/>
      <w:snapToGrid w:val="0"/>
      <w:sz w:val="18"/>
      <w:lang w:eastAsia="en-US"/>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
    <w:link w:val="Caption"/>
    <w:locked/>
    <w:rsid w:val="00794ED0"/>
    <w:rPr>
      <w:rFonts w:ascii="Calibri" w:hAnsi="Calibri"/>
      <w:i/>
      <w:iCs/>
      <w:color w:val="000000" w:themeColor="text1"/>
      <w:sz w:val="18"/>
      <w:szCs w:val="18"/>
    </w:rPr>
  </w:style>
  <w:style w:type="character" w:customStyle="1" w:styleId="TableHeadingChar">
    <w:name w:val="Table Heading Char"/>
    <w:basedOn w:val="DefaultParagraphFont"/>
    <w:link w:val="TableHeading0"/>
    <w:locked/>
    <w:rsid w:val="00794ED0"/>
    <w:rPr>
      <w:rFonts w:ascii="Arial Narrow" w:eastAsiaTheme="majorEastAsia" w:hAnsi="Arial Narrow" w:cs="Arial"/>
      <w:b/>
      <w:lang w:bidi="en-US"/>
    </w:rPr>
  </w:style>
  <w:style w:type="table" w:customStyle="1" w:styleId="AZTable">
    <w:name w:val="AZ Table"/>
    <w:basedOn w:val="TableNormal"/>
    <w:uiPriority w:val="99"/>
    <w:rsid w:val="00CF47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paragraph" w:customStyle="1" w:styleId="TableHeadingRow">
    <w:name w:val="TableHeadingRow"/>
    <w:basedOn w:val="Normal"/>
    <w:uiPriority w:val="96"/>
    <w:qFormat/>
    <w:rsid w:val="00E12F36"/>
    <w:pPr>
      <w:keepNext/>
      <w:spacing w:before="20" w:after="20"/>
      <w:jc w:val="left"/>
    </w:pPr>
    <w:rPr>
      <w:rFonts w:cstheme="minorHAnsi"/>
      <w:b/>
      <w:sz w:val="20"/>
      <w:szCs w:val="20"/>
      <w:lang w:eastAsia="en-US"/>
    </w:rPr>
  </w:style>
  <w:style w:type="character" w:customStyle="1" w:styleId="st1">
    <w:name w:val="st1"/>
    <w:basedOn w:val="DefaultParagraphFont"/>
    <w:rsid w:val="00E12F36"/>
  </w:style>
  <w:style w:type="table" w:customStyle="1" w:styleId="Summarybox3">
    <w:name w:val="Summary box3"/>
    <w:basedOn w:val="TableNormal"/>
    <w:next w:val="TableGrid"/>
    <w:rsid w:val="00E843C5"/>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5B5BD4"/>
    <w:rPr>
      <w:rFonts w:cs="Arial"/>
      <w:sz w:val="20"/>
      <w:szCs w:val="20"/>
    </w:rPr>
  </w:style>
  <w:style w:type="character" w:customStyle="1" w:styleId="FootnoteTextChar">
    <w:name w:val="Footnote Text Char"/>
    <w:basedOn w:val="DefaultParagraphFont"/>
    <w:link w:val="FootnoteText"/>
    <w:semiHidden/>
    <w:rsid w:val="005B5BD4"/>
    <w:rPr>
      <w:rFonts w:ascii="Calibri" w:hAnsi="Calibri" w:cs="Arial"/>
    </w:rPr>
  </w:style>
  <w:style w:type="character" w:styleId="FootnoteReference">
    <w:name w:val="footnote reference"/>
    <w:basedOn w:val="DefaultParagraphFont"/>
    <w:semiHidden/>
    <w:unhideWhenUsed/>
    <w:rsid w:val="005B5B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5759086">
      <w:bodyDiv w:val="1"/>
      <w:marLeft w:val="0"/>
      <w:marRight w:val="0"/>
      <w:marTop w:val="0"/>
      <w:marBottom w:val="0"/>
      <w:divBdr>
        <w:top w:val="none" w:sz="0" w:space="0" w:color="auto"/>
        <w:left w:val="none" w:sz="0" w:space="0" w:color="auto"/>
        <w:bottom w:val="none" w:sz="0" w:space="0" w:color="auto"/>
        <w:right w:val="none" w:sz="0" w:space="0" w:color="auto"/>
      </w:divBdr>
    </w:div>
    <w:div w:id="15029733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47090590">
      <w:bodyDiv w:val="1"/>
      <w:marLeft w:val="0"/>
      <w:marRight w:val="0"/>
      <w:marTop w:val="0"/>
      <w:marBottom w:val="0"/>
      <w:divBdr>
        <w:top w:val="none" w:sz="0" w:space="0" w:color="auto"/>
        <w:left w:val="none" w:sz="0" w:space="0" w:color="auto"/>
        <w:bottom w:val="none" w:sz="0" w:space="0" w:color="auto"/>
        <w:right w:val="none" w:sz="0" w:space="0" w:color="auto"/>
      </w:divBdr>
      <w:divsChild>
        <w:div w:id="325867724">
          <w:marLeft w:val="446"/>
          <w:marRight w:val="0"/>
          <w:marTop w:val="0"/>
          <w:marBottom w:val="0"/>
          <w:divBdr>
            <w:top w:val="none" w:sz="0" w:space="0" w:color="auto"/>
            <w:left w:val="none" w:sz="0" w:space="0" w:color="auto"/>
            <w:bottom w:val="none" w:sz="0" w:space="0" w:color="auto"/>
            <w:right w:val="none" w:sz="0" w:space="0" w:color="auto"/>
          </w:divBdr>
        </w:div>
      </w:divsChild>
    </w:div>
    <w:div w:id="680203856">
      <w:bodyDiv w:val="1"/>
      <w:marLeft w:val="0"/>
      <w:marRight w:val="0"/>
      <w:marTop w:val="0"/>
      <w:marBottom w:val="0"/>
      <w:divBdr>
        <w:top w:val="none" w:sz="0" w:space="0" w:color="auto"/>
        <w:left w:val="none" w:sz="0" w:space="0" w:color="auto"/>
        <w:bottom w:val="none" w:sz="0" w:space="0" w:color="auto"/>
        <w:right w:val="none" w:sz="0" w:space="0" w:color="auto"/>
      </w:divBdr>
    </w:div>
    <w:div w:id="721098737">
      <w:bodyDiv w:val="1"/>
      <w:marLeft w:val="0"/>
      <w:marRight w:val="0"/>
      <w:marTop w:val="0"/>
      <w:marBottom w:val="0"/>
      <w:divBdr>
        <w:top w:val="none" w:sz="0" w:space="0" w:color="auto"/>
        <w:left w:val="none" w:sz="0" w:space="0" w:color="auto"/>
        <w:bottom w:val="none" w:sz="0" w:space="0" w:color="auto"/>
        <w:right w:val="none" w:sz="0" w:space="0" w:color="auto"/>
      </w:divBdr>
    </w:div>
    <w:div w:id="748385532">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772866242">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28331428">
      <w:bodyDiv w:val="1"/>
      <w:marLeft w:val="0"/>
      <w:marRight w:val="0"/>
      <w:marTop w:val="0"/>
      <w:marBottom w:val="0"/>
      <w:divBdr>
        <w:top w:val="none" w:sz="0" w:space="0" w:color="auto"/>
        <w:left w:val="none" w:sz="0" w:space="0" w:color="auto"/>
        <w:bottom w:val="none" w:sz="0" w:space="0" w:color="auto"/>
        <w:right w:val="none" w:sz="0" w:space="0" w:color="auto"/>
      </w:divBdr>
    </w:div>
    <w:div w:id="944652887">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42095807">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55809385">
      <w:bodyDiv w:val="1"/>
      <w:marLeft w:val="0"/>
      <w:marRight w:val="0"/>
      <w:marTop w:val="0"/>
      <w:marBottom w:val="0"/>
      <w:divBdr>
        <w:top w:val="none" w:sz="0" w:space="0" w:color="auto"/>
        <w:left w:val="none" w:sz="0" w:space="0" w:color="auto"/>
        <w:bottom w:val="none" w:sz="0" w:space="0" w:color="auto"/>
        <w:right w:val="none" w:sz="0" w:space="0" w:color="auto"/>
      </w:divBdr>
      <w:divsChild>
        <w:div w:id="885601613">
          <w:marLeft w:val="446"/>
          <w:marRight w:val="0"/>
          <w:marTop w:val="0"/>
          <w:marBottom w:val="0"/>
          <w:divBdr>
            <w:top w:val="none" w:sz="0" w:space="0" w:color="auto"/>
            <w:left w:val="none" w:sz="0" w:space="0" w:color="auto"/>
            <w:bottom w:val="none" w:sz="0" w:space="0" w:color="auto"/>
            <w:right w:val="none" w:sz="0" w:space="0" w:color="auto"/>
          </w:divBdr>
        </w:div>
        <w:div w:id="1531604484">
          <w:marLeft w:val="1166"/>
          <w:marRight w:val="0"/>
          <w:marTop w:val="0"/>
          <w:marBottom w:val="0"/>
          <w:divBdr>
            <w:top w:val="none" w:sz="0" w:space="0" w:color="auto"/>
            <w:left w:val="none" w:sz="0" w:space="0" w:color="auto"/>
            <w:bottom w:val="none" w:sz="0" w:space="0" w:color="auto"/>
            <w:right w:val="none" w:sz="0" w:space="0" w:color="auto"/>
          </w:divBdr>
        </w:div>
        <w:div w:id="1582761505">
          <w:marLeft w:val="360"/>
          <w:marRight w:val="0"/>
          <w:marTop w:val="200"/>
          <w:marBottom w:val="0"/>
          <w:divBdr>
            <w:top w:val="none" w:sz="0" w:space="0" w:color="auto"/>
            <w:left w:val="none" w:sz="0" w:space="0" w:color="auto"/>
            <w:bottom w:val="none" w:sz="0" w:space="0" w:color="auto"/>
            <w:right w:val="none" w:sz="0" w:space="0" w:color="auto"/>
          </w:divBdr>
        </w:div>
        <w:div w:id="839932459">
          <w:marLeft w:val="1166"/>
          <w:marRight w:val="0"/>
          <w:marTop w:val="0"/>
          <w:marBottom w:val="0"/>
          <w:divBdr>
            <w:top w:val="none" w:sz="0" w:space="0" w:color="auto"/>
            <w:left w:val="none" w:sz="0" w:space="0" w:color="auto"/>
            <w:bottom w:val="none" w:sz="0" w:space="0" w:color="auto"/>
            <w:right w:val="none" w:sz="0" w:space="0" w:color="auto"/>
          </w:divBdr>
        </w:div>
        <w:div w:id="713385667">
          <w:marLeft w:val="1166"/>
          <w:marRight w:val="0"/>
          <w:marTop w:val="0"/>
          <w:marBottom w:val="0"/>
          <w:divBdr>
            <w:top w:val="none" w:sz="0" w:space="0" w:color="auto"/>
            <w:left w:val="none" w:sz="0" w:space="0" w:color="auto"/>
            <w:bottom w:val="none" w:sz="0" w:space="0" w:color="auto"/>
            <w:right w:val="none" w:sz="0" w:space="0" w:color="auto"/>
          </w:divBdr>
        </w:div>
        <w:div w:id="303317012">
          <w:marLeft w:val="1166"/>
          <w:marRight w:val="0"/>
          <w:marTop w:val="0"/>
          <w:marBottom w:val="0"/>
          <w:divBdr>
            <w:top w:val="none" w:sz="0" w:space="0" w:color="auto"/>
            <w:left w:val="none" w:sz="0" w:space="0" w:color="auto"/>
            <w:bottom w:val="none" w:sz="0" w:space="0" w:color="auto"/>
            <w:right w:val="none" w:sz="0" w:space="0" w:color="auto"/>
          </w:divBdr>
        </w:div>
      </w:divsChild>
    </w:div>
    <w:div w:id="1361514542">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96211153">
      <w:bodyDiv w:val="1"/>
      <w:marLeft w:val="0"/>
      <w:marRight w:val="0"/>
      <w:marTop w:val="0"/>
      <w:marBottom w:val="0"/>
      <w:divBdr>
        <w:top w:val="none" w:sz="0" w:space="0" w:color="auto"/>
        <w:left w:val="none" w:sz="0" w:space="0" w:color="auto"/>
        <w:bottom w:val="none" w:sz="0" w:space="0" w:color="auto"/>
        <w:right w:val="none" w:sz="0" w:space="0" w:color="auto"/>
      </w:divBdr>
    </w:div>
    <w:div w:id="1615751000">
      <w:bodyDiv w:val="1"/>
      <w:marLeft w:val="0"/>
      <w:marRight w:val="0"/>
      <w:marTop w:val="0"/>
      <w:marBottom w:val="0"/>
      <w:divBdr>
        <w:top w:val="none" w:sz="0" w:space="0" w:color="auto"/>
        <w:left w:val="none" w:sz="0" w:space="0" w:color="auto"/>
        <w:bottom w:val="none" w:sz="0" w:space="0" w:color="auto"/>
        <w:right w:val="none" w:sz="0" w:space="0" w:color="auto"/>
      </w:divBdr>
    </w:div>
    <w:div w:id="1659765904">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07027586">
      <w:bodyDiv w:val="1"/>
      <w:marLeft w:val="0"/>
      <w:marRight w:val="0"/>
      <w:marTop w:val="0"/>
      <w:marBottom w:val="0"/>
      <w:divBdr>
        <w:top w:val="none" w:sz="0" w:space="0" w:color="auto"/>
        <w:left w:val="none" w:sz="0" w:space="0" w:color="auto"/>
        <w:bottom w:val="none" w:sz="0" w:space="0" w:color="auto"/>
        <w:right w:val="none" w:sz="0" w:space="0" w:color="auto"/>
      </w:divBdr>
    </w:div>
    <w:div w:id="1721829005">
      <w:bodyDiv w:val="1"/>
      <w:marLeft w:val="0"/>
      <w:marRight w:val="0"/>
      <w:marTop w:val="0"/>
      <w:marBottom w:val="0"/>
      <w:divBdr>
        <w:top w:val="none" w:sz="0" w:space="0" w:color="auto"/>
        <w:left w:val="none" w:sz="0" w:space="0" w:color="auto"/>
        <w:bottom w:val="none" w:sz="0" w:space="0" w:color="auto"/>
        <w:right w:val="none" w:sz="0" w:space="0" w:color="auto"/>
      </w:divBdr>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83594713">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2578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657F9-BED2-41D1-A921-91CDCAC7F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2195</Words>
  <Characters>12096</Characters>
  <Application>Microsoft Office Word</Application>
  <DocSecurity>0</DocSecurity>
  <Lines>100</Lines>
  <Paragraphs>28</Paragraphs>
  <ScaleCrop>false</ScaleCrop>
  <Company/>
  <LinksUpToDate>false</LinksUpToDate>
  <CharactersWithSpaces>14263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2022-06-25T04:43:00Z</dcterms:created>
  <dcterms:modified xsi:type="dcterms:W3CDTF">2022-06-25T04:44:00Z</dcterms:modified>
</cp:coreProperties>
</file>