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B8EAA" w14:textId="77777777" w:rsidR="00B968C8" w:rsidRPr="002232A1" w:rsidRDefault="00175B49" w:rsidP="00704383">
      <w:pPr>
        <w:pStyle w:val="1MainTitle"/>
        <w:jc w:val="left"/>
      </w:pPr>
      <w:r w:rsidRPr="00B725A4">
        <w:t>5</w:t>
      </w:r>
      <w:r w:rsidR="00872E8F" w:rsidRPr="00B725A4">
        <w:t>.</w:t>
      </w:r>
      <w:r w:rsidR="00B968C8" w:rsidRPr="00B725A4">
        <w:t>21</w:t>
      </w:r>
      <w:r w:rsidR="00872E8F" w:rsidRPr="00B725A4">
        <w:tab/>
      </w:r>
      <w:r w:rsidR="00B968C8" w:rsidRPr="00B725A4">
        <w:t>IMATINIB,</w:t>
      </w:r>
      <w:r w:rsidR="00704383">
        <w:t xml:space="preserve"> </w:t>
      </w:r>
      <w:r w:rsidR="00704383">
        <w:br/>
      </w:r>
      <w:r w:rsidR="00B968C8" w:rsidRPr="00B968C8">
        <w:rPr>
          <w:rFonts w:eastAsia="Calibri"/>
          <w:lang w:eastAsia="en-US"/>
        </w:rPr>
        <w:t>Tablet 600 mg</w:t>
      </w:r>
      <w:r w:rsidR="00B968C8">
        <w:rPr>
          <w:rFonts w:eastAsia="Calibri"/>
          <w:lang w:eastAsia="en-US"/>
        </w:rPr>
        <w:t>,</w:t>
      </w:r>
      <w:r w:rsidR="00704383">
        <w:t xml:space="preserve"> </w:t>
      </w:r>
      <w:r w:rsidR="00704383">
        <w:br/>
      </w:r>
      <w:proofErr w:type="spellStart"/>
      <w:r w:rsidR="00B968C8" w:rsidRPr="00B968C8">
        <w:rPr>
          <w:rFonts w:eastAsia="Calibri"/>
          <w:lang w:eastAsia="en-US"/>
        </w:rPr>
        <w:t>Imatab</w:t>
      </w:r>
      <w:proofErr w:type="spellEnd"/>
      <w:r w:rsidR="00B968C8" w:rsidRPr="00B968C8">
        <w:rPr>
          <w:rFonts w:eastAsia="Calibri"/>
          <w:lang w:eastAsia="en-US"/>
        </w:rPr>
        <w:t>®</w:t>
      </w:r>
      <w:r w:rsidR="00B968C8">
        <w:rPr>
          <w:rFonts w:eastAsia="Calibri"/>
          <w:lang w:eastAsia="en-US"/>
        </w:rPr>
        <w:t>,</w:t>
      </w:r>
      <w:r w:rsidR="00704383">
        <w:rPr>
          <w:rFonts w:eastAsia="Calibri"/>
          <w:lang w:eastAsia="en-US"/>
        </w:rPr>
        <w:br/>
      </w:r>
      <w:r w:rsidR="00B968C8" w:rsidRPr="00B968C8">
        <w:rPr>
          <w:rFonts w:eastAsia="Calibri"/>
          <w:lang w:eastAsia="en-US"/>
        </w:rPr>
        <w:t>Juno Pharmaceuticals Pty Ltd</w:t>
      </w:r>
    </w:p>
    <w:p w14:paraId="7A2D017F" w14:textId="77777777" w:rsidR="00E11F44" w:rsidRPr="00E11F44" w:rsidRDefault="007E490F" w:rsidP="00CD6257">
      <w:pPr>
        <w:pStyle w:val="2-SectionHeading"/>
        <w:rPr>
          <w:rFonts w:cstheme="minorHAnsi"/>
          <w:color w:val="FF0000"/>
        </w:rPr>
      </w:pPr>
      <w:r w:rsidRPr="0033263D">
        <w:t xml:space="preserve">Purpose of </w:t>
      </w:r>
      <w:r w:rsidR="00FA0B04">
        <w:t>Submission</w:t>
      </w:r>
    </w:p>
    <w:p w14:paraId="2B9F5B26" w14:textId="77777777" w:rsidR="007E490F" w:rsidRPr="00EF4580" w:rsidRDefault="006C6C10" w:rsidP="002C7A1C">
      <w:pPr>
        <w:pStyle w:val="3Bodytext"/>
        <w:rPr>
          <w:rFonts w:cstheme="minorHAnsi"/>
          <w:szCs w:val="24"/>
        </w:rPr>
      </w:pPr>
      <w:r w:rsidRPr="00EF4580">
        <w:rPr>
          <w:rFonts w:cstheme="minorHAnsi"/>
          <w:szCs w:val="24"/>
        </w:rPr>
        <w:t>The</w:t>
      </w:r>
      <w:r w:rsidR="00175B49">
        <w:rPr>
          <w:rFonts w:cstheme="minorHAnsi"/>
          <w:szCs w:val="24"/>
        </w:rPr>
        <w:t xml:space="preserve"> </w:t>
      </w:r>
      <w:r w:rsidR="002C7A1C" w:rsidRPr="002C7A1C">
        <w:rPr>
          <w:rFonts w:cstheme="minorHAnsi"/>
          <w:szCs w:val="24"/>
        </w:rPr>
        <w:t>Committee Secretariat</w:t>
      </w:r>
      <w:r w:rsidR="00C96EC0" w:rsidRPr="00B74F48">
        <w:rPr>
          <w:rFonts w:cstheme="minorHAnsi"/>
          <w:color w:val="FF0000"/>
          <w:szCs w:val="24"/>
        </w:rPr>
        <w:t xml:space="preserve"> </w:t>
      </w:r>
      <w:r w:rsidRPr="00EF4580">
        <w:rPr>
          <w:rFonts w:cstheme="minorHAnsi"/>
          <w:szCs w:val="24"/>
        </w:rPr>
        <w:t xml:space="preserve">submission </w:t>
      </w:r>
      <w:r w:rsidR="0023466E">
        <w:rPr>
          <w:rFonts w:cstheme="minorHAnsi"/>
          <w:szCs w:val="24"/>
        </w:rPr>
        <w:t>sought</w:t>
      </w:r>
      <w:r w:rsidRPr="00EF4580">
        <w:rPr>
          <w:rFonts w:cstheme="minorHAnsi"/>
          <w:szCs w:val="24"/>
        </w:rPr>
        <w:t xml:space="preserve"> to</w:t>
      </w:r>
      <w:r w:rsidR="00175B49">
        <w:rPr>
          <w:rFonts w:cstheme="minorHAnsi"/>
          <w:szCs w:val="24"/>
        </w:rPr>
        <w:t xml:space="preserve"> </w:t>
      </w:r>
      <w:r w:rsidR="00175B49">
        <w:t xml:space="preserve">request </w:t>
      </w:r>
      <w:r w:rsidR="002C7A1C" w:rsidRPr="002C7A1C">
        <w:t xml:space="preserve">the listing of </w:t>
      </w:r>
      <w:r w:rsidR="00F1008D" w:rsidRPr="002C7A1C">
        <w:t xml:space="preserve">imatinib </w:t>
      </w:r>
      <w:r w:rsidR="00F1008D">
        <w:t>(</w:t>
      </w:r>
      <w:proofErr w:type="spellStart"/>
      <w:r w:rsidR="002C7A1C" w:rsidRPr="002C7A1C">
        <w:t>Imatab</w:t>
      </w:r>
      <w:proofErr w:type="spellEnd"/>
      <w:r w:rsidR="00F1008D">
        <w:rPr>
          <w:rFonts w:cstheme="minorHAnsi"/>
        </w:rPr>
        <w:t>®</w:t>
      </w:r>
      <w:r w:rsidR="00F1008D">
        <w:t>)</w:t>
      </w:r>
      <w:r w:rsidR="002C7A1C" w:rsidRPr="002C7A1C">
        <w:t xml:space="preserve"> 600 mg</w:t>
      </w:r>
      <w:r w:rsidR="00C8716A">
        <w:t xml:space="preserve"> tablets</w:t>
      </w:r>
      <w:r w:rsidR="002C7A1C" w:rsidRPr="002C7A1C">
        <w:t xml:space="preserve"> </w:t>
      </w:r>
      <w:r w:rsidR="00175B49">
        <w:t>under the same circumstances as the existing</w:t>
      </w:r>
      <w:r w:rsidR="002C7A1C">
        <w:t xml:space="preserve"> </w:t>
      </w:r>
      <w:r w:rsidR="002C7A1C" w:rsidRPr="002C7A1C">
        <w:t>PBS</w:t>
      </w:r>
      <w:r w:rsidR="002C7A1C">
        <w:t xml:space="preserve"> listed</w:t>
      </w:r>
      <w:r w:rsidR="00175B49">
        <w:t xml:space="preserve"> </w:t>
      </w:r>
      <w:r w:rsidR="008A0B3C">
        <w:t>i</w:t>
      </w:r>
      <w:r w:rsidR="002C7A1C" w:rsidRPr="002C7A1C">
        <w:t>matinib 100 mg and 400 mg</w:t>
      </w:r>
      <w:r w:rsidR="00C8716A">
        <w:t xml:space="preserve"> tablets</w:t>
      </w:r>
      <w:r w:rsidR="002C7A1C" w:rsidRPr="002C7A1C">
        <w:t>.</w:t>
      </w:r>
    </w:p>
    <w:p w14:paraId="1B789DF1" w14:textId="77777777" w:rsidR="007E490F" w:rsidRPr="00FD6D8E" w:rsidRDefault="007E490F" w:rsidP="00C74D79">
      <w:pPr>
        <w:pStyle w:val="2-SectionHeading"/>
        <w:numPr>
          <w:ilvl w:val="0"/>
          <w:numId w:val="2"/>
        </w:numPr>
      </w:pPr>
      <w:r w:rsidRPr="009E2E8E">
        <w:t>Background</w:t>
      </w:r>
    </w:p>
    <w:p w14:paraId="7D4FF7EB" w14:textId="77777777" w:rsidR="007E490F" w:rsidRDefault="007E490F" w:rsidP="007E490F">
      <w:pPr>
        <w:pStyle w:val="4-SubsectionHeading"/>
      </w:pPr>
      <w:r>
        <w:t>Registration</w:t>
      </w:r>
      <w:r w:rsidRPr="009324A6">
        <w:t xml:space="preserve"> status</w:t>
      </w:r>
    </w:p>
    <w:p w14:paraId="7FE6FC9C" w14:textId="77777777" w:rsidR="007E490F" w:rsidRDefault="002C7A1C" w:rsidP="007E490F">
      <w:pPr>
        <w:pStyle w:val="3Bodytext"/>
      </w:pPr>
      <w:proofErr w:type="spellStart"/>
      <w:r w:rsidRPr="00A3025C">
        <w:t>Imatab</w:t>
      </w:r>
      <w:proofErr w:type="spellEnd"/>
      <w:r>
        <w:t xml:space="preserve"> </w:t>
      </w:r>
      <w:r w:rsidRPr="00966DEE">
        <w:t>600 mg</w:t>
      </w:r>
      <w:r w:rsidRPr="009E2E8E">
        <w:t xml:space="preserve"> </w:t>
      </w:r>
      <w:r w:rsidR="007E490F" w:rsidRPr="009E2E8E">
        <w:t>was</w:t>
      </w:r>
      <w:r w:rsidR="007E490F">
        <w:t xml:space="preserve"> TGA registered on</w:t>
      </w:r>
      <w:r>
        <w:t xml:space="preserve"> 2</w:t>
      </w:r>
      <w:r w:rsidRPr="00966DEE">
        <w:t xml:space="preserve">9 </w:t>
      </w:r>
      <w:r>
        <w:t>August</w:t>
      </w:r>
      <w:r w:rsidRPr="00966DEE">
        <w:t xml:space="preserve"> 2019</w:t>
      </w:r>
      <w:r w:rsidR="007E490F">
        <w:t xml:space="preserve"> </w:t>
      </w:r>
      <w:r w:rsidR="007E490F" w:rsidRPr="00657C63">
        <w:t>for</w:t>
      </w:r>
      <w:r>
        <w:t xml:space="preserve"> the following indications:</w:t>
      </w:r>
    </w:p>
    <w:p w14:paraId="5B75F1D1" w14:textId="77777777" w:rsidR="00E8143B" w:rsidRDefault="00E8143B" w:rsidP="00C74D79">
      <w:pPr>
        <w:pStyle w:val="3Bodytext"/>
        <w:numPr>
          <w:ilvl w:val="0"/>
          <w:numId w:val="16"/>
        </w:numPr>
        <w:spacing w:after="0"/>
        <w:ind w:left="1077" w:hanging="357"/>
      </w:pPr>
      <w:r>
        <w:t>Treatment of patients with chronic myeloid leukaemia (CML)</w:t>
      </w:r>
    </w:p>
    <w:p w14:paraId="56CAD696" w14:textId="77777777" w:rsidR="00E8143B" w:rsidRDefault="00E8143B" w:rsidP="00C74D79">
      <w:pPr>
        <w:pStyle w:val="3Bodytext"/>
        <w:numPr>
          <w:ilvl w:val="0"/>
          <w:numId w:val="16"/>
        </w:numPr>
        <w:spacing w:after="0"/>
        <w:ind w:left="1077" w:hanging="357"/>
      </w:pPr>
      <w:r>
        <w:t>Treatment of adult and paediatric patients with newly diagnosed Philadelphia chromosome positive acute lymphoblastic leukaemia (Ph+ ALL) integrated with chemotherapy</w:t>
      </w:r>
    </w:p>
    <w:p w14:paraId="3E971567" w14:textId="77777777" w:rsidR="00E8143B" w:rsidRDefault="00E8143B" w:rsidP="00C74D79">
      <w:pPr>
        <w:pStyle w:val="3Bodytext"/>
        <w:numPr>
          <w:ilvl w:val="0"/>
          <w:numId w:val="16"/>
        </w:numPr>
        <w:spacing w:after="0"/>
        <w:ind w:left="1077" w:hanging="357"/>
      </w:pPr>
      <w:r>
        <w:t>Treatment of adult patients with relapsed or refractory Ph+ ALL as monotherapy</w:t>
      </w:r>
    </w:p>
    <w:p w14:paraId="451CF340" w14:textId="77777777" w:rsidR="00E8143B" w:rsidRDefault="00E8143B" w:rsidP="00C74D79">
      <w:pPr>
        <w:pStyle w:val="3Bodytext"/>
        <w:numPr>
          <w:ilvl w:val="0"/>
          <w:numId w:val="16"/>
        </w:numPr>
        <w:spacing w:after="0"/>
        <w:ind w:left="1077" w:hanging="357"/>
      </w:pPr>
      <w:r>
        <w:t>Treatment of adult patients with myelodysplastic/myeloproliferative diseases (MDS/MPD) associated with platelet-derived growth factor receptor (PDGFR) gene re-arrangements, where conventional therapies have failed</w:t>
      </w:r>
    </w:p>
    <w:p w14:paraId="02ACA822" w14:textId="77777777" w:rsidR="00E8143B" w:rsidRDefault="00E8143B" w:rsidP="00C74D79">
      <w:pPr>
        <w:pStyle w:val="3Bodytext"/>
        <w:numPr>
          <w:ilvl w:val="0"/>
          <w:numId w:val="16"/>
        </w:numPr>
        <w:spacing w:after="0"/>
        <w:ind w:left="1077" w:hanging="357"/>
      </w:pPr>
      <w:r>
        <w:t xml:space="preserve">Treatment of adult patients with aggressive systemic </w:t>
      </w:r>
      <w:proofErr w:type="spellStart"/>
      <w:r>
        <w:t>mastocytosis</w:t>
      </w:r>
      <w:proofErr w:type="spellEnd"/>
      <w:r>
        <w:t xml:space="preserve"> (ASM), where conventional therapies have failed</w:t>
      </w:r>
    </w:p>
    <w:p w14:paraId="34BAD793" w14:textId="77777777" w:rsidR="00E8143B" w:rsidRDefault="00E8143B" w:rsidP="00C74D79">
      <w:pPr>
        <w:pStyle w:val="3Bodytext"/>
        <w:numPr>
          <w:ilvl w:val="0"/>
          <w:numId w:val="16"/>
        </w:numPr>
        <w:spacing w:after="0"/>
        <w:ind w:left="1077" w:hanging="357"/>
      </w:pPr>
      <w:r>
        <w:t xml:space="preserve">Treatment of adult patients with </w:t>
      </w:r>
      <w:proofErr w:type="spellStart"/>
      <w:r>
        <w:t>hypereosinophilic</w:t>
      </w:r>
      <w:proofErr w:type="spellEnd"/>
      <w:r>
        <w:t xml:space="preserve"> syndrome (HES) and/or chronic eosinophilic leukaemia (CEL)</w:t>
      </w:r>
    </w:p>
    <w:p w14:paraId="7EECF738" w14:textId="77777777" w:rsidR="002C7A1C" w:rsidRDefault="00E8143B" w:rsidP="00C74D79">
      <w:pPr>
        <w:pStyle w:val="3Bodytext"/>
        <w:numPr>
          <w:ilvl w:val="0"/>
          <w:numId w:val="16"/>
        </w:numPr>
        <w:spacing w:after="0"/>
        <w:ind w:left="1077" w:hanging="357"/>
      </w:pPr>
      <w:r>
        <w:t>Treatment of adult patients with unresectable, recurrent and/or metastatic dermatofibrosarcoma protuberans (DFSP)</w:t>
      </w:r>
      <w:r w:rsidR="004C15FE">
        <w:t>.</w:t>
      </w:r>
    </w:p>
    <w:p w14:paraId="63D527DC" w14:textId="77777777" w:rsidR="00A51045" w:rsidRDefault="00A51045" w:rsidP="00A51045">
      <w:pPr>
        <w:pStyle w:val="3Bodytext"/>
        <w:numPr>
          <w:ilvl w:val="0"/>
          <w:numId w:val="0"/>
        </w:numPr>
        <w:spacing w:after="0"/>
        <w:ind w:left="1077"/>
      </w:pPr>
    </w:p>
    <w:p w14:paraId="03672154" w14:textId="77777777" w:rsidR="002775ED" w:rsidRDefault="00E04F99" w:rsidP="002775ED">
      <w:pPr>
        <w:pStyle w:val="3Bodytext"/>
        <w:rPr>
          <w:color w:val="000000" w:themeColor="text1"/>
        </w:rPr>
      </w:pPr>
      <w:r>
        <w:rPr>
          <w:color w:val="000000" w:themeColor="text1"/>
        </w:rPr>
        <w:t>T</w:t>
      </w:r>
      <w:r w:rsidR="007074C2">
        <w:rPr>
          <w:color w:val="000000" w:themeColor="text1"/>
        </w:rPr>
        <w:t xml:space="preserve">he </w:t>
      </w:r>
      <w:r w:rsidR="00AA667E">
        <w:rPr>
          <w:color w:val="000000" w:themeColor="text1"/>
        </w:rPr>
        <w:t xml:space="preserve">following </w:t>
      </w:r>
      <w:r w:rsidR="007074C2">
        <w:rPr>
          <w:color w:val="000000" w:themeColor="text1"/>
        </w:rPr>
        <w:t xml:space="preserve">indications </w:t>
      </w:r>
      <w:r>
        <w:rPr>
          <w:color w:val="000000" w:themeColor="text1"/>
        </w:rPr>
        <w:t>were</w:t>
      </w:r>
      <w:r w:rsidR="007074C2">
        <w:rPr>
          <w:color w:val="000000" w:themeColor="text1"/>
        </w:rPr>
        <w:t xml:space="preserve"> </w:t>
      </w:r>
      <w:r w:rsidR="00AA667E">
        <w:rPr>
          <w:color w:val="000000" w:themeColor="text1"/>
        </w:rPr>
        <w:t xml:space="preserve">subsequently </w:t>
      </w:r>
      <w:r w:rsidR="007074C2">
        <w:rPr>
          <w:color w:val="000000" w:themeColor="text1"/>
        </w:rPr>
        <w:t>approved:</w:t>
      </w:r>
    </w:p>
    <w:p w14:paraId="26765767" w14:textId="77777777" w:rsidR="00A51045" w:rsidRDefault="00A51045" w:rsidP="00A51045">
      <w:pPr>
        <w:pStyle w:val="ListParagraph"/>
        <w:numPr>
          <w:ilvl w:val="0"/>
          <w:numId w:val="25"/>
        </w:numPr>
      </w:pPr>
      <w:r>
        <w:t>Treatment of patients with KIT (CD117) positive unresectable and/or metastatic malignant gastrointestinal stromal tumours (GIST)</w:t>
      </w:r>
    </w:p>
    <w:p w14:paraId="2503D3A0" w14:textId="77777777" w:rsidR="007074C2" w:rsidRDefault="00A51045" w:rsidP="00A51045">
      <w:pPr>
        <w:pStyle w:val="ListParagraph"/>
        <w:numPr>
          <w:ilvl w:val="0"/>
          <w:numId w:val="25"/>
        </w:numPr>
      </w:pPr>
      <w:r>
        <w:t>Adjuvant treatment of adult patients at high risk of recurrence following complete gross resection of KIT (CD117)-positive primary GIST</w:t>
      </w:r>
      <w:r w:rsidR="00663AE5">
        <w:t>.</w:t>
      </w:r>
    </w:p>
    <w:p w14:paraId="1EDA665C" w14:textId="77777777" w:rsidR="002775ED" w:rsidRDefault="002775ED" w:rsidP="00841385">
      <w:pPr>
        <w:pStyle w:val="4-SubsectionHeading"/>
      </w:pPr>
      <w:proofErr w:type="gramStart"/>
      <w:r>
        <w:t xml:space="preserve">Current </w:t>
      </w:r>
      <w:r w:rsidRPr="00841385">
        <w:t>status</w:t>
      </w:r>
      <w:proofErr w:type="gramEnd"/>
      <w:r w:rsidRPr="00F8106F">
        <w:t xml:space="preserve"> </w:t>
      </w:r>
    </w:p>
    <w:p w14:paraId="3B95AAF8" w14:textId="77777777" w:rsidR="007E490F" w:rsidRDefault="00E8143B" w:rsidP="00E8143B">
      <w:pPr>
        <w:pStyle w:val="3Bodytext"/>
        <w:rPr>
          <w:color w:val="000000" w:themeColor="text1"/>
        </w:rPr>
      </w:pPr>
      <w:r>
        <w:t>Imatinib 100 mg and 400 mg</w:t>
      </w:r>
      <w:r w:rsidRPr="00F26CC6">
        <w:rPr>
          <w:color w:val="000000" w:themeColor="text1"/>
        </w:rPr>
        <w:t xml:space="preserve"> </w:t>
      </w:r>
      <w:r w:rsidR="0025545D">
        <w:rPr>
          <w:color w:val="000000" w:themeColor="text1"/>
        </w:rPr>
        <w:t xml:space="preserve">tablets </w:t>
      </w:r>
      <w:r w:rsidR="00467DC2">
        <w:rPr>
          <w:color w:val="000000" w:themeColor="text1"/>
        </w:rPr>
        <w:t>are</w:t>
      </w:r>
      <w:r w:rsidR="007E490F" w:rsidRPr="00F26CC6">
        <w:rPr>
          <w:color w:val="000000" w:themeColor="text1"/>
        </w:rPr>
        <w:t xml:space="preserve"> currently listed on the PBS </w:t>
      </w:r>
      <w:r w:rsidRPr="00E8143B">
        <w:rPr>
          <w:color w:val="000000" w:themeColor="text1"/>
        </w:rPr>
        <w:t>General Schedule for the following indications:</w:t>
      </w:r>
    </w:p>
    <w:p w14:paraId="77CCB3DF" w14:textId="77777777" w:rsidR="00E8143B" w:rsidRPr="00E8143B" w:rsidRDefault="00E8143B" w:rsidP="00C74D79">
      <w:pPr>
        <w:pStyle w:val="3Bodytext"/>
        <w:numPr>
          <w:ilvl w:val="0"/>
          <w:numId w:val="17"/>
        </w:numPr>
        <w:spacing w:after="0"/>
        <w:ind w:left="1077" w:hanging="357"/>
        <w:rPr>
          <w:color w:val="000000" w:themeColor="text1"/>
        </w:rPr>
      </w:pPr>
      <w:r w:rsidRPr="00E8143B">
        <w:rPr>
          <w:color w:val="000000" w:themeColor="text1"/>
        </w:rPr>
        <w:lastRenderedPageBreak/>
        <w:t>CML</w:t>
      </w:r>
    </w:p>
    <w:p w14:paraId="031D72AB" w14:textId="77777777" w:rsidR="00E8143B" w:rsidRPr="00E8143B" w:rsidRDefault="00E8143B" w:rsidP="00C74D79">
      <w:pPr>
        <w:pStyle w:val="3Bodytext"/>
        <w:numPr>
          <w:ilvl w:val="0"/>
          <w:numId w:val="17"/>
        </w:numPr>
        <w:spacing w:after="0"/>
        <w:ind w:left="1077" w:hanging="357"/>
        <w:rPr>
          <w:color w:val="000000" w:themeColor="text1"/>
        </w:rPr>
      </w:pPr>
      <w:r w:rsidRPr="00E8143B">
        <w:rPr>
          <w:color w:val="000000" w:themeColor="text1"/>
        </w:rPr>
        <w:t>Ph+ ALL</w:t>
      </w:r>
    </w:p>
    <w:p w14:paraId="1BC4B8F4" w14:textId="77777777" w:rsidR="00E8143B" w:rsidRPr="00E8143B" w:rsidRDefault="00E8143B" w:rsidP="00C74D79">
      <w:pPr>
        <w:pStyle w:val="3Bodytext"/>
        <w:numPr>
          <w:ilvl w:val="0"/>
          <w:numId w:val="17"/>
        </w:numPr>
        <w:spacing w:after="0"/>
        <w:ind w:left="1077" w:hanging="357"/>
        <w:rPr>
          <w:color w:val="000000" w:themeColor="text1"/>
        </w:rPr>
      </w:pPr>
      <w:r w:rsidRPr="00E8143B">
        <w:rPr>
          <w:color w:val="000000" w:themeColor="text1"/>
        </w:rPr>
        <w:t>MDS</w:t>
      </w:r>
      <w:r w:rsidR="00A063D6">
        <w:rPr>
          <w:color w:val="000000" w:themeColor="text1"/>
        </w:rPr>
        <w:t xml:space="preserve"> or </w:t>
      </w:r>
      <w:r w:rsidRPr="00E8143B">
        <w:rPr>
          <w:color w:val="000000" w:themeColor="text1"/>
        </w:rPr>
        <w:t>MPD</w:t>
      </w:r>
    </w:p>
    <w:p w14:paraId="64F83046" w14:textId="77777777" w:rsidR="00E8143B" w:rsidRPr="00E8143B" w:rsidRDefault="00E8143B" w:rsidP="00C74D79">
      <w:pPr>
        <w:pStyle w:val="3Bodytext"/>
        <w:numPr>
          <w:ilvl w:val="0"/>
          <w:numId w:val="17"/>
        </w:numPr>
        <w:spacing w:after="0"/>
        <w:ind w:left="1077" w:hanging="357"/>
        <w:rPr>
          <w:color w:val="000000" w:themeColor="text1"/>
        </w:rPr>
      </w:pPr>
      <w:r w:rsidRPr="00E8143B">
        <w:rPr>
          <w:color w:val="000000" w:themeColor="text1"/>
        </w:rPr>
        <w:t>ASM with eosinophilia</w:t>
      </w:r>
    </w:p>
    <w:p w14:paraId="2060D0C9" w14:textId="77777777" w:rsidR="00E8143B" w:rsidRPr="00E8143B" w:rsidRDefault="00E8143B" w:rsidP="00C74D79">
      <w:pPr>
        <w:pStyle w:val="3Bodytext"/>
        <w:numPr>
          <w:ilvl w:val="0"/>
          <w:numId w:val="17"/>
        </w:numPr>
        <w:spacing w:after="0"/>
        <w:ind w:left="1077" w:hanging="357"/>
        <w:rPr>
          <w:color w:val="000000" w:themeColor="text1"/>
        </w:rPr>
      </w:pPr>
      <w:r w:rsidRPr="00E8143B">
        <w:rPr>
          <w:color w:val="000000" w:themeColor="text1"/>
        </w:rPr>
        <w:t>CEL or HES</w:t>
      </w:r>
    </w:p>
    <w:p w14:paraId="3D368350" w14:textId="77777777" w:rsidR="00E8143B" w:rsidRPr="00E8143B" w:rsidRDefault="00E8143B" w:rsidP="00C74D79">
      <w:pPr>
        <w:pStyle w:val="3Bodytext"/>
        <w:numPr>
          <w:ilvl w:val="0"/>
          <w:numId w:val="17"/>
        </w:numPr>
        <w:spacing w:after="0"/>
        <w:ind w:left="1077" w:hanging="357"/>
        <w:rPr>
          <w:color w:val="000000" w:themeColor="text1"/>
        </w:rPr>
      </w:pPr>
      <w:r w:rsidRPr="00E8143B">
        <w:rPr>
          <w:color w:val="000000" w:themeColor="text1"/>
        </w:rPr>
        <w:t>DFSP</w:t>
      </w:r>
    </w:p>
    <w:p w14:paraId="6F587B29" w14:textId="77777777" w:rsidR="00E8143B" w:rsidRPr="00E8143B" w:rsidRDefault="00E8143B" w:rsidP="00C74D79">
      <w:pPr>
        <w:pStyle w:val="3Bodytext"/>
        <w:numPr>
          <w:ilvl w:val="0"/>
          <w:numId w:val="17"/>
        </w:numPr>
        <w:spacing w:after="0"/>
        <w:ind w:left="1077" w:hanging="357"/>
        <w:rPr>
          <w:color w:val="000000" w:themeColor="text1"/>
        </w:rPr>
      </w:pPr>
      <w:r w:rsidRPr="00E8143B">
        <w:rPr>
          <w:color w:val="000000" w:themeColor="text1"/>
        </w:rPr>
        <w:t>GIST</w:t>
      </w:r>
    </w:p>
    <w:p w14:paraId="3079D1B3" w14:textId="77777777" w:rsidR="00E8143B" w:rsidRDefault="00E8143B" w:rsidP="00C74D79">
      <w:pPr>
        <w:pStyle w:val="3Bodytext"/>
        <w:numPr>
          <w:ilvl w:val="0"/>
          <w:numId w:val="17"/>
        </w:numPr>
        <w:spacing w:after="0"/>
        <w:ind w:left="1077" w:hanging="357"/>
        <w:rPr>
          <w:color w:val="000000" w:themeColor="text1"/>
        </w:rPr>
      </w:pPr>
      <w:r w:rsidRPr="00E8143B">
        <w:rPr>
          <w:color w:val="000000" w:themeColor="text1"/>
        </w:rPr>
        <w:t>Malignant GIST</w:t>
      </w:r>
    </w:p>
    <w:p w14:paraId="4C6E98F7" w14:textId="77777777" w:rsidR="007E490F" w:rsidRDefault="007E490F" w:rsidP="007E490F">
      <w:pPr>
        <w:pStyle w:val="4-SubsectionHeading"/>
      </w:pPr>
      <w:r w:rsidRPr="0012749D">
        <w:t>Previous PBAC consideration</w:t>
      </w:r>
    </w:p>
    <w:p w14:paraId="49EF2CDF" w14:textId="77777777" w:rsidR="00E8143B" w:rsidRPr="00961B13" w:rsidRDefault="0044529B" w:rsidP="0044529B">
      <w:pPr>
        <w:pStyle w:val="3Bodytext"/>
        <w:rPr>
          <w:i/>
        </w:rPr>
      </w:pPr>
      <w:r>
        <w:t xml:space="preserve">Imatinib was first recommended by the PBAC at its July 2007 meeting and has </w:t>
      </w:r>
      <w:r w:rsidR="00467DC2">
        <w:t xml:space="preserve">since </w:t>
      </w:r>
      <w:r>
        <w:t>been</w:t>
      </w:r>
      <w:r w:rsidR="00E8143B" w:rsidRPr="00E8143B">
        <w:t xml:space="preserve"> considered</w:t>
      </w:r>
      <w:r>
        <w:t xml:space="preserve"> </w:t>
      </w:r>
      <w:r w:rsidR="00E8143B" w:rsidRPr="00E8143B">
        <w:t xml:space="preserve">for </w:t>
      </w:r>
      <w:r>
        <w:t>various indications</w:t>
      </w:r>
      <w:r w:rsidR="00467DC2">
        <w:t>.</w:t>
      </w:r>
    </w:p>
    <w:p w14:paraId="77994B7D" w14:textId="77777777" w:rsidR="00AE7672" w:rsidRPr="00AA667E" w:rsidRDefault="00793FC6" w:rsidP="00E04F99">
      <w:pPr>
        <w:pStyle w:val="3Bodytext"/>
        <w:rPr>
          <w:i/>
        </w:rPr>
      </w:pPr>
      <w:r>
        <w:t>The PBAC has not previously considered</w:t>
      </w:r>
      <w:r w:rsidR="0044529B" w:rsidRPr="00E8143B">
        <w:t xml:space="preserve"> </w:t>
      </w:r>
      <w:r>
        <w:t>i</w:t>
      </w:r>
      <w:r w:rsidR="0044529B" w:rsidRPr="00E8143B">
        <w:t>matinib 600 mg tablets.</w:t>
      </w:r>
    </w:p>
    <w:p w14:paraId="4EF1EA81" w14:textId="77777777" w:rsidR="00964A9F" w:rsidRDefault="00964A9F" w:rsidP="00964A9F">
      <w:pPr>
        <w:pStyle w:val="2-SectionHeading"/>
      </w:pPr>
      <w:r w:rsidRPr="009D507A">
        <w:t xml:space="preserve">Requested listing </w:t>
      </w:r>
    </w:p>
    <w:p w14:paraId="31BE2683" w14:textId="77777777" w:rsidR="00964A9F" w:rsidRDefault="008A0B3C" w:rsidP="008A0B3C">
      <w:pPr>
        <w:pStyle w:val="3Bodytext"/>
      </w:pPr>
      <w:r w:rsidRPr="008A0B3C">
        <w:t xml:space="preserve">The submission requested that </w:t>
      </w:r>
      <w:r>
        <w:t>imatinib 600 mg</w:t>
      </w:r>
      <w:r w:rsidRPr="008A0B3C">
        <w:t xml:space="preserve"> be listed under the same restriction criteria</w:t>
      </w:r>
      <w:r>
        <w:t xml:space="preserve"> as the current listings of </w:t>
      </w:r>
      <w:r w:rsidR="00C108DD">
        <w:t xml:space="preserve">imatinib </w:t>
      </w:r>
      <w:r>
        <w:t>100 mg and 400 mg.</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1966A5" w:rsidRPr="009A610D" w14:paraId="7924C5CC" w14:textId="77777777" w:rsidTr="00033861">
        <w:trPr>
          <w:cantSplit/>
          <w:trHeight w:val="471"/>
        </w:trPr>
        <w:tc>
          <w:tcPr>
            <w:tcW w:w="3964" w:type="dxa"/>
          </w:tcPr>
          <w:p w14:paraId="66D84CA6" w14:textId="77777777" w:rsidR="001966A5" w:rsidRDefault="001966A5" w:rsidP="00033861">
            <w:pPr>
              <w:keepNext/>
              <w:ind w:left="-108"/>
              <w:rPr>
                <w:rFonts w:ascii="Arial Narrow" w:hAnsi="Arial Narrow" w:cs="Arial"/>
                <w:b/>
                <w:bCs/>
                <w:sz w:val="18"/>
                <w:szCs w:val="18"/>
              </w:rPr>
            </w:pPr>
            <w:r>
              <w:rPr>
                <w:rFonts w:ascii="Arial Narrow" w:hAnsi="Arial Narrow" w:cs="Arial"/>
                <w:b/>
                <w:bCs/>
                <w:sz w:val="18"/>
                <w:szCs w:val="18"/>
              </w:rPr>
              <w:t>MEDICINAL PRODUCT</w:t>
            </w:r>
          </w:p>
          <w:p w14:paraId="13016D13" w14:textId="77777777" w:rsidR="001966A5" w:rsidRPr="009A610D" w:rsidRDefault="001966A5" w:rsidP="00033861">
            <w:pPr>
              <w:keepNext/>
              <w:ind w:left="-108"/>
              <w:rPr>
                <w:rFonts w:ascii="Arial Narrow" w:hAnsi="Arial Narrow" w:cs="Arial"/>
                <w:b/>
                <w:sz w:val="18"/>
                <w:szCs w:val="18"/>
              </w:rPr>
            </w:pPr>
            <w:r w:rsidRPr="003A5B23">
              <w:rPr>
                <w:rFonts w:ascii="Arial Narrow" w:hAnsi="Arial Narrow" w:cs="Arial"/>
                <w:b/>
                <w:bCs/>
                <w:sz w:val="18"/>
                <w:szCs w:val="18"/>
              </w:rPr>
              <w:t xml:space="preserve"> </w:t>
            </w:r>
            <w:r>
              <w:rPr>
                <w:rFonts w:ascii="Arial Narrow" w:hAnsi="Arial Narrow" w:cs="Arial"/>
                <w:b/>
                <w:bCs/>
                <w:sz w:val="18"/>
                <w:szCs w:val="18"/>
              </w:rPr>
              <w:t xml:space="preserve">Medicinal Product </w:t>
            </w:r>
            <w:r w:rsidRPr="003A5B23">
              <w:rPr>
                <w:rFonts w:ascii="Arial Narrow" w:hAnsi="Arial Narrow" w:cs="Arial"/>
                <w:b/>
                <w:bCs/>
                <w:sz w:val="18"/>
                <w:szCs w:val="18"/>
              </w:rPr>
              <w:t>Pack</w:t>
            </w:r>
          </w:p>
        </w:tc>
        <w:tc>
          <w:tcPr>
            <w:tcW w:w="993" w:type="dxa"/>
          </w:tcPr>
          <w:p w14:paraId="38C2338A" w14:textId="77777777" w:rsidR="001966A5" w:rsidRPr="009A610D" w:rsidRDefault="001966A5" w:rsidP="00033861">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850" w:type="dxa"/>
          </w:tcPr>
          <w:p w14:paraId="0D401379" w14:textId="77777777" w:rsidR="001966A5" w:rsidRPr="009A610D" w:rsidRDefault="001966A5" w:rsidP="00033861">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51" w:type="dxa"/>
          </w:tcPr>
          <w:p w14:paraId="6E37B05E" w14:textId="77777777" w:rsidR="001966A5" w:rsidRPr="009A610D" w:rsidRDefault="001966A5" w:rsidP="00033861">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708" w:type="dxa"/>
          </w:tcPr>
          <w:p w14:paraId="6975F4D1" w14:textId="77777777" w:rsidR="001966A5" w:rsidRPr="009A610D" w:rsidRDefault="001966A5" w:rsidP="00033861">
            <w:pPr>
              <w:keepNext/>
              <w:ind w:left="-108"/>
              <w:jc w:val="center"/>
              <w:rPr>
                <w:rFonts w:ascii="Arial Narrow" w:hAnsi="Arial Narrow" w:cs="Arial"/>
                <w:b/>
                <w:sz w:val="18"/>
                <w:szCs w:val="18"/>
              </w:rPr>
            </w:pPr>
            <w:proofErr w:type="gramStart"/>
            <w:r w:rsidRPr="009A610D">
              <w:rPr>
                <w:rFonts w:ascii="Arial Narrow" w:hAnsi="Arial Narrow" w:cs="Arial"/>
                <w:b/>
                <w:sz w:val="18"/>
                <w:szCs w:val="18"/>
              </w:rPr>
              <w:t>№.of</w:t>
            </w:r>
            <w:proofErr w:type="gramEnd"/>
          </w:p>
          <w:p w14:paraId="6D3DDAB4" w14:textId="77777777" w:rsidR="001966A5" w:rsidRPr="009A610D" w:rsidRDefault="001966A5" w:rsidP="00033861">
            <w:pPr>
              <w:keepNext/>
              <w:ind w:left="-108"/>
              <w:jc w:val="center"/>
              <w:rPr>
                <w:rFonts w:ascii="Arial Narrow" w:hAnsi="Arial Narrow" w:cs="Arial"/>
                <w:b/>
                <w:sz w:val="18"/>
                <w:szCs w:val="18"/>
              </w:rPr>
            </w:pPr>
            <w:proofErr w:type="spellStart"/>
            <w:r w:rsidRPr="009A610D">
              <w:rPr>
                <w:rFonts w:ascii="Arial Narrow" w:hAnsi="Arial Narrow" w:cs="Arial"/>
                <w:b/>
                <w:sz w:val="18"/>
                <w:szCs w:val="18"/>
              </w:rPr>
              <w:t>Rpts</w:t>
            </w:r>
            <w:proofErr w:type="spellEnd"/>
          </w:p>
        </w:tc>
        <w:tc>
          <w:tcPr>
            <w:tcW w:w="1559" w:type="dxa"/>
          </w:tcPr>
          <w:p w14:paraId="78FC10FE" w14:textId="77777777" w:rsidR="001966A5" w:rsidRPr="009A610D" w:rsidRDefault="001966A5" w:rsidP="00033861">
            <w:pPr>
              <w:keepNext/>
              <w:rPr>
                <w:rFonts w:ascii="Arial Narrow" w:hAnsi="Arial Narrow" w:cs="Arial"/>
                <w:b/>
                <w:sz w:val="18"/>
                <w:szCs w:val="18"/>
                <w:lang w:val="fr-FR"/>
              </w:rPr>
            </w:pPr>
            <w:r>
              <w:rPr>
                <w:rFonts w:ascii="Arial Narrow" w:hAnsi="Arial Narrow" w:cs="Arial"/>
                <w:b/>
                <w:sz w:val="18"/>
                <w:szCs w:val="18"/>
              </w:rPr>
              <w:t>Available brands</w:t>
            </w:r>
          </w:p>
        </w:tc>
      </w:tr>
      <w:tr w:rsidR="001966A5" w:rsidRPr="009A610D" w14:paraId="6E5FF1E3" w14:textId="77777777" w:rsidTr="00C108DD">
        <w:trPr>
          <w:cantSplit/>
          <w:trHeight w:val="761"/>
        </w:trPr>
        <w:tc>
          <w:tcPr>
            <w:tcW w:w="3964" w:type="dxa"/>
          </w:tcPr>
          <w:p w14:paraId="12C5281C" w14:textId="77777777" w:rsidR="001966A5" w:rsidRPr="00120A12" w:rsidRDefault="001966A5" w:rsidP="00033861">
            <w:pPr>
              <w:keepNext/>
              <w:ind w:left="-108"/>
              <w:rPr>
                <w:rFonts w:ascii="Arial Narrow" w:hAnsi="Arial Narrow" w:cs="Arial"/>
                <w:sz w:val="18"/>
                <w:szCs w:val="18"/>
              </w:rPr>
            </w:pPr>
            <w:r>
              <w:rPr>
                <w:rFonts w:ascii="Arial Narrow" w:hAnsi="Arial Narrow" w:cs="Arial"/>
                <w:sz w:val="18"/>
                <w:szCs w:val="18"/>
              </w:rPr>
              <w:t>IMATINIB 6</w:t>
            </w:r>
            <w:r w:rsidRPr="001966A5">
              <w:rPr>
                <w:rFonts w:ascii="Arial Narrow" w:hAnsi="Arial Narrow" w:cs="Arial"/>
                <w:sz w:val="18"/>
                <w:szCs w:val="18"/>
              </w:rPr>
              <w:t xml:space="preserve">00 mg tablet, </w:t>
            </w:r>
            <w:r>
              <w:rPr>
                <w:rFonts w:ascii="Arial Narrow" w:hAnsi="Arial Narrow" w:cs="Arial"/>
                <w:sz w:val="18"/>
                <w:szCs w:val="18"/>
              </w:rPr>
              <w:t>30</w:t>
            </w:r>
          </w:p>
          <w:p w14:paraId="30A07D89" w14:textId="77777777" w:rsidR="001966A5" w:rsidRDefault="001966A5" w:rsidP="00033861">
            <w:pPr>
              <w:keepNext/>
              <w:ind w:left="-108"/>
              <w:rPr>
                <w:rFonts w:ascii="Arial Narrow" w:hAnsi="Arial Narrow" w:cs="Arial"/>
                <w:sz w:val="18"/>
                <w:szCs w:val="18"/>
              </w:rPr>
            </w:pPr>
          </w:p>
          <w:p w14:paraId="17FCAF90" w14:textId="77777777" w:rsidR="001966A5" w:rsidRPr="003803A0" w:rsidRDefault="001966A5" w:rsidP="001966A5">
            <w:pPr>
              <w:keepNext/>
              <w:ind w:left="-108"/>
              <w:rPr>
                <w:rFonts w:ascii="Arial Narrow" w:hAnsi="Arial Narrow" w:cs="Arial"/>
                <w:sz w:val="18"/>
                <w:szCs w:val="18"/>
              </w:rPr>
            </w:pPr>
            <w:r>
              <w:rPr>
                <w:rFonts w:ascii="Arial Narrow" w:hAnsi="Arial Narrow" w:cs="Arial"/>
                <w:sz w:val="18"/>
                <w:szCs w:val="18"/>
              </w:rPr>
              <w:t>imatinib 6</w:t>
            </w:r>
            <w:r w:rsidRPr="001966A5">
              <w:rPr>
                <w:rFonts w:ascii="Arial Narrow" w:hAnsi="Arial Narrow" w:cs="Arial"/>
                <w:sz w:val="18"/>
                <w:szCs w:val="18"/>
              </w:rPr>
              <w:t xml:space="preserve">00 mg tablet, </w:t>
            </w:r>
            <w:r>
              <w:rPr>
                <w:rFonts w:ascii="Arial Narrow" w:hAnsi="Arial Narrow" w:cs="Arial"/>
                <w:sz w:val="18"/>
                <w:szCs w:val="18"/>
              </w:rPr>
              <w:t>30</w:t>
            </w:r>
          </w:p>
        </w:tc>
        <w:tc>
          <w:tcPr>
            <w:tcW w:w="993" w:type="dxa"/>
            <w:vAlign w:val="center"/>
          </w:tcPr>
          <w:p w14:paraId="53E7E308" w14:textId="77777777" w:rsidR="001966A5" w:rsidRPr="00C108DD" w:rsidRDefault="001966A5" w:rsidP="001966A5">
            <w:pPr>
              <w:keepNext/>
              <w:ind w:left="-108"/>
              <w:jc w:val="center"/>
              <w:rPr>
                <w:rFonts w:ascii="Arial Narrow" w:hAnsi="Arial Narrow" w:cs="Arial"/>
                <w:sz w:val="18"/>
                <w:szCs w:val="18"/>
              </w:rPr>
            </w:pPr>
            <w:r w:rsidRPr="00C108DD">
              <w:rPr>
                <w:rFonts w:ascii="Arial Narrow" w:hAnsi="Arial Narrow" w:cs="Arial"/>
                <w:sz w:val="18"/>
                <w:szCs w:val="18"/>
              </w:rPr>
              <w:t>NEW</w:t>
            </w:r>
          </w:p>
        </w:tc>
        <w:tc>
          <w:tcPr>
            <w:tcW w:w="850" w:type="dxa"/>
            <w:vAlign w:val="center"/>
          </w:tcPr>
          <w:p w14:paraId="01FD7AD5" w14:textId="77777777" w:rsidR="001966A5" w:rsidRPr="00C108DD" w:rsidRDefault="001966A5" w:rsidP="001966A5">
            <w:pPr>
              <w:keepNext/>
              <w:jc w:val="center"/>
              <w:rPr>
                <w:rFonts w:ascii="Arial Narrow" w:hAnsi="Arial Narrow" w:cs="Arial"/>
                <w:sz w:val="18"/>
                <w:szCs w:val="18"/>
              </w:rPr>
            </w:pPr>
            <w:r w:rsidRPr="00C108DD">
              <w:rPr>
                <w:rFonts w:ascii="Arial Narrow" w:hAnsi="Arial Narrow" w:cs="Arial"/>
                <w:sz w:val="18"/>
                <w:szCs w:val="18"/>
              </w:rPr>
              <w:t>1</w:t>
            </w:r>
          </w:p>
        </w:tc>
        <w:tc>
          <w:tcPr>
            <w:tcW w:w="851" w:type="dxa"/>
            <w:vAlign w:val="center"/>
          </w:tcPr>
          <w:p w14:paraId="745DF772" w14:textId="77777777" w:rsidR="001966A5" w:rsidRPr="00C108DD" w:rsidRDefault="001966A5" w:rsidP="001966A5">
            <w:pPr>
              <w:keepNext/>
              <w:ind w:left="-108"/>
              <w:jc w:val="center"/>
              <w:rPr>
                <w:rFonts w:ascii="Arial Narrow" w:hAnsi="Arial Narrow" w:cs="Arial"/>
                <w:sz w:val="18"/>
                <w:szCs w:val="18"/>
              </w:rPr>
            </w:pPr>
            <w:r w:rsidRPr="00C108DD">
              <w:rPr>
                <w:rFonts w:ascii="Arial Narrow" w:hAnsi="Arial Narrow" w:cs="Arial"/>
                <w:sz w:val="18"/>
                <w:szCs w:val="18"/>
              </w:rPr>
              <w:t>30</w:t>
            </w:r>
          </w:p>
        </w:tc>
        <w:tc>
          <w:tcPr>
            <w:tcW w:w="708" w:type="dxa"/>
            <w:vAlign w:val="center"/>
          </w:tcPr>
          <w:p w14:paraId="53EAC7DA" w14:textId="77777777" w:rsidR="001966A5" w:rsidRPr="00C108DD" w:rsidRDefault="00C108DD" w:rsidP="00C108DD">
            <w:pPr>
              <w:keepNext/>
              <w:ind w:left="-108"/>
              <w:jc w:val="center"/>
              <w:rPr>
                <w:rFonts w:ascii="Arial Narrow" w:hAnsi="Arial Narrow" w:cs="Arial"/>
                <w:sz w:val="18"/>
                <w:szCs w:val="18"/>
              </w:rPr>
            </w:pPr>
            <w:r w:rsidRPr="00C108DD">
              <w:rPr>
                <w:rFonts w:ascii="Arial Narrow" w:hAnsi="Arial Narrow" w:cs="Arial"/>
                <w:sz w:val="18"/>
                <w:szCs w:val="18"/>
              </w:rPr>
              <w:t>2</w:t>
            </w:r>
          </w:p>
        </w:tc>
        <w:tc>
          <w:tcPr>
            <w:tcW w:w="1559" w:type="dxa"/>
            <w:vAlign w:val="center"/>
          </w:tcPr>
          <w:p w14:paraId="7101D547" w14:textId="77777777" w:rsidR="001966A5" w:rsidRPr="00C108DD" w:rsidRDefault="001966A5" w:rsidP="00C108DD">
            <w:pPr>
              <w:keepNext/>
              <w:jc w:val="center"/>
              <w:rPr>
                <w:rFonts w:ascii="Arial Narrow" w:hAnsi="Arial Narrow" w:cs="Arial"/>
                <w:sz w:val="18"/>
                <w:szCs w:val="18"/>
              </w:rPr>
            </w:pPr>
            <w:proofErr w:type="spellStart"/>
            <w:r w:rsidRPr="00C108DD">
              <w:rPr>
                <w:rFonts w:ascii="Arial Narrow" w:hAnsi="Arial Narrow" w:cs="Arial"/>
                <w:sz w:val="18"/>
                <w:szCs w:val="18"/>
              </w:rPr>
              <w:t>Imatab</w:t>
            </w:r>
            <w:proofErr w:type="spellEnd"/>
          </w:p>
        </w:tc>
      </w:tr>
      <w:tr w:rsidR="00C108DD" w:rsidRPr="009A610D" w14:paraId="6A452235" w14:textId="77777777" w:rsidTr="00C108DD">
        <w:trPr>
          <w:cantSplit/>
          <w:trHeight w:val="347"/>
        </w:trPr>
        <w:tc>
          <w:tcPr>
            <w:tcW w:w="3964" w:type="dxa"/>
          </w:tcPr>
          <w:p w14:paraId="71CF7D49" w14:textId="77777777" w:rsidR="00C108DD" w:rsidRPr="00167C39" w:rsidRDefault="00C108DD" w:rsidP="00C108DD">
            <w:pPr>
              <w:keepNext/>
              <w:ind w:left="-108"/>
              <w:rPr>
                <w:rFonts w:ascii="Arial Narrow" w:hAnsi="Arial Narrow" w:cs="Arial"/>
                <w:color w:val="FF0000"/>
                <w:sz w:val="18"/>
                <w:szCs w:val="18"/>
              </w:rPr>
            </w:pPr>
            <w:r>
              <w:rPr>
                <w:rFonts w:ascii="Arial Narrow" w:hAnsi="Arial Narrow" w:cs="Arial"/>
                <w:sz w:val="18"/>
                <w:szCs w:val="18"/>
              </w:rPr>
              <w:t>imatinib 6</w:t>
            </w:r>
            <w:r w:rsidRPr="001966A5">
              <w:rPr>
                <w:rFonts w:ascii="Arial Narrow" w:hAnsi="Arial Narrow" w:cs="Arial"/>
                <w:sz w:val="18"/>
                <w:szCs w:val="18"/>
              </w:rPr>
              <w:t xml:space="preserve">00 mg tablet, </w:t>
            </w:r>
            <w:r>
              <w:rPr>
                <w:rFonts w:ascii="Arial Narrow" w:hAnsi="Arial Narrow" w:cs="Arial"/>
                <w:sz w:val="18"/>
                <w:szCs w:val="18"/>
              </w:rPr>
              <w:t>30</w:t>
            </w:r>
          </w:p>
        </w:tc>
        <w:tc>
          <w:tcPr>
            <w:tcW w:w="993" w:type="dxa"/>
            <w:vAlign w:val="center"/>
          </w:tcPr>
          <w:p w14:paraId="4006420B" w14:textId="77777777" w:rsidR="00C108DD" w:rsidRPr="00C108DD" w:rsidRDefault="00C108DD" w:rsidP="00C108DD">
            <w:pPr>
              <w:keepNext/>
              <w:ind w:left="-108"/>
              <w:jc w:val="center"/>
              <w:rPr>
                <w:rFonts w:ascii="Arial Narrow" w:hAnsi="Arial Narrow" w:cs="Arial"/>
                <w:sz w:val="18"/>
                <w:szCs w:val="18"/>
              </w:rPr>
            </w:pPr>
            <w:r w:rsidRPr="00C108DD">
              <w:rPr>
                <w:rFonts w:ascii="Arial Narrow" w:hAnsi="Arial Narrow" w:cs="Arial"/>
                <w:sz w:val="18"/>
                <w:szCs w:val="18"/>
              </w:rPr>
              <w:t>NEW</w:t>
            </w:r>
          </w:p>
        </w:tc>
        <w:tc>
          <w:tcPr>
            <w:tcW w:w="850" w:type="dxa"/>
            <w:vAlign w:val="center"/>
          </w:tcPr>
          <w:p w14:paraId="4B2088D2" w14:textId="77777777" w:rsidR="00C108DD" w:rsidRPr="00C108DD" w:rsidRDefault="00C108DD" w:rsidP="00C108DD">
            <w:pPr>
              <w:keepNext/>
              <w:jc w:val="center"/>
              <w:rPr>
                <w:rFonts w:ascii="Arial Narrow" w:hAnsi="Arial Narrow" w:cs="Arial"/>
                <w:sz w:val="18"/>
                <w:szCs w:val="18"/>
              </w:rPr>
            </w:pPr>
            <w:r w:rsidRPr="00C108DD">
              <w:rPr>
                <w:rFonts w:ascii="Arial Narrow" w:hAnsi="Arial Narrow" w:cs="Arial"/>
                <w:sz w:val="18"/>
                <w:szCs w:val="18"/>
              </w:rPr>
              <w:t>1</w:t>
            </w:r>
          </w:p>
        </w:tc>
        <w:tc>
          <w:tcPr>
            <w:tcW w:w="851" w:type="dxa"/>
            <w:vAlign w:val="center"/>
          </w:tcPr>
          <w:p w14:paraId="3A2DBE8D" w14:textId="77777777" w:rsidR="00C108DD" w:rsidRPr="0025545D" w:rsidRDefault="00C108DD" w:rsidP="00C108DD">
            <w:pPr>
              <w:keepNext/>
              <w:ind w:left="-108"/>
              <w:jc w:val="center"/>
              <w:rPr>
                <w:rFonts w:ascii="Arial Narrow" w:hAnsi="Arial Narrow" w:cs="Arial"/>
                <w:sz w:val="18"/>
                <w:szCs w:val="18"/>
              </w:rPr>
            </w:pPr>
            <w:r w:rsidRPr="0025545D">
              <w:rPr>
                <w:rFonts w:ascii="Arial Narrow" w:hAnsi="Arial Narrow" w:cs="Arial"/>
                <w:sz w:val="18"/>
                <w:szCs w:val="18"/>
              </w:rPr>
              <w:t>30</w:t>
            </w:r>
          </w:p>
        </w:tc>
        <w:tc>
          <w:tcPr>
            <w:tcW w:w="708" w:type="dxa"/>
            <w:vAlign w:val="center"/>
          </w:tcPr>
          <w:p w14:paraId="07F3EE09" w14:textId="77777777" w:rsidR="00C108DD" w:rsidRPr="00C108DD" w:rsidRDefault="00C108DD" w:rsidP="00C108DD">
            <w:pPr>
              <w:keepNext/>
              <w:ind w:left="-108"/>
              <w:jc w:val="center"/>
              <w:rPr>
                <w:rFonts w:ascii="Arial Narrow" w:hAnsi="Arial Narrow" w:cs="Arial"/>
                <w:sz w:val="18"/>
                <w:szCs w:val="18"/>
              </w:rPr>
            </w:pPr>
            <w:r w:rsidRPr="00C108DD">
              <w:rPr>
                <w:rFonts w:ascii="Arial Narrow" w:hAnsi="Arial Narrow" w:cs="Arial"/>
                <w:sz w:val="18"/>
                <w:szCs w:val="18"/>
              </w:rPr>
              <w:t>5</w:t>
            </w:r>
          </w:p>
        </w:tc>
        <w:tc>
          <w:tcPr>
            <w:tcW w:w="1559" w:type="dxa"/>
            <w:vAlign w:val="center"/>
          </w:tcPr>
          <w:p w14:paraId="33FF7556" w14:textId="77777777" w:rsidR="00C108DD" w:rsidRPr="00C108DD" w:rsidRDefault="00C108DD" w:rsidP="00C108DD">
            <w:pPr>
              <w:keepNext/>
              <w:jc w:val="center"/>
              <w:rPr>
                <w:rFonts w:ascii="Arial Narrow" w:hAnsi="Arial Narrow" w:cs="Arial"/>
                <w:sz w:val="18"/>
                <w:szCs w:val="18"/>
              </w:rPr>
            </w:pPr>
            <w:proofErr w:type="spellStart"/>
            <w:r w:rsidRPr="00C108DD">
              <w:rPr>
                <w:rFonts w:ascii="Arial Narrow" w:hAnsi="Arial Narrow" w:cs="Arial"/>
                <w:sz w:val="18"/>
                <w:szCs w:val="18"/>
              </w:rPr>
              <w:t>Imatab</w:t>
            </w:r>
            <w:proofErr w:type="spellEnd"/>
          </w:p>
        </w:tc>
      </w:tr>
    </w:tbl>
    <w:p w14:paraId="793E2D68" w14:textId="77777777" w:rsidR="007074C2" w:rsidRDefault="007074C2" w:rsidP="00E04F99">
      <w:pPr>
        <w:pStyle w:val="TableFigureFooter"/>
      </w:pPr>
    </w:p>
    <w:p w14:paraId="6160ED09" w14:textId="77777777" w:rsidR="00E372A9" w:rsidRPr="00AE7672" w:rsidRDefault="00AA667E" w:rsidP="007074C2">
      <w:pPr>
        <w:pStyle w:val="3Bodytext"/>
      </w:pPr>
      <w:r>
        <w:t>The PBAC noted that</w:t>
      </w:r>
      <w:r w:rsidR="00AF173E">
        <w:t>, at present,</w:t>
      </w:r>
      <w:r>
        <w:t xml:space="preserve"> prescribers may request an authority to i</w:t>
      </w:r>
      <w:r w:rsidR="00DE0D86" w:rsidRPr="00A51045">
        <w:t>ncrease</w:t>
      </w:r>
      <w:r>
        <w:t xml:space="preserve"> the</w:t>
      </w:r>
      <w:r w:rsidR="00DE0D86" w:rsidRPr="00A51045">
        <w:t xml:space="preserve"> maximum quantity </w:t>
      </w:r>
      <w:r>
        <w:t>of the</w:t>
      </w:r>
      <w:r w:rsidR="00D54351" w:rsidRPr="00A51045">
        <w:t xml:space="preserve"> imatinib 100 mg and 400 mg</w:t>
      </w:r>
      <w:r w:rsidR="00E372A9" w:rsidRPr="00A51045">
        <w:t xml:space="preserve"> listings</w:t>
      </w:r>
      <w:r>
        <w:t xml:space="preserve"> to</w:t>
      </w:r>
      <w:r w:rsidR="00DE0D86" w:rsidRPr="00A51045">
        <w:t xml:space="preserve"> </w:t>
      </w:r>
      <w:r>
        <w:t>provide</w:t>
      </w:r>
      <w:r w:rsidRPr="00A51045">
        <w:t xml:space="preserve"> </w:t>
      </w:r>
      <w:r w:rsidR="00D54351" w:rsidRPr="00A51045">
        <w:t>patients</w:t>
      </w:r>
      <w:r w:rsidR="00AF173E">
        <w:t xml:space="preserve"> a one-month supply of</w:t>
      </w:r>
      <w:r w:rsidR="00D54351" w:rsidRPr="00A51045">
        <w:t xml:space="preserve"> </w:t>
      </w:r>
      <w:r>
        <w:t>up to 800 mg per day (the</w:t>
      </w:r>
      <w:r w:rsidR="00D54351" w:rsidRPr="00A51045">
        <w:t xml:space="preserve"> maximum</w:t>
      </w:r>
      <w:r w:rsidR="00DE0D86" w:rsidRPr="00A51045">
        <w:t xml:space="preserve"> daily dose</w:t>
      </w:r>
      <w:r>
        <w:t>)</w:t>
      </w:r>
      <w:r w:rsidR="00793FC6" w:rsidRPr="00A51045">
        <w:t>.</w:t>
      </w:r>
      <w:r w:rsidR="00E372A9" w:rsidRPr="00AE7672">
        <w:t xml:space="preserve"> </w:t>
      </w:r>
      <w:r w:rsidR="007074C2">
        <w:t>The PBAC noted t</w:t>
      </w:r>
      <w:r w:rsidR="00E372A9" w:rsidRPr="00AE7672">
        <w:t>he 400 mg listings do not allow for an increase in the maximum number of repeats.</w:t>
      </w:r>
      <w:r w:rsidR="007074C2">
        <w:t xml:space="preserve"> The PBAC considered </w:t>
      </w:r>
      <w:r w:rsidR="00841385" w:rsidRPr="00AE7672">
        <w:t>increase</w:t>
      </w:r>
      <w:r w:rsidR="00AF173E">
        <w:t>s to the</w:t>
      </w:r>
      <w:r w:rsidR="00841385" w:rsidRPr="00AE7672">
        <w:t xml:space="preserve"> maximum quantity </w:t>
      </w:r>
      <w:r w:rsidR="00AF173E">
        <w:t>of</w:t>
      </w:r>
      <w:r w:rsidR="00AF173E" w:rsidRPr="00AE7672">
        <w:t xml:space="preserve"> </w:t>
      </w:r>
      <w:r w:rsidR="00841385" w:rsidRPr="00AE7672">
        <w:t xml:space="preserve">the 600 mg listing </w:t>
      </w:r>
      <w:r w:rsidR="007F5C62" w:rsidRPr="00AE7672">
        <w:t xml:space="preserve">would not be required </w:t>
      </w:r>
      <w:r w:rsidR="00E372A9" w:rsidRPr="00AE7672">
        <w:t xml:space="preserve">as this </w:t>
      </w:r>
      <w:r w:rsidR="00841385" w:rsidRPr="00AE7672">
        <w:t xml:space="preserve">would result in patients receiving a supply </w:t>
      </w:r>
      <w:r w:rsidR="00AF173E">
        <w:t>greater</w:t>
      </w:r>
      <w:r w:rsidR="00841385" w:rsidRPr="00AE7672">
        <w:t xml:space="preserve"> than </w:t>
      </w:r>
      <w:r w:rsidR="00AF173E">
        <w:t>the maximum daily dose</w:t>
      </w:r>
      <w:r w:rsidR="00E372A9" w:rsidRPr="00AE7672">
        <w:t>.</w:t>
      </w:r>
    </w:p>
    <w:p w14:paraId="5E724EA8" w14:textId="77777777" w:rsidR="00AE7672" w:rsidRPr="00AE7672" w:rsidRDefault="00AE7672" w:rsidP="00AE7672">
      <w:pPr>
        <w:pStyle w:val="3Bodytext"/>
        <w:numPr>
          <w:ilvl w:val="0"/>
          <w:numId w:val="0"/>
        </w:numPr>
        <w:ind w:left="720"/>
        <w:rPr>
          <w:i/>
        </w:rPr>
      </w:pPr>
      <w:r w:rsidRPr="00AE7672">
        <w:rPr>
          <w:i/>
        </w:rPr>
        <w:t>For more deta</w:t>
      </w:r>
      <w:r>
        <w:rPr>
          <w:i/>
        </w:rPr>
        <w:t>il on PBAC’s view, see section 6</w:t>
      </w:r>
      <w:r w:rsidRPr="00AE7672">
        <w:rPr>
          <w:i/>
        </w:rPr>
        <w:t xml:space="preserve"> PBAC outcome.</w:t>
      </w:r>
    </w:p>
    <w:p w14:paraId="62405B72" w14:textId="77777777" w:rsidR="00C27C1C" w:rsidRPr="00980B0E" w:rsidRDefault="00C27C1C" w:rsidP="00C74D79">
      <w:pPr>
        <w:pStyle w:val="2-SectionHeading"/>
        <w:numPr>
          <w:ilvl w:val="0"/>
          <w:numId w:val="2"/>
        </w:numPr>
        <w:rPr>
          <w:color w:val="FF0000"/>
        </w:rPr>
      </w:pPr>
      <w:r w:rsidRPr="003C2FB5">
        <w:t>Comparator</w:t>
      </w:r>
      <w:r>
        <w:t xml:space="preserve"> </w:t>
      </w:r>
    </w:p>
    <w:p w14:paraId="5A010B24" w14:textId="77777777" w:rsidR="00C27C1C" w:rsidRPr="00AE7672" w:rsidRDefault="00C27C1C" w:rsidP="00641264">
      <w:pPr>
        <w:pStyle w:val="3Bodytext"/>
        <w:rPr>
          <w:i/>
        </w:rPr>
      </w:pPr>
      <w:r w:rsidRPr="000B44C3">
        <w:t xml:space="preserve">The submission </w:t>
      </w:r>
      <w:r w:rsidR="00AF173E">
        <w:t>nominated</w:t>
      </w:r>
      <w:r w:rsidR="00AF173E" w:rsidRPr="00641264">
        <w:t xml:space="preserve"> </w:t>
      </w:r>
      <w:r w:rsidR="00641264">
        <w:t>the currently listed 100</w:t>
      </w:r>
      <w:r w:rsidR="002D4742">
        <w:t xml:space="preserve"> </w:t>
      </w:r>
      <w:r w:rsidR="00641264">
        <w:t>mg and 400 mg strengths</w:t>
      </w:r>
      <w:r>
        <w:t xml:space="preserve"> of </w:t>
      </w:r>
      <w:r w:rsidR="00AF173E">
        <w:t>imatinib as the comparators</w:t>
      </w:r>
      <w:r w:rsidRPr="000B44C3">
        <w:t>.</w:t>
      </w:r>
      <w:r>
        <w:t xml:space="preserve"> </w:t>
      </w:r>
      <w:r w:rsidR="00AF173E">
        <w:rPr>
          <w:iCs/>
        </w:rPr>
        <w:t>The PBAC considered this to be</w:t>
      </w:r>
      <w:r w:rsidR="0073538C" w:rsidRPr="00AE7672">
        <w:rPr>
          <w:iCs/>
        </w:rPr>
        <w:t xml:space="preserve"> appropriate.</w:t>
      </w:r>
    </w:p>
    <w:p w14:paraId="75153F0A" w14:textId="1FC3B746" w:rsidR="00AE7672" w:rsidRDefault="00AE7672" w:rsidP="00AE7672">
      <w:pPr>
        <w:pStyle w:val="3Bodytext"/>
        <w:numPr>
          <w:ilvl w:val="0"/>
          <w:numId w:val="0"/>
        </w:numPr>
        <w:ind w:left="720"/>
        <w:rPr>
          <w:i/>
        </w:rPr>
      </w:pPr>
      <w:r w:rsidRPr="00AE7672">
        <w:rPr>
          <w:i/>
        </w:rPr>
        <w:t>For more deta</w:t>
      </w:r>
      <w:r>
        <w:rPr>
          <w:i/>
        </w:rPr>
        <w:t>il on PBAC’s view, see section 6</w:t>
      </w:r>
      <w:r w:rsidRPr="00AE7672">
        <w:rPr>
          <w:i/>
        </w:rPr>
        <w:t xml:space="preserve"> PBAC outcome.</w:t>
      </w:r>
    </w:p>
    <w:p w14:paraId="325AC8AE" w14:textId="2AF024FF" w:rsidR="00B03407" w:rsidRDefault="00B03407" w:rsidP="00AE7672">
      <w:pPr>
        <w:pStyle w:val="3Bodytext"/>
        <w:numPr>
          <w:ilvl w:val="0"/>
          <w:numId w:val="0"/>
        </w:numPr>
        <w:ind w:left="720"/>
        <w:rPr>
          <w:i/>
        </w:rPr>
      </w:pPr>
    </w:p>
    <w:p w14:paraId="59C80CCC" w14:textId="77777777" w:rsidR="00B03407" w:rsidRPr="000B44C3" w:rsidRDefault="00B03407" w:rsidP="00AE7672">
      <w:pPr>
        <w:pStyle w:val="3Bodytext"/>
        <w:numPr>
          <w:ilvl w:val="0"/>
          <w:numId w:val="0"/>
        </w:numPr>
        <w:ind w:left="720"/>
        <w:rPr>
          <w:i/>
        </w:rPr>
      </w:pPr>
    </w:p>
    <w:p w14:paraId="4B20501A" w14:textId="77777777" w:rsidR="00C27C1C" w:rsidRDefault="00C27C1C" w:rsidP="00C74D79">
      <w:pPr>
        <w:pStyle w:val="Heading1"/>
        <w:keepLines/>
        <w:numPr>
          <w:ilvl w:val="0"/>
          <w:numId w:val="2"/>
        </w:numPr>
        <w:spacing w:before="240"/>
        <w:ind w:left="709" w:hanging="709"/>
        <w:rPr>
          <w:sz w:val="32"/>
          <w:szCs w:val="32"/>
        </w:rPr>
      </w:pPr>
      <w:r w:rsidRPr="003C2FB5">
        <w:rPr>
          <w:sz w:val="32"/>
          <w:szCs w:val="32"/>
        </w:rPr>
        <w:lastRenderedPageBreak/>
        <w:t>Consideration of the evidence</w:t>
      </w:r>
    </w:p>
    <w:p w14:paraId="31ADDDD2" w14:textId="77777777" w:rsidR="00AE7672" w:rsidRDefault="00AE7672" w:rsidP="00C27C1C">
      <w:pPr>
        <w:pStyle w:val="4-SubsectionHeading"/>
        <w:rPr>
          <w:lang w:eastAsia="en-US"/>
        </w:rPr>
      </w:pPr>
      <w:r w:rsidRPr="00AE7672">
        <w:rPr>
          <w:lang w:eastAsia="en-US"/>
        </w:rPr>
        <w:t>Sponsor hearing</w:t>
      </w:r>
    </w:p>
    <w:p w14:paraId="76239C19" w14:textId="77777777" w:rsidR="0076010C" w:rsidRPr="0076010C" w:rsidRDefault="0076010C" w:rsidP="0076010C">
      <w:pPr>
        <w:pStyle w:val="3Bodytext"/>
        <w:rPr>
          <w:lang w:eastAsia="en-US"/>
        </w:rPr>
      </w:pPr>
      <w:r w:rsidRPr="0076010C">
        <w:rPr>
          <w:lang w:eastAsia="en-US"/>
        </w:rPr>
        <w:t>There was no hearing for this item.</w:t>
      </w:r>
    </w:p>
    <w:p w14:paraId="4F2870FA" w14:textId="77777777" w:rsidR="00AE7672" w:rsidRDefault="00AE7672" w:rsidP="00C27C1C">
      <w:pPr>
        <w:pStyle w:val="4-SubsectionHeading"/>
        <w:rPr>
          <w:lang w:eastAsia="en-US"/>
        </w:rPr>
      </w:pPr>
      <w:r w:rsidRPr="00AE7672">
        <w:rPr>
          <w:lang w:eastAsia="en-US"/>
        </w:rPr>
        <w:t>Consumer comments</w:t>
      </w:r>
    </w:p>
    <w:p w14:paraId="5D831770" w14:textId="77777777" w:rsidR="0076010C" w:rsidRPr="0076010C" w:rsidRDefault="0076010C" w:rsidP="0076010C">
      <w:pPr>
        <w:pStyle w:val="3Bodytext"/>
        <w:rPr>
          <w:lang w:eastAsia="en-US"/>
        </w:rPr>
      </w:pPr>
      <w:r w:rsidRPr="0076010C">
        <w:rPr>
          <w:lang w:eastAsia="en-US"/>
        </w:rPr>
        <w:t>The PBAC noted that no consumer comments were received for this item</w:t>
      </w:r>
      <w:r>
        <w:rPr>
          <w:lang w:eastAsia="en-US"/>
        </w:rPr>
        <w:t>.</w:t>
      </w:r>
    </w:p>
    <w:p w14:paraId="0926FDC1" w14:textId="77777777" w:rsidR="00DE0D86" w:rsidRDefault="00DE0D86" w:rsidP="00C27C1C">
      <w:pPr>
        <w:pStyle w:val="4-SubsectionHeading"/>
        <w:rPr>
          <w:lang w:eastAsia="en-US"/>
        </w:rPr>
      </w:pPr>
      <w:r>
        <w:rPr>
          <w:lang w:eastAsia="en-US"/>
        </w:rPr>
        <w:t>Clinical</w:t>
      </w:r>
    </w:p>
    <w:p w14:paraId="37E19554" w14:textId="77777777" w:rsidR="00DE0D86" w:rsidRDefault="00DE0D86" w:rsidP="00DE0D86">
      <w:pPr>
        <w:pStyle w:val="3Bodytext"/>
        <w:rPr>
          <w:lang w:eastAsia="en-US"/>
        </w:rPr>
      </w:pPr>
      <w:r>
        <w:rPr>
          <w:lang w:eastAsia="en-US"/>
        </w:rPr>
        <w:t xml:space="preserve">The submission did not provide any clinical data </w:t>
      </w:r>
      <w:r w:rsidR="007230C1">
        <w:rPr>
          <w:lang w:eastAsia="en-US"/>
        </w:rPr>
        <w:t xml:space="preserve">and claimed </w:t>
      </w:r>
      <w:r w:rsidR="0031207C">
        <w:rPr>
          <w:lang w:eastAsia="en-US"/>
        </w:rPr>
        <w:t>non-inferior</w:t>
      </w:r>
      <w:r w:rsidR="00AF173E" w:rsidRPr="007230C1">
        <w:rPr>
          <w:lang w:eastAsia="en-US"/>
        </w:rPr>
        <w:t xml:space="preserve"> </w:t>
      </w:r>
      <w:r w:rsidR="007230C1" w:rsidRPr="007230C1">
        <w:rPr>
          <w:lang w:eastAsia="en-US"/>
        </w:rPr>
        <w:t xml:space="preserve">safety </w:t>
      </w:r>
      <w:r w:rsidR="00AF173E">
        <w:rPr>
          <w:lang w:eastAsia="en-US"/>
        </w:rPr>
        <w:t>of</w:t>
      </w:r>
      <w:r w:rsidR="007230C1" w:rsidRPr="007230C1">
        <w:rPr>
          <w:lang w:eastAsia="en-US"/>
        </w:rPr>
        <w:t xml:space="preserve"> </w:t>
      </w:r>
      <w:r w:rsidR="007230C1">
        <w:rPr>
          <w:lang w:eastAsia="en-US"/>
        </w:rPr>
        <w:t>i</w:t>
      </w:r>
      <w:r w:rsidR="007230C1" w:rsidRPr="007230C1">
        <w:rPr>
          <w:lang w:eastAsia="en-US"/>
        </w:rPr>
        <w:t xml:space="preserve">matinib 600 mg tablets </w:t>
      </w:r>
      <w:r w:rsidR="0031207C">
        <w:rPr>
          <w:lang w:eastAsia="en-US"/>
        </w:rPr>
        <w:t>versus</w:t>
      </w:r>
      <w:r w:rsidR="00AF173E">
        <w:rPr>
          <w:lang w:eastAsia="en-US"/>
        </w:rPr>
        <w:t xml:space="preserve"> the comparators</w:t>
      </w:r>
      <w:r w:rsidR="007230C1" w:rsidRPr="007230C1">
        <w:rPr>
          <w:lang w:eastAsia="en-US"/>
        </w:rPr>
        <w:t>.</w:t>
      </w:r>
    </w:p>
    <w:p w14:paraId="642A848A" w14:textId="77777777" w:rsidR="00194E37" w:rsidRDefault="00194E37" w:rsidP="00194E37">
      <w:pPr>
        <w:pStyle w:val="3Bodytext"/>
        <w:rPr>
          <w:lang w:eastAsia="en-US"/>
        </w:rPr>
      </w:pPr>
      <w:r>
        <w:rPr>
          <w:lang w:eastAsia="en-US"/>
        </w:rPr>
        <w:t>The TGA approval letter noted</w:t>
      </w:r>
      <w:r w:rsidR="003B13C4">
        <w:rPr>
          <w:lang w:eastAsia="en-US"/>
        </w:rPr>
        <w:t xml:space="preserve"> that</w:t>
      </w:r>
      <w:r>
        <w:rPr>
          <w:lang w:eastAsia="en-US"/>
        </w:rPr>
        <w:t xml:space="preserve"> t</w:t>
      </w:r>
      <w:r w:rsidRPr="00194E37">
        <w:rPr>
          <w:lang w:eastAsia="en-US"/>
        </w:rPr>
        <w:t xml:space="preserve">he application for registration of the generic imatinib (as </w:t>
      </w:r>
      <w:proofErr w:type="spellStart"/>
      <w:r w:rsidRPr="00194E37">
        <w:rPr>
          <w:lang w:eastAsia="en-US"/>
        </w:rPr>
        <w:t>mesilate</w:t>
      </w:r>
      <w:proofErr w:type="spellEnd"/>
      <w:r w:rsidRPr="00194E37">
        <w:rPr>
          <w:lang w:eastAsia="en-US"/>
        </w:rPr>
        <w:t>) tablets included data that established</w:t>
      </w:r>
      <w:r w:rsidR="00AF173E">
        <w:rPr>
          <w:lang w:eastAsia="en-US"/>
        </w:rPr>
        <w:t>,</w:t>
      </w:r>
      <w:r w:rsidRPr="00194E37">
        <w:rPr>
          <w:lang w:eastAsia="en-US"/>
        </w:rPr>
        <w:t xml:space="preserve"> to the TGA's satisfaction</w:t>
      </w:r>
      <w:r w:rsidR="00AF173E">
        <w:rPr>
          <w:lang w:eastAsia="en-US"/>
        </w:rPr>
        <w:t>,</w:t>
      </w:r>
      <w:r w:rsidRPr="00194E37">
        <w:rPr>
          <w:lang w:eastAsia="en-US"/>
        </w:rPr>
        <w:t xml:space="preserve"> that the product can be considered bioequivalent to GLIVEC tablets sponsored by Novartis Australia Pty Ltd.</w:t>
      </w:r>
    </w:p>
    <w:p w14:paraId="4E2B97D8" w14:textId="77777777" w:rsidR="00DE0D86" w:rsidRPr="00E04F99" w:rsidRDefault="00DE0D86" w:rsidP="0073538C">
      <w:pPr>
        <w:pStyle w:val="3Bodytext"/>
        <w:rPr>
          <w:lang w:eastAsia="en-US"/>
        </w:rPr>
      </w:pPr>
      <w:r w:rsidRPr="00DE0D86">
        <w:rPr>
          <w:lang w:eastAsia="en-US"/>
        </w:rPr>
        <w:t xml:space="preserve">The </w:t>
      </w:r>
      <w:r w:rsidR="0029449E">
        <w:rPr>
          <w:lang w:eastAsia="en-US"/>
        </w:rPr>
        <w:t xml:space="preserve">submission did </w:t>
      </w:r>
      <w:r w:rsidRPr="00DE0D86">
        <w:rPr>
          <w:lang w:eastAsia="en-US"/>
        </w:rPr>
        <w:t>not anticipate</w:t>
      </w:r>
      <w:r w:rsidR="0029449E">
        <w:rPr>
          <w:lang w:eastAsia="en-US"/>
        </w:rPr>
        <w:t xml:space="preserve"> any alterations to</w:t>
      </w:r>
      <w:r w:rsidRPr="00DE0D86">
        <w:rPr>
          <w:lang w:eastAsia="en-US"/>
        </w:rPr>
        <w:t xml:space="preserve"> the current clinical treatment algorithm</w:t>
      </w:r>
      <w:r w:rsidR="0031207C">
        <w:rPr>
          <w:lang w:eastAsia="en-US"/>
        </w:rPr>
        <w:t>;</w:t>
      </w:r>
      <w:r w:rsidRPr="00DE0D86">
        <w:rPr>
          <w:lang w:eastAsia="en-US"/>
        </w:rPr>
        <w:t xml:space="preserve"> other than to offer more flexible dosing through the PBS and reduce</w:t>
      </w:r>
      <w:r w:rsidR="0029449E">
        <w:rPr>
          <w:lang w:eastAsia="en-US"/>
        </w:rPr>
        <w:t xml:space="preserve"> the</w:t>
      </w:r>
      <w:r w:rsidRPr="00DE0D86">
        <w:rPr>
          <w:lang w:eastAsia="en-US"/>
        </w:rPr>
        <w:t xml:space="preserve"> </w:t>
      </w:r>
      <w:r w:rsidRPr="00AE7672">
        <w:rPr>
          <w:lang w:eastAsia="en-US"/>
        </w:rPr>
        <w:t xml:space="preserve">pill burden </w:t>
      </w:r>
      <w:r w:rsidR="0029449E" w:rsidRPr="00AE7672">
        <w:rPr>
          <w:lang w:eastAsia="en-US"/>
        </w:rPr>
        <w:t>for</w:t>
      </w:r>
      <w:r w:rsidRPr="00AE7672">
        <w:rPr>
          <w:lang w:eastAsia="en-US"/>
        </w:rPr>
        <w:t xml:space="preserve"> patients </w:t>
      </w:r>
      <w:r w:rsidR="00AF173E">
        <w:rPr>
          <w:lang w:eastAsia="en-US"/>
        </w:rPr>
        <w:t xml:space="preserve">who have been </w:t>
      </w:r>
      <w:r w:rsidRPr="00AE7672">
        <w:rPr>
          <w:lang w:eastAsia="en-US"/>
        </w:rPr>
        <w:t xml:space="preserve">prescribed </w:t>
      </w:r>
      <w:r w:rsidR="00AF173E">
        <w:rPr>
          <w:lang w:eastAsia="en-US"/>
        </w:rPr>
        <w:t xml:space="preserve">a dose of </w:t>
      </w:r>
      <w:r w:rsidRPr="00AE7672">
        <w:rPr>
          <w:lang w:eastAsia="en-US"/>
        </w:rPr>
        <w:t>600 mg per day.</w:t>
      </w:r>
      <w:r w:rsidR="00687E56" w:rsidRPr="00AE7672">
        <w:rPr>
          <w:lang w:eastAsia="en-US"/>
        </w:rPr>
        <w:t xml:space="preserve"> </w:t>
      </w:r>
      <w:r w:rsidR="00687E56" w:rsidRPr="00AE7672">
        <w:rPr>
          <w:iCs/>
          <w:lang w:eastAsia="en-US"/>
        </w:rPr>
        <w:t>Th</w:t>
      </w:r>
      <w:r w:rsidR="00AF173E">
        <w:rPr>
          <w:iCs/>
          <w:lang w:eastAsia="en-US"/>
        </w:rPr>
        <w:t xml:space="preserve">e PBAC considered this to be </w:t>
      </w:r>
      <w:r w:rsidR="00687E56" w:rsidRPr="00AE7672">
        <w:rPr>
          <w:iCs/>
          <w:lang w:eastAsia="en-US"/>
        </w:rPr>
        <w:t xml:space="preserve">reasonable as the introduction of a new strength </w:t>
      </w:r>
      <w:r w:rsidR="00AF173E">
        <w:rPr>
          <w:iCs/>
          <w:lang w:eastAsia="en-US"/>
        </w:rPr>
        <w:t>wa</w:t>
      </w:r>
      <w:r w:rsidR="00687E56" w:rsidRPr="00AE7672">
        <w:rPr>
          <w:iCs/>
          <w:lang w:eastAsia="en-US"/>
        </w:rPr>
        <w:t xml:space="preserve">s not expected to change the recommended dose </w:t>
      </w:r>
      <w:r w:rsidR="0067393F" w:rsidRPr="00AE7672">
        <w:rPr>
          <w:iCs/>
          <w:lang w:eastAsia="en-US"/>
        </w:rPr>
        <w:t xml:space="preserve">for </w:t>
      </w:r>
      <w:r w:rsidR="00AF173E">
        <w:rPr>
          <w:iCs/>
          <w:lang w:eastAsia="en-US"/>
        </w:rPr>
        <w:t>any of</w:t>
      </w:r>
      <w:r w:rsidR="00AF173E" w:rsidRPr="00AE7672">
        <w:rPr>
          <w:iCs/>
          <w:lang w:eastAsia="en-US"/>
        </w:rPr>
        <w:t xml:space="preserve"> </w:t>
      </w:r>
      <w:r w:rsidR="0031207C">
        <w:rPr>
          <w:iCs/>
          <w:lang w:eastAsia="en-US"/>
        </w:rPr>
        <w:t xml:space="preserve">the </w:t>
      </w:r>
      <w:r w:rsidR="0067393F" w:rsidRPr="00AE7672">
        <w:rPr>
          <w:iCs/>
          <w:lang w:eastAsia="en-US"/>
        </w:rPr>
        <w:t>indication</w:t>
      </w:r>
      <w:r w:rsidR="00AF173E">
        <w:rPr>
          <w:iCs/>
          <w:lang w:eastAsia="en-US"/>
        </w:rPr>
        <w:t>s</w:t>
      </w:r>
      <w:r w:rsidR="0067393F" w:rsidRPr="00AE7672">
        <w:rPr>
          <w:iCs/>
          <w:lang w:eastAsia="en-US"/>
        </w:rPr>
        <w:t>.</w:t>
      </w:r>
    </w:p>
    <w:p w14:paraId="796D2104" w14:textId="77777777" w:rsidR="00840B21" w:rsidRPr="00D8553E" w:rsidRDefault="00840B21" w:rsidP="00840B21">
      <w:pPr>
        <w:pStyle w:val="ListParagraph"/>
        <w:numPr>
          <w:ilvl w:val="1"/>
          <w:numId w:val="2"/>
        </w:numPr>
        <w:ind w:left="810" w:hanging="810"/>
        <w:jc w:val="both"/>
        <w:rPr>
          <w:szCs w:val="20"/>
          <w:lang w:eastAsia="en-US"/>
        </w:rPr>
      </w:pPr>
      <w:r w:rsidRPr="00D8553E">
        <w:rPr>
          <w:szCs w:val="20"/>
          <w:lang w:eastAsia="en-US"/>
        </w:rPr>
        <w:t xml:space="preserve">The PBAC considered that the claim of </w:t>
      </w:r>
      <w:r>
        <w:rPr>
          <w:szCs w:val="20"/>
          <w:lang w:eastAsia="en-US"/>
        </w:rPr>
        <w:t>n</w:t>
      </w:r>
      <w:r w:rsidRPr="00D8553E">
        <w:rPr>
          <w:szCs w:val="20"/>
          <w:lang w:eastAsia="en-US"/>
        </w:rPr>
        <w:t xml:space="preserve">on-inferior comparative effectiveness </w:t>
      </w:r>
      <w:r>
        <w:rPr>
          <w:szCs w:val="20"/>
          <w:lang w:eastAsia="en-US"/>
        </w:rPr>
        <w:t xml:space="preserve">and safety </w:t>
      </w:r>
      <w:r w:rsidRPr="00D8553E">
        <w:rPr>
          <w:szCs w:val="20"/>
          <w:lang w:eastAsia="en-US"/>
        </w:rPr>
        <w:t>was reasonable.</w:t>
      </w:r>
    </w:p>
    <w:p w14:paraId="6A9897B4" w14:textId="77777777" w:rsidR="00C27C1C" w:rsidRDefault="00C27C1C" w:rsidP="00C27C1C">
      <w:pPr>
        <w:pStyle w:val="4-SubsectionHeading"/>
        <w:rPr>
          <w:lang w:eastAsia="en-US"/>
        </w:rPr>
      </w:pPr>
      <w:r w:rsidRPr="003C2FB5">
        <w:rPr>
          <w:lang w:eastAsia="en-US"/>
        </w:rPr>
        <w:t>Economic analysis</w:t>
      </w:r>
      <w:r>
        <w:rPr>
          <w:lang w:eastAsia="en-US"/>
        </w:rPr>
        <w:t xml:space="preserve"> </w:t>
      </w:r>
    </w:p>
    <w:p w14:paraId="7B00BAF7" w14:textId="77777777" w:rsidR="00CF573C" w:rsidRPr="00E30EEA" w:rsidRDefault="00CF573C" w:rsidP="00CF573C">
      <w:pPr>
        <w:pStyle w:val="3Bodytext"/>
        <w:rPr>
          <w:rFonts w:cstheme="minorHAnsi"/>
          <w:szCs w:val="24"/>
        </w:rPr>
      </w:pPr>
      <w:r w:rsidRPr="00917D69">
        <w:t xml:space="preserve">The submission presented a cost-minimisation analysis of </w:t>
      </w:r>
      <w:r>
        <w:t xml:space="preserve">imatinib 600 mg </w:t>
      </w:r>
      <w:r w:rsidRPr="00917D69">
        <w:t xml:space="preserve">compared with </w:t>
      </w:r>
      <w:r w:rsidR="00D3327A">
        <w:t xml:space="preserve">imatinib </w:t>
      </w:r>
      <w:r>
        <w:t>100 mg and 400 mg</w:t>
      </w:r>
      <w:r w:rsidRPr="00917D69">
        <w:t xml:space="preserve">. </w:t>
      </w:r>
    </w:p>
    <w:p w14:paraId="6611891E" w14:textId="77777777" w:rsidR="00C27C1C" w:rsidRPr="00AE7672" w:rsidRDefault="00C27C1C" w:rsidP="00C27C1C">
      <w:pPr>
        <w:pStyle w:val="3Bodytext"/>
        <w:rPr>
          <w:iCs/>
        </w:rPr>
      </w:pPr>
      <w:r w:rsidRPr="00AE7672">
        <w:rPr>
          <w:iCs/>
        </w:rPr>
        <w:t xml:space="preserve">As a </w:t>
      </w:r>
      <w:r w:rsidR="004C0206" w:rsidRPr="00AE7672">
        <w:rPr>
          <w:iCs/>
        </w:rPr>
        <w:t>Committee Secretariat</w:t>
      </w:r>
      <w:r w:rsidRPr="00AE7672">
        <w:rPr>
          <w:iCs/>
        </w:rPr>
        <w:t xml:space="preserve"> submission, the </w:t>
      </w:r>
      <w:r w:rsidR="00CF573C" w:rsidRPr="00AE7672">
        <w:rPr>
          <w:iCs/>
        </w:rPr>
        <w:t xml:space="preserve">cost-minimisation </w:t>
      </w:r>
      <w:r w:rsidRPr="00AE7672">
        <w:rPr>
          <w:iCs/>
        </w:rPr>
        <w:t xml:space="preserve">analysis </w:t>
      </w:r>
      <w:r w:rsidR="00840B21">
        <w:rPr>
          <w:iCs/>
        </w:rPr>
        <w:t>was</w:t>
      </w:r>
      <w:r w:rsidR="00840B21" w:rsidRPr="00AE7672">
        <w:rPr>
          <w:iCs/>
        </w:rPr>
        <w:t xml:space="preserve"> </w:t>
      </w:r>
      <w:r w:rsidRPr="00AE7672">
        <w:rPr>
          <w:iCs/>
        </w:rPr>
        <w:t>no</w:t>
      </w:r>
      <w:r w:rsidR="00D80470" w:rsidRPr="00AE7672">
        <w:rPr>
          <w:iCs/>
        </w:rPr>
        <w:t>t independently evaluated.</w:t>
      </w:r>
    </w:p>
    <w:p w14:paraId="49C6399C" w14:textId="77777777" w:rsidR="00E30EEA" w:rsidRPr="00E30EEA" w:rsidRDefault="00E30EEA" w:rsidP="00E30EEA">
      <w:pPr>
        <w:pStyle w:val="3Bodytext"/>
        <w:rPr>
          <w:rFonts w:cstheme="minorHAnsi"/>
          <w:szCs w:val="24"/>
        </w:rPr>
      </w:pPr>
      <w:r w:rsidRPr="00AE7672">
        <w:rPr>
          <w:rFonts w:cstheme="minorHAnsi"/>
          <w:szCs w:val="24"/>
        </w:rPr>
        <w:t>A 2019 DUSC analysis of imatinib utilisation between April 2017 and March 2018 reported that patients used mean doses of</w:t>
      </w:r>
      <w:r w:rsidR="0029449E" w:rsidRPr="00AE7672">
        <w:rPr>
          <w:rFonts w:cstheme="minorHAnsi"/>
          <w:szCs w:val="24"/>
        </w:rPr>
        <w:t xml:space="preserve"> 400 mg per day in the chronic phase,</w:t>
      </w:r>
      <w:r w:rsidRPr="00AE7672">
        <w:rPr>
          <w:rFonts w:cstheme="minorHAnsi"/>
          <w:szCs w:val="24"/>
        </w:rPr>
        <w:t xml:space="preserve"> 600</w:t>
      </w:r>
      <w:r w:rsidR="00B62A00" w:rsidRPr="00AE7672">
        <w:rPr>
          <w:rFonts w:cstheme="minorHAnsi"/>
          <w:szCs w:val="24"/>
        </w:rPr>
        <w:t> </w:t>
      </w:r>
      <w:r w:rsidRPr="00AE7672">
        <w:rPr>
          <w:rFonts w:cstheme="minorHAnsi"/>
          <w:szCs w:val="24"/>
        </w:rPr>
        <w:t xml:space="preserve">mg per day </w:t>
      </w:r>
      <w:r w:rsidR="0094374D" w:rsidRPr="00AE7672">
        <w:rPr>
          <w:rFonts w:cstheme="minorHAnsi"/>
          <w:szCs w:val="24"/>
        </w:rPr>
        <w:t xml:space="preserve">in the </w:t>
      </w:r>
      <w:r w:rsidR="00BD3BEF" w:rsidRPr="00AE7672">
        <w:rPr>
          <w:rFonts w:cstheme="minorHAnsi"/>
          <w:szCs w:val="24"/>
        </w:rPr>
        <w:t>accelerated</w:t>
      </w:r>
      <w:r w:rsidR="0029449E" w:rsidRPr="00AE7672">
        <w:rPr>
          <w:rFonts w:cstheme="minorHAnsi"/>
          <w:szCs w:val="24"/>
        </w:rPr>
        <w:t xml:space="preserve"> phase,</w:t>
      </w:r>
      <w:r w:rsidR="00BD3BEF" w:rsidRPr="00AE7672">
        <w:rPr>
          <w:rFonts w:cstheme="minorHAnsi"/>
          <w:szCs w:val="24"/>
        </w:rPr>
        <w:t xml:space="preserve"> and</w:t>
      </w:r>
      <w:r w:rsidR="0029449E" w:rsidRPr="00AE7672">
        <w:rPr>
          <w:rFonts w:cstheme="minorHAnsi"/>
          <w:szCs w:val="24"/>
        </w:rPr>
        <w:t xml:space="preserve"> 700 mg per day in the</w:t>
      </w:r>
      <w:r w:rsidR="00BD3BEF" w:rsidRPr="00AE7672">
        <w:rPr>
          <w:rFonts w:cstheme="minorHAnsi"/>
          <w:szCs w:val="24"/>
        </w:rPr>
        <w:t xml:space="preserve"> </w:t>
      </w:r>
      <w:r w:rsidR="0094374D" w:rsidRPr="00AE7672">
        <w:rPr>
          <w:rFonts w:cstheme="minorHAnsi"/>
          <w:szCs w:val="24"/>
        </w:rPr>
        <w:t>blast phase of CML treatment</w:t>
      </w:r>
      <w:r w:rsidRPr="00AE7672">
        <w:rPr>
          <w:rFonts w:cstheme="minorHAnsi"/>
          <w:szCs w:val="24"/>
        </w:rPr>
        <w:t xml:space="preserve">. </w:t>
      </w:r>
      <w:r w:rsidR="00FC3EBB" w:rsidRPr="00AE7672">
        <w:rPr>
          <w:rFonts w:cstheme="minorHAnsi"/>
          <w:iCs/>
          <w:szCs w:val="24"/>
        </w:rPr>
        <w:t>In</w:t>
      </w:r>
      <w:r w:rsidR="00687E56" w:rsidRPr="00AE7672">
        <w:rPr>
          <w:rFonts w:cstheme="minorHAnsi"/>
          <w:iCs/>
          <w:szCs w:val="24"/>
        </w:rPr>
        <w:t xml:space="preserve"> 2020, 62.13% of imatinib scripts were prescribed for the treatment of CML. </w:t>
      </w:r>
      <w:r w:rsidR="0029449E" w:rsidRPr="00AE7672">
        <w:rPr>
          <w:rFonts w:cstheme="minorHAnsi"/>
          <w:iCs/>
          <w:szCs w:val="24"/>
        </w:rPr>
        <w:t>This analysis</w:t>
      </w:r>
      <w:r w:rsidR="0029449E" w:rsidRPr="00AE7672">
        <w:rPr>
          <w:rFonts w:cstheme="minorHAnsi"/>
          <w:szCs w:val="24"/>
        </w:rPr>
        <w:t xml:space="preserve">, </w:t>
      </w:r>
      <w:r w:rsidR="0029449E" w:rsidRPr="00AE7672">
        <w:rPr>
          <w:rFonts w:cstheme="minorHAnsi"/>
          <w:iCs/>
          <w:szCs w:val="24"/>
        </w:rPr>
        <w:t>while focussed on one indication of imatinib, indicate</w:t>
      </w:r>
      <w:r w:rsidR="006E48D8">
        <w:rPr>
          <w:rFonts w:cstheme="minorHAnsi"/>
          <w:iCs/>
          <w:szCs w:val="24"/>
        </w:rPr>
        <w:t>d</w:t>
      </w:r>
      <w:r w:rsidR="0029449E" w:rsidRPr="00AE7672">
        <w:rPr>
          <w:rFonts w:cstheme="minorHAnsi"/>
          <w:iCs/>
          <w:szCs w:val="24"/>
        </w:rPr>
        <w:t xml:space="preserve"> that the </w:t>
      </w:r>
      <w:r w:rsidR="00350D08">
        <w:rPr>
          <w:rFonts w:cstheme="minorHAnsi"/>
          <w:iCs/>
          <w:szCs w:val="24"/>
        </w:rPr>
        <w:t xml:space="preserve">most used dose was </w:t>
      </w:r>
      <w:r w:rsidR="0029449E" w:rsidRPr="00AE7672">
        <w:rPr>
          <w:rFonts w:cstheme="minorHAnsi"/>
          <w:iCs/>
          <w:szCs w:val="24"/>
        </w:rPr>
        <w:t>400 mg</w:t>
      </w:r>
      <w:r w:rsidR="00840B21">
        <w:rPr>
          <w:rFonts w:cstheme="minorHAnsi"/>
          <w:iCs/>
          <w:szCs w:val="24"/>
        </w:rPr>
        <w:t>. As such,</w:t>
      </w:r>
      <w:r w:rsidR="00481512" w:rsidRPr="00AE7672">
        <w:rPr>
          <w:rFonts w:cstheme="minorHAnsi"/>
          <w:iCs/>
          <w:szCs w:val="24"/>
        </w:rPr>
        <w:t xml:space="preserve"> the estimated savings</w:t>
      </w:r>
      <w:r w:rsidR="00687E56" w:rsidRPr="00AE7672">
        <w:rPr>
          <w:rFonts w:cstheme="minorHAnsi"/>
          <w:iCs/>
          <w:szCs w:val="24"/>
        </w:rPr>
        <w:t xml:space="preserve"> of introducing a 600 mg dose form</w:t>
      </w:r>
      <w:r w:rsidR="00481512" w:rsidRPr="00AE7672">
        <w:rPr>
          <w:rFonts w:cstheme="minorHAnsi"/>
          <w:iCs/>
          <w:szCs w:val="24"/>
        </w:rPr>
        <w:t xml:space="preserve"> may be overestimated</w:t>
      </w:r>
      <w:r w:rsidR="00481512">
        <w:rPr>
          <w:rFonts w:cstheme="minorHAnsi"/>
          <w:i/>
          <w:iCs/>
          <w:szCs w:val="24"/>
        </w:rPr>
        <w:t>.</w:t>
      </w:r>
    </w:p>
    <w:p w14:paraId="549CFD39" w14:textId="77777777" w:rsidR="00074320" w:rsidRPr="00D70349" w:rsidRDefault="00074320" w:rsidP="00FA0B04">
      <w:pPr>
        <w:pStyle w:val="4-SubsectionHeading"/>
        <w:rPr>
          <w:lang w:eastAsia="en-US"/>
        </w:rPr>
      </w:pPr>
      <w:r w:rsidRPr="00D70349">
        <w:rPr>
          <w:lang w:eastAsia="en-US"/>
        </w:rPr>
        <w:t>Pricing consideration</w:t>
      </w:r>
    </w:p>
    <w:p w14:paraId="25AB4E99" w14:textId="77777777" w:rsidR="00D52B24" w:rsidRPr="00584CBD" w:rsidRDefault="00D52B24" w:rsidP="002D6175">
      <w:pPr>
        <w:pStyle w:val="3Bodytext"/>
        <w:rPr>
          <w:rFonts w:cstheme="minorHAnsi"/>
          <w:szCs w:val="24"/>
        </w:rPr>
      </w:pPr>
      <w:r w:rsidRPr="00A87F24">
        <w:t xml:space="preserve">The </w:t>
      </w:r>
      <w:r>
        <w:t>sponsor</w:t>
      </w:r>
      <w:r w:rsidRPr="00A87F24">
        <w:t xml:space="preserve"> proposed an </w:t>
      </w:r>
      <w:r>
        <w:t xml:space="preserve">approved </w:t>
      </w:r>
      <w:r w:rsidRPr="00A87F24">
        <w:t>ex-manufacturer price (AEMP) of</w:t>
      </w:r>
      <w:r w:rsidR="002D6175">
        <w:t xml:space="preserve"> </w:t>
      </w:r>
      <w:r w:rsidR="002D6175" w:rsidRPr="002D6175">
        <w:t>$1,248.53</w:t>
      </w:r>
      <w:r w:rsidRPr="00A87F24">
        <w:t xml:space="preserve"> for </w:t>
      </w:r>
      <w:r w:rsidR="002D6175">
        <w:t>the 600</w:t>
      </w:r>
      <w:r w:rsidR="00B62A00">
        <w:t xml:space="preserve"> </w:t>
      </w:r>
      <w:r w:rsidR="002D6175">
        <w:t>mg strength</w:t>
      </w:r>
      <w:r w:rsidRPr="00A87F24">
        <w:t xml:space="preserve">, which </w:t>
      </w:r>
      <w:r w:rsidR="009F6DB6">
        <w:t>wa</w:t>
      </w:r>
      <w:r w:rsidR="009F6DB6" w:rsidRPr="00A87F24">
        <w:t xml:space="preserve">s </w:t>
      </w:r>
      <w:r w:rsidRPr="00A87F24">
        <w:t xml:space="preserve">equivalent </w:t>
      </w:r>
      <w:r w:rsidR="002D6175">
        <w:t xml:space="preserve">to the </w:t>
      </w:r>
      <w:r w:rsidR="00A71E4F">
        <w:t xml:space="preserve">ex-manufacturer </w:t>
      </w:r>
      <w:r w:rsidR="002D6175">
        <w:t xml:space="preserve">price per milligram </w:t>
      </w:r>
      <w:r w:rsidR="00E5611B">
        <w:t xml:space="preserve">of </w:t>
      </w:r>
      <w:r w:rsidR="002D6175">
        <w:t xml:space="preserve">the </w:t>
      </w:r>
      <w:r w:rsidR="009F6DB6">
        <w:t xml:space="preserve">100 mg and 400 mg </w:t>
      </w:r>
      <w:r w:rsidR="002D6175">
        <w:t>strengths</w:t>
      </w:r>
      <w:r w:rsidRPr="00FA0B04">
        <w:rPr>
          <w:color w:val="FF0000"/>
        </w:rPr>
        <w:t xml:space="preserve"> </w:t>
      </w:r>
      <w:r w:rsidRPr="00A87F24">
        <w:t>listed on the PBS</w:t>
      </w:r>
      <w:r w:rsidR="00A71E4F">
        <w:t xml:space="preserve"> at the time of submission</w:t>
      </w:r>
      <w:r w:rsidRPr="00A87F24">
        <w:t xml:space="preserve">. </w:t>
      </w:r>
    </w:p>
    <w:p w14:paraId="37F303B9" w14:textId="77777777" w:rsidR="00074320" w:rsidRPr="007C1A53" w:rsidRDefault="00074320" w:rsidP="00C74D79">
      <w:pPr>
        <w:pStyle w:val="3-BodyText"/>
        <w:numPr>
          <w:ilvl w:val="1"/>
          <w:numId w:val="2"/>
        </w:numPr>
      </w:pPr>
      <w:r w:rsidRPr="00BD5D08">
        <w:lastRenderedPageBreak/>
        <w:t>T</w:t>
      </w:r>
      <w:r w:rsidR="002D6175">
        <w:t>he submission requested listing imatinib 600 mg</w:t>
      </w:r>
      <w:r w:rsidRPr="00BD5D08">
        <w:t xml:space="preserve"> </w:t>
      </w:r>
      <w:r w:rsidR="002D6175">
        <w:t>on a cost-minimisation basis to the 100 mg and 400 mg at a 1:1 unit</w:t>
      </w:r>
      <w:r w:rsidR="00A71E4F">
        <w:t xml:space="preserve"> (per mg)</w:t>
      </w:r>
      <w:r w:rsidR="002D6175">
        <w:t xml:space="preserve"> equivalence</w:t>
      </w:r>
      <w:r w:rsidR="00350D08">
        <w:t xml:space="preserve"> (per Table 1)</w:t>
      </w:r>
      <w:r w:rsidRPr="00BD5D08">
        <w:t xml:space="preserve">. </w:t>
      </w:r>
    </w:p>
    <w:p w14:paraId="00E29645" w14:textId="77777777" w:rsidR="000318FB" w:rsidRDefault="000318FB" w:rsidP="002C1796">
      <w:pPr>
        <w:pStyle w:val="TableFigureHeading"/>
      </w:pPr>
      <w:r>
        <w:t xml:space="preserve">Table </w:t>
      </w:r>
      <w:r>
        <w:rPr>
          <w:noProof/>
        </w:rPr>
        <w:t>1</w:t>
      </w:r>
      <w:r>
        <w:t xml:space="preserve">: </w:t>
      </w:r>
      <w:r w:rsidRPr="00205940">
        <w:t>Listing price for imatinib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Listing price for imatinib"/>
        <w:tblDescription w:val="Table 1: Listing price for imatinib"/>
      </w:tblPr>
      <w:tblGrid>
        <w:gridCol w:w="2533"/>
        <w:gridCol w:w="1771"/>
        <w:gridCol w:w="1771"/>
        <w:gridCol w:w="1403"/>
        <w:gridCol w:w="1538"/>
      </w:tblGrid>
      <w:tr w:rsidR="00B23B6A" w:rsidRPr="00891A0F" w14:paraId="6A141CD1" w14:textId="77777777" w:rsidTr="00961B13">
        <w:trPr>
          <w:trHeight w:val="292"/>
          <w:jc w:val="center"/>
        </w:trPr>
        <w:tc>
          <w:tcPr>
            <w:tcW w:w="1405" w:type="pct"/>
            <w:shd w:val="clear" w:color="auto" w:fill="auto"/>
            <w:vAlign w:val="center"/>
          </w:tcPr>
          <w:p w14:paraId="0FAB822D" w14:textId="77777777" w:rsidR="00B23B6A" w:rsidRPr="003F043F" w:rsidRDefault="00B23B6A" w:rsidP="00961B13">
            <w:pPr>
              <w:pStyle w:val="In-tableHeading"/>
            </w:pPr>
            <w:r w:rsidRPr="003F043F">
              <w:t>Medicine</w:t>
            </w:r>
          </w:p>
        </w:tc>
        <w:tc>
          <w:tcPr>
            <w:tcW w:w="982" w:type="pct"/>
            <w:shd w:val="clear" w:color="auto" w:fill="auto"/>
            <w:vAlign w:val="center"/>
          </w:tcPr>
          <w:p w14:paraId="41ADB929" w14:textId="77777777" w:rsidR="00B23B6A" w:rsidRPr="003F043F" w:rsidRDefault="00B23B6A" w:rsidP="00961B13">
            <w:pPr>
              <w:pStyle w:val="In-tableHeading"/>
              <w:jc w:val="center"/>
            </w:pPr>
            <w:r w:rsidRPr="003F043F">
              <w:t>Pricing quantity</w:t>
            </w:r>
          </w:p>
        </w:tc>
        <w:tc>
          <w:tcPr>
            <w:tcW w:w="982" w:type="pct"/>
            <w:shd w:val="clear" w:color="auto" w:fill="auto"/>
            <w:vAlign w:val="center"/>
          </w:tcPr>
          <w:p w14:paraId="40A543CE" w14:textId="77777777" w:rsidR="00B23B6A" w:rsidRPr="003F043F" w:rsidRDefault="00B23B6A" w:rsidP="00961B13">
            <w:pPr>
              <w:pStyle w:val="In-tableHeading"/>
              <w:jc w:val="center"/>
            </w:pPr>
            <w:r w:rsidRPr="003F043F">
              <w:t>AEMP</w:t>
            </w:r>
          </w:p>
        </w:tc>
        <w:tc>
          <w:tcPr>
            <w:tcW w:w="778" w:type="pct"/>
            <w:shd w:val="clear" w:color="auto" w:fill="auto"/>
            <w:vAlign w:val="center"/>
          </w:tcPr>
          <w:p w14:paraId="1F271931" w14:textId="77777777" w:rsidR="00B23B6A" w:rsidRPr="003F043F" w:rsidRDefault="00B23B6A" w:rsidP="00961B13">
            <w:pPr>
              <w:pStyle w:val="In-tableHeading"/>
              <w:jc w:val="center"/>
              <w:rPr>
                <w:bCs/>
              </w:rPr>
            </w:pPr>
            <w:r w:rsidRPr="003F043F">
              <w:rPr>
                <w:bCs/>
              </w:rPr>
              <w:t>AEMP Price per Milligram</w:t>
            </w:r>
          </w:p>
        </w:tc>
        <w:tc>
          <w:tcPr>
            <w:tcW w:w="853" w:type="pct"/>
            <w:shd w:val="clear" w:color="auto" w:fill="auto"/>
            <w:vAlign w:val="center"/>
          </w:tcPr>
          <w:p w14:paraId="39FE4119" w14:textId="77777777" w:rsidR="00B23B6A" w:rsidRPr="003F043F" w:rsidRDefault="00B23B6A" w:rsidP="00961B13">
            <w:pPr>
              <w:pStyle w:val="In-tableHeading"/>
              <w:jc w:val="center"/>
            </w:pPr>
            <w:r w:rsidRPr="003F043F">
              <w:t>DPMQ</w:t>
            </w:r>
          </w:p>
        </w:tc>
      </w:tr>
      <w:tr w:rsidR="00BD3BEF" w:rsidRPr="00C4684B" w14:paraId="7710988C" w14:textId="77777777" w:rsidTr="00961B13">
        <w:trPr>
          <w:trHeight w:val="237"/>
          <w:jc w:val="center"/>
        </w:trPr>
        <w:tc>
          <w:tcPr>
            <w:tcW w:w="1405" w:type="pct"/>
            <w:shd w:val="clear" w:color="auto" w:fill="auto"/>
            <w:vAlign w:val="center"/>
          </w:tcPr>
          <w:p w14:paraId="20A27BBC" w14:textId="77777777" w:rsidR="00BD3BEF" w:rsidRPr="003F043F" w:rsidRDefault="00BD3BEF" w:rsidP="00961B13">
            <w:pPr>
              <w:pStyle w:val="TableText0"/>
            </w:pPr>
            <w:r w:rsidRPr="003F043F">
              <w:t xml:space="preserve">Imatinib 100 mg tablets </w:t>
            </w:r>
          </w:p>
        </w:tc>
        <w:tc>
          <w:tcPr>
            <w:tcW w:w="982" w:type="pct"/>
            <w:vAlign w:val="center"/>
          </w:tcPr>
          <w:p w14:paraId="14718DCD" w14:textId="77777777" w:rsidR="00BD3BEF" w:rsidRPr="003F043F" w:rsidRDefault="00BD3BEF" w:rsidP="00C8716A">
            <w:pPr>
              <w:pStyle w:val="TableText0"/>
              <w:jc w:val="right"/>
              <w:rPr>
                <w:color w:val="000000"/>
              </w:rPr>
            </w:pPr>
            <w:r w:rsidRPr="003F043F">
              <w:rPr>
                <w:color w:val="000000"/>
              </w:rPr>
              <w:t>60</w:t>
            </w:r>
          </w:p>
        </w:tc>
        <w:tc>
          <w:tcPr>
            <w:tcW w:w="982" w:type="pct"/>
            <w:shd w:val="clear" w:color="auto" w:fill="auto"/>
            <w:vAlign w:val="center"/>
          </w:tcPr>
          <w:p w14:paraId="6359B548" w14:textId="77777777" w:rsidR="00BD3BEF" w:rsidRPr="003F043F" w:rsidRDefault="00BD3BEF" w:rsidP="00C8716A">
            <w:pPr>
              <w:pStyle w:val="TableText0"/>
              <w:jc w:val="right"/>
              <w:rPr>
                <w:color w:val="000000"/>
              </w:rPr>
            </w:pPr>
            <w:r w:rsidRPr="003F043F">
              <w:rPr>
                <w:color w:val="000000"/>
              </w:rPr>
              <w:t>$416.18</w:t>
            </w:r>
          </w:p>
        </w:tc>
        <w:tc>
          <w:tcPr>
            <w:tcW w:w="778" w:type="pct"/>
            <w:vAlign w:val="center"/>
          </w:tcPr>
          <w:p w14:paraId="038C73C3" w14:textId="77777777" w:rsidR="00BD3BEF" w:rsidRPr="003F043F" w:rsidRDefault="00BD3BEF" w:rsidP="00C8716A">
            <w:pPr>
              <w:pStyle w:val="TableText0"/>
              <w:jc w:val="right"/>
              <w:rPr>
                <w:color w:val="000000"/>
              </w:rPr>
            </w:pPr>
            <w:r w:rsidRPr="003F043F">
              <w:rPr>
                <w:color w:val="000000"/>
              </w:rPr>
              <w:t>$0.0694</w:t>
            </w:r>
          </w:p>
        </w:tc>
        <w:tc>
          <w:tcPr>
            <w:tcW w:w="853" w:type="pct"/>
            <w:vAlign w:val="center"/>
          </w:tcPr>
          <w:p w14:paraId="3E41A2D5" w14:textId="77777777" w:rsidR="00BD3BEF" w:rsidRPr="003F043F" w:rsidRDefault="00BD3BEF" w:rsidP="00C8716A">
            <w:pPr>
              <w:pStyle w:val="TableText0"/>
              <w:jc w:val="right"/>
              <w:rPr>
                <w:color w:val="000000"/>
              </w:rPr>
            </w:pPr>
            <w:r w:rsidRPr="003F043F">
              <w:rPr>
                <w:color w:val="000000"/>
              </w:rPr>
              <w:t>$476.93</w:t>
            </w:r>
          </w:p>
        </w:tc>
      </w:tr>
      <w:tr w:rsidR="00BD3BEF" w:rsidRPr="00C4684B" w14:paraId="62521E56" w14:textId="77777777" w:rsidTr="00961B13">
        <w:trPr>
          <w:trHeight w:val="237"/>
          <w:jc w:val="center"/>
        </w:trPr>
        <w:tc>
          <w:tcPr>
            <w:tcW w:w="1405" w:type="pct"/>
            <w:tcBorders>
              <w:top w:val="single" w:sz="4" w:space="0" w:color="auto"/>
              <w:left w:val="single" w:sz="4" w:space="0" w:color="auto"/>
              <w:bottom w:val="single" w:sz="4" w:space="0" w:color="auto"/>
              <w:right w:val="single" w:sz="4" w:space="0" w:color="auto"/>
            </w:tcBorders>
            <w:shd w:val="clear" w:color="auto" w:fill="auto"/>
            <w:vAlign w:val="center"/>
          </w:tcPr>
          <w:p w14:paraId="52B92486" w14:textId="77777777" w:rsidR="00BD3BEF" w:rsidRPr="003F043F" w:rsidRDefault="00BD3BEF" w:rsidP="00961B13">
            <w:pPr>
              <w:pStyle w:val="TableText0"/>
            </w:pPr>
            <w:r w:rsidRPr="003F043F">
              <w:t>Imatinib 400 mg tablets</w:t>
            </w:r>
          </w:p>
        </w:tc>
        <w:tc>
          <w:tcPr>
            <w:tcW w:w="982" w:type="pct"/>
            <w:tcBorders>
              <w:top w:val="single" w:sz="4" w:space="0" w:color="auto"/>
              <w:left w:val="single" w:sz="4" w:space="0" w:color="auto"/>
              <w:bottom w:val="single" w:sz="4" w:space="0" w:color="auto"/>
              <w:right w:val="single" w:sz="4" w:space="0" w:color="auto"/>
            </w:tcBorders>
            <w:vAlign w:val="center"/>
          </w:tcPr>
          <w:p w14:paraId="23BB17A7" w14:textId="77777777" w:rsidR="00BD3BEF" w:rsidRPr="003F043F" w:rsidRDefault="00BD3BEF" w:rsidP="00C8716A">
            <w:pPr>
              <w:pStyle w:val="TableText0"/>
              <w:jc w:val="right"/>
              <w:rPr>
                <w:color w:val="000000"/>
              </w:rPr>
            </w:pPr>
            <w:r w:rsidRPr="003F043F">
              <w:rPr>
                <w:color w:val="000000"/>
              </w:rPr>
              <w:t>30</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B871584" w14:textId="77777777" w:rsidR="00BD3BEF" w:rsidRPr="003F043F" w:rsidRDefault="00BD3BEF" w:rsidP="00C8716A">
            <w:pPr>
              <w:pStyle w:val="TableText0"/>
              <w:jc w:val="right"/>
              <w:rPr>
                <w:color w:val="000000"/>
              </w:rPr>
            </w:pPr>
            <w:r w:rsidRPr="003F043F">
              <w:rPr>
                <w:color w:val="000000"/>
              </w:rPr>
              <w:t>$832.35</w:t>
            </w:r>
          </w:p>
        </w:tc>
        <w:tc>
          <w:tcPr>
            <w:tcW w:w="778" w:type="pct"/>
            <w:tcBorders>
              <w:top w:val="single" w:sz="4" w:space="0" w:color="auto"/>
              <w:left w:val="single" w:sz="4" w:space="0" w:color="auto"/>
              <w:bottom w:val="single" w:sz="4" w:space="0" w:color="auto"/>
              <w:right w:val="single" w:sz="4" w:space="0" w:color="auto"/>
            </w:tcBorders>
            <w:vAlign w:val="center"/>
          </w:tcPr>
          <w:p w14:paraId="68515D77" w14:textId="77777777" w:rsidR="00BD3BEF" w:rsidRPr="003F043F" w:rsidRDefault="00BD3BEF" w:rsidP="00C8716A">
            <w:pPr>
              <w:pStyle w:val="TableText0"/>
              <w:jc w:val="right"/>
              <w:rPr>
                <w:color w:val="000000"/>
              </w:rPr>
            </w:pPr>
            <w:r w:rsidRPr="003F043F">
              <w:rPr>
                <w:color w:val="000000"/>
              </w:rPr>
              <w:t>$0.0694</w:t>
            </w:r>
          </w:p>
        </w:tc>
        <w:tc>
          <w:tcPr>
            <w:tcW w:w="853" w:type="pct"/>
            <w:tcBorders>
              <w:top w:val="single" w:sz="4" w:space="0" w:color="auto"/>
              <w:left w:val="single" w:sz="4" w:space="0" w:color="auto"/>
              <w:bottom w:val="single" w:sz="4" w:space="0" w:color="auto"/>
              <w:right w:val="single" w:sz="4" w:space="0" w:color="auto"/>
            </w:tcBorders>
            <w:vAlign w:val="center"/>
          </w:tcPr>
          <w:p w14:paraId="147B8962" w14:textId="77777777" w:rsidR="00BD3BEF" w:rsidRPr="003F043F" w:rsidRDefault="00BD3BEF" w:rsidP="00C8716A">
            <w:pPr>
              <w:pStyle w:val="TableText0"/>
              <w:jc w:val="right"/>
              <w:rPr>
                <w:color w:val="000000"/>
              </w:rPr>
            </w:pPr>
            <w:r w:rsidRPr="003F043F">
              <w:rPr>
                <w:color w:val="000000"/>
              </w:rPr>
              <w:t>$937.89</w:t>
            </w:r>
          </w:p>
        </w:tc>
      </w:tr>
      <w:tr w:rsidR="00BD3BEF" w:rsidRPr="00C4684B" w14:paraId="24D071E8" w14:textId="77777777" w:rsidTr="00961B13">
        <w:trPr>
          <w:trHeight w:val="237"/>
          <w:jc w:val="center"/>
        </w:trPr>
        <w:tc>
          <w:tcPr>
            <w:tcW w:w="1405" w:type="pct"/>
            <w:tcBorders>
              <w:top w:val="single" w:sz="4" w:space="0" w:color="auto"/>
              <w:left w:val="single" w:sz="4" w:space="0" w:color="auto"/>
              <w:bottom w:val="single" w:sz="4" w:space="0" w:color="auto"/>
              <w:right w:val="single" w:sz="4" w:space="0" w:color="auto"/>
            </w:tcBorders>
            <w:shd w:val="clear" w:color="auto" w:fill="auto"/>
            <w:vAlign w:val="center"/>
          </w:tcPr>
          <w:p w14:paraId="0362A9C1" w14:textId="77777777" w:rsidR="00BD3BEF" w:rsidRPr="003F043F" w:rsidRDefault="00BD3BEF" w:rsidP="00961B13">
            <w:pPr>
              <w:pStyle w:val="TableText0"/>
            </w:pPr>
            <w:r w:rsidRPr="003F043F">
              <w:t xml:space="preserve">Imatinib 600 mg tablets </w:t>
            </w:r>
          </w:p>
        </w:tc>
        <w:tc>
          <w:tcPr>
            <w:tcW w:w="982" w:type="pct"/>
            <w:tcBorders>
              <w:top w:val="single" w:sz="4" w:space="0" w:color="auto"/>
              <w:left w:val="single" w:sz="4" w:space="0" w:color="auto"/>
              <w:bottom w:val="single" w:sz="4" w:space="0" w:color="auto"/>
              <w:right w:val="single" w:sz="4" w:space="0" w:color="auto"/>
            </w:tcBorders>
            <w:vAlign w:val="center"/>
          </w:tcPr>
          <w:p w14:paraId="7B1702CA" w14:textId="77777777" w:rsidR="00BD3BEF" w:rsidRPr="003F043F" w:rsidRDefault="00BD3BEF" w:rsidP="00C8716A">
            <w:pPr>
              <w:pStyle w:val="TableText0"/>
              <w:jc w:val="right"/>
              <w:rPr>
                <w:color w:val="000000"/>
              </w:rPr>
            </w:pPr>
            <w:r w:rsidRPr="003F043F">
              <w:rPr>
                <w:color w:val="000000"/>
              </w:rPr>
              <w:t>30</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CD2E9A2" w14:textId="77777777" w:rsidR="00BD3BEF" w:rsidRPr="003F043F" w:rsidRDefault="00BD3BEF" w:rsidP="00C8716A">
            <w:pPr>
              <w:pStyle w:val="TableText0"/>
              <w:jc w:val="right"/>
              <w:rPr>
                <w:color w:val="000000"/>
              </w:rPr>
            </w:pPr>
            <w:r w:rsidRPr="003F043F">
              <w:rPr>
                <w:color w:val="000000"/>
              </w:rPr>
              <w:t>$1,248.53</w:t>
            </w:r>
          </w:p>
        </w:tc>
        <w:tc>
          <w:tcPr>
            <w:tcW w:w="778" w:type="pct"/>
            <w:tcBorders>
              <w:top w:val="single" w:sz="4" w:space="0" w:color="auto"/>
              <w:left w:val="single" w:sz="4" w:space="0" w:color="auto"/>
              <w:bottom w:val="single" w:sz="4" w:space="0" w:color="auto"/>
              <w:right w:val="single" w:sz="4" w:space="0" w:color="auto"/>
            </w:tcBorders>
            <w:vAlign w:val="center"/>
          </w:tcPr>
          <w:p w14:paraId="0259B536" w14:textId="77777777" w:rsidR="00BD3BEF" w:rsidRPr="003F043F" w:rsidRDefault="00BD3BEF" w:rsidP="00C8716A">
            <w:pPr>
              <w:pStyle w:val="TableText0"/>
              <w:jc w:val="right"/>
              <w:rPr>
                <w:color w:val="000000"/>
              </w:rPr>
            </w:pPr>
            <w:r w:rsidRPr="003F043F">
              <w:rPr>
                <w:color w:val="000000"/>
              </w:rPr>
              <w:t>$0.0694</w:t>
            </w:r>
          </w:p>
        </w:tc>
        <w:tc>
          <w:tcPr>
            <w:tcW w:w="853" w:type="pct"/>
            <w:tcBorders>
              <w:top w:val="single" w:sz="4" w:space="0" w:color="auto"/>
              <w:left w:val="single" w:sz="4" w:space="0" w:color="auto"/>
              <w:bottom w:val="single" w:sz="4" w:space="0" w:color="auto"/>
              <w:right w:val="single" w:sz="4" w:space="0" w:color="auto"/>
            </w:tcBorders>
            <w:vAlign w:val="center"/>
          </w:tcPr>
          <w:p w14:paraId="4689856D" w14:textId="77777777" w:rsidR="00BD3BEF" w:rsidRPr="003F043F" w:rsidRDefault="00BD3BEF" w:rsidP="00C8716A">
            <w:pPr>
              <w:pStyle w:val="TableText0"/>
              <w:jc w:val="right"/>
              <w:rPr>
                <w:color w:val="000000"/>
              </w:rPr>
            </w:pPr>
            <w:r w:rsidRPr="003F043F">
              <w:rPr>
                <w:color w:val="000000"/>
              </w:rPr>
              <w:t>$1,374.88</w:t>
            </w:r>
          </w:p>
        </w:tc>
      </w:tr>
    </w:tbl>
    <w:p w14:paraId="6BAE8A73" w14:textId="77777777" w:rsidR="002F6F0F" w:rsidRDefault="00B23B6A">
      <w:pPr>
        <w:pStyle w:val="TableFigureFooter"/>
      </w:pPr>
      <w:r w:rsidRPr="00350D08">
        <w:t>Source: Table 3.1-3.2, p 22 of submission</w:t>
      </w:r>
      <w:r w:rsidR="009F6DB6" w:rsidRPr="00350D08">
        <w:t xml:space="preserve"> – current as </w:t>
      </w:r>
      <w:proofErr w:type="gramStart"/>
      <w:r w:rsidR="009F6DB6" w:rsidRPr="00350D08">
        <w:t>at</w:t>
      </w:r>
      <w:proofErr w:type="gramEnd"/>
      <w:r w:rsidR="009F6DB6" w:rsidRPr="00350D08">
        <w:t xml:space="preserve"> 1 July 2021</w:t>
      </w:r>
    </w:p>
    <w:p w14:paraId="22024E52" w14:textId="77777777" w:rsidR="00A71E4F" w:rsidRDefault="00A71E4F" w:rsidP="00A71E4F">
      <w:pPr>
        <w:pStyle w:val="3-BodyText"/>
        <w:numPr>
          <w:ilvl w:val="1"/>
          <w:numId w:val="2"/>
        </w:numPr>
      </w:pPr>
      <w:r>
        <w:t>In October 2021, the price of imatinib was subject to price disclosure reductions</w:t>
      </w:r>
      <w:r w:rsidR="00023D98">
        <w:t>. Based on current pricing at time of consideration, the cost-minimised price for the 600 mg tablet form at the same price per mg is outlined below</w:t>
      </w:r>
      <w:r>
        <w:t>:</w:t>
      </w:r>
    </w:p>
    <w:p w14:paraId="4D837309" w14:textId="77777777" w:rsidR="000318FB" w:rsidRDefault="000318FB" w:rsidP="002C1796">
      <w:pPr>
        <w:pStyle w:val="TableFigureHeading"/>
      </w:pPr>
      <w:r>
        <w:t xml:space="preserve">Table </w:t>
      </w:r>
      <w:r>
        <w:rPr>
          <w:noProof/>
        </w:rPr>
        <w:t>2</w:t>
      </w:r>
      <w:r>
        <w:t xml:space="preserve">: </w:t>
      </w:r>
      <w:r w:rsidRPr="006C0C62">
        <w:t>Current listing price for imatinib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Current listing price for imatinib"/>
        <w:tblDescription w:val="Table 2: Current listing price for imatinib"/>
      </w:tblPr>
      <w:tblGrid>
        <w:gridCol w:w="3055"/>
        <w:gridCol w:w="2135"/>
        <w:gridCol w:w="2135"/>
        <w:gridCol w:w="1691"/>
      </w:tblGrid>
      <w:tr w:rsidR="00023D98" w:rsidRPr="00891A0F" w14:paraId="56ACCB4A" w14:textId="77777777" w:rsidTr="00373D6E">
        <w:trPr>
          <w:trHeight w:val="292"/>
          <w:jc w:val="center"/>
        </w:trPr>
        <w:tc>
          <w:tcPr>
            <w:tcW w:w="1694" w:type="pct"/>
            <w:shd w:val="clear" w:color="auto" w:fill="auto"/>
            <w:vAlign w:val="center"/>
          </w:tcPr>
          <w:p w14:paraId="46E0F28A" w14:textId="77777777" w:rsidR="00023D98" w:rsidRPr="000318FB" w:rsidRDefault="00023D98" w:rsidP="000318FB">
            <w:pPr>
              <w:pStyle w:val="In-tableHeading"/>
            </w:pPr>
            <w:r w:rsidRPr="000318FB">
              <w:t>Medicine</w:t>
            </w:r>
          </w:p>
        </w:tc>
        <w:tc>
          <w:tcPr>
            <w:tcW w:w="1184" w:type="pct"/>
            <w:shd w:val="clear" w:color="auto" w:fill="auto"/>
            <w:vAlign w:val="center"/>
          </w:tcPr>
          <w:p w14:paraId="3EC582E8" w14:textId="77777777" w:rsidR="00023D98" w:rsidRPr="000318FB" w:rsidRDefault="00023D98" w:rsidP="000318FB">
            <w:pPr>
              <w:pStyle w:val="In-tableHeading"/>
              <w:jc w:val="center"/>
            </w:pPr>
            <w:r w:rsidRPr="000318FB">
              <w:t>Pricing quantity</w:t>
            </w:r>
          </w:p>
        </w:tc>
        <w:tc>
          <w:tcPr>
            <w:tcW w:w="1184" w:type="pct"/>
            <w:shd w:val="clear" w:color="auto" w:fill="auto"/>
            <w:vAlign w:val="center"/>
          </w:tcPr>
          <w:p w14:paraId="3A3BD1E7" w14:textId="77777777" w:rsidR="00023D98" w:rsidRPr="000318FB" w:rsidRDefault="00023D98" w:rsidP="000318FB">
            <w:pPr>
              <w:pStyle w:val="In-tableHeading"/>
              <w:jc w:val="center"/>
            </w:pPr>
            <w:r w:rsidRPr="000318FB">
              <w:t>AEMP</w:t>
            </w:r>
          </w:p>
        </w:tc>
        <w:tc>
          <w:tcPr>
            <w:tcW w:w="938" w:type="pct"/>
            <w:shd w:val="clear" w:color="auto" w:fill="auto"/>
            <w:vAlign w:val="center"/>
          </w:tcPr>
          <w:p w14:paraId="23F059AB" w14:textId="77777777" w:rsidR="00023D98" w:rsidRPr="000318FB" w:rsidRDefault="00023D98" w:rsidP="000318FB">
            <w:pPr>
              <w:pStyle w:val="In-tableHeading"/>
              <w:jc w:val="center"/>
            </w:pPr>
            <w:r w:rsidRPr="000318FB">
              <w:t>AEMP Price per Milligram</w:t>
            </w:r>
          </w:p>
        </w:tc>
      </w:tr>
      <w:tr w:rsidR="00023D98" w:rsidRPr="00C4684B" w14:paraId="48F56855" w14:textId="77777777" w:rsidTr="00373D6E">
        <w:trPr>
          <w:trHeight w:val="237"/>
          <w:jc w:val="center"/>
        </w:trPr>
        <w:tc>
          <w:tcPr>
            <w:tcW w:w="1694" w:type="pct"/>
            <w:shd w:val="clear" w:color="auto" w:fill="auto"/>
            <w:vAlign w:val="center"/>
          </w:tcPr>
          <w:p w14:paraId="3DFFAB60" w14:textId="77777777" w:rsidR="00023D98" w:rsidRPr="000318FB" w:rsidRDefault="00023D98" w:rsidP="000318FB">
            <w:pPr>
              <w:pStyle w:val="TableText0"/>
            </w:pPr>
            <w:r w:rsidRPr="000318FB">
              <w:t xml:space="preserve">Imatinib Tablet 100 mg </w:t>
            </w:r>
          </w:p>
        </w:tc>
        <w:tc>
          <w:tcPr>
            <w:tcW w:w="1184" w:type="pct"/>
            <w:vAlign w:val="center"/>
          </w:tcPr>
          <w:p w14:paraId="145E6562" w14:textId="77777777" w:rsidR="00023D98" w:rsidRPr="00373D6E" w:rsidRDefault="00023D98" w:rsidP="00373D6E">
            <w:pPr>
              <w:pStyle w:val="TableText0"/>
              <w:jc w:val="center"/>
            </w:pPr>
            <w:r w:rsidRPr="00373D6E">
              <w:t>60</w:t>
            </w:r>
          </w:p>
        </w:tc>
        <w:tc>
          <w:tcPr>
            <w:tcW w:w="1184" w:type="pct"/>
            <w:shd w:val="clear" w:color="auto" w:fill="auto"/>
            <w:vAlign w:val="center"/>
          </w:tcPr>
          <w:p w14:paraId="04641C79" w14:textId="77777777" w:rsidR="00023D98" w:rsidRPr="00373D6E" w:rsidRDefault="00023D98" w:rsidP="00373D6E">
            <w:pPr>
              <w:pStyle w:val="TableText0"/>
              <w:jc w:val="center"/>
            </w:pPr>
            <w:r w:rsidRPr="00373D6E">
              <w:t>$290.33</w:t>
            </w:r>
          </w:p>
        </w:tc>
        <w:tc>
          <w:tcPr>
            <w:tcW w:w="938" w:type="pct"/>
            <w:vAlign w:val="center"/>
          </w:tcPr>
          <w:p w14:paraId="0FA50675" w14:textId="77777777" w:rsidR="00023D98" w:rsidRPr="00373D6E" w:rsidRDefault="00023D98" w:rsidP="00373D6E">
            <w:pPr>
              <w:pStyle w:val="TableText0"/>
              <w:jc w:val="center"/>
            </w:pPr>
            <w:r w:rsidRPr="00373D6E">
              <w:t>$0.0484</w:t>
            </w:r>
          </w:p>
        </w:tc>
      </w:tr>
      <w:tr w:rsidR="00023D98" w:rsidRPr="00C4684B" w14:paraId="2D33A66F" w14:textId="77777777" w:rsidTr="00373D6E">
        <w:trPr>
          <w:trHeight w:val="237"/>
          <w:jc w:val="center"/>
        </w:trPr>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14:paraId="09B056B4" w14:textId="77777777" w:rsidR="00023D98" w:rsidRPr="000318FB" w:rsidRDefault="00023D98" w:rsidP="000318FB">
            <w:pPr>
              <w:pStyle w:val="TableText0"/>
            </w:pPr>
            <w:r w:rsidRPr="000318FB">
              <w:t>Imatinib Tablet 400 mg</w:t>
            </w:r>
          </w:p>
        </w:tc>
        <w:tc>
          <w:tcPr>
            <w:tcW w:w="1184" w:type="pct"/>
            <w:tcBorders>
              <w:top w:val="single" w:sz="4" w:space="0" w:color="auto"/>
              <w:left w:val="single" w:sz="4" w:space="0" w:color="auto"/>
              <w:bottom w:val="single" w:sz="4" w:space="0" w:color="auto"/>
              <w:right w:val="single" w:sz="4" w:space="0" w:color="auto"/>
            </w:tcBorders>
            <w:vAlign w:val="center"/>
          </w:tcPr>
          <w:p w14:paraId="4CFAF85A" w14:textId="77777777" w:rsidR="00023D98" w:rsidRPr="00373D6E" w:rsidRDefault="00023D98" w:rsidP="00373D6E">
            <w:pPr>
              <w:pStyle w:val="TableText0"/>
              <w:jc w:val="center"/>
            </w:pPr>
            <w:r w:rsidRPr="00373D6E">
              <w:t>30</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316810A" w14:textId="77777777" w:rsidR="00023D98" w:rsidRPr="00373D6E" w:rsidRDefault="00023D98" w:rsidP="00373D6E">
            <w:pPr>
              <w:pStyle w:val="TableText0"/>
              <w:jc w:val="center"/>
            </w:pPr>
            <w:r w:rsidRPr="00373D6E">
              <w:t>$580.65</w:t>
            </w:r>
          </w:p>
        </w:tc>
        <w:tc>
          <w:tcPr>
            <w:tcW w:w="938" w:type="pct"/>
            <w:tcBorders>
              <w:top w:val="single" w:sz="4" w:space="0" w:color="auto"/>
              <w:left w:val="single" w:sz="4" w:space="0" w:color="auto"/>
              <w:bottom w:val="single" w:sz="4" w:space="0" w:color="auto"/>
              <w:right w:val="single" w:sz="4" w:space="0" w:color="auto"/>
            </w:tcBorders>
            <w:vAlign w:val="center"/>
          </w:tcPr>
          <w:p w14:paraId="21614F80" w14:textId="77777777" w:rsidR="00023D98" w:rsidRPr="00373D6E" w:rsidRDefault="00023D98" w:rsidP="00373D6E">
            <w:pPr>
              <w:pStyle w:val="TableText0"/>
              <w:jc w:val="center"/>
            </w:pPr>
            <w:r w:rsidRPr="00373D6E">
              <w:t>$0.0484</w:t>
            </w:r>
          </w:p>
        </w:tc>
      </w:tr>
      <w:tr w:rsidR="00023D98" w:rsidRPr="00C4684B" w14:paraId="38835DA7" w14:textId="77777777" w:rsidTr="00373D6E">
        <w:trPr>
          <w:trHeight w:val="237"/>
          <w:jc w:val="center"/>
        </w:trPr>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14:paraId="3184CE5C" w14:textId="77777777" w:rsidR="00023D98" w:rsidRPr="000318FB" w:rsidRDefault="00023D98" w:rsidP="000318FB">
            <w:pPr>
              <w:pStyle w:val="TableText0"/>
            </w:pPr>
            <w:r w:rsidRPr="000318FB">
              <w:t xml:space="preserve">Imatinib </w:t>
            </w:r>
            <w:r w:rsidR="002B73C0" w:rsidRPr="000318FB">
              <w:t xml:space="preserve">Tablet </w:t>
            </w:r>
            <w:r w:rsidR="006436D6">
              <w:t>6</w:t>
            </w:r>
            <w:r w:rsidR="002B73C0" w:rsidRPr="000318FB">
              <w:t xml:space="preserve">00 mg </w:t>
            </w:r>
            <w:r w:rsidRPr="000318FB">
              <w:t xml:space="preserve"> </w:t>
            </w:r>
          </w:p>
        </w:tc>
        <w:tc>
          <w:tcPr>
            <w:tcW w:w="1184" w:type="pct"/>
            <w:tcBorders>
              <w:top w:val="single" w:sz="4" w:space="0" w:color="auto"/>
              <w:left w:val="single" w:sz="4" w:space="0" w:color="auto"/>
              <w:bottom w:val="single" w:sz="4" w:space="0" w:color="auto"/>
              <w:right w:val="single" w:sz="4" w:space="0" w:color="auto"/>
            </w:tcBorders>
            <w:vAlign w:val="center"/>
          </w:tcPr>
          <w:p w14:paraId="4EED77B0" w14:textId="77777777" w:rsidR="00023D98" w:rsidRPr="00373D6E" w:rsidRDefault="00023D98" w:rsidP="00373D6E">
            <w:pPr>
              <w:pStyle w:val="TableText0"/>
              <w:jc w:val="center"/>
            </w:pPr>
            <w:r w:rsidRPr="00373D6E">
              <w:t>30</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071573BB" w14:textId="77777777" w:rsidR="00023D98" w:rsidRPr="00373D6E" w:rsidRDefault="00023D98" w:rsidP="00373D6E">
            <w:pPr>
              <w:pStyle w:val="TableText0"/>
              <w:jc w:val="center"/>
            </w:pPr>
            <w:r w:rsidRPr="00373D6E">
              <w:t>$870.98</w:t>
            </w:r>
          </w:p>
        </w:tc>
        <w:tc>
          <w:tcPr>
            <w:tcW w:w="938" w:type="pct"/>
            <w:tcBorders>
              <w:top w:val="single" w:sz="4" w:space="0" w:color="auto"/>
              <w:left w:val="single" w:sz="4" w:space="0" w:color="auto"/>
              <w:bottom w:val="single" w:sz="4" w:space="0" w:color="auto"/>
              <w:right w:val="single" w:sz="4" w:space="0" w:color="auto"/>
            </w:tcBorders>
            <w:vAlign w:val="center"/>
          </w:tcPr>
          <w:p w14:paraId="5D0589C6" w14:textId="77777777" w:rsidR="00023D98" w:rsidRPr="00373D6E" w:rsidRDefault="00023D98" w:rsidP="00373D6E">
            <w:pPr>
              <w:pStyle w:val="TableText0"/>
              <w:jc w:val="center"/>
            </w:pPr>
            <w:r w:rsidRPr="00373D6E">
              <w:t>$0.0484</w:t>
            </w:r>
          </w:p>
        </w:tc>
      </w:tr>
    </w:tbl>
    <w:p w14:paraId="22AC98A6" w14:textId="77777777" w:rsidR="00A71E4F" w:rsidRPr="00350D08" w:rsidRDefault="000318FB" w:rsidP="00373D6E">
      <w:pPr>
        <w:pStyle w:val="TableFigureFooter"/>
      </w:pPr>
      <w:r>
        <w:t xml:space="preserve">Source: </w:t>
      </w:r>
      <w:r w:rsidR="006436D6">
        <w:t xml:space="preserve">ex-manufacturer-prices-non-efc-2021-11-01.XLSX (current </w:t>
      </w:r>
      <w:proofErr w:type="gramStart"/>
      <w:r w:rsidR="006436D6">
        <w:t>at</w:t>
      </w:r>
      <w:proofErr w:type="gramEnd"/>
      <w:r w:rsidR="006436D6">
        <w:t xml:space="preserve"> 1 November 2021)</w:t>
      </w:r>
    </w:p>
    <w:p w14:paraId="5268EEFF" w14:textId="77777777" w:rsidR="00D70349" w:rsidRDefault="00D70349" w:rsidP="00D70349">
      <w:pPr>
        <w:pStyle w:val="4-SubsectionHeading"/>
        <w:rPr>
          <w:lang w:eastAsia="en-US"/>
        </w:rPr>
      </w:pPr>
      <w:r w:rsidRPr="009D507A">
        <w:rPr>
          <w:lang w:eastAsia="en-US"/>
        </w:rPr>
        <w:t>Estimated PBS utilisation and financial implications</w:t>
      </w:r>
    </w:p>
    <w:p w14:paraId="1EA58C8C" w14:textId="77777777" w:rsidR="00D70349" w:rsidRPr="00167C39" w:rsidRDefault="00554DA7" w:rsidP="00D70349">
      <w:pPr>
        <w:pStyle w:val="3Bodytext"/>
      </w:pPr>
      <w:r>
        <w:t xml:space="preserve">Table </w:t>
      </w:r>
      <w:r w:rsidR="001B1D7B">
        <w:t>3</w:t>
      </w:r>
      <w:r w:rsidR="00D70349" w:rsidRPr="00167C39">
        <w:t xml:space="preserve"> presents the e</w:t>
      </w:r>
      <w:r>
        <w:t>stimated extent of use</w:t>
      </w:r>
      <w:r w:rsidR="00350D08">
        <w:t>,</w:t>
      </w:r>
      <w:r w:rsidR="00277CFE">
        <w:t xml:space="preserve"> </w:t>
      </w:r>
      <w:r w:rsidR="00D70349" w:rsidRPr="00167C39">
        <w:t>and financial implic</w:t>
      </w:r>
      <w:r>
        <w:t>ations to the PBS/RPBS</w:t>
      </w:r>
      <w:r w:rsidR="00350D08">
        <w:t xml:space="preserve"> of the proposed imatinib 600 mg listing</w:t>
      </w:r>
      <w:r w:rsidR="00D70349" w:rsidRPr="00167C39">
        <w:t>.</w:t>
      </w:r>
      <w:r w:rsidR="00D70349" w:rsidRPr="00197F03">
        <w:t xml:space="preserve"> The financial impact to Services Australia will be determined by that agency as part of the post PBAC process.</w:t>
      </w:r>
    </w:p>
    <w:p w14:paraId="500D9D84" w14:textId="77777777" w:rsidR="00D70349" w:rsidRPr="00167C39" w:rsidRDefault="00D70349" w:rsidP="00D70349">
      <w:pPr>
        <w:pStyle w:val="3Bodytext"/>
      </w:pPr>
      <w:r>
        <w:t xml:space="preserve">The submission estimated that </w:t>
      </w:r>
      <w:r w:rsidR="00470DA0">
        <w:t>5,000 to &lt; 10,000</w:t>
      </w:r>
      <w:r w:rsidR="00554DA7">
        <w:t xml:space="preserve"> scripts</w:t>
      </w:r>
      <w:r w:rsidRPr="00167C39">
        <w:t xml:space="preserve"> </w:t>
      </w:r>
      <w:r>
        <w:t>would</w:t>
      </w:r>
      <w:r w:rsidR="00554DA7">
        <w:t xml:space="preserve"> be supplied </w:t>
      </w:r>
      <w:r w:rsidRPr="00167C39">
        <w:t>over the first</w:t>
      </w:r>
      <w:r w:rsidR="00554DA7">
        <w:t xml:space="preserve"> six years of listing (</w:t>
      </w:r>
      <w:r w:rsidR="00470DA0">
        <w:t>500 to &lt; 5,000</w:t>
      </w:r>
      <w:r w:rsidR="006F3185">
        <w:t xml:space="preserve"> scripts in Year 1</w:t>
      </w:r>
      <w:r w:rsidR="00554DA7">
        <w:t xml:space="preserve"> to </w:t>
      </w:r>
      <w:r w:rsidR="00470DA0">
        <w:t>500 to &lt; 5,000</w:t>
      </w:r>
      <w:r w:rsidR="006F3185">
        <w:t xml:space="preserve"> scripts in </w:t>
      </w:r>
      <w:r w:rsidR="00554DA7">
        <w:t>Year 6</w:t>
      </w:r>
      <w:r w:rsidRPr="00167C39">
        <w:t>).</w:t>
      </w:r>
    </w:p>
    <w:p w14:paraId="3560B5CF" w14:textId="77777777" w:rsidR="00D70349" w:rsidRPr="00167C39" w:rsidRDefault="000A02F8" w:rsidP="00D70349">
      <w:pPr>
        <w:pStyle w:val="3Bodytext"/>
      </w:pPr>
      <w:r>
        <w:t>The submission claimed that t</w:t>
      </w:r>
      <w:r w:rsidR="00F62455">
        <w:t>he cost of imatinib 600 mg</w:t>
      </w:r>
      <w:r w:rsidR="00D70349" w:rsidRPr="00167C39">
        <w:t xml:space="preserve"> to th</w:t>
      </w:r>
      <w:r w:rsidR="00F62455">
        <w:t>e PBS/RPBS is expected to be $</w:t>
      </w:r>
      <w:r w:rsidR="00470DA0">
        <w:t>0 to &lt; $10 million</w:t>
      </w:r>
      <w:r w:rsidR="00F62455">
        <w:t xml:space="preserve"> over six years ($</w:t>
      </w:r>
      <w:r w:rsidR="00470DA0">
        <w:t>0 to &lt; $10 million</w:t>
      </w:r>
      <w:r w:rsidR="006F3185">
        <w:t xml:space="preserve"> in Year 1</w:t>
      </w:r>
      <w:r w:rsidR="00F62455">
        <w:t xml:space="preserve"> to $</w:t>
      </w:r>
      <w:r w:rsidR="00470DA0">
        <w:t>0 to &lt; $10 million</w:t>
      </w:r>
      <w:r w:rsidR="006F3185">
        <w:t xml:space="preserve"> in Year</w:t>
      </w:r>
      <w:r w:rsidR="00594C18">
        <w:t> </w:t>
      </w:r>
      <w:r w:rsidR="006F3185">
        <w:t>6</w:t>
      </w:r>
      <w:r w:rsidR="00D70349" w:rsidRPr="00167C39">
        <w:t>).</w:t>
      </w:r>
    </w:p>
    <w:p w14:paraId="5A2B8C68" w14:textId="77777777" w:rsidR="00D70349" w:rsidRDefault="000A02F8">
      <w:pPr>
        <w:pStyle w:val="3Bodytext"/>
      </w:pPr>
      <w:r>
        <w:t>The submission stated that t</w:t>
      </w:r>
      <w:r w:rsidR="00D70349" w:rsidRPr="00167C39">
        <w:t>he estimated net financial impact to the PBS/R</w:t>
      </w:r>
      <w:r w:rsidR="00D70349">
        <w:t>P</w:t>
      </w:r>
      <w:r w:rsidR="00F62455">
        <w:t xml:space="preserve">BS for the listing of imatinib 600 mg </w:t>
      </w:r>
      <w:r w:rsidR="006F3185">
        <w:t>would be</w:t>
      </w:r>
      <w:r w:rsidR="00F62455">
        <w:t xml:space="preserve"> </w:t>
      </w:r>
      <w:r w:rsidR="006F3185">
        <w:t xml:space="preserve">a </w:t>
      </w:r>
      <w:r w:rsidR="00470DA0">
        <w:t>net cost saving</w:t>
      </w:r>
      <w:r w:rsidR="00D70349" w:rsidRPr="00167C39">
        <w:t xml:space="preserve"> over six years ($</w:t>
      </w:r>
      <w:r w:rsidR="00470DA0">
        <w:t>0 to &lt; $10 million</w:t>
      </w:r>
      <w:r w:rsidR="006F3185">
        <w:t xml:space="preserve"> in Year 1</w:t>
      </w:r>
      <w:r w:rsidR="00D70349" w:rsidRPr="00167C39">
        <w:t xml:space="preserve"> to </w:t>
      </w:r>
      <w:r w:rsidR="00F62455">
        <w:t>$</w:t>
      </w:r>
      <w:r w:rsidR="00470DA0">
        <w:t>0 to &lt; $10 million</w:t>
      </w:r>
      <w:r w:rsidR="006F3185">
        <w:t xml:space="preserve"> in Year 6</w:t>
      </w:r>
      <w:r w:rsidR="00D70349" w:rsidRPr="00167C39">
        <w:t>).</w:t>
      </w:r>
    </w:p>
    <w:p w14:paraId="53B65330" w14:textId="77777777" w:rsidR="00C8716A" w:rsidRPr="00AE7672" w:rsidRDefault="00C8716A" w:rsidP="00C8716A">
      <w:pPr>
        <w:pStyle w:val="3Bodytext"/>
        <w:rPr>
          <w:iCs/>
        </w:rPr>
      </w:pPr>
      <w:r w:rsidRPr="00AE7672">
        <w:rPr>
          <w:iCs/>
        </w:rPr>
        <w:t xml:space="preserve">As a Committee Secretariat submission, the financial estimates </w:t>
      </w:r>
      <w:r w:rsidR="00C77B14">
        <w:rPr>
          <w:iCs/>
        </w:rPr>
        <w:t>were</w:t>
      </w:r>
      <w:r w:rsidR="00C77B14" w:rsidRPr="00AE7672">
        <w:rPr>
          <w:iCs/>
        </w:rPr>
        <w:t xml:space="preserve"> </w:t>
      </w:r>
      <w:r w:rsidRPr="00AE7672">
        <w:rPr>
          <w:iCs/>
        </w:rPr>
        <w:t>not independently evaluated.</w:t>
      </w:r>
    </w:p>
    <w:p w14:paraId="14A23760" w14:textId="77777777" w:rsidR="00E30EEA" w:rsidRPr="00BC74CF" w:rsidRDefault="00E30EEA" w:rsidP="00961B13">
      <w:pPr>
        <w:pStyle w:val="TableFigureHeading"/>
      </w:pPr>
      <w:r w:rsidRPr="00167C39">
        <w:rPr>
          <w:rStyle w:val="CommentReference"/>
          <w:sz w:val="20"/>
          <w:szCs w:val="22"/>
        </w:rPr>
        <w:lastRenderedPageBreak/>
        <w:t>Table</w:t>
      </w:r>
      <w:r w:rsidRPr="00167C39">
        <w:t xml:space="preserve"> </w:t>
      </w:r>
      <w:r w:rsidR="00E10D85">
        <w:t>3</w:t>
      </w:r>
      <w:r w:rsidRPr="00167C39">
        <w:t xml:space="preserve">: </w:t>
      </w:r>
      <w:r w:rsidRPr="00167C39">
        <w:rPr>
          <w:rStyle w:val="CommentReference"/>
          <w:sz w:val="20"/>
          <w:szCs w:val="22"/>
        </w:rPr>
        <w:t>Estimated use and financial implications</w:t>
      </w:r>
      <w:r>
        <w:rPr>
          <w:rStyle w:val="CommentReference"/>
          <w:sz w:val="20"/>
          <w:szCs w:val="22"/>
        </w:rPr>
        <w:t xml:space="preserve"> </w:t>
      </w:r>
      <w:r w:rsidR="003A0D3B">
        <w:rPr>
          <w:rStyle w:val="CommentReference"/>
          <w:sz w:val="20"/>
          <w:szCs w:val="22"/>
        </w:rPr>
        <w:t>for imatinib</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for imatinib"/>
      </w:tblPr>
      <w:tblGrid>
        <w:gridCol w:w="1998"/>
        <w:gridCol w:w="1156"/>
        <w:gridCol w:w="1156"/>
        <w:gridCol w:w="1157"/>
        <w:gridCol w:w="1157"/>
        <w:gridCol w:w="1157"/>
        <w:gridCol w:w="1157"/>
      </w:tblGrid>
      <w:tr w:rsidR="00E30EEA" w:rsidRPr="00197F03" w14:paraId="4ED46C55" w14:textId="77777777" w:rsidTr="00DE4EDA">
        <w:trPr>
          <w:tblHeader/>
          <w:jc w:val="center"/>
        </w:trPr>
        <w:tc>
          <w:tcPr>
            <w:tcW w:w="1118" w:type="pct"/>
            <w:shd w:val="clear" w:color="auto" w:fill="auto"/>
            <w:vAlign w:val="center"/>
          </w:tcPr>
          <w:p w14:paraId="2E3316AC" w14:textId="77777777" w:rsidR="00E30EEA" w:rsidRPr="00167C39" w:rsidRDefault="00E30EEA" w:rsidP="00961B13">
            <w:pPr>
              <w:pStyle w:val="In-tableHeading"/>
            </w:pPr>
          </w:p>
        </w:tc>
        <w:tc>
          <w:tcPr>
            <w:tcW w:w="647" w:type="pct"/>
            <w:shd w:val="clear" w:color="auto" w:fill="auto"/>
          </w:tcPr>
          <w:p w14:paraId="78F9922F" w14:textId="77777777" w:rsidR="00E30EEA" w:rsidRPr="00167C39" w:rsidRDefault="00E30EEA" w:rsidP="00DE4EDA">
            <w:pPr>
              <w:pStyle w:val="In-tableHeading"/>
              <w:jc w:val="center"/>
            </w:pPr>
            <w:r w:rsidRPr="00167C39">
              <w:t>Year 1</w:t>
            </w:r>
          </w:p>
        </w:tc>
        <w:tc>
          <w:tcPr>
            <w:tcW w:w="647" w:type="pct"/>
            <w:shd w:val="clear" w:color="auto" w:fill="auto"/>
          </w:tcPr>
          <w:p w14:paraId="1969FCC7" w14:textId="77777777" w:rsidR="00E30EEA" w:rsidRPr="00167C39" w:rsidRDefault="00E30EEA" w:rsidP="00DE4EDA">
            <w:pPr>
              <w:pStyle w:val="In-tableHeading"/>
              <w:jc w:val="center"/>
            </w:pPr>
            <w:r w:rsidRPr="00167C39">
              <w:t>Year 2</w:t>
            </w:r>
          </w:p>
        </w:tc>
        <w:tc>
          <w:tcPr>
            <w:tcW w:w="647" w:type="pct"/>
            <w:shd w:val="clear" w:color="auto" w:fill="auto"/>
          </w:tcPr>
          <w:p w14:paraId="121320C2" w14:textId="77777777" w:rsidR="00E30EEA" w:rsidRPr="00167C39" w:rsidRDefault="00E30EEA" w:rsidP="00DE4EDA">
            <w:pPr>
              <w:pStyle w:val="In-tableHeading"/>
              <w:jc w:val="center"/>
            </w:pPr>
            <w:r w:rsidRPr="00167C39">
              <w:t>Year 3</w:t>
            </w:r>
          </w:p>
        </w:tc>
        <w:tc>
          <w:tcPr>
            <w:tcW w:w="647" w:type="pct"/>
            <w:shd w:val="clear" w:color="auto" w:fill="auto"/>
          </w:tcPr>
          <w:p w14:paraId="02DC6A61" w14:textId="77777777" w:rsidR="00E30EEA" w:rsidRPr="00167C39" w:rsidRDefault="00E30EEA" w:rsidP="00DE4EDA">
            <w:pPr>
              <w:pStyle w:val="In-tableHeading"/>
              <w:jc w:val="center"/>
            </w:pPr>
            <w:r w:rsidRPr="00167C39">
              <w:t>Year 4</w:t>
            </w:r>
          </w:p>
        </w:tc>
        <w:tc>
          <w:tcPr>
            <w:tcW w:w="647" w:type="pct"/>
            <w:shd w:val="clear" w:color="auto" w:fill="auto"/>
          </w:tcPr>
          <w:p w14:paraId="5CE9ABAE" w14:textId="77777777" w:rsidR="00E30EEA" w:rsidRPr="00167C39" w:rsidRDefault="00E30EEA" w:rsidP="00DE4EDA">
            <w:pPr>
              <w:pStyle w:val="In-tableHeading"/>
              <w:jc w:val="center"/>
            </w:pPr>
            <w:r w:rsidRPr="00167C39">
              <w:t>Year 5</w:t>
            </w:r>
          </w:p>
        </w:tc>
        <w:tc>
          <w:tcPr>
            <w:tcW w:w="647" w:type="pct"/>
          </w:tcPr>
          <w:p w14:paraId="0B6C2502" w14:textId="77777777" w:rsidR="00E30EEA" w:rsidRPr="00167C39" w:rsidRDefault="00E30EEA" w:rsidP="00DE4EDA">
            <w:pPr>
              <w:pStyle w:val="In-tableHeading"/>
              <w:jc w:val="center"/>
            </w:pPr>
            <w:r w:rsidRPr="00167C39">
              <w:t>Year 6</w:t>
            </w:r>
          </w:p>
        </w:tc>
      </w:tr>
      <w:tr w:rsidR="00E30EEA" w:rsidRPr="00197F03" w14:paraId="0C1FEFD0" w14:textId="77777777" w:rsidTr="003D0575">
        <w:trPr>
          <w:jc w:val="center"/>
        </w:trPr>
        <w:tc>
          <w:tcPr>
            <w:tcW w:w="5000" w:type="pct"/>
            <w:gridSpan w:val="7"/>
            <w:shd w:val="clear" w:color="auto" w:fill="auto"/>
            <w:vAlign w:val="center"/>
          </w:tcPr>
          <w:p w14:paraId="464CD1F8" w14:textId="77777777" w:rsidR="00E30EEA" w:rsidRPr="00167C39" w:rsidRDefault="00E30EEA" w:rsidP="00961B13">
            <w:pPr>
              <w:pStyle w:val="In-tableHeading"/>
              <w:rPr>
                <w:color w:val="000000"/>
              </w:rPr>
            </w:pPr>
            <w:r w:rsidRPr="00167C39">
              <w:rPr>
                <w:color w:val="000000"/>
              </w:rPr>
              <w:t>Estimated extent of use</w:t>
            </w:r>
          </w:p>
        </w:tc>
      </w:tr>
      <w:tr w:rsidR="00E30EEA" w:rsidRPr="008D35F6" w14:paraId="3656E5A8" w14:textId="77777777" w:rsidTr="00DE4EDA">
        <w:trPr>
          <w:jc w:val="center"/>
        </w:trPr>
        <w:tc>
          <w:tcPr>
            <w:tcW w:w="1118" w:type="pct"/>
            <w:shd w:val="clear" w:color="auto" w:fill="auto"/>
            <w:vAlign w:val="center"/>
          </w:tcPr>
          <w:p w14:paraId="403FB470" w14:textId="77777777" w:rsidR="00E30EEA" w:rsidRPr="00961B13" w:rsidRDefault="00E30EEA">
            <w:pPr>
              <w:pStyle w:val="TableText0"/>
            </w:pPr>
            <w:r w:rsidRPr="006F3185">
              <w:t>Number of scripts dispensed</w:t>
            </w:r>
            <w:r w:rsidR="003A0D3B" w:rsidRPr="006F3185">
              <w:t xml:space="preserve"> </w:t>
            </w:r>
            <w:r w:rsidR="00554DA7" w:rsidRPr="006F3185">
              <w:t xml:space="preserve">imatinib </w:t>
            </w:r>
            <w:r w:rsidR="003A0D3B" w:rsidRPr="006F3185">
              <w:t xml:space="preserve">600 mg </w:t>
            </w:r>
          </w:p>
        </w:tc>
        <w:tc>
          <w:tcPr>
            <w:tcW w:w="647" w:type="pct"/>
            <w:shd w:val="clear" w:color="auto" w:fill="auto"/>
            <w:vAlign w:val="center"/>
          </w:tcPr>
          <w:p w14:paraId="66F9F72A" w14:textId="77777777" w:rsidR="00E30EEA" w:rsidRPr="009C5F9F" w:rsidRDefault="009C5F9F" w:rsidP="00DE4EDA">
            <w:pPr>
              <w:pStyle w:val="TableText0"/>
              <w:jc w:val="right"/>
            </w:pPr>
            <w:r>
              <w:rPr>
                <w:noProof/>
                <w:color w:val="000000"/>
                <w:highlight w:val="black"/>
              </w:rPr>
              <w:t>''''''''''</w:t>
            </w:r>
            <w:r w:rsidR="00FD4DD7" w:rsidRPr="00A84BF1">
              <w:rPr>
                <w:vertAlign w:val="superscript"/>
              </w:rPr>
              <w:t>1</w:t>
            </w:r>
          </w:p>
        </w:tc>
        <w:tc>
          <w:tcPr>
            <w:tcW w:w="647" w:type="pct"/>
            <w:shd w:val="clear" w:color="auto" w:fill="auto"/>
            <w:vAlign w:val="center"/>
          </w:tcPr>
          <w:p w14:paraId="1E8BF53B" w14:textId="77777777" w:rsidR="00E30EEA" w:rsidRPr="009C5F9F" w:rsidRDefault="009C5F9F" w:rsidP="00DE4EDA">
            <w:pPr>
              <w:pStyle w:val="TableText0"/>
              <w:jc w:val="right"/>
            </w:pPr>
            <w:r>
              <w:rPr>
                <w:noProof/>
                <w:color w:val="000000"/>
                <w:highlight w:val="black"/>
              </w:rPr>
              <w:t>'''''''''</w:t>
            </w:r>
            <w:r w:rsidR="00FD4DD7" w:rsidRPr="005A4091">
              <w:rPr>
                <w:vertAlign w:val="superscript"/>
              </w:rPr>
              <w:t>1</w:t>
            </w:r>
          </w:p>
        </w:tc>
        <w:tc>
          <w:tcPr>
            <w:tcW w:w="647" w:type="pct"/>
            <w:shd w:val="clear" w:color="auto" w:fill="auto"/>
            <w:vAlign w:val="center"/>
          </w:tcPr>
          <w:p w14:paraId="7A4B8C48" w14:textId="77777777" w:rsidR="00E30EEA" w:rsidRPr="009C5F9F" w:rsidRDefault="009C5F9F" w:rsidP="00DE4EDA">
            <w:pPr>
              <w:pStyle w:val="TableText0"/>
              <w:jc w:val="right"/>
            </w:pPr>
            <w:r>
              <w:rPr>
                <w:noProof/>
                <w:color w:val="000000"/>
                <w:highlight w:val="black"/>
              </w:rPr>
              <w:t>'''''''''</w:t>
            </w:r>
            <w:r w:rsidR="00FD4DD7" w:rsidRPr="005A4091">
              <w:rPr>
                <w:vertAlign w:val="superscript"/>
              </w:rPr>
              <w:t>1</w:t>
            </w:r>
          </w:p>
        </w:tc>
        <w:tc>
          <w:tcPr>
            <w:tcW w:w="647" w:type="pct"/>
            <w:shd w:val="clear" w:color="auto" w:fill="auto"/>
            <w:vAlign w:val="center"/>
          </w:tcPr>
          <w:p w14:paraId="3F519AAC" w14:textId="77777777" w:rsidR="00E30EEA" w:rsidRPr="009C5F9F" w:rsidRDefault="009C5F9F" w:rsidP="00DE4EDA">
            <w:pPr>
              <w:pStyle w:val="TableText0"/>
              <w:jc w:val="right"/>
            </w:pPr>
            <w:r>
              <w:rPr>
                <w:noProof/>
                <w:color w:val="000000"/>
                <w:highlight w:val="black"/>
              </w:rPr>
              <w:t>''''''''</w:t>
            </w:r>
            <w:r w:rsidR="00FD4DD7" w:rsidRPr="005A4091">
              <w:rPr>
                <w:vertAlign w:val="superscript"/>
              </w:rPr>
              <w:t>1</w:t>
            </w:r>
          </w:p>
        </w:tc>
        <w:tc>
          <w:tcPr>
            <w:tcW w:w="647" w:type="pct"/>
            <w:shd w:val="clear" w:color="auto" w:fill="auto"/>
            <w:vAlign w:val="center"/>
          </w:tcPr>
          <w:p w14:paraId="38A77D58" w14:textId="77777777" w:rsidR="00E30EEA" w:rsidRPr="009C5F9F" w:rsidRDefault="009C5F9F" w:rsidP="00DE4EDA">
            <w:pPr>
              <w:pStyle w:val="TableText0"/>
              <w:jc w:val="right"/>
            </w:pPr>
            <w:r>
              <w:rPr>
                <w:noProof/>
                <w:color w:val="000000"/>
                <w:highlight w:val="black"/>
              </w:rPr>
              <w:t>''''''''</w:t>
            </w:r>
            <w:r w:rsidR="00FD4DD7" w:rsidRPr="005A4091">
              <w:rPr>
                <w:vertAlign w:val="superscript"/>
              </w:rPr>
              <w:t>1</w:t>
            </w:r>
          </w:p>
        </w:tc>
        <w:tc>
          <w:tcPr>
            <w:tcW w:w="647" w:type="pct"/>
            <w:vAlign w:val="center"/>
          </w:tcPr>
          <w:p w14:paraId="0C80700A" w14:textId="77777777" w:rsidR="00E30EEA" w:rsidRPr="009C5F9F" w:rsidRDefault="009C5F9F" w:rsidP="00DE4EDA">
            <w:pPr>
              <w:pStyle w:val="TableText0"/>
              <w:jc w:val="right"/>
            </w:pPr>
            <w:r>
              <w:rPr>
                <w:noProof/>
                <w:color w:val="000000"/>
                <w:highlight w:val="black"/>
              </w:rPr>
              <w:t>'''''''''</w:t>
            </w:r>
            <w:r w:rsidR="00FD4DD7" w:rsidRPr="005A4091">
              <w:rPr>
                <w:vertAlign w:val="superscript"/>
              </w:rPr>
              <w:t>1</w:t>
            </w:r>
          </w:p>
        </w:tc>
      </w:tr>
      <w:tr w:rsidR="003A0D3B" w:rsidRPr="008D35F6" w14:paraId="7F61BE28" w14:textId="77777777" w:rsidTr="00DE4EDA">
        <w:trPr>
          <w:jc w:val="center"/>
        </w:trPr>
        <w:tc>
          <w:tcPr>
            <w:tcW w:w="1118" w:type="pct"/>
            <w:shd w:val="clear" w:color="auto" w:fill="auto"/>
            <w:vAlign w:val="center"/>
          </w:tcPr>
          <w:p w14:paraId="3EB53672" w14:textId="77777777" w:rsidR="003A0D3B" w:rsidRPr="006F3185" w:rsidRDefault="003A0D3B">
            <w:pPr>
              <w:pStyle w:val="TableText0"/>
            </w:pPr>
            <w:r w:rsidRPr="006F3185">
              <w:t xml:space="preserve">Number of </w:t>
            </w:r>
            <w:proofErr w:type="gramStart"/>
            <w:r w:rsidRPr="006F3185">
              <w:t>script</w:t>
            </w:r>
            <w:proofErr w:type="gramEnd"/>
            <w:r w:rsidRPr="006F3185">
              <w:t xml:space="preserve"> affected </w:t>
            </w:r>
            <w:r w:rsidR="00554DA7" w:rsidRPr="006F3185">
              <w:t xml:space="preserve">imatinib </w:t>
            </w:r>
            <w:r w:rsidRPr="006F3185">
              <w:t>100 mg</w:t>
            </w:r>
          </w:p>
        </w:tc>
        <w:tc>
          <w:tcPr>
            <w:tcW w:w="647" w:type="pct"/>
            <w:shd w:val="clear" w:color="auto" w:fill="auto"/>
            <w:vAlign w:val="center"/>
          </w:tcPr>
          <w:p w14:paraId="48F69A24" w14:textId="77777777" w:rsidR="003A0D3B" w:rsidRPr="006F3185" w:rsidRDefault="003A0D3B" w:rsidP="00DE4EDA">
            <w:pPr>
              <w:pStyle w:val="TableText0"/>
              <w:jc w:val="right"/>
            </w:pPr>
            <w:r w:rsidRPr="006F3185">
              <w:t>-</w:t>
            </w:r>
            <w:r w:rsidR="009C5F9F">
              <w:rPr>
                <w:noProof/>
                <w:color w:val="000000"/>
                <w:highlight w:val="black"/>
              </w:rPr>
              <w:t>''''''''''</w:t>
            </w:r>
            <w:r w:rsidR="00FD4DD7">
              <w:rPr>
                <w:vertAlign w:val="superscript"/>
              </w:rPr>
              <w:t>2</w:t>
            </w:r>
          </w:p>
        </w:tc>
        <w:tc>
          <w:tcPr>
            <w:tcW w:w="647" w:type="pct"/>
            <w:shd w:val="clear" w:color="auto" w:fill="auto"/>
            <w:vAlign w:val="center"/>
          </w:tcPr>
          <w:p w14:paraId="3784320B" w14:textId="77777777" w:rsidR="003A0D3B" w:rsidRPr="006F3185" w:rsidRDefault="003A0D3B" w:rsidP="00DE4EDA">
            <w:pPr>
              <w:pStyle w:val="TableText0"/>
              <w:jc w:val="right"/>
            </w:pPr>
            <w:r w:rsidRPr="006F3185">
              <w:t>-</w:t>
            </w:r>
            <w:r w:rsidR="009C5F9F">
              <w:rPr>
                <w:noProof/>
                <w:color w:val="000000"/>
                <w:highlight w:val="black"/>
              </w:rPr>
              <w:t>''''''''</w:t>
            </w:r>
            <w:r w:rsidR="00FD4DD7">
              <w:rPr>
                <w:vertAlign w:val="superscript"/>
              </w:rPr>
              <w:t>2</w:t>
            </w:r>
          </w:p>
        </w:tc>
        <w:tc>
          <w:tcPr>
            <w:tcW w:w="647" w:type="pct"/>
            <w:shd w:val="clear" w:color="auto" w:fill="auto"/>
            <w:vAlign w:val="center"/>
          </w:tcPr>
          <w:p w14:paraId="6580971A" w14:textId="77777777" w:rsidR="003A0D3B" w:rsidRPr="006F3185" w:rsidRDefault="003A0D3B" w:rsidP="00DE4EDA">
            <w:pPr>
              <w:pStyle w:val="TableText0"/>
              <w:jc w:val="right"/>
            </w:pPr>
            <w:r w:rsidRPr="006F3185">
              <w:t>-</w:t>
            </w:r>
            <w:r w:rsidR="009C5F9F">
              <w:rPr>
                <w:noProof/>
                <w:color w:val="000000"/>
                <w:highlight w:val="black"/>
              </w:rPr>
              <w:t>'''''''''</w:t>
            </w:r>
            <w:r w:rsidR="00FD4DD7">
              <w:rPr>
                <w:vertAlign w:val="superscript"/>
              </w:rPr>
              <w:t>2</w:t>
            </w:r>
          </w:p>
        </w:tc>
        <w:tc>
          <w:tcPr>
            <w:tcW w:w="647" w:type="pct"/>
            <w:shd w:val="clear" w:color="auto" w:fill="auto"/>
            <w:vAlign w:val="center"/>
          </w:tcPr>
          <w:p w14:paraId="1131A8C0" w14:textId="77777777" w:rsidR="003A0D3B" w:rsidRPr="006F3185" w:rsidRDefault="003A0D3B" w:rsidP="00DE4EDA">
            <w:pPr>
              <w:pStyle w:val="TableText0"/>
              <w:jc w:val="right"/>
            </w:pPr>
            <w:r w:rsidRPr="006F3185">
              <w:t>-</w:t>
            </w:r>
            <w:r w:rsidR="009C5F9F">
              <w:rPr>
                <w:noProof/>
                <w:color w:val="000000"/>
                <w:highlight w:val="black"/>
              </w:rPr>
              <w:t>''''''''''</w:t>
            </w:r>
            <w:r w:rsidR="00FD4DD7">
              <w:rPr>
                <w:vertAlign w:val="superscript"/>
              </w:rPr>
              <w:t>2</w:t>
            </w:r>
          </w:p>
        </w:tc>
        <w:tc>
          <w:tcPr>
            <w:tcW w:w="647" w:type="pct"/>
            <w:shd w:val="clear" w:color="auto" w:fill="auto"/>
            <w:vAlign w:val="center"/>
          </w:tcPr>
          <w:p w14:paraId="39237B3B" w14:textId="77777777" w:rsidR="003A0D3B" w:rsidRPr="006F3185" w:rsidRDefault="003A0D3B" w:rsidP="00DE4EDA">
            <w:pPr>
              <w:pStyle w:val="TableText0"/>
              <w:jc w:val="right"/>
            </w:pPr>
            <w:r w:rsidRPr="006F3185">
              <w:t>-</w:t>
            </w:r>
            <w:r w:rsidR="009C5F9F">
              <w:rPr>
                <w:noProof/>
                <w:color w:val="000000"/>
                <w:highlight w:val="black"/>
              </w:rPr>
              <w:t>''''''''</w:t>
            </w:r>
            <w:r w:rsidR="00FD4DD7">
              <w:rPr>
                <w:vertAlign w:val="superscript"/>
              </w:rPr>
              <w:t>2</w:t>
            </w:r>
          </w:p>
        </w:tc>
        <w:tc>
          <w:tcPr>
            <w:tcW w:w="647" w:type="pct"/>
            <w:vAlign w:val="center"/>
          </w:tcPr>
          <w:p w14:paraId="213B6A17" w14:textId="77777777" w:rsidR="003A0D3B" w:rsidRPr="006F3185" w:rsidRDefault="003A0D3B" w:rsidP="00DE4EDA">
            <w:pPr>
              <w:pStyle w:val="TableText0"/>
              <w:jc w:val="right"/>
            </w:pPr>
            <w:r w:rsidRPr="006F3185">
              <w:t>-</w:t>
            </w:r>
            <w:r w:rsidR="009C5F9F">
              <w:rPr>
                <w:noProof/>
                <w:color w:val="000000"/>
                <w:highlight w:val="black"/>
              </w:rPr>
              <w:t>'''''''''</w:t>
            </w:r>
            <w:r w:rsidR="00FD4DD7">
              <w:rPr>
                <w:vertAlign w:val="superscript"/>
              </w:rPr>
              <w:t>2</w:t>
            </w:r>
          </w:p>
        </w:tc>
      </w:tr>
      <w:tr w:rsidR="003A0D3B" w:rsidRPr="008D35F6" w14:paraId="70446901" w14:textId="77777777" w:rsidTr="00DE4EDA">
        <w:trPr>
          <w:jc w:val="center"/>
        </w:trPr>
        <w:tc>
          <w:tcPr>
            <w:tcW w:w="1118" w:type="pct"/>
            <w:shd w:val="clear" w:color="auto" w:fill="auto"/>
            <w:vAlign w:val="center"/>
          </w:tcPr>
          <w:p w14:paraId="63C90183" w14:textId="77777777" w:rsidR="003A0D3B" w:rsidRPr="006F3185" w:rsidRDefault="003A0D3B">
            <w:pPr>
              <w:pStyle w:val="TableText0"/>
            </w:pPr>
            <w:r w:rsidRPr="006F3185">
              <w:t xml:space="preserve">Number of scripts affected </w:t>
            </w:r>
            <w:r w:rsidR="00554DA7" w:rsidRPr="006F3185">
              <w:t xml:space="preserve">imatinib </w:t>
            </w:r>
            <w:r w:rsidRPr="006F3185">
              <w:t xml:space="preserve">400 mg </w:t>
            </w:r>
          </w:p>
        </w:tc>
        <w:tc>
          <w:tcPr>
            <w:tcW w:w="647" w:type="pct"/>
            <w:shd w:val="clear" w:color="auto" w:fill="auto"/>
            <w:vAlign w:val="center"/>
          </w:tcPr>
          <w:p w14:paraId="314BD788" w14:textId="77777777" w:rsidR="003A0D3B" w:rsidRPr="006F3185" w:rsidRDefault="003A0D3B" w:rsidP="00DE4EDA">
            <w:pPr>
              <w:pStyle w:val="TableText0"/>
              <w:jc w:val="right"/>
            </w:pPr>
            <w:r w:rsidRPr="006F3185">
              <w:t>-</w:t>
            </w:r>
            <w:r w:rsidR="009C5F9F">
              <w:rPr>
                <w:noProof/>
                <w:color w:val="000000"/>
                <w:highlight w:val="black"/>
              </w:rPr>
              <w:t>''''''''''''''</w:t>
            </w:r>
            <w:r w:rsidR="00FD4DD7" w:rsidRPr="005A4091">
              <w:rPr>
                <w:vertAlign w:val="superscript"/>
              </w:rPr>
              <w:t>1</w:t>
            </w:r>
          </w:p>
        </w:tc>
        <w:tc>
          <w:tcPr>
            <w:tcW w:w="647" w:type="pct"/>
            <w:shd w:val="clear" w:color="auto" w:fill="auto"/>
            <w:vAlign w:val="center"/>
          </w:tcPr>
          <w:p w14:paraId="4598472F" w14:textId="77777777" w:rsidR="003A0D3B" w:rsidRPr="006F3185" w:rsidRDefault="003A0D3B" w:rsidP="00DE4EDA">
            <w:pPr>
              <w:pStyle w:val="TableText0"/>
              <w:jc w:val="right"/>
            </w:pPr>
            <w:r w:rsidRPr="006F3185">
              <w:t>-</w:t>
            </w:r>
            <w:r w:rsidR="009C5F9F">
              <w:rPr>
                <w:noProof/>
                <w:color w:val="000000"/>
                <w:highlight w:val="black"/>
              </w:rPr>
              <w:t>'''''''''''''</w:t>
            </w:r>
            <w:r w:rsidR="00FD4DD7" w:rsidRPr="005A4091">
              <w:rPr>
                <w:vertAlign w:val="superscript"/>
              </w:rPr>
              <w:t>1</w:t>
            </w:r>
          </w:p>
        </w:tc>
        <w:tc>
          <w:tcPr>
            <w:tcW w:w="647" w:type="pct"/>
            <w:shd w:val="clear" w:color="auto" w:fill="auto"/>
            <w:vAlign w:val="center"/>
          </w:tcPr>
          <w:p w14:paraId="7DEFBA8D" w14:textId="77777777" w:rsidR="003A0D3B" w:rsidRPr="006F3185" w:rsidRDefault="003A0D3B" w:rsidP="00DE4EDA">
            <w:pPr>
              <w:pStyle w:val="TableText0"/>
              <w:jc w:val="right"/>
            </w:pPr>
            <w:r w:rsidRPr="006F3185">
              <w:t>-</w:t>
            </w:r>
            <w:r w:rsidR="009C5F9F">
              <w:rPr>
                <w:noProof/>
                <w:color w:val="000000"/>
                <w:highlight w:val="black"/>
              </w:rPr>
              <w:t>''''''''''''</w:t>
            </w:r>
            <w:r w:rsidR="00FD4DD7" w:rsidRPr="005A4091">
              <w:rPr>
                <w:vertAlign w:val="superscript"/>
              </w:rPr>
              <w:t>1</w:t>
            </w:r>
          </w:p>
        </w:tc>
        <w:tc>
          <w:tcPr>
            <w:tcW w:w="647" w:type="pct"/>
            <w:shd w:val="clear" w:color="auto" w:fill="auto"/>
            <w:vAlign w:val="center"/>
          </w:tcPr>
          <w:p w14:paraId="70D4A350" w14:textId="77777777" w:rsidR="003A0D3B" w:rsidRPr="006F3185" w:rsidRDefault="003A0D3B" w:rsidP="00DE4EDA">
            <w:pPr>
              <w:pStyle w:val="TableText0"/>
              <w:jc w:val="right"/>
            </w:pPr>
            <w:r w:rsidRPr="006F3185">
              <w:t>-</w:t>
            </w:r>
            <w:r w:rsidR="009C5F9F">
              <w:rPr>
                <w:noProof/>
                <w:color w:val="000000"/>
                <w:highlight w:val="black"/>
              </w:rPr>
              <w:t>'''''''''''''</w:t>
            </w:r>
            <w:r w:rsidR="00FD4DD7" w:rsidRPr="005A4091">
              <w:rPr>
                <w:vertAlign w:val="superscript"/>
              </w:rPr>
              <w:t>1</w:t>
            </w:r>
          </w:p>
        </w:tc>
        <w:tc>
          <w:tcPr>
            <w:tcW w:w="647" w:type="pct"/>
            <w:shd w:val="clear" w:color="auto" w:fill="auto"/>
            <w:vAlign w:val="center"/>
          </w:tcPr>
          <w:p w14:paraId="288A2A14" w14:textId="77777777" w:rsidR="003A0D3B" w:rsidRPr="006F3185" w:rsidRDefault="003A0D3B" w:rsidP="00DE4EDA">
            <w:pPr>
              <w:pStyle w:val="TableText0"/>
              <w:jc w:val="right"/>
            </w:pPr>
            <w:r w:rsidRPr="006F3185">
              <w:t>-</w:t>
            </w:r>
            <w:r w:rsidR="009C5F9F">
              <w:rPr>
                <w:noProof/>
                <w:color w:val="000000"/>
                <w:highlight w:val="black"/>
              </w:rPr>
              <w:t>''''''''''''''</w:t>
            </w:r>
            <w:r w:rsidR="00FD4DD7" w:rsidRPr="005A4091">
              <w:rPr>
                <w:vertAlign w:val="superscript"/>
              </w:rPr>
              <w:t>1</w:t>
            </w:r>
          </w:p>
        </w:tc>
        <w:tc>
          <w:tcPr>
            <w:tcW w:w="647" w:type="pct"/>
            <w:vAlign w:val="center"/>
          </w:tcPr>
          <w:p w14:paraId="577CF809" w14:textId="77777777" w:rsidR="003A0D3B" w:rsidRPr="006F3185" w:rsidRDefault="003A0D3B" w:rsidP="00DE4EDA">
            <w:pPr>
              <w:pStyle w:val="TableText0"/>
              <w:jc w:val="right"/>
            </w:pPr>
            <w:r w:rsidRPr="006F3185">
              <w:t>-</w:t>
            </w:r>
            <w:r w:rsidR="009C5F9F">
              <w:rPr>
                <w:noProof/>
                <w:color w:val="000000"/>
                <w:highlight w:val="black"/>
              </w:rPr>
              <w:t>''''''''''''''</w:t>
            </w:r>
            <w:r w:rsidR="00FD4DD7" w:rsidRPr="005A4091">
              <w:rPr>
                <w:vertAlign w:val="superscript"/>
              </w:rPr>
              <w:t>1</w:t>
            </w:r>
          </w:p>
        </w:tc>
      </w:tr>
      <w:tr w:rsidR="00E30EEA" w:rsidRPr="008D35F6" w14:paraId="5C8A3C4E" w14:textId="77777777" w:rsidTr="003D0575">
        <w:trPr>
          <w:jc w:val="center"/>
        </w:trPr>
        <w:tc>
          <w:tcPr>
            <w:tcW w:w="5000" w:type="pct"/>
            <w:gridSpan w:val="7"/>
            <w:shd w:val="clear" w:color="auto" w:fill="auto"/>
            <w:vAlign w:val="center"/>
          </w:tcPr>
          <w:p w14:paraId="0B7D2F3F" w14:textId="77777777" w:rsidR="00E30EEA" w:rsidRPr="008D35F6" w:rsidRDefault="00E30EEA" w:rsidP="00961B13">
            <w:pPr>
              <w:pStyle w:val="In-tableHeading"/>
            </w:pPr>
            <w:r w:rsidRPr="00DF4F0E">
              <w:t>PBS</w:t>
            </w:r>
          </w:p>
        </w:tc>
      </w:tr>
      <w:tr w:rsidR="00E30EEA" w:rsidRPr="008D35F6" w14:paraId="0D429CC7" w14:textId="77777777" w:rsidTr="00DE4EDA">
        <w:trPr>
          <w:jc w:val="center"/>
        </w:trPr>
        <w:tc>
          <w:tcPr>
            <w:tcW w:w="1118" w:type="pct"/>
            <w:shd w:val="clear" w:color="auto" w:fill="auto"/>
          </w:tcPr>
          <w:p w14:paraId="3E3873EC" w14:textId="77777777" w:rsidR="00E30EEA" w:rsidRPr="00A46AC9" w:rsidRDefault="00E30EEA" w:rsidP="00E30EEA">
            <w:pPr>
              <w:pStyle w:val="TableText0"/>
            </w:pPr>
            <w:r w:rsidRPr="00A46AC9">
              <w:rPr>
                <w:szCs w:val="20"/>
              </w:rPr>
              <w:t>New listing</w:t>
            </w:r>
          </w:p>
        </w:tc>
        <w:tc>
          <w:tcPr>
            <w:tcW w:w="647" w:type="pct"/>
            <w:shd w:val="clear" w:color="auto" w:fill="auto"/>
            <w:vAlign w:val="center"/>
          </w:tcPr>
          <w:p w14:paraId="16C3FAAE" w14:textId="77777777" w:rsidR="00E30EEA" w:rsidRPr="008D35F6" w:rsidRDefault="009C5F9F" w:rsidP="00DE4EDA">
            <w:pPr>
              <w:pStyle w:val="TableText0"/>
              <w:jc w:val="right"/>
              <w:rPr>
                <w:color w:val="000000"/>
              </w:rPr>
            </w:pPr>
            <w:r>
              <w:rPr>
                <w:noProof/>
                <w:color w:val="000000"/>
                <w:highlight w:val="black"/>
              </w:rPr>
              <w:t>'''''''''''''''''''''''''''</w:t>
            </w:r>
            <w:r w:rsidR="00C70C9B">
              <w:rPr>
                <w:vertAlign w:val="superscript"/>
              </w:rPr>
              <w:t>3</w:t>
            </w:r>
          </w:p>
        </w:tc>
        <w:tc>
          <w:tcPr>
            <w:tcW w:w="647" w:type="pct"/>
            <w:shd w:val="clear" w:color="auto" w:fill="auto"/>
            <w:vAlign w:val="center"/>
          </w:tcPr>
          <w:p w14:paraId="7774A5CC" w14:textId="77777777" w:rsidR="00E30EEA" w:rsidRPr="008D35F6" w:rsidRDefault="009C5F9F" w:rsidP="00DE4EDA">
            <w:pPr>
              <w:pStyle w:val="TableText0"/>
              <w:jc w:val="right"/>
              <w:rPr>
                <w:color w:val="000000"/>
              </w:rPr>
            </w:pPr>
            <w:r>
              <w:rPr>
                <w:noProof/>
                <w:color w:val="000000"/>
                <w:highlight w:val="black"/>
              </w:rPr>
              <w:t>''''''''''''''''''''''''''</w:t>
            </w:r>
            <w:r w:rsidR="00C70C9B">
              <w:rPr>
                <w:vertAlign w:val="superscript"/>
              </w:rPr>
              <w:t>3</w:t>
            </w:r>
          </w:p>
        </w:tc>
        <w:tc>
          <w:tcPr>
            <w:tcW w:w="647" w:type="pct"/>
            <w:shd w:val="clear" w:color="auto" w:fill="auto"/>
            <w:vAlign w:val="center"/>
          </w:tcPr>
          <w:p w14:paraId="510972FA" w14:textId="77777777" w:rsidR="00E30EEA" w:rsidRPr="008D35F6" w:rsidRDefault="009C5F9F" w:rsidP="00DE4EDA">
            <w:pPr>
              <w:pStyle w:val="TableText0"/>
              <w:jc w:val="right"/>
              <w:rPr>
                <w:color w:val="000000"/>
              </w:rPr>
            </w:pPr>
            <w:r>
              <w:rPr>
                <w:noProof/>
                <w:color w:val="000000"/>
                <w:highlight w:val="black"/>
              </w:rPr>
              <w:t>''''''''''''''''''''''''</w:t>
            </w:r>
            <w:r w:rsidR="00C70C9B">
              <w:rPr>
                <w:vertAlign w:val="superscript"/>
              </w:rPr>
              <w:t>3</w:t>
            </w:r>
          </w:p>
        </w:tc>
        <w:tc>
          <w:tcPr>
            <w:tcW w:w="647" w:type="pct"/>
            <w:shd w:val="clear" w:color="auto" w:fill="auto"/>
            <w:vAlign w:val="center"/>
          </w:tcPr>
          <w:p w14:paraId="728CC200" w14:textId="77777777" w:rsidR="00E30EEA" w:rsidRPr="008D35F6" w:rsidRDefault="009C5F9F" w:rsidP="00DE4EDA">
            <w:pPr>
              <w:pStyle w:val="TableText0"/>
              <w:jc w:val="right"/>
              <w:rPr>
                <w:color w:val="000000"/>
              </w:rPr>
            </w:pPr>
            <w:r>
              <w:rPr>
                <w:noProof/>
                <w:color w:val="000000"/>
                <w:highlight w:val="black"/>
              </w:rPr>
              <w:t>'''''''''''''''''''''''''</w:t>
            </w:r>
            <w:r w:rsidR="00C70C9B">
              <w:rPr>
                <w:vertAlign w:val="superscript"/>
              </w:rPr>
              <w:t>3</w:t>
            </w:r>
          </w:p>
        </w:tc>
        <w:tc>
          <w:tcPr>
            <w:tcW w:w="647" w:type="pct"/>
            <w:shd w:val="clear" w:color="auto" w:fill="auto"/>
            <w:vAlign w:val="center"/>
          </w:tcPr>
          <w:p w14:paraId="1CFB6A65" w14:textId="77777777" w:rsidR="00E30EEA" w:rsidRPr="008D35F6" w:rsidRDefault="009C5F9F" w:rsidP="00DE4EDA">
            <w:pPr>
              <w:pStyle w:val="TableText0"/>
              <w:jc w:val="right"/>
              <w:rPr>
                <w:color w:val="000000"/>
              </w:rPr>
            </w:pPr>
            <w:r>
              <w:rPr>
                <w:noProof/>
                <w:color w:val="000000"/>
                <w:highlight w:val="black"/>
              </w:rPr>
              <w:t>'''''''''''''''''''''''''</w:t>
            </w:r>
            <w:r w:rsidR="00C70C9B">
              <w:rPr>
                <w:vertAlign w:val="superscript"/>
              </w:rPr>
              <w:t>3</w:t>
            </w:r>
          </w:p>
        </w:tc>
        <w:tc>
          <w:tcPr>
            <w:tcW w:w="647" w:type="pct"/>
            <w:vAlign w:val="center"/>
          </w:tcPr>
          <w:p w14:paraId="742D69D9" w14:textId="77777777" w:rsidR="00E30EEA" w:rsidRPr="008D35F6" w:rsidRDefault="009C5F9F" w:rsidP="00DE4EDA">
            <w:pPr>
              <w:pStyle w:val="TableText0"/>
              <w:jc w:val="right"/>
              <w:rPr>
                <w:color w:val="000000"/>
              </w:rPr>
            </w:pPr>
            <w:r>
              <w:rPr>
                <w:noProof/>
                <w:color w:val="000000"/>
                <w:highlight w:val="black"/>
              </w:rPr>
              <w:t>''''''''''''''''''''''''''''</w:t>
            </w:r>
            <w:r w:rsidR="00C70C9B">
              <w:rPr>
                <w:vertAlign w:val="superscript"/>
              </w:rPr>
              <w:t>3</w:t>
            </w:r>
          </w:p>
        </w:tc>
      </w:tr>
      <w:tr w:rsidR="00E30EEA" w:rsidRPr="008D35F6" w14:paraId="767A8374" w14:textId="77777777" w:rsidTr="00DE4EDA">
        <w:trPr>
          <w:jc w:val="center"/>
        </w:trPr>
        <w:tc>
          <w:tcPr>
            <w:tcW w:w="1118" w:type="pct"/>
            <w:shd w:val="clear" w:color="auto" w:fill="auto"/>
          </w:tcPr>
          <w:p w14:paraId="4F8523FB" w14:textId="77777777" w:rsidR="00E30EEA" w:rsidRPr="00A46AC9" w:rsidRDefault="00E30EEA" w:rsidP="00E30EEA">
            <w:pPr>
              <w:pStyle w:val="TableText0"/>
            </w:pPr>
            <w:r w:rsidRPr="00A46AC9">
              <w:rPr>
                <w:szCs w:val="20"/>
              </w:rPr>
              <w:t>Changed listing</w:t>
            </w:r>
          </w:p>
        </w:tc>
        <w:tc>
          <w:tcPr>
            <w:tcW w:w="647" w:type="pct"/>
            <w:shd w:val="clear" w:color="auto" w:fill="auto"/>
            <w:vAlign w:val="center"/>
          </w:tcPr>
          <w:p w14:paraId="41C23C09" w14:textId="77777777" w:rsidR="00E30EEA" w:rsidRPr="008D35F6" w:rsidRDefault="00E30EEA" w:rsidP="00DE4EDA">
            <w:pPr>
              <w:pStyle w:val="TableText0"/>
              <w:jc w:val="right"/>
              <w:rPr>
                <w:color w:val="000000"/>
              </w:rPr>
            </w:pPr>
            <w:r w:rsidRPr="005E2AEF">
              <w:t>-</w:t>
            </w:r>
            <w:r w:rsidR="009C5F9F">
              <w:rPr>
                <w:noProof/>
                <w:color w:val="000000"/>
                <w:highlight w:val="black"/>
              </w:rPr>
              <w:t>'''''''''''''''''''''''''''</w:t>
            </w:r>
            <w:r w:rsidR="00C70C9B">
              <w:rPr>
                <w:vertAlign w:val="superscript"/>
              </w:rPr>
              <w:t>3</w:t>
            </w:r>
          </w:p>
        </w:tc>
        <w:tc>
          <w:tcPr>
            <w:tcW w:w="647" w:type="pct"/>
            <w:shd w:val="clear" w:color="auto" w:fill="auto"/>
            <w:vAlign w:val="center"/>
          </w:tcPr>
          <w:p w14:paraId="5385F5AB" w14:textId="77777777" w:rsidR="00E30EEA" w:rsidRPr="008D35F6" w:rsidRDefault="00E30EEA" w:rsidP="00DE4EDA">
            <w:pPr>
              <w:pStyle w:val="TableText0"/>
              <w:jc w:val="right"/>
              <w:rPr>
                <w:color w:val="000000"/>
              </w:rPr>
            </w:pPr>
            <w:r w:rsidRPr="005E2AEF">
              <w:t>-</w:t>
            </w:r>
            <w:r w:rsidR="009C5F9F">
              <w:rPr>
                <w:noProof/>
                <w:color w:val="000000"/>
                <w:highlight w:val="black"/>
              </w:rPr>
              <w:t>'''''''''''''''''''''''''''</w:t>
            </w:r>
            <w:r w:rsidR="00C70C9B">
              <w:rPr>
                <w:vertAlign w:val="superscript"/>
              </w:rPr>
              <w:t>3</w:t>
            </w:r>
          </w:p>
        </w:tc>
        <w:tc>
          <w:tcPr>
            <w:tcW w:w="647" w:type="pct"/>
            <w:shd w:val="clear" w:color="auto" w:fill="auto"/>
            <w:vAlign w:val="center"/>
          </w:tcPr>
          <w:p w14:paraId="552E7723" w14:textId="77777777" w:rsidR="00E30EEA" w:rsidRPr="008D35F6" w:rsidRDefault="00E30EEA" w:rsidP="00DE4EDA">
            <w:pPr>
              <w:pStyle w:val="TableText0"/>
              <w:jc w:val="right"/>
              <w:rPr>
                <w:color w:val="000000"/>
              </w:rPr>
            </w:pPr>
            <w:r w:rsidRPr="005E2AEF">
              <w:t>-</w:t>
            </w:r>
            <w:r w:rsidR="009C5F9F">
              <w:rPr>
                <w:noProof/>
                <w:color w:val="000000"/>
                <w:highlight w:val="black"/>
              </w:rPr>
              <w:t>''''''''''''''''''''''''</w:t>
            </w:r>
            <w:r w:rsidR="00C70C9B">
              <w:rPr>
                <w:vertAlign w:val="superscript"/>
              </w:rPr>
              <w:t>3</w:t>
            </w:r>
          </w:p>
        </w:tc>
        <w:tc>
          <w:tcPr>
            <w:tcW w:w="647" w:type="pct"/>
            <w:shd w:val="clear" w:color="auto" w:fill="auto"/>
            <w:vAlign w:val="center"/>
          </w:tcPr>
          <w:p w14:paraId="729D67A2" w14:textId="77777777" w:rsidR="00E30EEA" w:rsidRPr="008D35F6" w:rsidRDefault="00E30EEA" w:rsidP="00DE4EDA">
            <w:pPr>
              <w:pStyle w:val="TableText0"/>
              <w:jc w:val="right"/>
              <w:rPr>
                <w:color w:val="000000"/>
              </w:rPr>
            </w:pPr>
            <w:r w:rsidRPr="005E2AEF">
              <w:t>-</w:t>
            </w:r>
            <w:r w:rsidR="009C5F9F">
              <w:rPr>
                <w:noProof/>
                <w:color w:val="000000"/>
                <w:highlight w:val="black"/>
              </w:rPr>
              <w:t>''''''''''''''''''''''''</w:t>
            </w:r>
            <w:r w:rsidR="00C70C9B">
              <w:rPr>
                <w:vertAlign w:val="superscript"/>
              </w:rPr>
              <w:t>3</w:t>
            </w:r>
          </w:p>
        </w:tc>
        <w:tc>
          <w:tcPr>
            <w:tcW w:w="647" w:type="pct"/>
            <w:shd w:val="clear" w:color="auto" w:fill="auto"/>
            <w:vAlign w:val="center"/>
          </w:tcPr>
          <w:p w14:paraId="1B9D9D9A" w14:textId="77777777" w:rsidR="00E30EEA" w:rsidRPr="008D35F6" w:rsidRDefault="00E30EEA" w:rsidP="00DE4EDA">
            <w:pPr>
              <w:pStyle w:val="TableText0"/>
              <w:jc w:val="right"/>
              <w:rPr>
                <w:color w:val="000000"/>
              </w:rPr>
            </w:pPr>
            <w:r w:rsidRPr="005E2AEF">
              <w:t>-</w:t>
            </w:r>
            <w:r w:rsidR="009C5F9F">
              <w:rPr>
                <w:noProof/>
                <w:color w:val="000000"/>
                <w:highlight w:val="black"/>
              </w:rPr>
              <w:t>'''''''''''''''''''''''''</w:t>
            </w:r>
            <w:r w:rsidR="00C70C9B">
              <w:rPr>
                <w:vertAlign w:val="superscript"/>
              </w:rPr>
              <w:t>3</w:t>
            </w:r>
          </w:p>
        </w:tc>
        <w:tc>
          <w:tcPr>
            <w:tcW w:w="647" w:type="pct"/>
            <w:vAlign w:val="center"/>
          </w:tcPr>
          <w:p w14:paraId="08B3D838" w14:textId="77777777" w:rsidR="00E30EEA" w:rsidRPr="008D35F6" w:rsidRDefault="00E30EEA" w:rsidP="00DE4EDA">
            <w:pPr>
              <w:pStyle w:val="TableText0"/>
              <w:jc w:val="right"/>
              <w:rPr>
                <w:color w:val="000000"/>
              </w:rPr>
            </w:pPr>
            <w:r w:rsidRPr="005E2AEF">
              <w:t>-</w:t>
            </w:r>
            <w:r w:rsidR="009C5F9F">
              <w:rPr>
                <w:noProof/>
                <w:color w:val="000000"/>
                <w:highlight w:val="black"/>
              </w:rPr>
              <w:t>'''''''''''''''''''''''''''</w:t>
            </w:r>
            <w:r w:rsidR="00C70C9B">
              <w:rPr>
                <w:vertAlign w:val="superscript"/>
              </w:rPr>
              <w:t>3</w:t>
            </w:r>
          </w:p>
        </w:tc>
      </w:tr>
      <w:tr w:rsidR="00E30EEA" w:rsidRPr="008D35F6" w14:paraId="0FB1EAE2" w14:textId="77777777" w:rsidTr="00DE4EDA">
        <w:trPr>
          <w:jc w:val="center"/>
        </w:trPr>
        <w:tc>
          <w:tcPr>
            <w:tcW w:w="1118" w:type="pct"/>
            <w:shd w:val="clear" w:color="auto" w:fill="auto"/>
          </w:tcPr>
          <w:p w14:paraId="5511F24C" w14:textId="77777777" w:rsidR="00E30EEA" w:rsidRPr="00A46AC9" w:rsidRDefault="00E30EEA" w:rsidP="00E30EEA">
            <w:pPr>
              <w:pStyle w:val="TableText0"/>
            </w:pPr>
            <w:r w:rsidRPr="00A46AC9">
              <w:rPr>
                <w:szCs w:val="20"/>
              </w:rPr>
              <w:t>Net cost to PBS</w:t>
            </w:r>
          </w:p>
        </w:tc>
        <w:tc>
          <w:tcPr>
            <w:tcW w:w="647" w:type="pct"/>
            <w:shd w:val="clear" w:color="auto" w:fill="auto"/>
            <w:vAlign w:val="center"/>
          </w:tcPr>
          <w:p w14:paraId="2C8942E0" w14:textId="77777777" w:rsidR="00E30EEA" w:rsidRPr="008D35F6" w:rsidRDefault="00E30EEA" w:rsidP="00DE4EDA">
            <w:pPr>
              <w:pStyle w:val="TableText0"/>
              <w:jc w:val="right"/>
              <w:rPr>
                <w:color w:val="000000"/>
              </w:rPr>
            </w:pPr>
            <w:r w:rsidRPr="005E2AEF">
              <w:t>-</w:t>
            </w:r>
            <w:r w:rsidR="009C5F9F">
              <w:rPr>
                <w:noProof/>
                <w:color w:val="000000"/>
                <w:highlight w:val="black"/>
              </w:rPr>
              <w:t>'''''''''''''''''''''''</w:t>
            </w:r>
            <w:r w:rsidR="00C70C9B">
              <w:rPr>
                <w:vertAlign w:val="superscript"/>
              </w:rPr>
              <w:t>3</w:t>
            </w:r>
          </w:p>
        </w:tc>
        <w:tc>
          <w:tcPr>
            <w:tcW w:w="647" w:type="pct"/>
            <w:shd w:val="clear" w:color="auto" w:fill="auto"/>
            <w:vAlign w:val="center"/>
          </w:tcPr>
          <w:p w14:paraId="28D7491E" w14:textId="77777777" w:rsidR="00E30EEA" w:rsidRPr="008D35F6" w:rsidRDefault="00E30EEA" w:rsidP="00DE4EDA">
            <w:pPr>
              <w:pStyle w:val="TableText0"/>
              <w:jc w:val="right"/>
              <w:rPr>
                <w:color w:val="000000"/>
              </w:rPr>
            </w:pPr>
            <w:r w:rsidRPr="005E2AEF">
              <w:t>-</w:t>
            </w:r>
            <w:r w:rsidR="009C5F9F">
              <w:rPr>
                <w:noProof/>
                <w:color w:val="000000"/>
                <w:highlight w:val="black"/>
              </w:rPr>
              <w:t>''''''''''''''''''''''''</w:t>
            </w:r>
            <w:r w:rsidR="00C70C9B">
              <w:rPr>
                <w:vertAlign w:val="superscript"/>
              </w:rPr>
              <w:t>3</w:t>
            </w:r>
          </w:p>
        </w:tc>
        <w:tc>
          <w:tcPr>
            <w:tcW w:w="647" w:type="pct"/>
            <w:shd w:val="clear" w:color="auto" w:fill="auto"/>
            <w:vAlign w:val="center"/>
          </w:tcPr>
          <w:p w14:paraId="661CD126" w14:textId="77777777" w:rsidR="00E30EEA" w:rsidRPr="008D35F6" w:rsidRDefault="00E30EEA" w:rsidP="00DE4EDA">
            <w:pPr>
              <w:pStyle w:val="TableText0"/>
              <w:jc w:val="right"/>
              <w:rPr>
                <w:color w:val="000000"/>
              </w:rPr>
            </w:pPr>
            <w:r w:rsidRPr="005E2AEF">
              <w:t>-</w:t>
            </w:r>
            <w:r w:rsidR="009C5F9F">
              <w:rPr>
                <w:noProof/>
                <w:color w:val="000000"/>
                <w:highlight w:val="black"/>
              </w:rPr>
              <w:t>'''''''''''''''''''''</w:t>
            </w:r>
            <w:r w:rsidR="00C70C9B">
              <w:rPr>
                <w:vertAlign w:val="superscript"/>
              </w:rPr>
              <w:t>3</w:t>
            </w:r>
          </w:p>
        </w:tc>
        <w:tc>
          <w:tcPr>
            <w:tcW w:w="647" w:type="pct"/>
            <w:shd w:val="clear" w:color="auto" w:fill="auto"/>
            <w:vAlign w:val="center"/>
          </w:tcPr>
          <w:p w14:paraId="7A90830E" w14:textId="77777777" w:rsidR="00E30EEA" w:rsidRPr="008D35F6" w:rsidRDefault="00E30EEA" w:rsidP="00DE4EDA">
            <w:pPr>
              <w:pStyle w:val="TableText0"/>
              <w:jc w:val="right"/>
              <w:rPr>
                <w:color w:val="000000"/>
              </w:rPr>
            </w:pPr>
            <w:r w:rsidRPr="005E2AEF">
              <w:t>-</w:t>
            </w:r>
            <w:r w:rsidR="009C5F9F">
              <w:rPr>
                <w:noProof/>
                <w:color w:val="000000"/>
                <w:highlight w:val="black"/>
              </w:rPr>
              <w:t>''''''''''''''''''''</w:t>
            </w:r>
            <w:r w:rsidR="00C70C9B">
              <w:rPr>
                <w:vertAlign w:val="superscript"/>
              </w:rPr>
              <w:t>3</w:t>
            </w:r>
          </w:p>
        </w:tc>
        <w:tc>
          <w:tcPr>
            <w:tcW w:w="647" w:type="pct"/>
            <w:shd w:val="clear" w:color="auto" w:fill="auto"/>
            <w:vAlign w:val="center"/>
          </w:tcPr>
          <w:p w14:paraId="1500B1A4" w14:textId="77777777" w:rsidR="00E30EEA" w:rsidRPr="008D35F6" w:rsidRDefault="00E30EEA" w:rsidP="00DE4EDA">
            <w:pPr>
              <w:pStyle w:val="TableText0"/>
              <w:jc w:val="right"/>
              <w:rPr>
                <w:color w:val="000000"/>
              </w:rPr>
            </w:pPr>
            <w:r w:rsidRPr="005E2AEF">
              <w:t>-</w:t>
            </w:r>
            <w:r w:rsidR="009C5F9F">
              <w:rPr>
                <w:noProof/>
                <w:color w:val="000000"/>
                <w:highlight w:val="black"/>
              </w:rPr>
              <w:t>''''''''''''''''''''</w:t>
            </w:r>
            <w:r w:rsidR="00C70C9B">
              <w:rPr>
                <w:vertAlign w:val="superscript"/>
              </w:rPr>
              <w:t>3</w:t>
            </w:r>
          </w:p>
        </w:tc>
        <w:tc>
          <w:tcPr>
            <w:tcW w:w="647" w:type="pct"/>
            <w:vAlign w:val="center"/>
          </w:tcPr>
          <w:p w14:paraId="56AB964D" w14:textId="77777777" w:rsidR="00E30EEA" w:rsidRPr="008D35F6" w:rsidRDefault="00E30EEA" w:rsidP="00DE4EDA">
            <w:pPr>
              <w:pStyle w:val="TableText0"/>
              <w:jc w:val="right"/>
              <w:rPr>
                <w:color w:val="000000"/>
              </w:rPr>
            </w:pPr>
            <w:r w:rsidRPr="005E2AEF">
              <w:t>-</w:t>
            </w:r>
            <w:r w:rsidR="009C5F9F">
              <w:rPr>
                <w:noProof/>
                <w:color w:val="000000"/>
                <w:highlight w:val="black"/>
              </w:rPr>
              <w:t>'''''''''''''''''''''''</w:t>
            </w:r>
            <w:r w:rsidR="00C70C9B">
              <w:rPr>
                <w:vertAlign w:val="superscript"/>
              </w:rPr>
              <w:t>3</w:t>
            </w:r>
          </w:p>
        </w:tc>
      </w:tr>
      <w:tr w:rsidR="00E30EEA" w:rsidRPr="008D35F6" w14:paraId="25AD75F5" w14:textId="77777777" w:rsidTr="003D0575">
        <w:trPr>
          <w:jc w:val="center"/>
        </w:trPr>
        <w:tc>
          <w:tcPr>
            <w:tcW w:w="5000" w:type="pct"/>
            <w:gridSpan w:val="7"/>
            <w:shd w:val="clear" w:color="auto" w:fill="auto"/>
            <w:vAlign w:val="center"/>
          </w:tcPr>
          <w:p w14:paraId="378C8A96" w14:textId="77777777" w:rsidR="00E30EEA" w:rsidRPr="008D35F6" w:rsidRDefault="00E30EEA" w:rsidP="00961B13">
            <w:pPr>
              <w:pStyle w:val="In-tableHeading"/>
              <w:rPr>
                <w:color w:val="000000"/>
              </w:rPr>
            </w:pPr>
            <w:r w:rsidRPr="00547789">
              <w:t>RPBS</w:t>
            </w:r>
          </w:p>
        </w:tc>
      </w:tr>
      <w:tr w:rsidR="00E30EEA" w:rsidRPr="008D35F6" w14:paraId="5EFCD4C8" w14:textId="77777777" w:rsidTr="00DE4EDA">
        <w:trPr>
          <w:jc w:val="center"/>
        </w:trPr>
        <w:tc>
          <w:tcPr>
            <w:tcW w:w="1118" w:type="pct"/>
            <w:shd w:val="clear" w:color="auto" w:fill="auto"/>
          </w:tcPr>
          <w:p w14:paraId="0A930D33" w14:textId="77777777" w:rsidR="00E30EEA" w:rsidRPr="006F3185" w:rsidRDefault="00E30EEA">
            <w:pPr>
              <w:pStyle w:val="TableText0"/>
            </w:pPr>
            <w:r w:rsidRPr="00453427">
              <w:t>New listing</w:t>
            </w:r>
          </w:p>
        </w:tc>
        <w:tc>
          <w:tcPr>
            <w:tcW w:w="647" w:type="pct"/>
            <w:shd w:val="clear" w:color="auto" w:fill="auto"/>
            <w:vAlign w:val="center"/>
          </w:tcPr>
          <w:p w14:paraId="466E2529" w14:textId="77777777" w:rsidR="00E30EEA" w:rsidRPr="00961B13" w:rsidRDefault="009C5F9F" w:rsidP="00DE4EDA">
            <w:pPr>
              <w:pStyle w:val="TableText0"/>
              <w:jc w:val="right"/>
            </w:pPr>
            <w:r>
              <w:rPr>
                <w:noProof/>
                <w:color w:val="000000"/>
                <w:highlight w:val="black"/>
              </w:rPr>
              <w:t>''''''''''''''''''''</w:t>
            </w:r>
            <w:r w:rsidR="00C70C9B">
              <w:rPr>
                <w:vertAlign w:val="superscript"/>
              </w:rPr>
              <w:t>3</w:t>
            </w:r>
          </w:p>
        </w:tc>
        <w:tc>
          <w:tcPr>
            <w:tcW w:w="647" w:type="pct"/>
            <w:shd w:val="clear" w:color="auto" w:fill="auto"/>
            <w:vAlign w:val="center"/>
          </w:tcPr>
          <w:p w14:paraId="0A946240" w14:textId="77777777" w:rsidR="00E30EEA" w:rsidRPr="00961B13" w:rsidRDefault="009C5F9F" w:rsidP="00DE4EDA">
            <w:pPr>
              <w:pStyle w:val="TableText0"/>
              <w:jc w:val="right"/>
            </w:pPr>
            <w:r>
              <w:rPr>
                <w:noProof/>
                <w:color w:val="000000"/>
                <w:highlight w:val="black"/>
              </w:rPr>
              <w:t>''''''''''''''''''''</w:t>
            </w:r>
            <w:r w:rsidR="00C70C9B">
              <w:rPr>
                <w:vertAlign w:val="superscript"/>
              </w:rPr>
              <w:t>3</w:t>
            </w:r>
          </w:p>
        </w:tc>
        <w:tc>
          <w:tcPr>
            <w:tcW w:w="647" w:type="pct"/>
            <w:shd w:val="clear" w:color="auto" w:fill="auto"/>
            <w:vAlign w:val="center"/>
          </w:tcPr>
          <w:p w14:paraId="7989E83F" w14:textId="77777777" w:rsidR="00E30EEA" w:rsidRPr="00961B13" w:rsidRDefault="009C5F9F" w:rsidP="00DE4EDA">
            <w:pPr>
              <w:pStyle w:val="TableText0"/>
              <w:jc w:val="right"/>
            </w:pPr>
            <w:r>
              <w:rPr>
                <w:noProof/>
                <w:color w:val="000000"/>
                <w:highlight w:val="black"/>
              </w:rPr>
              <w:t>''''''''''''''''''''</w:t>
            </w:r>
            <w:r w:rsidR="00C70C9B">
              <w:rPr>
                <w:vertAlign w:val="superscript"/>
              </w:rPr>
              <w:t>3</w:t>
            </w:r>
          </w:p>
        </w:tc>
        <w:tc>
          <w:tcPr>
            <w:tcW w:w="647" w:type="pct"/>
            <w:shd w:val="clear" w:color="auto" w:fill="auto"/>
            <w:vAlign w:val="center"/>
          </w:tcPr>
          <w:p w14:paraId="3A9F9F2A" w14:textId="77777777" w:rsidR="00E30EEA" w:rsidRPr="00961B13" w:rsidRDefault="009C5F9F" w:rsidP="00DE4EDA">
            <w:pPr>
              <w:pStyle w:val="TableText0"/>
              <w:jc w:val="right"/>
            </w:pPr>
            <w:r>
              <w:rPr>
                <w:noProof/>
                <w:color w:val="000000"/>
                <w:highlight w:val="black"/>
              </w:rPr>
              <w:t>''''''''''''''''''''</w:t>
            </w:r>
            <w:r w:rsidR="00C70C9B">
              <w:rPr>
                <w:vertAlign w:val="superscript"/>
              </w:rPr>
              <w:t>3</w:t>
            </w:r>
          </w:p>
        </w:tc>
        <w:tc>
          <w:tcPr>
            <w:tcW w:w="647" w:type="pct"/>
            <w:shd w:val="clear" w:color="auto" w:fill="auto"/>
            <w:vAlign w:val="center"/>
          </w:tcPr>
          <w:p w14:paraId="18A9E5DA" w14:textId="77777777" w:rsidR="00E30EEA" w:rsidRPr="00961B13" w:rsidRDefault="009C5F9F" w:rsidP="00DE4EDA">
            <w:pPr>
              <w:pStyle w:val="TableText0"/>
              <w:jc w:val="right"/>
            </w:pPr>
            <w:r>
              <w:rPr>
                <w:noProof/>
                <w:color w:val="000000"/>
                <w:highlight w:val="black"/>
              </w:rPr>
              <w:t>''''''''''''''''''</w:t>
            </w:r>
            <w:r w:rsidR="00C70C9B">
              <w:rPr>
                <w:vertAlign w:val="superscript"/>
              </w:rPr>
              <w:t>3</w:t>
            </w:r>
          </w:p>
        </w:tc>
        <w:tc>
          <w:tcPr>
            <w:tcW w:w="647" w:type="pct"/>
            <w:vAlign w:val="center"/>
          </w:tcPr>
          <w:p w14:paraId="48E39CA2" w14:textId="77777777" w:rsidR="00E30EEA" w:rsidRPr="00961B13" w:rsidRDefault="009C5F9F" w:rsidP="00DE4EDA">
            <w:pPr>
              <w:pStyle w:val="TableText0"/>
              <w:jc w:val="right"/>
            </w:pPr>
            <w:r>
              <w:rPr>
                <w:noProof/>
                <w:color w:val="000000"/>
                <w:highlight w:val="black"/>
              </w:rPr>
              <w:t>''''''''''''''''''</w:t>
            </w:r>
            <w:r w:rsidR="00C70C9B">
              <w:rPr>
                <w:vertAlign w:val="superscript"/>
              </w:rPr>
              <w:t>3</w:t>
            </w:r>
          </w:p>
        </w:tc>
      </w:tr>
      <w:tr w:rsidR="00E30EEA" w:rsidRPr="008D35F6" w14:paraId="5776C9E8" w14:textId="77777777" w:rsidTr="00DE4EDA">
        <w:trPr>
          <w:jc w:val="center"/>
        </w:trPr>
        <w:tc>
          <w:tcPr>
            <w:tcW w:w="1118" w:type="pct"/>
            <w:shd w:val="clear" w:color="auto" w:fill="auto"/>
          </w:tcPr>
          <w:p w14:paraId="247BE602" w14:textId="77777777" w:rsidR="00E30EEA" w:rsidRPr="006F3185" w:rsidRDefault="00E30EEA">
            <w:pPr>
              <w:pStyle w:val="TableText0"/>
            </w:pPr>
            <w:r w:rsidRPr="00453427">
              <w:t>Changed listing</w:t>
            </w:r>
          </w:p>
        </w:tc>
        <w:tc>
          <w:tcPr>
            <w:tcW w:w="647" w:type="pct"/>
            <w:shd w:val="clear" w:color="auto" w:fill="auto"/>
            <w:vAlign w:val="center"/>
          </w:tcPr>
          <w:p w14:paraId="40339D0A" w14:textId="77777777" w:rsidR="00E30EEA" w:rsidRPr="00961B13" w:rsidRDefault="00E30EEA" w:rsidP="00DE4EDA">
            <w:pPr>
              <w:pStyle w:val="TableText0"/>
              <w:jc w:val="right"/>
            </w:pPr>
            <w:r w:rsidRPr="006F3185">
              <w:t>-</w:t>
            </w:r>
            <w:r w:rsidR="009C5F9F">
              <w:rPr>
                <w:noProof/>
                <w:color w:val="000000"/>
                <w:highlight w:val="black"/>
              </w:rPr>
              <w:t>'''''''''''''''''''''</w:t>
            </w:r>
            <w:r w:rsidR="00C70C9B">
              <w:rPr>
                <w:vertAlign w:val="superscript"/>
              </w:rPr>
              <w:t>3</w:t>
            </w:r>
          </w:p>
        </w:tc>
        <w:tc>
          <w:tcPr>
            <w:tcW w:w="647" w:type="pct"/>
            <w:shd w:val="clear" w:color="auto" w:fill="auto"/>
            <w:vAlign w:val="center"/>
          </w:tcPr>
          <w:p w14:paraId="171C58F5" w14:textId="77777777" w:rsidR="00E30EEA" w:rsidRPr="00961B13" w:rsidRDefault="00E30EEA" w:rsidP="00DE4EDA">
            <w:pPr>
              <w:pStyle w:val="TableText0"/>
              <w:jc w:val="right"/>
            </w:pPr>
            <w:r w:rsidRPr="006F3185">
              <w:t>-</w:t>
            </w:r>
            <w:r w:rsidR="009C5F9F">
              <w:rPr>
                <w:noProof/>
                <w:color w:val="000000"/>
                <w:highlight w:val="black"/>
              </w:rPr>
              <w:t>'''''''''''''''''''''</w:t>
            </w:r>
            <w:r w:rsidR="00C70C9B">
              <w:rPr>
                <w:vertAlign w:val="superscript"/>
              </w:rPr>
              <w:t>3</w:t>
            </w:r>
          </w:p>
        </w:tc>
        <w:tc>
          <w:tcPr>
            <w:tcW w:w="647" w:type="pct"/>
            <w:shd w:val="clear" w:color="auto" w:fill="auto"/>
            <w:vAlign w:val="center"/>
          </w:tcPr>
          <w:p w14:paraId="358D7E0E" w14:textId="77777777" w:rsidR="00E30EEA" w:rsidRPr="00961B13" w:rsidRDefault="00E30EEA" w:rsidP="00DE4EDA">
            <w:pPr>
              <w:pStyle w:val="TableText0"/>
              <w:jc w:val="right"/>
            </w:pPr>
            <w:r w:rsidRPr="006F3185">
              <w:t>-</w:t>
            </w:r>
            <w:r w:rsidR="009C5F9F">
              <w:rPr>
                <w:noProof/>
                <w:color w:val="000000"/>
                <w:highlight w:val="black"/>
              </w:rPr>
              <w:t>''''''''''''''''''''</w:t>
            </w:r>
            <w:r w:rsidR="00C70C9B">
              <w:rPr>
                <w:vertAlign w:val="superscript"/>
              </w:rPr>
              <w:t>3</w:t>
            </w:r>
          </w:p>
        </w:tc>
        <w:tc>
          <w:tcPr>
            <w:tcW w:w="647" w:type="pct"/>
            <w:shd w:val="clear" w:color="auto" w:fill="auto"/>
            <w:vAlign w:val="center"/>
          </w:tcPr>
          <w:p w14:paraId="1029AAC4" w14:textId="77777777" w:rsidR="00E30EEA" w:rsidRPr="00961B13" w:rsidRDefault="00E30EEA" w:rsidP="00DE4EDA">
            <w:pPr>
              <w:pStyle w:val="TableText0"/>
              <w:jc w:val="right"/>
            </w:pPr>
            <w:r w:rsidRPr="006F3185">
              <w:t>-</w:t>
            </w:r>
            <w:r w:rsidR="009C5F9F">
              <w:rPr>
                <w:noProof/>
                <w:color w:val="000000"/>
                <w:highlight w:val="black"/>
              </w:rPr>
              <w:t>'''''''''''''''''''</w:t>
            </w:r>
            <w:r w:rsidR="00C70C9B">
              <w:rPr>
                <w:vertAlign w:val="superscript"/>
              </w:rPr>
              <w:t>3</w:t>
            </w:r>
          </w:p>
        </w:tc>
        <w:tc>
          <w:tcPr>
            <w:tcW w:w="647" w:type="pct"/>
            <w:shd w:val="clear" w:color="auto" w:fill="auto"/>
            <w:vAlign w:val="center"/>
          </w:tcPr>
          <w:p w14:paraId="2988E637" w14:textId="77777777" w:rsidR="00E30EEA" w:rsidRPr="00961B13" w:rsidRDefault="00E30EEA" w:rsidP="00DE4EDA">
            <w:pPr>
              <w:pStyle w:val="TableText0"/>
              <w:jc w:val="right"/>
            </w:pPr>
            <w:r w:rsidRPr="006F3185">
              <w:t>-</w:t>
            </w:r>
            <w:r w:rsidR="009C5F9F">
              <w:rPr>
                <w:noProof/>
                <w:color w:val="000000"/>
                <w:highlight w:val="black"/>
              </w:rPr>
              <w:t>'''''''''''''''''''''</w:t>
            </w:r>
            <w:r w:rsidR="00C70C9B">
              <w:rPr>
                <w:vertAlign w:val="superscript"/>
              </w:rPr>
              <w:t>3</w:t>
            </w:r>
          </w:p>
        </w:tc>
        <w:tc>
          <w:tcPr>
            <w:tcW w:w="647" w:type="pct"/>
            <w:vAlign w:val="center"/>
          </w:tcPr>
          <w:p w14:paraId="03F48AA0" w14:textId="77777777" w:rsidR="00E30EEA" w:rsidRPr="00961B13" w:rsidRDefault="00E30EEA" w:rsidP="00DE4EDA">
            <w:pPr>
              <w:pStyle w:val="TableText0"/>
              <w:jc w:val="right"/>
            </w:pPr>
            <w:r w:rsidRPr="006F3185">
              <w:t>-</w:t>
            </w:r>
            <w:r w:rsidR="009C5F9F">
              <w:rPr>
                <w:noProof/>
                <w:color w:val="000000"/>
                <w:highlight w:val="black"/>
              </w:rPr>
              <w:t>'''''''''''''''''''</w:t>
            </w:r>
            <w:r w:rsidR="00C70C9B">
              <w:rPr>
                <w:vertAlign w:val="superscript"/>
              </w:rPr>
              <w:t>3</w:t>
            </w:r>
          </w:p>
        </w:tc>
      </w:tr>
      <w:tr w:rsidR="00E30EEA" w:rsidRPr="008D35F6" w14:paraId="38C551EC" w14:textId="77777777" w:rsidTr="00DE4EDA">
        <w:trPr>
          <w:jc w:val="center"/>
        </w:trPr>
        <w:tc>
          <w:tcPr>
            <w:tcW w:w="1118" w:type="pct"/>
            <w:shd w:val="clear" w:color="auto" w:fill="auto"/>
          </w:tcPr>
          <w:p w14:paraId="032CA273" w14:textId="77777777" w:rsidR="00E30EEA" w:rsidRPr="006F3185" w:rsidRDefault="00E30EEA">
            <w:pPr>
              <w:pStyle w:val="TableText0"/>
            </w:pPr>
            <w:r w:rsidRPr="00453427">
              <w:t>Net cost to RPBS</w:t>
            </w:r>
          </w:p>
        </w:tc>
        <w:tc>
          <w:tcPr>
            <w:tcW w:w="647" w:type="pct"/>
            <w:shd w:val="clear" w:color="auto" w:fill="auto"/>
            <w:vAlign w:val="center"/>
          </w:tcPr>
          <w:p w14:paraId="6260CF19" w14:textId="77777777" w:rsidR="00E30EEA" w:rsidRPr="00961B13" w:rsidRDefault="00E30EEA" w:rsidP="00DE4EDA">
            <w:pPr>
              <w:pStyle w:val="TableText0"/>
              <w:jc w:val="right"/>
            </w:pPr>
            <w:r w:rsidRPr="006F3185">
              <w:t>-</w:t>
            </w:r>
            <w:r w:rsidR="009C5F9F">
              <w:rPr>
                <w:noProof/>
                <w:color w:val="000000"/>
                <w:highlight w:val="black"/>
              </w:rPr>
              <w:t>'''''''''''''''</w:t>
            </w:r>
            <w:r w:rsidR="00C70C9B">
              <w:rPr>
                <w:vertAlign w:val="superscript"/>
              </w:rPr>
              <w:t>3</w:t>
            </w:r>
          </w:p>
        </w:tc>
        <w:tc>
          <w:tcPr>
            <w:tcW w:w="647" w:type="pct"/>
            <w:shd w:val="clear" w:color="auto" w:fill="auto"/>
            <w:vAlign w:val="center"/>
          </w:tcPr>
          <w:p w14:paraId="36F5CA33" w14:textId="77777777" w:rsidR="00E30EEA" w:rsidRPr="00961B13" w:rsidRDefault="00E30EEA" w:rsidP="00DE4EDA">
            <w:pPr>
              <w:pStyle w:val="TableText0"/>
              <w:jc w:val="right"/>
            </w:pPr>
            <w:r w:rsidRPr="006F3185">
              <w:t>-</w:t>
            </w:r>
            <w:r w:rsidR="009C5F9F">
              <w:rPr>
                <w:noProof/>
                <w:color w:val="000000"/>
                <w:highlight w:val="black"/>
              </w:rPr>
              <w:t>'''''''''''''''</w:t>
            </w:r>
            <w:r w:rsidR="00C70C9B">
              <w:rPr>
                <w:vertAlign w:val="superscript"/>
              </w:rPr>
              <w:t>3</w:t>
            </w:r>
          </w:p>
        </w:tc>
        <w:tc>
          <w:tcPr>
            <w:tcW w:w="647" w:type="pct"/>
            <w:shd w:val="clear" w:color="auto" w:fill="auto"/>
            <w:vAlign w:val="center"/>
          </w:tcPr>
          <w:p w14:paraId="0E5AE863" w14:textId="77777777" w:rsidR="00E30EEA" w:rsidRPr="00961B13" w:rsidRDefault="00E30EEA" w:rsidP="00DE4EDA">
            <w:pPr>
              <w:pStyle w:val="TableText0"/>
              <w:jc w:val="right"/>
            </w:pPr>
            <w:r w:rsidRPr="006F3185">
              <w:t>-</w:t>
            </w:r>
            <w:r w:rsidR="009C5F9F">
              <w:rPr>
                <w:noProof/>
                <w:color w:val="000000"/>
                <w:highlight w:val="black"/>
              </w:rPr>
              <w:t>'''''''''''''''''</w:t>
            </w:r>
            <w:r w:rsidR="00C70C9B">
              <w:rPr>
                <w:vertAlign w:val="superscript"/>
              </w:rPr>
              <w:t>3</w:t>
            </w:r>
          </w:p>
        </w:tc>
        <w:tc>
          <w:tcPr>
            <w:tcW w:w="647" w:type="pct"/>
            <w:shd w:val="clear" w:color="auto" w:fill="auto"/>
            <w:vAlign w:val="center"/>
          </w:tcPr>
          <w:p w14:paraId="5091D9FB" w14:textId="77777777" w:rsidR="00E30EEA" w:rsidRPr="00961B13" w:rsidRDefault="00E30EEA" w:rsidP="00DE4EDA">
            <w:pPr>
              <w:pStyle w:val="TableText0"/>
              <w:jc w:val="right"/>
            </w:pPr>
            <w:r w:rsidRPr="006F3185">
              <w:t>-</w:t>
            </w:r>
            <w:r w:rsidR="009C5F9F">
              <w:rPr>
                <w:noProof/>
                <w:color w:val="000000"/>
                <w:highlight w:val="black"/>
              </w:rPr>
              <w:t>'''''''''''''''</w:t>
            </w:r>
            <w:r w:rsidR="00C70C9B">
              <w:rPr>
                <w:vertAlign w:val="superscript"/>
              </w:rPr>
              <w:t>3</w:t>
            </w:r>
          </w:p>
        </w:tc>
        <w:tc>
          <w:tcPr>
            <w:tcW w:w="647" w:type="pct"/>
            <w:shd w:val="clear" w:color="auto" w:fill="auto"/>
            <w:vAlign w:val="center"/>
          </w:tcPr>
          <w:p w14:paraId="06645EFC" w14:textId="77777777" w:rsidR="00E30EEA" w:rsidRPr="00961B13" w:rsidRDefault="00E30EEA" w:rsidP="00DE4EDA">
            <w:pPr>
              <w:pStyle w:val="TableText0"/>
              <w:jc w:val="right"/>
            </w:pPr>
            <w:r w:rsidRPr="006F3185">
              <w:t>-</w:t>
            </w:r>
            <w:r w:rsidR="009C5F9F">
              <w:rPr>
                <w:noProof/>
                <w:color w:val="000000"/>
                <w:highlight w:val="black"/>
              </w:rPr>
              <w:t>'''''''''''''''''</w:t>
            </w:r>
            <w:r w:rsidR="00C70C9B">
              <w:rPr>
                <w:vertAlign w:val="superscript"/>
              </w:rPr>
              <w:t>3</w:t>
            </w:r>
          </w:p>
        </w:tc>
        <w:tc>
          <w:tcPr>
            <w:tcW w:w="647" w:type="pct"/>
            <w:vAlign w:val="center"/>
          </w:tcPr>
          <w:p w14:paraId="539C9322" w14:textId="77777777" w:rsidR="00E30EEA" w:rsidRPr="00961B13" w:rsidRDefault="00E30EEA" w:rsidP="00DE4EDA">
            <w:pPr>
              <w:pStyle w:val="TableText0"/>
              <w:jc w:val="right"/>
            </w:pPr>
            <w:r w:rsidRPr="006F3185">
              <w:t>-</w:t>
            </w:r>
            <w:r w:rsidR="009C5F9F">
              <w:rPr>
                <w:noProof/>
                <w:color w:val="000000"/>
                <w:highlight w:val="black"/>
              </w:rPr>
              <w:t>''''''''''''''''</w:t>
            </w:r>
            <w:r w:rsidR="00C70C9B">
              <w:rPr>
                <w:vertAlign w:val="superscript"/>
              </w:rPr>
              <w:t>3</w:t>
            </w:r>
          </w:p>
        </w:tc>
      </w:tr>
      <w:tr w:rsidR="00E30EEA" w:rsidRPr="008D35F6" w14:paraId="5B3F21DA" w14:textId="77777777" w:rsidTr="00DE4EDA">
        <w:trPr>
          <w:jc w:val="center"/>
        </w:trPr>
        <w:tc>
          <w:tcPr>
            <w:tcW w:w="1118" w:type="pct"/>
            <w:shd w:val="clear" w:color="auto" w:fill="auto"/>
          </w:tcPr>
          <w:p w14:paraId="04E4AB05" w14:textId="77777777" w:rsidR="00E30EEA" w:rsidRPr="00547789" w:rsidRDefault="00E30EEA" w:rsidP="00961B13">
            <w:pPr>
              <w:pStyle w:val="In-tableHeading"/>
            </w:pPr>
            <w:r w:rsidRPr="00547789">
              <w:t>Net cost PBS / RPBS</w:t>
            </w:r>
          </w:p>
        </w:tc>
        <w:tc>
          <w:tcPr>
            <w:tcW w:w="647" w:type="pct"/>
            <w:shd w:val="clear" w:color="auto" w:fill="auto"/>
            <w:vAlign w:val="center"/>
          </w:tcPr>
          <w:p w14:paraId="5381A1F4" w14:textId="77777777" w:rsidR="00E30EEA" w:rsidRPr="00547789" w:rsidRDefault="00E30EEA" w:rsidP="00DE4EDA">
            <w:pPr>
              <w:pStyle w:val="TableText0"/>
              <w:jc w:val="right"/>
              <w:rPr>
                <w:szCs w:val="20"/>
              </w:rPr>
            </w:pPr>
            <w:r w:rsidRPr="00C21727">
              <w:t>-</w:t>
            </w:r>
            <w:r w:rsidR="009C5F9F">
              <w:rPr>
                <w:noProof/>
                <w:color w:val="000000"/>
                <w:highlight w:val="black"/>
              </w:rPr>
              <w:t>''''''''''''''''''''''</w:t>
            </w:r>
            <w:r w:rsidR="00C70C9B">
              <w:rPr>
                <w:vertAlign w:val="superscript"/>
              </w:rPr>
              <w:t>3</w:t>
            </w:r>
          </w:p>
        </w:tc>
        <w:tc>
          <w:tcPr>
            <w:tcW w:w="647" w:type="pct"/>
            <w:shd w:val="clear" w:color="auto" w:fill="auto"/>
            <w:vAlign w:val="center"/>
          </w:tcPr>
          <w:p w14:paraId="2F2EDDE4" w14:textId="77777777" w:rsidR="00E30EEA" w:rsidRPr="00547789" w:rsidRDefault="00E30EEA" w:rsidP="00DE4EDA">
            <w:pPr>
              <w:pStyle w:val="TableText0"/>
              <w:jc w:val="right"/>
              <w:rPr>
                <w:szCs w:val="20"/>
              </w:rPr>
            </w:pPr>
            <w:r w:rsidRPr="00C21727">
              <w:t>-</w:t>
            </w:r>
            <w:r w:rsidR="009C5F9F">
              <w:rPr>
                <w:noProof/>
                <w:color w:val="000000"/>
                <w:highlight w:val="black"/>
              </w:rPr>
              <w:t>''''''''''''''''''''''</w:t>
            </w:r>
            <w:r w:rsidR="00C70C9B">
              <w:rPr>
                <w:vertAlign w:val="superscript"/>
              </w:rPr>
              <w:t>3</w:t>
            </w:r>
          </w:p>
        </w:tc>
        <w:tc>
          <w:tcPr>
            <w:tcW w:w="647" w:type="pct"/>
            <w:shd w:val="clear" w:color="auto" w:fill="auto"/>
            <w:vAlign w:val="center"/>
          </w:tcPr>
          <w:p w14:paraId="34033BE9" w14:textId="77777777" w:rsidR="00E30EEA" w:rsidRPr="00547789" w:rsidRDefault="00E30EEA" w:rsidP="00DE4EDA">
            <w:pPr>
              <w:pStyle w:val="TableText0"/>
              <w:jc w:val="right"/>
              <w:rPr>
                <w:szCs w:val="20"/>
              </w:rPr>
            </w:pPr>
            <w:r w:rsidRPr="00C21727">
              <w:t>-</w:t>
            </w:r>
            <w:r w:rsidR="009C5F9F">
              <w:rPr>
                <w:noProof/>
                <w:color w:val="000000"/>
                <w:highlight w:val="black"/>
              </w:rPr>
              <w:t>''''''''''''''''''''</w:t>
            </w:r>
            <w:r w:rsidR="00C70C9B">
              <w:rPr>
                <w:vertAlign w:val="superscript"/>
              </w:rPr>
              <w:t>3</w:t>
            </w:r>
          </w:p>
        </w:tc>
        <w:tc>
          <w:tcPr>
            <w:tcW w:w="647" w:type="pct"/>
            <w:shd w:val="clear" w:color="auto" w:fill="auto"/>
            <w:vAlign w:val="center"/>
          </w:tcPr>
          <w:p w14:paraId="7B1E2971" w14:textId="77777777" w:rsidR="00E30EEA" w:rsidRPr="00547789" w:rsidRDefault="00E30EEA" w:rsidP="00DE4EDA">
            <w:pPr>
              <w:pStyle w:val="TableText0"/>
              <w:jc w:val="right"/>
              <w:rPr>
                <w:szCs w:val="20"/>
              </w:rPr>
            </w:pPr>
            <w:r w:rsidRPr="00C21727">
              <w:t>-</w:t>
            </w:r>
            <w:r w:rsidR="009C5F9F">
              <w:rPr>
                <w:noProof/>
                <w:color w:val="000000"/>
                <w:highlight w:val="black"/>
              </w:rPr>
              <w:t>'''''''''''''''''''''''</w:t>
            </w:r>
            <w:r w:rsidR="00C70C9B">
              <w:rPr>
                <w:vertAlign w:val="superscript"/>
              </w:rPr>
              <w:t>3</w:t>
            </w:r>
          </w:p>
        </w:tc>
        <w:tc>
          <w:tcPr>
            <w:tcW w:w="647" w:type="pct"/>
            <w:shd w:val="clear" w:color="auto" w:fill="auto"/>
            <w:vAlign w:val="center"/>
          </w:tcPr>
          <w:p w14:paraId="4F28BF0C" w14:textId="77777777" w:rsidR="00E30EEA" w:rsidRPr="00547789" w:rsidRDefault="00E30EEA" w:rsidP="00DE4EDA">
            <w:pPr>
              <w:pStyle w:val="TableText0"/>
              <w:jc w:val="right"/>
              <w:rPr>
                <w:szCs w:val="20"/>
              </w:rPr>
            </w:pPr>
            <w:r w:rsidRPr="00C21727">
              <w:t>-</w:t>
            </w:r>
            <w:r w:rsidR="009C5F9F">
              <w:rPr>
                <w:noProof/>
                <w:color w:val="000000"/>
                <w:highlight w:val="black"/>
              </w:rPr>
              <w:t>'''''''''''''''''''''''</w:t>
            </w:r>
            <w:r w:rsidR="00C70C9B">
              <w:rPr>
                <w:vertAlign w:val="superscript"/>
              </w:rPr>
              <w:t>3</w:t>
            </w:r>
          </w:p>
        </w:tc>
        <w:tc>
          <w:tcPr>
            <w:tcW w:w="647" w:type="pct"/>
            <w:vAlign w:val="center"/>
          </w:tcPr>
          <w:p w14:paraId="693617E2" w14:textId="77777777" w:rsidR="00E30EEA" w:rsidRPr="00547789" w:rsidRDefault="00E30EEA" w:rsidP="00DE4EDA">
            <w:pPr>
              <w:pStyle w:val="TableText0"/>
              <w:jc w:val="right"/>
              <w:rPr>
                <w:szCs w:val="20"/>
              </w:rPr>
            </w:pPr>
            <w:r w:rsidRPr="00C21727">
              <w:t>-</w:t>
            </w:r>
            <w:r w:rsidR="009C5F9F">
              <w:rPr>
                <w:noProof/>
                <w:color w:val="000000"/>
                <w:highlight w:val="black"/>
              </w:rPr>
              <w:t>'''''''''''''''''''''</w:t>
            </w:r>
            <w:r w:rsidR="00C70C9B">
              <w:rPr>
                <w:vertAlign w:val="superscript"/>
              </w:rPr>
              <w:t>3</w:t>
            </w:r>
          </w:p>
        </w:tc>
      </w:tr>
    </w:tbl>
    <w:p w14:paraId="20027F7D" w14:textId="77777777" w:rsidR="00E30EEA" w:rsidRPr="00DF4F0E" w:rsidRDefault="00E30EEA" w:rsidP="00E30EEA">
      <w:pPr>
        <w:keepNext/>
        <w:keepLines/>
        <w:spacing w:line="276" w:lineRule="auto"/>
        <w:ind w:left="-567" w:firstLine="567"/>
        <w:rPr>
          <w:rFonts w:ascii="Arial Narrow" w:hAnsi="Arial Narrow" w:cs="Arial"/>
          <w:snapToGrid w:val="0"/>
          <w:sz w:val="18"/>
          <w:szCs w:val="22"/>
        </w:rPr>
      </w:pPr>
      <w:r w:rsidRPr="00DF4F0E">
        <w:rPr>
          <w:rFonts w:ascii="Arial Narrow" w:hAnsi="Arial Narrow" w:cs="Arial"/>
          <w:snapToGrid w:val="0"/>
          <w:sz w:val="18"/>
          <w:szCs w:val="22"/>
        </w:rPr>
        <w:t>Source</w:t>
      </w:r>
      <w:r>
        <w:rPr>
          <w:rFonts w:ascii="Arial Narrow" w:hAnsi="Arial Narrow" w:cs="Arial"/>
          <w:snapToGrid w:val="0"/>
          <w:sz w:val="18"/>
          <w:szCs w:val="22"/>
        </w:rPr>
        <w:t>:</w:t>
      </w:r>
      <w:r w:rsidRPr="00DF4F0E">
        <w:rPr>
          <w:rFonts w:ascii="Arial Narrow" w:hAnsi="Arial Narrow" w:cs="Arial"/>
          <w:snapToGrid w:val="0"/>
          <w:sz w:val="18"/>
          <w:szCs w:val="22"/>
        </w:rPr>
        <w:t xml:space="preserve"> utilisation and cost model workbook from the submission</w:t>
      </w:r>
    </w:p>
    <w:p w14:paraId="1AE1A957" w14:textId="77777777" w:rsidR="00E30EEA" w:rsidRDefault="00E30EEA" w:rsidP="00E30EEA">
      <w:pPr>
        <w:pStyle w:val="TableFigureFooter"/>
        <w:keepNext/>
        <w:jc w:val="left"/>
      </w:pPr>
      <w:r w:rsidRPr="00AB4684">
        <w:t>Abbreviations: PBS = Pharmaceutical Benefits Scheme; RPBS = Repatriation Pharmaceutical Benefits Scheme.</w:t>
      </w:r>
    </w:p>
    <w:p w14:paraId="5E2A3AA8" w14:textId="77777777" w:rsidR="00FD4DD7" w:rsidRPr="00A84BF1" w:rsidRDefault="00FD4DD7" w:rsidP="00E30EEA">
      <w:pPr>
        <w:pStyle w:val="TableFigureFooter"/>
        <w:keepNext/>
        <w:jc w:val="left"/>
        <w:rPr>
          <w:i/>
        </w:rPr>
      </w:pPr>
      <w:r w:rsidRPr="00A84BF1">
        <w:rPr>
          <w:i/>
        </w:rPr>
        <w:t>The redacted values correspond to the following ranges:</w:t>
      </w:r>
    </w:p>
    <w:p w14:paraId="151926E3" w14:textId="77777777" w:rsidR="00FD4DD7" w:rsidRPr="00A84BF1" w:rsidRDefault="00FD4DD7" w:rsidP="00E30EEA">
      <w:pPr>
        <w:pStyle w:val="TableFigureFooter"/>
        <w:keepNext/>
        <w:jc w:val="left"/>
        <w:rPr>
          <w:i/>
        </w:rPr>
      </w:pPr>
      <w:r w:rsidRPr="00A84BF1">
        <w:rPr>
          <w:i/>
          <w:vertAlign w:val="superscript"/>
        </w:rPr>
        <w:t>1</w:t>
      </w:r>
      <w:r w:rsidRPr="00A84BF1">
        <w:rPr>
          <w:i/>
        </w:rPr>
        <w:t xml:space="preserve"> 500 to &lt; 5,000</w:t>
      </w:r>
    </w:p>
    <w:p w14:paraId="00F57C81" w14:textId="77777777" w:rsidR="00FD4DD7" w:rsidRPr="00A84BF1" w:rsidRDefault="00FD4DD7" w:rsidP="00E30EEA">
      <w:pPr>
        <w:pStyle w:val="TableFigureFooter"/>
        <w:keepNext/>
        <w:jc w:val="left"/>
        <w:rPr>
          <w:i/>
        </w:rPr>
      </w:pPr>
      <w:r w:rsidRPr="00A84BF1">
        <w:rPr>
          <w:i/>
          <w:vertAlign w:val="superscript"/>
        </w:rPr>
        <w:t>2</w:t>
      </w:r>
      <w:r w:rsidRPr="00A84BF1">
        <w:rPr>
          <w:i/>
        </w:rPr>
        <w:t xml:space="preserve"> &lt; 500</w:t>
      </w:r>
    </w:p>
    <w:p w14:paraId="64B61084" w14:textId="77777777" w:rsidR="00FD4DD7" w:rsidRPr="00A84BF1" w:rsidRDefault="00FD4DD7" w:rsidP="00E30EEA">
      <w:pPr>
        <w:pStyle w:val="TableFigureFooter"/>
        <w:keepNext/>
        <w:jc w:val="left"/>
        <w:rPr>
          <w:i/>
        </w:rPr>
      </w:pPr>
      <w:r w:rsidRPr="00A84BF1">
        <w:rPr>
          <w:i/>
          <w:vertAlign w:val="superscript"/>
        </w:rPr>
        <w:t>3</w:t>
      </w:r>
      <w:r w:rsidRPr="00A84BF1">
        <w:rPr>
          <w:i/>
        </w:rPr>
        <w:t xml:space="preserve"> $0 to &lt; $10 million</w:t>
      </w:r>
    </w:p>
    <w:p w14:paraId="37A485E0" w14:textId="77777777" w:rsidR="000A6BFE" w:rsidRPr="00AE7672" w:rsidRDefault="00AE7672">
      <w:pPr>
        <w:jc w:val="left"/>
        <w:rPr>
          <w:rFonts w:asciiTheme="minorHAnsi" w:hAnsiTheme="minorHAnsi"/>
          <w:i/>
        </w:rPr>
      </w:pPr>
      <w:r>
        <w:rPr>
          <w:rFonts w:asciiTheme="minorHAnsi" w:hAnsiTheme="minorHAnsi"/>
        </w:rPr>
        <w:tab/>
      </w:r>
      <w:r w:rsidRPr="00AE7672">
        <w:rPr>
          <w:rFonts w:asciiTheme="minorHAnsi" w:hAnsiTheme="minorHAnsi"/>
          <w:i/>
        </w:rPr>
        <w:t>For more deta</w:t>
      </w:r>
      <w:r>
        <w:rPr>
          <w:rFonts w:asciiTheme="minorHAnsi" w:hAnsiTheme="minorHAnsi"/>
          <w:i/>
        </w:rPr>
        <w:t>il on PBAC’s view, see section 6</w:t>
      </w:r>
      <w:r w:rsidRPr="00AE7672">
        <w:rPr>
          <w:rFonts w:asciiTheme="minorHAnsi" w:hAnsiTheme="minorHAnsi"/>
          <w:i/>
        </w:rPr>
        <w:t xml:space="preserve"> PBAC outcome.</w:t>
      </w:r>
    </w:p>
    <w:p w14:paraId="3DB0B339" w14:textId="77777777" w:rsidR="0076010C" w:rsidRPr="0090150D" w:rsidRDefault="0076010C" w:rsidP="00350D08">
      <w:pPr>
        <w:pStyle w:val="2-SectionHeading"/>
      </w:pPr>
      <w:r w:rsidRPr="0090150D">
        <w:t>PBAC Outcome</w:t>
      </w:r>
    </w:p>
    <w:p w14:paraId="3ED86B2C" w14:textId="77777777" w:rsidR="006E48D8" w:rsidRDefault="00B86B40" w:rsidP="006267D5">
      <w:pPr>
        <w:pStyle w:val="3Bodytext"/>
      </w:pPr>
      <w:r w:rsidRPr="006E48D8">
        <w:rPr>
          <w:snapToGrid w:val="0"/>
        </w:rPr>
        <w:t>The PBAC recommended the listing of imatinib (</w:t>
      </w:r>
      <w:proofErr w:type="spellStart"/>
      <w:r w:rsidRPr="006E48D8">
        <w:rPr>
          <w:snapToGrid w:val="0"/>
        </w:rPr>
        <w:t>Imatab</w:t>
      </w:r>
      <w:proofErr w:type="spellEnd"/>
      <w:r w:rsidRPr="006E48D8">
        <w:rPr>
          <w:snapToGrid w:val="0"/>
        </w:rPr>
        <w:t>) 600 mg tablets</w:t>
      </w:r>
      <w:r w:rsidR="006E48D8" w:rsidRPr="006E48D8">
        <w:t xml:space="preserve"> </w:t>
      </w:r>
      <w:r w:rsidR="006E48D8">
        <w:t xml:space="preserve">on a cost-minimisation basis to </w:t>
      </w:r>
      <w:r w:rsidRPr="006E48D8">
        <w:rPr>
          <w:snapToGrid w:val="0"/>
        </w:rPr>
        <w:t>PBS listed imatinib 100 mg and 400 mg tablets</w:t>
      </w:r>
      <w:r w:rsidR="00096237">
        <w:rPr>
          <w:snapToGrid w:val="0"/>
        </w:rPr>
        <w:t>.</w:t>
      </w:r>
      <w:r w:rsidR="006E48D8">
        <w:rPr>
          <w:snapToGrid w:val="0"/>
        </w:rPr>
        <w:t xml:space="preserve"> </w:t>
      </w:r>
    </w:p>
    <w:p w14:paraId="0F944C2E" w14:textId="77777777" w:rsidR="00C6567C" w:rsidRDefault="006E48D8" w:rsidP="006267D5">
      <w:pPr>
        <w:pStyle w:val="3Bodytext"/>
      </w:pPr>
      <w:r>
        <w:t xml:space="preserve">The PBAC </w:t>
      </w:r>
      <w:r w:rsidR="00096237">
        <w:t xml:space="preserve">recommended the listing </w:t>
      </w:r>
      <w:r w:rsidR="00096237">
        <w:rPr>
          <w:snapToGrid w:val="0"/>
        </w:rPr>
        <w:t>under the same circumstances as the imatinib 100 mg and 400 mg listings</w:t>
      </w:r>
      <w:r w:rsidR="00E65DA4">
        <w:rPr>
          <w:snapToGrid w:val="0"/>
        </w:rPr>
        <w:t xml:space="preserve"> that allow for a daily dose of 600 mg</w:t>
      </w:r>
      <w:r w:rsidR="00096237">
        <w:rPr>
          <w:snapToGrid w:val="0"/>
        </w:rPr>
        <w:t xml:space="preserve">, </w:t>
      </w:r>
      <w:proofErr w:type="gramStart"/>
      <w:r w:rsidR="00096237">
        <w:rPr>
          <w:snapToGrid w:val="0"/>
        </w:rPr>
        <w:t>with the exception of</w:t>
      </w:r>
      <w:proofErr w:type="gramEnd"/>
      <w:r w:rsidR="00096237">
        <w:rPr>
          <w:snapToGrid w:val="0"/>
        </w:rPr>
        <w:t xml:space="preserve"> not allowing prescribers to request an increase to the maximum quantity,</w:t>
      </w:r>
      <w:r w:rsidRPr="00AE7672">
        <w:t xml:space="preserve"> as this would result in patients receiving a supply </w:t>
      </w:r>
      <w:r>
        <w:t>greater</w:t>
      </w:r>
      <w:r w:rsidRPr="00AE7672">
        <w:t xml:space="preserve"> than </w:t>
      </w:r>
      <w:r>
        <w:t>the maximum daily dose</w:t>
      </w:r>
      <w:r w:rsidRPr="00AE7672">
        <w:t>.</w:t>
      </w:r>
    </w:p>
    <w:p w14:paraId="473B4858" w14:textId="77777777" w:rsidR="00980C0F" w:rsidRPr="00C6567C" w:rsidRDefault="00980C0F" w:rsidP="00980C0F">
      <w:pPr>
        <w:pStyle w:val="3Bodytext"/>
      </w:pPr>
      <w:r w:rsidRPr="00980C0F">
        <w:t>The PBAC noted that the restrictions of certain imatinib 100 mg and 400 mg listings limit the maximum daily dose to 400 mg</w:t>
      </w:r>
      <w:r w:rsidR="00E65DA4">
        <w:t>. The PBAC noted that the submission did not request the removal of the maximum daily dose limit for these restrictions</w:t>
      </w:r>
      <w:r w:rsidRPr="00980C0F">
        <w:t xml:space="preserve"> and </w:t>
      </w:r>
      <w:r w:rsidR="00E65DA4">
        <w:t xml:space="preserve">therefore </w:t>
      </w:r>
      <w:r w:rsidRPr="00980C0F">
        <w:t xml:space="preserve">considered that it would be redundant to list imatinib 600 mg tablet with </w:t>
      </w:r>
      <w:r w:rsidR="00E65DA4">
        <w:t>such</w:t>
      </w:r>
      <w:r w:rsidR="00E65DA4" w:rsidRPr="00980C0F">
        <w:t xml:space="preserve"> </w:t>
      </w:r>
      <w:r w:rsidRPr="00980C0F">
        <w:t>restriction</w:t>
      </w:r>
      <w:r w:rsidR="00E65DA4">
        <w:t>s</w:t>
      </w:r>
      <w:r w:rsidRPr="00980C0F">
        <w:t>.</w:t>
      </w:r>
    </w:p>
    <w:p w14:paraId="48532452" w14:textId="77777777" w:rsidR="000A612A" w:rsidRDefault="006E48D8" w:rsidP="000A612A">
      <w:pPr>
        <w:pStyle w:val="3Bodytext"/>
        <w:jc w:val="both"/>
        <w:rPr>
          <w:snapToGrid w:val="0"/>
        </w:rPr>
      </w:pPr>
      <w:r w:rsidRPr="00BD5D08">
        <w:t>T</w:t>
      </w:r>
      <w:r>
        <w:t>he PBAC recommended listing imatinib 600 mg</w:t>
      </w:r>
      <w:r w:rsidRPr="00BD5D08">
        <w:t xml:space="preserve"> </w:t>
      </w:r>
      <w:r>
        <w:t>on a cost-minimisation basis to the 100 mg and 400 mg at a 1:1 unit equivalence</w:t>
      </w:r>
      <w:r w:rsidR="000A612A">
        <w:rPr>
          <w:snapToGrid w:val="0"/>
        </w:rPr>
        <w:t xml:space="preserve"> </w:t>
      </w:r>
      <w:r>
        <w:rPr>
          <w:snapToGrid w:val="0"/>
        </w:rPr>
        <w:t>(</w:t>
      </w:r>
      <w:proofErr w:type="gramStart"/>
      <w:r>
        <w:rPr>
          <w:snapToGrid w:val="0"/>
        </w:rPr>
        <w:t>i.e.</w:t>
      </w:r>
      <w:proofErr w:type="gramEnd"/>
      <w:r>
        <w:rPr>
          <w:snapToGrid w:val="0"/>
        </w:rPr>
        <w:t xml:space="preserve"> </w:t>
      </w:r>
      <w:r w:rsidR="000A612A">
        <w:rPr>
          <w:snapToGrid w:val="0"/>
        </w:rPr>
        <w:t>the same AEMP per mg</w:t>
      </w:r>
      <w:r>
        <w:rPr>
          <w:snapToGrid w:val="0"/>
        </w:rPr>
        <w:t>)</w:t>
      </w:r>
      <w:r w:rsidR="000A612A" w:rsidRPr="0033199B">
        <w:rPr>
          <w:snapToGrid w:val="0"/>
        </w:rPr>
        <w:t>.</w:t>
      </w:r>
    </w:p>
    <w:p w14:paraId="38A53B27" w14:textId="77777777" w:rsidR="000A612A" w:rsidRPr="00350D08" w:rsidRDefault="000A612A" w:rsidP="00350D08">
      <w:pPr>
        <w:pStyle w:val="3Bodytext"/>
        <w:rPr>
          <w:rFonts w:cs="Arial"/>
          <w:snapToGrid w:val="0"/>
        </w:rPr>
      </w:pPr>
      <w:r w:rsidRPr="00E04F99">
        <w:rPr>
          <w:rFonts w:cs="Arial"/>
          <w:snapToGrid w:val="0"/>
        </w:rPr>
        <w:t xml:space="preserve">Consistent with the existing imatinib </w:t>
      </w:r>
      <w:r w:rsidR="006E48D8" w:rsidRPr="00350D08">
        <w:rPr>
          <w:rFonts w:cs="Arial"/>
          <w:snapToGrid w:val="0"/>
        </w:rPr>
        <w:t>listings</w:t>
      </w:r>
      <w:r w:rsidRPr="00350D08">
        <w:rPr>
          <w:rFonts w:cs="Arial"/>
          <w:snapToGrid w:val="0"/>
        </w:rPr>
        <w:t xml:space="preserve">, the PBAC advised that the Early Supply Rule should apply to imatinib 600 mg. </w:t>
      </w:r>
    </w:p>
    <w:p w14:paraId="35DB0715" w14:textId="77777777" w:rsidR="000A612A" w:rsidRPr="0033199B" w:rsidRDefault="000A612A" w:rsidP="000A612A">
      <w:pPr>
        <w:widowControl w:val="0"/>
        <w:numPr>
          <w:ilvl w:val="1"/>
          <w:numId w:val="2"/>
        </w:numPr>
        <w:spacing w:after="120"/>
        <w:rPr>
          <w:rFonts w:asciiTheme="minorHAnsi" w:hAnsiTheme="minorHAnsi" w:cs="Arial"/>
          <w:bCs/>
          <w:snapToGrid w:val="0"/>
        </w:rPr>
      </w:pPr>
      <w:r w:rsidRPr="0033199B">
        <w:rPr>
          <w:rFonts w:asciiTheme="minorHAnsi" w:hAnsiTheme="minorHAnsi"/>
          <w:bCs/>
        </w:rPr>
        <w:t xml:space="preserve">The PBAC advised that because </w:t>
      </w:r>
      <w:r>
        <w:rPr>
          <w:rFonts w:asciiTheme="minorHAnsi" w:hAnsiTheme="minorHAnsi"/>
          <w:bCs/>
        </w:rPr>
        <w:t>imatinib 600 mg</w:t>
      </w:r>
      <w:r w:rsidRPr="0033199B">
        <w:rPr>
          <w:rFonts w:asciiTheme="minorHAnsi" w:hAnsiTheme="minorHAnsi"/>
          <w:bCs/>
        </w:rPr>
        <w:t xml:space="preserve"> is not expected to provide a substantial and clinically relevant improvement in efficacy, or reduction of toxicity, over currently listed form of </w:t>
      </w:r>
      <w:r>
        <w:rPr>
          <w:rFonts w:asciiTheme="minorHAnsi" w:hAnsiTheme="minorHAnsi"/>
          <w:bCs/>
        </w:rPr>
        <w:t>imatinib</w:t>
      </w:r>
      <w:r w:rsidRPr="0033199B">
        <w:rPr>
          <w:rFonts w:asciiTheme="minorHAnsi" w:hAnsiTheme="minorHAnsi"/>
          <w:bCs/>
        </w:rPr>
        <w:t xml:space="preserve">, or not expected to address a high and urgent </w:t>
      </w:r>
      <w:r w:rsidRPr="0033199B">
        <w:rPr>
          <w:rFonts w:asciiTheme="minorHAnsi" w:hAnsiTheme="minorHAnsi"/>
          <w:bCs/>
        </w:rPr>
        <w:lastRenderedPageBreak/>
        <w:t xml:space="preserve">unmet clinical need given the presence of an alternative therapy, the criteria prescribed by the </w:t>
      </w:r>
      <w:r w:rsidRPr="0033199B">
        <w:rPr>
          <w:rFonts w:asciiTheme="minorHAnsi" w:hAnsiTheme="minorHAnsi"/>
          <w:bCs/>
          <w:i/>
        </w:rPr>
        <w:t>National Health (Pharmaceuticals and Vaccines – Cost Recovery) Regulations 2009</w:t>
      </w:r>
      <w:r w:rsidRPr="0033199B">
        <w:rPr>
          <w:rFonts w:asciiTheme="minorHAnsi" w:hAnsiTheme="minorHAnsi"/>
          <w:bCs/>
        </w:rPr>
        <w:t xml:space="preserve"> for Pricing Pathway A were not met.</w:t>
      </w:r>
    </w:p>
    <w:p w14:paraId="2EAB8826" w14:textId="77777777" w:rsidR="000A612A" w:rsidRPr="0033199B" w:rsidRDefault="000A612A" w:rsidP="000A612A">
      <w:pPr>
        <w:widowControl w:val="0"/>
        <w:numPr>
          <w:ilvl w:val="1"/>
          <w:numId w:val="2"/>
        </w:numPr>
        <w:spacing w:after="120"/>
        <w:rPr>
          <w:rFonts w:asciiTheme="minorHAnsi" w:hAnsiTheme="minorHAnsi" w:cs="Arial"/>
          <w:bCs/>
          <w:i/>
          <w:snapToGrid w:val="0"/>
        </w:rPr>
      </w:pPr>
      <w:r w:rsidRPr="0033199B">
        <w:rPr>
          <w:rFonts w:asciiTheme="minorHAnsi" w:hAnsiTheme="minorHAnsi" w:cs="Arial"/>
          <w:bCs/>
          <w:snapToGrid w:val="0"/>
        </w:rPr>
        <w:t>The PBAC noted that this submission is not eligible for an Independent Review because it received a positive recommendation.</w:t>
      </w:r>
    </w:p>
    <w:p w14:paraId="0592D347" w14:textId="77777777" w:rsidR="001E18EF" w:rsidRPr="00525B39" w:rsidRDefault="001E18EF" w:rsidP="001E18EF">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6CC00A7B" w14:textId="77777777" w:rsidR="001E18EF" w:rsidRPr="00525B39" w:rsidRDefault="001E18EF" w:rsidP="001E18EF">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1E5EF9A9" w14:textId="77777777" w:rsidR="001E18EF" w:rsidRPr="00525B39" w:rsidRDefault="001E18EF" w:rsidP="001E18EF">
      <w:pPr>
        <w:widowControl w:val="0"/>
        <w:rPr>
          <w:rFonts w:asciiTheme="minorHAnsi" w:hAnsiTheme="minorHAnsi" w:cs="Arial"/>
          <w:b/>
          <w:bCs/>
          <w:snapToGrid w:val="0"/>
        </w:rPr>
      </w:pPr>
    </w:p>
    <w:p w14:paraId="3C9C8E4E" w14:textId="77777777" w:rsidR="001E18EF" w:rsidRPr="00F237A4" w:rsidRDefault="001E18EF" w:rsidP="00350D08">
      <w:pPr>
        <w:pStyle w:val="2-SectionHeading"/>
        <w:rPr>
          <w:b w:val="0"/>
          <w:iCs/>
          <w:lang w:val="en-GB"/>
        </w:rPr>
      </w:pPr>
      <w:r w:rsidRPr="00525B39">
        <w:rPr>
          <w:lang w:val="en-GB"/>
        </w:rPr>
        <w:t>Recommended listing</w:t>
      </w:r>
    </w:p>
    <w:p w14:paraId="5D0C0BDE" w14:textId="77777777" w:rsidR="0076010C" w:rsidRPr="00373D6E" w:rsidRDefault="000A612A" w:rsidP="000A612A">
      <w:pPr>
        <w:widowControl w:val="0"/>
        <w:numPr>
          <w:ilvl w:val="1"/>
          <w:numId w:val="2"/>
        </w:numPr>
        <w:spacing w:after="120"/>
        <w:contextualSpacing/>
        <w:rPr>
          <w:rFonts w:asciiTheme="minorHAnsi" w:hAnsiTheme="minorHAnsi" w:cs="Arial"/>
          <w:b/>
          <w:bCs/>
          <w:snapToGrid w:val="0"/>
        </w:rPr>
      </w:pPr>
      <w:r w:rsidRPr="0033199B">
        <w:rPr>
          <w:rFonts w:asciiTheme="minorHAnsi" w:hAnsiTheme="minorHAnsi" w:cs="Arial"/>
          <w:bCs/>
          <w:snapToGrid w:val="0"/>
        </w:rPr>
        <w:t>Add new medicinal product pack (</w:t>
      </w:r>
      <w:r>
        <w:rPr>
          <w:rFonts w:asciiTheme="minorHAnsi" w:hAnsiTheme="minorHAnsi" w:cs="Arial"/>
          <w:bCs/>
          <w:snapToGrid w:val="0"/>
        </w:rPr>
        <w:t>imatinib 600 mg tablet</w:t>
      </w:r>
      <w:r w:rsidRPr="0033199B">
        <w:rPr>
          <w:rFonts w:asciiTheme="minorHAnsi" w:hAnsiTheme="minorHAnsi" w:cs="Arial"/>
          <w:bCs/>
          <w:snapToGrid w:val="0"/>
        </w:rPr>
        <w:t>) as follows:</w:t>
      </w:r>
    </w:p>
    <w:p w14:paraId="32303311" w14:textId="77777777" w:rsidR="002C1796" w:rsidRPr="000A612A" w:rsidRDefault="002C1796" w:rsidP="00373D6E">
      <w:pPr>
        <w:widowControl w:val="0"/>
        <w:spacing w:after="120"/>
        <w:contextualSpacing/>
        <w:rPr>
          <w:rFonts w:asciiTheme="minorHAnsi" w:hAnsiTheme="minorHAnsi" w:cs="Arial"/>
          <w:b/>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2863"/>
        <w:gridCol w:w="1003"/>
        <w:gridCol w:w="858"/>
        <w:gridCol w:w="860"/>
        <w:gridCol w:w="716"/>
        <w:gridCol w:w="1576"/>
      </w:tblGrid>
      <w:tr w:rsidR="002C1796" w:rsidRPr="009A610D" w14:paraId="4A98BBC9" w14:textId="77777777" w:rsidTr="00373D6E">
        <w:trPr>
          <w:trHeight w:val="471"/>
        </w:trPr>
        <w:tc>
          <w:tcPr>
            <w:tcW w:w="2220" w:type="pct"/>
            <w:gridSpan w:val="2"/>
          </w:tcPr>
          <w:p w14:paraId="7E23F0D5" w14:textId="77777777" w:rsidR="002C1796" w:rsidRDefault="002C1796" w:rsidP="002C1796">
            <w:pPr>
              <w:keepNext/>
              <w:ind w:left="-108"/>
              <w:rPr>
                <w:rFonts w:ascii="Arial Narrow" w:hAnsi="Arial Narrow" w:cs="Arial"/>
                <w:b/>
                <w:bCs/>
                <w:sz w:val="18"/>
                <w:szCs w:val="18"/>
              </w:rPr>
            </w:pPr>
            <w:r>
              <w:rPr>
                <w:rFonts w:ascii="Arial Narrow" w:hAnsi="Arial Narrow" w:cs="Arial"/>
                <w:b/>
                <w:bCs/>
                <w:sz w:val="18"/>
                <w:szCs w:val="18"/>
              </w:rPr>
              <w:t>MEDICINAL PRODUCT</w:t>
            </w:r>
          </w:p>
          <w:p w14:paraId="43DB1D88" w14:textId="77777777" w:rsidR="002C1796" w:rsidRPr="009A610D" w:rsidRDefault="002C1796" w:rsidP="002C1796">
            <w:pPr>
              <w:keepNext/>
              <w:ind w:left="-108"/>
              <w:rPr>
                <w:rFonts w:ascii="Arial Narrow" w:hAnsi="Arial Narrow" w:cs="Arial"/>
                <w:b/>
                <w:sz w:val="18"/>
                <w:szCs w:val="18"/>
              </w:rPr>
            </w:pPr>
            <w:r w:rsidRPr="003A5B23">
              <w:rPr>
                <w:rFonts w:ascii="Arial Narrow" w:hAnsi="Arial Narrow" w:cs="Arial"/>
                <w:b/>
                <w:bCs/>
                <w:sz w:val="18"/>
                <w:szCs w:val="18"/>
              </w:rPr>
              <w:t xml:space="preserve"> </w:t>
            </w:r>
            <w:r>
              <w:rPr>
                <w:rFonts w:ascii="Arial Narrow" w:hAnsi="Arial Narrow" w:cs="Arial"/>
                <w:b/>
                <w:bCs/>
                <w:sz w:val="18"/>
                <w:szCs w:val="18"/>
              </w:rPr>
              <w:t xml:space="preserve">Medicinal Product </w:t>
            </w:r>
            <w:r w:rsidRPr="003A5B23">
              <w:rPr>
                <w:rFonts w:ascii="Arial Narrow" w:hAnsi="Arial Narrow" w:cs="Arial"/>
                <w:b/>
                <w:bCs/>
                <w:sz w:val="18"/>
                <w:szCs w:val="18"/>
              </w:rPr>
              <w:t>Pack</w:t>
            </w:r>
          </w:p>
        </w:tc>
        <w:tc>
          <w:tcPr>
            <w:tcW w:w="556" w:type="pct"/>
          </w:tcPr>
          <w:p w14:paraId="4808B183" w14:textId="77777777" w:rsidR="002C1796" w:rsidRPr="009A610D" w:rsidRDefault="002C1796" w:rsidP="002C1796">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476" w:type="pct"/>
          </w:tcPr>
          <w:p w14:paraId="108ED6E5" w14:textId="77777777" w:rsidR="002C1796" w:rsidRPr="009A610D" w:rsidRDefault="002C1796" w:rsidP="002C1796">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477" w:type="pct"/>
          </w:tcPr>
          <w:p w14:paraId="52D6BCAC" w14:textId="77777777" w:rsidR="002C1796" w:rsidRPr="009A610D" w:rsidRDefault="002C1796" w:rsidP="002C1796">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397" w:type="pct"/>
          </w:tcPr>
          <w:p w14:paraId="1310F624" w14:textId="77777777" w:rsidR="002C1796" w:rsidRPr="009A610D" w:rsidRDefault="002C1796" w:rsidP="002C1796">
            <w:pPr>
              <w:keepNext/>
              <w:ind w:left="-108"/>
              <w:jc w:val="center"/>
              <w:rPr>
                <w:rFonts w:ascii="Arial Narrow" w:hAnsi="Arial Narrow" w:cs="Arial"/>
                <w:b/>
                <w:sz w:val="18"/>
                <w:szCs w:val="18"/>
              </w:rPr>
            </w:pPr>
            <w:proofErr w:type="gramStart"/>
            <w:r w:rsidRPr="009A610D">
              <w:rPr>
                <w:rFonts w:ascii="Arial Narrow" w:hAnsi="Arial Narrow" w:cs="Arial"/>
                <w:b/>
                <w:sz w:val="18"/>
                <w:szCs w:val="18"/>
              </w:rPr>
              <w:t>№.of</w:t>
            </w:r>
            <w:proofErr w:type="gramEnd"/>
          </w:p>
          <w:p w14:paraId="0CBF8CE3" w14:textId="77777777" w:rsidR="002C1796" w:rsidRPr="009A610D" w:rsidRDefault="002C1796" w:rsidP="002C1796">
            <w:pPr>
              <w:keepNext/>
              <w:ind w:left="-108"/>
              <w:jc w:val="center"/>
              <w:rPr>
                <w:rFonts w:ascii="Arial Narrow" w:hAnsi="Arial Narrow" w:cs="Arial"/>
                <w:b/>
                <w:sz w:val="18"/>
                <w:szCs w:val="18"/>
              </w:rPr>
            </w:pPr>
            <w:proofErr w:type="spellStart"/>
            <w:r w:rsidRPr="009A610D">
              <w:rPr>
                <w:rFonts w:ascii="Arial Narrow" w:hAnsi="Arial Narrow" w:cs="Arial"/>
                <w:b/>
                <w:sz w:val="18"/>
                <w:szCs w:val="18"/>
              </w:rPr>
              <w:t>Rpts</w:t>
            </w:r>
            <w:proofErr w:type="spellEnd"/>
          </w:p>
        </w:tc>
        <w:tc>
          <w:tcPr>
            <w:tcW w:w="874" w:type="pct"/>
          </w:tcPr>
          <w:p w14:paraId="2B8C90B8" w14:textId="77777777" w:rsidR="002C1796" w:rsidRPr="009A610D" w:rsidRDefault="002C1796" w:rsidP="002C1796">
            <w:pPr>
              <w:keepNext/>
              <w:rPr>
                <w:rFonts w:ascii="Arial Narrow" w:hAnsi="Arial Narrow" w:cs="Arial"/>
                <w:b/>
                <w:sz w:val="18"/>
                <w:szCs w:val="18"/>
                <w:lang w:val="fr-FR"/>
              </w:rPr>
            </w:pPr>
            <w:r>
              <w:rPr>
                <w:rFonts w:ascii="Arial Narrow" w:hAnsi="Arial Narrow" w:cs="Arial"/>
                <w:b/>
                <w:sz w:val="18"/>
                <w:szCs w:val="18"/>
              </w:rPr>
              <w:t>Available brands</w:t>
            </w:r>
          </w:p>
        </w:tc>
      </w:tr>
      <w:tr w:rsidR="002C1796" w:rsidRPr="009A610D" w14:paraId="1A4711B2" w14:textId="77777777" w:rsidTr="00373D6E">
        <w:trPr>
          <w:trHeight w:val="647"/>
        </w:trPr>
        <w:tc>
          <w:tcPr>
            <w:tcW w:w="2220" w:type="pct"/>
            <w:gridSpan w:val="2"/>
          </w:tcPr>
          <w:p w14:paraId="6068D8CC" w14:textId="77777777" w:rsidR="002C1796" w:rsidRPr="00120A12" w:rsidRDefault="002C1796" w:rsidP="002C1796">
            <w:pPr>
              <w:keepNext/>
              <w:ind w:left="-108"/>
              <w:rPr>
                <w:rFonts w:ascii="Arial Narrow" w:hAnsi="Arial Narrow" w:cs="Arial"/>
                <w:sz w:val="18"/>
                <w:szCs w:val="18"/>
              </w:rPr>
            </w:pPr>
            <w:r>
              <w:rPr>
                <w:rFonts w:ascii="Arial Narrow" w:hAnsi="Arial Narrow" w:cs="Arial"/>
                <w:sz w:val="18"/>
                <w:szCs w:val="18"/>
              </w:rPr>
              <w:t>IMATINIB 6</w:t>
            </w:r>
            <w:r w:rsidRPr="001966A5">
              <w:rPr>
                <w:rFonts w:ascii="Arial Narrow" w:hAnsi="Arial Narrow" w:cs="Arial"/>
                <w:sz w:val="18"/>
                <w:szCs w:val="18"/>
              </w:rPr>
              <w:t xml:space="preserve">00 mg tablet, </w:t>
            </w:r>
            <w:r>
              <w:rPr>
                <w:rFonts w:ascii="Arial Narrow" w:hAnsi="Arial Narrow" w:cs="Arial"/>
                <w:sz w:val="18"/>
                <w:szCs w:val="18"/>
              </w:rPr>
              <w:t>30</w:t>
            </w:r>
          </w:p>
          <w:p w14:paraId="3151EE97" w14:textId="77777777" w:rsidR="002C1796" w:rsidRDefault="002C1796" w:rsidP="002C1796">
            <w:pPr>
              <w:keepNext/>
              <w:ind w:left="-108"/>
              <w:rPr>
                <w:rFonts w:ascii="Arial Narrow" w:hAnsi="Arial Narrow" w:cs="Arial"/>
                <w:sz w:val="18"/>
                <w:szCs w:val="18"/>
              </w:rPr>
            </w:pPr>
          </w:p>
          <w:p w14:paraId="2F3AE096" w14:textId="77777777" w:rsidR="002C1796" w:rsidRPr="003803A0" w:rsidRDefault="002C1796" w:rsidP="002C1796">
            <w:pPr>
              <w:keepNext/>
              <w:ind w:left="-108"/>
              <w:rPr>
                <w:rFonts w:ascii="Arial Narrow" w:hAnsi="Arial Narrow" w:cs="Arial"/>
                <w:sz w:val="18"/>
                <w:szCs w:val="18"/>
              </w:rPr>
            </w:pPr>
            <w:r>
              <w:rPr>
                <w:rFonts w:ascii="Arial Narrow" w:hAnsi="Arial Narrow" w:cs="Arial"/>
                <w:sz w:val="18"/>
                <w:szCs w:val="18"/>
              </w:rPr>
              <w:t>imatinib 6</w:t>
            </w:r>
            <w:r w:rsidRPr="001966A5">
              <w:rPr>
                <w:rFonts w:ascii="Arial Narrow" w:hAnsi="Arial Narrow" w:cs="Arial"/>
                <w:sz w:val="18"/>
                <w:szCs w:val="18"/>
              </w:rPr>
              <w:t xml:space="preserve">00 mg tablet, </w:t>
            </w:r>
            <w:r>
              <w:rPr>
                <w:rFonts w:ascii="Arial Narrow" w:hAnsi="Arial Narrow" w:cs="Arial"/>
                <w:sz w:val="18"/>
                <w:szCs w:val="18"/>
              </w:rPr>
              <w:t>30</w:t>
            </w:r>
          </w:p>
        </w:tc>
        <w:tc>
          <w:tcPr>
            <w:tcW w:w="556" w:type="pct"/>
            <w:vAlign w:val="center"/>
          </w:tcPr>
          <w:p w14:paraId="00C6AA25" w14:textId="77777777" w:rsidR="002C1796" w:rsidRPr="00C108DD" w:rsidRDefault="002C1796" w:rsidP="002C1796">
            <w:pPr>
              <w:keepNext/>
              <w:ind w:left="-108"/>
              <w:jc w:val="center"/>
              <w:rPr>
                <w:rFonts w:ascii="Arial Narrow" w:hAnsi="Arial Narrow" w:cs="Arial"/>
                <w:sz w:val="18"/>
                <w:szCs w:val="18"/>
              </w:rPr>
            </w:pPr>
            <w:r w:rsidRPr="00C108DD">
              <w:rPr>
                <w:rFonts w:ascii="Arial Narrow" w:hAnsi="Arial Narrow" w:cs="Arial"/>
                <w:sz w:val="18"/>
                <w:szCs w:val="18"/>
              </w:rPr>
              <w:t>NEW</w:t>
            </w:r>
          </w:p>
        </w:tc>
        <w:tc>
          <w:tcPr>
            <w:tcW w:w="476" w:type="pct"/>
            <w:vAlign w:val="center"/>
          </w:tcPr>
          <w:p w14:paraId="607A0423" w14:textId="77777777" w:rsidR="002C1796" w:rsidRPr="00C108DD" w:rsidRDefault="002C1796" w:rsidP="002C1796">
            <w:pPr>
              <w:keepNext/>
              <w:jc w:val="center"/>
              <w:rPr>
                <w:rFonts w:ascii="Arial Narrow" w:hAnsi="Arial Narrow" w:cs="Arial"/>
                <w:sz w:val="18"/>
                <w:szCs w:val="18"/>
              </w:rPr>
            </w:pPr>
            <w:r w:rsidRPr="00C108DD">
              <w:rPr>
                <w:rFonts w:ascii="Arial Narrow" w:hAnsi="Arial Narrow" w:cs="Arial"/>
                <w:sz w:val="18"/>
                <w:szCs w:val="18"/>
              </w:rPr>
              <w:t>1</w:t>
            </w:r>
          </w:p>
        </w:tc>
        <w:tc>
          <w:tcPr>
            <w:tcW w:w="477" w:type="pct"/>
            <w:vAlign w:val="center"/>
          </w:tcPr>
          <w:p w14:paraId="43FDA37C" w14:textId="77777777" w:rsidR="002C1796" w:rsidRPr="00C108DD" w:rsidRDefault="002C1796" w:rsidP="002C1796">
            <w:pPr>
              <w:keepNext/>
              <w:ind w:left="-108"/>
              <w:jc w:val="center"/>
              <w:rPr>
                <w:rFonts w:ascii="Arial Narrow" w:hAnsi="Arial Narrow" w:cs="Arial"/>
                <w:sz w:val="18"/>
                <w:szCs w:val="18"/>
              </w:rPr>
            </w:pPr>
            <w:r w:rsidRPr="00C108DD">
              <w:rPr>
                <w:rFonts w:ascii="Arial Narrow" w:hAnsi="Arial Narrow" w:cs="Arial"/>
                <w:sz w:val="18"/>
                <w:szCs w:val="18"/>
              </w:rPr>
              <w:t>30</w:t>
            </w:r>
          </w:p>
        </w:tc>
        <w:tc>
          <w:tcPr>
            <w:tcW w:w="397" w:type="pct"/>
            <w:vAlign w:val="center"/>
          </w:tcPr>
          <w:p w14:paraId="74759925" w14:textId="77777777" w:rsidR="002C1796" w:rsidRPr="00C108DD" w:rsidRDefault="002C1796" w:rsidP="002C1796">
            <w:pPr>
              <w:keepNext/>
              <w:ind w:left="-108"/>
              <w:jc w:val="center"/>
              <w:rPr>
                <w:rFonts w:ascii="Arial Narrow" w:hAnsi="Arial Narrow" w:cs="Arial"/>
                <w:sz w:val="18"/>
                <w:szCs w:val="18"/>
              </w:rPr>
            </w:pPr>
            <w:r w:rsidRPr="00C108DD">
              <w:rPr>
                <w:rFonts w:ascii="Arial Narrow" w:hAnsi="Arial Narrow" w:cs="Arial"/>
                <w:sz w:val="18"/>
                <w:szCs w:val="18"/>
              </w:rPr>
              <w:t>2</w:t>
            </w:r>
          </w:p>
        </w:tc>
        <w:tc>
          <w:tcPr>
            <w:tcW w:w="874" w:type="pct"/>
            <w:vAlign w:val="center"/>
          </w:tcPr>
          <w:p w14:paraId="5E811D1F" w14:textId="77777777" w:rsidR="002C1796" w:rsidRPr="00C108DD" w:rsidRDefault="002C1796" w:rsidP="002C1796">
            <w:pPr>
              <w:keepNext/>
              <w:jc w:val="center"/>
              <w:rPr>
                <w:rFonts w:ascii="Arial Narrow" w:hAnsi="Arial Narrow" w:cs="Arial"/>
                <w:sz w:val="18"/>
                <w:szCs w:val="18"/>
              </w:rPr>
            </w:pPr>
            <w:proofErr w:type="spellStart"/>
            <w:r w:rsidRPr="00C108DD">
              <w:rPr>
                <w:rFonts w:ascii="Arial Narrow" w:hAnsi="Arial Narrow" w:cs="Arial"/>
                <w:sz w:val="18"/>
                <w:szCs w:val="18"/>
              </w:rPr>
              <w:t>Imatab</w:t>
            </w:r>
            <w:proofErr w:type="spellEnd"/>
          </w:p>
        </w:tc>
      </w:tr>
      <w:tr w:rsidR="002C1796" w:rsidRPr="009A610D" w14:paraId="2C201370" w14:textId="77777777" w:rsidTr="00373D6E">
        <w:trPr>
          <w:trHeight w:val="117"/>
        </w:trPr>
        <w:tc>
          <w:tcPr>
            <w:tcW w:w="2220" w:type="pct"/>
            <w:gridSpan w:val="2"/>
          </w:tcPr>
          <w:p w14:paraId="337E8E91" w14:textId="77777777" w:rsidR="002C1796" w:rsidRPr="00167C39" w:rsidRDefault="002C1796" w:rsidP="002C1796">
            <w:pPr>
              <w:keepNext/>
              <w:ind w:left="-108"/>
              <w:rPr>
                <w:rFonts w:ascii="Arial Narrow" w:hAnsi="Arial Narrow" w:cs="Arial"/>
                <w:color w:val="FF0000"/>
                <w:sz w:val="18"/>
                <w:szCs w:val="18"/>
              </w:rPr>
            </w:pPr>
            <w:r>
              <w:rPr>
                <w:rFonts w:ascii="Arial Narrow" w:hAnsi="Arial Narrow" w:cs="Arial"/>
                <w:sz w:val="18"/>
                <w:szCs w:val="18"/>
              </w:rPr>
              <w:t>imatinib 6</w:t>
            </w:r>
            <w:r w:rsidRPr="001966A5">
              <w:rPr>
                <w:rFonts w:ascii="Arial Narrow" w:hAnsi="Arial Narrow" w:cs="Arial"/>
                <w:sz w:val="18"/>
                <w:szCs w:val="18"/>
              </w:rPr>
              <w:t xml:space="preserve">00 mg tablet, </w:t>
            </w:r>
            <w:r>
              <w:rPr>
                <w:rFonts w:ascii="Arial Narrow" w:hAnsi="Arial Narrow" w:cs="Arial"/>
                <w:sz w:val="18"/>
                <w:szCs w:val="18"/>
              </w:rPr>
              <w:t>30</w:t>
            </w:r>
          </w:p>
        </w:tc>
        <w:tc>
          <w:tcPr>
            <w:tcW w:w="556" w:type="pct"/>
            <w:vAlign w:val="center"/>
          </w:tcPr>
          <w:p w14:paraId="19300D4C" w14:textId="77777777" w:rsidR="002C1796" w:rsidRPr="00C108DD" w:rsidRDefault="002C1796" w:rsidP="002C1796">
            <w:pPr>
              <w:keepNext/>
              <w:ind w:left="-108"/>
              <w:jc w:val="center"/>
              <w:rPr>
                <w:rFonts w:ascii="Arial Narrow" w:hAnsi="Arial Narrow" w:cs="Arial"/>
                <w:sz w:val="18"/>
                <w:szCs w:val="18"/>
              </w:rPr>
            </w:pPr>
            <w:r w:rsidRPr="00C108DD">
              <w:rPr>
                <w:rFonts w:ascii="Arial Narrow" w:hAnsi="Arial Narrow" w:cs="Arial"/>
                <w:sz w:val="18"/>
                <w:szCs w:val="18"/>
              </w:rPr>
              <w:t>NEW</w:t>
            </w:r>
          </w:p>
        </w:tc>
        <w:tc>
          <w:tcPr>
            <w:tcW w:w="476" w:type="pct"/>
            <w:vAlign w:val="center"/>
          </w:tcPr>
          <w:p w14:paraId="637ACE0F" w14:textId="77777777" w:rsidR="002C1796" w:rsidRPr="00C108DD" w:rsidRDefault="002C1796" w:rsidP="002C1796">
            <w:pPr>
              <w:keepNext/>
              <w:jc w:val="center"/>
              <w:rPr>
                <w:rFonts w:ascii="Arial Narrow" w:hAnsi="Arial Narrow" w:cs="Arial"/>
                <w:sz w:val="18"/>
                <w:szCs w:val="18"/>
              </w:rPr>
            </w:pPr>
            <w:r w:rsidRPr="00C108DD">
              <w:rPr>
                <w:rFonts w:ascii="Arial Narrow" w:hAnsi="Arial Narrow" w:cs="Arial"/>
                <w:sz w:val="18"/>
                <w:szCs w:val="18"/>
              </w:rPr>
              <w:t>1</w:t>
            </w:r>
          </w:p>
        </w:tc>
        <w:tc>
          <w:tcPr>
            <w:tcW w:w="477" w:type="pct"/>
            <w:vAlign w:val="center"/>
          </w:tcPr>
          <w:p w14:paraId="79401127" w14:textId="77777777" w:rsidR="002C1796" w:rsidRPr="0025545D" w:rsidRDefault="002C1796" w:rsidP="002C1796">
            <w:pPr>
              <w:keepNext/>
              <w:ind w:left="-108"/>
              <w:jc w:val="center"/>
              <w:rPr>
                <w:rFonts w:ascii="Arial Narrow" w:hAnsi="Arial Narrow" w:cs="Arial"/>
                <w:sz w:val="18"/>
                <w:szCs w:val="18"/>
              </w:rPr>
            </w:pPr>
            <w:r w:rsidRPr="0025545D">
              <w:rPr>
                <w:rFonts w:ascii="Arial Narrow" w:hAnsi="Arial Narrow" w:cs="Arial"/>
                <w:sz w:val="18"/>
                <w:szCs w:val="18"/>
              </w:rPr>
              <w:t>30</w:t>
            </w:r>
          </w:p>
        </w:tc>
        <w:tc>
          <w:tcPr>
            <w:tcW w:w="397" w:type="pct"/>
            <w:vAlign w:val="center"/>
          </w:tcPr>
          <w:p w14:paraId="29DF011A" w14:textId="77777777" w:rsidR="002C1796" w:rsidRPr="00C108DD" w:rsidRDefault="002C1796" w:rsidP="002C1796">
            <w:pPr>
              <w:keepNext/>
              <w:ind w:left="-108"/>
              <w:jc w:val="center"/>
              <w:rPr>
                <w:rFonts w:ascii="Arial Narrow" w:hAnsi="Arial Narrow" w:cs="Arial"/>
                <w:sz w:val="18"/>
                <w:szCs w:val="18"/>
              </w:rPr>
            </w:pPr>
            <w:r w:rsidRPr="00C108DD">
              <w:rPr>
                <w:rFonts w:ascii="Arial Narrow" w:hAnsi="Arial Narrow" w:cs="Arial"/>
                <w:sz w:val="18"/>
                <w:szCs w:val="18"/>
              </w:rPr>
              <w:t>5</w:t>
            </w:r>
          </w:p>
        </w:tc>
        <w:tc>
          <w:tcPr>
            <w:tcW w:w="874" w:type="pct"/>
            <w:vAlign w:val="center"/>
          </w:tcPr>
          <w:p w14:paraId="6B3A06B4" w14:textId="77777777" w:rsidR="002C1796" w:rsidRPr="00C108DD" w:rsidRDefault="002C1796" w:rsidP="002C1796">
            <w:pPr>
              <w:keepNext/>
              <w:jc w:val="center"/>
              <w:rPr>
                <w:rFonts w:ascii="Arial Narrow" w:hAnsi="Arial Narrow" w:cs="Arial"/>
                <w:sz w:val="18"/>
                <w:szCs w:val="18"/>
              </w:rPr>
            </w:pPr>
            <w:proofErr w:type="spellStart"/>
            <w:r w:rsidRPr="00C108DD">
              <w:rPr>
                <w:rFonts w:ascii="Arial Narrow" w:hAnsi="Arial Narrow" w:cs="Arial"/>
                <w:sz w:val="18"/>
                <w:szCs w:val="18"/>
              </w:rPr>
              <w:t>Imatab</w:t>
            </w:r>
            <w:proofErr w:type="spellEnd"/>
          </w:p>
        </w:tc>
      </w:tr>
      <w:tr w:rsidR="002C1796" w:rsidRPr="0058368C" w14:paraId="79614ECE" w14:textId="77777777" w:rsidTr="00373D6E">
        <w:tblPrEx>
          <w:tblCellMar>
            <w:top w:w="15" w:type="dxa"/>
            <w:left w:w="15" w:type="dxa"/>
            <w:bottom w:w="15" w:type="dxa"/>
            <w:right w:w="15" w:type="dxa"/>
          </w:tblCellMar>
          <w:tblLook w:val="04A0" w:firstRow="1" w:lastRow="0" w:firstColumn="1" w:lastColumn="0" w:noHBand="0" w:noVBand="1"/>
        </w:tblPrEx>
        <w:tc>
          <w:tcPr>
            <w:tcW w:w="632" w:type="pct"/>
            <w:vMerge w:val="restart"/>
            <w:tcBorders>
              <w:top w:val="single" w:sz="4" w:space="0" w:color="auto"/>
              <w:left w:val="single" w:sz="4" w:space="0" w:color="auto"/>
              <w:right w:val="single" w:sz="4" w:space="0" w:color="auto"/>
            </w:tcBorders>
          </w:tcPr>
          <w:p w14:paraId="659686D4" w14:textId="77777777" w:rsidR="002C1796" w:rsidRPr="0058368C" w:rsidRDefault="002C1796" w:rsidP="002C1796">
            <w:pPr>
              <w:rPr>
                <w:rFonts w:ascii="Arial Narrow" w:hAnsi="Arial Narrow" w:cs="Arial"/>
                <w:sz w:val="18"/>
                <w:szCs w:val="18"/>
              </w:rPr>
            </w:pPr>
          </w:p>
        </w:tc>
        <w:tc>
          <w:tcPr>
            <w:tcW w:w="4368" w:type="pct"/>
            <w:gridSpan w:val="6"/>
            <w:tcBorders>
              <w:top w:val="single" w:sz="4" w:space="0" w:color="auto"/>
              <w:left w:val="single" w:sz="4" w:space="0" w:color="auto"/>
              <w:bottom w:val="single" w:sz="4" w:space="0" w:color="auto"/>
              <w:right w:val="single" w:sz="4" w:space="0" w:color="auto"/>
            </w:tcBorders>
          </w:tcPr>
          <w:p w14:paraId="5ABF565F" w14:textId="77777777" w:rsidR="002C1796" w:rsidRPr="0058368C" w:rsidRDefault="002C1796" w:rsidP="002C1796">
            <w:pPr>
              <w:rPr>
                <w:rFonts w:ascii="Arial Narrow" w:hAnsi="Arial Narrow" w:cs="Arial"/>
                <w:sz w:val="18"/>
                <w:szCs w:val="18"/>
              </w:rPr>
            </w:pPr>
            <w:r w:rsidRPr="0058368C">
              <w:rPr>
                <w:rFonts w:ascii="Arial Narrow" w:hAnsi="Arial Narrow" w:cs="Arial"/>
                <w:b/>
                <w:sz w:val="18"/>
                <w:szCs w:val="18"/>
              </w:rPr>
              <w:t xml:space="preserve">Category / Program:   </w:t>
            </w:r>
            <w:r w:rsidRPr="0058368C">
              <w:rPr>
                <w:rFonts w:ascii="Arial Narrow" w:hAnsi="Arial Narrow" w:cs="Arial"/>
                <w:sz w:val="18"/>
                <w:szCs w:val="18"/>
              </w:rPr>
              <w:t>GENERAL – General Schedule (Code GE)</w:t>
            </w:r>
          </w:p>
        </w:tc>
      </w:tr>
      <w:tr w:rsidR="002C1796" w:rsidRPr="0058368C" w14:paraId="0919025B" w14:textId="77777777" w:rsidTr="00373D6E">
        <w:tblPrEx>
          <w:tblCellMar>
            <w:top w:w="15" w:type="dxa"/>
            <w:left w:w="15" w:type="dxa"/>
            <w:bottom w:w="15" w:type="dxa"/>
            <w:right w:w="15" w:type="dxa"/>
          </w:tblCellMar>
          <w:tblLook w:val="04A0" w:firstRow="1" w:lastRow="0" w:firstColumn="1" w:lastColumn="0" w:noHBand="0" w:noVBand="1"/>
        </w:tblPrEx>
        <w:trPr>
          <w:trHeight w:val="240"/>
        </w:trPr>
        <w:tc>
          <w:tcPr>
            <w:tcW w:w="632" w:type="pct"/>
            <w:vMerge/>
            <w:tcBorders>
              <w:left w:val="single" w:sz="4" w:space="0" w:color="auto"/>
              <w:right w:val="single" w:sz="4" w:space="0" w:color="auto"/>
            </w:tcBorders>
          </w:tcPr>
          <w:p w14:paraId="25191BF0" w14:textId="77777777" w:rsidR="002C1796" w:rsidRPr="0058368C" w:rsidRDefault="002C1796" w:rsidP="002C1796">
            <w:pPr>
              <w:rPr>
                <w:rFonts w:ascii="Arial Narrow" w:hAnsi="Arial Narrow" w:cs="Arial"/>
                <w:b/>
                <w:sz w:val="18"/>
                <w:szCs w:val="18"/>
              </w:rPr>
            </w:pPr>
          </w:p>
        </w:tc>
        <w:tc>
          <w:tcPr>
            <w:tcW w:w="4368" w:type="pct"/>
            <w:gridSpan w:val="6"/>
            <w:tcBorders>
              <w:top w:val="single" w:sz="4" w:space="0" w:color="auto"/>
              <w:left w:val="single" w:sz="4" w:space="0" w:color="auto"/>
              <w:bottom w:val="single" w:sz="4" w:space="0" w:color="auto"/>
              <w:right w:val="single" w:sz="4" w:space="0" w:color="auto"/>
            </w:tcBorders>
          </w:tcPr>
          <w:p w14:paraId="4F519DA1" w14:textId="77777777" w:rsidR="002C1796" w:rsidRPr="0058368C" w:rsidRDefault="002C1796" w:rsidP="002C1796">
            <w:pPr>
              <w:rPr>
                <w:rFonts w:ascii="Arial Narrow" w:hAnsi="Arial Narrow" w:cs="Arial"/>
                <w:b/>
                <w:sz w:val="18"/>
                <w:szCs w:val="18"/>
              </w:rPr>
            </w:pPr>
            <w:r w:rsidRPr="0058368C">
              <w:rPr>
                <w:rFonts w:ascii="Arial Narrow" w:hAnsi="Arial Narrow" w:cs="Arial"/>
                <w:b/>
                <w:sz w:val="18"/>
                <w:szCs w:val="18"/>
              </w:rPr>
              <w:t xml:space="preserve">Prescriber type:   </w:t>
            </w:r>
            <w:r w:rsidRPr="00447F2C">
              <w:rPr>
                <w:rFonts w:ascii="Arial Narrow" w:hAnsi="Arial Narrow" w:cs="Arial"/>
                <w:sz w:val="18"/>
                <w:szCs w:val="18"/>
              </w:rPr>
              <w:fldChar w:fldCharType="begin">
                <w:ffData>
                  <w:name w:val="Check1"/>
                  <w:enabled/>
                  <w:calcOnExit w:val="0"/>
                  <w:checkBox>
                    <w:sizeAuto/>
                    <w:default w:val="0"/>
                  </w:checkBox>
                </w:ffData>
              </w:fldChar>
            </w:r>
            <w:r w:rsidRPr="0058368C">
              <w:rPr>
                <w:rFonts w:ascii="Arial Narrow" w:hAnsi="Arial Narrow" w:cs="Arial"/>
                <w:sz w:val="18"/>
                <w:szCs w:val="18"/>
              </w:rPr>
              <w:instrText xml:space="preserve"> FORMCHECKBOX </w:instrText>
            </w:r>
            <w:r w:rsidR="00B03407">
              <w:rPr>
                <w:rFonts w:ascii="Arial Narrow" w:hAnsi="Arial Narrow" w:cs="Arial"/>
                <w:sz w:val="18"/>
                <w:szCs w:val="18"/>
              </w:rPr>
            </w:r>
            <w:r w:rsidR="00B03407">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 xml:space="preserve">Dental    </w:t>
            </w:r>
            <w:r w:rsidRPr="00447F2C">
              <w:rPr>
                <w:rFonts w:ascii="Arial Narrow" w:hAnsi="Arial Narrow" w:cs="Arial"/>
                <w:sz w:val="18"/>
                <w:szCs w:val="18"/>
              </w:rPr>
              <w:fldChar w:fldCharType="begin">
                <w:ffData>
                  <w:name w:val=""/>
                  <w:enabled/>
                  <w:calcOnExit w:val="0"/>
                  <w:checkBox>
                    <w:sizeAuto/>
                    <w:default w:val="1"/>
                  </w:checkBox>
                </w:ffData>
              </w:fldChar>
            </w:r>
            <w:r w:rsidRPr="0058368C">
              <w:rPr>
                <w:rFonts w:ascii="Arial Narrow" w:hAnsi="Arial Narrow" w:cs="Arial"/>
                <w:sz w:val="18"/>
                <w:szCs w:val="18"/>
              </w:rPr>
              <w:instrText xml:space="preserve"> FORMCHECKBOX </w:instrText>
            </w:r>
            <w:r w:rsidR="00B03407">
              <w:rPr>
                <w:rFonts w:ascii="Arial Narrow" w:hAnsi="Arial Narrow" w:cs="Arial"/>
                <w:sz w:val="18"/>
                <w:szCs w:val="18"/>
              </w:rPr>
            </w:r>
            <w:r w:rsidR="00B03407">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 xml:space="preserve">Medical Practitioners    </w:t>
            </w:r>
            <w:r w:rsidRPr="00447F2C">
              <w:rPr>
                <w:rFonts w:ascii="Arial Narrow" w:hAnsi="Arial Narrow" w:cs="Arial"/>
                <w:sz w:val="18"/>
                <w:szCs w:val="18"/>
              </w:rPr>
              <w:fldChar w:fldCharType="begin">
                <w:ffData>
                  <w:name w:val=""/>
                  <w:enabled/>
                  <w:calcOnExit w:val="0"/>
                  <w:checkBox>
                    <w:sizeAuto/>
                    <w:default w:val="0"/>
                  </w:checkBox>
                </w:ffData>
              </w:fldChar>
            </w:r>
            <w:r w:rsidRPr="0058368C">
              <w:rPr>
                <w:rFonts w:ascii="Arial Narrow" w:hAnsi="Arial Narrow" w:cs="Arial"/>
                <w:sz w:val="18"/>
                <w:szCs w:val="18"/>
              </w:rPr>
              <w:instrText xml:space="preserve"> FORMCHECKBOX </w:instrText>
            </w:r>
            <w:r w:rsidR="00B03407">
              <w:rPr>
                <w:rFonts w:ascii="Arial Narrow" w:hAnsi="Arial Narrow" w:cs="Arial"/>
                <w:sz w:val="18"/>
                <w:szCs w:val="18"/>
              </w:rPr>
            </w:r>
            <w:r w:rsidR="00B03407">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 xml:space="preserve">Nurse practitioners     </w:t>
            </w:r>
            <w:r w:rsidRPr="00447F2C">
              <w:rPr>
                <w:rFonts w:ascii="Arial Narrow" w:hAnsi="Arial Narrow" w:cs="Arial"/>
                <w:sz w:val="18"/>
                <w:szCs w:val="18"/>
              </w:rPr>
              <w:fldChar w:fldCharType="begin">
                <w:ffData>
                  <w:name w:val=""/>
                  <w:enabled/>
                  <w:calcOnExit w:val="0"/>
                  <w:checkBox>
                    <w:sizeAuto/>
                    <w:default w:val="0"/>
                  </w:checkBox>
                </w:ffData>
              </w:fldChar>
            </w:r>
            <w:r w:rsidRPr="0058368C">
              <w:rPr>
                <w:rFonts w:ascii="Arial Narrow" w:hAnsi="Arial Narrow" w:cs="Arial"/>
                <w:sz w:val="18"/>
                <w:szCs w:val="18"/>
              </w:rPr>
              <w:instrText xml:space="preserve"> FORMCHECKBOX </w:instrText>
            </w:r>
            <w:r w:rsidR="00B03407">
              <w:rPr>
                <w:rFonts w:ascii="Arial Narrow" w:hAnsi="Arial Narrow" w:cs="Arial"/>
                <w:sz w:val="18"/>
                <w:szCs w:val="18"/>
              </w:rPr>
            </w:r>
            <w:r w:rsidR="00B03407">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 xml:space="preserve">Optometrists    </w:t>
            </w:r>
            <w:r w:rsidRPr="00447F2C">
              <w:rPr>
                <w:rFonts w:ascii="Arial Narrow" w:hAnsi="Arial Narrow" w:cs="Arial"/>
                <w:sz w:val="18"/>
                <w:szCs w:val="18"/>
              </w:rPr>
              <w:fldChar w:fldCharType="begin">
                <w:ffData>
                  <w:name w:val="Check5"/>
                  <w:enabled/>
                  <w:calcOnExit w:val="0"/>
                  <w:checkBox>
                    <w:sizeAuto/>
                    <w:default w:val="0"/>
                  </w:checkBox>
                </w:ffData>
              </w:fldChar>
            </w:r>
            <w:r w:rsidRPr="0058368C">
              <w:rPr>
                <w:rFonts w:ascii="Arial Narrow" w:hAnsi="Arial Narrow" w:cs="Arial"/>
                <w:sz w:val="18"/>
                <w:szCs w:val="18"/>
              </w:rPr>
              <w:instrText xml:space="preserve"> FORMCHECKBOX </w:instrText>
            </w:r>
            <w:r w:rsidR="00B03407">
              <w:rPr>
                <w:rFonts w:ascii="Arial Narrow" w:hAnsi="Arial Narrow" w:cs="Arial"/>
                <w:sz w:val="18"/>
                <w:szCs w:val="18"/>
              </w:rPr>
            </w:r>
            <w:r w:rsidR="00B03407">
              <w:rPr>
                <w:rFonts w:ascii="Arial Narrow" w:hAnsi="Arial Narrow" w:cs="Arial"/>
                <w:sz w:val="18"/>
                <w:szCs w:val="18"/>
              </w:rPr>
              <w:fldChar w:fldCharType="separate"/>
            </w:r>
            <w:r w:rsidRPr="00447F2C">
              <w:rPr>
                <w:rFonts w:ascii="Arial Narrow" w:hAnsi="Arial Narrow" w:cs="Arial"/>
                <w:sz w:val="18"/>
                <w:szCs w:val="18"/>
              </w:rPr>
              <w:fldChar w:fldCharType="end"/>
            </w:r>
            <w:r w:rsidRPr="0058368C">
              <w:rPr>
                <w:rFonts w:ascii="Arial Narrow" w:hAnsi="Arial Narrow" w:cs="Arial"/>
                <w:sz w:val="18"/>
                <w:szCs w:val="18"/>
              </w:rPr>
              <w:t>Midwives</w:t>
            </w:r>
          </w:p>
        </w:tc>
      </w:tr>
      <w:tr w:rsidR="002C1796" w:rsidRPr="0058368C" w14:paraId="3C6BE28E" w14:textId="77777777" w:rsidTr="00373D6E">
        <w:tblPrEx>
          <w:tblCellMar>
            <w:top w:w="15" w:type="dxa"/>
            <w:left w:w="15" w:type="dxa"/>
            <w:bottom w:w="15" w:type="dxa"/>
            <w:right w:w="15" w:type="dxa"/>
          </w:tblCellMar>
          <w:tblLook w:val="04A0" w:firstRow="1" w:lastRow="0" w:firstColumn="1" w:lastColumn="0" w:noHBand="0" w:noVBand="1"/>
        </w:tblPrEx>
        <w:tc>
          <w:tcPr>
            <w:tcW w:w="632" w:type="pct"/>
            <w:vMerge/>
            <w:tcBorders>
              <w:left w:val="single" w:sz="4" w:space="0" w:color="auto"/>
              <w:bottom w:val="single" w:sz="4" w:space="0" w:color="auto"/>
              <w:right w:val="single" w:sz="4" w:space="0" w:color="auto"/>
            </w:tcBorders>
          </w:tcPr>
          <w:p w14:paraId="1F7C20DF" w14:textId="77777777" w:rsidR="002C1796" w:rsidRPr="0058368C" w:rsidRDefault="002C1796" w:rsidP="002C1796">
            <w:pPr>
              <w:rPr>
                <w:rFonts w:ascii="Arial Narrow" w:hAnsi="Arial Narrow" w:cs="Arial"/>
                <w:sz w:val="18"/>
                <w:szCs w:val="18"/>
              </w:rPr>
            </w:pPr>
          </w:p>
        </w:tc>
        <w:tc>
          <w:tcPr>
            <w:tcW w:w="4368" w:type="pct"/>
            <w:gridSpan w:val="6"/>
            <w:tcBorders>
              <w:top w:val="single" w:sz="4" w:space="0" w:color="auto"/>
              <w:left w:val="single" w:sz="4" w:space="0" w:color="auto"/>
              <w:bottom w:val="single" w:sz="4" w:space="0" w:color="auto"/>
              <w:right w:val="single" w:sz="4" w:space="0" w:color="auto"/>
            </w:tcBorders>
          </w:tcPr>
          <w:p w14:paraId="7805CD3F" w14:textId="77777777" w:rsidR="002C1796" w:rsidRPr="0058368C" w:rsidRDefault="002C1796" w:rsidP="002C1796">
            <w:pPr>
              <w:rPr>
                <w:rFonts w:ascii="Arial Narrow" w:hAnsi="Arial Narrow" w:cs="Arial"/>
                <w:b/>
                <w:sz w:val="18"/>
                <w:szCs w:val="18"/>
              </w:rPr>
            </w:pPr>
            <w:r w:rsidRPr="0058368C">
              <w:rPr>
                <w:rFonts w:ascii="Arial Narrow" w:hAnsi="Arial Narrow" w:cs="Arial"/>
                <w:b/>
                <w:sz w:val="18"/>
                <w:szCs w:val="18"/>
              </w:rPr>
              <w:t>Restriction Level / Method:</w:t>
            </w:r>
          </w:p>
          <w:p w14:paraId="119FD99C" w14:textId="77777777" w:rsidR="002C1796" w:rsidRPr="0058368C" w:rsidRDefault="002C1796" w:rsidP="002C1796">
            <w:pPr>
              <w:rPr>
                <w:rFonts w:ascii="Arial Narrow" w:hAnsi="Arial Narrow" w:cs="Arial"/>
                <w:sz w:val="18"/>
                <w:szCs w:val="18"/>
              </w:rPr>
            </w:pPr>
            <w:r w:rsidRPr="00447F2C">
              <w:rPr>
                <w:rFonts w:ascii="Arial Narrow" w:hAnsi="Arial Narrow" w:cs="Arial"/>
                <w:sz w:val="18"/>
                <w:szCs w:val="18"/>
              </w:rPr>
              <w:fldChar w:fldCharType="begin">
                <w:ffData>
                  <w:name w:val=""/>
                  <w:enabled/>
                  <w:calcOnExit w:val="0"/>
                  <w:checkBox>
                    <w:sizeAuto/>
                    <w:default w:val="1"/>
                  </w:checkBox>
                </w:ffData>
              </w:fldChar>
            </w:r>
            <w:r w:rsidRPr="0058368C">
              <w:rPr>
                <w:rFonts w:ascii="Arial Narrow" w:hAnsi="Arial Narrow" w:cs="Arial"/>
                <w:sz w:val="18"/>
                <w:szCs w:val="18"/>
              </w:rPr>
              <w:instrText xml:space="preserve"> FORMCHECKBOX </w:instrText>
            </w:r>
            <w:r w:rsidR="00B03407">
              <w:rPr>
                <w:rFonts w:ascii="Arial Narrow" w:hAnsi="Arial Narrow" w:cs="Arial"/>
                <w:sz w:val="18"/>
                <w:szCs w:val="18"/>
              </w:rPr>
            </w:r>
            <w:r w:rsidR="00B03407">
              <w:rPr>
                <w:rFonts w:ascii="Arial Narrow" w:hAnsi="Arial Narrow" w:cs="Arial"/>
                <w:sz w:val="18"/>
                <w:szCs w:val="18"/>
              </w:rPr>
              <w:fldChar w:fldCharType="separate"/>
            </w:r>
            <w:r w:rsidRPr="00447F2C">
              <w:rPr>
                <w:rFonts w:ascii="Arial Narrow" w:hAnsi="Arial Narrow" w:cs="Arial"/>
                <w:sz w:val="18"/>
                <w:szCs w:val="18"/>
              </w:rPr>
              <w:fldChar w:fldCharType="end"/>
            </w:r>
            <w:r w:rsidR="003D0D98" w:rsidRPr="00C3658B">
              <w:rPr>
                <w:rFonts w:ascii="Arial Narrow" w:hAnsi="Arial Narrow" w:cs="Arial"/>
                <w:sz w:val="18"/>
                <w:szCs w:val="18"/>
              </w:rPr>
              <w:t xml:space="preserve">Authority </w:t>
            </w:r>
            <w:proofErr w:type="gramStart"/>
            <w:r w:rsidR="003D0D98" w:rsidRPr="00C3658B">
              <w:rPr>
                <w:rFonts w:ascii="Arial Narrow" w:hAnsi="Arial Narrow" w:cs="Arial"/>
                <w:sz w:val="18"/>
                <w:szCs w:val="18"/>
              </w:rPr>
              <w:t>Required  -</w:t>
            </w:r>
            <w:proofErr w:type="gramEnd"/>
            <w:r w:rsidR="003D0D98" w:rsidRPr="00C3658B">
              <w:rPr>
                <w:rFonts w:ascii="Arial Narrow" w:hAnsi="Arial Narrow" w:cs="Arial"/>
                <w:sz w:val="18"/>
                <w:szCs w:val="18"/>
              </w:rPr>
              <w:t xml:space="preserve">  Telephone/Online PBS Authorities immediate assessment for initial and Streamlined for continuing</w:t>
            </w:r>
          </w:p>
        </w:tc>
      </w:tr>
      <w:tr w:rsidR="002C1796" w:rsidRPr="0058368C" w14:paraId="5FB1E83F" w14:textId="77777777" w:rsidTr="00373D6E">
        <w:tblPrEx>
          <w:tblCellMar>
            <w:top w:w="15" w:type="dxa"/>
            <w:left w:w="15" w:type="dxa"/>
            <w:bottom w:w="15" w:type="dxa"/>
            <w:right w:w="15" w:type="dxa"/>
          </w:tblCellMar>
          <w:tblLook w:val="04A0" w:firstRow="1" w:lastRow="0" w:firstColumn="1" w:lastColumn="0" w:noHBand="0" w:noVBand="1"/>
        </w:tblPrEx>
        <w:tc>
          <w:tcPr>
            <w:tcW w:w="632" w:type="pct"/>
            <w:vAlign w:val="center"/>
          </w:tcPr>
          <w:p w14:paraId="11DF33DC" w14:textId="77777777" w:rsidR="002C1796" w:rsidRPr="00E22EFB" w:rsidRDefault="002C1796" w:rsidP="002C1796">
            <w:pPr>
              <w:jc w:val="center"/>
              <w:rPr>
                <w:rFonts w:ascii="Arial Narrow" w:hAnsi="Arial Narrow"/>
                <w:bCs/>
                <w:i/>
                <w:sz w:val="18"/>
                <w:szCs w:val="18"/>
              </w:rPr>
            </w:pPr>
          </w:p>
        </w:tc>
        <w:tc>
          <w:tcPr>
            <w:tcW w:w="4368" w:type="pct"/>
            <w:gridSpan w:val="6"/>
            <w:vAlign w:val="center"/>
          </w:tcPr>
          <w:p w14:paraId="3AD54355" w14:textId="77777777" w:rsidR="002C1796" w:rsidRPr="00E22EFB" w:rsidRDefault="002C1796" w:rsidP="002C1796">
            <w:pPr>
              <w:rPr>
                <w:rFonts w:ascii="Arial Narrow" w:hAnsi="Arial Narrow"/>
                <w:b/>
                <w:bCs/>
                <w:i/>
                <w:sz w:val="18"/>
                <w:szCs w:val="18"/>
              </w:rPr>
            </w:pPr>
            <w:r w:rsidRPr="00E22EFB">
              <w:rPr>
                <w:rFonts w:ascii="Arial Narrow" w:hAnsi="Arial Narrow"/>
                <w:b/>
                <w:bCs/>
                <w:i/>
                <w:sz w:val="18"/>
                <w:szCs w:val="18"/>
              </w:rPr>
              <w:t xml:space="preserve">Administrative Advice: </w:t>
            </w:r>
          </w:p>
          <w:p w14:paraId="2284E780" w14:textId="77777777" w:rsidR="002C1796" w:rsidRPr="00E22EFB" w:rsidRDefault="002C1796" w:rsidP="002C1796">
            <w:pPr>
              <w:rPr>
                <w:rFonts w:ascii="Arial Narrow" w:hAnsi="Arial Narrow"/>
                <w:bCs/>
                <w:i/>
                <w:sz w:val="18"/>
                <w:szCs w:val="18"/>
              </w:rPr>
            </w:pPr>
            <w:r w:rsidRPr="00E22EFB">
              <w:rPr>
                <w:rFonts w:ascii="Arial Narrow" w:hAnsi="Arial Narrow"/>
                <w:bCs/>
                <w:i/>
                <w:sz w:val="18"/>
                <w:szCs w:val="18"/>
              </w:rPr>
              <w:t>No increase in the maximum quantity or number of units may be authorised.</w:t>
            </w:r>
          </w:p>
        </w:tc>
      </w:tr>
      <w:tr w:rsidR="002C1796" w:rsidRPr="0058368C" w14:paraId="42E7771D" w14:textId="77777777" w:rsidTr="00373D6E">
        <w:tblPrEx>
          <w:tblCellMar>
            <w:top w:w="15" w:type="dxa"/>
            <w:left w:w="15" w:type="dxa"/>
            <w:bottom w:w="15" w:type="dxa"/>
            <w:right w:w="15" w:type="dxa"/>
          </w:tblCellMar>
          <w:tblLook w:val="04A0" w:firstRow="1" w:lastRow="0" w:firstColumn="1" w:lastColumn="0" w:noHBand="0" w:noVBand="1"/>
        </w:tblPrEx>
        <w:tc>
          <w:tcPr>
            <w:tcW w:w="632" w:type="pct"/>
            <w:vAlign w:val="center"/>
          </w:tcPr>
          <w:p w14:paraId="4727B56B" w14:textId="77777777" w:rsidR="002C1796" w:rsidRPr="00E22EFB" w:rsidRDefault="002C1796" w:rsidP="002C1796">
            <w:pPr>
              <w:jc w:val="center"/>
              <w:rPr>
                <w:rFonts w:ascii="Arial Narrow" w:hAnsi="Arial Narrow"/>
                <w:bCs/>
                <w:i/>
                <w:sz w:val="18"/>
                <w:szCs w:val="18"/>
              </w:rPr>
            </w:pPr>
          </w:p>
        </w:tc>
        <w:tc>
          <w:tcPr>
            <w:tcW w:w="4368" w:type="pct"/>
            <w:gridSpan w:val="6"/>
            <w:vAlign w:val="center"/>
          </w:tcPr>
          <w:p w14:paraId="59679F5D" w14:textId="77777777" w:rsidR="002C1796" w:rsidRPr="00E22EFB" w:rsidRDefault="002C1796" w:rsidP="002C1796">
            <w:pPr>
              <w:rPr>
                <w:rFonts w:ascii="Arial Narrow" w:hAnsi="Arial Narrow"/>
                <w:b/>
                <w:bCs/>
                <w:i/>
                <w:sz w:val="18"/>
                <w:szCs w:val="18"/>
              </w:rPr>
            </w:pPr>
            <w:r w:rsidRPr="00E22EFB">
              <w:rPr>
                <w:rFonts w:ascii="Arial Narrow" w:hAnsi="Arial Narrow"/>
                <w:b/>
                <w:bCs/>
                <w:i/>
                <w:sz w:val="18"/>
                <w:szCs w:val="18"/>
              </w:rPr>
              <w:t>Administrative Advice:</w:t>
            </w:r>
          </w:p>
          <w:p w14:paraId="77599649" w14:textId="77777777" w:rsidR="002C1796" w:rsidRPr="00E22EFB" w:rsidRDefault="002C1796" w:rsidP="002C1796">
            <w:pPr>
              <w:rPr>
                <w:rFonts w:ascii="Arial Narrow" w:hAnsi="Arial Narrow"/>
                <w:bCs/>
                <w:i/>
                <w:sz w:val="18"/>
                <w:szCs w:val="18"/>
              </w:rPr>
            </w:pPr>
            <w:r w:rsidRPr="00E22EFB">
              <w:rPr>
                <w:rFonts w:ascii="Arial Narrow" w:hAnsi="Arial Narrow"/>
                <w:bCs/>
                <w:i/>
                <w:sz w:val="18"/>
                <w:szCs w:val="18"/>
              </w:rPr>
              <w:t>No increase in the maximum number of repeats may be authorised.</w:t>
            </w:r>
          </w:p>
        </w:tc>
      </w:tr>
    </w:tbl>
    <w:p w14:paraId="44D17278" w14:textId="77777777" w:rsidR="002C1796" w:rsidRDefault="002C1796" w:rsidP="002C1796">
      <w:pPr>
        <w:widowControl w:val="0"/>
        <w:ind w:firstLine="720"/>
        <w:contextualSpacing/>
        <w:rPr>
          <w:bCs/>
        </w:rPr>
      </w:pPr>
    </w:p>
    <w:p w14:paraId="322144C1" w14:textId="77777777" w:rsidR="0086081B" w:rsidRDefault="0086081B" w:rsidP="005F6AFB">
      <w:pPr>
        <w:widowControl w:val="0"/>
        <w:ind w:left="720"/>
        <w:contextualSpacing/>
      </w:pPr>
      <w:r>
        <w:t>I</w:t>
      </w:r>
      <w:r w:rsidRPr="00980C0F">
        <w:t>matinib 100 mg and 400 mg listings</w:t>
      </w:r>
      <w:r>
        <w:t xml:space="preserve"> that</w:t>
      </w:r>
      <w:r w:rsidRPr="00980C0F">
        <w:t xml:space="preserve"> limit the maximum daily dose to 400 mg</w:t>
      </w:r>
      <w:r>
        <w:t xml:space="preserve"> have been excluded.</w:t>
      </w:r>
    </w:p>
    <w:p w14:paraId="41576DD0" w14:textId="77777777" w:rsidR="0086081B" w:rsidRDefault="0086081B" w:rsidP="00373D6E">
      <w:pPr>
        <w:widowControl w:val="0"/>
        <w:ind w:firstLine="720"/>
        <w:contextualSpacing/>
        <w:rPr>
          <w:bCs/>
        </w:rPr>
      </w:pPr>
    </w:p>
    <w:p w14:paraId="521CAC43" w14:textId="77777777" w:rsidR="00EE7843" w:rsidRPr="002C1796" w:rsidRDefault="00EE7843" w:rsidP="00373D6E">
      <w:pPr>
        <w:widowControl w:val="0"/>
        <w:ind w:firstLine="720"/>
        <w:contextualSpacing/>
        <w:rPr>
          <w:bCs/>
        </w:rPr>
      </w:pPr>
      <w:r w:rsidRPr="002C1796">
        <w:rPr>
          <w:bCs/>
        </w:rPr>
        <w:t>Concept codes 7606 and 7607 apply to the following restrictions:</w:t>
      </w:r>
    </w:p>
    <w:p w14:paraId="31096F2A" w14:textId="77777777" w:rsidR="00EE7843" w:rsidRPr="00FE1AC2" w:rsidRDefault="00EE7843" w:rsidP="00FE1AC2">
      <w:pPr>
        <w:pStyle w:val="ListParagraph"/>
        <w:widowControl w:val="0"/>
        <w:numPr>
          <w:ilvl w:val="1"/>
          <w:numId w:val="26"/>
        </w:numPr>
        <w:contextualSpacing/>
        <w:rPr>
          <w:bCs/>
        </w:rPr>
      </w:pPr>
      <w:r w:rsidRPr="00FE1AC2">
        <w:rPr>
          <w:bCs/>
        </w:rPr>
        <w:t xml:space="preserve">10025 / </w:t>
      </w:r>
      <w:proofErr w:type="spellStart"/>
      <w:r w:rsidRPr="00FE1AC2">
        <w:rPr>
          <w:bCs/>
        </w:rPr>
        <w:t>ToC</w:t>
      </w:r>
      <w:proofErr w:type="spellEnd"/>
      <w:r w:rsidRPr="00FE1AC2">
        <w:rPr>
          <w:bCs/>
        </w:rPr>
        <w:t>: 10026 - Chronic Myeloid Leukaemia (CML) Continuing treatment accelerated phase</w:t>
      </w:r>
    </w:p>
    <w:p w14:paraId="51FA7C84" w14:textId="77777777" w:rsidR="00EE7843" w:rsidRPr="00FE1AC2" w:rsidRDefault="00EE7843" w:rsidP="00FE1AC2">
      <w:pPr>
        <w:pStyle w:val="ListParagraph"/>
        <w:widowControl w:val="0"/>
        <w:numPr>
          <w:ilvl w:val="1"/>
          <w:numId w:val="26"/>
        </w:numPr>
        <w:contextualSpacing/>
        <w:rPr>
          <w:bCs/>
        </w:rPr>
      </w:pPr>
      <w:r w:rsidRPr="00FE1AC2">
        <w:rPr>
          <w:bCs/>
        </w:rPr>
        <w:t xml:space="preserve">10024 / </w:t>
      </w:r>
      <w:proofErr w:type="spellStart"/>
      <w:r w:rsidRPr="00FE1AC2">
        <w:rPr>
          <w:bCs/>
        </w:rPr>
        <w:t>ToC</w:t>
      </w:r>
      <w:proofErr w:type="spellEnd"/>
      <w:r w:rsidRPr="00FE1AC2">
        <w:rPr>
          <w:bCs/>
        </w:rPr>
        <w:t>: 10048 - Chronic Myeloid Leukaemia (CML</w:t>
      </w:r>
      <w:proofErr w:type="gramStart"/>
      <w:r w:rsidRPr="00FE1AC2">
        <w:rPr>
          <w:bCs/>
        </w:rPr>
        <w:t>)  Continuing</w:t>
      </w:r>
      <w:proofErr w:type="gramEnd"/>
      <w:r w:rsidRPr="00FE1AC2">
        <w:rPr>
          <w:bCs/>
        </w:rPr>
        <w:t xml:space="preserve"> treatment blast phase</w:t>
      </w:r>
    </w:p>
    <w:p w14:paraId="1187C120" w14:textId="77777777" w:rsidR="00EE7843" w:rsidRPr="00FE1AC2" w:rsidRDefault="00EE7843" w:rsidP="00FE1AC2">
      <w:pPr>
        <w:pStyle w:val="ListParagraph"/>
        <w:widowControl w:val="0"/>
        <w:numPr>
          <w:ilvl w:val="1"/>
          <w:numId w:val="26"/>
        </w:numPr>
        <w:contextualSpacing/>
        <w:rPr>
          <w:bCs/>
        </w:rPr>
      </w:pPr>
      <w:r w:rsidRPr="00FE1AC2">
        <w:rPr>
          <w:bCs/>
        </w:rPr>
        <w:t xml:space="preserve">10049 / </w:t>
      </w:r>
      <w:proofErr w:type="spellStart"/>
      <w:r w:rsidRPr="00FE1AC2">
        <w:rPr>
          <w:bCs/>
        </w:rPr>
        <w:t>ToC</w:t>
      </w:r>
      <w:proofErr w:type="spellEnd"/>
      <w:r w:rsidRPr="00FE1AC2">
        <w:rPr>
          <w:bCs/>
        </w:rPr>
        <w:t>: 10035 - Chronic Myeloid Leukaemia (CML</w:t>
      </w:r>
      <w:proofErr w:type="gramStart"/>
      <w:r w:rsidRPr="00FE1AC2">
        <w:rPr>
          <w:bCs/>
        </w:rPr>
        <w:t>)  Initial</w:t>
      </w:r>
      <w:proofErr w:type="gramEnd"/>
      <w:r w:rsidRPr="00FE1AC2">
        <w:rPr>
          <w:bCs/>
        </w:rPr>
        <w:t xml:space="preserve"> treatment blast phase</w:t>
      </w:r>
    </w:p>
    <w:p w14:paraId="2008B50E" w14:textId="77777777" w:rsidR="00EE7843" w:rsidRPr="00FE1AC2" w:rsidRDefault="00EE7843" w:rsidP="00FE1AC2">
      <w:pPr>
        <w:pStyle w:val="ListParagraph"/>
        <w:widowControl w:val="0"/>
        <w:numPr>
          <w:ilvl w:val="1"/>
          <w:numId w:val="26"/>
        </w:numPr>
        <w:contextualSpacing/>
        <w:rPr>
          <w:bCs/>
        </w:rPr>
      </w:pPr>
      <w:r w:rsidRPr="00FE1AC2">
        <w:rPr>
          <w:bCs/>
        </w:rPr>
        <w:t xml:space="preserve">10009 / </w:t>
      </w:r>
      <w:proofErr w:type="spellStart"/>
      <w:r w:rsidRPr="00FE1AC2">
        <w:rPr>
          <w:bCs/>
        </w:rPr>
        <w:t>ToC</w:t>
      </w:r>
      <w:proofErr w:type="spellEnd"/>
      <w:r w:rsidRPr="00FE1AC2">
        <w:rPr>
          <w:bCs/>
        </w:rPr>
        <w:t>: 10010 - Chronic Myeloid Leukaemia (CML) Initial treatment accelerated phase</w:t>
      </w:r>
    </w:p>
    <w:p w14:paraId="0916980E" w14:textId="77777777" w:rsidR="00EE7843" w:rsidRPr="00FE1AC2" w:rsidRDefault="00EE7843" w:rsidP="00FE1AC2">
      <w:pPr>
        <w:pStyle w:val="ListParagraph"/>
        <w:widowControl w:val="0"/>
        <w:numPr>
          <w:ilvl w:val="1"/>
          <w:numId w:val="26"/>
        </w:numPr>
        <w:contextualSpacing/>
        <w:rPr>
          <w:bCs/>
        </w:rPr>
      </w:pPr>
      <w:r w:rsidRPr="00FE1AC2">
        <w:rPr>
          <w:bCs/>
        </w:rPr>
        <w:t xml:space="preserve">9239 / </w:t>
      </w:r>
      <w:proofErr w:type="spellStart"/>
      <w:r w:rsidRPr="00FE1AC2">
        <w:rPr>
          <w:bCs/>
        </w:rPr>
        <w:t>ToC</w:t>
      </w:r>
      <w:proofErr w:type="spellEnd"/>
      <w:r w:rsidRPr="00FE1AC2">
        <w:rPr>
          <w:bCs/>
        </w:rPr>
        <w:t>: 9200 - Chronic Myeloid Leukaemia (CML</w:t>
      </w:r>
      <w:proofErr w:type="gramStart"/>
      <w:r w:rsidRPr="00FE1AC2">
        <w:rPr>
          <w:bCs/>
        </w:rPr>
        <w:t>)  Initial</w:t>
      </w:r>
      <w:proofErr w:type="gramEnd"/>
      <w:r w:rsidRPr="00FE1AC2">
        <w:rPr>
          <w:bCs/>
        </w:rPr>
        <w:t xml:space="preserve"> treatment chronic phase</w:t>
      </w:r>
    </w:p>
    <w:p w14:paraId="42D40CE1" w14:textId="77777777" w:rsidR="00EE7843" w:rsidRPr="00FE1AC2" w:rsidRDefault="00EE7843" w:rsidP="00FE1AC2">
      <w:pPr>
        <w:pStyle w:val="ListParagraph"/>
        <w:widowControl w:val="0"/>
        <w:numPr>
          <w:ilvl w:val="1"/>
          <w:numId w:val="26"/>
        </w:numPr>
        <w:contextualSpacing/>
        <w:rPr>
          <w:bCs/>
        </w:rPr>
      </w:pPr>
      <w:r w:rsidRPr="00FE1AC2">
        <w:rPr>
          <w:bCs/>
        </w:rPr>
        <w:t xml:space="preserve">9205 / </w:t>
      </w:r>
      <w:proofErr w:type="spellStart"/>
      <w:r w:rsidRPr="00FE1AC2">
        <w:rPr>
          <w:bCs/>
        </w:rPr>
        <w:t>ToC</w:t>
      </w:r>
      <w:proofErr w:type="spellEnd"/>
      <w:r w:rsidRPr="00FE1AC2">
        <w:rPr>
          <w:bCs/>
        </w:rPr>
        <w:t>: 9242 - Chronic Myeloid Leukaemia (CML</w:t>
      </w:r>
      <w:proofErr w:type="gramStart"/>
      <w:r w:rsidRPr="00FE1AC2">
        <w:rPr>
          <w:bCs/>
        </w:rPr>
        <w:t>)  First</w:t>
      </w:r>
      <w:proofErr w:type="gramEnd"/>
      <w:r w:rsidRPr="00FE1AC2">
        <w:rPr>
          <w:bCs/>
        </w:rPr>
        <w:t xml:space="preserve"> continuing treatment chronic phase</w:t>
      </w:r>
    </w:p>
    <w:p w14:paraId="5BFEEBA1" w14:textId="77777777" w:rsidR="00EE7843" w:rsidRPr="00FE1AC2" w:rsidRDefault="00EE7843" w:rsidP="00FE1AC2">
      <w:pPr>
        <w:pStyle w:val="ListParagraph"/>
        <w:widowControl w:val="0"/>
        <w:numPr>
          <w:ilvl w:val="1"/>
          <w:numId w:val="26"/>
        </w:numPr>
        <w:contextualSpacing/>
        <w:rPr>
          <w:bCs/>
        </w:rPr>
      </w:pPr>
      <w:r w:rsidRPr="00FE1AC2">
        <w:rPr>
          <w:bCs/>
        </w:rPr>
        <w:t xml:space="preserve">9277 / </w:t>
      </w:r>
      <w:proofErr w:type="spellStart"/>
      <w:r w:rsidRPr="00FE1AC2">
        <w:rPr>
          <w:bCs/>
        </w:rPr>
        <w:t>ToC</w:t>
      </w:r>
      <w:proofErr w:type="spellEnd"/>
      <w:r w:rsidRPr="00FE1AC2">
        <w:rPr>
          <w:bCs/>
        </w:rPr>
        <w:t>: 9295 - Chronic Myeloid Leukaemia (CML</w:t>
      </w:r>
      <w:proofErr w:type="gramStart"/>
      <w:r w:rsidRPr="00FE1AC2">
        <w:rPr>
          <w:bCs/>
        </w:rPr>
        <w:t>)  Subsequent</w:t>
      </w:r>
      <w:proofErr w:type="gramEnd"/>
      <w:r w:rsidRPr="00FE1AC2">
        <w:rPr>
          <w:bCs/>
        </w:rPr>
        <w:t xml:space="preserve"> </w:t>
      </w:r>
      <w:r w:rsidRPr="00FE1AC2">
        <w:rPr>
          <w:bCs/>
        </w:rPr>
        <w:lastRenderedPageBreak/>
        <w:t>continuing treatment chronic phase</w:t>
      </w:r>
    </w:p>
    <w:p w14:paraId="5DA25BCC" w14:textId="77777777" w:rsidR="00EE7843" w:rsidRPr="00FE1AC2" w:rsidRDefault="00EE7843" w:rsidP="00FE1AC2">
      <w:pPr>
        <w:pStyle w:val="ListParagraph"/>
        <w:widowControl w:val="0"/>
        <w:numPr>
          <w:ilvl w:val="1"/>
          <w:numId w:val="26"/>
        </w:numPr>
        <w:contextualSpacing/>
        <w:rPr>
          <w:bCs/>
        </w:rPr>
      </w:pPr>
      <w:r w:rsidRPr="00FE1AC2">
        <w:rPr>
          <w:bCs/>
        </w:rPr>
        <w:t xml:space="preserve">9280 / </w:t>
      </w:r>
      <w:proofErr w:type="spellStart"/>
      <w:r w:rsidRPr="00FE1AC2">
        <w:rPr>
          <w:bCs/>
        </w:rPr>
        <w:t>ToC</w:t>
      </w:r>
      <w:proofErr w:type="spellEnd"/>
      <w:r w:rsidRPr="00FE1AC2">
        <w:rPr>
          <w:bCs/>
        </w:rPr>
        <w:t>: 9207 - Acute lymphoblastic leukaemia Continuing treatment</w:t>
      </w:r>
    </w:p>
    <w:p w14:paraId="38A898EC" w14:textId="77777777" w:rsidR="00EE7843" w:rsidRPr="00FE1AC2" w:rsidRDefault="00EE7843" w:rsidP="00FE1AC2">
      <w:pPr>
        <w:pStyle w:val="ListParagraph"/>
        <w:widowControl w:val="0"/>
        <w:numPr>
          <w:ilvl w:val="1"/>
          <w:numId w:val="26"/>
        </w:numPr>
        <w:contextualSpacing/>
        <w:rPr>
          <w:bCs/>
        </w:rPr>
      </w:pPr>
      <w:r w:rsidRPr="00FE1AC2">
        <w:rPr>
          <w:bCs/>
        </w:rPr>
        <w:t xml:space="preserve">9273 / </w:t>
      </w:r>
      <w:proofErr w:type="spellStart"/>
      <w:r w:rsidRPr="00FE1AC2">
        <w:rPr>
          <w:bCs/>
        </w:rPr>
        <w:t>ToC</w:t>
      </w:r>
      <w:proofErr w:type="spellEnd"/>
      <w:r w:rsidRPr="00FE1AC2">
        <w:rPr>
          <w:bCs/>
        </w:rPr>
        <w:t>: 9203 - Acute lymphoblastic leukaemia Initial treatment</w:t>
      </w:r>
    </w:p>
    <w:p w14:paraId="36FF5A38" w14:textId="77777777" w:rsidR="00EE7843" w:rsidRPr="00FE1AC2" w:rsidRDefault="00EE7843" w:rsidP="00FE1AC2">
      <w:pPr>
        <w:pStyle w:val="ListParagraph"/>
        <w:widowControl w:val="0"/>
        <w:numPr>
          <w:ilvl w:val="1"/>
          <w:numId w:val="26"/>
        </w:numPr>
        <w:contextualSpacing/>
        <w:rPr>
          <w:bCs/>
        </w:rPr>
      </w:pPr>
      <w:r w:rsidRPr="00FE1AC2">
        <w:rPr>
          <w:bCs/>
        </w:rPr>
        <w:t xml:space="preserve">11221 / </w:t>
      </w:r>
      <w:proofErr w:type="spellStart"/>
      <w:r w:rsidRPr="00FE1AC2">
        <w:rPr>
          <w:bCs/>
        </w:rPr>
        <w:t>ToC</w:t>
      </w:r>
      <w:proofErr w:type="spellEnd"/>
      <w:r w:rsidRPr="00FE1AC2">
        <w:rPr>
          <w:bCs/>
        </w:rPr>
        <w:t xml:space="preserve">: 9240 - Dermatofibrosarcoma protuberans Initial treatment  </w:t>
      </w:r>
    </w:p>
    <w:p w14:paraId="7D34F0EE" w14:textId="77777777" w:rsidR="000A612A" w:rsidRPr="00FE1AC2" w:rsidRDefault="00EE7843" w:rsidP="00FE1AC2">
      <w:pPr>
        <w:pStyle w:val="ListParagraph"/>
        <w:widowControl w:val="0"/>
        <w:numPr>
          <w:ilvl w:val="1"/>
          <w:numId w:val="26"/>
        </w:numPr>
        <w:contextualSpacing/>
        <w:rPr>
          <w:bCs/>
        </w:rPr>
      </w:pPr>
      <w:r w:rsidRPr="00FE1AC2">
        <w:rPr>
          <w:bCs/>
        </w:rPr>
        <w:t xml:space="preserve">10918 / </w:t>
      </w:r>
      <w:proofErr w:type="spellStart"/>
      <w:r w:rsidRPr="00FE1AC2">
        <w:rPr>
          <w:bCs/>
        </w:rPr>
        <w:t>ToC</w:t>
      </w:r>
      <w:proofErr w:type="spellEnd"/>
      <w:r w:rsidRPr="00FE1AC2">
        <w:rPr>
          <w:bCs/>
        </w:rPr>
        <w:t>: 9209 - Dermatofibrosarcoma protuberans Continuing treatment</w:t>
      </w:r>
    </w:p>
    <w:p w14:paraId="730BCB73" w14:textId="77777777" w:rsidR="00EE7843" w:rsidRPr="002C1796" w:rsidRDefault="00EE7843" w:rsidP="00373D6E">
      <w:pPr>
        <w:ind w:left="720"/>
        <w:rPr>
          <w:bCs/>
        </w:rPr>
      </w:pPr>
      <w:r w:rsidRPr="002C1796">
        <w:rPr>
          <w:bCs/>
        </w:rPr>
        <w:t>Concept code 7607 applies to the following restrictions (7606 is already included in the restriction wording):</w:t>
      </w:r>
    </w:p>
    <w:p w14:paraId="2688F7AF" w14:textId="77777777" w:rsidR="00EE7843" w:rsidRPr="00EE7843" w:rsidRDefault="00EE7843" w:rsidP="00FE1AC2">
      <w:pPr>
        <w:pStyle w:val="ListParagraph"/>
        <w:widowControl w:val="0"/>
        <w:numPr>
          <w:ilvl w:val="1"/>
          <w:numId w:val="26"/>
        </w:numPr>
        <w:contextualSpacing/>
        <w:rPr>
          <w:bCs/>
        </w:rPr>
      </w:pPr>
      <w:r w:rsidRPr="00EE7843">
        <w:rPr>
          <w:bCs/>
        </w:rPr>
        <w:t xml:space="preserve">9245 / </w:t>
      </w:r>
      <w:proofErr w:type="spellStart"/>
      <w:r w:rsidRPr="00EE7843">
        <w:rPr>
          <w:bCs/>
        </w:rPr>
        <w:t>ToC</w:t>
      </w:r>
      <w:proofErr w:type="spellEnd"/>
      <w:r w:rsidRPr="00EE7843">
        <w:rPr>
          <w:bCs/>
        </w:rPr>
        <w:t>: 9208 - Malignant gastrointestinal stromal tumour Continuing treatment</w:t>
      </w:r>
    </w:p>
    <w:p w14:paraId="6F92C69E" w14:textId="77777777" w:rsidR="00EE7843" w:rsidRPr="00EE7843" w:rsidRDefault="00EE7843" w:rsidP="00FE1AC2">
      <w:pPr>
        <w:pStyle w:val="ListParagraph"/>
        <w:widowControl w:val="0"/>
        <w:numPr>
          <w:ilvl w:val="1"/>
          <w:numId w:val="26"/>
        </w:numPr>
        <w:contextualSpacing/>
        <w:rPr>
          <w:bCs/>
        </w:rPr>
      </w:pPr>
      <w:r w:rsidRPr="00EE7843">
        <w:rPr>
          <w:bCs/>
        </w:rPr>
        <w:t xml:space="preserve">9201 / </w:t>
      </w:r>
      <w:proofErr w:type="spellStart"/>
      <w:r w:rsidRPr="00EE7843">
        <w:rPr>
          <w:bCs/>
        </w:rPr>
        <w:t>ToC</w:t>
      </w:r>
      <w:proofErr w:type="spellEnd"/>
      <w:r w:rsidRPr="00EE7843">
        <w:rPr>
          <w:bCs/>
        </w:rPr>
        <w:t>: 9319 - Malignant gastrointestinal stromal tumour Initial</w:t>
      </w:r>
    </w:p>
    <w:p w14:paraId="6CDA97A1" w14:textId="77777777" w:rsidR="002C1796" w:rsidRDefault="002C1796" w:rsidP="00373D6E">
      <w:pPr>
        <w:pStyle w:val="ListBullet"/>
        <w:numPr>
          <w:ilvl w:val="0"/>
          <w:numId w:val="0"/>
        </w:numPr>
      </w:pPr>
      <w:bookmarkStart w:id="0" w:name="_Hlk76377978"/>
    </w:p>
    <w:p w14:paraId="18F7DBA0" w14:textId="77777777" w:rsidR="00023513" w:rsidRPr="00B11DD7" w:rsidRDefault="00023513" w:rsidP="003D102E">
      <w:pPr>
        <w:widowControl w:val="0"/>
        <w:ind w:left="720"/>
        <w:rPr>
          <w:rFonts w:cs="Arial"/>
          <w:b/>
          <w:i/>
          <w:snapToGrid w:val="0"/>
        </w:rPr>
      </w:pPr>
      <w:r w:rsidRPr="00B11DD7">
        <w:rPr>
          <w:rFonts w:cs="Arial"/>
          <w:b/>
          <w:i/>
          <w:snapToGrid w:val="0"/>
        </w:rPr>
        <w:t>These restrictions may be subject to further review. Should there be any changes made to the restrictions the Sponsor will be informed.</w:t>
      </w:r>
    </w:p>
    <w:p w14:paraId="77B13E65" w14:textId="77777777" w:rsidR="00023513" w:rsidRPr="002C1796" w:rsidRDefault="00023513" w:rsidP="00373D6E">
      <w:pPr>
        <w:pStyle w:val="ListBullet"/>
        <w:numPr>
          <w:ilvl w:val="0"/>
          <w:numId w:val="0"/>
        </w:numPr>
      </w:pPr>
    </w:p>
    <w:bookmarkEnd w:id="0"/>
    <w:p w14:paraId="65B3AE83" w14:textId="77777777" w:rsidR="006C732F" w:rsidRPr="006C732F" w:rsidRDefault="006C732F" w:rsidP="006C732F">
      <w:pPr>
        <w:pStyle w:val="2-SectionHeading"/>
        <w:rPr>
          <w:lang w:val="en-GB"/>
        </w:rPr>
      </w:pPr>
      <w:r w:rsidRPr="006C732F">
        <w:rPr>
          <w:lang w:val="en-GB"/>
        </w:rPr>
        <w:t>Context for Decision</w:t>
      </w:r>
    </w:p>
    <w:p w14:paraId="393AC150" w14:textId="77777777" w:rsidR="006C732F" w:rsidRPr="007129F2" w:rsidRDefault="006C732F" w:rsidP="006C732F">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E16FF38" w14:textId="77777777" w:rsidR="006C732F" w:rsidRPr="006C732F" w:rsidRDefault="006C732F" w:rsidP="006C732F">
      <w:pPr>
        <w:pStyle w:val="2-SectionHeading"/>
        <w:rPr>
          <w:lang w:val="en-GB"/>
        </w:rPr>
      </w:pPr>
      <w:r w:rsidRPr="006C732F">
        <w:rPr>
          <w:lang w:val="en-GB"/>
        </w:rPr>
        <w:t>Sponsor’s Comment</w:t>
      </w:r>
    </w:p>
    <w:p w14:paraId="7349C30F" w14:textId="77777777" w:rsidR="00201FB8" w:rsidRPr="00EF4580" w:rsidRDefault="002B52B8" w:rsidP="00A84BF1">
      <w:pPr>
        <w:ind w:left="720"/>
      </w:pPr>
      <w:r w:rsidRPr="002B52B8">
        <w:rPr>
          <w:rFonts w:asciiTheme="minorHAnsi" w:hAnsiTheme="minorHAnsi" w:cs="Arial"/>
          <w:bCs/>
        </w:rPr>
        <w:t>Juno looks forward to working with the Department to make imatinib 600</w:t>
      </w:r>
      <w:r w:rsidR="00D14460">
        <w:rPr>
          <w:rFonts w:asciiTheme="minorHAnsi" w:hAnsiTheme="minorHAnsi" w:cs="Arial"/>
          <w:bCs/>
        </w:rPr>
        <w:t xml:space="preserve"> </w:t>
      </w:r>
      <w:r w:rsidRPr="002B52B8">
        <w:rPr>
          <w:rFonts w:asciiTheme="minorHAnsi" w:hAnsiTheme="minorHAnsi" w:cs="Arial"/>
          <w:bCs/>
        </w:rPr>
        <w:t>mg available to patients on the PBS at the earliest opportunity</w:t>
      </w:r>
      <w:r>
        <w:rPr>
          <w:rFonts w:asciiTheme="minorHAnsi" w:hAnsiTheme="minorHAnsi" w:cs="Arial"/>
          <w:bCs/>
        </w:rPr>
        <w:t>.</w:t>
      </w:r>
    </w:p>
    <w:sectPr w:rsidR="00201FB8" w:rsidRPr="00EF4580"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98868" w14:textId="77777777" w:rsidR="009C5F9F" w:rsidRDefault="009C5F9F">
      <w:r>
        <w:separator/>
      </w:r>
    </w:p>
    <w:p w14:paraId="60D2B261" w14:textId="77777777" w:rsidR="009C5F9F" w:rsidRDefault="009C5F9F"/>
  </w:endnote>
  <w:endnote w:type="continuationSeparator" w:id="0">
    <w:p w14:paraId="687DA80D" w14:textId="77777777" w:rsidR="009C5F9F" w:rsidRDefault="009C5F9F">
      <w:r>
        <w:continuationSeparator/>
      </w:r>
    </w:p>
    <w:p w14:paraId="37A4F4EE" w14:textId="77777777" w:rsidR="009C5F9F" w:rsidRDefault="009C5F9F"/>
  </w:endnote>
  <w:endnote w:type="continuationNotice" w:id="1">
    <w:p w14:paraId="357072B4" w14:textId="77777777" w:rsidR="009C5F9F" w:rsidRDefault="009C5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534C7" w14:paraId="01CD3227" w14:textId="77777777" w:rsidTr="005A3173">
      <w:trPr>
        <w:trHeight w:val="151"/>
      </w:trPr>
      <w:tc>
        <w:tcPr>
          <w:tcW w:w="2250" w:type="pct"/>
          <w:tcBorders>
            <w:top w:val="nil"/>
            <w:left w:val="nil"/>
            <w:bottom w:val="single" w:sz="4" w:space="0" w:color="4F81BD"/>
            <w:right w:val="nil"/>
          </w:tcBorders>
        </w:tcPr>
        <w:p w14:paraId="464C8817" w14:textId="77777777" w:rsidR="009534C7" w:rsidRPr="005A3173" w:rsidRDefault="009534C7" w:rsidP="005A3173">
          <w:pPr>
            <w:pStyle w:val="Header"/>
            <w:spacing w:line="276" w:lineRule="auto"/>
            <w:rPr>
              <w:rFonts w:eastAsia="MS Gothic"/>
              <w:b/>
              <w:bCs/>
              <w:color w:val="4F81BD"/>
            </w:rPr>
          </w:pPr>
        </w:p>
      </w:tc>
      <w:tc>
        <w:tcPr>
          <w:tcW w:w="500" w:type="pct"/>
          <w:vMerge w:val="restart"/>
          <w:noWrap/>
          <w:vAlign w:val="center"/>
          <w:hideMark/>
        </w:tcPr>
        <w:p w14:paraId="010DB014" w14:textId="77777777" w:rsidR="009534C7" w:rsidRPr="005A3173" w:rsidRDefault="009534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5289AF4" w14:textId="77777777" w:rsidR="009534C7" w:rsidRPr="005A3173" w:rsidRDefault="009534C7" w:rsidP="005A3173">
          <w:pPr>
            <w:pStyle w:val="Header"/>
            <w:spacing w:line="276" w:lineRule="auto"/>
            <w:rPr>
              <w:rFonts w:eastAsia="MS Gothic"/>
              <w:b/>
              <w:bCs/>
              <w:color w:val="4F81BD"/>
            </w:rPr>
          </w:pPr>
        </w:p>
      </w:tc>
    </w:tr>
    <w:tr w:rsidR="009534C7" w14:paraId="4296F109" w14:textId="77777777" w:rsidTr="005A3173">
      <w:trPr>
        <w:trHeight w:val="150"/>
      </w:trPr>
      <w:tc>
        <w:tcPr>
          <w:tcW w:w="2250" w:type="pct"/>
          <w:tcBorders>
            <w:top w:val="single" w:sz="4" w:space="0" w:color="4F81BD"/>
            <w:left w:val="nil"/>
            <w:bottom w:val="nil"/>
            <w:right w:val="nil"/>
          </w:tcBorders>
        </w:tcPr>
        <w:p w14:paraId="3809A0EC" w14:textId="77777777" w:rsidR="009534C7" w:rsidRPr="005A3173" w:rsidRDefault="009534C7" w:rsidP="005A3173">
          <w:pPr>
            <w:pStyle w:val="Header"/>
            <w:spacing w:line="276" w:lineRule="auto"/>
            <w:rPr>
              <w:rFonts w:eastAsia="MS Gothic"/>
              <w:b/>
              <w:bCs/>
              <w:color w:val="4F81BD"/>
            </w:rPr>
          </w:pPr>
        </w:p>
      </w:tc>
      <w:tc>
        <w:tcPr>
          <w:tcW w:w="0" w:type="auto"/>
          <w:vMerge/>
          <w:vAlign w:val="center"/>
          <w:hideMark/>
        </w:tcPr>
        <w:p w14:paraId="646F5261" w14:textId="77777777" w:rsidR="009534C7" w:rsidRPr="005A3173" w:rsidRDefault="009534C7" w:rsidP="005A3173">
          <w:pPr>
            <w:rPr>
              <w:color w:val="365F91"/>
              <w:sz w:val="22"/>
              <w:szCs w:val="22"/>
            </w:rPr>
          </w:pPr>
        </w:p>
      </w:tc>
      <w:tc>
        <w:tcPr>
          <w:tcW w:w="2250" w:type="pct"/>
          <w:tcBorders>
            <w:top w:val="single" w:sz="4" w:space="0" w:color="4F81BD"/>
            <w:left w:val="nil"/>
            <w:bottom w:val="nil"/>
            <w:right w:val="nil"/>
          </w:tcBorders>
        </w:tcPr>
        <w:p w14:paraId="1DB84E0C" w14:textId="77777777" w:rsidR="009534C7" w:rsidRPr="005A3173" w:rsidRDefault="009534C7" w:rsidP="005A3173">
          <w:pPr>
            <w:pStyle w:val="Header"/>
            <w:spacing w:line="276" w:lineRule="auto"/>
            <w:rPr>
              <w:rFonts w:eastAsia="MS Gothic"/>
              <w:b/>
              <w:bCs/>
              <w:color w:val="4F81BD"/>
            </w:rPr>
          </w:pPr>
        </w:p>
      </w:tc>
    </w:tr>
  </w:tbl>
  <w:p w14:paraId="33A9B578" w14:textId="77777777" w:rsidR="009534C7" w:rsidRDefault="009534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A39636" w14:textId="77777777" w:rsidR="009534C7" w:rsidRDefault="009534C7">
    <w:pPr>
      <w:pStyle w:val="Footer"/>
    </w:pPr>
  </w:p>
  <w:p w14:paraId="6EC65262" w14:textId="77777777" w:rsidR="009534C7" w:rsidRDefault="009534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213120"/>
      <w:docPartObj>
        <w:docPartGallery w:val="Page Numbers (Bottom of Page)"/>
        <w:docPartUnique/>
      </w:docPartObj>
    </w:sdtPr>
    <w:sdtEndPr>
      <w:rPr>
        <w:b/>
        <w:noProof/>
      </w:rPr>
    </w:sdtEndPr>
    <w:sdtContent>
      <w:p w14:paraId="1E7DF350" w14:textId="77777777" w:rsidR="00AE7672" w:rsidRDefault="00AE7672" w:rsidP="00AE7672">
        <w:pPr>
          <w:pStyle w:val="Footer"/>
          <w:jc w:val="center"/>
        </w:pPr>
      </w:p>
      <w:p w14:paraId="60EC01F4" w14:textId="62769A2D" w:rsidR="009534C7" w:rsidRPr="00AE7672" w:rsidRDefault="00AE7672" w:rsidP="00AE7672">
        <w:pPr>
          <w:pStyle w:val="Footer"/>
          <w:jc w:val="center"/>
          <w:rPr>
            <w:b/>
          </w:rPr>
        </w:pPr>
        <w:r w:rsidRPr="00AE7672">
          <w:rPr>
            <w:b/>
          </w:rPr>
          <w:fldChar w:fldCharType="begin"/>
        </w:r>
        <w:r w:rsidRPr="00AE7672">
          <w:rPr>
            <w:b/>
          </w:rPr>
          <w:instrText xml:space="preserve"> PAGE   \* MERGEFORMAT </w:instrText>
        </w:r>
        <w:r w:rsidRPr="00AE7672">
          <w:rPr>
            <w:b/>
          </w:rPr>
          <w:fldChar w:fldCharType="separate"/>
        </w:r>
        <w:r w:rsidR="003D0D98">
          <w:rPr>
            <w:b/>
            <w:noProof/>
          </w:rPr>
          <w:t>7</w:t>
        </w:r>
        <w:r w:rsidRPr="00AE7672">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9534C7" w14:paraId="3F34D5FC" w14:textId="77777777" w:rsidTr="005A3173">
      <w:trPr>
        <w:trHeight w:val="151"/>
      </w:trPr>
      <w:tc>
        <w:tcPr>
          <w:tcW w:w="2250" w:type="pct"/>
          <w:tcBorders>
            <w:top w:val="nil"/>
            <w:left w:val="nil"/>
            <w:bottom w:val="single" w:sz="4" w:space="0" w:color="4F81BD"/>
            <w:right w:val="nil"/>
          </w:tcBorders>
        </w:tcPr>
        <w:p w14:paraId="7126DCA6" w14:textId="77777777" w:rsidR="009534C7" w:rsidRPr="005A3173" w:rsidRDefault="009534C7" w:rsidP="005A3173">
          <w:pPr>
            <w:pStyle w:val="Header"/>
            <w:spacing w:line="276" w:lineRule="auto"/>
            <w:rPr>
              <w:rFonts w:eastAsia="MS Gothic"/>
              <w:b/>
              <w:bCs/>
              <w:color w:val="4F81BD"/>
            </w:rPr>
          </w:pPr>
        </w:p>
      </w:tc>
      <w:tc>
        <w:tcPr>
          <w:tcW w:w="500" w:type="pct"/>
          <w:vMerge w:val="restart"/>
          <w:noWrap/>
          <w:vAlign w:val="center"/>
          <w:hideMark/>
        </w:tcPr>
        <w:p w14:paraId="7AEBCBC1" w14:textId="77777777" w:rsidR="009534C7" w:rsidRPr="005A3173" w:rsidRDefault="009534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2F4AA44" w14:textId="77777777" w:rsidR="009534C7" w:rsidRPr="005A3173" w:rsidRDefault="009534C7" w:rsidP="005A3173">
          <w:pPr>
            <w:pStyle w:val="Header"/>
            <w:spacing w:line="276" w:lineRule="auto"/>
            <w:rPr>
              <w:rFonts w:eastAsia="MS Gothic"/>
              <w:b/>
              <w:bCs/>
              <w:color w:val="4F81BD"/>
            </w:rPr>
          </w:pPr>
        </w:p>
      </w:tc>
    </w:tr>
    <w:tr w:rsidR="009534C7" w14:paraId="1AC539AD" w14:textId="77777777" w:rsidTr="005A3173">
      <w:trPr>
        <w:trHeight w:val="150"/>
      </w:trPr>
      <w:tc>
        <w:tcPr>
          <w:tcW w:w="2250" w:type="pct"/>
          <w:tcBorders>
            <w:top w:val="single" w:sz="4" w:space="0" w:color="4F81BD"/>
            <w:left w:val="nil"/>
            <w:bottom w:val="nil"/>
            <w:right w:val="nil"/>
          </w:tcBorders>
        </w:tcPr>
        <w:p w14:paraId="6901F1DF" w14:textId="77777777" w:rsidR="009534C7" w:rsidRPr="005A3173" w:rsidRDefault="009534C7" w:rsidP="005A3173">
          <w:pPr>
            <w:pStyle w:val="Header"/>
            <w:spacing w:line="276" w:lineRule="auto"/>
            <w:rPr>
              <w:rFonts w:eastAsia="MS Gothic"/>
              <w:b/>
              <w:bCs/>
              <w:color w:val="4F81BD"/>
            </w:rPr>
          </w:pPr>
        </w:p>
      </w:tc>
      <w:tc>
        <w:tcPr>
          <w:tcW w:w="0" w:type="auto"/>
          <w:vMerge/>
          <w:vAlign w:val="center"/>
          <w:hideMark/>
        </w:tcPr>
        <w:p w14:paraId="0AA8E33D" w14:textId="77777777" w:rsidR="009534C7" w:rsidRPr="005A3173" w:rsidRDefault="009534C7" w:rsidP="005A3173">
          <w:pPr>
            <w:rPr>
              <w:color w:val="365F91"/>
              <w:sz w:val="22"/>
              <w:szCs w:val="22"/>
            </w:rPr>
          </w:pPr>
        </w:p>
      </w:tc>
      <w:tc>
        <w:tcPr>
          <w:tcW w:w="2250" w:type="pct"/>
          <w:tcBorders>
            <w:top w:val="single" w:sz="4" w:space="0" w:color="4F81BD"/>
            <w:left w:val="nil"/>
            <w:bottom w:val="nil"/>
            <w:right w:val="nil"/>
          </w:tcBorders>
        </w:tcPr>
        <w:p w14:paraId="0C224BDE" w14:textId="77777777" w:rsidR="009534C7" w:rsidRPr="005A3173" w:rsidRDefault="009534C7"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534C7" w14:paraId="29E0CA5F" w14:textId="77777777" w:rsidTr="005A3173">
      <w:trPr>
        <w:trHeight w:val="151"/>
      </w:trPr>
      <w:tc>
        <w:tcPr>
          <w:tcW w:w="2250" w:type="pct"/>
          <w:tcBorders>
            <w:top w:val="nil"/>
            <w:left w:val="nil"/>
            <w:bottom w:val="single" w:sz="4" w:space="0" w:color="4F81BD"/>
            <w:right w:val="nil"/>
          </w:tcBorders>
        </w:tcPr>
        <w:p w14:paraId="1B4253E7" w14:textId="77777777" w:rsidR="009534C7" w:rsidRPr="005A3173" w:rsidRDefault="009534C7" w:rsidP="005A3173">
          <w:pPr>
            <w:pStyle w:val="Header"/>
            <w:spacing w:line="276" w:lineRule="auto"/>
            <w:rPr>
              <w:rFonts w:eastAsia="MS Gothic"/>
              <w:b/>
              <w:bCs/>
              <w:color w:val="4F81BD"/>
            </w:rPr>
          </w:pPr>
        </w:p>
      </w:tc>
      <w:tc>
        <w:tcPr>
          <w:tcW w:w="500" w:type="pct"/>
          <w:vMerge w:val="restart"/>
          <w:noWrap/>
          <w:vAlign w:val="center"/>
          <w:hideMark/>
        </w:tcPr>
        <w:p w14:paraId="5A998548" w14:textId="77777777" w:rsidR="009534C7" w:rsidRPr="005A3173" w:rsidRDefault="009534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E9AF61E" w14:textId="77777777" w:rsidR="009534C7" w:rsidRPr="005A3173" w:rsidRDefault="009534C7" w:rsidP="005A3173">
          <w:pPr>
            <w:pStyle w:val="Header"/>
            <w:spacing w:line="276" w:lineRule="auto"/>
            <w:rPr>
              <w:rFonts w:eastAsia="MS Gothic"/>
              <w:b/>
              <w:bCs/>
              <w:color w:val="4F81BD"/>
            </w:rPr>
          </w:pPr>
        </w:p>
      </w:tc>
    </w:tr>
    <w:tr w:rsidR="009534C7" w14:paraId="710BF4AD" w14:textId="77777777" w:rsidTr="005A3173">
      <w:trPr>
        <w:trHeight w:val="150"/>
      </w:trPr>
      <w:tc>
        <w:tcPr>
          <w:tcW w:w="2250" w:type="pct"/>
          <w:tcBorders>
            <w:top w:val="single" w:sz="4" w:space="0" w:color="4F81BD"/>
            <w:left w:val="nil"/>
            <w:bottom w:val="nil"/>
            <w:right w:val="nil"/>
          </w:tcBorders>
        </w:tcPr>
        <w:p w14:paraId="2FC06073" w14:textId="77777777" w:rsidR="009534C7" w:rsidRPr="005A3173" w:rsidRDefault="009534C7" w:rsidP="005A3173">
          <w:pPr>
            <w:pStyle w:val="Header"/>
            <w:spacing w:line="276" w:lineRule="auto"/>
            <w:rPr>
              <w:rFonts w:eastAsia="MS Gothic"/>
              <w:b/>
              <w:bCs/>
              <w:color w:val="4F81BD"/>
            </w:rPr>
          </w:pPr>
        </w:p>
      </w:tc>
      <w:tc>
        <w:tcPr>
          <w:tcW w:w="0" w:type="auto"/>
          <w:vMerge/>
          <w:vAlign w:val="center"/>
          <w:hideMark/>
        </w:tcPr>
        <w:p w14:paraId="0240EFA0" w14:textId="77777777" w:rsidR="009534C7" w:rsidRPr="005A3173" w:rsidRDefault="009534C7" w:rsidP="005A3173">
          <w:pPr>
            <w:rPr>
              <w:color w:val="365F91"/>
              <w:sz w:val="22"/>
              <w:szCs w:val="22"/>
            </w:rPr>
          </w:pPr>
        </w:p>
      </w:tc>
      <w:tc>
        <w:tcPr>
          <w:tcW w:w="2250" w:type="pct"/>
          <w:tcBorders>
            <w:top w:val="single" w:sz="4" w:space="0" w:color="4F81BD"/>
            <w:left w:val="nil"/>
            <w:bottom w:val="nil"/>
            <w:right w:val="nil"/>
          </w:tcBorders>
        </w:tcPr>
        <w:p w14:paraId="10358A6B" w14:textId="77777777" w:rsidR="009534C7" w:rsidRPr="005A3173" w:rsidRDefault="009534C7" w:rsidP="005A3173">
          <w:pPr>
            <w:pStyle w:val="Header"/>
            <w:spacing w:line="276" w:lineRule="auto"/>
            <w:rPr>
              <w:rFonts w:eastAsia="MS Gothic"/>
              <w:b/>
              <w:bCs/>
              <w:color w:val="4F81BD"/>
            </w:rPr>
          </w:pPr>
        </w:p>
      </w:tc>
    </w:tr>
  </w:tbl>
  <w:p w14:paraId="72B67E77" w14:textId="77777777" w:rsidR="009534C7" w:rsidRPr="007C0F57" w:rsidRDefault="009534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6C3837">
      <w:rPr>
        <w:rStyle w:val="PageNumber"/>
        <w:noProof/>
      </w:rPr>
      <w:t>1</w:t>
    </w:r>
    <w:r>
      <w:rPr>
        <w:rStyle w:val="PageNumber"/>
      </w:rPr>
      <w:fldChar w:fldCharType="end"/>
    </w:r>
    <w:r w:rsidRPr="007C0F57">
      <w:rPr>
        <w:b/>
        <w:i/>
        <w:sz w:val="20"/>
        <w:szCs w:val="20"/>
      </w:rPr>
      <w:t>BAC Meeting</w:t>
    </w:r>
  </w:p>
  <w:p w14:paraId="5E1E918A" w14:textId="77777777" w:rsidR="009534C7" w:rsidRPr="007C0F57" w:rsidRDefault="009534C7" w:rsidP="007C0F57">
    <w:pPr>
      <w:pStyle w:val="Footer"/>
      <w:jc w:val="center"/>
      <w:rPr>
        <w:b/>
        <w:i/>
        <w:sz w:val="20"/>
        <w:szCs w:val="20"/>
      </w:rPr>
    </w:pPr>
    <w:r w:rsidRPr="007C0F57">
      <w:rPr>
        <w:b/>
        <w:i/>
        <w:sz w:val="20"/>
        <w:szCs w:val="20"/>
      </w:rPr>
      <w:t>Commercial-in-Confidence</w:t>
    </w:r>
  </w:p>
  <w:p w14:paraId="55C25424" w14:textId="77777777" w:rsidR="009534C7" w:rsidRDefault="009534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D0DBC" w14:textId="77777777" w:rsidR="009C5F9F" w:rsidRDefault="009C5F9F">
      <w:r>
        <w:separator/>
      </w:r>
    </w:p>
    <w:p w14:paraId="2894C5BB" w14:textId="77777777" w:rsidR="009C5F9F" w:rsidRDefault="009C5F9F"/>
  </w:footnote>
  <w:footnote w:type="continuationSeparator" w:id="0">
    <w:p w14:paraId="360FBC9B" w14:textId="77777777" w:rsidR="009C5F9F" w:rsidRDefault="009C5F9F">
      <w:r>
        <w:continuationSeparator/>
      </w:r>
    </w:p>
    <w:p w14:paraId="14C34B2C" w14:textId="77777777" w:rsidR="009C5F9F" w:rsidRDefault="009C5F9F"/>
  </w:footnote>
  <w:footnote w:type="continuationNotice" w:id="1">
    <w:p w14:paraId="3E8D4753" w14:textId="77777777" w:rsidR="009C5F9F" w:rsidRDefault="009C5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534C7" w:rsidRPr="008E0D90" w14:paraId="4A81DC00" w14:textId="77777777" w:rsidTr="00A06225">
      <w:trPr>
        <w:trHeight w:val="151"/>
      </w:trPr>
      <w:tc>
        <w:tcPr>
          <w:tcW w:w="2389" w:type="pct"/>
          <w:tcBorders>
            <w:top w:val="nil"/>
            <w:left w:val="nil"/>
            <w:bottom w:val="single" w:sz="4" w:space="0" w:color="4F81BD"/>
            <w:right w:val="nil"/>
          </w:tcBorders>
        </w:tcPr>
        <w:p w14:paraId="68D737AA" w14:textId="77777777" w:rsidR="009534C7" w:rsidRPr="00A06225" w:rsidRDefault="009534C7">
          <w:pPr>
            <w:pStyle w:val="Header"/>
            <w:spacing w:line="276" w:lineRule="auto"/>
            <w:rPr>
              <w:rFonts w:ascii="Cambria" w:eastAsia="MS Gothic" w:hAnsi="Cambria"/>
              <w:b/>
              <w:bCs/>
              <w:color w:val="4F81BD"/>
            </w:rPr>
          </w:pPr>
        </w:p>
      </w:tc>
      <w:tc>
        <w:tcPr>
          <w:tcW w:w="333" w:type="pct"/>
          <w:vMerge w:val="restart"/>
          <w:noWrap/>
          <w:vAlign w:val="center"/>
          <w:hideMark/>
        </w:tcPr>
        <w:p w14:paraId="237F65E7" w14:textId="77777777" w:rsidR="009534C7" w:rsidRPr="00A06225" w:rsidRDefault="009534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9750D08" w14:textId="77777777" w:rsidR="009534C7" w:rsidRPr="00A06225" w:rsidRDefault="009534C7">
          <w:pPr>
            <w:pStyle w:val="Header"/>
            <w:spacing w:line="276" w:lineRule="auto"/>
            <w:rPr>
              <w:rFonts w:ascii="Cambria" w:eastAsia="MS Gothic" w:hAnsi="Cambria"/>
              <w:b/>
              <w:bCs/>
              <w:color w:val="4F81BD"/>
            </w:rPr>
          </w:pPr>
        </w:p>
      </w:tc>
    </w:tr>
    <w:tr w:rsidR="009534C7" w:rsidRPr="008E0D90" w14:paraId="5AD634F7" w14:textId="77777777" w:rsidTr="00A06225">
      <w:trPr>
        <w:trHeight w:val="150"/>
      </w:trPr>
      <w:tc>
        <w:tcPr>
          <w:tcW w:w="2389" w:type="pct"/>
          <w:tcBorders>
            <w:top w:val="single" w:sz="4" w:space="0" w:color="4F81BD"/>
            <w:left w:val="nil"/>
            <w:bottom w:val="nil"/>
            <w:right w:val="nil"/>
          </w:tcBorders>
        </w:tcPr>
        <w:p w14:paraId="72E1BBA5" w14:textId="77777777" w:rsidR="009534C7" w:rsidRPr="00A06225" w:rsidRDefault="009534C7">
          <w:pPr>
            <w:pStyle w:val="Header"/>
            <w:spacing w:line="276" w:lineRule="auto"/>
            <w:rPr>
              <w:rFonts w:ascii="Cambria" w:eastAsia="MS Gothic" w:hAnsi="Cambria"/>
              <w:b/>
              <w:bCs/>
              <w:color w:val="4F81BD"/>
            </w:rPr>
          </w:pPr>
        </w:p>
      </w:tc>
      <w:tc>
        <w:tcPr>
          <w:tcW w:w="0" w:type="auto"/>
          <w:vMerge/>
          <w:vAlign w:val="center"/>
          <w:hideMark/>
        </w:tcPr>
        <w:p w14:paraId="58E8AC5D" w14:textId="77777777" w:rsidR="009534C7" w:rsidRPr="00A06225" w:rsidRDefault="009534C7">
          <w:pPr>
            <w:rPr>
              <w:rFonts w:ascii="Cambria" w:hAnsi="Cambria"/>
              <w:color w:val="4F81BD"/>
              <w:sz w:val="22"/>
              <w:szCs w:val="22"/>
            </w:rPr>
          </w:pPr>
        </w:p>
      </w:tc>
      <w:tc>
        <w:tcPr>
          <w:tcW w:w="2278" w:type="pct"/>
          <w:tcBorders>
            <w:top w:val="single" w:sz="4" w:space="0" w:color="4F81BD"/>
            <w:left w:val="nil"/>
            <w:bottom w:val="nil"/>
            <w:right w:val="nil"/>
          </w:tcBorders>
        </w:tcPr>
        <w:p w14:paraId="71295CB3" w14:textId="77777777" w:rsidR="009534C7" w:rsidRPr="00A06225" w:rsidRDefault="009534C7">
          <w:pPr>
            <w:pStyle w:val="Header"/>
            <w:spacing w:line="276" w:lineRule="auto"/>
            <w:rPr>
              <w:rFonts w:ascii="Cambria" w:eastAsia="MS Gothic" w:hAnsi="Cambria"/>
              <w:b/>
              <w:bCs/>
              <w:color w:val="4F81BD"/>
            </w:rPr>
          </w:pPr>
        </w:p>
      </w:tc>
    </w:tr>
  </w:tbl>
  <w:p w14:paraId="66BABDF9" w14:textId="77777777" w:rsidR="009534C7" w:rsidRDefault="009534C7">
    <w:pPr>
      <w:pStyle w:val="Header"/>
    </w:pPr>
  </w:p>
  <w:p w14:paraId="2516D5EC" w14:textId="77777777" w:rsidR="009534C7" w:rsidRDefault="009534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409B9" w14:textId="77777777" w:rsidR="00AE7672" w:rsidRPr="00056684" w:rsidRDefault="008806F3" w:rsidP="00AE7672">
    <w:pPr>
      <w:pStyle w:val="Header"/>
      <w:ind w:left="360"/>
      <w:rPr>
        <w:rFonts w:asciiTheme="minorHAnsi" w:hAnsiTheme="minorHAnsi" w:cs="Arial"/>
        <w:i/>
        <w:color w:val="808080"/>
      </w:rPr>
    </w:pPr>
    <w:bookmarkStart w:id="1" w:name="_Hlk76375146"/>
    <w:r>
      <w:rPr>
        <w:rFonts w:asciiTheme="minorHAnsi" w:hAnsiTheme="minorHAnsi" w:cs="Arial"/>
        <w:i/>
        <w:color w:val="808080"/>
      </w:rPr>
      <w:t>Public Summary Document</w:t>
    </w:r>
    <w:r w:rsidR="00AE7672" w:rsidRPr="00056684">
      <w:rPr>
        <w:rFonts w:asciiTheme="minorHAnsi" w:hAnsiTheme="minorHAnsi" w:cs="Arial"/>
        <w:i/>
        <w:color w:val="808080"/>
      </w:rPr>
      <w:t xml:space="preserve"> – </w:t>
    </w:r>
    <w:r w:rsidR="00704383">
      <w:rPr>
        <w:rFonts w:asciiTheme="minorHAnsi" w:hAnsiTheme="minorHAnsi" w:cs="Arial"/>
        <w:i/>
        <w:color w:val="808080"/>
      </w:rPr>
      <w:t>November</w:t>
    </w:r>
    <w:r w:rsidR="00AE7672">
      <w:rPr>
        <w:rFonts w:asciiTheme="minorHAnsi" w:hAnsiTheme="minorHAnsi" w:cs="Arial"/>
        <w:i/>
        <w:color w:val="808080"/>
      </w:rPr>
      <w:t xml:space="preserve"> 2021</w:t>
    </w:r>
    <w:r w:rsidR="00AE7672" w:rsidRPr="00056684">
      <w:rPr>
        <w:rFonts w:asciiTheme="minorHAnsi" w:hAnsiTheme="minorHAnsi" w:cs="Arial"/>
        <w:i/>
        <w:color w:val="808080"/>
      </w:rPr>
      <w:t xml:space="preserve"> PBAC Meeting</w:t>
    </w:r>
  </w:p>
  <w:bookmarkEnd w:id="1"/>
  <w:p w14:paraId="0FC5B32F" w14:textId="77777777" w:rsidR="009534C7" w:rsidRDefault="009534C7"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080"/>
        </w:tabs>
        <w:ind w:left="108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F60350"/>
    <w:multiLevelType w:val="hybridMultilevel"/>
    <w:tmpl w:val="801062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5147FD0"/>
    <w:multiLevelType w:val="hybridMultilevel"/>
    <w:tmpl w:val="EB4E9ED8"/>
    <w:lvl w:ilvl="0" w:tplc="0C09000F">
      <w:start w:val="1"/>
      <w:numFmt w:val="decimal"/>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BB16EB3"/>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6244933"/>
    <w:multiLevelType w:val="hybridMultilevel"/>
    <w:tmpl w:val="BEC87E2E"/>
    <w:lvl w:ilvl="0" w:tplc="3F1ECEA6">
      <w:start w:val="1"/>
      <w:numFmt w:val="upperLetter"/>
      <w:lvlText w:val="%1."/>
      <w:lvlJc w:val="left"/>
      <w:pPr>
        <w:ind w:left="360" w:hanging="360"/>
      </w:p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2C73F96"/>
    <w:multiLevelType w:val="hybridMultilevel"/>
    <w:tmpl w:val="44EEDF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AA0584F"/>
    <w:multiLevelType w:val="hybridMultilevel"/>
    <w:tmpl w:val="28D262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18"/>
  </w:num>
  <w:num w:numId="3">
    <w:abstractNumId w:val="0"/>
  </w:num>
  <w:num w:numId="4">
    <w:abstractNumId w:val="12"/>
  </w:num>
  <w:num w:numId="5">
    <w:abstractNumId w:val="19"/>
  </w:num>
  <w:num w:numId="6">
    <w:abstractNumId w:val="17"/>
  </w:num>
  <w:num w:numId="7">
    <w:abstractNumId w:val="10"/>
  </w:num>
  <w:num w:numId="8">
    <w:abstractNumId w:val="9"/>
  </w:num>
  <w:num w:numId="9">
    <w:abstractNumId w:val="1"/>
  </w:num>
  <w:num w:numId="10">
    <w:abstractNumId w:val="18"/>
  </w:num>
  <w:num w:numId="11">
    <w:abstractNumId w:val="15"/>
  </w:num>
  <w:num w:numId="12">
    <w:abstractNumId w:val="7"/>
  </w:num>
  <w:num w:numId="13">
    <w:abstractNumId w:val="5"/>
  </w:num>
  <w:num w:numId="14">
    <w:abstractNumId w:val="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18"/>
  </w:num>
  <w:num w:numId="19">
    <w:abstractNumId w:val="18"/>
  </w:num>
  <w:num w:numId="20">
    <w:abstractNumId w:val="18"/>
  </w:num>
  <w:num w:numId="21">
    <w:abstractNumId w:val="18"/>
  </w:num>
  <w:num w:numId="22">
    <w:abstractNumId w:val="18"/>
  </w:num>
  <w:num w:numId="23">
    <w:abstractNumId w:val="6"/>
  </w:num>
  <w:num w:numId="24">
    <w:abstractNumId w:val="11"/>
  </w:num>
  <w:num w:numId="25">
    <w:abstractNumId w:val="3"/>
  </w:num>
  <w:num w:numId="26">
    <w:abstractNumId w:val="4"/>
  </w:num>
  <w:num w:numId="27">
    <w:abstractNumId w:val="0"/>
  </w:num>
  <w:num w:numId="28">
    <w:abstractNumId w:val="18"/>
  </w:num>
  <w:num w:numId="2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52C5"/>
    <w:rsid w:val="00006782"/>
    <w:rsid w:val="00011A59"/>
    <w:rsid w:val="00014D69"/>
    <w:rsid w:val="00016A41"/>
    <w:rsid w:val="00017A46"/>
    <w:rsid w:val="000214D1"/>
    <w:rsid w:val="00023513"/>
    <w:rsid w:val="00023D98"/>
    <w:rsid w:val="0002464A"/>
    <w:rsid w:val="00025A04"/>
    <w:rsid w:val="0002693D"/>
    <w:rsid w:val="0003050E"/>
    <w:rsid w:val="0003106B"/>
    <w:rsid w:val="000318FB"/>
    <w:rsid w:val="00033BD2"/>
    <w:rsid w:val="00034905"/>
    <w:rsid w:val="000421A1"/>
    <w:rsid w:val="0004240E"/>
    <w:rsid w:val="000439C4"/>
    <w:rsid w:val="00044EC4"/>
    <w:rsid w:val="00045E26"/>
    <w:rsid w:val="000514B5"/>
    <w:rsid w:val="0005322E"/>
    <w:rsid w:val="00053F8B"/>
    <w:rsid w:val="00054E2B"/>
    <w:rsid w:val="00060E64"/>
    <w:rsid w:val="00062E88"/>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1DFB"/>
    <w:rsid w:val="000951C4"/>
    <w:rsid w:val="00095ADA"/>
    <w:rsid w:val="00096101"/>
    <w:rsid w:val="00096237"/>
    <w:rsid w:val="000969AD"/>
    <w:rsid w:val="000975FB"/>
    <w:rsid w:val="000A02F8"/>
    <w:rsid w:val="000A3AA2"/>
    <w:rsid w:val="000A44B2"/>
    <w:rsid w:val="000A52F6"/>
    <w:rsid w:val="000A612A"/>
    <w:rsid w:val="000A6BFE"/>
    <w:rsid w:val="000B44C3"/>
    <w:rsid w:val="000B558D"/>
    <w:rsid w:val="000B5A89"/>
    <w:rsid w:val="000B65F6"/>
    <w:rsid w:val="000B7767"/>
    <w:rsid w:val="000C085D"/>
    <w:rsid w:val="000C5F95"/>
    <w:rsid w:val="000C6996"/>
    <w:rsid w:val="000C7852"/>
    <w:rsid w:val="000C7C46"/>
    <w:rsid w:val="000D09E9"/>
    <w:rsid w:val="000D113F"/>
    <w:rsid w:val="000D23BA"/>
    <w:rsid w:val="000E1513"/>
    <w:rsid w:val="000E19B7"/>
    <w:rsid w:val="000E20FC"/>
    <w:rsid w:val="000E3DFB"/>
    <w:rsid w:val="000E5EA1"/>
    <w:rsid w:val="000E681E"/>
    <w:rsid w:val="000E7E52"/>
    <w:rsid w:val="000F0003"/>
    <w:rsid w:val="000F3384"/>
    <w:rsid w:val="000F4E6A"/>
    <w:rsid w:val="000F71F0"/>
    <w:rsid w:val="000F7354"/>
    <w:rsid w:val="00100026"/>
    <w:rsid w:val="00101ABE"/>
    <w:rsid w:val="00102202"/>
    <w:rsid w:val="00102700"/>
    <w:rsid w:val="00102A78"/>
    <w:rsid w:val="00103118"/>
    <w:rsid w:val="00104227"/>
    <w:rsid w:val="001107BF"/>
    <w:rsid w:val="00113649"/>
    <w:rsid w:val="00113D5C"/>
    <w:rsid w:val="0012417C"/>
    <w:rsid w:val="00124BF2"/>
    <w:rsid w:val="0012597F"/>
    <w:rsid w:val="0012749D"/>
    <w:rsid w:val="001306A5"/>
    <w:rsid w:val="00130918"/>
    <w:rsid w:val="001311AE"/>
    <w:rsid w:val="00131D0D"/>
    <w:rsid w:val="00140B74"/>
    <w:rsid w:val="00140D94"/>
    <w:rsid w:val="00142395"/>
    <w:rsid w:val="00142703"/>
    <w:rsid w:val="00142714"/>
    <w:rsid w:val="00144D09"/>
    <w:rsid w:val="001452ED"/>
    <w:rsid w:val="00147D84"/>
    <w:rsid w:val="001549C1"/>
    <w:rsid w:val="001551C2"/>
    <w:rsid w:val="00156C8D"/>
    <w:rsid w:val="00160F4D"/>
    <w:rsid w:val="00162BDD"/>
    <w:rsid w:val="00162D4E"/>
    <w:rsid w:val="00163329"/>
    <w:rsid w:val="00164623"/>
    <w:rsid w:val="001652DE"/>
    <w:rsid w:val="00165B64"/>
    <w:rsid w:val="001679EC"/>
    <w:rsid w:val="00167C39"/>
    <w:rsid w:val="00171AF3"/>
    <w:rsid w:val="00175B49"/>
    <w:rsid w:val="00176B9D"/>
    <w:rsid w:val="001771ED"/>
    <w:rsid w:val="00180713"/>
    <w:rsid w:val="00180720"/>
    <w:rsid w:val="001830CE"/>
    <w:rsid w:val="001836E3"/>
    <w:rsid w:val="0018643B"/>
    <w:rsid w:val="00194E37"/>
    <w:rsid w:val="00196307"/>
    <w:rsid w:val="001966A5"/>
    <w:rsid w:val="00197F03"/>
    <w:rsid w:val="001A0D10"/>
    <w:rsid w:val="001A33EA"/>
    <w:rsid w:val="001A4413"/>
    <w:rsid w:val="001A4C4F"/>
    <w:rsid w:val="001A5A2B"/>
    <w:rsid w:val="001A76FB"/>
    <w:rsid w:val="001B017F"/>
    <w:rsid w:val="001B0B79"/>
    <w:rsid w:val="001B1D7B"/>
    <w:rsid w:val="001B2BBC"/>
    <w:rsid w:val="001B2BCD"/>
    <w:rsid w:val="001B3A40"/>
    <w:rsid w:val="001B3FFE"/>
    <w:rsid w:val="001B5129"/>
    <w:rsid w:val="001C0B4C"/>
    <w:rsid w:val="001C0EC4"/>
    <w:rsid w:val="001C1195"/>
    <w:rsid w:val="001C12AE"/>
    <w:rsid w:val="001C1E84"/>
    <w:rsid w:val="001C2E42"/>
    <w:rsid w:val="001D1F5F"/>
    <w:rsid w:val="001E06D2"/>
    <w:rsid w:val="001E17C4"/>
    <w:rsid w:val="001E18EF"/>
    <w:rsid w:val="001F005B"/>
    <w:rsid w:val="001F1850"/>
    <w:rsid w:val="001F189B"/>
    <w:rsid w:val="001F1FBF"/>
    <w:rsid w:val="001F2B80"/>
    <w:rsid w:val="001F2BFB"/>
    <w:rsid w:val="001F2F1C"/>
    <w:rsid w:val="001F3189"/>
    <w:rsid w:val="00201FB8"/>
    <w:rsid w:val="00203FAC"/>
    <w:rsid w:val="00213CFB"/>
    <w:rsid w:val="0021553C"/>
    <w:rsid w:val="0021557B"/>
    <w:rsid w:val="00216B87"/>
    <w:rsid w:val="002174FD"/>
    <w:rsid w:val="00217BE1"/>
    <w:rsid w:val="002214B9"/>
    <w:rsid w:val="002232A1"/>
    <w:rsid w:val="00223370"/>
    <w:rsid w:val="0022548D"/>
    <w:rsid w:val="00230F63"/>
    <w:rsid w:val="00234252"/>
    <w:rsid w:val="0023466E"/>
    <w:rsid w:val="00237AC6"/>
    <w:rsid w:val="00244139"/>
    <w:rsid w:val="00244490"/>
    <w:rsid w:val="00245B9C"/>
    <w:rsid w:val="00253499"/>
    <w:rsid w:val="002551A4"/>
    <w:rsid w:val="0025545D"/>
    <w:rsid w:val="00257664"/>
    <w:rsid w:val="00260165"/>
    <w:rsid w:val="00265151"/>
    <w:rsid w:val="00265C2C"/>
    <w:rsid w:val="00266509"/>
    <w:rsid w:val="00271BA1"/>
    <w:rsid w:val="00273AC5"/>
    <w:rsid w:val="002762FA"/>
    <w:rsid w:val="00277505"/>
    <w:rsid w:val="002775ED"/>
    <w:rsid w:val="00277B75"/>
    <w:rsid w:val="00277CFE"/>
    <w:rsid w:val="0028158C"/>
    <w:rsid w:val="002823B6"/>
    <w:rsid w:val="00290C03"/>
    <w:rsid w:val="0029376E"/>
    <w:rsid w:val="00294274"/>
    <w:rsid w:val="0029449E"/>
    <w:rsid w:val="0029458F"/>
    <w:rsid w:val="002A018F"/>
    <w:rsid w:val="002A0E04"/>
    <w:rsid w:val="002A104C"/>
    <w:rsid w:val="002A1EF7"/>
    <w:rsid w:val="002A494D"/>
    <w:rsid w:val="002A4960"/>
    <w:rsid w:val="002A636A"/>
    <w:rsid w:val="002B0AE0"/>
    <w:rsid w:val="002B1AE6"/>
    <w:rsid w:val="002B1D51"/>
    <w:rsid w:val="002B2DE8"/>
    <w:rsid w:val="002B30F8"/>
    <w:rsid w:val="002B388A"/>
    <w:rsid w:val="002B3C1A"/>
    <w:rsid w:val="002B52B8"/>
    <w:rsid w:val="002B5596"/>
    <w:rsid w:val="002B73C0"/>
    <w:rsid w:val="002B77D7"/>
    <w:rsid w:val="002C1796"/>
    <w:rsid w:val="002C212F"/>
    <w:rsid w:val="002C2950"/>
    <w:rsid w:val="002C2F35"/>
    <w:rsid w:val="002C4ABE"/>
    <w:rsid w:val="002C6AA9"/>
    <w:rsid w:val="002C7485"/>
    <w:rsid w:val="002C7A1C"/>
    <w:rsid w:val="002D2641"/>
    <w:rsid w:val="002D283A"/>
    <w:rsid w:val="002D4543"/>
    <w:rsid w:val="002D4742"/>
    <w:rsid w:val="002D6175"/>
    <w:rsid w:val="002E3153"/>
    <w:rsid w:val="002E4A02"/>
    <w:rsid w:val="002E5292"/>
    <w:rsid w:val="002E72CA"/>
    <w:rsid w:val="002F1D07"/>
    <w:rsid w:val="002F264A"/>
    <w:rsid w:val="002F600D"/>
    <w:rsid w:val="002F6F0F"/>
    <w:rsid w:val="002F7E47"/>
    <w:rsid w:val="00300AD6"/>
    <w:rsid w:val="00300B1B"/>
    <w:rsid w:val="003019D0"/>
    <w:rsid w:val="003064AF"/>
    <w:rsid w:val="00307927"/>
    <w:rsid w:val="00307DC6"/>
    <w:rsid w:val="00310A8B"/>
    <w:rsid w:val="00310B68"/>
    <w:rsid w:val="0031207C"/>
    <w:rsid w:val="0031465F"/>
    <w:rsid w:val="00315294"/>
    <w:rsid w:val="003160D2"/>
    <w:rsid w:val="003173FC"/>
    <w:rsid w:val="00317C6C"/>
    <w:rsid w:val="00320B80"/>
    <w:rsid w:val="00320CD3"/>
    <w:rsid w:val="00321333"/>
    <w:rsid w:val="00326E79"/>
    <w:rsid w:val="0032748A"/>
    <w:rsid w:val="003301B1"/>
    <w:rsid w:val="00331189"/>
    <w:rsid w:val="0033263D"/>
    <w:rsid w:val="00334E69"/>
    <w:rsid w:val="0033518A"/>
    <w:rsid w:val="00335535"/>
    <w:rsid w:val="003367EF"/>
    <w:rsid w:val="00341AE4"/>
    <w:rsid w:val="003476EE"/>
    <w:rsid w:val="00350D08"/>
    <w:rsid w:val="003541DD"/>
    <w:rsid w:val="00356E5B"/>
    <w:rsid w:val="00364132"/>
    <w:rsid w:val="003736C9"/>
    <w:rsid w:val="00373D6E"/>
    <w:rsid w:val="00383B77"/>
    <w:rsid w:val="00384988"/>
    <w:rsid w:val="003872CF"/>
    <w:rsid w:val="0039782C"/>
    <w:rsid w:val="003A0D3B"/>
    <w:rsid w:val="003A13A6"/>
    <w:rsid w:val="003A2165"/>
    <w:rsid w:val="003A3AF3"/>
    <w:rsid w:val="003A5B4A"/>
    <w:rsid w:val="003A5D95"/>
    <w:rsid w:val="003B0D3A"/>
    <w:rsid w:val="003B13C4"/>
    <w:rsid w:val="003B2302"/>
    <w:rsid w:val="003B23C5"/>
    <w:rsid w:val="003B2A75"/>
    <w:rsid w:val="003B49B2"/>
    <w:rsid w:val="003B6124"/>
    <w:rsid w:val="003B7960"/>
    <w:rsid w:val="003C0908"/>
    <w:rsid w:val="003C093A"/>
    <w:rsid w:val="003C1ECF"/>
    <w:rsid w:val="003C2FB5"/>
    <w:rsid w:val="003D0D98"/>
    <w:rsid w:val="003D102E"/>
    <w:rsid w:val="003D24C5"/>
    <w:rsid w:val="003D4594"/>
    <w:rsid w:val="003D4AC4"/>
    <w:rsid w:val="003D63B7"/>
    <w:rsid w:val="003D74C5"/>
    <w:rsid w:val="003E4374"/>
    <w:rsid w:val="003E468B"/>
    <w:rsid w:val="003E62BD"/>
    <w:rsid w:val="003F043F"/>
    <w:rsid w:val="003F044F"/>
    <w:rsid w:val="003F0C3A"/>
    <w:rsid w:val="003F15F0"/>
    <w:rsid w:val="003F3228"/>
    <w:rsid w:val="003F5C8C"/>
    <w:rsid w:val="003F63CE"/>
    <w:rsid w:val="003F775A"/>
    <w:rsid w:val="00400E55"/>
    <w:rsid w:val="0040128E"/>
    <w:rsid w:val="0040216B"/>
    <w:rsid w:val="0040590E"/>
    <w:rsid w:val="00414F0C"/>
    <w:rsid w:val="0041593B"/>
    <w:rsid w:val="00420400"/>
    <w:rsid w:val="004252EC"/>
    <w:rsid w:val="00430D39"/>
    <w:rsid w:val="00437B6E"/>
    <w:rsid w:val="00442C91"/>
    <w:rsid w:val="0044529B"/>
    <w:rsid w:val="004465BD"/>
    <w:rsid w:val="00446938"/>
    <w:rsid w:val="004528FA"/>
    <w:rsid w:val="004533FC"/>
    <w:rsid w:val="00453427"/>
    <w:rsid w:val="00461A44"/>
    <w:rsid w:val="00462D26"/>
    <w:rsid w:val="0046385A"/>
    <w:rsid w:val="00464039"/>
    <w:rsid w:val="00466ADA"/>
    <w:rsid w:val="00467DC2"/>
    <w:rsid w:val="004702BB"/>
    <w:rsid w:val="00470DA0"/>
    <w:rsid w:val="0047494B"/>
    <w:rsid w:val="00476245"/>
    <w:rsid w:val="00477A9B"/>
    <w:rsid w:val="00480D57"/>
    <w:rsid w:val="00481512"/>
    <w:rsid w:val="00483035"/>
    <w:rsid w:val="004834AE"/>
    <w:rsid w:val="00485940"/>
    <w:rsid w:val="00486C95"/>
    <w:rsid w:val="004877C2"/>
    <w:rsid w:val="004904B9"/>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5FE"/>
    <w:rsid w:val="004C1BD7"/>
    <w:rsid w:val="004C239C"/>
    <w:rsid w:val="004C31FE"/>
    <w:rsid w:val="004C524C"/>
    <w:rsid w:val="004C5FFA"/>
    <w:rsid w:val="004C691D"/>
    <w:rsid w:val="004C6C07"/>
    <w:rsid w:val="004C7E15"/>
    <w:rsid w:val="004D2CD1"/>
    <w:rsid w:val="004D4104"/>
    <w:rsid w:val="004D4FF6"/>
    <w:rsid w:val="004D5ADD"/>
    <w:rsid w:val="004E0A8E"/>
    <w:rsid w:val="004E692D"/>
    <w:rsid w:val="004E7230"/>
    <w:rsid w:val="004E7D87"/>
    <w:rsid w:val="004F2553"/>
    <w:rsid w:val="004F306A"/>
    <w:rsid w:val="00501554"/>
    <w:rsid w:val="00502A2A"/>
    <w:rsid w:val="00502AFE"/>
    <w:rsid w:val="00502E64"/>
    <w:rsid w:val="00503AD7"/>
    <w:rsid w:val="00503E89"/>
    <w:rsid w:val="00504E0C"/>
    <w:rsid w:val="00504E13"/>
    <w:rsid w:val="00507916"/>
    <w:rsid w:val="005109D4"/>
    <w:rsid w:val="00514CD7"/>
    <w:rsid w:val="005167EC"/>
    <w:rsid w:val="005170DA"/>
    <w:rsid w:val="00520300"/>
    <w:rsid w:val="00520D6A"/>
    <w:rsid w:val="00522DB6"/>
    <w:rsid w:val="005264A7"/>
    <w:rsid w:val="00526E9D"/>
    <w:rsid w:val="0052792D"/>
    <w:rsid w:val="005319B2"/>
    <w:rsid w:val="00532402"/>
    <w:rsid w:val="00532C74"/>
    <w:rsid w:val="00533028"/>
    <w:rsid w:val="00534E2E"/>
    <w:rsid w:val="00535133"/>
    <w:rsid w:val="0054064C"/>
    <w:rsid w:val="00544552"/>
    <w:rsid w:val="00545130"/>
    <w:rsid w:val="005511DE"/>
    <w:rsid w:val="0055286A"/>
    <w:rsid w:val="00554DA7"/>
    <w:rsid w:val="00555745"/>
    <w:rsid w:val="00557D4F"/>
    <w:rsid w:val="0056122E"/>
    <w:rsid w:val="0056484E"/>
    <w:rsid w:val="00567D8A"/>
    <w:rsid w:val="005764CD"/>
    <w:rsid w:val="00577C4D"/>
    <w:rsid w:val="00580532"/>
    <w:rsid w:val="00581932"/>
    <w:rsid w:val="00594C18"/>
    <w:rsid w:val="005963BB"/>
    <w:rsid w:val="005A15D2"/>
    <w:rsid w:val="005A3173"/>
    <w:rsid w:val="005A3223"/>
    <w:rsid w:val="005A3DA3"/>
    <w:rsid w:val="005A52C4"/>
    <w:rsid w:val="005A63A1"/>
    <w:rsid w:val="005B1473"/>
    <w:rsid w:val="005C4F73"/>
    <w:rsid w:val="005D03AB"/>
    <w:rsid w:val="005D401D"/>
    <w:rsid w:val="005D5017"/>
    <w:rsid w:val="005D63FA"/>
    <w:rsid w:val="005D73C7"/>
    <w:rsid w:val="005E0C2D"/>
    <w:rsid w:val="005E0D82"/>
    <w:rsid w:val="005E0F59"/>
    <w:rsid w:val="005E1333"/>
    <w:rsid w:val="005E3136"/>
    <w:rsid w:val="005E507D"/>
    <w:rsid w:val="005F0AD0"/>
    <w:rsid w:val="005F6AFB"/>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2F59"/>
    <w:rsid w:val="006263BF"/>
    <w:rsid w:val="0062748A"/>
    <w:rsid w:val="00630546"/>
    <w:rsid w:val="00630A2C"/>
    <w:rsid w:val="0063682E"/>
    <w:rsid w:val="00640088"/>
    <w:rsid w:val="00641264"/>
    <w:rsid w:val="00642672"/>
    <w:rsid w:val="00642DA8"/>
    <w:rsid w:val="006436CD"/>
    <w:rsid w:val="006436D6"/>
    <w:rsid w:val="00651169"/>
    <w:rsid w:val="006537E0"/>
    <w:rsid w:val="00653D69"/>
    <w:rsid w:val="006552E6"/>
    <w:rsid w:val="00655794"/>
    <w:rsid w:val="00656F2F"/>
    <w:rsid w:val="00657C63"/>
    <w:rsid w:val="00661CBC"/>
    <w:rsid w:val="00662B85"/>
    <w:rsid w:val="00663AE5"/>
    <w:rsid w:val="00666926"/>
    <w:rsid w:val="006670BE"/>
    <w:rsid w:val="00670A76"/>
    <w:rsid w:val="006711AA"/>
    <w:rsid w:val="00672B57"/>
    <w:rsid w:val="0067393F"/>
    <w:rsid w:val="00673F1F"/>
    <w:rsid w:val="00675622"/>
    <w:rsid w:val="0067747D"/>
    <w:rsid w:val="006818D5"/>
    <w:rsid w:val="00681CA4"/>
    <w:rsid w:val="00687E56"/>
    <w:rsid w:val="0069039D"/>
    <w:rsid w:val="006906DB"/>
    <w:rsid w:val="00691223"/>
    <w:rsid w:val="00691900"/>
    <w:rsid w:val="00691E6C"/>
    <w:rsid w:val="0069342D"/>
    <w:rsid w:val="00693DFB"/>
    <w:rsid w:val="00694FD5"/>
    <w:rsid w:val="0069501D"/>
    <w:rsid w:val="00696129"/>
    <w:rsid w:val="00697CF2"/>
    <w:rsid w:val="006A12A5"/>
    <w:rsid w:val="006A2515"/>
    <w:rsid w:val="006A5E20"/>
    <w:rsid w:val="006B0D94"/>
    <w:rsid w:val="006B1E1F"/>
    <w:rsid w:val="006B485D"/>
    <w:rsid w:val="006C0C45"/>
    <w:rsid w:val="006C334C"/>
    <w:rsid w:val="006C3837"/>
    <w:rsid w:val="006C6C10"/>
    <w:rsid w:val="006C708E"/>
    <w:rsid w:val="006C732F"/>
    <w:rsid w:val="006D14E7"/>
    <w:rsid w:val="006D4444"/>
    <w:rsid w:val="006D4BB0"/>
    <w:rsid w:val="006D6493"/>
    <w:rsid w:val="006D6EC7"/>
    <w:rsid w:val="006E1BCD"/>
    <w:rsid w:val="006E2732"/>
    <w:rsid w:val="006E48D8"/>
    <w:rsid w:val="006E59CD"/>
    <w:rsid w:val="006E6982"/>
    <w:rsid w:val="006F0A71"/>
    <w:rsid w:val="006F1C6B"/>
    <w:rsid w:val="006F3185"/>
    <w:rsid w:val="006F40C2"/>
    <w:rsid w:val="006F5125"/>
    <w:rsid w:val="006F733D"/>
    <w:rsid w:val="00700765"/>
    <w:rsid w:val="00702959"/>
    <w:rsid w:val="00702B6F"/>
    <w:rsid w:val="00704069"/>
    <w:rsid w:val="00704383"/>
    <w:rsid w:val="00706A2F"/>
    <w:rsid w:val="0070718E"/>
    <w:rsid w:val="007074C2"/>
    <w:rsid w:val="00707E52"/>
    <w:rsid w:val="00710259"/>
    <w:rsid w:val="0071031F"/>
    <w:rsid w:val="0071340B"/>
    <w:rsid w:val="0071436D"/>
    <w:rsid w:val="00715BBB"/>
    <w:rsid w:val="007174BB"/>
    <w:rsid w:val="0072025D"/>
    <w:rsid w:val="007230C1"/>
    <w:rsid w:val="00723328"/>
    <w:rsid w:val="0072738A"/>
    <w:rsid w:val="0073137C"/>
    <w:rsid w:val="007340B9"/>
    <w:rsid w:val="0073538C"/>
    <w:rsid w:val="007353D3"/>
    <w:rsid w:val="007372BD"/>
    <w:rsid w:val="0074156B"/>
    <w:rsid w:val="00741619"/>
    <w:rsid w:val="00747092"/>
    <w:rsid w:val="007526E6"/>
    <w:rsid w:val="007546B0"/>
    <w:rsid w:val="00754DF9"/>
    <w:rsid w:val="007555E8"/>
    <w:rsid w:val="00755CC5"/>
    <w:rsid w:val="0076010C"/>
    <w:rsid w:val="0076420C"/>
    <w:rsid w:val="0077029A"/>
    <w:rsid w:val="00771D07"/>
    <w:rsid w:val="00773BE3"/>
    <w:rsid w:val="007743DD"/>
    <w:rsid w:val="00774E2C"/>
    <w:rsid w:val="0077518D"/>
    <w:rsid w:val="007753C2"/>
    <w:rsid w:val="007838B8"/>
    <w:rsid w:val="00787FD8"/>
    <w:rsid w:val="007915BA"/>
    <w:rsid w:val="00791844"/>
    <w:rsid w:val="00793FC6"/>
    <w:rsid w:val="007979BD"/>
    <w:rsid w:val="007A6A2F"/>
    <w:rsid w:val="007B024E"/>
    <w:rsid w:val="007B3DDC"/>
    <w:rsid w:val="007B72A6"/>
    <w:rsid w:val="007B7BCD"/>
    <w:rsid w:val="007C06D2"/>
    <w:rsid w:val="007C08E0"/>
    <w:rsid w:val="007C0F57"/>
    <w:rsid w:val="007C40B6"/>
    <w:rsid w:val="007C729F"/>
    <w:rsid w:val="007D503D"/>
    <w:rsid w:val="007D51C9"/>
    <w:rsid w:val="007D59E7"/>
    <w:rsid w:val="007D5F2A"/>
    <w:rsid w:val="007E1D28"/>
    <w:rsid w:val="007E490F"/>
    <w:rsid w:val="007F0021"/>
    <w:rsid w:val="007F2641"/>
    <w:rsid w:val="007F5C62"/>
    <w:rsid w:val="007F7C36"/>
    <w:rsid w:val="008030A1"/>
    <w:rsid w:val="008051D4"/>
    <w:rsid w:val="008055AF"/>
    <w:rsid w:val="008057CD"/>
    <w:rsid w:val="008065CE"/>
    <w:rsid w:val="00806796"/>
    <w:rsid w:val="00810167"/>
    <w:rsid w:val="00811CC0"/>
    <w:rsid w:val="008151D6"/>
    <w:rsid w:val="00821527"/>
    <w:rsid w:val="00822696"/>
    <w:rsid w:val="00825A6C"/>
    <w:rsid w:val="0082617E"/>
    <w:rsid w:val="008268BB"/>
    <w:rsid w:val="00826F6D"/>
    <w:rsid w:val="008306F3"/>
    <w:rsid w:val="00830E40"/>
    <w:rsid w:val="00832D9A"/>
    <w:rsid w:val="00835C62"/>
    <w:rsid w:val="008368A1"/>
    <w:rsid w:val="00840B21"/>
    <w:rsid w:val="00840EF7"/>
    <w:rsid w:val="00841385"/>
    <w:rsid w:val="00844C0A"/>
    <w:rsid w:val="00846056"/>
    <w:rsid w:val="0084681F"/>
    <w:rsid w:val="00847EC0"/>
    <w:rsid w:val="00855FD6"/>
    <w:rsid w:val="00856DDD"/>
    <w:rsid w:val="0086081B"/>
    <w:rsid w:val="00862175"/>
    <w:rsid w:val="00863E68"/>
    <w:rsid w:val="008647B5"/>
    <w:rsid w:val="00867D64"/>
    <w:rsid w:val="00872E8F"/>
    <w:rsid w:val="00875DCB"/>
    <w:rsid w:val="0087755A"/>
    <w:rsid w:val="008806F3"/>
    <w:rsid w:val="00882085"/>
    <w:rsid w:val="00883188"/>
    <w:rsid w:val="00884A0C"/>
    <w:rsid w:val="00886ACA"/>
    <w:rsid w:val="0089031E"/>
    <w:rsid w:val="00891E83"/>
    <w:rsid w:val="0089460B"/>
    <w:rsid w:val="00897D58"/>
    <w:rsid w:val="00897F22"/>
    <w:rsid w:val="008A0B39"/>
    <w:rsid w:val="008A0B3C"/>
    <w:rsid w:val="008A17A3"/>
    <w:rsid w:val="008A1956"/>
    <w:rsid w:val="008A1E85"/>
    <w:rsid w:val="008A2419"/>
    <w:rsid w:val="008A4937"/>
    <w:rsid w:val="008A50F1"/>
    <w:rsid w:val="008A59D9"/>
    <w:rsid w:val="008A643E"/>
    <w:rsid w:val="008A6819"/>
    <w:rsid w:val="008B2EC0"/>
    <w:rsid w:val="008B41B1"/>
    <w:rsid w:val="008B6DCF"/>
    <w:rsid w:val="008C2B1D"/>
    <w:rsid w:val="008D0945"/>
    <w:rsid w:val="008D1409"/>
    <w:rsid w:val="008D15CC"/>
    <w:rsid w:val="008D1729"/>
    <w:rsid w:val="008D1B5C"/>
    <w:rsid w:val="008D3C82"/>
    <w:rsid w:val="008D447E"/>
    <w:rsid w:val="008D6ACF"/>
    <w:rsid w:val="008D7A41"/>
    <w:rsid w:val="008E2C72"/>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64FE"/>
    <w:rsid w:val="00917D69"/>
    <w:rsid w:val="00920B6D"/>
    <w:rsid w:val="00926560"/>
    <w:rsid w:val="00926B15"/>
    <w:rsid w:val="00930291"/>
    <w:rsid w:val="00930937"/>
    <w:rsid w:val="009324A6"/>
    <w:rsid w:val="00933E6C"/>
    <w:rsid w:val="00935A6E"/>
    <w:rsid w:val="00937958"/>
    <w:rsid w:val="009406E5"/>
    <w:rsid w:val="00941602"/>
    <w:rsid w:val="00942160"/>
    <w:rsid w:val="0094374D"/>
    <w:rsid w:val="00943AA5"/>
    <w:rsid w:val="00946921"/>
    <w:rsid w:val="00947343"/>
    <w:rsid w:val="0095146F"/>
    <w:rsid w:val="009534C7"/>
    <w:rsid w:val="00957944"/>
    <w:rsid w:val="009602C5"/>
    <w:rsid w:val="00961B13"/>
    <w:rsid w:val="00962223"/>
    <w:rsid w:val="0096252B"/>
    <w:rsid w:val="00964A9F"/>
    <w:rsid w:val="00966D0D"/>
    <w:rsid w:val="00967732"/>
    <w:rsid w:val="0096783C"/>
    <w:rsid w:val="009722B3"/>
    <w:rsid w:val="00973E24"/>
    <w:rsid w:val="0097493F"/>
    <w:rsid w:val="00974BB4"/>
    <w:rsid w:val="00974C21"/>
    <w:rsid w:val="00975948"/>
    <w:rsid w:val="00977BF3"/>
    <w:rsid w:val="009803E4"/>
    <w:rsid w:val="00980B0E"/>
    <w:rsid w:val="00980C0F"/>
    <w:rsid w:val="00982B39"/>
    <w:rsid w:val="009836A3"/>
    <w:rsid w:val="00984C58"/>
    <w:rsid w:val="009855A8"/>
    <w:rsid w:val="00985D1A"/>
    <w:rsid w:val="009913F4"/>
    <w:rsid w:val="00991782"/>
    <w:rsid w:val="009937F7"/>
    <w:rsid w:val="0099465B"/>
    <w:rsid w:val="009951A1"/>
    <w:rsid w:val="00997A44"/>
    <w:rsid w:val="009A0CDD"/>
    <w:rsid w:val="009A3168"/>
    <w:rsid w:val="009A4BDF"/>
    <w:rsid w:val="009A5D04"/>
    <w:rsid w:val="009A61CA"/>
    <w:rsid w:val="009B0C64"/>
    <w:rsid w:val="009B0F67"/>
    <w:rsid w:val="009B2756"/>
    <w:rsid w:val="009B3D56"/>
    <w:rsid w:val="009B3F8C"/>
    <w:rsid w:val="009B533B"/>
    <w:rsid w:val="009C5F9F"/>
    <w:rsid w:val="009C703C"/>
    <w:rsid w:val="009D0C29"/>
    <w:rsid w:val="009D206E"/>
    <w:rsid w:val="009D3CAA"/>
    <w:rsid w:val="009D507A"/>
    <w:rsid w:val="009D6532"/>
    <w:rsid w:val="009D71FD"/>
    <w:rsid w:val="009E10AD"/>
    <w:rsid w:val="009E2588"/>
    <w:rsid w:val="009E2E8E"/>
    <w:rsid w:val="009E40E1"/>
    <w:rsid w:val="009F0EFA"/>
    <w:rsid w:val="009F4E46"/>
    <w:rsid w:val="009F5B65"/>
    <w:rsid w:val="009F5F2E"/>
    <w:rsid w:val="009F626E"/>
    <w:rsid w:val="009F6DB6"/>
    <w:rsid w:val="00A00738"/>
    <w:rsid w:val="00A01432"/>
    <w:rsid w:val="00A06225"/>
    <w:rsid w:val="00A063D6"/>
    <w:rsid w:val="00A110D1"/>
    <w:rsid w:val="00A12587"/>
    <w:rsid w:val="00A128E6"/>
    <w:rsid w:val="00A144D3"/>
    <w:rsid w:val="00A22AC3"/>
    <w:rsid w:val="00A23F3F"/>
    <w:rsid w:val="00A24067"/>
    <w:rsid w:val="00A24A4B"/>
    <w:rsid w:val="00A2744D"/>
    <w:rsid w:val="00A30D16"/>
    <w:rsid w:val="00A34E6C"/>
    <w:rsid w:val="00A34FD0"/>
    <w:rsid w:val="00A36398"/>
    <w:rsid w:val="00A37C8D"/>
    <w:rsid w:val="00A4020E"/>
    <w:rsid w:val="00A408E8"/>
    <w:rsid w:val="00A40FB5"/>
    <w:rsid w:val="00A42826"/>
    <w:rsid w:val="00A429B3"/>
    <w:rsid w:val="00A44EC1"/>
    <w:rsid w:val="00A51045"/>
    <w:rsid w:val="00A510E4"/>
    <w:rsid w:val="00A5273B"/>
    <w:rsid w:val="00A53A9D"/>
    <w:rsid w:val="00A55FEE"/>
    <w:rsid w:val="00A57422"/>
    <w:rsid w:val="00A62C1A"/>
    <w:rsid w:val="00A6426D"/>
    <w:rsid w:val="00A665C1"/>
    <w:rsid w:val="00A673A4"/>
    <w:rsid w:val="00A7001A"/>
    <w:rsid w:val="00A70622"/>
    <w:rsid w:val="00A70977"/>
    <w:rsid w:val="00A70D58"/>
    <w:rsid w:val="00A71E4F"/>
    <w:rsid w:val="00A744F9"/>
    <w:rsid w:val="00A77613"/>
    <w:rsid w:val="00A77B87"/>
    <w:rsid w:val="00A81851"/>
    <w:rsid w:val="00A8390C"/>
    <w:rsid w:val="00A84BF1"/>
    <w:rsid w:val="00A86AE0"/>
    <w:rsid w:val="00A91362"/>
    <w:rsid w:val="00A9151C"/>
    <w:rsid w:val="00A919C6"/>
    <w:rsid w:val="00A928BD"/>
    <w:rsid w:val="00A97DE9"/>
    <w:rsid w:val="00AA12CD"/>
    <w:rsid w:val="00AA1DC5"/>
    <w:rsid w:val="00AA3923"/>
    <w:rsid w:val="00AA4099"/>
    <w:rsid w:val="00AA4D1C"/>
    <w:rsid w:val="00AA52FD"/>
    <w:rsid w:val="00AA667E"/>
    <w:rsid w:val="00AA7006"/>
    <w:rsid w:val="00AB0FB4"/>
    <w:rsid w:val="00AB4684"/>
    <w:rsid w:val="00AB5856"/>
    <w:rsid w:val="00AC081D"/>
    <w:rsid w:val="00AC193C"/>
    <w:rsid w:val="00AC30C1"/>
    <w:rsid w:val="00AC4DE5"/>
    <w:rsid w:val="00AC5206"/>
    <w:rsid w:val="00AD3106"/>
    <w:rsid w:val="00AD4322"/>
    <w:rsid w:val="00AE11A5"/>
    <w:rsid w:val="00AE13E2"/>
    <w:rsid w:val="00AE22D3"/>
    <w:rsid w:val="00AE5A49"/>
    <w:rsid w:val="00AE7672"/>
    <w:rsid w:val="00AF11D8"/>
    <w:rsid w:val="00AF173E"/>
    <w:rsid w:val="00AF5867"/>
    <w:rsid w:val="00AF62DF"/>
    <w:rsid w:val="00AF68CC"/>
    <w:rsid w:val="00AF70D7"/>
    <w:rsid w:val="00B00CD0"/>
    <w:rsid w:val="00B00E7F"/>
    <w:rsid w:val="00B01FF4"/>
    <w:rsid w:val="00B0326D"/>
    <w:rsid w:val="00B03407"/>
    <w:rsid w:val="00B06478"/>
    <w:rsid w:val="00B07533"/>
    <w:rsid w:val="00B07CFB"/>
    <w:rsid w:val="00B1059E"/>
    <w:rsid w:val="00B14A36"/>
    <w:rsid w:val="00B16273"/>
    <w:rsid w:val="00B170A5"/>
    <w:rsid w:val="00B1725F"/>
    <w:rsid w:val="00B176C8"/>
    <w:rsid w:val="00B17EE5"/>
    <w:rsid w:val="00B205AA"/>
    <w:rsid w:val="00B22E84"/>
    <w:rsid w:val="00B233AD"/>
    <w:rsid w:val="00B23B6A"/>
    <w:rsid w:val="00B23E25"/>
    <w:rsid w:val="00B25F75"/>
    <w:rsid w:val="00B26B3F"/>
    <w:rsid w:val="00B27075"/>
    <w:rsid w:val="00B2778F"/>
    <w:rsid w:val="00B327E2"/>
    <w:rsid w:val="00B33635"/>
    <w:rsid w:val="00B42AF4"/>
    <w:rsid w:val="00B43E90"/>
    <w:rsid w:val="00B44308"/>
    <w:rsid w:val="00B45722"/>
    <w:rsid w:val="00B467DC"/>
    <w:rsid w:val="00B50C56"/>
    <w:rsid w:val="00B5392A"/>
    <w:rsid w:val="00B56118"/>
    <w:rsid w:val="00B566E1"/>
    <w:rsid w:val="00B602F6"/>
    <w:rsid w:val="00B62A00"/>
    <w:rsid w:val="00B65396"/>
    <w:rsid w:val="00B6773F"/>
    <w:rsid w:val="00B70EB3"/>
    <w:rsid w:val="00B725A4"/>
    <w:rsid w:val="00B72906"/>
    <w:rsid w:val="00B74F48"/>
    <w:rsid w:val="00B7525E"/>
    <w:rsid w:val="00B760FB"/>
    <w:rsid w:val="00B76765"/>
    <w:rsid w:val="00B767AB"/>
    <w:rsid w:val="00B801BA"/>
    <w:rsid w:val="00B812D6"/>
    <w:rsid w:val="00B84D5C"/>
    <w:rsid w:val="00B85AF6"/>
    <w:rsid w:val="00B86B40"/>
    <w:rsid w:val="00B956ED"/>
    <w:rsid w:val="00B968C8"/>
    <w:rsid w:val="00B97BCF"/>
    <w:rsid w:val="00BA21F5"/>
    <w:rsid w:val="00BA2DA8"/>
    <w:rsid w:val="00BA347C"/>
    <w:rsid w:val="00BB298A"/>
    <w:rsid w:val="00BB3469"/>
    <w:rsid w:val="00BB5C49"/>
    <w:rsid w:val="00BB6240"/>
    <w:rsid w:val="00BB6285"/>
    <w:rsid w:val="00BB69F5"/>
    <w:rsid w:val="00BB7EC3"/>
    <w:rsid w:val="00BC04B1"/>
    <w:rsid w:val="00BC470E"/>
    <w:rsid w:val="00BC4B9A"/>
    <w:rsid w:val="00BD02C3"/>
    <w:rsid w:val="00BD3BEF"/>
    <w:rsid w:val="00BD7336"/>
    <w:rsid w:val="00BD7483"/>
    <w:rsid w:val="00BD784C"/>
    <w:rsid w:val="00BE020A"/>
    <w:rsid w:val="00BE13DF"/>
    <w:rsid w:val="00BE25D7"/>
    <w:rsid w:val="00BF092C"/>
    <w:rsid w:val="00BF27A0"/>
    <w:rsid w:val="00BF4CB6"/>
    <w:rsid w:val="00BF6CBD"/>
    <w:rsid w:val="00C00DA7"/>
    <w:rsid w:val="00C04CDE"/>
    <w:rsid w:val="00C068A6"/>
    <w:rsid w:val="00C108DD"/>
    <w:rsid w:val="00C12768"/>
    <w:rsid w:val="00C12D70"/>
    <w:rsid w:val="00C149C4"/>
    <w:rsid w:val="00C16724"/>
    <w:rsid w:val="00C21B09"/>
    <w:rsid w:val="00C2673A"/>
    <w:rsid w:val="00C27B58"/>
    <w:rsid w:val="00C27C1C"/>
    <w:rsid w:val="00C33186"/>
    <w:rsid w:val="00C35996"/>
    <w:rsid w:val="00C4289C"/>
    <w:rsid w:val="00C4747E"/>
    <w:rsid w:val="00C5151E"/>
    <w:rsid w:val="00C5342C"/>
    <w:rsid w:val="00C53B2B"/>
    <w:rsid w:val="00C57465"/>
    <w:rsid w:val="00C60272"/>
    <w:rsid w:val="00C603D4"/>
    <w:rsid w:val="00C6256A"/>
    <w:rsid w:val="00C64EBC"/>
    <w:rsid w:val="00C6567C"/>
    <w:rsid w:val="00C664D2"/>
    <w:rsid w:val="00C70C9B"/>
    <w:rsid w:val="00C710E2"/>
    <w:rsid w:val="00C71C3F"/>
    <w:rsid w:val="00C7409E"/>
    <w:rsid w:val="00C748F1"/>
    <w:rsid w:val="00C749D7"/>
    <w:rsid w:val="00C74D6D"/>
    <w:rsid w:val="00C74D79"/>
    <w:rsid w:val="00C76E76"/>
    <w:rsid w:val="00C77891"/>
    <w:rsid w:val="00C77B14"/>
    <w:rsid w:val="00C829A9"/>
    <w:rsid w:val="00C8716A"/>
    <w:rsid w:val="00C87B80"/>
    <w:rsid w:val="00C90330"/>
    <w:rsid w:val="00C91449"/>
    <w:rsid w:val="00C924D1"/>
    <w:rsid w:val="00C92D10"/>
    <w:rsid w:val="00C96EC0"/>
    <w:rsid w:val="00CA48D9"/>
    <w:rsid w:val="00CB1193"/>
    <w:rsid w:val="00CB4767"/>
    <w:rsid w:val="00CB493D"/>
    <w:rsid w:val="00CC3B97"/>
    <w:rsid w:val="00CD6257"/>
    <w:rsid w:val="00CD7C0B"/>
    <w:rsid w:val="00CE10C4"/>
    <w:rsid w:val="00CE2343"/>
    <w:rsid w:val="00CE27B5"/>
    <w:rsid w:val="00CE6DAF"/>
    <w:rsid w:val="00CF410A"/>
    <w:rsid w:val="00CF573C"/>
    <w:rsid w:val="00CF7528"/>
    <w:rsid w:val="00CF7FDE"/>
    <w:rsid w:val="00D0321E"/>
    <w:rsid w:val="00D069EB"/>
    <w:rsid w:val="00D07A8A"/>
    <w:rsid w:val="00D10434"/>
    <w:rsid w:val="00D11199"/>
    <w:rsid w:val="00D14460"/>
    <w:rsid w:val="00D1455A"/>
    <w:rsid w:val="00D14A70"/>
    <w:rsid w:val="00D20429"/>
    <w:rsid w:val="00D207EA"/>
    <w:rsid w:val="00D20F91"/>
    <w:rsid w:val="00D22093"/>
    <w:rsid w:val="00D31150"/>
    <w:rsid w:val="00D3138B"/>
    <w:rsid w:val="00D31FCE"/>
    <w:rsid w:val="00D3280C"/>
    <w:rsid w:val="00D3327A"/>
    <w:rsid w:val="00D3406A"/>
    <w:rsid w:val="00D34318"/>
    <w:rsid w:val="00D40B11"/>
    <w:rsid w:val="00D429EC"/>
    <w:rsid w:val="00D441F1"/>
    <w:rsid w:val="00D4572C"/>
    <w:rsid w:val="00D46760"/>
    <w:rsid w:val="00D469B2"/>
    <w:rsid w:val="00D52B24"/>
    <w:rsid w:val="00D54351"/>
    <w:rsid w:val="00D54B09"/>
    <w:rsid w:val="00D6243E"/>
    <w:rsid w:val="00D65658"/>
    <w:rsid w:val="00D66ECC"/>
    <w:rsid w:val="00D67EB2"/>
    <w:rsid w:val="00D70349"/>
    <w:rsid w:val="00D72B6F"/>
    <w:rsid w:val="00D73DEB"/>
    <w:rsid w:val="00D741EB"/>
    <w:rsid w:val="00D7679C"/>
    <w:rsid w:val="00D80470"/>
    <w:rsid w:val="00D820F3"/>
    <w:rsid w:val="00D83605"/>
    <w:rsid w:val="00D84934"/>
    <w:rsid w:val="00D866EB"/>
    <w:rsid w:val="00D87D1A"/>
    <w:rsid w:val="00D91271"/>
    <w:rsid w:val="00D919F5"/>
    <w:rsid w:val="00D945F6"/>
    <w:rsid w:val="00D94F03"/>
    <w:rsid w:val="00D95161"/>
    <w:rsid w:val="00DA0A82"/>
    <w:rsid w:val="00DA0D14"/>
    <w:rsid w:val="00DA1FC9"/>
    <w:rsid w:val="00DA2CB5"/>
    <w:rsid w:val="00DA4BAC"/>
    <w:rsid w:val="00DB0151"/>
    <w:rsid w:val="00DB04D7"/>
    <w:rsid w:val="00DB50E1"/>
    <w:rsid w:val="00DC0566"/>
    <w:rsid w:val="00DC05E1"/>
    <w:rsid w:val="00DC1499"/>
    <w:rsid w:val="00DC2C3E"/>
    <w:rsid w:val="00DC3137"/>
    <w:rsid w:val="00DC4880"/>
    <w:rsid w:val="00DD1A20"/>
    <w:rsid w:val="00DD26F9"/>
    <w:rsid w:val="00DD3F55"/>
    <w:rsid w:val="00DD42AB"/>
    <w:rsid w:val="00DD7C05"/>
    <w:rsid w:val="00DE06AF"/>
    <w:rsid w:val="00DE0D86"/>
    <w:rsid w:val="00DE4EDA"/>
    <w:rsid w:val="00DE6D27"/>
    <w:rsid w:val="00DF01F8"/>
    <w:rsid w:val="00DF021D"/>
    <w:rsid w:val="00DF14EE"/>
    <w:rsid w:val="00DF217D"/>
    <w:rsid w:val="00DF26A7"/>
    <w:rsid w:val="00DF3277"/>
    <w:rsid w:val="00DF523F"/>
    <w:rsid w:val="00DF6A31"/>
    <w:rsid w:val="00DF77A1"/>
    <w:rsid w:val="00DF7919"/>
    <w:rsid w:val="00E0207E"/>
    <w:rsid w:val="00E02AE6"/>
    <w:rsid w:val="00E03912"/>
    <w:rsid w:val="00E04748"/>
    <w:rsid w:val="00E04F99"/>
    <w:rsid w:val="00E078D9"/>
    <w:rsid w:val="00E10293"/>
    <w:rsid w:val="00E103A0"/>
    <w:rsid w:val="00E1043F"/>
    <w:rsid w:val="00E10D85"/>
    <w:rsid w:val="00E11F44"/>
    <w:rsid w:val="00E13E60"/>
    <w:rsid w:val="00E15627"/>
    <w:rsid w:val="00E164B3"/>
    <w:rsid w:val="00E16910"/>
    <w:rsid w:val="00E22EFB"/>
    <w:rsid w:val="00E239E2"/>
    <w:rsid w:val="00E24E09"/>
    <w:rsid w:val="00E27234"/>
    <w:rsid w:val="00E30EEA"/>
    <w:rsid w:val="00E3495C"/>
    <w:rsid w:val="00E372A9"/>
    <w:rsid w:val="00E42BDB"/>
    <w:rsid w:val="00E42D5E"/>
    <w:rsid w:val="00E457FD"/>
    <w:rsid w:val="00E54175"/>
    <w:rsid w:val="00E5611B"/>
    <w:rsid w:val="00E5726D"/>
    <w:rsid w:val="00E57EEB"/>
    <w:rsid w:val="00E62D94"/>
    <w:rsid w:val="00E62ECC"/>
    <w:rsid w:val="00E64F37"/>
    <w:rsid w:val="00E65091"/>
    <w:rsid w:val="00E65DA4"/>
    <w:rsid w:val="00E65E54"/>
    <w:rsid w:val="00E661C7"/>
    <w:rsid w:val="00E732C4"/>
    <w:rsid w:val="00E74E41"/>
    <w:rsid w:val="00E7507A"/>
    <w:rsid w:val="00E80155"/>
    <w:rsid w:val="00E8134B"/>
    <w:rsid w:val="00E8143B"/>
    <w:rsid w:val="00E81E0D"/>
    <w:rsid w:val="00E81F28"/>
    <w:rsid w:val="00E848C0"/>
    <w:rsid w:val="00E84BB8"/>
    <w:rsid w:val="00E86936"/>
    <w:rsid w:val="00E86F92"/>
    <w:rsid w:val="00E91B96"/>
    <w:rsid w:val="00E935DA"/>
    <w:rsid w:val="00E93D1E"/>
    <w:rsid w:val="00E941A1"/>
    <w:rsid w:val="00E95CE3"/>
    <w:rsid w:val="00E95F9A"/>
    <w:rsid w:val="00EA0856"/>
    <w:rsid w:val="00EA252F"/>
    <w:rsid w:val="00EA2825"/>
    <w:rsid w:val="00EA6518"/>
    <w:rsid w:val="00EA71A2"/>
    <w:rsid w:val="00EA7466"/>
    <w:rsid w:val="00EA7EDE"/>
    <w:rsid w:val="00EB0B63"/>
    <w:rsid w:val="00EB1936"/>
    <w:rsid w:val="00EB3545"/>
    <w:rsid w:val="00EB37BE"/>
    <w:rsid w:val="00EB4BAE"/>
    <w:rsid w:val="00EB5088"/>
    <w:rsid w:val="00EB7210"/>
    <w:rsid w:val="00EC2726"/>
    <w:rsid w:val="00EC27AE"/>
    <w:rsid w:val="00EC2FCA"/>
    <w:rsid w:val="00EC436D"/>
    <w:rsid w:val="00EC681C"/>
    <w:rsid w:val="00ED1644"/>
    <w:rsid w:val="00ED2593"/>
    <w:rsid w:val="00ED3709"/>
    <w:rsid w:val="00ED7D55"/>
    <w:rsid w:val="00ED7D9C"/>
    <w:rsid w:val="00EE31A2"/>
    <w:rsid w:val="00EE7843"/>
    <w:rsid w:val="00EF0069"/>
    <w:rsid w:val="00EF44A0"/>
    <w:rsid w:val="00EF4580"/>
    <w:rsid w:val="00EF4FED"/>
    <w:rsid w:val="00EF5F45"/>
    <w:rsid w:val="00EF6843"/>
    <w:rsid w:val="00EF6FB3"/>
    <w:rsid w:val="00F0068B"/>
    <w:rsid w:val="00F007C6"/>
    <w:rsid w:val="00F0172E"/>
    <w:rsid w:val="00F050BD"/>
    <w:rsid w:val="00F05657"/>
    <w:rsid w:val="00F05AB0"/>
    <w:rsid w:val="00F1008D"/>
    <w:rsid w:val="00F12C74"/>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5007E"/>
    <w:rsid w:val="00F50EC4"/>
    <w:rsid w:val="00F52232"/>
    <w:rsid w:val="00F52DC2"/>
    <w:rsid w:val="00F538EB"/>
    <w:rsid w:val="00F550CF"/>
    <w:rsid w:val="00F553D2"/>
    <w:rsid w:val="00F57A6D"/>
    <w:rsid w:val="00F6044B"/>
    <w:rsid w:val="00F62455"/>
    <w:rsid w:val="00F62F19"/>
    <w:rsid w:val="00F638CC"/>
    <w:rsid w:val="00F64C9E"/>
    <w:rsid w:val="00F64CC1"/>
    <w:rsid w:val="00F72317"/>
    <w:rsid w:val="00F73DC1"/>
    <w:rsid w:val="00F74A7D"/>
    <w:rsid w:val="00F75BB8"/>
    <w:rsid w:val="00F77714"/>
    <w:rsid w:val="00F80475"/>
    <w:rsid w:val="00F80E6E"/>
    <w:rsid w:val="00F81390"/>
    <w:rsid w:val="00F81F7A"/>
    <w:rsid w:val="00F8247A"/>
    <w:rsid w:val="00F82E5C"/>
    <w:rsid w:val="00F83F58"/>
    <w:rsid w:val="00F85206"/>
    <w:rsid w:val="00F87CEA"/>
    <w:rsid w:val="00F9629A"/>
    <w:rsid w:val="00F97EFC"/>
    <w:rsid w:val="00FA0B04"/>
    <w:rsid w:val="00FA0C7C"/>
    <w:rsid w:val="00FA1BDD"/>
    <w:rsid w:val="00FA305C"/>
    <w:rsid w:val="00FA462E"/>
    <w:rsid w:val="00FA4DD5"/>
    <w:rsid w:val="00FA5883"/>
    <w:rsid w:val="00FA6055"/>
    <w:rsid w:val="00FA7A12"/>
    <w:rsid w:val="00FB0B39"/>
    <w:rsid w:val="00FB322F"/>
    <w:rsid w:val="00FB442F"/>
    <w:rsid w:val="00FC118C"/>
    <w:rsid w:val="00FC1929"/>
    <w:rsid w:val="00FC3EBB"/>
    <w:rsid w:val="00FC5B46"/>
    <w:rsid w:val="00FD1D4F"/>
    <w:rsid w:val="00FD24BF"/>
    <w:rsid w:val="00FD3B6E"/>
    <w:rsid w:val="00FD4DD7"/>
    <w:rsid w:val="00FD57EB"/>
    <w:rsid w:val="00FD6D8E"/>
    <w:rsid w:val="00FE0663"/>
    <w:rsid w:val="00FE0E94"/>
    <w:rsid w:val="00FE1AC2"/>
    <w:rsid w:val="00FE369C"/>
    <w:rsid w:val="00FE3CD9"/>
    <w:rsid w:val="00FF00BD"/>
    <w:rsid w:val="00FF0B13"/>
    <w:rsid w:val="00FF1ED4"/>
    <w:rsid w:val="00FF2801"/>
    <w:rsid w:val="00FF4D48"/>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02F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961B13"/>
  </w:style>
  <w:style w:type="character" w:customStyle="1" w:styleId="advancedproofingissue">
    <w:name w:val="advancedproofingissue"/>
    <w:basedOn w:val="DefaultParagraphFont"/>
    <w:rsid w:val="0096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70942425">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89091523">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27250601">
      <w:bodyDiv w:val="1"/>
      <w:marLeft w:val="0"/>
      <w:marRight w:val="0"/>
      <w:marTop w:val="0"/>
      <w:marBottom w:val="0"/>
      <w:divBdr>
        <w:top w:val="none" w:sz="0" w:space="0" w:color="auto"/>
        <w:left w:val="none" w:sz="0" w:space="0" w:color="auto"/>
        <w:bottom w:val="none" w:sz="0" w:space="0" w:color="auto"/>
        <w:right w:val="none" w:sz="0" w:space="0" w:color="auto"/>
      </w:divBdr>
    </w:div>
    <w:div w:id="1401171445">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1944528">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12541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18324-0CE7-4499-B345-4C9ED5F4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2022-02-22T06:10:00Z</dcterms:created>
  <dcterms:modified xsi:type="dcterms:W3CDTF">2022-02-22T21:56:00Z</dcterms:modified>
</cp:coreProperties>
</file>