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5AAB2" w14:textId="77777777" w:rsidR="00C34897" w:rsidRPr="00DC7021" w:rsidRDefault="00DC7021" w:rsidP="009D7C1F">
      <w:pPr>
        <w:pStyle w:val="1-MainHeading"/>
        <w:ind w:left="1134" w:hanging="1134"/>
        <w:rPr>
          <w:rFonts w:eastAsia="Calibri"/>
          <w:lang w:eastAsia="en-US"/>
        </w:rPr>
      </w:pPr>
      <w:r>
        <w:t xml:space="preserve">7.11 </w:t>
      </w:r>
      <w:r w:rsidR="009D7C1F">
        <w:tab/>
      </w:r>
      <w:r>
        <w:t>BUDESONIDE</w:t>
      </w:r>
      <w:r w:rsidR="40930EF5" w:rsidRPr="00EF4580">
        <w:t>,</w:t>
      </w:r>
      <w:r w:rsidR="000B7767" w:rsidRPr="00EF4580">
        <w:br/>
      </w:r>
      <w:r w:rsidRPr="00DC7021">
        <w:t>Tablet (orally disintegrating) 0.5 mg</w:t>
      </w:r>
      <w:r>
        <w:t>,</w:t>
      </w:r>
      <w:r>
        <w:br/>
      </w:r>
      <w:r w:rsidRPr="00DC7021">
        <w:t>Tablet (orally disintegrating) 1 mg</w:t>
      </w:r>
      <w:r w:rsidR="0CF130DF" w:rsidRPr="00EF4580">
        <w:t>,</w:t>
      </w:r>
      <w:r w:rsidR="000B7767" w:rsidRPr="00EF4580">
        <w:br/>
      </w:r>
      <w:proofErr w:type="spellStart"/>
      <w:r>
        <w:t>Jorveza</w:t>
      </w:r>
      <w:proofErr w:type="spellEnd"/>
      <w:r>
        <w:t>®</w:t>
      </w:r>
      <w:r w:rsidR="0CF130DF" w:rsidRPr="00EF4580">
        <w:t>,</w:t>
      </w:r>
      <w:r w:rsidR="000B7767" w:rsidRPr="00EF4580">
        <w:br/>
      </w:r>
      <w:r>
        <w:t>Dr Falk Pharma Australia Pty L</w:t>
      </w:r>
      <w:r w:rsidRPr="00DC7021">
        <w:t>td</w:t>
      </w:r>
      <w:r>
        <w:t>.</w:t>
      </w:r>
      <w:r w:rsidRPr="00EF4580">
        <w:t xml:space="preserve"> </w:t>
      </w:r>
    </w:p>
    <w:p w14:paraId="194238FF" w14:textId="77777777" w:rsidR="003F044F" w:rsidRPr="006C5B33" w:rsidRDefault="009C5B72" w:rsidP="006C5B33">
      <w:pPr>
        <w:pStyle w:val="2-SectionHeading"/>
        <w:rPr>
          <w:rFonts w:eastAsia="Calibri"/>
        </w:rPr>
      </w:pPr>
      <w:r w:rsidRPr="006C5B33">
        <w:t>Purpose</w:t>
      </w:r>
    </w:p>
    <w:p w14:paraId="1C91494F" w14:textId="77777777" w:rsidR="00F81F7A" w:rsidRPr="002C633F" w:rsidRDefault="00F81F7A" w:rsidP="006C5B33">
      <w:pPr>
        <w:pStyle w:val="3-BodyText"/>
      </w:pPr>
      <w:r w:rsidRPr="00F81F7A">
        <w:t xml:space="preserve">The </w:t>
      </w:r>
      <w:r w:rsidR="009D55E2" w:rsidRPr="002C633F">
        <w:t>early re-entry re</w:t>
      </w:r>
      <w:r w:rsidRPr="002C633F">
        <w:t xml:space="preserve">submission </w:t>
      </w:r>
      <w:r w:rsidR="00E103A0" w:rsidRPr="002C633F">
        <w:t>sought</w:t>
      </w:r>
      <w:r w:rsidRPr="002C633F">
        <w:t xml:space="preserve"> to </w:t>
      </w:r>
      <w:r w:rsidR="00DC7021">
        <w:t xml:space="preserve">list </w:t>
      </w:r>
      <w:r w:rsidR="00DC7021" w:rsidRPr="00CC1684">
        <w:t>budesonide orally disintegrating tablets (BOT)</w:t>
      </w:r>
      <w:r w:rsidR="00DC7021">
        <w:t xml:space="preserve"> </w:t>
      </w:r>
      <w:r w:rsidR="00DC7021" w:rsidRPr="004E18E9">
        <w:t>for the treatment of</w:t>
      </w:r>
      <w:r w:rsidR="00DC7021">
        <w:t xml:space="preserve"> </w:t>
      </w:r>
      <w:r w:rsidR="00DC7021" w:rsidRPr="00913DA9">
        <w:t>eosinophilic oesophagitis</w:t>
      </w:r>
      <w:r w:rsidR="00DC7021">
        <w:t xml:space="preserve"> (</w:t>
      </w:r>
      <w:proofErr w:type="spellStart"/>
      <w:r w:rsidR="00DC7021">
        <w:t>EoE</w:t>
      </w:r>
      <w:proofErr w:type="spellEnd"/>
      <w:r w:rsidR="00DC7021">
        <w:t>)</w:t>
      </w:r>
      <w:r w:rsidR="002C633F" w:rsidRPr="002C633F">
        <w:t>.</w:t>
      </w:r>
      <w:r w:rsidR="00DC7021">
        <w:t xml:space="preserve"> The resubmis</w:t>
      </w:r>
      <w:r w:rsidR="00622864">
        <w:t>sion sought listing in both the induction and maintenance treatment setti</w:t>
      </w:r>
      <w:r w:rsidR="00772F8D">
        <w:t>ngs and included</w:t>
      </w:r>
      <w:r w:rsidR="00622864">
        <w:t xml:space="preserve"> both the BOT</w:t>
      </w:r>
      <w:r w:rsidR="00DC7021">
        <w:t xml:space="preserve"> 0.5 mg and </w:t>
      </w:r>
      <w:r w:rsidR="00622864">
        <w:t xml:space="preserve">BOT </w:t>
      </w:r>
      <w:r w:rsidR="00DC7021">
        <w:t xml:space="preserve">1 mg </w:t>
      </w:r>
      <w:r w:rsidR="00622864">
        <w:t xml:space="preserve">dosing strengths.  </w:t>
      </w:r>
    </w:p>
    <w:p w14:paraId="0CB617CC" w14:textId="77777777" w:rsidR="009D55E2" w:rsidRPr="00D34011" w:rsidRDefault="6657D135" w:rsidP="006C5B33">
      <w:pPr>
        <w:pStyle w:val="3-BodyText"/>
        <w:rPr>
          <w:rFonts w:eastAsiaTheme="minorEastAsia"/>
          <w:color w:val="1F497D" w:themeColor="text2"/>
        </w:rPr>
      </w:pPr>
      <w:r w:rsidRPr="002C633F">
        <w:t xml:space="preserve">The </w:t>
      </w:r>
      <w:r w:rsidR="009D55E2" w:rsidRPr="002C633F">
        <w:t>re</w:t>
      </w:r>
      <w:r w:rsidRPr="002C633F">
        <w:t xml:space="preserve">submission was based on </w:t>
      </w:r>
      <w:r w:rsidR="009D55E2" w:rsidRPr="002C633F">
        <w:t xml:space="preserve">the PBAC </w:t>
      </w:r>
      <w:r w:rsidR="00B7286D">
        <w:t>recommendation</w:t>
      </w:r>
      <w:r w:rsidR="00B7286D" w:rsidRPr="002C633F">
        <w:t xml:space="preserve"> </w:t>
      </w:r>
      <w:r w:rsidR="009D55E2" w:rsidRPr="002C633F">
        <w:t xml:space="preserve">from </w:t>
      </w:r>
      <w:r w:rsidR="00622864">
        <w:t>March 2021</w:t>
      </w:r>
      <w:r w:rsidRPr="00EF4580">
        <w:t xml:space="preserve">. </w:t>
      </w:r>
      <w:r w:rsidR="00DC6910" w:rsidRPr="0021132A">
        <w:rPr>
          <w:snapToGrid w:val="0"/>
        </w:rPr>
        <w:t xml:space="preserve">This resubmission partially addressed the issues raised by the PBAC (see </w:t>
      </w:r>
      <w:r w:rsidR="00DC6910">
        <w:t xml:space="preserve">Table </w:t>
      </w:r>
      <w:r w:rsidR="00DC6910">
        <w:rPr>
          <w:noProof/>
        </w:rPr>
        <w:t>1</w:t>
      </w:r>
      <w:r w:rsidR="00DC6910" w:rsidRPr="0021132A">
        <w:rPr>
          <w:snapToGrid w:val="0"/>
        </w:rPr>
        <w:t>), further discussion is provided in the financial sections</w:t>
      </w:r>
      <w:r w:rsidR="00DC6910">
        <w:rPr>
          <w:snapToGrid w:val="0"/>
        </w:rPr>
        <w:t xml:space="preserve"> </w:t>
      </w:r>
      <w:r w:rsidR="00DC6910">
        <w:t>and in the PBAC Outcome section.</w:t>
      </w:r>
    </w:p>
    <w:p w14:paraId="40BB9426" w14:textId="77777777" w:rsidR="009D55E2" w:rsidRPr="002C633F" w:rsidRDefault="009D55E2" w:rsidP="00CF066B">
      <w:pPr>
        <w:pStyle w:val="TableFigureHeading"/>
      </w:pPr>
      <w:r w:rsidRPr="002C633F">
        <w:t xml:space="preserve">Table </w:t>
      </w:r>
      <w:r w:rsidR="00622864">
        <w:t>1</w:t>
      </w:r>
      <w:r w:rsidRPr="002C633F">
        <w:t xml:space="preserve"> Summary of key matters to be addressed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w:tblPr>
      <w:tblGrid>
        <w:gridCol w:w="3891"/>
        <w:gridCol w:w="5125"/>
      </w:tblGrid>
      <w:tr w:rsidR="004E4E3F" w:rsidRPr="002C633F" w14:paraId="6F728CF1" w14:textId="77777777" w:rsidTr="004E4E3F">
        <w:trPr>
          <w:cantSplit/>
          <w:tblHeader/>
        </w:trPr>
        <w:tc>
          <w:tcPr>
            <w:tcW w:w="2158" w:type="pct"/>
            <w:vAlign w:val="center"/>
          </w:tcPr>
          <w:p w14:paraId="772F41A1" w14:textId="77777777" w:rsidR="004E4E3F" w:rsidRPr="002C633F" w:rsidRDefault="004E4E3F" w:rsidP="00CF066B">
            <w:pPr>
              <w:pStyle w:val="In-tableHeading"/>
            </w:pPr>
            <w:r w:rsidRPr="002C633F">
              <w:t>Matter of concern</w:t>
            </w:r>
          </w:p>
        </w:tc>
        <w:tc>
          <w:tcPr>
            <w:tcW w:w="2842" w:type="pct"/>
            <w:vAlign w:val="center"/>
          </w:tcPr>
          <w:p w14:paraId="6AF5B6CB" w14:textId="77777777" w:rsidR="004E4E3F" w:rsidRPr="002C633F" w:rsidRDefault="004E4E3F" w:rsidP="00CF066B">
            <w:pPr>
              <w:pStyle w:val="In-tableHeading"/>
            </w:pPr>
            <w:r w:rsidRPr="002C633F">
              <w:t>Response</w:t>
            </w:r>
          </w:p>
        </w:tc>
      </w:tr>
      <w:tr w:rsidR="004E4E3F" w:rsidRPr="002C633F" w14:paraId="08AE9739" w14:textId="77777777" w:rsidTr="004E4E3F">
        <w:trPr>
          <w:cantSplit/>
        </w:trPr>
        <w:tc>
          <w:tcPr>
            <w:tcW w:w="2158" w:type="pct"/>
            <w:vAlign w:val="center"/>
          </w:tcPr>
          <w:p w14:paraId="1895FBDB" w14:textId="77777777" w:rsidR="004E4E3F" w:rsidRPr="0071296A" w:rsidRDefault="004E4E3F" w:rsidP="007455DA">
            <w:pPr>
              <w:numPr>
                <w:ilvl w:val="1"/>
                <w:numId w:val="0"/>
              </w:numPr>
              <w:spacing w:after="120"/>
              <w:rPr>
                <w:rFonts w:ascii="Arial Narrow" w:hAnsi="Arial Narrow" w:cs="Arial"/>
                <w:iCs/>
                <w:snapToGrid w:val="0"/>
                <w:sz w:val="20"/>
                <w:szCs w:val="20"/>
              </w:rPr>
            </w:pPr>
            <w:r w:rsidRPr="0071296A">
              <w:rPr>
                <w:rFonts w:ascii="Arial Narrow" w:hAnsi="Arial Narrow"/>
                <w:snapToGrid w:val="0"/>
                <w:sz w:val="20"/>
                <w:szCs w:val="20"/>
                <w:lang w:eastAsia="en-US"/>
              </w:rPr>
              <w:t xml:space="preserve">TGA approval of BOT for maintenance therapy of </w:t>
            </w:r>
            <w:proofErr w:type="spellStart"/>
            <w:r w:rsidRPr="0071296A">
              <w:rPr>
                <w:rFonts w:ascii="Arial Narrow" w:hAnsi="Arial Narrow"/>
                <w:snapToGrid w:val="0"/>
                <w:sz w:val="20"/>
                <w:szCs w:val="20"/>
                <w:lang w:eastAsia="en-US"/>
              </w:rPr>
              <w:t>EoE</w:t>
            </w:r>
            <w:proofErr w:type="spellEnd"/>
            <w:r>
              <w:rPr>
                <w:rFonts w:ascii="Arial Narrow" w:hAnsi="Arial Narrow"/>
                <w:snapToGrid w:val="0"/>
                <w:sz w:val="20"/>
                <w:szCs w:val="20"/>
                <w:lang w:eastAsia="en-US"/>
              </w:rPr>
              <w:t xml:space="preserve"> (para 7.11, March 2021 PBAC Meeting). </w:t>
            </w:r>
          </w:p>
        </w:tc>
        <w:tc>
          <w:tcPr>
            <w:tcW w:w="2842" w:type="pct"/>
            <w:vAlign w:val="center"/>
          </w:tcPr>
          <w:p w14:paraId="4CEBAF3D" w14:textId="77777777" w:rsidR="004E4E3F" w:rsidRPr="0075215C" w:rsidRDefault="004E4E3F" w:rsidP="008476D7">
            <w:pPr>
              <w:pStyle w:val="TableText"/>
            </w:pPr>
            <w:r w:rsidRPr="0075215C">
              <w:t xml:space="preserve">A Delegates Overview dated 30 August 2021 approving changes to the Product Information to support maintenance therapy was provided post submission. </w:t>
            </w:r>
          </w:p>
        </w:tc>
      </w:tr>
      <w:tr w:rsidR="004E4E3F" w:rsidRPr="002C633F" w14:paraId="779C116D" w14:textId="77777777" w:rsidTr="004E4E3F">
        <w:trPr>
          <w:cantSplit/>
        </w:trPr>
        <w:tc>
          <w:tcPr>
            <w:tcW w:w="2158" w:type="pct"/>
            <w:vAlign w:val="center"/>
          </w:tcPr>
          <w:p w14:paraId="2CEC13F0" w14:textId="77777777" w:rsidR="004E4E3F" w:rsidRPr="00DF704C" w:rsidRDefault="004E4E3F" w:rsidP="00DF704C">
            <w:pPr>
              <w:numPr>
                <w:ilvl w:val="1"/>
                <w:numId w:val="0"/>
              </w:numPr>
              <w:spacing w:after="120"/>
              <w:rPr>
                <w:rFonts w:ascii="Arial Narrow" w:hAnsi="Arial Narrow" w:cs="Arial"/>
                <w:iCs/>
                <w:snapToGrid w:val="0"/>
                <w:sz w:val="20"/>
                <w:szCs w:val="20"/>
              </w:rPr>
            </w:pPr>
            <w:r w:rsidRPr="0071296A">
              <w:rPr>
                <w:rFonts w:ascii="Arial Narrow" w:hAnsi="Arial Narrow"/>
                <w:snapToGrid w:val="0"/>
                <w:sz w:val="20"/>
                <w:szCs w:val="20"/>
                <w:lang w:eastAsia="en-US"/>
              </w:rPr>
              <w:t xml:space="preserve">Inclusion of BOT 0.5 mg for maintenance therapy of </w:t>
            </w:r>
            <w:proofErr w:type="spellStart"/>
            <w:r w:rsidRPr="0071296A">
              <w:rPr>
                <w:rFonts w:ascii="Arial Narrow" w:hAnsi="Arial Narrow"/>
                <w:snapToGrid w:val="0"/>
                <w:sz w:val="20"/>
                <w:szCs w:val="20"/>
                <w:lang w:eastAsia="en-US"/>
              </w:rPr>
              <w:t>EoE</w:t>
            </w:r>
            <w:proofErr w:type="spellEnd"/>
            <w:r w:rsidRPr="0071296A">
              <w:rPr>
                <w:rFonts w:ascii="Arial Narrow" w:hAnsi="Arial Narrow"/>
                <w:snapToGrid w:val="0"/>
                <w:sz w:val="20"/>
                <w:szCs w:val="20"/>
                <w:lang w:eastAsia="en-US"/>
              </w:rPr>
              <w:t xml:space="preserve"> in the resubmission</w:t>
            </w:r>
            <w:r>
              <w:rPr>
                <w:snapToGrid w:val="0"/>
                <w:szCs w:val="22"/>
                <w:lang w:eastAsia="en-US"/>
              </w:rPr>
              <w:t xml:space="preserve"> </w:t>
            </w:r>
            <w:r>
              <w:rPr>
                <w:rFonts w:ascii="Arial Narrow" w:hAnsi="Arial Narrow"/>
                <w:snapToGrid w:val="0"/>
                <w:sz w:val="20"/>
                <w:szCs w:val="20"/>
                <w:lang w:eastAsia="en-US"/>
              </w:rPr>
              <w:t>(para 7.11, March 2021 PBAC Meeting).</w:t>
            </w:r>
          </w:p>
        </w:tc>
        <w:tc>
          <w:tcPr>
            <w:tcW w:w="2842" w:type="pct"/>
            <w:vAlign w:val="center"/>
          </w:tcPr>
          <w:p w14:paraId="77C5BACC" w14:textId="77777777" w:rsidR="004E4E3F" w:rsidRPr="0075215C" w:rsidRDefault="004E4E3F" w:rsidP="00E25FF8">
            <w:pPr>
              <w:pStyle w:val="TableText"/>
            </w:pPr>
            <w:r w:rsidRPr="0075215C">
              <w:t>A</w:t>
            </w:r>
            <w:r w:rsidR="00E25FF8">
              <w:t xml:space="preserve"> Delegates overview </w:t>
            </w:r>
            <w:r w:rsidRPr="0075215C">
              <w:t>dated 30 August 2021</w:t>
            </w:r>
            <w:r w:rsidR="00E25FF8">
              <w:t xml:space="preserve"> and an </w:t>
            </w:r>
            <w:r w:rsidR="00E25FF8" w:rsidRPr="0075215C">
              <w:t>ARTG summary</w:t>
            </w:r>
            <w:r w:rsidRPr="0075215C">
              <w:t xml:space="preserve"> </w:t>
            </w:r>
            <w:r w:rsidR="00E25FF8">
              <w:t xml:space="preserve">dated 6 September 2021 </w:t>
            </w:r>
            <w:r w:rsidRPr="0075215C">
              <w:t xml:space="preserve">approving the registration of BOT 0.5 mg was provided post submission. </w:t>
            </w:r>
          </w:p>
        </w:tc>
      </w:tr>
      <w:tr w:rsidR="004E4E3F" w:rsidRPr="002C633F" w14:paraId="05B2C7D5" w14:textId="77777777" w:rsidTr="00E25FF8">
        <w:trPr>
          <w:cantSplit/>
        </w:trPr>
        <w:tc>
          <w:tcPr>
            <w:tcW w:w="2158" w:type="pct"/>
            <w:vAlign w:val="center"/>
          </w:tcPr>
          <w:p w14:paraId="39558366" w14:textId="77777777" w:rsidR="004E4E3F" w:rsidRPr="0071296A" w:rsidRDefault="004E4E3F" w:rsidP="00031B8F">
            <w:pPr>
              <w:numPr>
                <w:ilvl w:val="1"/>
                <w:numId w:val="0"/>
              </w:numPr>
              <w:spacing w:after="120"/>
              <w:rPr>
                <w:rFonts w:ascii="Arial Narrow" w:hAnsi="Arial Narrow" w:cs="Arial"/>
                <w:snapToGrid w:val="0"/>
                <w:sz w:val="20"/>
                <w:szCs w:val="20"/>
              </w:rPr>
            </w:pPr>
            <w:r w:rsidRPr="0071296A">
              <w:rPr>
                <w:rFonts w:ascii="Arial Narrow" w:hAnsi="Arial Narrow"/>
                <w:sz w:val="20"/>
                <w:szCs w:val="20"/>
              </w:rPr>
              <w:t xml:space="preserve">A price reduction to achieve an ICER of approximately $30,000/QALY to </w:t>
            </w:r>
            <w:r>
              <w:rPr>
                <w:rFonts w:ascii="Arial Narrow" w:hAnsi="Arial Narrow"/>
                <w:sz w:val="20"/>
                <w:szCs w:val="20"/>
              </w:rPr>
              <w:t>$50,000/QALY based on a</w:t>
            </w:r>
            <w:r w:rsidRPr="0071296A">
              <w:rPr>
                <w:rFonts w:ascii="Arial Narrow" w:hAnsi="Arial Narrow"/>
                <w:sz w:val="20"/>
                <w:szCs w:val="20"/>
              </w:rPr>
              <w:t xml:space="preserve"> sc</w:t>
            </w:r>
            <w:r>
              <w:rPr>
                <w:rFonts w:ascii="Arial Narrow" w:hAnsi="Arial Narrow"/>
                <w:sz w:val="20"/>
                <w:szCs w:val="20"/>
              </w:rPr>
              <w:t>enario in which respecified utility model inputs from Goodwin 2020 were used</w:t>
            </w:r>
            <w:r w:rsidRPr="0071296A">
              <w:rPr>
                <w:rFonts w:ascii="Arial Narrow" w:hAnsi="Arial Narrow"/>
                <w:sz w:val="20"/>
                <w:szCs w:val="20"/>
              </w:rPr>
              <w:t xml:space="preserve"> </w:t>
            </w:r>
            <w:r>
              <w:rPr>
                <w:rFonts w:ascii="Arial Narrow" w:hAnsi="Arial Narrow"/>
                <w:sz w:val="20"/>
                <w:szCs w:val="20"/>
              </w:rPr>
              <w:t xml:space="preserve">in the March 2021 model </w:t>
            </w:r>
            <w:r w:rsidRPr="0071296A">
              <w:rPr>
                <w:rFonts w:ascii="Arial Narrow" w:hAnsi="Arial Narrow"/>
                <w:snapToGrid w:val="0"/>
                <w:sz w:val="20"/>
                <w:szCs w:val="20"/>
                <w:lang w:eastAsia="en-US"/>
              </w:rPr>
              <w:t>(para 7.11, March 2021 PBAC Meeting).</w:t>
            </w:r>
          </w:p>
        </w:tc>
        <w:tc>
          <w:tcPr>
            <w:tcW w:w="2842" w:type="pct"/>
          </w:tcPr>
          <w:p w14:paraId="209EC330" w14:textId="77777777" w:rsidR="004E4E3F" w:rsidRPr="002C633F" w:rsidRDefault="004E4E3F" w:rsidP="00A26CA3">
            <w:pPr>
              <w:pStyle w:val="TableText"/>
            </w:pPr>
            <w:r>
              <w:t>The</w:t>
            </w:r>
            <w:r w:rsidRPr="007B4C77">
              <w:t xml:space="preserve"> resubmission </w:t>
            </w:r>
            <w:r>
              <w:t>provided a cost utility analysis which utilised</w:t>
            </w:r>
            <w:r w:rsidRPr="007B4C77">
              <w:t xml:space="preserve"> alternative utility value</w:t>
            </w:r>
            <w:r>
              <w:t>s from Goodwin 2020 and proposed</w:t>
            </w:r>
            <w:r w:rsidRPr="007B4C77">
              <w:t xml:space="preserve"> reduced drug costs, whilst retaining all other clinical and cost inputs as per the previous evaluation. To achieve </w:t>
            </w:r>
            <w:r>
              <w:t>an ICER below $50K, the resubmission proposed</w:t>
            </w:r>
            <w:r w:rsidRPr="007B4C77">
              <w:t xml:space="preserve"> an approximate 30% price reduction, from $</w:t>
            </w:r>
            <w:r w:rsidR="00F12EB9">
              <w:rPr>
                <w:noProof/>
                <w:color w:val="000000"/>
                <w:highlight w:val="black"/>
              </w:rPr>
              <w:t>''''</w:t>
            </w:r>
            <w:r w:rsidRPr="007B4C77">
              <w:t xml:space="preserve"> to $</w:t>
            </w:r>
            <w:r w:rsidR="00F12EB9">
              <w:rPr>
                <w:noProof/>
                <w:color w:val="000000"/>
                <w:highlight w:val="black"/>
              </w:rPr>
              <w:t>''''''''''</w:t>
            </w:r>
            <w:r w:rsidRPr="007B4C77">
              <w:t xml:space="preserve"> per tablet at the </w:t>
            </w:r>
            <w:r>
              <w:t xml:space="preserve">approved </w:t>
            </w:r>
            <w:r w:rsidRPr="007B4C77">
              <w:t>ex-manufacturer price.</w:t>
            </w:r>
          </w:p>
        </w:tc>
      </w:tr>
      <w:tr w:rsidR="004E4E3F" w:rsidRPr="002C633F" w14:paraId="7BBD8768" w14:textId="77777777" w:rsidTr="004E4E3F">
        <w:trPr>
          <w:cantSplit/>
        </w:trPr>
        <w:tc>
          <w:tcPr>
            <w:tcW w:w="2158" w:type="pct"/>
            <w:vAlign w:val="center"/>
          </w:tcPr>
          <w:p w14:paraId="36A8DD1E" w14:textId="77777777" w:rsidR="004E4E3F" w:rsidRPr="0071296A" w:rsidRDefault="004E4E3F" w:rsidP="0071296A">
            <w:pPr>
              <w:widowControl w:val="0"/>
              <w:spacing w:after="160"/>
              <w:rPr>
                <w:rFonts w:ascii="Arial Narrow" w:hAnsi="Arial Narrow"/>
                <w:sz w:val="20"/>
                <w:szCs w:val="20"/>
              </w:rPr>
            </w:pPr>
            <w:r w:rsidRPr="0071296A">
              <w:rPr>
                <w:rFonts w:ascii="Arial Narrow" w:hAnsi="Arial Narrow"/>
                <w:sz w:val="20"/>
                <w:szCs w:val="20"/>
              </w:rPr>
              <w:t>Recalculation of the financial implications using the revised BOT price</w:t>
            </w:r>
            <w:r>
              <w:rPr>
                <w:rFonts w:ascii="Arial Narrow" w:hAnsi="Arial Narrow"/>
                <w:sz w:val="20"/>
                <w:szCs w:val="20"/>
              </w:rPr>
              <w:t xml:space="preserve"> </w:t>
            </w:r>
            <w:r w:rsidRPr="0071296A">
              <w:rPr>
                <w:rFonts w:ascii="Arial Narrow" w:hAnsi="Arial Narrow"/>
                <w:snapToGrid w:val="0"/>
                <w:sz w:val="20"/>
                <w:szCs w:val="20"/>
                <w:lang w:eastAsia="en-US"/>
              </w:rPr>
              <w:t>(para 7.11, March 2021 PBAC Meeting).</w:t>
            </w:r>
          </w:p>
        </w:tc>
        <w:tc>
          <w:tcPr>
            <w:tcW w:w="2842" w:type="pct"/>
            <w:vAlign w:val="center"/>
          </w:tcPr>
          <w:p w14:paraId="07379E38" w14:textId="77777777" w:rsidR="004E4E3F" w:rsidRPr="0075215C" w:rsidRDefault="004E4E3F" w:rsidP="00932C28">
            <w:pPr>
              <w:pStyle w:val="TableText"/>
            </w:pPr>
            <w:r w:rsidRPr="0075215C">
              <w:t xml:space="preserve">The revised financial estimates incorporate the revised price and new uptake rates. In March 2021, the </w:t>
            </w:r>
            <w:r w:rsidRPr="0075215C">
              <w:rPr>
                <w:iCs/>
              </w:rPr>
              <w:t xml:space="preserve">PBAC agreed with DUSC that the uptake rate was likely underestimated as it is the first TGA registered treatment for </w:t>
            </w:r>
            <w:proofErr w:type="spellStart"/>
            <w:r w:rsidRPr="0075215C">
              <w:rPr>
                <w:iCs/>
              </w:rPr>
              <w:t>EoE</w:t>
            </w:r>
            <w:proofErr w:type="spellEnd"/>
            <w:r w:rsidRPr="0075215C">
              <w:rPr>
                <w:iCs/>
              </w:rPr>
              <w:t xml:space="preserve"> </w:t>
            </w:r>
            <w:r w:rsidRPr="0075215C">
              <w:rPr>
                <w:snapToGrid w:val="0"/>
                <w:szCs w:val="20"/>
                <w:lang w:eastAsia="en-US"/>
              </w:rPr>
              <w:t>(para 7.10, March 2021 PBAC Meeting)</w:t>
            </w:r>
            <w:r w:rsidRPr="0075215C">
              <w:rPr>
                <w:iCs/>
              </w:rPr>
              <w:t xml:space="preserve">. However, a revision of the uptake rates was not one of the </w:t>
            </w:r>
            <w:r w:rsidRPr="0075215C">
              <w:t>early re-entry pathway amendments recommended by the PBAC in March 2021</w:t>
            </w:r>
            <w:r w:rsidRPr="0075215C">
              <w:rPr>
                <w:iCs/>
              </w:rPr>
              <w:t xml:space="preserve">. </w:t>
            </w:r>
          </w:p>
        </w:tc>
      </w:tr>
      <w:tr w:rsidR="004E4E3F" w:rsidRPr="002C633F" w14:paraId="7D709A65" w14:textId="77777777" w:rsidTr="004E4E3F">
        <w:trPr>
          <w:cantSplit/>
        </w:trPr>
        <w:tc>
          <w:tcPr>
            <w:tcW w:w="2158" w:type="pct"/>
            <w:vAlign w:val="center"/>
          </w:tcPr>
          <w:p w14:paraId="3100A269" w14:textId="77777777" w:rsidR="004E4E3F" w:rsidRPr="0071296A" w:rsidRDefault="004E4E3F" w:rsidP="0071296A">
            <w:pPr>
              <w:widowControl w:val="0"/>
              <w:spacing w:after="160"/>
              <w:rPr>
                <w:rFonts w:ascii="Arial Narrow" w:hAnsi="Arial Narrow"/>
                <w:sz w:val="20"/>
                <w:szCs w:val="20"/>
              </w:rPr>
            </w:pPr>
            <w:r w:rsidRPr="0071296A">
              <w:rPr>
                <w:rFonts w:ascii="Arial Narrow" w:hAnsi="Arial Narrow"/>
                <w:sz w:val="20"/>
                <w:szCs w:val="20"/>
              </w:rPr>
              <w:t xml:space="preserve">A risk sharing arrangement </w:t>
            </w:r>
            <w:r w:rsidR="00480CD9">
              <w:rPr>
                <w:rFonts w:ascii="Arial Narrow" w:hAnsi="Arial Narrow"/>
                <w:sz w:val="20"/>
                <w:szCs w:val="20"/>
              </w:rPr>
              <w:t xml:space="preserve">(RSA) </w:t>
            </w:r>
            <w:r w:rsidRPr="0071296A">
              <w:rPr>
                <w:rFonts w:ascii="Arial Narrow" w:hAnsi="Arial Narrow"/>
                <w:sz w:val="20"/>
                <w:szCs w:val="20"/>
              </w:rPr>
              <w:t>based on submission predicated use to reduce any residual uncertainty regarding</w:t>
            </w:r>
            <w:r>
              <w:rPr>
                <w:rFonts w:ascii="Arial Narrow" w:hAnsi="Arial Narrow"/>
                <w:sz w:val="20"/>
                <w:szCs w:val="20"/>
              </w:rPr>
              <w:t xml:space="preserve"> the number of patients treated</w:t>
            </w:r>
            <w:r w:rsidRPr="0071296A">
              <w:rPr>
                <w:rFonts w:ascii="Arial Narrow" w:hAnsi="Arial Narrow"/>
                <w:sz w:val="20"/>
                <w:szCs w:val="20"/>
              </w:rPr>
              <w:t xml:space="preserve"> </w:t>
            </w:r>
            <w:r w:rsidRPr="0071296A">
              <w:rPr>
                <w:rFonts w:ascii="Arial Narrow" w:hAnsi="Arial Narrow"/>
                <w:snapToGrid w:val="0"/>
                <w:sz w:val="20"/>
                <w:szCs w:val="20"/>
                <w:lang w:eastAsia="en-US"/>
              </w:rPr>
              <w:t>(para 7.11, March 2021 PBAC Meeting).</w:t>
            </w:r>
          </w:p>
        </w:tc>
        <w:tc>
          <w:tcPr>
            <w:tcW w:w="2842" w:type="pct"/>
            <w:vAlign w:val="center"/>
          </w:tcPr>
          <w:p w14:paraId="006352EA" w14:textId="77777777" w:rsidR="004E4E3F" w:rsidRPr="0075215C" w:rsidRDefault="004E4E3F" w:rsidP="00480CD9">
            <w:pPr>
              <w:rPr>
                <w:rFonts w:ascii="Arial Narrow" w:hAnsi="Arial Narrow" w:cs="Arial"/>
                <w:bCs/>
                <w:iCs/>
                <w:snapToGrid w:val="0"/>
                <w:sz w:val="20"/>
                <w:szCs w:val="20"/>
              </w:rPr>
            </w:pPr>
            <w:r w:rsidRPr="0075215C">
              <w:rPr>
                <w:rFonts w:ascii="Arial Narrow" w:hAnsi="Arial Narrow"/>
                <w:sz w:val="20"/>
                <w:szCs w:val="20"/>
              </w:rPr>
              <w:t xml:space="preserve">The resubmission proposed that </w:t>
            </w:r>
            <w:r w:rsidR="00F12EB9">
              <w:rPr>
                <w:rFonts w:ascii="Arial Narrow" w:hAnsi="Arial Narrow"/>
                <w:noProof/>
                <w:color w:val="000000"/>
                <w:sz w:val="20"/>
                <w:szCs w:val="20"/>
                <w:highlight w:val="black"/>
              </w:rPr>
              <w:t>''''''</w:t>
            </w:r>
            <w:r w:rsidRPr="0075215C">
              <w:rPr>
                <w:rFonts w:ascii="Arial Narrow" w:hAnsi="Arial Narrow"/>
                <w:sz w:val="20"/>
                <w:szCs w:val="20"/>
              </w:rPr>
              <w:t xml:space="preserve">% of any expenditure over the financial estimates presented be rebated. </w:t>
            </w:r>
            <w:r w:rsidRPr="0075215C">
              <w:rPr>
                <w:rFonts w:ascii="Arial Narrow" w:hAnsi="Arial Narrow" w:cs="Arial"/>
                <w:bCs/>
                <w:iCs/>
                <w:snapToGrid w:val="0"/>
                <w:sz w:val="20"/>
                <w:szCs w:val="20"/>
              </w:rPr>
              <w:t xml:space="preserve">In March 2021, the PBAC noted that any underestimation of the number of treated patients would be conservative in the context of </w:t>
            </w:r>
            <w:proofErr w:type="gramStart"/>
            <w:r w:rsidR="00480CD9">
              <w:rPr>
                <w:rFonts w:ascii="Arial Narrow" w:hAnsi="Arial Narrow" w:cs="Arial"/>
                <w:bCs/>
                <w:iCs/>
                <w:snapToGrid w:val="0"/>
                <w:sz w:val="20"/>
                <w:szCs w:val="20"/>
              </w:rPr>
              <w:t>a</w:t>
            </w:r>
            <w:proofErr w:type="gramEnd"/>
            <w:r w:rsidR="00480CD9">
              <w:rPr>
                <w:rFonts w:ascii="Arial Narrow" w:hAnsi="Arial Narrow" w:cs="Arial"/>
                <w:bCs/>
                <w:iCs/>
                <w:snapToGrid w:val="0"/>
                <w:sz w:val="20"/>
                <w:szCs w:val="20"/>
              </w:rPr>
              <w:t xml:space="preserve"> RSA</w:t>
            </w:r>
            <w:r w:rsidRPr="0075215C">
              <w:rPr>
                <w:rFonts w:ascii="Arial Narrow" w:hAnsi="Arial Narrow" w:cs="Arial"/>
                <w:bCs/>
                <w:iCs/>
                <w:snapToGrid w:val="0"/>
                <w:sz w:val="20"/>
                <w:szCs w:val="20"/>
              </w:rPr>
              <w:t xml:space="preserve"> with a </w:t>
            </w:r>
            <w:r w:rsidR="00F12EB9">
              <w:rPr>
                <w:rFonts w:ascii="Arial Narrow" w:hAnsi="Arial Narrow" w:cs="Arial"/>
                <w:bCs/>
                <w:iCs/>
                <w:noProof/>
                <w:snapToGrid w:val="0"/>
                <w:color w:val="000000"/>
                <w:sz w:val="20"/>
                <w:szCs w:val="20"/>
                <w:highlight w:val="black"/>
              </w:rPr>
              <w:t>''''''''''</w:t>
            </w:r>
            <w:r w:rsidRPr="0075215C">
              <w:rPr>
                <w:rFonts w:ascii="Arial Narrow" w:hAnsi="Arial Narrow" w:cs="Arial"/>
                <w:bCs/>
                <w:iCs/>
                <w:snapToGrid w:val="0"/>
                <w:sz w:val="20"/>
                <w:szCs w:val="20"/>
              </w:rPr>
              <w:t>% rebate above the caps (</w:t>
            </w:r>
            <w:r w:rsidRPr="0075215C">
              <w:rPr>
                <w:rFonts w:ascii="Arial Narrow" w:hAnsi="Arial Narrow"/>
                <w:snapToGrid w:val="0"/>
                <w:sz w:val="20"/>
                <w:szCs w:val="20"/>
                <w:lang w:eastAsia="en-US"/>
              </w:rPr>
              <w:t>para 7.10, March 2021 PBAC Meeting)</w:t>
            </w:r>
            <w:r w:rsidRPr="0075215C">
              <w:rPr>
                <w:iCs/>
              </w:rPr>
              <w:t>.</w:t>
            </w:r>
          </w:p>
        </w:tc>
      </w:tr>
    </w:tbl>
    <w:p w14:paraId="63E00828" w14:textId="77777777" w:rsidR="008422B5" w:rsidRDefault="009D55E2" w:rsidP="008422B5">
      <w:pPr>
        <w:pStyle w:val="TableFigureFooter"/>
      </w:pPr>
      <w:r w:rsidRPr="002C633F">
        <w:t xml:space="preserve">Source: </w:t>
      </w:r>
      <w:r w:rsidR="008422B5">
        <w:t xml:space="preserve">Paragraphs 7.10 and 7.11 of the March 2021 PBAC </w:t>
      </w:r>
      <w:r w:rsidR="009F234A">
        <w:t>PSD</w:t>
      </w:r>
    </w:p>
    <w:p w14:paraId="24A5CB50" w14:textId="77777777" w:rsidR="00F64BFC" w:rsidRPr="00F64BFC" w:rsidRDefault="004877C2" w:rsidP="00F64BFC">
      <w:pPr>
        <w:pStyle w:val="2-SectionHeading"/>
        <w:rPr>
          <w:rFonts w:eastAsiaTheme="minorEastAsia"/>
        </w:rPr>
      </w:pPr>
      <w:r w:rsidRPr="006C5B33">
        <w:lastRenderedPageBreak/>
        <w:t>Background</w:t>
      </w:r>
    </w:p>
    <w:p w14:paraId="07757B4E" w14:textId="77777777" w:rsidR="00F64BFC" w:rsidRPr="007725F1" w:rsidRDefault="00F64BFC" w:rsidP="0071296A">
      <w:pPr>
        <w:pStyle w:val="3-BodyText"/>
        <w:rPr>
          <w:color w:val="FF0000"/>
        </w:rPr>
      </w:pPr>
      <w:r>
        <w:t>BOT</w:t>
      </w:r>
      <w:r w:rsidRPr="004E18E9">
        <w:t xml:space="preserve"> </w:t>
      </w:r>
      <w:r>
        <w:t xml:space="preserve">1 mg </w:t>
      </w:r>
      <w:r w:rsidR="007725F1">
        <w:t xml:space="preserve">strength </w:t>
      </w:r>
      <w:r w:rsidRPr="004E18E9">
        <w:t>was TGA registered on</w:t>
      </w:r>
      <w:r>
        <w:t xml:space="preserve"> </w:t>
      </w:r>
      <w:r w:rsidRPr="007D024B">
        <w:t>15 September 2020</w:t>
      </w:r>
      <w:r>
        <w:t xml:space="preserve"> </w:t>
      </w:r>
      <w:r w:rsidRPr="004E18E9">
        <w:t>for</w:t>
      </w:r>
      <w:r>
        <w:t xml:space="preserve"> </w:t>
      </w:r>
      <w:r w:rsidRPr="00C9266C">
        <w:t>treatment of</w:t>
      </w:r>
      <w:r>
        <w:t xml:space="preserve"> </w:t>
      </w:r>
      <w:proofErr w:type="spellStart"/>
      <w:r w:rsidRPr="00C9266C">
        <w:t>EoE</w:t>
      </w:r>
      <w:proofErr w:type="spellEnd"/>
      <w:r>
        <w:t xml:space="preserve"> </w:t>
      </w:r>
      <w:r w:rsidRPr="00C9266C">
        <w:t>in adults</w:t>
      </w:r>
      <w:r>
        <w:t xml:space="preserve"> at a dose of </w:t>
      </w:r>
      <w:r w:rsidRPr="000E7325">
        <w:t>1</w:t>
      </w:r>
      <w:r>
        <w:t xml:space="preserve"> </w:t>
      </w:r>
      <w:r w:rsidRPr="000E7325">
        <w:t xml:space="preserve">mg </w:t>
      </w:r>
      <w:r>
        <w:t>BID</w:t>
      </w:r>
      <w:r w:rsidRPr="000E7325">
        <w:t xml:space="preserve"> for 6 weeks, with extension for an additional 6 weeks in patients who are not appropriately responding. </w:t>
      </w:r>
    </w:p>
    <w:p w14:paraId="41081E80" w14:textId="50907651" w:rsidR="007725F1" w:rsidRPr="00793705" w:rsidRDefault="007725F1" w:rsidP="007725F1">
      <w:pPr>
        <w:pStyle w:val="3-BodyText"/>
        <w:rPr>
          <w:iCs/>
        </w:rPr>
      </w:pPr>
      <w:r>
        <w:t xml:space="preserve">In March 2021, the PBAC considered that a key issue was that the use of BOT in the maintenance setting (beyond the 12 weeks of induction phase) was not consistent with the current TGA approved product information (PI) dose recommendation. At that time the PBAC noted that TGA evaluation of the use of </w:t>
      </w:r>
      <w:r w:rsidR="00467176">
        <w:t xml:space="preserve">BOT in the maintenance setting </w:t>
      </w:r>
      <w:r w:rsidR="003710BE">
        <w:t>wa</w:t>
      </w:r>
      <w:r>
        <w:t xml:space="preserve">s underway with the initial decision by the Delegate expected in January 2022 (paragraph 7.6, budesonide Public Summary </w:t>
      </w:r>
      <w:r w:rsidR="005F3029">
        <w:t>D</w:t>
      </w:r>
      <w:r>
        <w:t xml:space="preserve">ocument (PSD), March 2021 PBAC meeting). </w:t>
      </w:r>
    </w:p>
    <w:p w14:paraId="6F86F30F" w14:textId="77777777" w:rsidR="007725F1" w:rsidRPr="00164BB2" w:rsidRDefault="007725F1" w:rsidP="007725F1">
      <w:pPr>
        <w:pStyle w:val="3-BodyText"/>
        <w:rPr>
          <w:iCs/>
        </w:rPr>
      </w:pPr>
      <w:r>
        <w:t>In March 2021, the PBAC also noted the TGA application under evaluation included a BOT 0.5 mg strength. At that time, the PBAC considered that a clinical claim of superior efficacy and inferior safety compared to placebo was reasonable for BOT 0.5 mg based on the EOS-2 trial. The PBAC considered that, if registered by the TGA, it would be appropriate for patients to have access to BOT 0.5 mg for maintenance therapy in addition to BOT 1 mg</w:t>
      </w:r>
      <w:r w:rsidR="00E84520">
        <w:t xml:space="preserve"> (paragraph 7.6, budesonide PSD, March 2021 PBAC meeting)</w:t>
      </w:r>
      <w:r>
        <w:t xml:space="preserve">. </w:t>
      </w:r>
    </w:p>
    <w:p w14:paraId="27276922" w14:textId="77777777" w:rsidR="00147566" w:rsidRPr="0075215C" w:rsidRDefault="007E64C7" w:rsidP="00E84520">
      <w:pPr>
        <w:pStyle w:val="3-BodyText"/>
        <w:rPr>
          <w:color w:val="FF0000"/>
        </w:rPr>
      </w:pPr>
      <w:r>
        <w:t xml:space="preserve">The resubmission advised that </w:t>
      </w:r>
      <w:r w:rsidRPr="00CF156C">
        <w:t xml:space="preserve">TGA approval of </w:t>
      </w:r>
      <w:r>
        <w:t>BOT</w:t>
      </w:r>
      <w:r w:rsidRPr="00CF156C">
        <w:t xml:space="preserve"> for maintenance of remission </w:t>
      </w:r>
      <w:r w:rsidR="00BA7855">
        <w:t xml:space="preserve">and the BOT 0.5 mg strength </w:t>
      </w:r>
      <w:r w:rsidRPr="00CF156C">
        <w:t>was initially expected in January 2022, based on the published TGA timelines</w:t>
      </w:r>
      <w:r>
        <w:t xml:space="preserve">. </w:t>
      </w:r>
      <w:proofErr w:type="gramStart"/>
      <w:r>
        <w:t xml:space="preserve">However, </w:t>
      </w:r>
      <w:r w:rsidRPr="00E23C4B">
        <w:t>following</w:t>
      </w:r>
      <w:r w:rsidR="00BA7855">
        <w:t xml:space="preserve"> interactions with the TGA, it</w:t>
      </w:r>
      <w:proofErr w:type="gramEnd"/>
      <w:r w:rsidR="00BA7855">
        <w:t xml:space="preserve"> wa</w:t>
      </w:r>
      <w:r w:rsidRPr="00E23C4B">
        <w:t>s anticipated that approval will be rec</w:t>
      </w:r>
      <w:r>
        <w:t>eived earlier</w:t>
      </w:r>
      <w:r w:rsidR="00BA7855">
        <w:t xml:space="preserve">. </w:t>
      </w:r>
      <w:r w:rsidR="00BA7855" w:rsidRPr="0075215C">
        <w:t>A Delegates Overview dated 30 August 2021 approving changes to the PI to support maintenance therapy and the registration of BOT 0.5 mg was provided post submission.</w:t>
      </w:r>
    </w:p>
    <w:p w14:paraId="2DF8F95F" w14:textId="77777777" w:rsidR="0090775A" w:rsidRDefault="004F6160" w:rsidP="006C5B33">
      <w:pPr>
        <w:pStyle w:val="3-BodyText"/>
      </w:pPr>
      <w:r>
        <w:t xml:space="preserve">The </w:t>
      </w:r>
      <w:r w:rsidRPr="002C633F">
        <w:t>PICO from the previous submission</w:t>
      </w:r>
      <w:r w:rsidR="00BA7855">
        <w:t>, updated to include BOT 0.5 mg,</w:t>
      </w:r>
      <w:r w:rsidRPr="002C633F">
        <w:t xml:space="preserve"> is presented below</w:t>
      </w:r>
      <w:r w:rsidR="00A07C4C" w:rsidRPr="002C633F">
        <w:t>.</w:t>
      </w:r>
    </w:p>
    <w:p w14:paraId="438377F2" w14:textId="77777777" w:rsidR="00BA7855" w:rsidRPr="00831DC3" w:rsidRDefault="00022EB5" w:rsidP="00BA7855">
      <w:pPr>
        <w:pStyle w:val="TableFigureHeading"/>
        <w:rPr>
          <w:rStyle w:val="CommentReference"/>
          <w:b w:val="0"/>
          <w:sz w:val="20"/>
          <w:szCs w:val="20"/>
        </w:rPr>
      </w:pPr>
      <w:r>
        <w:rPr>
          <w:rStyle w:val="CommentReference"/>
          <w:sz w:val="20"/>
          <w:szCs w:val="20"/>
        </w:rPr>
        <w:lastRenderedPageBreak/>
        <w:t>Table 2</w:t>
      </w:r>
      <w:r w:rsidR="00BA7855" w:rsidRPr="00831DC3">
        <w:rPr>
          <w:rStyle w:val="CommentReference"/>
          <w:sz w:val="20"/>
          <w:szCs w:val="20"/>
        </w:rPr>
        <w:t>: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Key components of the clinical issue addressed by the submission"/>
      </w:tblPr>
      <w:tblGrid>
        <w:gridCol w:w="1668"/>
        <w:gridCol w:w="7488"/>
      </w:tblGrid>
      <w:tr w:rsidR="00BA7855" w:rsidRPr="00A518F3" w14:paraId="29961FD8" w14:textId="77777777" w:rsidTr="000B696D">
        <w:tc>
          <w:tcPr>
            <w:tcW w:w="1668" w:type="dxa"/>
            <w:vAlign w:val="center"/>
          </w:tcPr>
          <w:p w14:paraId="259D4EDD" w14:textId="77777777" w:rsidR="00BA7855" w:rsidRPr="00A518F3" w:rsidRDefault="00BA7855" w:rsidP="000B696D">
            <w:pPr>
              <w:pStyle w:val="In-tableHeading"/>
            </w:pPr>
            <w:r w:rsidRPr="00A518F3">
              <w:t>Component</w:t>
            </w:r>
          </w:p>
        </w:tc>
        <w:tc>
          <w:tcPr>
            <w:tcW w:w="7488" w:type="dxa"/>
            <w:vAlign w:val="center"/>
          </w:tcPr>
          <w:p w14:paraId="1EE746DC" w14:textId="77777777" w:rsidR="00BA7855" w:rsidRPr="00A518F3" w:rsidRDefault="00BA7855" w:rsidP="000B696D">
            <w:pPr>
              <w:pStyle w:val="In-tableHeading"/>
            </w:pPr>
            <w:r w:rsidRPr="00A518F3">
              <w:t>Description</w:t>
            </w:r>
          </w:p>
        </w:tc>
      </w:tr>
      <w:tr w:rsidR="00BA7855" w14:paraId="3CA85C1B" w14:textId="77777777" w:rsidTr="000B696D">
        <w:tc>
          <w:tcPr>
            <w:tcW w:w="1668" w:type="dxa"/>
            <w:vAlign w:val="center"/>
          </w:tcPr>
          <w:p w14:paraId="7F50649A" w14:textId="77777777" w:rsidR="00BA7855" w:rsidRDefault="00BA7855" w:rsidP="000B696D">
            <w:pPr>
              <w:pStyle w:val="TableText"/>
            </w:pPr>
            <w:r>
              <w:t>Population</w:t>
            </w:r>
          </w:p>
        </w:tc>
        <w:tc>
          <w:tcPr>
            <w:tcW w:w="7488" w:type="dxa"/>
            <w:vAlign w:val="center"/>
          </w:tcPr>
          <w:p w14:paraId="4A305E8E" w14:textId="77777777" w:rsidR="00BA7855" w:rsidRDefault="00BA7855" w:rsidP="000B696D">
            <w:pPr>
              <w:pStyle w:val="TableText"/>
            </w:pPr>
            <w:r w:rsidRPr="00857258">
              <w:t>Adults diagnosed with eosinophilic oesophagitis (</w:t>
            </w:r>
            <w:proofErr w:type="spellStart"/>
            <w:r w:rsidRPr="00857258">
              <w:t>EoE</w:t>
            </w:r>
            <w:proofErr w:type="spellEnd"/>
            <w:r w:rsidRPr="00857258">
              <w:t>)</w:t>
            </w:r>
          </w:p>
        </w:tc>
      </w:tr>
      <w:tr w:rsidR="00BA7855" w14:paraId="066140B2" w14:textId="77777777" w:rsidTr="000B696D">
        <w:tc>
          <w:tcPr>
            <w:tcW w:w="1668" w:type="dxa"/>
            <w:vAlign w:val="center"/>
          </w:tcPr>
          <w:p w14:paraId="21E24E94" w14:textId="77777777" w:rsidR="00BA7855" w:rsidRDefault="00BA7855" w:rsidP="000B696D">
            <w:pPr>
              <w:pStyle w:val="TableText"/>
            </w:pPr>
            <w:r>
              <w:t>Intervention</w:t>
            </w:r>
          </w:p>
        </w:tc>
        <w:tc>
          <w:tcPr>
            <w:tcW w:w="7488" w:type="dxa"/>
            <w:vAlign w:val="center"/>
          </w:tcPr>
          <w:p w14:paraId="01ED4448" w14:textId="77777777" w:rsidR="00BA7855" w:rsidRDefault="00BA7855" w:rsidP="000B696D">
            <w:pPr>
              <w:pStyle w:val="TableText"/>
            </w:pPr>
            <w:r>
              <w:t>B</w:t>
            </w:r>
            <w:r w:rsidRPr="00A66BC1">
              <w:t>udesonide</w:t>
            </w:r>
            <w:r>
              <w:t xml:space="preserve"> 1 mg and 0.5 mg </w:t>
            </w:r>
            <w:r w:rsidRPr="00A66BC1">
              <w:t xml:space="preserve">orally disintegrating tablets (topical corticosteroid) </w:t>
            </w:r>
          </w:p>
        </w:tc>
      </w:tr>
      <w:tr w:rsidR="00BA7855" w14:paraId="7FBCD8CD" w14:textId="77777777" w:rsidTr="000B696D">
        <w:tc>
          <w:tcPr>
            <w:tcW w:w="1668" w:type="dxa"/>
            <w:vAlign w:val="center"/>
          </w:tcPr>
          <w:p w14:paraId="5BFBAB88" w14:textId="77777777" w:rsidR="00BA7855" w:rsidRDefault="00BA7855" w:rsidP="000B696D">
            <w:pPr>
              <w:pStyle w:val="TableText"/>
            </w:pPr>
            <w:r>
              <w:t>Comparator</w:t>
            </w:r>
          </w:p>
        </w:tc>
        <w:tc>
          <w:tcPr>
            <w:tcW w:w="7488" w:type="dxa"/>
            <w:vAlign w:val="center"/>
          </w:tcPr>
          <w:p w14:paraId="60F05A16" w14:textId="77777777" w:rsidR="00BA7855" w:rsidRDefault="00BA7855" w:rsidP="000B696D">
            <w:pPr>
              <w:pStyle w:val="TableText"/>
            </w:pPr>
            <w:r w:rsidRPr="00B479DD">
              <w:t>Placebo</w:t>
            </w:r>
          </w:p>
        </w:tc>
      </w:tr>
      <w:tr w:rsidR="00BA7855" w14:paraId="5D9A3EC8" w14:textId="77777777" w:rsidTr="000B696D">
        <w:tc>
          <w:tcPr>
            <w:tcW w:w="1668" w:type="dxa"/>
            <w:tcBorders>
              <w:bottom w:val="single" w:sz="4" w:space="0" w:color="auto"/>
            </w:tcBorders>
            <w:vAlign w:val="center"/>
          </w:tcPr>
          <w:p w14:paraId="0AD63660" w14:textId="77777777" w:rsidR="00BA7855" w:rsidRDefault="00BA7855" w:rsidP="000B696D">
            <w:pPr>
              <w:pStyle w:val="TableText"/>
            </w:pPr>
            <w:r>
              <w:t>Outcomes</w:t>
            </w:r>
          </w:p>
        </w:tc>
        <w:tc>
          <w:tcPr>
            <w:tcW w:w="7488" w:type="dxa"/>
            <w:tcBorders>
              <w:bottom w:val="single" w:sz="4" w:space="0" w:color="auto"/>
            </w:tcBorders>
            <w:vAlign w:val="center"/>
          </w:tcPr>
          <w:p w14:paraId="56F0A4C4" w14:textId="77777777" w:rsidR="00BA7855" w:rsidRPr="003A37CE" w:rsidRDefault="00BA7855" w:rsidP="000B696D">
            <w:pPr>
              <w:pStyle w:val="TableText"/>
              <w:rPr>
                <w:u w:val="single"/>
              </w:rPr>
            </w:pPr>
            <w:r w:rsidRPr="003A37CE">
              <w:rPr>
                <w:u w:val="single"/>
              </w:rPr>
              <w:t>Induction of remission (EOS-1/BUL-1 trial)</w:t>
            </w:r>
          </w:p>
          <w:p w14:paraId="68EDCD44" w14:textId="77777777" w:rsidR="00BA7855" w:rsidRDefault="00BA7855" w:rsidP="000B696D">
            <w:pPr>
              <w:pStyle w:val="TableText"/>
            </w:pPr>
            <w:r>
              <w:t xml:space="preserve">Primary: </w:t>
            </w:r>
            <w:proofErr w:type="spellStart"/>
            <w:r>
              <w:t>clinicohistologic</w:t>
            </w:r>
            <w:proofErr w:type="spellEnd"/>
            <w:r>
              <w:t xml:space="preserve"> remission (composite)</w:t>
            </w:r>
          </w:p>
          <w:p w14:paraId="05E89049" w14:textId="77777777" w:rsidR="00BA7855" w:rsidRDefault="00BA7855" w:rsidP="000B696D">
            <w:pPr>
              <w:pStyle w:val="TableText"/>
            </w:pPr>
            <w:r>
              <w:t xml:space="preserve">Secondary: histologic remission; change in peak eosinophil count; resolution of symptoms based on NRS scores for dysphagia and </w:t>
            </w:r>
            <w:proofErr w:type="spellStart"/>
            <w:r>
              <w:t>odynodysphagia</w:t>
            </w:r>
            <w:proofErr w:type="spellEnd"/>
            <w:r>
              <w:t xml:space="preserve">; </w:t>
            </w:r>
            <w:proofErr w:type="spellStart"/>
            <w:r>
              <w:t>EEsAI</w:t>
            </w:r>
            <w:proofErr w:type="spellEnd"/>
            <w:r>
              <w:t xml:space="preserve">-PRO score/ VDQ score/ AMS score; </w:t>
            </w:r>
            <w:proofErr w:type="spellStart"/>
            <w:r>
              <w:t>modSHS</w:t>
            </w:r>
            <w:proofErr w:type="spellEnd"/>
            <w:r>
              <w:t xml:space="preserve">; </w:t>
            </w:r>
            <w:proofErr w:type="spellStart"/>
            <w:r>
              <w:t>EoE</w:t>
            </w:r>
            <w:proofErr w:type="spellEnd"/>
            <w:r>
              <w:t xml:space="preserve"> QoL-A; Safety</w:t>
            </w:r>
          </w:p>
          <w:p w14:paraId="45F3E72F" w14:textId="77777777" w:rsidR="00BA7855" w:rsidRDefault="00BA7855" w:rsidP="000B696D">
            <w:pPr>
              <w:pStyle w:val="TableText"/>
            </w:pPr>
          </w:p>
          <w:p w14:paraId="38F8C56D" w14:textId="77777777" w:rsidR="00BA7855" w:rsidRPr="003A37CE" w:rsidRDefault="00BA7855" w:rsidP="000B696D">
            <w:pPr>
              <w:pStyle w:val="TableText"/>
              <w:rPr>
                <w:u w:val="single"/>
              </w:rPr>
            </w:pPr>
            <w:r w:rsidRPr="003A37CE">
              <w:rPr>
                <w:u w:val="single"/>
              </w:rPr>
              <w:t>Maintenance of remission (EOS-2/BUL-2 trial)</w:t>
            </w:r>
          </w:p>
          <w:p w14:paraId="3ABAA7C9" w14:textId="77777777" w:rsidR="00BA7855" w:rsidRDefault="00BA7855" w:rsidP="000B696D">
            <w:pPr>
              <w:pStyle w:val="TableText"/>
            </w:pPr>
            <w:r>
              <w:t xml:space="preserve">Primary: maintenance of </w:t>
            </w:r>
            <w:proofErr w:type="spellStart"/>
            <w:r>
              <w:t>clinicohistologic</w:t>
            </w:r>
            <w:proofErr w:type="spellEnd"/>
            <w:r>
              <w:t xml:space="preserve"> remission (free of treatment failure [composite]) </w:t>
            </w:r>
          </w:p>
          <w:p w14:paraId="25C3A4E9" w14:textId="77777777" w:rsidR="00BA7855" w:rsidRDefault="00BA7855" w:rsidP="000B696D">
            <w:pPr>
              <w:pStyle w:val="TableText"/>
            </w:pPr>
            <w:r>
              <w:t xml:space="preserve">Secondary: clinical relapse; histologic relapse; change in peak eosinophil count; </w:t>
            </w:r>
            <w:proofErr w:type="spellStart"/>
            <w:r>
              <w:t>EEsAI</w:t>
            </w:r>
            <w:proofErr w:type="spellEnd"/>
            <w:r>
              <w:t xml:space="preserve">-PRO relapse; deep disease remission; modified EREFS (grading of major features); endoscopist’s overall assessment of </w:t>
            </w:r>
            <w:proofErr w:type="spellStart"/>
            <w:r>
              <w:t>EoE</w:t>
            </w:r>
            <w:proofErr w:type="spellEnd"/>
            <w:r>
              <w:t xml:space="preserve"> activity; safety</w:t>
            </w:r>
          </w:p>
        </w:tc>
      </w:tr>
      <w:tr w:rsidR="00BA7855" w14:paraId="7F3CD6D8" w14:textId="77777777" w:rsidTr="000B696D">
        <w:tc>
          <w:tcPr>
            <w:tcW w:w="1668" w:type="dxa"/>
            <w:tcBorders>
              <w:bottom w:val="single" w:sz="4" w:space="0" w:color="auto"/>
            </w:tcBorders>
            <w:vAlign w:val="center"/>
          </w:tcPr>
          <w:p w14:paraId="01676B15" w14:textId="77777777" w:rsidR="00BA7855" w:rsidRDefault="00BA7855" w:rsidP="000B696D">
            <w:pPr>
              <w:pStyle w:val="TableText"/>
            </w:pPr>
            <w:r>
              <w:t>Clinical claim</w:t>
            </w:r>
          </w:p>
        </w:tc>
        <w:tc>
          <w:tcPr>
            <w:tcW w:w="7488" w:type="dxa"/>
            <w:tcBorders>
              <w:bottom w:val="single" w:sz="4" w:space="0" w:color="auto"/>
            </w:tcBorders>
            <w:vAlign w:val="center"/>
          </w:tcPr>
          <w:p w14:paraId="7783B1BC" w14:textId="77777777" w:rsidR="00BA7855" w:rsidRDefault="00BA7855" w:rsidP="000B696D">
            <w:pPr>
              <w:pStyle w:val="TableText"/>
            </w:pPr>
            <w:r>
              <w:t xml:space="preserve">In adults diagnosed with </w:t>
            </w:r>
            <w:proofErr w:type="spellStart"/>
            <w:r>
              <w:t>EoE</w:t>
            </w:r>
            <w:proofErr w:type="spellEnd"/>
            <w:r>
              <w:t>:</w:t>
            </w:r>
          </w:p>
          <w:p w14:paraId="1246607A" w14:textId="77777777" w:rsidR="00BA7855" w:rsidRDefault="00BA7855" w:rsidP="00F90D5B">
            <w:pPr>
              <w:pStyle w:val="TableText"/>
              <w:numPr>
                <w:ilvl w:val="0"/>
                <w:numId w:val="3"/>
              </w:numPr>
            </w:pPr>
            <w:r w:rsidRPr="00375C38">
              <w:t>Budesonide</w:t>
            </w:r>
            <w:r>
              <w:t xml:space="preserve"> is superior in terms of effectiveness compared to placebo</w:t>
            </w:r>
          </w:p>
          <w:p w14:paraId="30EFEBFB" w14:textId="77777777" w:rsidR="00BA7855" w:rsidRDefault="00BA7855" w:rsidP="00F90D5B">
            <w:pPr>
              <w:pStyle w:val="TableText"/>
              <w:numPr>
                <w:ilvl w:val="0"/>
                <w:numId w:val="3"/>
              </w:numPr>
            </w:pPr>
            <w:r>
              <w:t>B</w:t>
            </w:r>
            <w:r w:rsidRPr="00375C38">
              <w:t>udesonide</w:t>
            </w:r>
            <w:r>
              <w:t xml:space="preserve"> is inferior in terms of safety compared to placebo</w:t>
            </w:r>
          </w:p>
        </w:tc>
      </w:tr>
    </w:tbl>
    <w:p w14:paraId="5C0B146D" w14:textId="77777777" w:rsidR="00BA7855" w:rsidRDefault="00BA7855" w:rsidP="00BA7855">
      <w:pPr>
        <w:pStyle w:val="TableFigureFooter"/>
      </w:pPr>
      <w:r>
        <w:t>Source: Table 1, p1 of the March 2021 PBAC PSD</w:t>
      </w:r>
    </w:p>
    <w:p w14:paraId="301B9275" w14:textId="77777777" w:rsidR="00BA7855" w:rsidRDefault="00BA7855" w:rsidP="00BA7855">
      <w:pPr>
        <w:pStyle w:val="TableFigureFooter"/>
      </w:pPr>
      <w:r>
        <w:t xml:space="preserve">Abbreviations: AMS = avoidance, modification and slow eating; BOT/BUL = budesonide orally disintegrating tablet; </w:t>
      </w:r>
      <w:proofErr w:type="spellStart"/>
      <w:r>
        <w:t>EEsAI</w:t>
      </w:r>
      <w:proofErr w:type="spellEnd"/>
      <w:r>
        <w:t xml:space="preserve">-PRO = Eosinophilic Oesophagitis Activity Index-Patient Reported Outcome; </w:t>
      </w:r>
      <w:proofErr w:type="spellStart"/>
      <w:r>
        <w:t>EoE</w:t>
      </w:r>
      <w:proofErr w:type="spellEnd"/>
      <w:r>
        <w:t xml:space="preserve"> = eosinophilic oesophagitis; </w:t>
      </w:r>
      <w:proofErr w:type="spellStart"/>
      <w:r>
        <w:t>EoE</w:t>
      </w:r>
      <w:proofErr w:type="spellEnd"/>
      <w:r>
        <w:t xml:space="preserve">-QoL-A = Eosinophilic Oesophagitis Quality of Life Scale for Adults; EOS = eosinophilic oesophagitis study; EREFS = Endoscopic Reference Score; NRS = numerical rating scale; PPI = proton pump inhibitor; PRO = patient reported outcome; </w:t>
      </w:r>
      <w:proofErr w:type="spellStart"/>
      <w:r>
        <w:t>modSHS</w:t>
      </w:r>
      <w:proofErr w:type="spellEnd"/>
      <w:r>
        <w:t xml:space="preserve"> = modified Short Health Scale; STC = swallowed topical corticosteroids; VDQ = Visual Dysphagia Questionnaire.</w:t>
      </w:r>
    </w:p>
    <w:p w14:paraId="2CCE6BD2" w14:textId="77777777" w:rsidR="0075215C" w:rsidRDefault="0075215C" w:rsidP="00BA7855">
      <w:pPr>
        <w:pStyle w:val="TableFigureFooter"/>
      </w:pPr>
    </w:p>
    <w:p w14:paraId="060B1E8D" w14:textId="77777777" w:rsidR="0075215C" w:rsidRPr="0075215C" w:rsidRDefault="0075215C" w:rsidP="0075215C">
      <w:pPr>
        <w:ind w:firstLine="709"/>
        <w:rPr>
          <w:rFonts w:asciiTheme="minorHAnsi" w:hAnsiTheme="minorHAnsi"/>
          <w:i/>
        </w:rPr>
      </w:pPr>
      <w:bookmarkStart w:id="0" w:name="_Hlk76375324"/>
      <w:r w:rsidRPr="00C33D30">
        <w:rPr>
          <w:rFonts w:asciiTheme="minorHAnsi" w:hAnsiTheme="minorHAnsi"/>
          <w:i/>
        </w:rPr>
        <w:t>For more detail</w:t>
      </w:r>
      <w:r>
        <w:rPr>
          <w:rFonts w:asciiTheme="minorHAnsi" w:hAnsiTheme="minorHAnsi"/>
          <w:i/>
        </w:rPr>
        <w:t xml:space="preserve"> on PBAC’s view, see section 5</w:t>
      </w:r>
      <w:r w:rsidRPr="00C33D30">
        <w:rPr>
          <w:rFonts w:asciiTheme="minorHAnsi" w:hAnsiTheme="minorHAnsi"/>
          <w:i/>
        </w:rPr>
        <w:t xml:space="preserve"> PBAC outcome.</w:t>
      </w:r>
      <w:bookmarkEnd w:id="0"/>
    </w:p>
    <w:p w14:paraId="739FB0BB" w14:textId="77777777" w:rsidR="00C068A6" w:rsidRPr="006C5B33" w:rsidRDefault="004B2E01" w:rsidP="006C5B33">
      <w:pPr>
        <w:pStyle w:val="2-SectionHeading"/>
      </w:pPr>
      <w:r w:rsidRPr="006C5B33">
        <w:t>Requested listing</w:t>
      </w:r>
      <w:r w:rsidR="007C08E0" w:rsidRPr="006C5B33">
        <w:t xml:space="preserve"> </w:t>
      </w:r>
    </w:p>
    <w:p w14:paraId="504BE7E6" w14:textId="77777777" w:rsidR="00E512CC" w:rsidRPr="0075215C" w:rsidRDefault="0060782E" w:rsidP="00E512CC">
      <w:pPr>
        <w:pStyle w:val="3-BodyText"/>
      </w:pPr>
      <w:r>
        <w:t>T</w:t>
      </w:r>
      <w:r w:rsidRPr="003E2F00">
        <w:t xml:space="preserve">he </w:t>
      </w:r>
      <w:r>
        <w:t>re</w:t>
      </w:r>
      <w:r w:rsidRPr="003E2F00">
        <w:t>submission requested</w:t>
      </w:r>
      <w:r>
        <w:t xml:space="preserve"> a special pricing arrangement, with an </w:t>
      </w:r>
      <w:r w:rsidRPr="003C51AA">
        <w:t xml:space="preserve">effective </w:t>
      </w:r>
      <w:r>
        <w:t xml:space="preserve">approved </w:t>
      </w:r>
      <w:r w:rsidRPr="003C51AA">
        <w:t xml:space="preserve">ex-manufacturer price </w:t>
      </w:r>
      <w:r>
        <w:t>(AEMP) of</w:t>
      </w:r>
      <w:r w:rsidRPr="003C51AA">
        <w:t xml:space="preserve"> $</w:t>
      </w:r>
      <w:r w:rsidR="00F12EB9">
        <w:rPr>
          <w:noProof/>
          <w:color w:val="000000"/>
          <w:highlight w:val="black"/>
        </w:rPr>
        <w:t>''''''''''''''</w:t>
      </w:r>
      <w:r w:rsidR="001812A2">
        <w:t xml:space="preserve"> for BOT 1.0 mg (</w:t>
      </w:r>
      <w:r>
        <w:t>90 tablets</w:t>
      </w:r>
      <w:r w:rsidR="001812A2">
        <w:t>)</w:t>
      </w:r>
      <w:r>
        <w:t xml:space="preserve"> </w:t>
      </w:r>
      <w:r w:rsidR="0061279E">
        <w:t>for induction of remission</w:t>
      </w:r>
      <w:r w:rsidR="001812A2">
        <w:t xml:space="preserve">, </w:t>
      </w:r>
      <w:r>
        <w:t>and the same</w:t>
      </w:r>
      <w:r w:rsidR="0061279E">
        <w:t xml:space="preserve"> effective</w:t>
      </w:r>
      <w:r>
        <w:t xml:space="preserve"> AEMP of</w:t>
      </w:r>
      <w:r w:rsidRPr="003C51AA">
        <w:t xml:space="preserve"> $</w:t>
      </w:r>
      <w:r w:rsidR="00F12EB9">
        <w:rPr>
          <w:noProof/>
          <w:color w:val="000000"/>
          <w:highlight w:val="black"/>
        </w:rPr>
        <w:t>''''''''''''</w:t>
      </w:r>
      <w:r>
        <w:t xml:space="preserve"> for </w:t>
      </w:r>
      <w:r w:rsidR="0061279E">
        <w:t>BOT 0.5</w:t>
      </w:r>
      <w:r w:rsidR="001812A2">
        <w:t xml:space="preserve"> mg (</w:t>
      </w:r>
      <w:r>
        <w:t>60 tablets</w:t>
      </w:r>
      <w:r w:rsidR="001812A2">
        <w:t>)</w:t>
      </w:r>
      <w:r>
        <w:t xml:space="preserve"> and </w:t>
      </w:r>
      <w:r w:rsidR="001812A2">
        <w:t>BOT 1.0 mg (</w:t>
      </w:r>
      <w:r w:rsidR="0061279E">
        <w:t>60 tablets</w:t>
      </w:r>
      <w:r w:rsidR="001812A2">
        <w:t>)</w:t>
      </w:r>
      <w:r w:rsidR="0061279E">
        <w:t xml:space="preserve"> for maintenance of remission. </w:t>
      </w:r>
      <w:r w:rsidR="0061279E" w:rsidRPr="0075215C">
        <w:t xml:space="preserve">This represents a 29% reduction in the effective AEMP proposed in the previous submission for BOT 1.0 mg. BOT </w:t>
      </w:r>
      <w:r w:rsidR="001421CC">
        <w:br/>
      </w:r>
      <w:r w:rsidR="0061279E" w:rsidRPr="0075215C">
        <w:t xml:space="preserve">0.5 mg was not included in the previous submission.  </w:t>
      </w:r>
    </w:p>
    <w:p w14:paraId="0B0C4709" w14:textId="77777777" w:rsidR="0061279E" w:rsidRPr="001421CC" w:rsidRDefault="004B2E01" w:rsidP="001070DA">
      <w:pPr>
        <w:pStyle w:val="3-BodyText"/>
      </w:pPr>
      <w:r w:rsidRPr="001421CC">
        <w:t xml:space="preserve">The </w:t>
      </w:r>
      <w:r w:rsidR="004F6160" w:rsidRPr="001421CC">
        <w:t>re</w:t>
      </w:r>
      <w:r w:rsidR="00E512CC" w:rsidRPr="001421CC">
        <w:t xml:space="preserve">submission </w:t>
      </w:r>
      <w:r w:rsidR="004F6160" w:rsidRPr="001421CC">
        <w:t>proposed amendments to the previo</w:t>
      </w:r>
      <w:r w:rsidR="00E512CC" w:rsidRPr="001421CC">
        <w:t>usly considered PBS restriction.</w:t>
      </w:r>
      <w:r w:rsidR="0061279E" w:rsidRPr="001421CC">
        <w:t xml:space="preserve"> </w:t>
      </w:r>
      <w:r w:rsidR="0061279E" w:rsidRPr="001421CC">
        <w:rPr>
          <w:iCs/>
        </w:rPr>
        <w:t>Suggestions and additions proposed by the resubmission</w:t>
      </w:r>
      <w:r w:rsidR="00467176" w:rsidRPr="001421CC">
        <w:rPr>
          <w:iCs/>
        </w:rPr>
        <w:t xml:space="preserve"> to the March 2021 submission restriction</w:t>
      </w:r>
      <w:r w:rsidR="0061279E" w:rsidRPr="001421CC">
        <w:rPr>
          <w:iCs/>
        </w:rPr>
        <w:t xml:space="preserve"> are added in italics and suggested deletions are crossed out with strikethrough.</w:t>
      </w:r>
      <w:r w:rsidR="00314540" w:rsidRPr="001421CC">
        <w:rPr>
          <w:iCs/>
        </w:rPr>
        <w:t xml:space="preserve"> Secretariat suggestions and additions to the grandfathering restriction are added in grey highlighted italics and strikethrough.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708"/>
        <w:gridCol w:w="1134"/>
        <w:gridCol w:w="992"/>
        <w:gridCol w:w="850"/>
        <w:gridCol w:w="709"/>
        <w:gridCol w:w="1276"/>
        <w:gridCol w:w="1417"/>
      </w:tblGrid>
      <w:tr w:rsidR="00E512CC" w:rsidRPr="00E512CC" w14:paraId="31EF381C" w14:textId="77777777" w:rsidTr="000B696D">
        <w:trPr>
          <w:cantSplit/>
          <w:trHeight w:val="471"/>
        </w:trPr>
        <w:tc>
          <w:tcPr>
            <w:tcW w:w="2689" w:type="dxa"/>
            <w:gridSpan w:val="2"/>
          </w:tcPr>
          <w:p w14:paraId="710DEDFF" w14:textId="77777777" w:rsidR="00E512CC" w:rsidRPr="00E512CC" w:rsidRDefault="00E512CC" w:rsidP="00E512CC">
            <w:pPr>
              <w:keepNext/>
              <w:ind w:left="22"/>
              <w:rPr>
                <w:rFonts w:ascii="Arial Narrow" w:hAnsi="Arial Narrow" w:cs="Arial"/>
                <w:b/>
                <w:bCs/>
                <w:sz w:val="18"/>
                <w:szCs w:val="18"/>
              </w:rPr>
            </w:pPr>
            <w:r w:rsidRPr="00E512CC">
              <w:rPr>
                <w:rFonts w:ascii="Arial Narrow" w:hAnsi="Arial Narrow" w:cs="Arial"/>
                <w:b/>
                <w:bCs/>
                <w:sz w:val="18"/>
                <w:szCs w:val="18"/>
              </w:rPr>
              <w:t>MEDICINAL PRODUCT</w:t>
            </w:r>
          </w:p>
          <w:p w14:paraId="3E7045A6" w14:textId="77777777" w:rsidR="00E512CC" w:rsidRPr="00E512CC" w:rsidRDefault="00E512CC" w:rsidP="00E512CC">
            <w:pPr>
              <w:keepNext/>
              <w:ind w:left="22"/>
              <w:rPr>
                <w:rFonts w:ascii="Arial Narrow" w:hAnsi="Arial Narrow" w:cs="Arial"/>
                <w:b/>
                <w:sz w:val="18"/>
                <w:szCs w:val="18"/>
              </w:rPr>
            </w:pPr>
            <w:r w:rsidRPr="00E512CC">
              <w:rPr>
                <w:rFonts w:ascii="Arial Narrow" w:hAnsi="Arial Narrow" w:cs="Arial"/>
                <w:b/>
                <w:bCs/>
                <w:sz w:val="18"/>
                <w:szCs w:val="18"/>
              </w:rPr>
              <w:t>medicinal product pack</w:t>
            </w:r>
          </w:p>
        </w:tc>
        <w:tc>
          <w:tcPr>
            <w:tcW w:w="1134" w:type="dxa"/>
          </w:tcPr>
          <w:p w14:paraId="742CCE70" w14:textId="77777777" w:rsidR="00E512CC" w:rsidRPr="00E512CC" w:rsidRDefault="00E512CC" w:rsidP="00E512CC">
            <w:pPr>
              <w:keepNext/>
              <w:ind w:left="-108"/>
              <w:jc w:val="center"/>
              <w:rPr>
                <w:rFonts w:ascii="Arial Narrow" w:hAnsi="Arial Narrow" w:cs="Arial"/>
                <w:b/>
                <w:sz w:val="18"/>
                <w:szCs w:val="18"/>
              </w:rPr>
            </w:pPr>
            <w:r w:rsidRPr="00E512CC">
              <w:rPr>
                <w:rFonts w:ascii="Arial Narrow" w:hAnsi="Arial Narrow" w:cs="Arial"/>
                <w:b/>
                <w:sz w:val="18"/>
                <w:szCs w:val="18"/>
              </w:rPr>
              <w:t>PBS item code</w:t>
            </w:r>
          </w:p>
        </w:tc>
        <w:tc>
          <w:tcPr>
            <w:tcW w:w="992" w:type="dxa"/>
          </w:tcPr>
          <w:p w14:paraId="75F8966C" w14:textId="77777777" w:rsidR="00E512CC" w:rsidRPr="00E512CC" w:rsidRDefault="00E512CC" w:rsidP="00E512CC">
            <w:pPr>
              <w:keepNext/>
              <w:ind w:left="-108"/>
              <w:jc w:val="center"/>
              <w:rPr>
                <w:rFonts w:ascii="Arial Narrow" w:hAnsi="Arial Narrow" w:cs="Arial"/>
                <w:b/>
                <w:sz w:val="18"/>
                <w:szCs w:val="18"/>
              </w:rPr>
            </w:pPr>
            <w:r w:rsidRPr="00E512CC">
              <w:rPr>
                <w:rFonts w:ascii="Arial Narrow" w:hAnsi="Arial Narrow" w:cs="Arial"/>
                <w:b/>
                <w:sz w:val="18"/>
                <w:szCs w:val="18"/>
              </w:rPr>
              <w:t>Max. qty packs</w:t>
            </w:r>
          </w:p>
        </w:tc>
        <w:tc>
          <w:tcPr>
            <w:tcW w:w="850" w:type="dxa"/>
          </w:tcPr>
          <w:p w14:paraId="5CAF9143" w14:textId="77777777" w:rsidR="00E512CC" w:rsidRPr="00E512CC" w:rsidRDefault="00E512CC" w:rsidP="00E512CC">
            <w:pPr>
              <w:keepNext/>
              <w:ind w:left="-108"/>
              <w:jc w:val="center"/>
              <w:rPr>
                <w:rFonts w:ascii="Arial Narrow" w:hAnsi="Arial Narrow" w:cs="Arial"/>
                <w:b/>
                <w:sz w:val="18"/>
                <w:szCs w:val="18"/>
              </w:rPr>
            </w:pPr>
            <w:r w:rsidRPr="00E512CC">
              <w:rPr>
                <w:rFonts w:ascii="Arial Narrow" w:hAnsi="Arial Narrow" w:cs="Arial"/>
                <w:b/>
                <w:sz w:val="18"/>
                <w:szCs w:val="18"/>
              </w:rPr>
              <w:t>Max. qty units</w:t>
            </w:r>
          </w:p>
        </w:tc>
        <w:tc>
          <w:tcPr>
            <w:tcW w:w="709" w:type="dxa"/>
          </w:tcPr>
          <w:p w14:paraId="5664A40F" w14:textId="77777777" w:rsidR="00E512CC" w:rsidRPr="00E512CC" w:rsidRDefault="00E512CC" w:rsidP="00E512CC">
            <w:pPr>
              <w:keepNext/>
              <w:ind w:left="-108"/>
              <w:jc w:val="center"/>
              <w:rPr>
                <w:rFonts w:ascii="Arial Narrow" w:hAnsi="Arial Narrow" w:cs="Arial"/>
                <w:b/>
                <w:sz w:val="18"/>
                <w:szCs w:val="18"/>
              </w:rPr>
            </w:pPr>
            <w:r w:rsidRPr="00E512CC">
              <w:rPr>
                <w:rFonts w:ascii="Arial Narrow" w:hAnsi="Arial Narrow" w:cs="Arial"/>
                <w:b/>
                <w:sz w:val="18"/>
                <w:szCs w:val="18"/>
              </w:rPr>
              <w:t>№.of</w:t>
            </w:r>
          </w:p>
          <w:p w14:paraId="6DF6C2CA" w14:textId="77777777" w:rsidR="00E512CC" w:rsidRPr="00E512CC" w:rsidRDefault="00E512CC" w:rsidP="00E512CC">
            <w:pPr>
              <w:keepNext/>
              <w:ind w:left="-108"/>
              <w:jc w:val="center"/>
              <w:rPr>
                <w:rFonts w:ascii="Arial Narrow" w:hAnsi="Arial Narrow" w:cs="Arial"/>
                <w:b/>
                <w:sz w:val="18"/>
                <w:szCs w:val="18"/>
              </w:rPr>
            </w:pPr>
            <w:proofErr w:type="spellStart"/>
            <w:r w:rsidRPr="00E512CC">
              <w:rPr>
                <w:rFonts w:ascii="Arial Narrow" w:hAnsi="Arial Narrow" w:cs="Arial"/>
                <w:b/>
                <w:sz w:val="18"/>
                <w:szCs w:val="18"/>
              </w:rPr>
              <w:t>Rpts</w:t>
            </w:r>
            <w:proofErr w:type="spellEnd"/>
          </w:p>
        </w:tc>
        <w:tc>
          <w:tcPr>
            <w:tcW w:w="1276" w:type="dxa"/>
          </w:tcPr>
          <w:p w14:paraId="2E9BBC71" w14:textId="77777777" w:rsidR="00E512CC" w:rsidRPr="00E512CC" w:rsidRDefault="00E512CC" w:rsidP="00E512CC">
            <w:pPr>
              <w:keepNext/>
              <w:ind w:left="-108"/>
              <w:jc w:val="center"/>
              <w:rPr>
                <w:rFonts w:ascii="Arial Narrow" w:hAnsi="Arial Narrow" w:cs="Arial"/>
                <w:b/>
                <w:sz w:val="18"/>
                <w:szCs w:val="18"/>
              </w:rPr>
            </w:pPr>
            <w:r w:rsidRPr="00E512CC">
              <w:rPr>
                <w:rFonts w:ascii="Arial Narrow" w:hAnsi="Arial Narrow" w:cs="Arial"/>
                <w:b/>
                <w:sz w:val="18"/>
                <w:szCs w:val="18"/>
              </w:rPr>
              <w:t>Dispensed price for maximum quantity</w:t>
            </w:r>
          </w:p>
        </w:tc>
        <w:tc>
          <w:tcPr>
            <w:tcW w:w="1417" w:type="dxa"/>
          </w:tcPr>
          <w:p w14:paraId="2798F4AC" w14:textId="77777777" w:rsidR="00E512CC" w:rsidRPr="00E512CC" w:rsidRDefault="00E512CC" w:rsidP="00E512CC">
            <w:pPr>
              <w:keepNext/>
              <w:rPr>
                <w:rFonts w:ascii="Arial Narrow" w:hAnsi="Arial Narrow" w:cs="Arial"/>
                <w:b/>
                <w:sz w:val="18"/>
                <w:szCs w:val="18"/>
                <w:lang w:val="fr-FR"/>
              </w:rPr>
            </w:pPr>
            <w:r w:rsidRPr="00E512CC">
              <w:rPr>
                <w:rFonts w:ascii="Arial Narrow" w:hAnsi="Arial Narrow" w:cs="Arial"/>
                <w:b/>
                <w:sz w:val="18"/>
                <w:szCs w:val="18"/>
              </w:rPr>
              <w:t>Available brands</w:t>
            </w:r>
          </w:p>
        </w:tc>
      </w:tr>
      <w:tr w:rsidR="00E512CC" w:rsidRPr="00E512CC" w14:paraId="123A0CDE" w14:textId="77777777" w:rsidTr="000B696D">
        <w:trPr>
          <w:cantSplit/>
          <w:trHeight w:val="224"/>
        </w:trPr>
        <w:tc>
          <w:tcPr>
            <w:tcW w:w="9067" w:type="dxa"/>
            <w:gridSpan w:val="8"/>
          </w:tcPr>
          <w:p w14:paraId="41486AE8" w14:textId="77777777" w:rsidR="00E512CC" w:rsidRPr="00E512CC" w:rsidRDefault="00E512CC" w:rsidP="00E512CC">
            <w:pPr>
              <w:keepNext/>
              <w:ind w:left="22"/>
              <w:rPr>
                <w:rFonts w:ascii="Arial Narrow" w:hAnsi="Arial Narrow" w:cs="Arial"/>
                <w:sz w:val="18"/>
                <w:szCs w:val="18"/>
              </w:rPr>
            </w:pPr>
            <w:r w:rsidRPr="00E512CC">
              <w:rPr>
                <w:rFonts w:ascii="Arial Narrow" w:hAnsi="Arial Narrow" w:cs="Arial"/>
                <w:sz w:val="18"/>
                <w:szCs w:val="18"/>
              </w:rPr>
              <w:t>BUDESONIDE</w:t>
            </w:r>
          </w:p>
        </w:tc>
      </w:tr>
      <w:tr w:rsidR="00E512CC" w:rsidRPr="00E512CC" w14:paraId="2E2EB260" w14:textId="77777777" w:rsidTr="000B696D">
        <w:trPr>
          <w:cantSplit/>
          <w:trHeight w:val="553"/>
        </w:trPr>
        <w:tc>
          <w:tcPr>
            <w:tcW w:w="2689" w:type="dxa"/>
            <w:gridSpan w:val="2"/>
          </w:tcPr>
          <w:p w14:paraId="580C582B" w14:textId="77777777" w:rsidR="00E512CC" w:rsidRPr="00E512CC" w:rsidRDefault="00E512CC" w:rsidP="00E512CC">
            <w:pPr>
              <w:keepNext/>
              <w:ind w:left="22"/>
              <w:rPr>
                <w:rFonts w:ascii="Arial Narrow" w:hAnsi="Arial Narrow" w:cs="Arial"/>
                <w:sz w:val="18"/>
                <w:szCs w:val="18"/>
              </w:rPr>
            </w:pPr>
            <w:r w:rsidRPr="00E512CC">
              <w:rPr>
                <w:rFonts w:ascii="Arial Narrow" w:hAnsi="Arial Narrow" w:cs="Arial"/>
                <w:sz w:val="18"/>
                <w:szCs w:val="18"/>
              </w:rPr>
              <w:t>budesonide 1 mg orally disintegrating tablet, 90</w:t>
            </w:r>
          </w:p>
        </w:tc>
        <w:tc>
          <w:tcPr>
            <w:tcW w:w="1134" w:type="dxa"/>
          </w:tcPr>
          <w:p w14:paraId="6C9F5A50" w14:textId="77777777" w:rsidR="00E512CC" w:rsidRPr="00E512CC" w:rsidRDefault="00E512CC" w:rsidP="00E512CC">
            <w:pPr>
              <w:keepNext/>
              <w:jc w:val="center"/>
              <w:rPr>
                <w:rFonts w:ascii="Arial Narrow" w:hAnsi="Arial Narrow" w:cs="Arial"/>
                <w:sz w:val="18"/>
                <w:szCs w:val="18"/>
              </w:rPr>
            </w:pPr>
            <w:r w:rsidRPr="00E512CC">
              <w:rPr>
                <w:rFonts w:ascii="Arial Narrow" w:hAnsi="Arial Narrow" w:cs="Arial"/>
                <w:sz w:val="18"/>
                <w:szCs w:val="18"/>
              </w:rPr>
              <w:t>NEW</w:t>
            </w:r>
          </w:p>
        </w:tc>
        <w:tc>
          <w:tcPr>
            <w:tcW w:w="992" w:type="dxa"/>
          </w:tcPr>
          <w:p w14:paraId="38589018" w14:textId="77777777" w:rsidR="00E512CC" w:rsidRPr="00E512CC" w:rsidRDefault="00E512CC" w:rsidP="00E512CC">
            <w:pPr>
              <w:keepNext/>
              <w:jc w:val="center"/>
              <w:rPr>
                <w:rFonts w:ascii="Arial Narrow" w:hAnsi="Arial Narrow" w:cs="Arial"/>
                <w:sz w:val="18"/>
                <w:szCs w:val="18"/>
              </w:rPr>
            </w:pPr>
            <w:r w:rsidRPr="00E512CC">
              <w:rPr>
                <w:rFonts w:ascii="Arial Narrow" w:hAnsi="Arial Narrow" w:cs="Arial"/>
                <w:sz w:val="18"/>
                <w:szCs w:val="18"/>
              </w:rPr>
              <w:t>1</w:t>
            </w:r>
          </w:p>
        </w:tc>
        <w:tc>
          <w:tcPr>
            <w:tcW w:w="850" w:type="dxa"/>
          </w:tcPr>
          <w:p w14:paraId="389CCB40" w14:textId="77777777" w:rsidR="00E512CC" w:rsidRPr="00E512CC" w:rsidRDefault="00E512CC" w:rsidP="00E512CC">
            <w:pPr>
              <w:keepNext/>
              <w:jc w:val="center"/>
              <w:rPr>
                <w:rFonts w:ascii="Arial Narrow" w:hAnsi="Arial Narrow" w:cs="Arial"/>
                <w:sz w:val="18"/>
                <w:szCs w:val="18"/>
              </w:rPr>
            </w:pPr>
            <w:r w:rsidRPr="00E512CC">
              <w:rPr>
                <w:rFonts w:ascii="Arial Narrow" w:hAnsi="Arial Narrow" w:cs="Arial"/>
                <w:sz w:val="18"/>
                <w:szCs w:val="18"/>
              </w:rPr>
              <w:t>90</w:t>
            </w:r>
          </w:p>
        </w:tc>
        <w:tc>
          <w:tcPr>
            <w:tcW w:w="709" w:type="dxa"/>
          </w:tcPr>
          <w:p w14:paraId="722E2A9E" w14:textId="77777777" w:rsidR="00E512CC" w:rsidRPr="00E512CC" w:rsidRDefault="00E512CC" w:rsidP="00E512CC">
            <w:pPr>
              <w:keepNext/>
              <w:jc w:val="center"/>
              <w:rPr>
                <w:rFonts w:ascii="Arial Narrow" w:hAnsi="Arial Narrow" w:cs="Arial"/>
                <w:sz w:val="18"/>
                <w:szCs w:val="18"/>
              </w:rPr>
            </w:pPr>
            <w:r w:rsidRPr="00E512CC">
              <w:rPr>
                <w:rFonts w:ascii="Arial Narrow" w:hAnsi="Arial Narrow" w:cs="Arial"/>
                <w:sz w:val="18"/>
                <w:szCs w:val="18"/>
              </w:rPr>
              <w:t>1</w:t>
            </w:r>
          </w:p>
        </w:tc>
        <w:tc>
          <w:tcPr>
            <w:tcW w:w="1276" w:type="dxa"/>
          </w:tcPr>
          <w:p w14:paraId="7025DD77" w14:textId="77777777" w:rsidR="0060782E" w:rsidRPr="0060782E" w:rsidRDefault="0060782E" w:rsidP="0060782E">
            <w:pPr>
              <w:keepNext/>
              <w:keepLines/>
              <w:spacing w:before="20"/>
              <w:jc w:val="left"/>
              <w:rPr>
                <w:rFonts w:ascii="Arial Narrow" w:eastAsia="TimesNewRoman" w:hAnsi="Arial Narrow"/>
                <w:color w:val="000000"/>
                <w:sz w:val="18"/>
                <w:szCs w:val="20"/>
              </w:rPr>
            </w:pPr>
            <w:r w:rsidRPr="0060782E">
              <w:rPr>
                <w:rFonts w:ascii="Arial Narrow" w:eastAsia="TimesNewRoman" w:hAnsi="Arial Narrow"/>
                <w:color w:val="000000"/>
                <w:sz w:val="18"/>
                <w:szCs w:val="20"/>
              </w:rPr>
              <w:t>Published: $</w:t>
            </w:r>
            <w:r w:rsidR="00F12EB9">
              <w:rPr>
                <w:rFonts w:ascii="Arial Narrow" w:eastAsia="TimesNewRoman" w:hAnsi="Arial Narrow"/>
                <w:noProof/>
                <w:color w:val="000000"/>
                <w:sz w:val="18"/>
                <w:szCs w:val="20"/>
                <w:highlight w:val="black"/>
              </w:rPr>
              <w:t>'''''''''''''''</w:t>
            </w:r>
          </w:p>
          <w:p w14:paraId="77AE17FC" w14:textId="77777777" w:rsidR="00E512CC" w:rsidRPr="00E512CC" w:rsidRDefault="0060782E" w:rsidP="0060782E">
            <w:pPr>
              <w:keepNext/>
              <w:jc w:val="left"/>
              <w:rPr>
                <w:rFonts w:ascii="Arial Narrow" w:hAnsi="Arial Narrow" w:cs="Arial"/>
                <w:sz w:val="18"/>
                <w:szCs w:val="18"/>
              </w:rPr>
            </w:pPr>
            <w:r w:rsidRPr="0060782E">
              <w:rPr>
                <w:rFonts w:ascii="Arial Narrow" w:eastAsia="TimesNewRoman" w:hAnsi="Arial Narrow"/>
                <w:color w:val="000000"/>
                <w:sz w:val="18"/>
                <w:szCs w:val="20"/>
              </w:rPr>
              <w:t>Effective:</w:t>
            </w:r>
            <w:r w:rsidRPr="0060782E">
              <w:rPr>
                <w:rFonts w:ascii="Arial Narrow" w:eastAsia="TimesNewRoman" w:hAnsi="Arial Narrow"/>
                <w:color w:val="000000"/>
                <w:sz w:val="18"/>
                <w:szCs w:val="20"/>
              </w:rPr>
              <w:br/>
              <w:t>$</w:t>
            </w:r>
            <w:r w:rsidR="00F12EB9">
              <w:rPr>
                <w:rFonts w:ascii="Arial Narrow" w:eastAsia="TimesNewRoman" w:hAnsi="Arial Narrow"/>
                <w:noProof/>
                <w:color w:val="000000"/>
                <w:sz w:val="18"/>
                <w:szCs w:val="20"/>
                <w:highlight w:val="black"/>
              </w:rPr>
              <w:t>''''''''''''''''''</w:t>
            </w:r>
          </w:p>
        </w:tc>
        <w:tc>
          <w:tcPr>
            <w:tcW w:w="1417" w:type="dxa"/>
          </w:tcPr>
          <w:p w14:paraId="6CDB2531" w14:textId="77777777" w:rsidR="00E512CC" w:rsidRPr="00E512CC" w:rsidRDefault="00E512CC" w:rsidP="00E512CC">
            <w:pPr>
              <w:keepNext/>
              <w:rPr>
                <w:rFonts w:ascii="Arial Narrow" w:hAnsi="Arial Narrow" w:cs="Arial"/>
                <w:sz w:val="18"/>
                <w:szCs w:val="18"/>
              </w:rPr>
            </w:pPr>
            <w:proofErr w:type="spellStart"/>
            <w:r w:rsidRPr="00E512CC">
              <w:rPr>
                <w:rFonts w:ascii="Arial Narrow" w:hAnsi="Arial Narrow" w:cs="Arial"/>
                <w:sz w:val="18"/>
                <w:szCs w:val="18"/>
              </w:rPr>
              <w:t>Jorveza</w:t>
            </w:r>
            <w:proofErr w:type="spellEnd"/>
          </w:p>
        </w:tc>
      </w:tr>
      <w:tr w:rsidR="00E512CC" w:rsidRPr="00E512CC" w14:paraId="08A7108E" w14:textId="77777777" w:rsidTr="000B696D">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507DE42A" w14:textId="77777777" w:rsidR="00E512CC" w:rsidRPr="00E512CC" w:rsidRDefault="00E512CC" w:rsidP="00E512CC">
            <w:pPr>
              <w:rPr>
                <w:rFonts w:ascii="Arial Narrow" w:hAnsi="Arial Narrow" w:cs="Arial"/>
                <w:b/>
                <w:sz w:val="18"/>
                <w:szCs w:val="18"/>
              </w:rPr>
            </w:pPr>
          </w:p>
        </w:tc>
      </w:tr>
      <w:tr w:rsidR="00E512CC" w:rsidRPr="00E512CC" w14:paraId="11940E49" w14:textId="77777777" w:rsidTr="000B696D">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0C32BD47" w14:textId="77777777" w:rsidR="00E512CC" w:rsidRPr="00E512CC" w:rsidRDefault="00E512CC" w:rsidP="00E512CC">
            <w:pPr>
              <w:ind w:left="57"/>
              <w:rPr>
                <w:rFonts w:ascii="Arial Narrow" w:hAnsi="Arial Narrow" w:cs="Arial"/>
                <w:b/>
                <w:sz w:val="18"/>
                <w:szCs w:val="18"/>
              </w:rPr>
            </w:pPr>
            <w:r w:rsidRPr="00E512CC">
              <w:rPr>
                <w:rFonts w:ascii="Arial Narrow" w:hAnsi="Arial Narrow" w:cs="Arial"/>
                <w:b/>
                <w:sz w:val="18"/>
                <w:szCs w:val="18"/>
              </w:rPr>
              <w:t>Restriction Summary [new] / Treatment of Concept: [new]</w:t>
            </w:r>
          </w:p>
        </w:tc>
      </w:tr>
      <w:tr w:rsidR="00E512CC" w:rsidRPr="00E512CC" w14:paraId="2BE4BADE" w14:textId="77777777" w:rsidTr="000B696D">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77F4B08D" w14:textId="77777777" w:rsidR="00E512CC" w:rsidRPr="00E512CC" w:rsidRDefault="00E512CC" w:rsidP="00E512CC">
            <w:pPr>
              <w:jc w:val="center"/>
              <w:rPr>
                <w:rFonts w:ascii="Arial Narrow" w:hAnsi="Arial Narrow" w:cs="Arial"/>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14:paraId="01260D9C" w14:textId="77777777" w:rsidR="00E512CC" w:rsidRPr="00E512CC" w:rsidRDefault="00E512CC" w:rsidP="00E512CC">
            <w:pPr>
              <w:rPr>
                <w:rFonts w:ascii="Arial Narrow" w:hAnsi="Arial Narrow" w:cs="Arial"/>
                <w:sz w:val="18"/>
                <w:szCs w:val="18"/>
              </w:rPr>
            </w:pPr>
            <w:r w:rsidRPr="00E512CC">
              <w:rPr>
                <w:rFonts w:ascii="Arial Narrow" w:hAnsi="Arial Narrow" w:cs="Arial"/>
                <w:b/>
                <w:sz w:val="18"/>
                <w:szCs w:val="18"/>
              </w:rPr>
              <w:t xml:space="preserve">Category / Program:   </w:t>
            </w:r>
            <w:r w:rsidRPr="00E512CC">
              <w:rPr>
                <w:rFonts w:ascii="Arial Narrow" w:hAnsi="Arial Narrow" w:cs="Arial"/>
                <w:sz w:val="18"/>
                <w:szCs w:val="18"/>
              </w:rPr>
              <w:t xml:space="preserve">GENERAL – General Schedule (Code GE) </w:t>
            </w:r>
          </w:p>
        </w:tc>
      </w:tr>
      <w:tr w:rsidR="00E512CC" w:rsidRPr="00E512CC" w14:paraId="2D39B805" w14:textId="77777777" w:rsidTr="000B696D">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00E19C0A" w14:textId="77777777" w:rsidR="00E512CC" w:rsidRPr="00E512CC" w:rsidRDefault="00E512CC" w:rsidP="00E512CC">
            <w:pPr>
              <w:rPr>
                <w:rFonts w:ascii="Arial Narrow" w:hAnsi="Arial Narrow" w:cs="Arial"/>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14:paraId="6A2BCBE3" w14:textId="77777777" w:rsidR="00E512CC" w:rsidRPr="00E512CC" w:rsidRDefault="00E512CC" w:rsidP="00E512CC">
            <w:pPr>
              <w:rPr>
                <w:rFonts w:ascii="Arial Narrow" w:hAnsi="Arial Narrow" w:cs="Arial"/>
                <w:b/>
                <w:sz w:val="18"/>
                <w:szCs w:val="18"/>
              </w:rPr>
            </w:pPr>
            <w:r w:rsidRPr="00E512CC">
              <w:rPr>
                <w:rFonts w:ascii="Arial Narrow" w:hAnsi="Arial Narrow" w:cs="Arial"/>
                <w:b/>
                <w:sz w:val="18"/>
                <w:szCs w:val="18"/>
              </w:rPr>
              <w:t xml:space="preserve">Prescriber type:  </w:t>
            </w:r>
            <w:r w:rsidRPr="00E512CC">
              <w:rPr>
                <w:rFonts w:ascii="Arial Narrow" w:hAnsi="Arial Narrow" w:cs="Arial"/>
                <w:sz w:val="18"/>
                <w:szCs w:val="18"/>
              </w:rPr>
              <w:fldChar w:fldCharType="begin">
                <w:ffData>
                  <w:name w:val=""/>
                  <w:enabled/>
                  <w:calcOnExit w:val="0"/>
                  <w:checkBox>
                    <w:sizeAuto/>
                    <w:default w:val="1"/>
                  </w:checkBox>
                </w:ffData>
              </w:fldChar>
            </w:r>
            <w:r w:rsidRPr="00E512CC">
              <w:rPr>
                <w:rFonts w:ascii="Arial Narrow" w:hAnsi="Arial Narrow" w:cs="Arial"/>
                <w:sz w:val="18"/>
                <w:szCs w:val="18"/>
              </w:rPr>
              <w:instrText xml:space="preserve"> FORMCHECKBOX </w:instrText>
            </w:r>
            <w:r w:rsidR="007F0957">
              <w:rPr>
                <w:rFonts w:ascii="Arial Narrow" w:hAnsi="Arial Narrow" w:cs="Arial"/>
                <w:sz w:val="18"/>
                <w:szCs w:val="18"/>
              </w:rPr>
            </w:r>
            <w:r w:rsidR="007F0957">
              <w:rPr>
                <w:rFonts w:ascii="Arial Narrow" w:hAnsi="Arial Narrow" w:cs="Arial"/>
                <w:sz w:val="18"/>
                <w:szCs w:val="18"/>
              </w:rPr>
              <w:fldChar w:fldCharType="separate"/>
            </w:r>
            <w:r w:rsidRPr="00E512CC">
              <w:rPr>
                <w:rFonts w:ascii="Arial Narrow" w:hAnsi="Arial Narrow" w:cs="Arial"/>
                <w:sz w:val="18"/>
                <w:szCs w:val="18"/>
              </w:rPr>
              <w:fldChar w:fldCharType="end"/>
            </w:r>
            <w:r w:rsidRPr="00E512CC">
              <w:rPr>
                <w:rFonts w:ascii="Arial Narrow" w:hAnsi="Arial Narrow" w:cs="Arial"/>
                <w:sz w:val="18"/>
                <w:szCs w:val="18"/>
              </w:rPr>
              <w:t>Medical Practitioners</w:t>
            </w:r>
          </w:p>
        </w:tc>
      </w:tr>
      <w:tr w:rsidR="00E512CC" w:rsidRPr="00E512CC" w14:paraId="50A61F8C" w14:textId="77777777" w:rsidTr="000B696D">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1A555868" w14:textId="77777777" w:rsidR="00E512CC" w:rsidRPr="00E512CC" w:rsidRDefault="00E512CC" w:rsidP="00E512CC">
            <w:pPr>
              <w:rPr>
                <w:rFonts w:ascii="Arial Narrow" w:hAnsi="Arial Narrow" w:cs="Arial"/>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14:paraId="572D5749" w14:textId="77777777" w:rsidR="00E512CC" w:rsidRPr="00E512CC" w:rsidRDefault="00E512CC" w:rsidP="00E512CC">
            <w:pPr>
              <w:rPr>
                <w:rFonts w:ascii="Arial Narrow" w:hAnsi="Arial Narrow" w:cs="Arial"/>
                <w:b/>
                <w:sz w:val="18"/>
                <w:szCs w:val="18"/>
              </w:rPr>
            </w:pPr>
            <w:r w:rsidRPr="00E512CC">
              <w:rPr>
                <w:rFonts w:ascii="Arial Narrow" w:hAnsi="Arial Narrow" w:cs="Arial"/>
                <w:b/>
                <w:sz w:val="18"/>
                <w:szCs w:val="18"/>
              </w:rPr>
              <w:t xml:space="preserve">Restriction type: </w:t>
            </w:r>
          </w:p>
          <w:p w14:paraId="017A6CA1" w14:textId="77777777" w:rsidR="00E512CC" w:rsidRPr="00E512CC" w:rsidRDefault="00E512CC" w:rsidP="00E512CC">
            <w:pPr>
              <w:rPr>
                <w:rFonts w:ascii="Arial Narrow" w:eastAsia="Calibri" w:hAnsi="Arial Narrow" w:cs="Arial"/>
                <w:sz w:val="18"/>
                <w:szCs w:val="18"/>
              </w:rPr>
            </w:pPr>
            <w:r w:rsidRPr="00E512CC">
              <w:rPr>
                <w:rFonts w:ascii="Arial Narrow" w:eastAsia="Calibri" w:hAnsi="Arial Narrow" w:cs="Arial"/>
                <w:sz w:val="18"/>
                <w:szCs w:val="18"/>
              </w:rPr>
              <w:fldChar w:fldCharType="begin">
                <w:ffData>
                  <w:name w:val=""/>
                  <w:enabled/>
                  <w:calcOnExit w:val="0"/>
                  <w:checkBox>
                    <w:sizeAuto/>
                    <w:default w:val="1"/>
                  </w:checkBox>
                </w:ffData>
              </w:fldChar>
            </w:r>
            <w:r w:rsidRPr="00E512CC">
              <w:rPr>
                <w:rFonts w:ascii="Arial Narrow" w:eastAsia="Calibri" w:hAnsi="Arial Narrow" w:cs="Arial"/>
                <w:sz w:val="18"/>
                <w:szCs w:val="18"/>
              </w:rPr>
              <w:instrText xml:space="preserve"> FORMCHECKBOX </w:instrText>
            </w:r>
            <w:r w:rsidR="007F0957">
              <w:rPr>
                <w:rFonts w:ascii="Arial Narrow" w:eastAsia="Calibri" w:hAnsi="Arial Narrow" w:cs="Arial"/>
                <w:sz w:val="18"/>
                <w:szCs w:val="18"/>
              </w:rPr>
            </w:r>
            <w:r w:rsidR="007F0957">
              <w:rPr>
                <w:rFonts w:ascii="Arial Narrow" w:eastAsia="Calibri" w:hAnsi="Arial Narrow" w:cs="Arial"/>
                <w:sz w:val="18"/>
                <w:szCs w:val="18"/>
              </w:rPr>
              <w:fldChar w:fldCharType="separate"/>
            </w:r>
            <w:r w:rsidRPr="00E512CC">
              <w:rPr>
                <w:rFonts w:ascii="Arial Narrow" w:eastAsia="Calibri" w:hAnsi="Arial Narrow" w:cs="Arial"/>
                <w:sz w:val="18"/>
                <w:szCs w:val="18"/>
              </w:rPr>
              <w:fldChar w:fldCharType="end"/>
            </w:r>
            <w:r w:rsidRPr="00E512CC">
              <w:rPr>
                <w:rFonts w:ascii="Arial Narrow" w:eastAsia="Calibri" w:hAnsi="Arial Narrow" w:cs="Arial"/>
                <w:sz w:val="18"/>
                <w:szCs w:val="18"/>
              </w:rPr>
              <w:t>Authority Required – immediate/real time assessment by Services Australia (telephone/online)</w:t>
            </w:r>
          </w:p>
        </w:tc>
      </w:tr>
      <w:tr w:rsidR="00E512CC" w:rsidRPr="00E512CC" w14:paraId="123279D1" w14:textId="77777777" w:rsidTr="000B696D">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14:paraId="10152D82"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tcPr>
          <w:p w14:paraId="177F8588" w14:textId="77777777" w:rsidR="00E512CC" w:rsidRPr="00E512CC" w:rsidRDefault="00E512CC" w:rsidP="00E512CC">
            <w:pPr>
              <w:rPr>
                <w:rFonts w:ascii="Arial Narrow" w:hAnsi="Arial Narrow" w:cs="Arial"/>
                <w:bCs/>
                <w:color w:val="333333"/>
                <w:sz w:val="18"/>
                <w:szCs w:val="18"/>
              </w:rPr>
            </w:pPr>
            <w:r w:rsidRPr="00E512CC">
              <w:rPr>
                <w:rFonts w:ascii="Arial Narrow" w:hAnsi="Arial Narrow" w:cs="Arial"/>
                <w:b/>
                <w:bCs/>
                <w:color w:val="333333"/>
                <w:sz w:val="18"/>
                <w:szCs w:val="18"/>
              </w:rPr>
              <w:t xml:space="preserve">Condition: </w:t>
            </w:r>
            <w:r w:rsidRPr="00E512CC">
              <w:rPr>
                <w:rFonts w:ascii="Arial Narrow" w:hAnsi="Arial Narrow" w:cs="Arial"/>
                <w:bCs/>
                <w:color w:val="333333"/>
                <w:sz w:val="18"/>
                <w:szCs w:val="18"/>
              </w:rPr>
              <w:t>Eosinophilic oesophagitis</w:t>
            </w:r>
          </w:p>
        </w:tc>
      </w:tr>
      <w:tr w:rsidR="00E512CC" w:rsidRPr="00E512CC" w14:paraId="0F531EF4" w14:textId="77777777" w:rsidTr="000B696D">
        <w:tblPrEx>
          <w:tblCellMar>
            <w:top w:w="15" w:type="dxa"/>
            <w:left w:w="15" w:type="dxa"/>
            <w:bottom w:w="15" w:type="dxa"/>
            <w:right w:w="15" w:type="dxa"/>
          </w:tblCellMar>
          <w:tblLook w:val="04A0" w:firstRow="1" w:lastRow="0" w:firstColumn="1" w:lastColumn="0" w:noHBand="0" w:noVBand="1"/>
        </w:tblPrEx>
        <w:tc>
          <w:tcPr>
            <w:tcW w:w="981" w:type="dxa"/>
            <w:vMerge/>
            <w:vAlign w:val="center"/>
          </w:tcPr>
          <w:p w14:paraId="3577FE60"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tcPr>
          <w:p w14:paraId="57666C3C" w14:textId="77777777" w:rsidR="00E512CC" w:rsidRPr="00E512CC" w:rsidRDefault="00E512CC" w:rsidP="00E512CC">
            <w:pPr>
              <w:rPr>
                <w:rFonts w:ascii="Arial Narrow" w:hAnsi="Arial Narrow" w:cs="Arial"/>
                <w:b/>
                <w:bCs/>
                <w:color w:val="333333"/>
                <w:sz w:val="18"/>
                <w:szCs w:val="18"/>
              </w:rPr>
            </w:pPr>
            <w:r w:rsidRPr="00E512CC">
              <w:rPr>
                <w:rFonts w:ascii="Arial Narrow" w:hAnsi="Arial Narrow" w:cs="Arial"/>
                <w:b/>
                <w:bCs/>
                <w:color w:val="333333"/>
                <w:sz w:val="18"/>
                <w:szCs w:val="18"/>
              </w:rPr>
              <w:t>Indication:</w:t>
            </w:r>
            <w:r w:rsidRPr="00E512CC">
              <w:rPr>
                <w:rFonts w:ascii="Arial Narrow" w:hAnsi="Arial Narrow" w:cs="Arial"/>
                <w:color w:val="333333"/>
                <w:sz w:val="18"/>
                <w:szCs w:val="18"/>
              </w:rPr>
              <w:t xml:space="preserve"> </w:t>
            </w:r>
            <w:r w:rsidRPr="00E512CC">
              <w:rPr>
                <w:rFonts w:ascii="Arial Narrow" w:hAnsi="Arial Narrow" w:cs="Arial"/>
                <w:bCs/>
                <w:color w:val="333333"/>
                <w:sz w:val="18"/>
                <w:szCs w:val="18"/>
              </w:rPr>
              <w:t>Eosinophilic oesophagitis</w:t>
            </w:r>
          </w:p>
        </w:tc>
      </w:tr>
      <w:tr w:rsidR="00E512CC" w:rsidRPr="00E512CC" w14:paraId="4F804467" w14:textId="77777777" w:rsidTr="0078386E">
        <w:tblPrEx>
          <w:tblCellMar>
            <w:top w:w="15" w:type="dxa"/>
            <w:left w:w="15" w:type="dxa"/>
            <w:bottom w:w="15" w:type="dxa"/>
            <w:right w:w="15" w:type="dxa"/>
          </w:tblCellMar>
        </w:tblPrEx>
        <w:tc>
          <w:tcPr>
            <w:tcW w:w="981" w:type="dxa"/>
            <w:vAlign w:val="center"/>
          </w:tcPr>
          <w:p w14:paraId="02D7325D"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hideMark/>
          </w:tcPr>
          <w:p w14:paraId="14B3C459" w14:textId="77777777" w:rsidR="00E512CC" w:rsidRPr="00E512CC" w:rsidRDefault="00E512CC" w:rsidP="00E512CC">
            <w:pPr>
              <w:rPr>
                <w:rFonts w:ascii="Arial Narrow" w:hAnsi="Arial Narrow" w:cs="Arial"/>
                <w:color w:val="333333"/>
                <w:sz w:val="18"/>
                <w:szCs w:val="18"/>
              </w:rPr>
            </w:pPr>
            <w:r w:rsidRPr="00E512CC">
              <w:rPr>
                <w:rFonts w:ascii="Arial Narrow" w:hAnsi="Arial Narrow" w:cs="Arial"/>
                <w:b/>
                <w:bCs/>
                <w:color w:val="333333"/>
                <w:sz w:val="18"/>
                <w:szCs w:val="18"/>
              </w:rPr>
              <w:t>Treatment Phase:</w:t>
            </w:r>
            <w:r w:rsidRPr="00E512CC">
              <w:rPr>
                <w:rFonts w:ascii="Arial Narrow" w:hAnsi="Arial Narrow" w:cs="Arial"/>
                <w:color w:val="333333"/>
                <w:sz w:val="18"/>
                <w:szCs w:val="18"/>
              </w:rPr>
              <w:t xml:space="preserve"> </w:t>
            </w:r>
            <w:r w:rsidRPr="00E512CC">
              <w:rPr>
                <w:rFonts w:ascii="Arial Narrow" w:hAnsi="Arial Narrow" w:cs="Arial"/>
                <w:bCs/>
                <w:color w:val="333333"/>
                <w:sz w:val="18"/>
                <w:szCs w:val="18"/>
              </w:rPr>
              <w:t>Initial treatment – Induction of remission</w:t>
            </w:r>
          </w:p>
        </w:tc>
      </w:tr>
      <w:tr w:rsidR="00E512CC" w:rsidRPr="00E512CC" w14:paraId="1A41B6EC" w14:textId="77777777" w:rsidTr="0078386E">
        <w:tblPrEx>
          <w:tblCellMar>
            <w:top w:w="15" w:type="dxa"/>
            <w:left w:w="15" w:type="dxa"/>
            <w:bottom w:w="15" w:type="dxa"/>
            <w:right w:w="15" w:type="dxa"/>
          </w:tblCellMar>
        </w:tblPrEx>
        <w:tc>
          <w:tcPr>
            <w:tcW w:w="981" w:type="dxa"/>
            <w:vAlign w:val="center"/>
          </w:tcPr>
          <w:p w14:paraId="06CD0B7F"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hideMark/>
          </w:tcPr>
          <w:p w14:paraId="033EC615" w14:textId="77777777" w:rsidR="00E512CC" w:rsidRPr="00E512CC" w:rsidRDefault="00E512CC" w:rsidP="00E512CC">
            <w:pPr>
              <w:rPr>
                <w:rFonts w:ascii="Arial Narrow" w:hAnsi="Arial Narrow" w:cs="Arial"/>
                <w:color w:val="FF00FF"/>
                <w:sz w:val="18"/>
                <w:szCs w:val="18"/>
              </w:rPr>
            </w:pPr>
            <w:r w:rsidRPr="00E512CC">
              <w:rPr>
                <w:rFonts w:ascii="Arial Narrow" w:hAnsi="Arial Narrow" w:cs="Arial"/>
                <w:b/>
                <w:bCs/>
                <w:color w:val="333333"/>
                <w:sz w:val="18"/>
                <w:szCs w:val="18"/>
              </w:rPr>
              <w:t>Clinical criteria:</w:t>
            </w:r>
          </w:p>
        </w:tc>
      </w:tr>
      <w:tr w:rsidR="00E512CC" w:rsidRPr="00E512CC" w14:paraId="575303A0" w14:textId="77777777" w:rsidTr="0078386E">
        <w:tblPrEx>
          <w:tblCellMar>
            <w:top w:w="15" w:type="dxa"/>
            <w:left w:w="15" w:type="dxa"/>
            <w:bottom w:w="15" w:type="dxa"/>
            <w:right w:w="15" w:type="dxa"/>
          </w:tblCellMar>
        </w:tblPrEx>
        <w:tc>
          <w:tcPr>
            <w:tcW w:w="981" w:type="dxa"/>
            <w:vAlign w:val="center"/>
          </w:tcPr>
          <w:p w14:paraId="6613446A"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hideMark/>
          </w:tcPr>
          <w:p w14:paraId="0C348EB2" w14:textId="77777777" w:rsidR="00E512CC" w:rsidRPr="00E512CC" w:rsidRDefault="00E512CC" w:rsidP="00E512CC">
            <w:pPr>
              <w:rPr>
                <w:rFonts w:ascii="Arial Narrow" w:hAnsi="Arial Narrow" w:cs="Arial"/>
                <w:color w:val="FF00FF"/>
                <w:sz w:val="18"/>
                <w:szCs w:val="18"/>
              </w:rPr>
            </w:pPr>
            <w:r w:rsidRPr="00E512CC">
              <w:rPr>
                <w:rFonts w:ascii="Arial Narrow" w:hAnsi="Arial Narrow" w:cs="Arial"/>
                <w:bCs/>
                <w:color w:val="333333"/>
                <w:sz w:val="18"/>
                <w:szCs w:val="18"/>
              </w:rPr>
              <w:t xml:space="preserve">Patient must have a history of symptoms of oesophageal dysfunction.  </w:t>
            </w:r>
          </w:p>
        </w:tc>
      </w:tr>
      <w:tr w:rsidR="00E512CC" w:rsidRPr="00E512CC" w14:paraId="3C6C8ECD"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26BEFD79"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tcPr>
          <w:p w14:paraId="080ED776" w14:textId="77777777" w:rsidR="00E512CC" w:rsidRPr="00E512CC" w:rsidRDefault="00E512CC" w:rsidP="00E512CC">
            <w:pPr>
              <w:rPr>
                <w:rFonts w:ascii="Arial Narrow" w:hAnsi="Arial Narrow" w:cs="Arial"/>
                <w:bCs/>
                <w:color w:val="333333"/>
                <w:sz w:val="18"/>
                <w:szCs w:val="18"/>
              </w:rPr>
            </w:pPr>
            <w:r w:rsidRPr="00E512CC">
              <w:rPr>
                <w:rFonts w:ascii="Arial Narrow" w:eastAsiaTheme="majorEastAsia" w:hAnsi="Arial Narrow" w:cs="Arial"/>
                <w:b/>
                <w:bCs/>
                <w:sz w:val="18"/>
                <w:szCs w:val="18"/>
              </w:rPr>
              <w:t>AND</w:t>
            </w:r>
          </w:p>
        </w:tc>
      </w:tr>
      <w:tr w:rsidR="00E512CC" w:rsidRPr="00E512CC" w14:paraId="36356D90"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2BAF2C82"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tcPr>
          <w:p w14:paraId="7A4B4F7D" w14:textId="77777777" w:rsidR="00E512CC" w:rsidRPr="00E512CC" w:rsidRDefault="00E512CC" w:rsidP="00E512CC">
            <w:pPr>
              <w:widowControl w:val="0"/>
              <w:jc w:val="left"/>
              <w:rPr>
                <w:rFonts w:ascii="Arial Narrow" w:eastAsiaTheme="majorEastAsia" w:hAnsi="Arial Narrow" w:cs="Arial"/>
                <w:b/>
                <w:bCs/>
                <w:sz w:val="18"/>
                <w:szCs w:val="18"/>
              </w:rPr>
            </w:pPr>
            <w:r w:rsidRPr="00E512CC">
              <w:rPr>
                <w:rFonts w:ascii="Arial Narrow" w:hAnsi="Arial Narrow" w:cstheme="majorBidi"/>
                <w:b/>
                <w:bCs/>
                <w:color w:val="333333"/>
                <w:sz w:val="18"/>
                <w:szCs w:val="18"/>
              </w:rPr>
              <w:t>Clinical criteria:</w:t>
            </w:r>
          </w:p>
        </w:tc>
      </w:tr>
      <w:tr w:rsidR="00E512CC" w:rsidRPr="00E512CC" w14:paraId="6B2413B7"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3AB91098"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tcPr>
          <w:p w14:paraId="68BE648B" w14:textId="77777777" w:rsidR="00E512CC" w:rsidRPr="00E512CC" w:rsidRDefault="00E512CC" w:rsidP="00E512CC">
            <w:pPr>
              <w:widowControl w:val="0"/>
              <w:jc w:val="left"/>
              <w:rPr>
                <w:rFonts w:ascii="Arial Narrow" w:eastAsiaTheme="majorEastAsia" w:hAnsi="Arial Narrow" w:cs="Arial"/>
                <w:bCs/>
                <w:strike/>
                <w:sz w:val="18"/>
                <w:szCs w:val="18"/>
              </w:rPr>
            </w:pPr>
            <w:r w:rsidRPr="00E512CC">
              <w:rPr>
                <w:rFonts w:ascii="Arial Narrow" w:hAnsi="Arial Narrow" w:cstheme="majorBidi"/>
                <w:bCs/>
                <w:color w:val="333333"/>
                <w:sz w:val="18"/>
                <w:szCs w:val="18"/>
              </w:rPr>
              <w:t>Patient must have eosinophilic infiltration of the oesophagus, demonstrated by oesophageal biopsy specimens obtained by endoscopy confirming the presence of at least 15 eosinophils in a</w:t>
            </w:r>
            <w:r>
              <w:rPr>
                <w:rFonts w:ascii="Arial Narrow" w:hAnsi="Arial Narrow" w:cstheme="majorBidi"/>
                <w:bCs/>
                <w:color w:val="333333"/>
                <w:sz w:val="18"/>
                <w:szCs w:val="18"/>
              </w:rPr>
              <w:t xml:space="preserve">t least one high powered field </w:t>
            </w:r>
            <w:r>
              <w:rPr>
                <w:rFonts w:ascii="Arial Narrow" w:hAnsi="Arial Narrow" w:cstheme="majorBidi"/>
                <w:bCs/>
                <w:i/>
                <w:color w:val="333333"/>
                <w:sz w:val="18"/>
                <w:szCs w:val="18"/>
              </w:rPr>
              <w:t>(</w:t>
            </w:r>
            <w:proofErr w:type="spellStart"/>
            <w:r>
              <w:rPr>
                <w:rFonts w:ascii="Arial Narrow" w:hAnsi="Arial Narrow" w:cstheme="majorBidi"/>
                <w:bCs/>
                <w:i/>
                <w:color w:val="333333"/>
                <w:sz w:val="18"/>
                <w:szCs w:val="18"/>
              </w:rPr>
              <w:t>hpf</w:t>
            </w:r>
            <w:proofErr w:type="spellEnd"/>
            <w:r>
              <w:rPr>
                <w:rFonts w:ascii="Arial Narrow" w:hAnsi="Arial Narrow" w:cstheme="majorBidi"/>
                <w:bCs/>
                <w:i/>
                <w:color w:val="333333"/>
                <w:sz w:val="18"/>
                <w:szCs w:val="18"/>
              </w:rPr>
              <w:t xml:space="preserve">); </w:t>
            </w:r>
            <w:r w:rsidRPr="00E512CC">
              <w:rPr>
                <w:rFonts w:ascii="Arial Narrow" w:hAnsi="Arial Narrow" w:cstheme="majorBidi"/>
                <w:bCs/>
                <w:color w:val="333333"/>
                <w:sz w:val="18"/>
                <w:szCs w:val="18"/>
              </w:rPr>
              <w:t>corresponding to approximately 60 eosinophils per mm</w:t>
            </w:r>
            <w:r w:rsidRPr="00E512CC">
              <w:rPr>
                <w:rFonts w:ascii="Arial Narrow" w:hAnsi="Arial Narrow" w:cstheme="majorBidi"/>
                <w:bCs/>
                <w:color w:val="333333"/>
                <w:sz w:val="18"/>
                <w:szCs w:val="18"/>
                <w:vertAlign w:val="superscript"/>
              </w:rPr>
              <w:t>2</w:t>
            </w:r>
            <w:r w:rsidRPr="00E512CC">
              <w:rPr>
                <w:rFonts w:ascii="Arial Narrow" w:hAnsi="Arial Narrow" w:cstheme="majorBidi"/>
                <w:bCs/>
                <w:color w:val="333333"/>
                <w:sz w:val="18"/>
                <w:szCs w:val="18"/>
              </w:rPr>
              <w:t xml:space="preserve"> </w:t>
            </w:r>
            <w:proofErr w:type="spellStart"/>
            <w:r w:rsidRPr="00E512CC">
              <w:rPr>
                <w:rFonts w:ascii="Arial Narrow" w:hAnsi="Arial Narrow" w:cstheme="majorBidi"/>
                <w:bCs/>
                <w:color w:val="333333"/>
                <w:sz w:val="18"/>
                <w:szCs w:val="18"/>
              </w:rPr>
              <w:t>hpf</w:t>
            </w:r>
            <w:proofErr w:type="spellEnd"/>
            <w:r w:rsidRPr="00E512CC">
              <w:rPr>
                <w:rFonts w:ascii="Arial Narrow" w:hAnsi="Arial Narrow" w:cstheme="majorBidi"/>
                <w:bCs/>
                <w:color w:val="333333"/>
                <w:sz w:val="18"/>
                <w:szCs w:val="18"/>
              </w:rPr>
              <w:t>.</w:t>
            </w:r>
          </w:p>
        </w:tc>
      </w:tr>
      <w:tr w:rsidR="00E512CC" w:rsidRPr="00E512CC" w14:paraId="01C4E611"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621550E9"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tcPr>
          <w:p w14:paraId="66CDD72E" w14:textId="77777777" w:rsidR="00E512CC" w:rsidRPr="00E512CC" w:rsidRDefault="00E512CC" w:rsidP="00E512CC">
            <w:pPr>
              <w:widowControl w:val="0"/>
              <w:spacing w:before="20" w:after="20"/>
              <w:jc w:val="left"/>
              <w:rPr>
                <w:rFonts w:ascii="Arial Narrow" w:eastAsiaTheme="majorEastAsia" w:hAnsi="Arial Narrow" w:cs="Arial"/>
                <w:bCs/>
                <w:sz w:val="18"/>
                <w:szCs w:val="18"/>
              </w:rPr>
            </w:pPr>
            <w:r w:rsidRPr="00E512CC">
              <w:rPr>
                <w:rFonts w:ascii="Arial Narrow" w:hAnsi="Arial Narrow" w:cs="Arial"/>
                <w:b/>
                <w:bCs/>
                <w:color w:val="333333"/>
                <w:sz w:val="18"/>
                <w:szCs w:val="18"/>
              </w:rPr>
              <w:t>AND</w:t>
            </w:r>
          </w:p>
        </w:tc>
      </w:tr>
      <w:tr w:rsidR="00E512CC" w:rsidRPr="00E512CC" w14:paraId="3AFB0C4B"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79BAD24B"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tcPr>
          <w:p w14:paraId="0F228954" w14:textId="77777777" w:rsidR="00E512CC" w:rsidRPr="00E512CC" w:rsidRDefault="00E512CC" w:rsidP="00E512CC">
            <w:pPr>
              <w:rPr>
                <w:rFonts w:ascii="Arial Narrow" w:hAnsi="Arial Narrow" w:cs="Arial"/>
                <w:b/>
                <w:bCs/>
                <w:color w:val="333333"/>
                <w:sz w:val="18"/>
                <w:szCs w:val="18"/>
              </w:rPr>
            </w:pPr>
            <w:r w:rsidRPr="00E512CC">
              <w:rPr>
                <w:rFonts w:ascii="Arial Narrow" w:hAnsi="Arial Narrow" w:cs="Arial"/>
                <w:b/>
                <w:bCs/>
                <w:color w:val="333333"/>
                <w:sz w:val="18"/>
                <w:szCs w:val="18"/>
              </w:rPr>
              <w:t>Clinical criteria:</w:t>
            </w:r>
          </w:p>
        </w:tc>
      </w:tr>
      <w:tr w:rsidR="00E512CC" w:rsidRPr="00E512CC" w14:paraId="6D69AF42"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4C137C9A"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tcPr>
          <w:p w14:paraId="229FF43E" w14:textId="77777777" w:rsidR="00E512CC" w:rsidRPr="00E512CC" w:rsidRDefault="00E512CC" w:rsidP="00E512CC">
            <w:pPr>
              <w:rPr>
                <w:rFonts w:ascii="Arial Narrow" w:hAnsi="Arial Narrow" w:cs="Arial"/>
                <w:b/>
                <w:bCs/>
                <w:color w:val="333333"/>
                <w:sz w:val="18"/>
                <w:szCs w:val="18"/>
              </w:rPr>
            </w:pPr>
            <w:r w:rsidRPr="00E512CC">
              <w:rPr>
                <w:rFonts w:ascii="Arial Narrow" w:eastAsia="TimesNewRoman" w:hAnsi="Arial Narrow" w:cs="Arial"/>
                <w:color w:val="000000"/>
                <w:sz w:val="18"/>
                <w:szCs w:val="18"/>
              </w:rPr>
              <w:t>Patient mus</w:t>
            </w:r>
            <w:r w:rsidR="00B76225">
              <w:rPr>
                <w:rFonts w:ascii="Arial Narrow" w:eastAsia="TimesNewRoman" w:hAnsi="Arial Narrow" w:cs="Arial"/>
                <w:color w:val="000000"/>
                <w:sz w:val="18"/>
                <w:szCs w:val="18"/>
              </w:rPr>
              <w:t>t not receive more than 90 days</w:t>
            </w:r>
            <w:r w:rsidRPr="00E512CC">
              <w:rPr>
                <w:rFonts w:ascii="Arial Narrow" w:eastAsia="TimesNewRoman" w:hAnsi="Arial Narrow" w:cs="Arial"/>
                <w:color w:val="000000"/>
                <w:sz w:val="18"/>
                <w:szCs w:val="18"/>
              </w:rPr>
              <w:t xml:space="preserve"> of treatment under this restriction</w:t>
            </w:r>
          </w:p>
        </w:tc>
      </w:tr>
      <w:tr w:rsidR="00E512CC" w:rsidRPr="00E512CC" w14:paraId="4D93B95C"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0A7574C9"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tcPr>
          <w:p w14:paraId="570DF598" w14:textId="77777777" w:rsidR="00E512CC" w:rsidRPr="00E512CC" w:rsidRDefault="00E512CC" w:rsidP="00E512CC">
            <w:pPr>
              <w:rPr>
                <w:rFonts w:ascii="Arial Narrow" w:hAnsi="Arial Narrow" w:cs="Arial"/>
                <w:b/>
                <w:bCs/>
                <w:color w:val="333333"/>
                <w:sz w:val="18"/>
                <w:szCs w:val="18"/>
              </w:rPr>
            </w:pPr>
            <w:r w:rsidRPr="00E512CC">
              <w:rPr>
                <w:rFonts w:ascii="Arial Narrow" w:hAnsi="Arial Narrow" w:cs="Arial"/>
                <w:b/>
                <w:bCs/>
                <w:color w:val="333333"/>
                <w:sz w:val="18"/>
                <w:szCs w:val="18"/>
              </w:rPr>
              <w:t>Treatment criteria:</w:t>
            </w:r>
          </w:p>
        </w:tc>
      </w:tr>
      <w:tr w:rsidR="00E512CC" w:rsidRPr="00E512CC" w14:paraId="78BD8CF3"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373AE2E7"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hideMark/>
          </w:tcPr>
          <w:p w14:paraId="691F81A5" w14:textId="77777777" w:rsidR="00E512CC" w:rsidRPr="00E512CC" w:rsidRDefault="00E512CC" w:rsidP="00E512CC">
            <w:pPr>
              <w:rPr>
                <w:rFonts w:ascii="Arial Narrow" w:hAnsi="Arial Narrow" w:cs="Arial"/>
                <w:color w:val="333333"/>
                <w:sz w:val="18"/>
                <w:szCs w:val="18"/>
              </w:rPr>
            </w:pPr>
            <w:r w:rsidRPr="00E512CC">
              <w:rPr>
                <w:rFonts w:ascii="Arial Narrow" w:hAnsi="Arial Narrow" w:cs="Arial"/>
                <w:color w:val="333333"/>
                <w:sz w:val="18"/>
                <w:szCs w:val="18"/>
              </w:rPr>
              <w:t>Must be treated by a gastroenterologist.</w:t>
            </w:r>
          </w:p>
        </w:tc>
      </w:tr>
      <w:tr w:rsidR="00E512CC" w:rsidRPr="00E512CC" w14:paraId="5EF03B7D"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1AD549B4"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hideMark/>
          </w:tcPr>
          <w:p w14:paraId="037948F3" w14:textId="77777777" w:rsidR="00E512CC" w:rsidRPr="00E512CC" w:rsidRDefault="00E512CC" w:rsidP="00E512CC">
            <w:pPr>
              <w:autoSpaceDE w:val="0"/>
              <w:autoSpaceDN w:val="0"/>
              <w:adjustRightInd w:val="0"/>
              <w:rPr>
                <w:rFonts w:ascii="Arial Narrow" w:hAnsi="Arial Narrow" w:cs="Arial Narrow"/>
                <w:iCs/>
                <w:sz w:val="18"/>
                <w:szCs w:val="18"/>
              </w:rPr>
            </w:pPr>
            <w:r w:rsidRPr="00E512CC">
              <w:rPr>
                <w:rFonts w:ascii="Arial Narrow" w:hAnsi="Arial Narrow" w:cstheme="majorBidi"/>
                <w:b/>
                <w:bCs/>
                <w:color w:val="333333"/>
                <w:sz w:val="18"/>
                <w:szCs w:val="18"/>
              </w:rPr>
              <w:t>Prescribing criteria:</w:t>
            </w:r>
          </w:p>
        </w:tc>
      </w:tr>
      <w:tr w:rsidR="00E512CC" w:rsidRPr="00E512CC" w14:paraId="2D997498"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41270081"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tcPr>
          <w:p w14:paraId="104B2364" w14:textId="77777777" w:rsidR="00E512CC" w:rsidRPr="00E512CC" w:rsidRDefault="00E512CC" w:rsidP="00E512CC">
            <w:pPr>
              <w:keepNext/>
              <w:widowControl w:val="0"/>
              <w:jc w:val="left"/>
              <w:rPr>
                <w:rFonts w:ascii="Arial Narrow" w:hAnsi="Arial Narrow" w:cstheme="majorBidi"/>
                <w:b/>
                <w:color w:val="333333"/>
                <w:sz w:val="18"/>
                <w:szCs w:val="18"/>
              </w:rPr>
            </w:pPr>
            <w:r w:rsidRPr="00E512CC">
              <w:rPr>
                <w:rFonts w:ascii="Arial Narrow" w:hAnsi="Arial Narrow" w:cstheme="majorBidi"/>
                <w:bCs/>
                <w:color w:val="333333"/>
                <w:sz w:val="18"/>
                <w:szCs w:val="18"/>
              </w:rPr>
              <w:t xml:space="preserve">Applications for treatment of this condition must be received within </w:t>
            </w:r>
            <w:r w:rsidRPr="00E512CC">
              <w:rPr>
                <w:rFonts w:ascii="Arial Narrow" w:hAnsi="Arial Narrow" w:cstheme="majorBidi"/>
                <w:bCs/>
                <w:strike/>
                <w:color w:val="333333"/>
                <w:sz w:val="18"/>
                <w:szCs w:val="18"/>
              </w:rPr>
              <w:t>XX</w:t>
            </w:r>
            <w:r w:rsidRPr="00E512CC">
              <w:rPr>
                <w:rFonts w:ascii="Arial Narrow" w:hAnsi="Arial Narrow" w:cstheme="majorBidi"/>
                <w:bCs/>
                <w:color w:val="333333"/>
                <w:sz w:val="18"/>
                <w:szCs w:val="18"/>
              </w:rPr>
              <w:t xml:space="preserve"> </w:t>
            </w:r>
            <w:r>
              <w:rPr>
                <w:rFonts w:ascii="Arial Narrow" w:hAnsi="Arial Narrow" w:cstheme="majorBidi"/>
                <w:bCs/>
                <w:i/>
                <w:color w:val="333333"/>
                <w:sz w:val="18"/>
                <w:szCs w:val="18"/>
              </w:rPr>
              <w:t xml:space="preserve">12 </w:t>
            </w:r>
            <w:r w:rsidRPr="00E512CC">
              <w:rPr>
                <w:rFonts w:ascii="Arial Narrow" w:hAnsi="Arial Narrow" w:cstheme="majorBidi"/>
                <w:bCs/>
                <w:color w:val="333333"/>
                <w:sz w:val="18"/>
                <w:szCs w:val="18"/>
              </w:rPr>
              <w:t>weeks of biopsy.</w:t>
            </w:r>
          </w:p>
        </w:tc>
      </w:tr>
      <w:tr w:rsidR="00E512CC" w:rsidRPr="00E512CC" w14:paraId="5520D302"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731AA6B6"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tcPr>
          <w:p w14:paraId="607A767F" w14:textId="77777777" w:rsidR="00E512CC" w:rsidRPr="00E512CC" w:rsidRDefault="00E512CC" w:rsidP="00E512CC">
            <w:pPr>
              <w:keepNext/>
              <w:widowControl w:val="0"/>
              <w:jc w:val="left"/>
              <w:rPr>
                <w:rFonts w:ascii="Arial Narrow" w:hAnsi="Arial Narrow" w:cstheme="majorBidi"/>
                <w:color w:val="333333"/>
                <w:sz w:val="18"/>
                <w:szCs w:val="18"/>
              </w:rPr>
            </w:pPr>
            <w:r w:rsidRPr="00E512CC">
              <w:rPr>
                <w:rFonts w:ascii="Arial Narrow" w:hAnsi="Arial Narrow" w:cstheme="majorBidi"/>
                <w:b/>
                <w:bCs/>
                <w:color w:val="333333"/>
                <w:sz w:val="18"/>
                <w:szCs w:val="18"/>
              </w:rPr>
              <w:t>Administrative</w:t>
            </w:r>
            <w:r w:rsidRPr="00E512CC">
              <w:rPr>
                <w:rFonts w:ascii="Arial Narrow" w:hAnsi="Arial Narrow" w:cstheme="majorBidi"/>
                <w:bCs/>
                <w:color w:val="333333"/>
                <w:sz w:val="18"/>
                <w:szCs w:val="18"/>
              </w:rPr>
              <w:t xml:space="preserve"> </w:t>
            </w:r>
            <w:r w:rsidRPr="00E512CC">
              <w:rPr>
                <w:rFonts w:ascii="Arial Narrow" w:hAnsi="Arial Narrow" w:cstheme="majorBidi"/>
                <w:b/>
                <w:bCs/>
                <w:color w:val="333333"/>
                <w:sz w:val="18"/>
                <w:szCs w:val="18"/>
              </w:rPr>
              <w:t>Advice</w:t>
            </w:r>
            <w:r w:rsidRPr="00E512CC">
              <w:rPr>
                <w:rFonts w:ascii="Arial Narrow" w:hAnsi="Arial Narrow" w:cstheme="majorBidi"/>
                <w:bCs/>
                <w:color w:val="333333"/>
                <w:sz w:val="18"/>
                <w:szCs w:val="18"/>
              </w:rPr>
              <w:t xml:space="preserve">: Symptoms of oesophageal dysfunction include at least one of the following: </w:t>
            </w:r>
            <w:r w:rsidRPr="00E512CC">
              <w:rPr>
                <w:rFonts w:ascii="Arial Narrow" w:hAnsi="Arial Narrow" w:cstheme="majorBidi"/>
                <w:bCs/>
                <w:i/>
                <w:color w:val="333333"/>
                <w:sz w:val="18"/>
                <w:szCs w:val="18"/>
              </w:rPr>
              <w:t>dysphasia, odynophagia</w:t>
            </w:r>
            <w:r w:rsidRPr="00E512CC">
              <w:rPr>
                <w:rFonts w:ascii="Arial Narrow" w:hAnsi="Arial Narrow" w:cstheme="majorBidi"/>
                <w:bCs/>
                <w:color w:val="333333"/>
                <w:sz w:val="18"/>
                <w:szCs w:val="18"/>
              </w:rPr>
              <w:t>, transient or self-cleared food impaction, chest pain, epigastric discomfort, vomiting/regurgitation.</w:t>
            </w:r>
          </w:p>
        </w:tc>
      </w:tr>
      <w:tr w:rsidR="00E512CC" w:rsidRPr="00E512CC" w14:paraId="4E91DEFC"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674BCAA4"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tcPr>
          <w:p w14:paraId="61A9EA64" w14:textId="77777777" w:rsidR="00E512CC" w:rsidRPr="00E512CC" w:rsidRDefault="00E512CC" w:rsidP="00E512CC">
            <w:pPr>
              <w:keepNext/>
              <w:widowControl w:val="0"/>
              <w:jc w:val="left"/>
              <w:rPr>
                <w:rFonts w:ascii="Arial Narrow" w:hAnsi="Arial Narrow" w:cstheme="majorBidi"/>
                <w:color w:val="333333"/>
                <w:sz w:val="18"/>
                <w:szCs w:val="18"/>
              </w:rPr>
            </w:pPr>
            <w:r w:rsidRPr="00E512CC">
              <w:rPr>
                <w:rFonts w:ascii="Arial Narrow" w:hAnsi="Arial Narrow" w:cstheme="majorBidi"/>
                <w:b/>
                <w:bCs/>
                <w:color w:val="333333"/>
                <w:sz w:val="18"/>
                <w:szCs w:val="18"/>
              </w:rPr>
              <w:t xml:space="preserve">Administrative Advice: </w:t>
            </w:r>
            <w:r w:rsidRPr="00E512CC">
              <w:rPr>
                <w:rFonts w:ascii="Arial Narrow" w:eastAsiaTheme="majorEastAsia" w:hAnsi="Arial Narrow" w:cs="Arial"/>
                <w:bCs/>
                <w:sz w:val="18"/>
                <w:szCs w:val="18"/>
              </w:rPr>
              <w:t xml:space="preserve">Diagnostic sensitivity increases with the number of biopsies and is </w:t>
            </w:r>
            <w:r w:rsidRPr="00E512CC">
              <w:rPr>
                <w:rFonts w:ascii="Arial Narrow" w:eastAsiaTheme="majorEastAsia" w:hAnsi="Arial Narrow" w:cs="Arial"/>
                <w:bCs/>
                <w:strike/>
                <w:sz w:val="18"/>
                <w:szCs w:val="18"/>
              </w:rPr>
              <w:t>maximised</w:t>
            </w:r>
            <w:r w:rsidRPr="00E512CC">
              <w:rPr>
                <w:rFonts w:ascii="Arial Narrow" w:eastAsiaTheme="majorEastAsia" w:hAnsi="Arial Narrow" w:cs="Arial"/>
                <w:bCs/>
                <w:sz w:val="18"/>
                <w:szCs w:val="18"/>
              </w:rPr>
              <w:t xml:space="preserve"> </w:t>
            </w:r>
            <w:r>
              <w:rPr>
                <w:rFonts w:ascii="Arial Narrow" w:eastAsiaTheme="majorEastAsia" w:hAnsi="Arial Narrow" w:cs="Arial"/>
                <w:bCs/>
                <w:i/>
                <w:sz w:val="18"/>
                <w:szCs w:val="18"/>
              </w:rPr>
              <w:t xml:space="preserve">optimised </w:t>
            </w:r>
            <w:r w:rsidRPr="00E512CC">
              <w:rPr>
                <w:rFonts w:ascii="Arial Narrow" w:eastAsiaTheme="majorEastAsia" w:hAnsi="Arial Narrow" w:cs="Arial"/>
                <w:bCs/>
                <w:sz w:val="18"/>
                <w:szCs w:val="18"/>
              </w:rPr>
              <w:t xml:space="preserve">after taking at least </w:t>
            </w:r>
            <w:r w:rsidRPr="00E512CC">
              <w:rPr>
                <w:rFonts w:ascii="Arial Narrow" w:eastAsiaTheme="majorEastAsia" w:hAnsi="Arial Narrow" w:cs="Arial"/>
                <w:bCs/>
                <w:strike/>
                <w:sz w:val="18"/>
                <w:szCs w:val="18"/>
              </w:rPr>
              <w:t>six</w:t>
            </w:r>
            <w:r w:rsidRPr="00E512CC">
              <w:rPr>
                <w:rFonts w:ascii="Arial Narrow" w:eastAsiaTheme="majorEastAsia" w:hAnsi="Arial Narrow" w:cs="Arial"/>
                <w:bCs/>
                <w:sz w:val="18"/>
                <w:szCs w:val="18"/>
              </w:rPr>
              <w:t xml:space="preserve"> </w:t>
            </w:r>
            <w:r w:rsidRPr="00B76225">
              <w:rPr>
                <w:rFonts w:ascii="Arial Narrow" w:eastAsiaTheme="majorEastAsia" w:hAnsi="Arial Narrow" w:cs="Arial"/>
                <w:bCs/>
                <w:i/>
                <w:sz w:val="18"/>
                <w:szCs w:val="18"/>
              </w:rPr>
              <w:t xml:space="preserve">eight </w:t>
            </w:r>
            <w:r w:rsidRPr="00E512CC">
              <w:rPr>
                <w:rFonts w:ascii="Arial Narrow" w:eastAsiaTheme="majorEastAsia" w:hAnsi="Arial Narrow" w:cs="Arial"/>
                <w:bCs/>
                <w:sz w:val="18"/>
                <w:szCs w:val="18"/>
              </w:rPr>
              <w:t xml:space="preserve">biopsies (minimum of </w:t>
            </w:r>
            <w:r w:rsidRPr="00E512CC">
              <w:rPr>
                <w:rFonts w:ascii="Arial Narrow" w:eastAsiaTheme="majorEastAsia" w:hAnsi="Arial Narrow" w:cs="Arial"/>
                <w:bCs/>
                <w:strike/>
                <w:sz w:val="18"/>
                <w:szCs w:val="18"/>
              </w:rPr>
              <w:t>2</w:t>
            </w:r>
            <w:r w:rsidRPr="00E512CC">
              <w:rPr>
                <w:rFonts w:ascii="Arial Narrow" w:eastAsiaTheme="majorEastAsia" w:hAnsi="Arial Narrow" w:cs="Arial"/>
                <w:bCs/>
                <w:sz w:val="18"/>
                <w:szCs w:val="18"/>
              </w:rPr>
              <w:t xml:space="preserve"> </w:t>
            </w:r>
            <w:r w:rsidRPr="00B76225">
              <w:rPr>
                <w:rFonts w:ascii="Arial Narrow" w:eastAsiaTheme="majorEastAsia" w:hAnsi="Arial Narrow" w:cs="Arial"/>
                <w:bCs/>
                <w:i/>
                <w:sz w:val="18"/>
                <w:szCs w:val="18"/>
              </w:rPr>
              <w:t xml:space="preserve">four </w:t>
            </w:r>
            <w:r w:rsidRPr="00E512CC">
              <w:rPr>
                <w:rFonts w:ascii="Arial Narrow" w:eastAsiaTheme="majorEastAsia" w:hAnsi="Arial Narrow" w:cs="Arial"/>
                <w:bCs/>
                <w:sz w:val="18"/>
                <w:szCs w:val="18"/>
              </w:rPr>
              <w:t xml:space="preserve">collected from each of the </w:t>
            </w:r>
            <w:r w:rsidRPr="00B76225">
              <w:rPr>
                <w:rFonts w:ascii="Arial Narrow" w:eastAsiaTheme="majorEastAsia" w:hAnsi="Arial Narrow" w:cs="Arial"/>
                <w:bCs/>
                <w:i/>
                <w:sz w:val="18"/>
                <w:szCs w:val="18"/>
              </w:rPr>
              <w:t xml:space="preserve">mid and </w:t>
            </w:r>
            <w:r w:rsidRPr="00E512CC">
              <w:rPr>
                <w:rFonts w:ascii="Arial Narrow" w:eastAsiaTheme="majorEastAsia" w:hAnsi="Arial Narrow" w:cs="Arial"/>
                <w:bCs/>
                <w:sz w:val="18"/>
                <w:szCs w:val="18"/>
              </w:rPr>
              <w:t>distal</w:t>
            </w:r>
            <w:r w:rsidRPr="00E512CC">
              <w:rPr>
                <w:rFonts w:ascii="Arial Narrow" w:eastAsiaTheme="majorEastAsia" w:hAnsi="Arial Narrow" w:cs="Arial"/>
                <w:bCs/>
                <w:strike/>
                <w:sz w:val="18"/>
                <w:szCs w:val="18"/>
              </w:rPr>
              <w:t xml:space="preserve">, </w:t>
            </w:r>
            <w:proofErr w:type="gramStart"/>
            <w:r w:rsidRPr="00E512CC">
              <w:rPr>
                <w:rFonts w:ascii="Arial Narrow" w:eastAsiaTheme="majorEastAsia" w:hAnsi="Arial Narrow" w:cs="Arial"/>
                <w:bCs/>
                <w:strike/>
                <w:sz w:val="18"/>
                <w:szCs w:val="18"/>
              </w:rPr>
              <w:t>mid</w:t>
            </w:r>
            <w:proofErr w:type="gramEnd"/>
            <w:r w:rsidRPr="00E512CC">
              <w:rPr>
                <w:rFonts w:ascii="Arial Narrow" w:eastAsiaTheme="majorEastAsia" w:hAnsi="Arial Narrow" w:cs="Arial"/>
                <w:bCs/>
                <w:strike/>
                <w:sz w:val="18"/>
                <w:szCs w:val="18"/>
              </w:rPr>
              <w:t xml:space="preserve"> and proximal</w:t>
            </w:r>
            <w:r w:rsidRPr="00E512CC">
              <w:rPr>
                <w:rFonts w:ascii="Arial Narrow" w:eastAsiaTheme="majorEastAsia" w:hAnsi="Arial Narrow" w:cs="Arial"/>
                <w:bCs/>
                <w:sz w:val="18"/>
                <w:szCs w:val="18"/>
              </w:rPr>
              <w:t xml:space="preserve"> segments</w:t>
            </w:r>
            <w:r w:rsidRPr="00B76225">
              <w:rPr>
                <w:rFonts w:ascii="Arial Narrow" w:eastAsiaTheme="majorEastAsia" w:hAnsi="Arial Narrow" w:cs="Arial"/>
                <w:bCs/>
                <w:sz w:val="18"/>
                <w:szCs w:val="18"/>
              </w:rPr>
              <w:t xml:space="preserve">, </w:t>
            </w:r>
            <w:r w:rsidRPr="00B76225">
              <w:rPr>
                <w:rFonts w:ascii="Arial Narrow" w:eastAsiaTheme="majorEastAsia" w:hAnsi="Arial Narrow" w:cs="Arial"/>
                <w:bCs/>
                <w:i/>
                <w:sz w:val="18"/>
                <w:szCs w:val="18"/>
              </w:rPr>
              <w:t>with the distal segment biopsies taken at least 5 cm above the gastroesophageal junction)</w:t>
            </w:r>
            <w:r w:rsidRPr="00B76225">
              <w:rPr>
                <w:rFonts w:ascii="Arial Narrow" w:hAnsi="Arial Narrow"/>
                <w:sz w:val="18"/>
                <w:szCs w:val="18"/>
              </w:rPr>
              <w:t>.</w:t>
            </w:r>
            <w:r w:rsidRPr="00E512CC">
              <w:rPr>
                <w:rFonts w:ascii="Arial Narrow" w:eastAsiaTheme="minorHAnsi" w:hAnsi="Arial Narrow" w:cstheme="minorBidi"/>
                <w:bCs/>
                <w:strike/>
                <w:sz w:val="18"/>
                <w:szCs w:val="18"/>
                <w:lang w:eastAsia="en-US"/>
              </w:rPr>
              <w:t xml:space="preserve"> </w:t>
            </w:r>
            <w:r w:rsidRPr="00E512CC">
              <w:rPr>
                <w:rFonts w:ascii="Arial Narrow" w:eastAsiaTheme="majorEastAsia" w:hAnsi="Arial Narrow" w:cs="Arial"/>
                <w:bCs/>
                <w:strike/>
                <w:sz w:val="18"/>
                <w:szCs w:val="18"/>
              </w:rPr>
              <w:t>from both normal and abnormal appearing areas of the oesophagus.</w:t>
            </w:r>
            <w:r w:rsidRPr="00E512CC">
              <w:rPr>
                <w:rFonts w:ascii="Arial Narrow" w:eastAsiaTheme="majorEastAsia" w:hAnsi="Arial Narrow" w:cs="Arial"/>
                <w:bCs/>
                <w:sz w:val="18"/>
                <w:szCs w:val="18"/>
              </w:rPr>
              <w:t xml:space="preserve"> </w:t>
            </w:r>
          </w:p>
        </w:tc>
      </w:tr>
      <w:tr w:rsidR="00E512CC" w:rsidRPr="00E512CC" w14:paraId="2B798EE5" w14:textId="77777777" w:rsidTr="0078386E">
        <w:tblPrEx>
          <w:tblCellMar>
            <w:top w:w="15" w:type="dxa"/>
            <w:left w:w="15" w:type="dxa"/>
            <w:bottom w:w="15" w:type="dxa"/>
            <w:right w:w="15" w:type="dxa"/>
          </w:tblCellMar>
        </w:tblPrEx>
        <w:tc>
          <w:tcPr>
            <w:tcW w:w="981" w:type="dxa"/>
            <w:vAlign w:val="center"/>
          </w:tcPr>
          <w:p w14:paraId="4D244F86"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hideMark/>
          </w:tcPr>
          <w:p w14:paraId="050BA9B1" w14:textId="77777777" w:rsidR="00E512CC" w:rsidRPr="00E512CC" w:rsidRDefault="00E512CC" w:rsidP="00E512CC">
            <w:pPr>
              <w:keepNext/>
              <w:widowControl w:val="0"/>
              <w:jc w:val="left"/>
              <w:rPr>
                <w:rFonts w:ascii="Arial Narrow" w:eastAsiaTheme="majorEastAsia" w:hAnsi="Arial Narrow" w:cs="Arial"/>
                <w:bCs/>
                <w:sz w:val="18"/>
                <w:szCs w:val="18"/>
              </w:rPr>
            </w:pPr>
            <w:r w:rsidRPr="00E512CC">
              <w:rPr>
                <w:rFonts w:ascii="Arial Narrow" w:hAnsi="Arial Narrow" w:cstheme="majorBidi"/>
                <w:b/>
                <w:bCs/>
                <w:color w:val="333333"/>
                <w:sz w:val="18"/>
                <w:szCs w:val="18"/>
              </w:rPr>
              <w:t xml:space="preserve">Administrative Advice: </w:t>
            </w:r>
            <w:r w:rsidRPr="00E512CC">
              <w:rPr>
                <w:rFonts w:ascii="Arial Narrow" w:eastAsiaTheme="majorEastAsia" w:hAnsi="Arial Narrow" w:cs="Arial"/>
                <w:bCs/>
                <w:sz w:val="18"/>
                <w:szCs w:val="18"/>
              </w:rPr>
              <w:t xml:space="preserve">A histologic assessment </w:t>
            </w:r>
            <w:r w:rsidRPr="00E512CC">
              <w:rPr>
                <w:rFonts w:ascii="Arial Narrow" w:eastAsiaTheme="majorEastAsia" w:hAnsi="Arial Narrow" w:cs="Arial"/>
                <w:bCs/>
                <w:strike/>
                <w:sz w:val="18"/>
                <w:szCs w:val="18"/>
              </w:rPr>
              <w:t>on</w:t>
            </w:r>
            <w:r w:rsidRPr="00E512CC">
              <w:rPr>
                <w:rFonts w:ascii="Arial Narrow" w:eastAsiaTheme="majorEastAsia" w:hAnsi="Arial Narrow" w:cs="Arial"/>
                <w:bCs/>
                <w:sz w:val="18"/>
                <w:szCs w:val="18"/>
              </w:rPr>
              <w:t xml:space="preserve"> </w:t>
            </w:r>
            <w:r w:rsidR="00B76225">
              <w:rPr>
                <w:rFonts w:ascii="Arial Narrow" w:eastAsiaTheme="majorEastAsia" w:hAnsi="Arial Narrow" w:cs="Arial"/>
                <w:bCs/>
                <w:i/>
                <w:sz w:val="18"/>
                <w:szCs w:val="18"/>
              </w:rPr>
              <w:t xml:space="preserve">of the </w:t>
            </w:r>
            <w:r w:rsidRPr="00E512CC">
              <w:rPr>
                <w:rFonts w:ascii="Arial Narrow" w:eastAsiaTheme="majorEastAsia" w:hAnsi="Arial Narrow" w:cs="Arial"/>
                <w:bCs/>
                <w:sz w:val="18"/>
                <w:szCs w:val="18"/>
              </w:rPr>
              <w:t xml:space="preserve">oesophageal biopsy </w:t>
            </w:r>
            <w:r w:rsidRPr="00E512CC">
              <w:rPr>
                <w:rFonts w:ascii="Arial Narrow" w:eastAsiaTheme="majorEastAsia" w:hAnsi="Arial Narrow" w:cs="Arial"/>
                <w:bCs/>
                <w:strike/>
                <w:sz w:val="18"/>
                <w:szCs w:val="18"/>
              </w:rPr>
              <w:t>of the patient</w:t>
            </w:r>
            <w:r w:rsidRPr="00E512CC">
              <w:rPr>
                <w:rFonts w:ascii="Arial Narrow" w:eastAsiaTheme="majorEastAsia" w:hAnsi="Arial Narrow" w:cs="Arial"/>
                <w:bCs/>
                <w:sz w:val="18"/>
                <w:szCs w:val="18"/>
              </w:rPr>
              <w:t xml:space="preserve"> should be planned </w:t>
            </w:r>
            <w:r w:rsidR="00B76225">
              <w:rPr>
                <w:rFonts w:ascii="Arial Narrow" w:eastAsiaTheme="majorEastAsia" w:hAnsi="Arial Narrow" w:cs="Arial"/>
                <w:bCs/>
                <w:i/>
                <w:sz w:val="18"/>
                <w:szCs w:val="18"/>
              </w:rPr>
              <w:t xml:space="preserve">for approximately 8 weeks after the initiation </w:t>
            </w:r>
            <w:r w:rsidRPr="00E512CC">
              <w:rPr>
                <w:rFonts w:ascii="Arial Narrow" w:eastAsiaTheme="majorEastAsia" w:hAnsi="Arial Narrow" w:cs="Arial"/>
                <w:bCs/>
                <w:strike/>
                <w:sz w:val="18"/>
                <w:szCs w:val="18"/>
              </w:rPr>
              <w:t>to take place within 90 days</w:t>
            </w:r>
            <w:r w:rsidRPr="00E512CC">
              <w:rPr>
                <w:rFonts w:ascii="Arial Narrow" w:eastAsiaTheme="majorEastAsia" w:hAnsi="Arial Narrow" w:cs="Arial"/>
                <w:bCs/>
                <w:sz w:val="18"/>
                <w:szCs w:val="18"/>
              </w:rPr>
              <w:t xml:space="preserve"> of the first PBS-subsidised treatment with this drug under this restriction</w:t>
            </w:r>
            <w:r w:rsidR="00B76225">
              <w:rPr>
                <w:rFonts w:ascii="Arial Narrow" w:eastAsiaTheme="majorEastAsia" w:hAnsi="Arial Narrow" w:cs="Arial"/>
                <w:bCs/>
                <w:sz w:val="18"/>
                <w:szCs w:val="18"/>
              </w:rPr>
              <w:t xml:space="preserve">, </w:t>
            </w:r>
            <w:r w:rsidR="00B76225" w:rsidRPr="00B76225">
              <w:rPr>
                <w:rFonts w:ascii="Arial Narrow" w:hAnsi="Arial Narrow"/>
                <w:i/>
                <w:iCs/>
                <w:sz w:val="18"/>
                <w:szCs w:val="18"/>
              </w:rPr>
              <w:t>and no later than 2 weeks prior to the patient completing the PBS subsidised initial treatment course,</w:t>
            </w:r>
            <w:r w:rsidRPr="00E512CC">
              <w:rPr>
                <w:rFonts w:ascii="Arial Narrow" w:eastAsiaTheme="majorEastAsia" w:hAnsi="Arial Narrow" w:cs="Arial"/>
                <w:bCs/>
                <w:sz w:val="18"/>
                <w:szCs w:val="18"/>
              </w:rPr>
              <w:t xml:space="preserve"> to determine the patient’s eligibility for “continuing therapy”</w:t>
            </w:r>
            <w:r w:rsidR="00B76225">
              <w:rPr>
                <w:rFonts w:ascii="Arial Narrow" w:eastAsiaTheme="majorEastAsia" w:hAnsi="Arial Narrow" w:cs="Arial"/>
                <w:bCs/>
                <w:sz w:val="18"/>
                <w:szCs w:val="18"/>
              </w:rPr>
              <w:t xml:space="preserve"> </w:t>
            </w:r>
            <w:r w:rsidR="00B76225">
              <w:rPr>
                <w:rFonts w:ascii="Arial Narrow" w:eastAsiaTheme="majorEastAsia" w:hAnsi="Arial Narrow" w:cs="Arial"/>
                <w:bCs/>
                <w:i/>
                <w:sz w:val="18"/>
                <w:szCs w:val="18"/>
              </w:rPr>
              <w:t>and to avoid an interruption to supply</w:t>
            </w:r>
            <w:r w:rsidRPr="00E512CC">
              <w:rPr>
                <w:rFonts w:ascii="Arial Narrow" w:eastAsiaTheme="majorEastAsia" w:hAnsi="Arial Narrow" w:cs="Arial"/>
                <w:bCs/>
                <w:sz w:val="18"/>
                <w:szCs w:val="18"/>
              </w:rPr>
              <w:t>.</w:t>
            </w:r>
          </w:p>
        </w:tc>
      </w:tr>
      <w:tr w:rsidR="00E512CC" w:rsidRPr="00E512CC" w14:paraId="2A6B6294"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716BA561"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tcPr>
          <w:p w14:paraId="49B4714D" w14:textId="77777777" w:rsidR="00E512CC" w:rsidRPr="00E512CC" w:rsidRDefault="00E512CC" w:rsidP="00E512CC">
            <w:pPr>
              <w:keepNext/>
              <w:widowControl w:val="0"/>
              <w:jc w:val="left"/>
              <w:rPr>
                <w:rFonts w:ascii="Arial Narrow" w:hAnsi="Arial Narrow" w:cstheme="majorBidi"/>
                <w:b/>
                <w:color w:val="333333"/>
                <w:sz w:val="18"/>
                <w:szCs w:val="18"/>
              </w:rPr>
            </w:pPr>
            <w:r w:rsidRPr="00E512CC">
              <w:rPr>
                <w:rFonts w:ascii="Arial Narrow" w:hAnsi="Arial Narrow" w:cstheme="majorBidi"/>
                <w:b/>
                <w:bCs/>
                <w:color w:val="333333"/>
                <w:sz w:val="18"/>
                <w:szCs w:val="18"/>
              </w:rPr>
              <w:t>Administrative Advice:</w:t>
            </w:r>
          </w:p>
        </w:tc>
      </w:tr>
      <w:tr w:rsidR="00E512CC" w:rsidRPr="00E512CC" w14:paraId="63356936"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74B185CE"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tcPr>
          <w:p w14:paraId="596718F6" w14:textId="77777777" w:rsidR="00E512CC" w:rsidRPr="00E512CC" w:rsidRDefault="00E512CC" w:rsidP="00E512CC">
            <w:pPr>
              <w:keepNext/>
              <w:widowControl w:val="0"/>
              <w:jc w:val="left"/>
              <w:rPr>
                <w:rFonts w:ascii="Arial Narrow" w:hAnsi="Arial Narrow" w:cstheme="majorBidi"/>
                <w:b/>
                <w:color w:val="333333"/>
                <w:sz w:val="18"/>
                <w:szCs w:val="18"/>
              </w:rPr>
            </w:pPr>
            <w:r w:rsidRPr="00E512CC">
              <w:rPr>
                <w:rFonts w:ascii="Arial Narrow" w:hAnsi="Arial Narrow" w:cstheme="majorBidi"/>
                <w:bCs/>
                <w:color w:val="333333"/>
                <w:sz w:val="18"/>
                <w:szCs w:val="18"/>
              </w:rPr>
              <w:t>No increase in the maximum number of repeats may be authorised.</w:t>
            </w:r>
          </w:p>
        </w:tc>
      </w:tr>
      <w:tr w:rsidR="00E512CC" w:rsidRPr="00E512CC" w14:paraId="21EFBF6B"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13122046"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tcPr>
          <w:p w14:paraId="396CE73C" w14:textId="77777777" w:rsidR="00E512CC" w:rsidRPr="00E512CC" w:rsidRDefault="00E512CC" w:rsidP="00E512CC">
            <w:pPr>
              <w:keepNext/>
              <w:widowControl w:val="0"/>
              <w:jc w:val="left"/>
              <w:rPr>
                <w:rFonts w:ascii="Arial Narrow" w:hAnsi="Arial Narrow" w:cstheme="majorBidi"/>
                <w:color w:val="333333"/>
                <w:sz w:val="18"/>
                <w:szCs w:val="18"/>
              </w:rPr>
            </w:pPr>
            <w:r w:rsidRPr="00E512CC">
              <w:rPr>
                <w:rFonts w:ascii="Arial Narrow" w:hAnsi="Arial Narrow" w:cstheme="majorBidi"/>
                <w:b/>
                <w:bCs/>
                <w:color w:val="333333"/>
                <w:sz w:val="18"/>
                <w:szCs w:val="18"/>
              </w:rPr>
              <w:t>Administrative Advice:</w:t>
            </w:r>
          </w:p>
        </w:tc>
      </w:tr>
      <w:tr w:rsidR="00E512CC" w:rsidRPr="00E512CC" w14:paraId="5272E810"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058F1E74" w14:textId="77777777" w:rsidR="00E512CC" w:rsidRPr="00E512CC" w:rsidRDefault="00E512CC" w:rsidP="00E512CC">
            <w:pPr>
              <w:jc w:val="center"/>
              <w:rPr>
                <w:rFonts w:ascii="Arial Narrow" w:hAnsi="Arial Narrow" w:cs="Arial"/>
                <w:color w:val="333333"/>
                <w:sz w:val="18"/>
                <w:szCs w:val="18"/>
              </w:rPr>
            </w:pPr>
          </w:p>
        </w:tc>
        <w:tc>
          <w:tcPr>
            <w:tcW w:w="8086" w:type="dxa"/>
            <w:gridSpan w:val="7"/>
            <w:vAlign w:val="center"/>
          </w:tcPr>
          <w:p w14:paraId="5E8FEC8E" w14:textId="77777777" w:rsidR="00E512CC" w:rsidRPr="00E512CC" w:rsidRDefault="00E512CC" w:rsidP="00E512CC">
            <w:pPr>
              <w:keepNext/>
              <w:widowControl w:val="0"/>
              <w:jc w:val="left"/>
              <w:rPr>
                <w:rFonts w:ascii="Arial Narrow" w:hAnsi="Arial Narrow" w:cstheme="majorBidi"/>
                <w:b/>
                <w:color w:val="333333"/>
                <w:sz w:val="18"/>
                <w:szCs w:val="18"/>
              </w:rPr>
            </w:pPr>
            <w:r w:rsidRPr="00E512CC">
              <w:rPr>
                <w:rFonts w:ascii="Arial Narrow" w:hAnsi="Arial Narrow" w:cstheme="majorBidi"/>
                <w:bCs/>
                <w:color w:val="333333"/>
                <w:sz w:val="18"/>
                <w:szCs w:val="18"/>
              </w:rPr>
              <w:t>No increase in the maximum quantity or number of units may be authorised.</w:t>
            </w:r>
          </w:p>
        </w:tc>
      </w:tr>
    </w:tbl>
    <w:p w14:paraId="1D3D9DE8" w14:textId="77777777" w:rsidR="00E512CC" w:rsidRDefault="00E512CC" w:rsidP="00E512CC">
      <w:pPr>
        <w:pStyle w:val="3-BodyText"/>
        <w:numPr>
          <w:ilvl w:val="0"/>
          <w:numId w:val="0"/>
        </w:num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708"/>
        <w:gridCol w:w="992"/>
        <w:gridCol w:w="992"/>
        <w:gridCol w:w="992"/>
        <w:gridCol w:w="850"/>
        <w:gridCol w:w="1277"/>
        <w:gridCol w:w="1275"/>
      </w:tblGrid>
      <w:tr w:rsidR="004516E3" w:rsidRPr="004516E3" w14:paraId="5821F26A" w14:textId="77777777" w:rsidTr="000B696D">
        <w:trPr>
          <w:cantSplit/>
          <w:trHeight w:val="471"/>
        </w:trPr>
        <w:tc>
          <w:tcPr>
            <w:tcW w:w="2689" w:type="dxa"/>
            <w:gridSpan w:val="2"/>
          </w:tcPr>
          <w:p w14:paraId="5FDF9CEE" w14:textId="77777777" w:rsidR="004516E3" w:rsidRPr="004516E3" w:rsidRDefault="004516E3" w:rsidP="004516E3">
            <w:pPr>
              <w:keepNext/>
              <w:ind w:left="22"/>
              <w:rPr>
                <w:rFonts w:ascii="Arial Narrow" w:hAnsi="Arial Narrow" w:cs="Arial"/>
                <w:b/>
                <w:bCs/>
                <w:sz w:val="18"/>
                <w:szCs w:val="18"/>
              </w:rPr>
            </w:pPr>
            <w:r w:rsidRPr="004516E3">
              <w:rPr>
                <w:rFonts w:ascii="Arial Narrow" w:hAnsi="Arial Narrow" w:cs="Arial"/>
                <w:b/>
                <w:bCs/>
                <w:sz w:val="18"/>
                <w:szCs w:val="18"/>
              </w:rPr>
              <w:t>MEDICINAL PRODUCT</w:t>
            </w:r>
          </w:p>
          <w:p w14:paraId="20943386" w14:textId="77777777" w:rsidR="004516E3" w:rsidRPr="004516E3" w:rsidRDefault="004516E3" w:rsidP="004516E3">
            <w:pPr>
              <w:keepNext/>
              <w:ind w:left="22"/>
              <w:rPr>
                <w:rFonts w:ascii="Arial Narrow" w:hAnsi="Arial Narrow" w:cs="Arial"/>
                <w:b/>
                <w:sz w:val="18"/>
                <w:szCs w:val="18"/>
              </w:rPr>
            </w:pPr>
            <w:r w:rsidRPr="004516E3">
              <w:rPr>
                <w:rFonts w:ascii="Arial Narrow" w:hAnsi="Arial Narrow" w:cs="Arial"/>
                <w:b/>
                <w:bCs/>
                <w:sz w:val="18"/>
                <w:szCs w:val="18"/>
              </w:rPr>
              <w:t>medicinal product pack</w:t>
            </w:r>
          </w:p>
        </w:tc>
        <w:tc>
          <w:tcPr>
            <w:tcW w:w="992" w:type="dxa"/>
          </w:tcPr>
          <w:p w14:paraId="70896615" w14:textId="77777777" w:rsidR="004516E3" w:rsidRPr="004516E3" w:rsidRDefault="004516E3" w:rsidP="004516E3">
            <w:pPr>
              <w:keepNext/>
              <w:ind w:left="-108"/>
              <w:jc w:val="center"/>
              <w:rPr>
                <w:rFonts w:ascii="Arial Narrow" w:hAnsi="Arial Narrow" w:cs="Arial"/>
                <w:b/>
                <w:sz w:val="18"/>
                <w:szCs w:val="18"/>
              </w:rPr>
            </w:pPr>
            <w:r w:rsidRPr="004516E3">
              <w:rPr>
                <w:rFonts w:ascii="Arial Narrow" w:hAnsi="Arial Narrow" w:cs="Arial"/>
                <w:b/>
                <w:sz w:val="18"/>
                <w:szCs w:val="18"/>
              </w:rPr>
              <w:t>PBS item code</w:t>
            </w:r>
          </w:p>
        </w:tc>
        <w:tc>
          <w:tcPr>
            <w:tcW w:w="992" w:type="dxa"/>
          </w:tcPr>
          <w:p w14:paraId="621E1BA1" w14:textId="77777777" w:rsidR="004516E3" w:rsidRPr="004516E3" w:rsidRDefault="004516E3" w:rsidP="004516E3">
            <w:pPr>
              <w:keepNext/>
              <w:ind w:left="-108"/>
              <w:jc w:val="center"/>
              <w:rPr>
                <w:rFonts w:ascii="Arial Narrow" w:hAnsi="Arial Narrow" w:cs="Arial"/>
                <w:b/>
                <w:sz w:val="18"/>
                <w:szCs w:val="18"/>
              </w:rPr>
            </w:pPr>
            <w:r w:rsidRPr="004516E3">
              <w:rPr>
                <w:rFonts w:ascii="Arial Narrow" w:hAnsi="Arial Narrow" w:cs="Arial"/>
                <w:b/>
                <w:sz w:val="18"/>
                <w:szCs w:val="18"/>
              </w:rPr>
              <w:t>Max. qty packs</w:t>
            </w:r>
          </w:p>
        </w:tc>
        <w:tc>
          <w:tcPr>
            <w:tcW w:w="992" w:type="dxa"/>
          </w:tcPr>
          <w:p w14:paraId="3816CDD3" w14:textId="77777777" w:rsidR="004516E3" w:rsidRPr="004516E3" w:rsidRDefault="004516E3" w:rsidP="004516E3">
            <w:pPr>
              <w:keepNext/>
              <w:ind w:left="-108"/>
              <w:jc w:val="center"/>
              <w:rPr>
                <w:rFonts w:ascii="Arial Narrow" w:hAnsi="Arial Narrow" w:cs="Arial"/>
                <w:b/>
                <w:sz w:val="18"/>
                <w:szCs w:val="18"/>
              </w:rPr>
            </w:pPr>
            <w:r w:rsidRPr="004516E3">
              <w:rPr>
                <w:rFonts w:ascii="Arial Narrow" w:hAnsi="Arial Narrow" w:cs="Arial"/>
                <w:b/>
                <w:sz w:val="18"/>
                <w:szCs w:val="18"/>
              </w:rPr>
              <w:t>Max. qty units</w:t>
            </w:r>
          </w:p>
        </w:tc>
        <w:tc>
          <w:tcPr>
            <w:tcW w:w="850" w:type="dxa"/>
          </w:tcPr>
          <w:p w14:paraId="5DE2E56D" w14:textId="77777777" w:rsidR="004516E3" w:rsidRPr="004516E3" w:rsidRDefault="004516E3" w:rsidP="004516E3">
            <w:pPr>
              <w:keepNext/>
              <w:ind w:left="-108"/>
              <w:jc w:val="center"/>
              <w:rPr>
                <w:rFonts w:ascii="Arial Narrow" w:hAnsi="Arial Narrow" w:cs="Arial"/>
                <w:b/>
                <w:sz w:val="18"/>
                <w:szCs w:val="18"/>
              </w:rPr>
            </w:pPr>
            <w:r w:rsidRPr="004516E3">
              <w:rPr>
                <w:rFonts w:ascii="Arial Narrow" w:hAnsi="Arial Narrow" w:cs="Arial"/>
                <w:b/>
                <w:sz w:val="18"/>
                <w:szCs w:val="18"/>
              </w:rPr>
              <w:t xml:space="preserve">№.of </w:t>
            </w:r>
            <w:r w:rsidRPr="004516E3">
              <w:rPr>
                <w:rFonts w:ascii="Arial Narrow" w:hAnsi="Arial Narrow" w:cs="Arial"/>
                <w:b/>
                <w:sz w:val="18"/>
                <w:szCs w:val="18"/>
              </w:rPr>
              <w:br/>
            </w:r>
            <w:proofErr w:type="spellStart"/>
            <w:r w:rsidRPr="004516E3">
              <w:rPr>
                <w:rFonts w:ascii="Arial Narrow" w:hAnsi="Arial Narrow" w:cs="Arial"/>
                <w:b/>
                <w:sz w:val="18"/>
                <w:szCs w:val="18"/>
              </w:rPr>
              <w:t>Rpts</w:t>
            </w:r>
            <w:proofErr w:type="spellEnd"/>
          </w:p>
        </w:tc>
        <w:tc>
          <w:tcPr>
            <w:tcW w:w="1277" w:type="dxa"/>
          </w:tcPr>
          <w:p w14:paraId="64887544" w14:textId="77777777" w:rsidR="004516E3" w:rsidRPr="004516E3" w:rsidRDefault="004516E3" w:rsidP="004516E3">
            <w:pPr>
              <w:keepNext/>
              <w:ind w:left="-108"/>
              <w:jc w:val="center"/>
              <w:rPr>
                <w:rFonts w:ascii="Arial Narrow" w:hAnsi="Arial Narrow" w:cs="Arial"/>
                <w:b/>
                <w:sz w:val="18"/>
                <w:szCs w:val="18"/>
              </w:rPr>
            </w:pPr>
            <w:r w:rsidRPr="004516E3">
              <w:rPr>
                <w:rFonts w:ascii="Arial Narrow" w:hAnsi="Arial Narrow" w:cs="Arial"/>
                <w:b/>
                <w:sz w:val="18"/>
                <w:szCs w:val="18"/>
              </w:rPr>
              <w:t>Dispensed price for maximum quantity</w:t>
            </w:r>
          </w:p>
        </w:tc>
        <w:tc>
          <w:tcPr>
            <w:tcW w:w="1275" w:type="dxa"/>
          </w:tcPr>
          <w:p w14:paraId="62079668" w14:textId="77777777" w:rsidR="004516E3" w:rsidRPr="004516E3" w:rsidRDefault="004516E3" w:rsidP="004516E3">
            <w:pPr>
              <w:keepNext/>
              <w:rPr>
                <w:rFonts w:ascii="Arial Narrow" w:hAnsi="Arial Narrow" w:cs="Arial"/>
                <w:b/>
                <w:sz w:val="18"/>
                <w:szCs w:val="18"/>
                <w:lang w:val="fr-FR"/>
              </w:rPr>
            </w:pPr>
            <w:r w:rsidRPr="004516E3">
              <w:rPr>
                <w:rFonts w:ascii="Arial Narrow" w:hAnsi="Arial Narrow" w:cs="Arial"/>
                <w:b/>
                <w:sz w:val="18"/>
                <w:szCs w:val="18"/>
              </w:rPr>
              <w:t>Available brands</w:t>
            </w:r>
          </w:p>
        </w:tc>
      </w:tr>
      <w:tr w:rsidR="004516E3" w:rsidRPr="004516E3" w14:paraId="0B21FAB8" w14:textId="77777777" w:rsidTr="000B696D">
        <w:trPr>
          <w:cantSplit/>
          <w:trHeight w:val="224"/>
        </w:trPr>
        <w:tc>
          <w:tcPr>
            <w:tcW w:w="9067" w:type="dxa"/>
            <w:gridSpan w:val="8"/>
          </w:tcPr>
          <w:p w14:paraId="295DB629" w14:textId="77777777" w:rsidR="004516E3" w:rsidRPr="004516E3" w:rsidRDefault="004516E3" w:rsidP="004516E3">
            <w:pPr>
              <w:keepNext/>
              <w:ind w:left="22"/>
              <w:rPr>
                <w:rFonts w:ascii="Arial Narrow" w:hAnsi="Arial Narrow" w:cs="Arial"/>
                <w:sz w:val="18"/>
                <w:szCs w:val="18"/>
              </w:rPr>
            </w:pPr>
            <w:r w:rsidRPr="004516E3">
              <w:rPr>
                <w:rFonts w:ascii="Arial Narrow" w:hAnsi="Arial Narrow" w:cs="Arial"/>
                <w:sz w:val="18"/>
                <w:szCs w:val="18"/>
              </w:rPr>
              <w:t>BUDESONIDE</w:t>
            </w:r>
          </w:p>
        </w:tc>
      </w:tr>
      <w:tr w:rsidR="004516E3" w:rsidRPr="004516E3" w14:paraId="6C231C60" w14:textId="77777777" w:rsidTr="000B696D">
        <w:trPr>
          <w:cantSplit/>
          <w:trHeight w:val="553"/>
        </w:trPr>
        <w:tc>
          <w:tcPr>
            <w:tcW w:w="2689" w:type="dxa"/>
            <w:gridSpan w:val="2"/>
          </w:tcPr>
          <w:p w14:paraId="319C24AF" w14:textId="77777777" w:rsidR="004516E3" w:rsidRPr="004516E3" w:rsidRDefault="004516E3" w:rsidP="004516E3">
            <w:pPr>
              <w:keepNext/>
              <w:ind w:left="22"/>
              <w:rPr>
                <w:rFonts w:ascii="Arial Narrow" w:hAnsi="Arial Narrow" w:cs="Arial"/>
                <w:sz w:val="18"/>
                <w:szCs w:val="18"/>
              </w:rPr>
            </w:pPr>
            <w:r>
              <w:rPr>
                <w:rFonts w:ascii="Arial Narrow" w:hAnsi="Arial Narrow" w:cs="Arial"/>
                <w:sz w:val="18"/>
                <w:szCs w:val="18"/>
              </w:rPr>
              <w:t>budesonide 0.5</w:t>
            </w:r>
            <w:r w:rsidRPr="004516E3">
              <w:rPr>
                <w:rFonts w:ascii="Arial Narrow" w:hAnsi="Arial Narrow" w:cs="Arial"/>
                <w:sz w:val="18"/>
                <w:szCs w:val="18"/>
              </w:rPr>
              <w:t xml:space="preserve"> mg orally disintegrating tablet, 60</w:t>
            </w:r>
          </w:p>
        </w:tc>
        <w:tc>
          <w:tcPr>
            <w:tcW w:w="992" w:type="dxa"/>
          </w:tcPr>
          <w:p w14:paraId="4E381E1F" w14:textId="77777777" w:rsidR="004516E3" w:rsidRPr="004516E3" w:rsidRDefault="004516E3" w:rsidP="004516E3">
            <w:pPr>
              <w:keepNext/>
              <w:jc w:val="center"/>
              <w:rPr>
                <w:rFonts w:ascii="Arial Narrow" w:hAnsi="Arial Narrow" w:cs="Arial"/>
                <w:sz w:val="18"/>
                <w:szCs w:val="18"/>
              </w:rPr>
            </w:pPr>
            <w:r w:rsidRPr="004516E3">
              <w:rPr>
                <w:rFonts w:ascii="Arial Narrow" w:hAnsi="Arial Narrow" w:cs="Arial"/>
                <w:sz w:val="18"/>
                <w:szCs w:val="18"/>
              </w:rPr>
              <w:t>NEW</w:t>
            </w:r>
          </w:p>
        </w:tc>
        <w:tc>
          <w:tcPr>
            <w:tcW w:w="992" w:type="dxa"/>
          </w:tcPr>
          <w:p w14:paraId="59E86F37" w14:textId="77777777" w:rsidR="004516E3" w:rsidRPr="004516E3" w:rsidRDefault="004516E3" w:rsidP="004516E3">
            <w:pPr>
              <w:keepNext/>
              <w:jc w:val="center"/>
              <w:rPr>
                <w:rFonts w:ascii="Arial Narrow" w:hAnsi="Arial Narrow" w:cs="Arial"/>
                <w:sz w:val="18"/>
                <w:szCs w:val="18"/>
              </w:rPr>
            </w:pPr>
            <w:r w:rsidRPr="004516E3">
              <w:rPr>
                <w:rFonts w:ascii="Arial Narrow" w:hAnsi="Arial Narrow" w:cs="Arial"/>
                <w:sz w:val="18"/>
                <w:szCs w:val="18"/>
              </w:rPr>
              <w:t>1</w:t>
            </w:r>
          </w:p>
        </w:tc>
        <w:tc>
          <w:tcPr>
            <w:tcW w:w="992" w:type="dxa"/>
          </w:tcPr>
          <w:p w14:paraId="44FF76A8" w14:textId="77777777" w:rsidR="004516E3" w:rsidRPr="004516E3" w:rsidRDefault="004516E3" w:rsidP="004516E3">
            <w:pPr>
              <w:keepNext/>
              <w:jc w:val="center"/>
              <w:rPr>
                <w:rFonts w:ascii="Arial Narrow" w:hAnsi="Arial Narrow" w:cs="Arial"/>
                <w:sz w:val="18"/>
                <w:szCs w:val="18"/>
              </w:rPr>
            </w:pPr>
            <w:r w:rsidRPr="004516E3">
              <w:rPr>
                <w:rFonts w:ascii="Arial Narrow" w:hAnsi="Arial Narrow" w:cs="Arial"/>
                <w:sz w:val="18"/>
                <w:szCs w:val="18"/>
              </w:rPr>
              <w:t>60</w:t>
            </w:r>
          </w:p>
        </w:tc>
        <w:tc>
          <w:tcPr>
            <w:tcW w:w="850" w:type="dxa"/>
          </w:tcPr>
          <w:p w14:paraId="1777F788" w14:textId="77777777" w:rsidR="004516E3" w:rsidRPr="004516E3" w:rsidRDefault="004516E3" w:rsidP="004516E3">
            <w:pPr>
              <w:keepNext/>
              <w:jc w:val="center"/>
              <w:rPr>
                <w:rFonts w:ascii="Arial Narrow" w:hAnsi="Arial Narrow" w:cs="Arial"/>
                <w:sz w:val="18"/>
                <w:szCs w:val="18"/>
              </w:rPr>
            </w:pPr>
            <w:r w:rsidRPr="004516E3">
              <w:rPr>
                <w:rFonts w:ascii="Arial Narrow" w:hAnsi="Arial Narrow" w:cs="Arial"/>
                <w:sz w:val="18"/>
                <w:szCs w:val="18"/>
              </w:rPr>
              <w:t>5</w:t>
            </w:r>
          </w:p>
        </w:tc>
        <w:tc>
          <w:tcPr>
            <w:tcW w:w="1277" w:type="dxa"/>
          </w:tcPr>
          <w:p w14:paraId="705FD07B" w14:textId="77777777" w:rsidR="0060782E" w:rsidRPr="0060782E" w:rsidRDefault="0060782E" w:rsidP="0060782E">
            <w:pPr>
              <w:keepNext/>
              <w:keepLines/>
              <w:spacing w:before="20"/>
              <w:jc w:val="left"/>
              <w:rPr>
                <w:rFonts w:ascii="Arial Narrow" w:eastAsia="TimesNewRoman" w:hAnsi="Arial Narrow"/>
                <w:color w:val="000000"/>
                <w:sz w:val="18"/>
                <w:szCs w:val="20"/>
              </w:rPr>
            </w:pPr>
            <w:r w:rsidRPr="0060782E">
              <w:rPr>
                <w:rFonts w:ascii="Arial Narrow" w:eastAsia="TimesNewRoman" w:hAnsi="Arial Narrow"/>
                <w:color w:val="000000"/>
                <w:sz w:val="18"/>
                <w:szCs w:val="20"/>
              </w:rPr>
              <w:t>Published:</w:t>
            </w:r>
            <w:r w:rsidRPr="0060782E">
              <w:rPr>
                <w:rFonts w:ascii="Arial Narrow" w:eastAsia="TimesNewRoman" w:hAnsi="Arial Narrow"/>
                <w:color w:val="000000"/>
                <w:sz w:val="18"/>
                <w:szCs w:val="20"/>
              </w:rPr>
              <w:br/>
              <w:t>$</w:t>
            </w:r>
            <w:r w:rsidR="00F12EB9">
              <w:rPr>
                <w:rFonts w:ascii="Arial Narrow" w:eastAsia="TimesNewRoman" w:hAnsi="Arial Narrow"/>
                <w:noProof/>
                <w:color w:val="000000"/>
                <w:sz w:val="18"/>
                <w:szCs w:val="20"/>
                <w:highlight w:val="black"/>
              </w:rPr>
              <w:t>'''''''''''''''</w:t>
            </w:r>
          </w:p>
          <w:p w14:paraId="26CDE1BE" w14:textId="77777777" w:rsidR="004516E3" w:rsidRPr="004516E3" w:rsidRDefault="0060782E" w:rsidP="0060782E">
            <w:pPr>
              <w:keepNext/>
              <w:jc w:val="left"/>
              <w:rPr>
                <w:rFonts w:ascii="Arial Narrow" w:hAnsi="Arial Narrow" w:cs="Arial"/>
                <w:sz w:val="18"/>
                <w:szCs w:val="18"/>
              </w:rPr>
            </w:pPr>
            <w:r w:rsidRPr="0060782E">
              <w:rPr>
                <w:rFonts w:ascii="Arial Narrow" w:eastAsia="TimesNewRoman" w:hAnsi="Arial Narrow"/>
                <w:color w:val="000000"/>
                <w:sz w:val="18"/>
                <w:szCs w:val="20"/>
              </w:rPr>
              <w:t>Effective:</w:t>
            </w:r>
            <w:r w:rsidRPr="0060782E">
              <w:rPr>
                <w:rFonts w:ascii="Arial Narrow" w:eastAsia="TimesNewRoman" w:hAnsi="Arial Narrow"/>
                <w:color w:val="000000"/>
                <w:sz w:val="18"/>
                <w:szCs w:val="20"/>
              </w:rPr>
              <w:br/>
              <w:t>$</w:t>
            </w:r>
            <w:r w:rsidR="00F12EB9">
              <w:rPr>
                <w:rFonts w:ascii="Arial Narrow" w:eastAsia="TimesNewRoman" w:hAnsi="Arial Narrow"/>
                <w:noProof/>
                <w:color w:val="000000"/>
                <w:sz w:val="18"/>
                <w:szCs w:val="20"/>
                <w:highlight w:val="black"/>
              </w:rPr>
              <w:t>'''''''''''''''</w:t>
            </w:r>
          </w:p>
        </w:tc>
        <w:tc>
          <w:tcPr>
            <w:tcW w:w="1275" w:type="dxa"/>
          </w:tcPr>
          <w:p w14:paraId="4359EE98" w14:textId="77777777" w:rsidR="004516E3" w:rsidRPr="004516E3" w:rsidRDefault="004516E3" w:rsidP="004516E3">
            <w:pPr>
              <w:keepNext/>
              <w:rPr>
                <w:rFonts w:ascii="Arial Narrow" w:hAnsi="Arial Narrow" w:cs="Arial"/>
                <w:sz w:val="18"/>
                <w:szCs w:val="18"/>
              </w:rPr>
            </w:pPr>
            <w:proofErr w:type="spellStart"/>
            <w:r w:rsidRPr="004516E3">
              <w:rPr>
                <w:rFonts w:ascii="Arial Narrow" w:hAnsi="Arial Narrow" w:cs="Arial"/>
                <w:sz w:val="18"/>
                <w:szCs w:val="18"/>
              </w:rPr>
              <w:t>Jorveza</w:t>
            </w:r>
            <w:proofErr w:type="spellEnd"/>
          </w:p>
        </w:tc>
      </w:tr>
      <w:tr w:rsidR="004516E3" w:rsidRPr="004516E3" w14:paraId="347CB90C" w14:textId="77777777" w:rsidTr="000B696D">
        <w:trPr>
          <w:cantSplit/>
          <w:trHeight w:val="553"/>
        </w:trPr>
        <w:tc>
          <w:tcPr>
            <w:tcW w:w="2689" w:type="dxa"/>
            <w:gridSpan w:val="2"/>
          </w:tcPr>
          <w:p w14:paraId="1A0482F1" w14:textId="77777777" w:rsidR="004516E3" w:rsidRPr="004516E3" w:rsidRDefault="004516E3" w:rsidP="004516E3">
            <w:pPr>
              <w:keepNext/>
              <w:ind w:left="22"/>
              <w:rPr>
                <w:rFonts w:ascii="Arial Narrow" w:hAnsi="Arial Narrow" w:cs="Arial"/>
                <w:sz w:val="18"/>
                <w:szCs w:val="18"/>
              </w:rPr>
            </w:pPr>
            <w:r w:rsidRPr="004516E3">
              <w:rPr>
                <w:rFonts w:ascii="Arial Narrow" w:hAnsi="Arial Narrow" w:cs="Arial"/>
                <w:sz w:val="18"/>
                <w:szCs w:val="18"/>
              </w:rPr>
              <w:t>budesonide 1 mg orally disintegrating tablet, 60</w:t>
            </w:r>
          </w:p>
        </w:tc>
        <w:tc>
          <w:tcPr>
            <w:tcW w:w="992" w:type="dxa"/>
          </w:tcPr>
          <w:p w14:paraId="3A2018F7" w14:textId="77777777" w:rsidR="004516E3" w:rsidRPr="004516E3" w:rsidRDefault="004516E3" w:rsidP="004516E3">
            <w:pPr>
              <w:keepNext/>
              <w:jc w:val="center"/>
              <w:rPr>
                <w:rFonts w:ascii="Arial Narrow" w:hAnsi="Arial Narrow" w:cs="Arial"/>
                <w:sz w:val="18"/>
                <w:szCs w:val="18"/>
              </w:rPr>
            </w:pPr>
            <w:r w:rsidRPr="004516E3">
              <w:rPr>
                <w:rFonts w:ascii="Arial Narrow" w:hAnsi="Arial Narrow" w:cs="Arial"/>
                <w:sz w:val="18"/>
                <w:szCs w:val="18"/>
              </w:rPr>
              <w:t>NEW</w:t>
            </w:r>
          </w:p>
        </w:tc>
        <w:tc>
          <w:tcPr>
            <w:tcW w:w="992" w:type="dxa"/>
          </w:tcPr>
          <w:p w14:paraId="7C6A8528" w14:textId="77777777" w:rsidR="004516E3" w:rsidRPr="004516E3" w:rsidRDefault="004516E3" w:rsidP="004516E3">
            <w:pPr>
              <w:keepNext/>
              <w:jc w:val="center"/>
              <w:rPr>
                <w:rFonts w:ascii="Arial Narrow" w:hAnsi="Arial Narrow" w:cs="Arial"/>
                <w:sz w:val="18"/>
                <w:szCs w:val="18"/>
              </w:rPr>
            </w:pPr>
            <w:r w:rsidRPr="004516E3">
              <w:rPr>
                <w:rFonts w:ascii="Arial Narrow" w:hAnsi="Arial Narrow" w:cs="Arial"/>
                <w:sz w:val="18"/>
                <w:szCs w:val="18"/>
              </w:rPr>
              <w:t>1</w:t>
            </w:r>
          </w:p>
        </w:tc>
        <w:tc>
          <w:tcPr>
            <w:tcW w:w="992" w:type="dxa"/>
          </w:tcPr>
          <w:p w14:paraId="1D835009" w14:textId="77777777" w:rsidR="004516E3" w:rsidRPr="004516E3" w:rsidRDefault="004516E3" w:rsidP="004516E3">
            <w:pPr>
              <w:keepNext/>
              <w:jc w:val="center"/>
              <w:rPr>
                <w:rFonts w:ascii="Arial Narrow" w:hAnsi="Arial Narrow" w:cs="Arial"/>
                <w:sz w:val="18"/>
                <w:szCs w:val="18"/>
              </w:rPr>
            </w:pPr>
            <w:r w:rsidRPr="004516E3">
              <w:rPr>
                <w:rFonts w:ascii="Arial Narrow" w:hAnsi="Arial Narrow" w:cs="Arial"/>
                <w:sz w:val="18"/>
                <w:szCs w:val="18"/>
              </w:rPr>
              <w:t>60</w:t>
            </w:r>
          </w:p>
        </w:tc>
        <w:tc>
          <w:tcPr>
            <w:tcW w:w="850" w:type="dxa"/>
          </w:tcPr>
          <w:p w14:paraId="51A23087" w14:textId="77777777" w:rsidR="004516E3" w:rsidRPr="004516E3" w:rsidRDefault="004516E3" w:rsidP="004516E3">
            <w:pPr>
              <w:keepNext/>
              <w:jc w:val="center"/>
              <w:rPr>
                <w:rFonts w:ascii="Arial Narrow" w:hAnsi="Arial Narrow" w:cs="Arial"/>
                <w:sz w:val="18"/>
                <w:szCs w:val="18"/>
              </w:rPr>
            </w:pPr>
            <w:r w:rsidRPr="004516E3">
              <w:rPr>
                <w:rFonts w:ascii="Arial Narrow" w:hAnsi="Arial Narrow" w:cs="Arial"/>
                <w:sz w:val="18"/>
                <w:szCs w:val="18"/>
              </w:rPr>
              <w:t>5</w:t>
            </w:r>
          </w:p>
        </w:tc>
        <w:tc>
          <w:tcPr>
            <w:tcW w:w="1277" w:type="dxa"/>
          </w:tcPr>
          <w:p w14:paraId="562C7AEA" w14:textId="77777777" w:rsidR="0060782E" w:rsidRPr="0060782E" w:rsidRDefault="0060782E" w:rsidP="0060782E">
            <w:pPr>
              <w:keepNext/>
              <w:keepLines/>
              <w:spacing w:before="20"/>
              <w:jc w:val="left"/>
              <w:rPr>
                <w:rFonts w:ascii="Arial Narrow" w:eastAsia="TimesNewRoman" w:hAnsi="Arial Narrow"/>
                <w:color w:val="000000"/>
                <w:sz w:val="18"/>
                <w:szCs w:val="20"/>
              </w:rPr>
            </w:pPr>
            <w:r w:rsidRPr="0060782E">
              <w:rPr>
                <w:rFonts w:ascii="Arial Narrow" w:eastAsia="TimesNewRoman" w:hAnsi="Arial Narrow"/>
                <w:color w:val="000000"/>
                <w:sz w:val="18"/>
                <w:szCs w:val="20"/>
              </w:rPr>
              <w:t>Published:</w:t>
            </w:r>
            <w:r w:rsidRPr="0060782E">
              <w:rPr>
                <w:rFonts w:ascii="Arial Narrow" w:eastAsia="TimesNewRoman" w:hAnsi="Arial Narrow"/>
                <w:color w:val="000000"/>
                <w:sz w:val="18"/>
                <w:szCs w:val="20"/>
              </w:rPr>
              <w:br/>
              <w:t>$</w:t>
            </w:r>
            <w:r w:rsidR="00F12EB9">
              <w:rPr>
                <w:rFonts w:ascii="Arial Narrow" w:eastAsia="TimesNewRoman" w:hAnsi="Arial Narrow"/>
                <w:noProof/>
                <w:color w:val="000000"/>
                <w:sz w:val="18"/>
                <w:szCs w:val="20"/>
                <w:highlight w:val="black"/>
              </w:rPr>
              <w:t>'''''''''''''''</w:t>
            </w:r>
          </w:p>
          <w:p w14:paraId="037454FA" w14:textId="77777777" w:rsidR="004516E3" w:rsidRPr="004516E3" w:rsidRDefault="0060782E" w:rsidP="0060782E">
            <w:pPr>
              <w:keepNext/>
              <w:jc w:val="left"/>
              <w:rPr>
                <w:rFonts w:ascii="Arial Narrow" w:hAnsi="Arial Narrow" w:cs="Arial"/>
                <w:sz w:val="18"/>
                <w:szCs w:val="18"/>
              </w:rPr>
            </w:pPr>
            <w:r w:rsidRPr="0060782E">
              <w:rPr>
                <w:rFonts w:ascii="Arial Narrow" w:eastAsia="TimesNewRoman" w:hAnsi="Arial Narrow"/>
                <w:color w:val="000000"/>
                <w:sz w:val="18"/>
                <w:szCs w:val="20"/>
              </w:rPr>
              <w:t>Effective:</w:t>
            </w:r>
            <w:r w:rsidRPr="0060782E">
              <w:rPr>
                <w:rFonts w:ascii="Arial Narrow" w:eastAsia="TimesNewRoman" w:hAnsi="Arial Narrow"/>
                <w:color w:val="000000"/>
                <w:sz w:val="18"/>
                <w:szCs w:val="20"/>
              </w:rPr>
              <w:br/>
              <w:t>$</w:t>
            </w:r>
            <w:r w:rsidR="00F12EB9">
              <w:rPr>
                <w:rFonts w:ascii="Arial Narrow" w:eastAsia="TimesNewRoman" w:hAnsi="Arial Narrow"/>
                <w:noProof/>
                <w:color w:val="000000"/>
                <w:sz w:val="18"/>
                <w:szCs w:val="20"/>
                <w:highlight w:val="black"/>
              </w:rPr>
              <w:t>''''''''''''''''''</w:t>
            </w:r>
          </w:p>
        </w:tc>
        <w:tc>
          <w:tcPr>
            <w:tcW w:w="1275" w:type="dxa"/>
          </w:tcPr>
          <w:p w14:paraId="20ECB8DD" w14:textId="77777777" w:rsidR="004516E3" w:rsidRPr="004516E3" w:rsidRDefault="0060782E" w:rsidP="004516E3">
            <w:pPr>
              <w:keepNext/>
              <w:rPr>
                <w:rFonts w:ascii="Arial Narrow" w:hAnsi="Arial Narrow" w:cs="Arial"/>
                <w:sz w:val="18"/>
                <w:szCs w:val="18"/>
              </w:rPr>
            </w:pPr>
            <w:proofErr w:type="spellStart"/>
            <w:r w:rsidRPr="004516E3">
              <w:rPr>
                <w:rFonts w:ascii="Arial Narrow" w:hAnsi="Arial Narrow" w:cs="Arial"/>
                <w:sz w:val="18"/>
                <w:szCs w:val="18"/>
              </w:rPr>
              <w:t>Jorveza</w:t>
            </w:r>
            <w:proofErr w:type="spellEnd"/>
          </w:p>
        </w:tc>
      </w:tr>
      <w:tr w:rsidR="004516E3" w:rsidRPr="004516E3" w14:paraId="6CA42FAC" w14:textId="77777777" w:rsidTr="000B696D">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2FD3D521" w14:textId="77777777" w:rsidR="004516E3" w:rsidRPr="004516E3" w:rsidRDefault="004516E3" w:rsidP="004516E3">
            <w:pPr>
              <w:ind w:left="57"/>
              <w:rPr>
                <w:rFonts w:ascii="Arial Narrow" w:hAnsi="Arial Narrow" w:cs="Arial"/>
                <w:b/>
                <w:sz w:val="18"/>
                <w:szCs w:val="18"/>
              </w:rPr>
            </w:pPr>
          </w:p>
        </w:tc>
      </w:tr>
      <w:tr w:rsidR="004516E3" w:rsidRPr="004516E3" w14:paraId="4C73FB2C" w14:textId="77777777" w:rsidTr="000B696D">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71C5CDC5" w14:textId="77777777" w:rsidR="004516E3" w:rsidRPr="004516E3" w:rsidRDefault="004516E3" w:rsidP="004516E3">
            <w:pPr>
              <w:ind w:left="57"/>
              <w:rPr>
                <w:rFonts w:ascii="Arial Narrow" w:hAnsi="Arial Narrow" w:cs="Arial"/>
                <w:b/>
                <w:sz w:val="18"/>
                <w:szCs w:val="18"/>
              </w:rPr>
            </w:pPr>
            <w:r w:rsidRPr="004516E3">
              <w:rPr>
                <w:rFonts w:ascii="Arial Narrow" w:hAnsi="Arial Narrow" w:cs="Arial"/>
                <w:b/>
                <w:sz w:val="18"/>
                <w:szCs w:val="18"/>
              </w:rPr>
              <w:t>Restriction Summary [new] / Treatment of Concept: [new]</w:t>
            </w:r>
          </w:p>
        </w:tc>
      </w:tr>
      <w:tr w:rsidR="004516E3" w:rsidRPr="004516E3" w14:paraId="7BD17D9A" w14:textId="77777777" w:rsidTr="000B696D">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1877A386" w14:textId="77777777" w:rsidR="004516E3" w:rsidRPr="004516E3" w:rsidRDefault="004516E3" w:rsidP="004516E3">
            <w:pPr>
              <w:jc w:val="center"/>
              <w:rPr>
                <w:rFonts w:ascii="Arial Narrow" w:hAnsi="Arial Narrow" w:cs="Arial"/>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14:paraId="40C90BAB" w14:textId="77777777" w:rsidR="004516E3" w:rsidRPr="004516E3" w:rsidRDefault="004516E3" w:rsidP="004516E3">
            <w:pPr>
              <w:rPr>
                <w:rFonts w:ascii="Arial Narrow" w:hAnsi="Arial Narrow" w:cs="Arial"/>
                <w:sz w:val="18"/>
                <w:szCs w:val="18"/>
              </w:rPr>
            </w:pPr>
            <w:r w:rsidRPr="004516E3">
              <w:rPr>
                <w:rFonts w:ascii="Arial Narrow" w:hAnsi="Arial Narrow" w:cs="Arial"/>
                <w:b/>
                <w:sz w:val="18"/>
                <w:szCs w:val="18"/>
              </w:rPr>
              <w:t xml:space="preserve">Category / Program:   </w:t>
            </w:r>
            <w:r w:rsidRPr="004516E3">
              <w:rPr>
                <w:rFonts w:ascii="Arial Narrow" w:hAnsi="Arial Narrow" w:cs="Arial"/>
                <w:sz w:val="18"/>
                <w:szCs w:val="18"/>
              </w:rPr>
              <w:t xml:space="preserve">GENERAL – General Schedule (Code GE) </w:t>
            </w:r>
          </w:p>
        </w:tc>
      </w:tr>
      <w:tr w:rsidR="004516E3" w:rsidRPr="004516E3" w14:paraId="6F0234F9" w14:textId="77777777" w:rsidTr="000B696D">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2ECC7F06" w14:textId="77777777" w:rsidR="004516E3" w:rsidRPr="004516E3" w:rsidRDefault="004516E3" w:rsidP="004516E3">
            <w:pPr>
              <w:rPr>
                <w:rFonts w:ascii="Arial Narrow" w:hAnsi="Arial Narrow" w:cs="Arial"/>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14:paraId="7631C93E" w14:textId="77777777" w:rsidR="004516E3" w:rsidRPr="004516E3" w:rsidRDefault="004516E3" w:rsidP="004516E3">
            <w:pPr>
              <w:rPr>
                <w:rFonts w:ascii="Arial Narrow" w:hAnsi="Arial Narrow" w:cs="Arial"/>
                <w:b/>
                <w:sz w:val="18"/>
                <w:szCs w:val="18"/>
              </w:rPr>
            </w:pPr>
            <w:r w:rsidRPr="004516E3">
              <w:rPr>
                <w:rFonts w:ascii="Arial Narrow" w:hAnsi="Arial Narrow" w:cs="Arial"/>
                <w:b/>
                <w:sz w:val="18"/>
                <w:szCs w:val="18"/>
              </w:rPr>
              <w:t xml:space="preserve">Prescriber type:  </w:t>
            </w:r>
            <w:r w:rsidRPr="004516E3">
              <w:rPr>
                <w:rFonts w:ascii="Arial Narrow" w:hAnsi="Arial Narrow" w:cs="Arial"/>
                <w:sz w:val="18"/>
                <w:szCs w:val="18"/>
              </w:rPr>
              <w:fldChar w:fldCharType="begin">
                <w:ffData>
                  <w:name w:val=""/>
                  <w:enabled/>
                  <w:calcOnExit w:val="0"/>
                  <w:checkBox>
                    <w:sizeAuto/>
                    <w:default w:val="1"/>
                  </w:checkBox>
                </w:ffData>
              </w:fldChar>
            </w:r>
            <w:r w:rsidRPr="004516E3">
              <w:rPr>
                <w:rFonts w:ascii="Arial Narrow" w:hAnsi="Arial Narrow" w:cs="Arial"/>
                <w:sz w:val="18"/>
                <w:szCs w:val="18"/>
              </w:rPr>
              <w:instrText xml:space="preserve"> FORMCHECKBOX </w:instrText>
            </w:r>
            <w:r w:rsidR="007F0957">
              <w:rPr>
                <w:rFonts w:ascii="Arial Narrow" w:hAnsi="Arial Narrow" w:cs="Arial"/>
                <w:sz w:val="18"/>
                <w:szCs w:val="18"/>
              </w:rPr>
            </w:r>
            <w:r w:rsidR="007F0957">
              <w:rPr>
                <w:rFonts w:ascii="Arial Narrow" w:hAnsi="Arial Narrow" w:cs="Arial"/>
                <w:sz w:val="18"/>
                <w:szCs w:val="18"/>
              </w:rPr>
              <w:fldChar w:fldCharType="separate"/>
            </w:r>
            <w:r w:rsidRPr="004516E3">
              <w:rPr>
                <w:rFonts w:ascii="Arial Narrow" w:hAnsi="Arial Narrow" w:cs="Arial"/>
                <w:sz w:val="18"/>
                <w:szCs w:val="18"/>
              </w:rPr>
              <w:fldChar w:fldCharType="end"/>
            </w:r>
            <w:r w:rsidRPr="004516E3">
              <w:rPr>
                <w:rFonts w:ascii="Arial Narrow" w:hAnsi="Arial Narrow" w:cs="Arial"/>
                <w:sz w:val="18"/>
                <w:szCs w:val="18"/>
              </w:rPr>
              <w:t>Medical Practitioners</w:t>
            </w:r>
          </w:p>
        </w:tc>
      </w:tr>
      <w:tr w:rsidR="004516E3" w:rsidRPr="004516E3" w14:paraId="2A1DEF1E" w14:textId="77777777" w:rsidTr="000B696D">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42B73290" w14:textId="77777777" w:rsidR="004516E3" w:rsidRPr="004516E3" w:rsidRDefault="004516E3" w:rsidP="004516E3">
            <w:pPr>
              <w:rPr>
                <w:rFonts w:ascii="Arial Narrow" w:hAnsi="Arial Narrow" w:cs="Arial"/>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14:paraId="091B8CC4" w14:textId="77777777" w:rsidR="004516E3" w:rsidRPr="004516E3" w:rsidRDefault="004516E3" w:rsidP="004516E3">
            <w:pPr>
              <w:rPr>
                <w:rFonts w:ascii="Arial Narrow" w:hAnsi="Arial Narrow" w:cs="Arial"/>
                <w:b/>
                <w:sz w:val="18"/>
                <w:szCs w:val="18"/>
              </w:rPr>
            </w:pPr>
            <w:r w:rsidRPr="004516E3">
              <w:rPr>
                <w:rFonts w:ascii="Arial Narrow" w:hAnsi="Arial Narrow" w:cs="Arial"/>
                <w:b/>
                <w:sz w:val="18"/>
                <w:szCs w:val="18"/>
              </w:rPr>
              <w:t xml:space="preserve">Restriction type: </w:t>
            </w:r>
          </w:p>
          <w:p w14:paraId="00F3F580" w14:textId="77777777" w:rsidR="004516E3" w:rsidRPr="004516E3" w:rsidRDefault="004516E3" w:rsidP="004516E3">
            <w:pPr>
              <w:rPr>
                <w:rFonts w:ascii="Arial Narrow" w:eastAsia="Calibri" w:hAnsi="Arial Narrow" w:cs="Arial"/>
                <w:i/>
                <w:sz w:val="18"/>
                <w:szCs w:val="18"/>
              </w:rPr>
            </w:pPr>
            <w:r w:rsidRPr="004516E3">
              <w:rPr>
                <w:rFonts w:ascii="Arial Narrow" w:eastAsia="Calibri" w:hAnsi="Arial Narrow" w:cs="Arial"/>
                <w:sz w:val="18"/>
                <w:szCs w:val="18"/>
              </w:rPr>
              <w:fldChar w:fldCharType="begin">
                <w:ffData>
                  <w:name w:val=""/>
                  <w:enabled/>
                  <w:calcOnExit w:val="0"/>
                  <w:checkBox>
                    <w:sizeAuto/>
                    <w:default w:val="1"/>
                  </w:checkBox>
                </w:ffData>
              </w:fldChar>
            </w:r>
            <w:r w:rsidRPr="004516E3">
              <w:rPr>
                <w:rFonts w:ascii="Arial Narrow" w:eastAsia="Calibri" w:hAnsi="Arial Narrow" w:cs="Arial"/>
                <w:sz w:val="18"/>
                <w:szCs w:val="18"/>
              </w:rPr>
              <w:instrText xml:space="preserve"> FORMCHECKBOX </w:instrText>
            </w:r>
            <w:r w:rsidR="007F0957">
              <w:rPr>
                <w:rFonts w:ascii="Arial Narrow" w:eastAsia="Calibri" w:hAnsi="Arial Narrow" w:cs="Arial"/>
                <w:sz w:val="18"/>
                <w:szCs w:val="18"/>
              </w:rPr>
            </w:r>
            <w:r w:rsidR="007F0957">
              <w:rPr>
                <w:rFonts w:ascii="Arial Narrow" w:eastAsia="Calibri" w:hAnsi="Arial Narrow" w:cs="Arial"/>
                <w:sz w:val="18"/>
                <w:szCs w:val="18"/>
              </w:rPr>
              <w:fldChar w:fldCharType="separate"/>
            </w:r>
            <w:r w:rsidRPr="004516E3">
              <w:rPr>
                <w:rFonts w:ascii="Arial Narrow" w:eastAsia="Calibri" w:hAnsi="Arial Narrow" w:cs="Arial"/>
                <w:sz w:val="18"/>
                <w:szCs w:val="18"/>
              </w:rPr>
              <w:fldChar w:fldCharType="end"/>
            </w:r>
            <w:r w:rsidRPr="004516E3">
              <w:rPr>
                <w:rFonts w:ascii="Arial Narrow" w:eastAsia="Calibri" w:hAnsi="Arial Narrow" w:cs="Arial"/>
                <w:sz w:val="18"/>
                <w:szCs w:val="18"/>
              </w:rPr>
              <w:t>Authority Required – immediate/real time assessment by Services Australia (telephone/online)</w:t>
            </w:r>
          </w:p>
        </w:tc>
      </w:tr>
      <w:tr w:rsidR="004516E3" w:rsidRPr="004516E3" w14:paraId="6627F784" w14:textId="77777777" w:rsidTr="000B696D">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14:paraId="596B0D8B" w14:textId="77777777" w:rsidR="004516E3" w:rsidRPr="004516E3" w:rsidRDefault="004516E3" w:rsidP="004516E3">
            <w:pPr>
              <w:jc w:val="center"/>
              <w:rPr>
                <w:rFonts w:ascii="Arial Narrow" w:hAnsi="Arial Narrow" w:cs="Arial"/>
                <w:color w:val="333333"/>
                <w:sz w:val="18"/>
                <w:szCs w:val="18"/>
              </w:rPr>
            </w:pPr>
          </w:p>
        </w:tc>
        <w:tc>
          <w:tcPr>
            <w:tcW w:w="8086" w:type="dxa"/>
            <w:gridSpan w:val="7"/>
            <w:vAlign w:val="center"/>
          </w:tcPr>
          <w:p w14:paraId="7AF362F3" w14:textId="77777777" w:rsidR="004516E3" w:rsidRPr="004516E3" w:rsidRDefault="004516E3" w:rsidP="004516E3">
            <w:pPr>
              <w:rPr>
                <w:rFonts w:ascii="Arial Narrow" w:hAnsi="Arial Narrow" w:cs="Arial"/>
                <w:bCs/>
                <w:color w:val="333333"/>
                <w:sz w:val="18"/>
                <w:szCs w:val="18"/>
              </w:rPr>
            </w:pPr>
            <w:r w:rsidRPr="004516E3">
              <w:rPr>
                <w:rFonts w:ascii="Arial Narrow" w:hAnsi="Arial Narrow" w:cs="Arial"/>
                <w:b/>
                <w:bCs/>
                <w:color w:val="333333"/>
                <w:sz w:val="18"/>
                <w:szCs w:val="18"/>
              </w:rPr>
              <w:t xml:space="preserve">Condition: </w:t>
            </w:r>
            <w:r w:rsidRPr="004516E3">
              <w:rPr>
                <w:rFonts w:ascii="Arial Narrow" w:hAnsi="Arial Narrow" w:cs="Arial"/>
                <w:bCs/>
                <w:color w:val="333333"/>
                <w:sz w:val="18"/>
                <w:szCs w:val="18"/>
              </w:rPr>
              <w:t>Eosinophilic oesophagitis</w:t>
            </w:r>
          </w:p>
        </w:tc>
      </w:tr>
      <w:tr w:rsidR="004516E3" w:rsidRPr="004516E3" w14:paraId="2FD10AB5" w14:textId="77777777" w:rsidTr="000B696D">
        <w:tblPrEx>
          <w:tblCellMar>
            <w:top w:w="15" w:type="dxa"/>
            <w:left w:w="15" w:type="dxa"/>
            <w:bottom w:w="15" w:type="dxa"/>
            <w:right w:w="15" w:type="dxa"/>
          </w:tblCellMar>
          <w:tblLook w:val="04A0" w:firstRow="1" w:lastRow="0" w:firstColumn="1" w:lastColumn="0" w:noHBand="0" w:noVBand="1"/>
        </w:tblPrEx>
        <w:tc>
          <w:tcPr>
            <w:tcW w:w="981" w:type="dxa"/>
            <w:vMerge/>
            <w:vAlign w:val="center"/>
          </w:tcPr>
          <w:p w14:paraId="264F6AE1" w14:textId="77777777" w:rsidR="004516E3" w:rsidRPr="004516E3" w:rsidRDefault="004516E3" w:rsidP="004516E3">
            <w:pPr>
              <w:jc w:val="center"/>
              <w:rPr>
                <w:rFonts w:ascii="Arial Narrow" w:hAnsi="Arial Narrow" w:cs="Arial"/>
                <w:color w:val="333333"/>
                <w:sz w:val="18"/>
                <w:szCs w:val="18"/>
              </w:rPr>
            </w:pPr>
          </w:p>
        </w:tc>
        <w:tc>
          <w:tcPr>
            <w:tcW w:w="8086" w:type="dxa"/>
            <w:gridSpan w:val="7"/>
            <w:vAlign w:val="center"/>
          </w:tcPr>
          <w:p w14:paraId="4FC4111B" w14:textId="77777777" w:rsidR="004516E3" w:rsidRPr="004516E3" w:rsidRDefault="004516E3" w:rsidP="004516E3">
            <w:pPr>
              <w:rPr>
                <w:rFonts w:ascii="Arial Narrow" w:hAnsi="Arial Narrow" w:cs="Arial"/>
                <w:b/>
                <w:bCs/>
                <w:color w:val="333333"/>
                <w:sz w:val="18"/>
                <w:szCs w:val="18"/>
              </w:rPr>
            </w:pPr>
            <w:r w:rsidRPr="004516E3">
              <w:rPr>
                <w:rFonts w:ascii="Arial Narrow" w:hAnsi="Arial Narrow" w:cs="Arial"/>
                <w:b/>
                <w:bCs/>
                <w:color w:val="333333"/>
                <w:sz w:val="18"/>
                <w:szCs w:val="18"/>
              </w:rPr>
              <w:t>Indication:</w:t>
            </w:r>
            <w:r w:rsidRPr="004516E3">
              <w:rPr>
                <w:rFonts w:ascii="Arial Narrow" w:hAnsi="Arial Narrow" w:cs="Arial"/>
                <w:color w:val="333333"/>
                <w:sz w:val="18"/>
                <w:szCs w:val="18"/>
              </w:rPr>
              <w:t xml:space="preserve"> </w:t>
            </w:r>
            <w:r w:rsidRPr="004516E3">
              <w:rPr>
                <w:rFonts w:ascii="Arial Narrow" w:hAnsi="Arial Narrow" w:cs="Arial"/>
                <w:bCs/>
                <w:color w:val="333333"/>
                <w:sz w:val="18"/>
                <w:szCs w:val="18"/>
              </w:rPr>
              <w:t>Eosinophilic oesophagitis</w:t>
            </w:r>
          </w:p>
        </w:tc>
      </w:tr>
      <w:tr w:rsidR="004516E3" w:rsidRPr="004516E3" w14:paraId="650D1359" w14:textId="77777777" w:rsidTr="0078386E">
        <w:tblPrEx>
          <w:tblCellMar>
            <w:top w:w="15" w:type="dxa"/>
            <w:left w:w="15" w:type="dxa"/>
            <w:bottom w:w="15" w:type="dxa"/>
            <w:right w:w="15" w:type="dxa"/>
          </w:tblCellMar>
        </w:tblPrEx>
        <w:tc>
          <w:tcPr>
            <w:tcW w:w="981" w:type="dxa"/>
            <w:vAlign w:val="center"/>
          </w:tcPr>
          <w:p w14:paraId="019489B0" w14:textId="77777777" w:rsidR="004516E3" w:rsidRPr="004516E3" w:rsidRDefault="004516E3" w:rsidP="004516E3">
            <w:pPr>
              <w:jc w:val="center"/>
              <w:rPr>
                <w:rFonts w:ascii="Arial Narrow" w:hAnsi="Arial Narrow" w:cs="Arial"/>
                <w:color w:val="333333"/>
                <w:sz w:val="18"/>
                <w:szCs w:val="18"/>
              </w:rPr>
            </w:pPr>
          </w:p>
        </w:tc>
        <w:tc>
          <w:tcPr>
            <w:tcW w:w="8086" w:type="dxa"/>
            <w:gridSpan w:val="7"/>
            <w:vAlign w:val="center"/>
            <w:hideMark/>
          </w:tcPr>
          <w:p w14:paraId="3A72E6CD" w14:textId="77777777" w:rsidR="004516E3" w:rsidRPr="004516E3" w:rsidRDefault="004516E3" w:rsidP="004516E3">
            <w:pPr>
              <w:rPr>
                <w:rFonts w:ascii="Arial Narrow" w:hAnsi="Arial Narrow" w:cs="Arial"/>
                <w:color w:val="333333"/>
                <w:sz w:val="18"/>
                <w:szCs w:val="18"/>
              </w:rPr>
            </w:pPr>
            <w:r w:rsidRPr="004516E3">
              <w:rPr>
                <w:rFonts w:ascii="Arial Narrow" w:hAnsi="Arial Narrow" w:cs="Arial"/>
                <w:b/>
                <w:bCs/>
                <w:color w:val="333333"/>
                <w:sz w:val="18"/>
                <w:szCs w:val="18"/>
              </w:rPr>
              <w:t>Treatment Phase:</w:t>
            </w:r>
            <w:r w:rsidRPr="004516E3">
              <w:rPr>
                <w:rFonts w:ascii="Arial Narrow" w:hAnsi="Arial Narrow" w:cs="Arial"/>
                <w:color w:val="333333"/>
                <w:sz w:val="18"/>
                <w:szCs w:val="18"/>
              </w:rPr>
              <w:t xml:space="preserve"> </w:t>
            </w:r>
            <w:r w:rsidRPr="004516E3">
              <w:rPr>
                <w:rFonts w:ascii="Arial Narrow" w:hAnsi="Arial Narrow" w:cs="Arial"/>
                <w:bCs/>
                <w:color w:val="333333"/>
                <w:sz w:val="18"/>
                <w:szCs w:val="18"/>
              </w:rPr>
              <w:t>First continuing treatment – confirmation of remission</w:t>
            </w:r>
          </w:p>
        </w:tc>
      </w:tr>
      <w:tr w:rsidR="004516E3" w:rsidRPr="004516E3" w14:paraId="2020735C" w14:textId="77777777" w:rsidTr="0078386E">
        <w:tblPrEx>
          <w:tblCellMar>
            <w:top w:w="15" w:type="dxa"/>
            <w:left w:w="15" w:type="dxa"/>
            <w:bottom w:w="15" w:type="dxa"/>
            <w:right w:w="15" w:type="dxa"/>
          </w:tblCellMar>
        </w:tblPrEx>
        <w:tc>
          <w:tcPr>
            <w:tcW w:w="981" w:type="dxa"/>
          </w:tcPr>
          <w:p w14:paraId="41AC3092" w14:textId="77777777" w:rsidR="004516E3" w:rsidRPr="004516E3" w:rsidRDefault="004516E3" w:rsidP="004516E3">
            <w:pPr>
              <w:jc w:val="center"/>
              <w:rPr>
                <w:rFonts w:ascii="Arial Narrow" w:hAnsi="Arial Narrow" w:cs="Arial"/>
                <w:color w:val="333333"/>
                <w:sz w:val="18"/>
                <w:szCs w:val="18"/>
              </w:rPr>
            </w:pPr>
          </w:p>
        </w:tc>
        <w:tc>
          <w:tcPr>
            <w:tcW w:w="8086" w:type="dxa"/>
            <w:gridSpan w:val="7"/>
            <w:vAlign w:val="center"/>
            <w:hideMark/>
          </w:tcPr>
          <w:p w14:paraId="05D038D2" w14:textId="77777777" w:rsidR="004516E3" w:rsidRPr="004516E3" w:rsidRDefault="004516E3" w:rsidP="004516E3">
            <w:pPr>
              <w:rPr>
                <w:rFonts w:ascii="Arial Narrow" w:hAnsi="Arial Narrow" w:cs="Arial"/>
                <w:color w:val="FF00FF"/>
                <w:sz w:val="18"/>
                <w:szCs w:val="18"/>
              </w:rPr>
            </w:pPr>
            <w:r w:rsidRPr="004516E3">
              <w:rPr>
                <w:rFonts w:ascii="Arial Narrow" w:hAnsi="Arial Narrow" w:cs="Arial"/>
                <w:b/>
                <w:bCs/>
                <w:color w:val="333333"/>
                <w:sz w:val="18"/>
                <w:szCs w:val="18"/>
              </w:rPr>
              <w:t>Clinical criteria:</w:t>
            </w:r>
          </w:p>
        </w:tc>
      </w:tr>
      <w:tr w:rsidR="004516E3" w:rsidRPr="004516E3" w14:paraId="56045205" w14:textId="77777777" w:rsidTr="000B696D">
        <w:tblPrEx>
          <w:tblCellMar>
            <w:top w:w="15" w:type="dxa"/>
            <w:left w:w="15" w:type="dxa"/>
            <w:bottom w:w="15" w:type="dxa"/>
            <w:right w:w="15" w:type="dxa"/>
          </w:tblCellMar>
          <w:tblLook w:val="04A0" w:firstRow="1" w:lastRow="0" w:firstColumn="1" w:lastColumn="0" w:noHBand="0" w:noVBand="1"/>
        </w:tblPrEx>
        <w:tc>
          <w:tcPr>
            <w:tcW w:w="981" w:type="dxa"/>
          </w:tcPr>
          <w:p w14:paraId="17F64433" w14:textId="77777777" w:rsidR="004516E3" w:rsidRPr="004516E3" w:rsidRDefault="004516E3" w:rsidP="004516E3">
            <w:pPr>
              <w:jc w:val="center"/>
              <w:rPr>
                <w:rFonts w:ascii="Arial Narrow" w:hAnsi="Arial Narrow" w:cs="Arial"/>
                <w:color w:val="333333"/>
                <w:sz w:val="18"/>
                <w:szCs w:val="18"/>
              </w:rPr>
            </w:pPr>
          </w:p>
        </w:tc>
        <w:tc>
          <w:tcPr>
            <w:tcW w:w="8086" w:type="dxa"/>
            <w:gridSpan w:val="7"/>
            <w:vAlign w:val="center"/>
            <w:hideMark/>
          </w:tcPr>
          <w:p w14:paraId="5DA31FB5" w14:textId="77777777" w:rsidR="004516E3" w:rsidRPr="004516E3" w:rsidRDefault="004516E3" w:rsidP="004516E3">
            <w:pPr>
              <w:rPr>
                <w:rFonts w:ascii="Arial Narrow" w:hAnsi="Arial Narrow" w:cs="Arial"/>
                <w:color w:val="FF00FF"/>
                <w:sz w:val="18"/>
                <w:szCs w:val="18"/>
              </w:rPr>
            </w:pPr>
            <w:r w:rsidRPr="004516E3">
              <w:rPr>
                <w:rFonts w:ascii="Arial Narrow" w:hAnsi="Arial Narrow" w:cstheme="majorBidi"/>
                <w:bCs/>
                <w:color w:val="333333"/>
                <w:sz w:val="18"/>
                <w:szCs w:val="18"/>
              </w:rPr>
              <w:t>Patient must have previously received PBS-subsidised initial treatment with this drug for this condition in this treatment cycle.</w:t>
            </w:r>
          </w:p>
        </w:tc>
      </w:tr>
      <w:tr w:rsidR="004516E3" w:rsidRPr="004516E3" w14:paraId="1422C4A3"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7ECB7FE6" w14:textId="77777777" w:rsidR="004516E3" w:rsidRPr="004516E3" w:rsidRDefault="004516E3" w:rsidP="004516E3">
            <w:pPr>
              <w:jc w:val="center"/>
              <w:rPr>
                <w:rFonts w:ascii="Arial Narrow" w:hAnsi="Arial Narrow" w:cs="Arial"/>
                <w:color w:val="333333"/>
                <w:sz w:val="18"/>
                <w:szCs w:val="18"/>
              </w:rPr>
            </w:pPr>
          </w:p>
        </w:tc>
        <w:tc>
          <w:tcPr>
            <w:tcW w:w="8086" w:type="dxa"/>
            <w:gridSpan w:val="7"/>
            <w:vAlign w:val="center"/>
          </w:tcPr>
          <w:p w14:paraId="5FF6A4F2" w14:textId="77777777" w:rsidR="004516E3" w:rsidRPr="004516E3" w:rsidRDefault="004516E3" w:rsidP="004516E3">
            <w:pPr>
              <w:keepNext/>
              <w:widowControl w:val="0"/>
              <w:jc w:val="left"/>
              <w:rPr>
                <w:rFonts w:ascii="Arial Narrow" w:eastAsiaTheme="majorEastAsia" w:hAnsi="Arial Narrow" w:cs="Arial"/>
                <w:bCs/>
                <w:i/>
                <w:sz w:val="18"/>
                <w:szCs w:val="18"/>
              </w:rPr>
            </w:pPr>
            <w:r w:rsidRPr="004516E3">
              <w:rPr>
                <w:rFonts w:ascii="Arial Narrow" w:eastAsiaTheme="majorEastAsia" w:hAnsi="Arial Narrow" w:cs="Arial"/>
                <w:b/>
                <w:bCs/>
                <w:sz w:val="18"/>
                <w:szCs w:val="18"/>
              </w:rPr>
              <w:t>AND</w:t>
            </w:r>
          </w:p>
        </w:tc>
      </w:tr>
      <w:tr w:rsidR="004516E3" w:rsidRPr="004516E3" w14:paraId="22EB6F78"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14DE6A33" w14:textId="77777777" w:rsidR="004516E3" w:rsidRPr="004516E3" w:rsidRDefault="004516E3" w:rsidP="004516E3">
            <w:pPr>
              <w:jc w:val="center"/>
              <w:rPr>
                <w:rFonts w:ascii="Arial Narrow" w:hAnsi="Arial Narrow" w:cs="Arial"/>
                <w:color w:val="333333"/>
                <w:sz w:val="18"/>
                <w:szCs w:val="18"/>
              </w:rPr>
            </w:pPr>
          </w:p>
        </w:tc>
        <w:tc>
          <w:tcPr>
            <w:tcW w:w="8086" w:type="dxa"/>
            <w:gridSpan w:val="7"/>
            <w:vAlign w:val="center"/>
          </w:tcPr>
          <w:p w14:paraId="339CD6DB" w14:textId="77777777" w:rsidR="004516E3" w:rsidRPr="004516E3" w:rsidRDefault="004516E3" w:rsidP="004516E3">
            <w:pPr>
              <w:keepNext/>
              <w:widowControl w:val="0"/>
              <w:jc w:val="left"/>
              <w:rPr>
                <w:rFonts w:ascii="Arial Narrow" w:eastAsiaTheme="majorEastAsia" w:hAnsi="Arial Narrow" w:cs="Arial"/>
                <w:b/>
                <w:bCs/>
                <w:sz w:val="18"/>
                <w:szCs w:val="18"/>
              </w:rPr>
            </w:pPr>
            <w:r w:rsidRPr="004516E3">
              <w:rPr>
                <w:rFonts w:ascii="Arial Narrow" w:hAnsi="Arial Narrow" w:cstheme="majorBidi"/>
                <w:b/>
                <w:bCs/>
                <w:color w:val="333333"/>
                <w:sz w:val="18"/>
                <w:szCs w:val="18"/>
              </w:rPr>
              <w:t>Clinical criteria:</w:t>
            </w:r>
          </w:p>
        </w:tc>
      </w:tr>
      <w:tr w:rsidR="004516E3" w:rsidRPr="004516E3" w14:paraId="21555B05"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3D201540" w14:textId="77777777" w:rsidR="004516E3" w:rsidRPr="004516E3" w:rsidRDefault="004516E3" w:rsidP="004516E3">
            <w:pPr>
              <w:jc w:val="center"/>
              <w:rPr>
                <w:rFonts w:ascii="Arial Narrow" w:hAnsi="Arial Narrow" w:cs="Arial"/>
                <w:color w:val="333333"/>
                <w:sz w:val="18"/>
                <w:szCs w:val="18"/>
              </w:rPr>
            </w:pPr>
          </w:p>
        </w:tc>
        <w:tc>
          <w:tcPr>
            <w:tcW w:w="8086" w:type="dxa"/>
            <w:gridSpan w:val="7"/>
            <w:vAlign w:val="center"/>
          </w:tcPr>
          <w:p w14:paraId="12DC1D1B" w14:textId="77777777" w:rsidR="004516E3" w:rsidRPr="004516E3" w:rsidRDefault="004516E3" w:rsidP="004516E3">
            <w:pPr>
              <w:keepNext/>
              <w:widowControl w:val="0"/>
              <w:jc w:val="left"/>
              <w:rPr>
                <w:rFonts w:ascii="Arial Narrow" w:eastAsiaTheme="majorEastAsia" w:hAnsi="Arial Narrow" w:cs="Arial"/>
                <w:b/>
                <w:bCs/>
                <w:sz w:val="18"/>
                <w:szCs w:val="18"/>
              </w:rPr>
            </w:pPr>
            <w:r w:rsidRPr="004516E3">
              <w:rPr>
                <w:rFonts w:ascii="Arial Narrow" w:eastAsiaTheme="majorEastAsia" w:hAnsi="Arial Narrow" w:cs="Arial"/>
                <w:bCs/>
                <w:sz w:val="18"/>
                <w:szCs w:val="18"/>
              </w:rPr>
              <w:t xml:space="preserve">Patient must have documented evidence of having achieved histologic remission while receiving initial PBS-subsidised treatment with this drug for this condition, defined as a peak eosinophil count of less than 5 eosinophils per high power field </w:t>
            </w:r>
            <w:r w:rsidRPr="004516E3">
              <w:rPr>
                <w:rFonts w:ascii="Arial Narrow" w:eastAsiaTheme="majorEastAsia" w:hAnsi="Arial Narrow" w:cs="Arial"/>
                <w:bCs/>
                <w:i/>
                <w:sz w:val="18"/>
                <w:szCs w:val="18"/>
              </w:rPr>
              <w:t>(</w:t>
            </w:r>
            <w:proofErr w:type="spellStart"/>
            <w:r w:rsidR="00316272" w:rsidRPr="00316272">
              <w:rPr>
                <w:rFonts w:ascii="Arial Narrow" w:eastAsiaTheme="majorEastAsia" w:hAnsi="Arial Narrow" w:cs="Arial"/>
                <w:bCs/>
                <w:i/>
                <w:sz w:val="18"/>
                <w:szCs w:val="18"/>
              </w:rPr>
              <w:t>hpf</w:t>
            </w:r>
            <w:proofErr w:type="spellEnd"/>
            <w:r w:rsidR="00316272" w:rsidRPr="00316272">
              <w:rPr>
                <w:rFonts w:ascii="Arial Narrow" w:eastAsiaTheme="majorEastAsia" w:hAnsi="Arial Narrow" w:cs="Arial"/>
                <w:bCs/>
                <w:i/>
                <w:sz w:val="18"/>
                <w:szCs w:val="18"/>
              </w:rPr>
              <w:t>)</w:t>
            </w:r>
            <w:r w:rsidR="00A97302">
              <w:rPr>
                <w:rFonts w:ascii="Arial Narrow" w:eastAsiaTheme="majorEastAsia" w:hAnsi="Arial Narrow" w:cs="Arial"/>
                <w:bCs/>
                <w:i/>
                <w:sz w:val="18"/>
                <w:szCs w:val="18"/>
              </w:rPr>
              <w:t>,</w:t>
            </w:r>
            <w:r w:rsidR="00316272">
              <w:rPr>
                <w:rFonts w:ascii="Arial Narrow" w:eastAsiaTheme="majorEastAsia" w:hAnsi="Arial Narrow" w:cs="Arial"/>
                <w:bCs/>
                <w:sz w:val="18"/>
                <w:szCs w:val="18"/>
              </w:rPr>
              <w:t xml:space="preserve"> </w:t>
            </w:r>
            <w:r w:rsidRPr="004516E3">
              <w:rPr>
                <w:rFonts w:ascii="Arial Narrow" w:eastAsiaTheme="majorEastAsia" w:hAnsi="Arial Narrow" w:cs="Arial"/>
                <w:bCs/>
                <w:sz w:val="18"/>
                <w:szCs w:val="18"/>
              </w:rPr>
              <w:t>corresponding to less than 16 eosinophils per mm</w:t>
            </w:r>
            <w:r w:rsidRPr="004516E3">
              <w:rPr>
                <w:rFonts w:ascii="Arial Narrow" w:eastAsiaTheme="majorEastAsia" w:hAnsi="Arial Narrow" w:cs="Arial"/>
                <w:bCs/>
                <w:sz w:val="18"/>
                <w:szCs w:val="18"/>
                <w:vertAlign w:val="superscript"/>
              </w:rPr>
              <w:t>2</w:t>
            </w:r>
            <w:r w:rsidRPr="004516E3">
              <w:rPr>
                <w:rFonts w:ascii="Arial Narrow" w:eastAsiaTheme="majorEastAsia" w:hAnsi="Arial Narrow" w:cs="Arial"/>
                <w:bCs/>
                <w:sz w:val="18"/>
                <w:szCs w:val="18"/>
              </w:rPr>
              <w:t xml:space="preserve"> </w:t>
            </w:r>
            <w:proofErr w:type="spellStart"/>
            <w:r w:rsidR="00316272">
              <w:rPr>
                <w:rFonts w:ascii="Arial Narrow" w:eastAsiaTheme="majorEastAsia" w:hAnsi="Arial Narrow" w:cs="Arial"/>
                <w:bCs/>
                <w:i/>
                <w:sz w:val="18"/>
                <w:szCs w:val="18"/>
              </w:rPr>
              <w:t>hpf</w:t>
            </w:r>
            <w:proofErr w:type="spellEnd"/>
            <w:r w:rsidR="00A97302">
              <w:rPr>
                <w:rFonts w:ascii="Arial Narrow" w:eastAsiaTheme="majorEastAsia" w:hAnsi="Arial Narrow" w:cs="Arial"/>
                <w:bCs/>
                <w:i/>
                <w:sz w:val="18"/>
                <w:szCs w:val="18"/>
              </w:rPr>
              <w:t xml:space="preserve"> </w:t>
            </w:r>
            <w:r w:rsidRPr="004516E3">
              <w:rPr>
                <w:rFonts w:ascii="Arial Narrow" w:eastAsiaTheme="majorEastAsia" w:hAnsi="Arial Narrow" w:cs="Arial"/>
                <w:bCs/>
                <w:strike/>
                <w:sz w:val="18"/>
                <w:szCs w:val="18"/>
              </w:rPr>
              <w:t>high power field</w:t>
            </w:r>
            <w:r w:rsidR="00316272">
              <w:rPr>
                <w:rFonts w:ascii="Arial Narrow" w:eastAsiaTheme="majorEastAsia" w:hAnsi="Arial Narrow" w:cs="Arial"/>
                <w:bCs/>
                <w:sz w:val="18"/>
                <w:szCs w:val="18"/>
              </w:rPr>
              <w:t xml:space="preserve"> on oesophageal biopsy</w:t>
            </w:r>
            <w:r w:rsidRPr="004516E3">
              <w:rPr>
                <w:rFonts w:ascii="Arial Narrow" w:eastAsiaTheme="majorEastAsia" w:hAnsi="Arial Narrow" w:cs="Arial"/>
                <w:bCs/>
                <w:sz w:val="18"/>
                <w:szCs w:val="18"/>
              </w:rPr>
              <w:t>;</w:t>
            </w:r>
          </w:p>
        </w:tc>
      </w:tr>
      <w:tr w:rsidR="004516E3" w:rsidRPr="004516E3" w14:paraId="5601FFB7"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629189DC" w14:textId="77777777" w:rsidR="004516E3" w:rsidRPr="004516E3" w:rsidRDefault="004516E3" w:rsidP="004516E3">
            <w:pPr>
              <w:jc w:val="center"/>
              <w:rPr>
                <w:rFonts w:ascii="Arial Narrow" w:hAnsi="Arial Narrow" w:cs="Arial"/>
                <w:color w:val="333333"/>
                <w:sz w:val="18"/>
                <w:szCs w:val="18"/>
              </w:rPr>
            </w:pPr>
          </w:p>
        </w:tc>
        <w:tc>
          <w:tcPr>
            <w:tcW w:w="8086" w:type="dxa"/>
            <w:gridSpan w:val="7"/>
            <w:vAlign w:val="center"/>
          </w:tcPr>
          <w:p w14:paraId="04629BDC" w14:textId="77777777" w:rsidR="004516E3" w:rsidRPr="004516E3" w:rsidRDefault="004516E3" w:rsidP="004516E3">
            <w:pPr>
              <w:keepNext/>
              <w:widowControl w:val="0"/>
              <w:jc w:val="left"/>
              <w:rPr>
                <w:rFonts w:ascii="Arial Narrow" w:eastAsiaTheme="majorEastAsia" w:hAnsi="Arial Narrow" w:cs="Arial"/>
                <w:bCs/>
                <w:sz w:val="18"/>
                <w:szCs w:val="18"/>
              </w:rPr>
            </w:pPr>
            <w:r w:rsidRPr="004516E3">
              <w:rPr>
                <w:rFonts w:ascii="Arial Narrow" w:eastAsiaTheme="majorEastAsia" w:hAnsi="Arial Narrow" w:cs="Arial"/>
                <w:b/>
                <w:bCs/>
                <w:sz w:val="18"/>
                <w:szCs w:val="18"/>
              </w:rPr>
              <w:t>AND</w:t>
            </w:r>
          </w:p>
        </w:tc>
      </w:tr>
      <w:tr w:rsidR="004516E3" w:rsidRPr="004516E3" w14:paraId="24130DFE"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25BC038C" w14:textId="77777777" w:rsidR="004516E3" w:rsidRPr="004516E3" w:rsidRDefault="004516E3" w:rsidP="004516E3">
            <w:pPr>
              <w:jc w:val="center"/>
              <w:rPr>
                <w:rFonts w:ascii="Arial Narrow" w:hAnsi="Arial Narrow" w:cs="Arial"/>
                <w:color w:val="333333"/>
                <w:sz w:val="18"/>
                <w:szCs w:val="18"/>
              </w:rPr>
            </w:pPr>
          </w:p>
        </w:tc>
        <w:tc>
          <w:tcPr>
            <w:tcW w:w="8086" w:type="dxa"/>
            <w:gridSpan w:val="7"/>
            <w:vAlign w:val="center"/>
          </w:tcPr>
          <w:p w14:paraId="38E0D333" w14:textId="77777777" w:rsidR="004516E3" w:rsidRPr="004516E3" w:rsidRDefault="004516E3" w:rsidP="004516E3">
            <w:pPr>
              <w:keepNext/>
              <w:widowControl w:val="0"/>
              <w:jc w:val="left"/>
              <w:rPr>
                <w:rFonts w:ascii="Arial Narrow" w:eastAsiaTheme="majorEastAsia" w:hAnsi="Arial Narrow" w:cs="Arial"/>
                <w:bCs/>
                <w:strike/>
                <w:sz w:val="18"/>
                <w:szCs w:val="18"/>
              </w:rPr>
            </w:pPr>
            <w:r w:rsidRPr="004516E3">
              <w:rPr>
                <w:rFonts w:ascii="Arial Narrow" w:hAnsi="Arial Narrow" w:cs="Arial"/>
                <w:b/>
                <w:bCs/>
                <w:color w:val="333333"/>
                <w:sz w:val="18"/>
                <w:szCs w:val="18"/>
              </w:rPr>
              <w:t>Treatment criteria:</w:t>
            </w:r>
          </w:p>
        </w:tc>
      </w:tr>
      <w:tr w:rsidR="004516E3" w:rsidRPr="004516E3" w14:paraId="2F36A72D"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0A0C812C" w14:textId="77777777" w:rsidR="004516E3" w:rsidRPr="004516E3" w:rsidRDefault="004516E3" w:rsidP="004516E3">
            <w:pPr>
              <w:jc w:val="center"/>
              <w:rPr>
                <w:rFonts w:ascii="Arial Narrow" w:hAnsi="Arial Narrow" w:cs="Arial"/>
                <w:color w:val="333333"/>
                <w:sz w:val="18"/>
                <w:szCs w:val="18"/>
              </w:rPr>
            </w:pPr>
          </w:p>
        </w:tc>
        <w:tc>
          <w:tcPr>
            <w:tcW w:w="8086" w:type="dxa"/>
            <w:gridSpan w:val="7"/>
            <w:vAlign w:val="center"/>
            <w:hideMark/>
          </w:tcPr>
          <w:p w14:paraId="1CC43BCB" w14:textId="77777777" w:rsidR="004516E3" w:rsidRPr="004516E3" w:rsidRDefault="004516E3" w:rsidP="004516E3">
            <w:pPr>
              <w:rPr>
                <w:rFonts w:ascii="Arial Narrow" w:hAnsi="Arial Narrow" w:cs="Arial"/>
                <w:color w:val="333333"/>
                <w:sz w:val="18"/>
                <w:szCs w:val="18"/>
              </w:rPr>
            </w:pPr>
            <w:r w:rsidRPr="004516E3">
              <w:rPr>
                <w:rFonts w:ascii="Arial Narrow" w:eastAsia="TimesNewRoman" w:hAnsi="Arial Narrow" w:cs="Arial"/>
                <w:color w:val="000000"/>
                <w:sz w:val="18"/>
                <w:szCs w:val="18"/>
              </w:rPr>
              <w:t>Must be treated by a gastroenterologist.</w:t>
            </w:r>
          </w:p>
        </w:tc>
      </w:tr>
      <w:tr w:rsidR="004516E3" w:rsidRPr="004516E3" w14:paraId="7412839E"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5EB82750" w14:textId="77777777" w:rsidR="004516E3" w:rsidRPr="004516E3" w:rsidRDefault="004516E3" w:rsidP="004516E3">
            <w:pPr>
              <w:jc w:val="center"/>
              <w:rPr>
                <w:rFonts w:ascii="Arial Narrow" w:hAnsi="Arial Narrow" w:cs="Arial"/>
                <w:color w:val="333333"/>
                <w:sz w:val="18"/>
                <w:szCs w:val="18"/>
              </w:rPr>
            </w:pPr>
          </w:p>
        </w:tc>
        <w:tc>
          <w:tcPr>
            <w:tcW w:w="8086" w:type="dxa"/>
            <w:gridSpan w:val="7"/>
            <w:vAlign w:val="center"/>
            <w:hideMark/>
          </w:tcPr>
          <w:p w14:paraId="59C90A38" w14:textId="77777777" w:rsidR="004516E3" w:rsidRPr="004516E3" w:rsidRDefault="004516E3" w:rsidP="004516E3">
            <w:pPr>
              <w:keepNext/>
              <w:widowControl w:val="0"/>
              <w:jc w:val="left"/>
              <w:rPr>
                <w:rFonts w:ascii="Arial Narrow" w:eastAsiaTheme="majorEastAsia" w:hAnsi="Arial Narrow" w:cs="Arial"/>
                <w:bCs/>
                <w:i/>
                <w:sz w:val="18"/>
                <w:szCs w:val="18"/>
              </w:rPr>
            </w:pPr>
            <w:r w:rsidRPr="004516E3">
              <w:rPr>
                <w:rFonts w:ascii="Arial Narrow" w:hAnsi="Arial Narrow" w:cstheme="majorBidi"/>
                <w:b/>
                <w:bCs/>
                <w:color w:val="333333"/>
                <w:sz w:val="18"/>
                <w:szCs w:val="18"/>
              </w:rPr>
              <w:t xml:space="preserve">Administrative Advice: </w:t>
            </w:r>
            <w:r w:rsidRPr="004516E3">
              <w:rPr>
                <w:rFonts w:ascii="Arial Narrow" w:eastAsiaTheme="majorEastAsia" w:hAnsi="Arial Narrow" w:cs="Arial"/>
                <w:bCs/>
                <w:sz w:val="18"/>
                <w:szCs w:val="18"/>
              </w:rPr>
              <w:t xml:space="preserve">Histologic assessment should be based on the peak eosinophils count derived from the evaluation </w:t>
            </w:r>
            <w:r w:rsidR="00316272">
              <w:rPr>
                <w:rFonts w:ascii="Arial Narrow" w:eastAsiaTheme="majorEastAsia" w:hAnsi="Arial Narrow" w:cs="Arial"/>
                <w:bCs/>
                <w:i/>
                <w:sz w:val="18"/>
                <w:szCs w:val="18"/>
              </w:rPr>
              <w:t xml:space="preserve">of at least eight </w:t>
            </w:r>
            <w:r w:rsidRPr="004516E3">
              <w:rPr>
                <w:rFonts w:ascii="Arial Narrow" w:eastAsiaTheme="majorEastAsia" w:hAnsi="Arial Narrow" w:cs="Arial"/>
                <w:bCs/>
                <w:strike/>
                <w:sz w:val="18"/>
                <w:szCs w:val="18"/>
              </w:rPr>
              <w:t>six</w:t>
            </w:r>
            <w:r w:rsidRPr="004516E3">
              <w:rPr>
                <w:rFonts w:ascii="Arial Narrow" w:eastAsiaTheme="majorEastAsia" w:hAnsi="Arial Narrow" w:cs="Arial"/>
                <w:bCs/>
                <w:sz w:val="18"/>
                <w:szCs w:val="18"/>
              </w:rPr>
              <w:t xml:space="preserve"> oesophageal biopsies (</w:t>
            </w:r>
            <w:r w:rsidR="00316272">
              <w:rPr>
                <w:rFonts w:ascii="Arial Narrow" w:eastAsiaTheme="majorEastAsia" w:hAnsi="Arial Narrow" w:cs="Arial"/>
                <w:bCs/>
                <w:i/>
                <w:sz w:val="18"/>
                <w:szCs w:val="18"/>
              </w:rPr>
              <w:t xml:space="preserve">minimum of four </w:t>
            </w:r>
            <w:r w:rsidRPr="004516E3">
              <w:rPr>
                <w:rFonts w:ascii="Arial Narrow" w:eastAsiaTheme="majorEastAsia" w:hAnsi="Arial Narrow" w:cs="Arial"/>
                <w:bCs/>
                <w:sz w:val="18"/>
                <w:szCs w:val="18"/>
              </w:rPr>
              <w:t>t</w:t>
            </w:r>
            <w:r w:rsidRPr="004516E3">
              <w:rPr>
                <w:rFonts w:ascii="Arial Narrow" w:eastAsiaTheme="majorEastAsia" w:hAnsi="Arial Narrow" w:cs="Arial"/>
                <w:bCs/>
                <w:strike/>
                <w:sz w:val="18"/>
                <w:szCs w:val="18"/>
              </w:rPr>
              <w:t>wo</w:t>
            </w:r>
            <w:r w:rsidRPr="004516E3">
              <w:rPr>
                <w:rFonts w:ascii="Arial Narrow" w:eastAsiaTheme="majorEastAsia" w:hAnsi="Arial Narrow" w:cs="Arial"/>
                <w:bCs/>
                <w:sz w:val="18"/>
                <w:szCs w:val="18"/>
              </w:rPr>
              <w:t xml:space="preserve"> collected from each of the </w:t>
            </w:r>
            <w:r w:rsidR="00316272">
              <w:rPr>
                <w:rFonts w:ascii="Arial Narrow" w:eastAsiaTheme="majorEastAsia" w:hAnsi="Arial Narrow" w:cs="Arial"/>
                <w:bCs/>
                <w:i/>
                <w:sz w:val="18"/>
                <w:szCs w:val="18"/>
              </w:rPr>
              <w:t xml:space="preserve">mid and </w:t>
            </w:r>
            <w:r w:rsidR="00316272">
              <w:rPr>
                <w:rFonts w:ascii="Arial Narrow" w:eastAsiaTheme="majorEastAsia" w:hAnsi="Arial Narrow" w:cs="Arial"/>
                <w:bCs/>
                <w:sz w:val="18"/>
                <w:szCs w:val="18"/>
              </w:rPr>
              <w:t>distal</w:t>
            </w:r>
            <w:r w:rsidRPr="004516E3">
              <w:rPr>
                <w:rFonts w:ascii="Arial Narrow" w:eastAsiaTheme="majorEastAsia" w:hAnsi="Arial Narrow" w:cs="Arial"/>
                <w:bCs/>
                <w:sz w:val="18"/>
                <w:szCs w:val="18"/>
              </w:rPr>
              <w:t xml:space="preserve"> </w:t>
            </w:r>
            <w:r w:rsidRPr="004516E3">
              <w:rPr>
                <w:rFonts w:ascii="Arial Narrow" w:eastAsiaTheme="majorEastAsia" w:hAnsi="Arial Narrow" w:cs="Arial"/>
                <w:bCs/>
                <w:strike/>
                <w:sz w:val="18"/>
                <w:szCs w:val="18"/>
              </w:rPr>
              <w:t>mid and proximal</w:t>
            </w:r>
            <w:r w:rsidRPr="004516E3">
              <w:rPr>
                <w:rFonts w:ascii="Arial Narrow" w:eastAsiaTheme="majorEastAsia" w:hAnsi="Arial Narrow" w:cs="Arial"/>
                <w:bCs/>
                <w:sz w:val="18"/>
                <w:szCs w:val="18"/>
              </w:rPr>
              <w:t xml:space="preserve"> segments</w:t>
            </w:r>
            <w:r w:rsidR="00316272">
              <w:rPr>
                <w:rFonts w:ascii="Arial Narrow" w:eastAsiaTheme="majorEastAsia" w:hAnsi="Arial Narrow" w:cs="Arial"/>
                <w:bCs/>
                <w:sz w:val="18"/>
                <w:szCs w:val="18"/>
              </w:rPr>
              <w:t>,</w:t>
            </w:r>
            <w:r w:rsidR="00316272" w:rsidRPr="00640C9F">
              <w:rPr>
                <w:i/>
                <w:iCs/>
              </w:rPr>
              <w:t xml:space="preserve"> </w:t>
            </w:r>
            <w:r w:rsidR="00316272" w:rsidRPr="00316272">
              <w:rPr>
                <w:rFonts w:ascii="Arial Narrow" w:eastAsiaTheme="majorEastAsia" w:hAnsi="Arial Narrow" w:cs="Arial"/>
                <w:bCs/>
                <w:i/>
                <w:sz w:val="18"/>
                <w:szCs w:val="18"/>
              </w:rPr>
              <w:t>with the distal segment biopsies taken at least 5 cm above the gastroesophageal junction</w:t>
            </w:r>
            <w:r w:rsidRPr="004516E3">
              <w:rPr>
                <w:rFonts w:ascii="Arial Narrow" w:eastAsiaTheme="majorEastAsia" w:hAnsi="Arial Narrow" w:cs="Arial"/>
                <w:bCs/>
                <w:i/>
                <w:sz w:val="18"/>
                <w:szCs w:val="18"/>
              </w:rPr>
              <w:t>).</w:t>
            </w:r>
          </w:p>
          <w:p w14:paraId="1099DE3D" w14:textId="77777777" w:rsidR="004516E3" w:rsidRPr="004516E3" w:rsidRDefault="004516E3" w:rsidP="004516E3">
            <w:pPr>
              <w:keepNext/>
              <w:widowControl w:val="0"/>
              <w:jc w:val="left"/>
              <w:rPr>
                <w:rFonts w:ascii="Arial Narrow" w:eastAsiaTheme="majorEastAsia" w:hAnsi="Arial Narrow" w:cs="Arial"/>
                <w:bCs/>
                <w:sz w:val="18"/>
                <w:szCs w:val="18"/>
              </w:rPr>
            </w:pPr>
          </w:p>
          <w:p w14:paraId="79EF801B" w14:textId="2324B850" w:rsidR="004516E3" w:rsidRPr="004516E3" w:rsidRDefault="004516E3" w:rsidP="004516E3">
            <w:pPr>
              <w:autoSpaceDE w:val="0"/>
              <w:autoSpaceDN w:val="0"/>
              <w:adjustRightInd w:val="0"/>
              <w:rPr>
                <w:rFonts w:ascii="Arial Narrow" w:hAnsi="Arial Narrow" w:cs="Arial Narrow"/>
                <w:i/>
                <w:iCs/>
                <w:sz w:val="18"/>
                <w:szCs w:val="18"/>
              </w:rPr>
            </w:pPr>
            <w:r w:rsidRPr="004516E3">
              <w:rPr>
                <w:rFonts w:ascii="Arial Narrow" w:eastAsiaTheme="majorEastAsia" w:hAnsi="Arial Narrow" w:cs="Arial"/>
                <w:bCs/>
                <w:sz w:val="18"/>
                <w:szCs w:val="18"/>
              </w:rPr>
              <w:t xml:space="preserve">The histologic assessment should, where possible, be performed by the same physician who confirmed the diagnosis of </w:t>
            </w:r>
            <w:proofErr w:type="spellStart"/>
            <w:r w:rsidRPr="004516E3">
              <w:rPr>
                <w:rFonts w:ascii="Arial Narrow" w:eastAsiaTheme="majorEastAsia" w:hAnsi="Arial Narrow" w:cs="Arial"/>
                <w:bCs/>
                <w:sz w:val="18"/>
                <w:szCs w:val="18"/>
              </w:rPr>
              <w:t>EoE</w:t>
            </w:r>
            <w:proofErr w:type="spellEnd"/>
            <w:r w:rsidRPr="004516E3">
              <w:rPr>
                <w:rFonts w:ascii="Arial Narrow" w:eastAsiaTheme="majorEastAsia" w:hAnsi="Arial Narrow" w:cs="Arial"/>
                <w:bCs/>
                <w:sz w:val="18"/>
                <w:szCs w:val="18"/>
              </w:rPr>
              <w:t xml:space="preserve"> in the patient. This assessment, which will be used to determine eligibility for continuing treatment, should be </w:t>
            </w:r>
            <w:r w:rsidR="00316272">
              <w:rPr>
                <w:rFonts w:ascii="Arial Narrow" w:eastAsiaTheme="majorEastAsia" w:hAnsi="Arial Narrow" w:cs="Arial"/>
                <w:bCs/>
                <w:i/>
                <w:sz w:val="18"/>
                <w:szCs w:val="18"/>
              </w:rPr>
              <w:t xml:space="preserve">conducted and </w:t>
            </w:r>
            <w:r w:rsidRPr="004516E3">
              <w:rPr>
                <w:rFonts w:ascii="Arial Narrow" w:eastAsiaTheme="majorEastAsia" w:hAnsi="Arial Narrow" w:cs="Arial"/>
                <w:bCs/>
                <w:sz w:val="18"/>
                <w:szCs w:val="18"/>
              </w:rPr>
              <w:t xml:space="preserve">submitted </w:t>
            </w:r>
            <w:r w:rsidR="00A97302">
              <w:rPr>
                <w:rFonts w:ascii="Arial Narrow" w:eastAsiaTheme="majorEastAsia" w:hAnsi="Arial Narrow" w:cs="Arial"/>
                <w:bCs/>
                <w:i/>
                <w:sz w:val="18"/>
                <w:szCs w:val="18"/>
              </w:rPr>
              <w:t xml:space="preserve">after the patient has completed 8 weeks of their initial treatment course </w:t>
            </w:r>
            <w:r w:rsidRPr="00A97302">
              <w:rPr>
                <w:rFonts w:ascii="Arial Narrow" w:eastAsiaTheme="majorEastAsia" w:hAnsi="Arial Narrow" w:cs="Arial"/>
                <w:bCs/>
                <w:strike/>
                <w:sz w:val="18"/>
                <w:szCs w:val="18"/>
              </w:rPr>
              <w:t>within 4 weeks of the date of assessment</w:t>
            </w:r>
            <w:r w:rsidR="00A97302">
              <w:rPr>
                <w:rFonts w:ascii="Arial Narrow" w:eastAsiaTheme="majorEastAsia" w:hAnsi="Arial Narrow" w:cs="Arial"/>
                <w:bCs/>
                <w:sz w:val="18"/>
                <w:szCs w:val="18"/>
              </w:rPr>
              <w:t xml:space="preserve"> </w:t>
            </w:r>
            <w:r w:rsidRPr="004516E3">
              <w:rPr>
                <w:rFonts w:ascii="Arial Narrow" w:eastAsiaTheme="majorEastAsia" w:hAnsi="Arial Narrow" w:cs="Arial"/>
                <w:bCs/>
                <w:sz w:val="18"/>
                <w:szCs w:val="18"/>
              </w:rPr>
              <w:t xml:space="preserve">and no later than 2 weeks prior to the patient completing their </w:t>
            </w:r>
            <w:r w:rsidR="00316272">
              <w:rPr>
                <w:rFonts w:ascii="Arial Narrow" w:eastAsiaTheme="majorEastAsia" w:hAnsi="Arial Narrow" w:cs="Arial"/>
                <w:bCs/>
                <w:i/>
                <w:sz w:val="18"/>
                <w:szCs w:val="18"/>
              </w:rPr>
              <w:t xml:space="preserve">PBS subsidised initial </w:t>
            </w:r>
            <w:r w:rsidRPr="004516E3">
              <w:rPr>
                <w:rFonts w:ascii="Arial Narrow" w:eastAsiaTheme="majorEastAsia" w:hAnsi="Arial Narrow" w:cs="Arial"/>
                <w:bCs/>
                <w:strike/>
                <w:sz w:val="18"/>
                <w:szCs w:val="18"/>
              </w:rPr>
              <w:t xml:space="preserve">current </w:t>
            </w:r>
            <w:r w:rsidRPr="004516E3">
              <w:rPr>
                <w:rFonts w:ascii="Arial Narrow" w:eastAsiaTheme="majorEastAsia" w:hAnsi="Arial Narrow" w:cs="Arial"/>
                <w:bCs/>
                <w:sz w:val="18"/>
                <w:szCs w:val="18"/>
              </w:rPr>
              <w:t xml:space="preserve">treatment course, to avoid an interruption to supply. Where a histologic assessment is not undertaken and the results submitted, the patient will </w:t>
            </w:r>
            <w:r w:rsidRPr="004516E3">
              <w:rPr>
                <w:rFonts w:ascii="Arial Narrow" w:eastAsiaTheme="majorEastAsia" w:hAnsi="Arial Narrow" w:cs="Arial"/>
                <w:bCs/>
                <w:strike/>
                <w:sz w:val="18"/>
                <w:szCs w:val="18"/>
              </w:rPr>
              <w:t>deemed to have failed to respond to treatment with this drug</w:t>
            </w:r>
            <w:r w:rsidR="00316272">
              <w:rPr>
                <w:rFonts w:ascii="Arial Narrow" w:eastAsiaTheme="majorEastAsia" w:hAnsi="Arial Narrow" w:cs="Arial"/>
                <w:bCs/>
                <w:sz w:val="18"/>
                <w:szCs w:val="18"/>
              </w:rPr>
              <w:t xml:space="preserve"> </w:t>
            </w:r>
            <w:proofErr w:type="gramStart"/>
            <w:r w:rsidR="00316272">
              <w:rPr>
                <w:rFonts w:ascii="Arial Narrow" w:eastAsiaTheme="majorEastAsia" w:hAnsi="Arial Narrow" w:cs="Arial"/>
                <w:bCs/>
                <w:i/>
                <w:sz w:val="18"/>
                <w:szCs w:val="18"/>
              </w:rPr>
              <w:t>not be</w:t>
            </w:r>
            <w:proofErr w:type="gramEnd"/>
            <w:r w:rsidR="00316272">
              <w:rPr>
                <w:rFonts w:ascii="Arial Narrow" w:eastAsiaTheme="majorEastAsia" w:hAnsi="Arial Narrow" w:cs="Arial"/>
                <w:bCs/>
                <w:i/>
                <w:sz w:val="18"/>
                <w:szCs w:val="18"/>
              </w:rPr>
              <w:t xml:space="preserve"> eligible for ongoing treatment</w:t>
            </w:r>
            <w:r w:rsidRPr="004516E3">
              <w:rPr>
                <w:rFonts w:ascii="Arial Narrow" w:eastAsiaTheme="majorEastAsia" w:hAnsi="Arial Narrow" w:cs="Arial"/>
                <w:bCs/>
                <w:sz w:val="18"/>
                <w:szCs w:val="18"/>
              </w:rPr>
              <w:t>.</w:t>
            </w:r>
          </w:p>
        </w:tc>
      </w:tr>
      <w:tr w:rsidR="004516E3" w:rsidRPr="004516E3" w14:paraId="1F4B82B6" w14:textId="77777777" w:rsidTr="0078386E">
        <w:tblPrEx>
          <w:tblCellMar>
            <w:top w:w="15" w:type="dxa"/>
            <w:left w:w="15" w:type="dxa"/>
            <w:bottom w:w="15" w:type="dxa"/>
            <w:right w:w="15" w:type="dxa"/>
          </w:tblCellMar>
        </w:tblPrEx>
        <w:tc>
          <w:tcPr>
            <w:tcW w:w="981" w:type="dxa"/>
            <w:vAlign w:val="center"/>
          </w:tcPr>
          <w:p w14:paraId="05502F53" w14:textId="77777777" w:rsidR="004516E3" w:rsidRPr="004516E3" w:rsidRDefault="004516E3" w:rsidP="004516E3">
            <w:pPr>
              <w:jc w:val="center"/>
              <w:rPr>
                <w:rFonts w:ascii="Arial Narrow" w:hAnsi="Arial Narrow" w:cs="Arial"/>
                <w:color w:val="333333"/>
                <w:sz w:val="18"/>
                <w:szCs w:val="18"/>
              </w:rPr>
            </w:pPr>
          </w:p>
        </w:tc>
        <w:tc>
          <w:tcPr>
            <w:tcW w:w="8086" w:type="dxa"/>
            <w:gridSpan w:val="7"/>
            <w:vAlign w:val="center"/>
            <w:hideMark/>
          </w:tcPr>
          <w:p w14:paraId="70343E6B" w14:textId="77777777" w:rsidR="004516E3" w:rsidRPr="004516E3" w:rsidRDefault="004516E3" w:rsidP="004516E3">
            <w:pPr>
              <w:keepNext/>
              <w:widowControl w:val="0"/>
              <w:jc w:val="left"/>
              <w:rPr>
                <w:rFonts w:ascii="Arial Narrow" w:eastAsiaTheme="majorEastAsia" w:hAnsi="Arial Narrow" w:cs="Arial"/>
                <w:bCs/>
                <w:sz w:val="18"/>
                <w:szCs w:val="18"/>
              </w:rPr>
            </w:pPr>
            <w:r w:rsidRPr="004516E3">
              <w:rPr>
                <w:rFonts w:ascii="Arial Narrow" w:hAnsi="Arial Narrow" w:cstheme="majorBidi"/>
                <w:b/>
                <w:bCs/>
                <w:color w:val="333333"/>
                <w:sz w:val="18"/>
                <w:szCs w:val="18"/>
              </w:rPr>
              <w:t>Administrative Advice:</w:t>
            </w:r>
          </w:p>
        </w:tc>
      </w:tr>
      <w:tr w:rsidR="004516E3" w:rsidRPr="004516E3" w14:paraId="0774014D"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2EE25310" w14:textId="77777777" w:rsidR="004516E3" w:rsidRPr="004516E3" w:rsidRDefault="004516E3" w:rsidP="004516E3">
            <w:pPr>
              <w:jc w:val="center"/>
              <w:rPr>
                <w:rFonts w:ascii="Arial Narrow" w:hAnsi="Arial Narrow" w:cs="Arial"/>
                <w:color w:val="333333"/>
                <w:sz w:val="18"/>
                <w:szCs w:val="18"/>
              </w:rPr>
            </w:pPr>
          </w:p>
        </w:tc>
        <w:tc>
          <w:tcPr>
            <w:tcW w:w="8086" w:type="dxa"/>
            <w:gridSpan w:val="7"/>
            <w:vAlign w:val="center"/>
          </w:tcPr>
          <w:p w14:paraId="3B996993" w14:textId="77777777" w:rsidR="004516E3" w:rsidRPr="004516E3" w:rsidRDefault="004516E3" w:rsidP="004516E3">
            <w:pPr>
              <w:keepNext/>
              <w:widowControl w:val="0"/>
              <w:jc w:val="left"/>
              <w:rPr>
                <w:rFonts w:ascii="Arial Narrow" w:hAnsi="Arial Narrow" w:cstheme="majorBidi"/>
                <w:b/>
                <w:color w:val="333333"/>
                <w:sz w:val="18"/>
                <w:szCs w:val="18"/>
              </w:rPr>
            </w:pPr>
            <w:r w:rsidRPr="004516E3">
              <w:rPr>
                <w:rFonts w:ascii="Arial Narrow" w:hAnsi="Arial Narrow" w:cstheme="majorBidi"/>
                <w:bCs/>
                <w:color w:val="333333"/>
                <w:sz w:val="18"/>
                <w:szCs w:val="18"/>
              </w:rPr>
              <w:t>No increase in the maximum number of repeats may be authorised.</w:t>
            </w:r>
          </w:p>
        </w:tc>
      </w:tr>
      <w:tr w:rsidR="004516E3" w:rsidRPr="004516E3" w14:paraId="53BF1D6D"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086292BC" w14:textId="77777777" w:rsidR="004516E3" w:rsidRPr="004516E3" w:rsidRDefault="004516E3" w:rsidP="004516E3">
            <w:pPr>
              <w:jc w:val="center"/>
              <w:rPr>
                <w:rFonts w:ascii="Arial Narrow" w:hAnsi="Arial Narrow" w:cs="Arial"/>
                <w:color w:val="333333"/>
                <w:sz w:val="18"/>
                <w:szCs w:val="18"/>
              </w:rPr>
            </w:pPr>
          </w:p>
        </w:tc>
        <w:tc>
          <w:tcPr>
            <w:tcW w:w="8086" w:type="dxa"/>
            <w:gridSpan w:val="7"/>
            <w:vAlign w:val="center"/>
          </w:tcPr>
          <w:p w14:paraId="48A3ECC5" w14:textId="77777777" w:rsidR="004516E3" w:rsidRPr="004516E3" w:rsidRDefault="004516E3" w:rsidP="004516E3">
            <w:pPr>
              <w:keepNext/>
              <w:widowControl w:val="0"/>
              <w:jc w:val="left"/>
              <w:rPr>
                <w:rFonts w:ascii="Arial Narrow" w:hAnsi="Arial Narrow" w:cstheme="majorBidi"/>
                <w:color w:val="333333"/>
                <w:sz w:val="18"/>
                <w:szCs w:val="18"/>
              </w:rPr>
            </w:pPr>
            <w:r w:rsidRPr="004516E3">
              <w:rPr>
                <w:rFonts w:ascii="Arial Narrow" w:hAnsi="Arial Narrow" w:cstheme="majorBidi"/>
                <w:b/>
                <w:bCs/>
                <w:color w:val="333333"/>
                <w:sz w:val="18"/>
                <w:szCs w:val="18"/>
              </w:rPr>
              <w:t>Administrative Advice:</w:t>
            </w:r>
          </w:p>
        </w:tc>
      </w:tr>
      <w:tr w:rsidR="004516E3" w:rsidRPr="004516E3" w14:paraId="16167A1C"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65D8D2F6" w14:textId="77777777" w:rsidR="004516E3" w:rsidRPr="004516E3" w:rsidRDefault="004516E3" w:rsidP="004516E3">
            <w:pPr>
              <w:jc w:val="center"/>
              <w:rPr>
                <w:rFonts w:ascii="Arial Narrow" w:hAnsi="Arial Narrow" w:cs="Arial"/>
                <w:color w:val="333333"/>
                <w:sz w:val="18"/>
                <w:szCs w:val="18"/>
              </w:rPr>
            </w:pPr>
          </w:p>
        </w:tc>
        <w:tc>
          <w:tcPr>
            <w:tcW w:w="8086" w:type="dxa"/>
            <w:gridSpan w:val="7"/>
            <w:vAlign w:val="center"/>
          </w:tcPr>
          <w:p w14:paraId="4A220494" w14:textId="77777777" w:rsidR="004516E3" w:rsidRPr="004516E3" w:rsidRDefault="004516E3" w:rsidP="004516E3">
            <w:pPr>
              <w:keepNext/>
              <w:widowControl w:val="0"/>
              <w:jc w:val="left"/>
              <w:rPr>
                <w:rFonts w:ascii="Arial Narrow" w:hAnsi="Arial Narrow" w:cstheme="majorBidi"/>
                <w:b/>
                <w:color w:val="333333"/>
                <w:sz w:val="18"/>
                <w:szCs w:val="18"/>
              </w:rPr>
            </w:pPr>
            <w:r w:rsidRPr="004516E3">
              <w:rPr>
                <w:rFonts w:ascii="Arial Narrow" w:hAnsi="Arial Narrow" w:cstheme="majorBidi"/>
                <w:bCs/>
                <w:color w:val="333333"/>
                <w:sz w:val="18"/>
                <w:szCs w:val="18"/>
              </w:rPr>
              <w:t>No increase in the maximum quantity or number of units may be authorised.</w:t>
            </w:r>
          </w:p>
        </w:tc>
      </w:tr>
    </w:tbl>
    <w:p w14:paraId="77573D90" w14:textId="77777777" w:rsidR="00B76225" w:rsidRDefault="00B76225" w:rsidP="00E512CC">
      <w:pPr>
        <w:pStyle w:val="3-BodyText"/>
        <w:numPr>
          <w:ilvl w:val="0"/>
          <w:numId w:val="0"/>
        </w:num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708"/>
        <w:gridCol w:w="992"/>
        <w:gridCol w:w="850"/>
        <w:gridCol w:w="993"/>
        <w:gridCol w:w="921"/>
        <w:gridCol w:w="1347"/>
        <w:gridCol w:w="1275"/>
      </w:tblGrid>
      <w:tr w:rsidR="000B696D" w:rsidRPr="000B696D" w14:paraId="3931FEC9" w14:textId="77777777" w:rsidTr="000B696D">
        <w:trPr>
          <w:cantSplit/>
          <w:trHeight w:val="471"/>
        </w:trPr>
        <w:tc>
          <w:tcPr>
            <w:tcW w:w="2689" w:type="dxa"/>
            <w:gridSpan w:val="2"/>
          </w:tcPr>
          <w:p w14:paraId="68E1C2C2" w14:textId="77777777" w:rsidR="000B696D" w:rsidRPr="000B696D" w:rsidRDefault="000B696D" w:rsidP="000B696D">
            <w:pPr>
              <w:keepNext/>
              <w:ind w:left="22"/>
              <w:rPr>
                <w:rFonts w:ascii="Arial Narrow" w:hAnsi="Arial Narrow" w:cs="Arial"/>
                <w:b/>
                <w:bCs/>
                <w:sz w:val="18"/>
                <w:szCs w:val="18"/>
              </w:rPr>
            </w:pPr>
            <w:r w:rsidRPr="000B696D">
              <w:rPr>
                <w:rFonts w:ascii="Arial Narrow" w:hAnsi="Arial Narrow" w:cs="Arial"/>
                <w:b/>
                <w:bCs/>
                <w:sz w:val="18"/>
                <w:szCs w:val="18"/>
              </w:rPr>
              <w:t>MEDICINAL PRODUCT</w:t>
            </w:r>
          </w:p>
          <w:p w14:paraId="37F979A6" w14:textId="77777777" w:rsidR="000B696D" w:rsidRPr="000B696D" w:rsidRDefault="000B696D" w:rsidP="000B696D">
            <w:pPr>
              <w:keepNext/>
              <w:ind w:left="22"/>
              <w:rPr>
                <w:rFonts w:ascii="Arial Narrow" w:hAnsi="Arial Narrow" w:cs="Arial"/>
                <w:b/>
                <w:sz w:val="18"/>
                <w:szCs w:val="18"/>
              </w:rPr>
            </w:pPr>
            <w:r w:rsidRPr="000B696D">
              <w:rPr>
                <w:rFonts w:ascii="Arial Narrow" w:hAnsi="Arial Narrow" w:cs="Arial"/>
                <w:b/>
                <w:bCs/>
                <w:sz w:val="18"/>
                <w:szCs w:val="18"/>
              </w:rPr>
              <w:t>medicinal product pack</w:t>
            </w:r>
          </w:p>
        </w:tc>
        <w:tc>
          <w:tcPr>
            <w:tcW w:w="992" w:type="dxa"/>
          </w:tcPr>
          <w:p w14:paraId="78BCA1BA" w14:textId="77777777" w:rsidR="000B696D" w:rsidRPr="000B696D" w:rsidRDefault="000B696D" w:rsidP="000B696D">
            <w:pPr>
              <w:keepNext/>
              <w:ind w:left="-108"/>
              <w:jc w:val="center"/>
              <w:rPr>
                <w:rFonts w:ascii="Arial Narrow" w:hAnsi="Arial Narrow" w:cs="Arial"/>
                <w:b/>
                <w:sz w:val="18"/>
                <w:szCs w:val="18"/>
              </w:rPr>
            </w:pPr>
            <w:r w:rsidRPr="000B696D">
              <w:rPr>
                <w:rFonts w:ascii="Arial Narrow" w:hAnsi="Arial Narrow" w:cs="Arial"/>
                <w:b/>
                <w:sz w:val="18"/>
                <w:szCs w:val="18"/>
              </w:rPr>
              <w:t>PBS item code</w:t>
            </w:r>
          </w:p>
        </w:tc>
        <w:tc>
          <w:tcPr>
            <w:tcW w:w="850" w:type="dxa"/>
          </w:tcPr>
          <w:p w14:paraId="77956742" w14:textId="77777777" w:rsidR="000B696D" w:rsidRPr="000B696D" w:rsidRDefault="000B696D" w:rsidP="000B696D">
            <w:pPr>
              <w:keepNext/>
              <w:ind w:left="-108"/>
              <w:jc w:val="center"/>
              <w:rPr>
                <w:rFonts w:ascii="Arial Narrow" w:hAnsi="Arial Narrow" w:cs="Arial"/>
                <w:b/>
                <w:sz w:val="18"/>
                <w:szCs w:val="18"/>
              </w:rPr>
            </w:pPr>
            <w:r w:rsidRPr="000B696D">
              <w:rPr>
                <w:rFonts w:ascii="Arial Narrow" w:hAnsi="Arial Narrow" w:cs="Arial"/>
                <w:b/>
                <w:sz w:val="18"/>
                <w:szCs w:val="18"/>
              </w:rPr>
              <w:t>Max. qty packs</w:t>
            </w:r>
          </w:p>
        </w:tc>
        <w:tc>
          <w:tcPr>
            <w:tcW w:w="993" w:type="dxa"/>
          </w:tcPr>
          <w:p w14:paraId="39A75792" w14:textId="77777777" w:rsidR="000B696D" w:rsidRPr="000B696D" w:rsidRDefault="000B696D" w:rsidP="000B696D">
            <w:pPr>
              <w:keepNext/>
              <w:ind w:left="-108"/>
              <w:jc w:val="center"/>
              <w:rPr>
                <w:rFonts w:ascii="Arial Narrow" w:hAnsi="Arial Narrow" w:cs="Arial"/>
                <w:b/>
                <w:sz w:val="18"/>
                <w:szCs w:val="18"/>
              </w:rPr>
            </w:pPr>
            <w:r w:rsidRPr="000B696D">
              <w:rPr>
                <w:rFonts w:ascii="Arial Narrow" w:hAnsi="Arial Narrow" w:cs="Arial"/>
                <w:b/>
                <w:sz w:val="18"/>
                <w:szCs w:val="18"/>
              </w:rPr>
              <w:t>Max. qty units</w:t>
            </w:r>
          </w:p>
        </w:tc>
        <w:tc>
          <w:tcPr>
            <w:tcW w:w="921" w:type="dxa"/>
          </w:tcPr>
          <w:p w14:paraId="63D75AF9" w14:textId="77777777" w:rsidR="000B696D" w:rsidRPr="000B696D" w:rsidRDefault="000B696D" w:rsidP="000B696D">
            <w:pPr>
              <w:keepNext/>
              <w:ind w:left="-108"/>
              <w:jc w:val="center"/>
              <w:rPr>
                <w:rFonts w:ascii="Arial Narrow" w:hAnsi="Arial Narrow" w:cs="Arial"/>
                <w:b/>
                <w:sz w:val="18"/>
                <w:szCs w:val="18"/>
              </w:rPr>
            </w:pPr>
            <w:r w:rsidRPr="000B696D">
              <w:rPr>
                <w:rFonts w:ascii="Arial Narrow" w:hAnsi="Arial Narrow" w:cs="Arial"/>
                <w:b/>
                <w:sz w:val="18"/>
                <w:szCs w:val="18"/>
              </w:rPr>
              <w:t xml:space="preserve">№.of </w:t>
            </w:r>
            <w:r w:rsidRPr="000B696D">
              <w:rPr>
                <w:rFonts w:ascii="Arial Narrow" w:hAnsi="Arial Narrow" w:cs="Arial"/>
                <w:b/>
                <w:sz w:val="18"/>
                <w:szCs w:val="18"/>
              </w:rPr>
              <w:br/>
            </w:r>
            <w:proofErr w:type="spellStart"/>
            <w:r w:rsidRPr="000B696D">
              <w:rPr>
                <w:rFonts w:ascii="Arial Narrow" w:hAnsi="Arial Narrow" w:cs="Arial"/>
                <w:b/>
                <w:sz w:val="18"/>
                <w:szCs w:val="18"/>
              </w:rPr>
              <w:t>Rpts</w:t>
            </w:r>
            <w:proofErr w:type="spellEnd"/>
          </w:p>
        </w:tc>
        <w:tc>
          <w:tcPr>
            <w:tcW w:w="1347" w:type="dxa"/>
          </w:tcPr>
          <w:p w14:paraId="57C9E19D" w14:textId="77777777" w:rsidR="000B696D" w:rsidRPr="000B696D" w:rsidRDefault="000B696D" w:rsidP="000B696D">
            <w:pPr>
              <w:keepNext/>
              <w:ind w:left="-108"/>
              <w:jc w:val="center"/>
              <w:rPr>
                <w:rFonts w:ascii="Arial Narrow" w:hAnsi="Arial Narrow" w:cs="Arial"/>
                <w:b/>
                <w:sz w:val="18"/>
                <w:szCs w:val="18"/>
              </w:rPr>
            </w:pPr>
            <w:r w:rsidRPr="000B696D">
              <w:rPr>
                <w:rFonts w:ascii="Arial Narrow" w:hAnsi="Arial Narrow" w:cs="Arial"/>
                <w:b/>
                <w:sz w:val="18"/>
                <w:szCs w:val="18"/>
              </w:rPr>
              <w:t>Dispensed price for maximum quantity</w:t>
            </w:r>
          </w:p>
        </w:tc>
        <w:tc>
          <w:tcPr>
            <w:tcW w:w="1275" w:type="dxa"/>
          </w:tcPr>
          <w:p w14:paraId="76E13819" w14:textId="77777777" w:rsidR="000B696D" w:rsidRPr="000B696D" w:rsidRDefault="000B696D" w:rsidP="000B696D">
            <w:pPr>
              <w:keepNext/>
              <w:rPr>
                <w:rFonts w:ascii="Arial Narrow" w:hAnsi="Arial Narrow" w:cs="Arial"/>
                <w:b/>
                <w:sz w:val="18"/>
                <w:szCs w:val="18"/>
                <w:lang w:val="fr-FR"/>
              </w:rPr>
            </w:pPr>
            <w:r w:rsidRPr="000B696D">
              <w:rPr>
                <w:rFonts w:ascii="Arial Narrow" w:hAnsi="Arial Narrow" w:cs="Arial"/>
                <w:b/>
                <w:sz w:val="18"/>
                <w:szCs w:val="18"/>
              </w:rPr>
              <w:t>Available brands</w:t>
            </w:r>
          </w:p>
        </w:tc>
      </w:tr>
      <w:tr w:rsidR="000B696D" w:rsidRPr="000B696D" w14:paraId="29DF77F2" w14:textId="77777777" w:rsidTr="000B696D">
        <w:trPr>
          <w:cantSplit/>
          <w:trHeight w:val="224"/>
        </w:trPr>
        <w:tc>
          <w:tcPr>
            <w:tcW w:w="9067" w:type="dxa"/>
            <w:gridSpan w:val="8"/>
          </w:tcPr>
          <w:p w14:paraId="4E08277B" w14:textId="77777777" w:rsidR="000B696D" w:rsidRPr="000B696D" w:rsidRDefault="000B696D" w:rsidP="000B696D">
            <w:pPr>
              <w:keepNext/>
              <w:ind w:left="22"/>
              <w:rPr>
                <w:rFonts w:ascii="Arial Narrow" w:hAnsi="Arial Narrow" w:cs="Arial"/>
                <w:sz w:val="18"/>
                <w:szCs w:val="18"/>
              </w:rPr>
            </w:pPr>
            <w:r w:rsidRPr="000B696D">
              <w:rPr>
                <w:rFonts w:ascii="Arial Narrow" w:hAnsi="Arial Narrow" w:cs="Arial"/>
                <w:sz w:val="18"/>
                <w:szCs w:val="18"/>
              </w:rPr>
              <w:t>BUDESONIDE</w:t>
            </w:r>
          </w:p>
        </w:tc>
      </w:tr>
      <w:tr w:rsidR="000B696D" w:rsidRPr="000B696D" w14:paraId="3BB76217" w14:textId="77777777" w:rsidTr="000B696D">
        <w:trPr>
          <w:cantSplit/>
          <w:trHeight w:val="553"/>
        </w:trPr>
        <w:tc>
          <w:tcPr>
            <w:tcW w:w="2689" w:type="dxa"/>
            <w:gridSpan w:val="2"/>
          </w:tcPr>
          <w:p w14:paraId="7D0945B8" w14:textId="77777777" w:rsidR="000B696D" w:rsidRPr="000B696D" w:rsidRDefault="000B696D" w:rsidP="000B696D">
            <w:pPr>
              <w:keepNext/>
              <w:ind w:left="22"/>
              <w:rPr>
                <w:rFonts w:ascii="Arial Narrow" w:hAnsi="Arial Narrow" w:cs="Arial"/>
                <w:sz w:val="18"/>
                <w:szCs w:val="18"/>
              </w:rPr>
            </w:pPr>
            <w:r>
              <w:rPr>
                <w:rFonts w:ascii="Arial Narrow" w:hAnsi="Arial Narrow" w:cs="Arial"/>
                <w:sz w:val="18"/>
                <w:szCs w:val="18"/>
              </w:rPr>
              <w:t>budesonide 0.5</w:t>
            </w:r>
            <w:r w:rsidRPr="000B696D">
              <w:rPr>
                <w:rFonts w:ascii="Arial Narrow" w:hAnsi="Arial Narrow" w:cs="Arial"/>
                <w:sz w:val="18"/>
                <w:szCs w:val="18"/>
              </w:rPr>
              <w:t xml:space="preserve"> mg orally disintegrating tablet, 60</w:t>
            </w:r>
          </w:p>
        </w:tc>
        <w:tc>
          <w:tcPr>
            <w:tcW w:w="992" w:type="dxa"/>
          </w:tcPr>
          <w:p w14:paraId="67C496A2" w14:textId="77777777" w:rsidR="000B696D" w:rsidRPr="000B696D" w:rsidRDefault="000B696D" w:rsidP="000B696D">
            <w:pPr>
              <w:keepNext/>
              <w:jc w:val="center"/>
              <w:rPr>
                <w:rFonts w:ascii="Arial Narrow" w:hAnsi="Arial Narrow" w:cs="Arial"/>
                <w:sz w:val="18"/>
                <w:szCs w:val="18"/>
              </w:rPr>
            </w:pPr>
            <w:r w:rsidRPr="000B696D">
              <w:rPr>
                <w:rFonts w:ascii="Arial Narrow" w:hAnsi="Arial Narrow" w:cs="Arial"/>
                <w:sz w:val="18"/>
                <w:szCs w:val="18"/>
              </w:rPr>
              <w:t>NEW</w:t>
            </w:r>
          </w:p>
        </w:tc>
        <w:tc>
          <w:tcPr>
            <w:tcW w:w="850" w:type="dxa"/>
          </w:tcPr>
          <w:p w14:paraId="7BD3A92D" w14:textId="77777777" w:rsidR="000B696D" w:rsidRPr="000B696D" w:rsidRDefault="000B696D" w:rsidP="000B696D">
            <w:pPr>
              <w:keepNext/>
              <w:jc w:val="center"/>
              <w:rPr>
                <w:rFonts w:ascii="Arial Narrow" w:hAnsi="Arial Narrow" w:cs="Arial"/>
                <w:sz w:val="18"/>
                <w:szCs w:val="18"/>
              </w:rPr>
            </w:pPr>
            <w:r w:rsidRPr="000B696D">
              <w:rPr>
                <w:rFonts w:ascii="Arial Narrow" w:hAnsi="Arial Narrow" w:cs="Arial"/>
                <w:sz w:val="18"/>
                <w:szCs w:val="18"/>
              </w:rPr>
              <w:t>1</w:t>
            </w:r>
          </w:p>
        </w:tc>
        <w:tc>
          <w:tcPr>
            <w:tcW w:w="993" w:type="dxa"/>
          </w:tcPr>
          <w:p w14:paraId="020E2BDF" w14:textId="77777777" w:rsidR="000B696D" w:rsidRPr="000B696D" w:rsidRDefault="000B696D" w:rsidP="000B696D">
            <w:pPr>
              <w:keepNext/>
              <w:jc w:val="center"/>
              <w:rPr>
                <w:rFonts w:ascii="Arial Narrow" w:hAnsi="Arial Narrow" w:cs="Arial"/>
                <w:sz w:val="18"/>
                <w:szCs w:val="18"/>
              </w:rPr>
            </w:pPr>
            <w:r w:rsidRPr="000B696D">
              <w:rPr>
                <w:rFonts w:ascii="Arial Narrow" w:hAnsi="Arial Narrow" w:cs="Arial"/>
                <w:sz w:val="18"/>
                <w:szCs w:val="18"/>
              </w:rPr>
              <w:t>60</w:t>
            </w:r>
          </w:p>
        </w:tc>
        <w:tc>
          <w:tcPr>
            <w:tcW w:w="921" w:type="dxa"/>
          </w:tcPr>
          <w:p w14:paraId="74B5BBB0" w14:textId="77777777" w:rsidR="000B696D" w:rsidRPr="000B696D" w:rsidRDefault="000B696D" w:rsidP="000B696D">
            <w:pPr>
              <w:keepNext/>
              <w:jc w:val="center"/>
              <w:rPr>
                <w:rFonts w:ascii="Arial Narrow" w:hAnsi="Arial Narrow" w:cs="Arial"/>
                <w:sz w:val="18"/>
                <w:szCs w:val="18"/>
              </w:rPr>
            </w:pPr>
            <w:r w:rsidRPr="000B696D">
              <w:rPr>
                <w:rFonts w:ascii="Arial Narrow" w:hAnsi="Arial Narrow" w:cs="Arial"/>
                <w:sz w:val="18"/>
                <w:szCs w:val="18"/>
              </w:rPr>
              <w:t>5</w:t>
            </w:r>
          </w:p>
        </w:tc>
        <w:tc>
          <w:tcPr>
            <w:tcW w:w="1347" w:type="dxa"/>
          </w:tcPr>
          <w:p w14:paraId="7AEE392F" w14:textId="77777777" w:rsidR="0060782E" w:rsidRPr="0060782E" w:rsidRDefault="0060782E" w:rsidP="0060782E">
            <w:pPr>
              <w:keepNext/>
              <w:keepLines/>
              <w:spacing w:before="20"/>
              <w:jc w:val="left"/>
              <w:rPr>
                <w:rFonts w:ascii="Arial Narrow" w:eastAsia="TimesNewRoman" w:hAnsi="Arial Narrow"/>
                <w:color w:val="000000"/>
                <w:sz w:val="18"/>
                <w:szCs w:val="20"/>
              </w:rPr>
            </w:pPr>
            <w:r w:rsidRPr="0060782E">
              <w:rPr>
                <w:rFonts w:ascii="Arial Narrow" w:eastAsia="TimesNewRoman" w:hAnsi="Arial Narrow"/>
                <w:color w:val="000000"/>
                <w:sz w:val="18"/>
                <w:szCs w:val="20"/>
              </w:rPr>
              <w:t>Published:</w:t>
            </w:r>
            <w:r w:rsidRPr="0060782E">
              <w:rPr>
                <w:rFonts w:ascii="Arial Narrow" w:eastAsia="TimesNewRoman" w:hAnsi="Arial Narrow"/>
                <w:color w:val="000000"/>
                <w:sz w:val="18"/>
                <w:szCs w:val="20"/>
              </w:rPr>
              <w:br/>
              <w:t>$</w:t>
            </w:r>
            <w:r w:rsidR="00F12EB9">
              <w:rPr>
                <w:rFonts w:ascii="Arial Narrow" w:eastAsia="TimesNewRoman" w:hAnsi="Arial Narrow"/>
                <w:noProof/>
                <w:color w:val="000000"/>
                <w:sz w:val="18"/>
                <w:szCs w:val="20"/>
                <w:highlight w:val="black"/>
              </w:rPr>
              <w:t>'''''''''''''''''</w:t>
            </w:r>
          </w:p>
          <w:p w14:paraId="2014C6B9" w14:textId="77777777" w:rsidR="000B696D" w:rsidRPr="000B696D" w:rsidRDefault="0060782E" w:rsidP="0060782E">
            <w:pPr>
              <w:keepNext/>
              <w:jc w:val="left"/>
              <w:rPr>
                <w:rFonts w:ascii="Arial Narrow" w:hAnsi="Arial Narrow" w:cs="Arial"/>
                <w:sz w:val="18"/>
                <w:szCs w:val="18"/>
              </w:rPr>
            </w:pPr>
            <w:r w:rsidRPr="0060782E">
              <w:rPr>
                <w:rFonts w:ascii="Arial Narrow" w:eastAsia="TimesNewRoman" w:hAnsi="Arial Narrow"/>
                <w:color w:val="000000"/>
                <w:sz w:val="18"/>
                <w:szCs w:val="20"/>
              </w:rPr>
              <w:t>Effective:</w:t>
            </w:r>
            <w:r w:rsidRPr="0060782E">
              <w:rPr>
                <w:rFonts w:ascii="Arial Narrow" w:eastAsia="TimesNewRoman" w:hAnsi="Arial Narrow"/>
                <w:color w:val="000000"/>
                <w:sz w:val="18"/>
                <w:szCs w:val="20"/>
              </w:rPr>
              <w:br/>
              <w:t>$</w:t>
            </w:r>
            <w:r w:rsidR="00F12EB9">
              <w:rPr>
                <w:rFonts w:ascii="Arial Narrow" w:eastAsia="TimesNewRoman" w:hAnsi="Arial Narrow"/>
                <w:noProof/>
                <w:color w:val="000000"/>
                <w:sz w:val="18"/>
                <w:szCs w:val="20"/>
                <w:highlight w:val="black"/>
              </w:rPr>
              <w:t>'''''''''''''''</w:t>
            </w:r>
          </w:p>
        </w:tc>
        <w:tc>
          <w:tcPr>
            <w:tcW w:w="1275" w:type="dxa"/>
          </w:tcPr>
          <w:p w14:paraId="58186A6B" w14:textId="77777777" w:rsidR="000B696D" w:rsidRPr="000B696D" w:rsidRDefault="000B696D" w:rsidP="000B696D">
            <w:pPr>
              <w:keepNext/>
              <w:rPr>
                <w:rFonts w:ascii="Arial Narrow" w:hAnsi="Arial Narrow" w:cs="Arial"/>
                <w:sz w:val="18"/>
                <w:szCs w:val="18"/>
              </w:rPr>
            </w:pPr>
            <w:proofErr w:type="spellStart"/>
            <w:r w:rsidRPr="000B696D">
              <w:rPr>
                <w:rFonts w:ascii="Arial Narrow" w:hAnsi="Arial Narrow" w:cs="Arial"/>
                <w:sz w:val="18"/>
                <w:szCs w:val="18"/>
              </w:rPr>
              <w:t>Jorveza</w:t>
            </w:r>
            <w:proofErr w:type="spellEnd"/>
          </w:p>
        </w:tc>
      </w:tr>
      <w:tr w:rsidR="000B696D" w:rsidRPr="000B696D" w14:paraId="35BB9CE8" w14:textId="77777777" w:rsidTr="000B696D">
        <w:trPr>
          <w:cantSplit/>
          <w:trHeight w:val="553"/>
        </w:trPr>
        <w:tc>
          <w:tcPr>
            <w:tcW w:w="2689" w:type="dxa"/>
            <w:gridSpan w:val="2"/>
          </w:tcPr>
          <w:p w14:paraId="053AD052" w14:textId="77777777" w:rsidR="000B696D" w:rsidRPr="000B696D" w:rsidRDefault="000B696D" w:rsidP="000B696D">
            <w:pPr>
              <w:keepNext/>
              <w:ind w:left="22"/>
              <w:rPr>
                <w:rFonts w:ascii="Arial Narrow" w:hAnsi="Arial Narrow" w:cs="Arial"/>
                <w:sz w:val="18"/>
                <w:szCs w:val="18"/>
              </w:rPr>
            </w:pPr>
            <w:r w:rsidRPr="000B696D">
              <w:rPr>
                <w:rFonts w:ascii="Arial Narrow" w:hAnsi="Arial Narrow" w:cs="Arial"/>
                <w:sz w:val="18"/>
                <w:szCs w:val="18"/>
              </w:rPr>
              <w:t>budesonide 1 mg orally disintegrating tablet, 60</w:t>
            </w:r>
          </w:p>
        </w:tc>
        <w:tc>
          <w:tcPr>
            <w:tcW w:w="992" w:type="dxa"/>
          </w:tcPr>
          <w:p w14:paraId="3C568399" w14:textId="77777777" w:rsidR="000B696D" w:rsidRPr="000B696D" w:rsidRDefault="000B696D" w:rsidP="000B696D">
            <w:pPr>
              <w:keepNext/>
              <w:jc w:val="center"/>
              <w:rPr>
                <w:rFonts w:ascii="Arial Narrow" w:hAnsi="Arial Narrow" w:cs="Arial"/>
                <w:sz w:val="18"/>
                <w:szCs w:val="18"/>
              </w:rPr>
            </w:pPr>
            <w:r w:rsidRPr="000B696D">
              <w:rPr>
                <w:rFonts w:ascii="Arial Narrow" w:hAnsi="Arial Narrow" w:cs="Arial"/>
                <w:sz w:val="18"/>
                <w:szCs w:val="18"/>
              </w:rPr>
              <w:t>NEW</w:t>
            </w:r>
          </w:p>
        </w:tc>
        <w:tc>
          <w:tcPr>
            <w:tcW w:w="850" w:type="dxa"/>
          </w:tcPr>
          <w:p w14:paraId="5E036C0E" w14:textId="77777777" w:rsidR="000B696D" w:rsidRPr="000B696D" w:rsidRDefault="000B696D" w:rsidP="000B696D">
            <w:pPr>
              <w:keepNext/>
              <w:jc w:val="center"/>
              <w:rPr>
                <w:rFonts w:ascii="Arial Narrow" w:hAnsi="Arial Narrow" w:cs="Arial"/>
                <w:sz w:val="18"/>
                <w:szCs w:val="18"/>
              </w:rPr>
            </w:pPr>
            <w:r w:rsidRPr="000B696D">
              <w:rPr>
                <w:rFonts w:ascii="Arial Narrow" w:hAnsi="Arial Narrow" w:cs="Arial"/>
                <w:sz w:val="18"/>
                <w:szCs w:val="18"/>
              </w:rPr>
              <w:t>1</w:t>
            </w:r>
          </w:p>
        </w:tc>
        <w:tc>
          <w:tcPr>
            <w:tcW w:w="993" w:type="dxa"/>
          </w:tcPr>
          <w:p w14:paraId="44554F5E" w14:textId="77777777" w:rsidR="000B696D" w:rsidRPr="000B696D" w:rsidRDefault="000B696D" w:rsidP="000B696D">
            <w:pPr>
              <w:keepNext/>
              <w:jc w:val="center"/>
              <w:rPr>
                <w:rFonts w:ascii="Arial Narrow" w:hAnsi="Arial Narrow" w:cs="Arial"/>
                <w:sz w:val="18"/>
                <w:szCs w:val="18"/>
              </w:rPr>
            </w:pPr>
            <w:r w:rsidRPr="000B696D">
              <w:rPr>
                <w:rFonts w:ascii="Arial Narrow" w:hAnsi="Arial Narrow" w:cs="Arial"/>
                <w:sz w:val="18"/>
                <w:szCs w:val="18"/>
              </w:rPr>
              <w:t>60</w:t>
            </w:r>
          </w:p>
        </w:tc>
        <w:tc>
          <w:tcPr>
            <w:tcW w:w="921" w:type="dxa"/>
          </w:tcPr>
          <w:p w14:paraId="17D2B3C6" w14:textId="77777777" w:rsidR="000B696D" w:rsidRPr="000B696D" w:rsidRDefault="000B696D" w:rsidP="000B696D">
            <w:pPr>
              <w:keepNext/>
              <w:jc w:val="center"/>
              <w:rPr>
                <w:rFonts w:ascii="Arial Narrow" w:hAnsi="Arial Narrow" w:cs="Arial"/>
                <w:sz w:val="18"/>
                <w:szCs w:val="18"/>
              </w:rPr>
            </w:pPr>
            <w:r w:rsidRPr="000B696D">
              <w:rPr>
                <w:rFonts w:ascii="Arial Narrow" w:hAnsi="Arial Narrow" w:cs="Arial"/>
                <w:sz w:val="18"/>
                <w:szCs w:val="18"/>
              </w:rPr>
              <w:t>5</w:t>
            </w:r>
          </w:p>
        </w:tc>
        <w:tc>
          <w:tcPr>
            <w:tcW w:w="1347" w:type="dxa"/>
          </w:tcPr>
          <w:p w14:paraId="0947789E" w14:textId="77777777" w:rsidR="0060782E" w:rsidRPr="0060782E" w:rsidRDefault="0060782E" w:rsidP="0060782E">
            <w:pPr>
              <w:keepNext/>
              <w:keepLines/>
              <w:spacing w:before="20"/>
              <w:jc w:val="left"/>
              <w:rPr>
                <w:rFonts w:ascii="Arial Narrow" w:eastAsia="TimesNewRoman" w:hAnsi="Arial Narrow"/>
                <w:color w:val="000000"/>
                <w:sz w:val="18"/>
                <w:szCs w:val="20"/>
              </w:rPr>
            </w:pPr>
            <w:r w:rsidRPr="0060782E">
              <w:rPr>
                <w:rFonts w:ascii="Arial Narrow" w:eastAsia="TimesNewRoman" w:hAnsi="Arial Narrow"/>
                <w:color w:val="000000"/>
                <w:sz w:val="18"/>
                <w:szCs w:val="20"/>
              </w:rPr>
              <w:t>Published:</w:t>
            </w:r>
            <w:r w:rsidRPr="0060782E">
              <w:rPr>
                <w:rFonts w:ascii="Arial Narrow" w:eastAsia="TimesNewRoman" w:hAnsi="Arial Narrow"/>
                <w:color w:val="000000"/>
                <w:sz w:val="18"/>
                <w:szCs w:val="20"/>
              </w:rPr>
              <w:br/>
              <w:t>$</w:t>
            </w:r>
            <w:r w:rsidR="00F12EB9">
              <w:rPr>
                <w:rFonts w:ascii="Arial Narrow" w:eastAsia="TimesNewRoman" w:hAnsi="Arial Narrow"/>
                <w:noProof/>
                <w:color w:val="000000"/>
                <w:sz w:val="18"/>
                <w:szCs w:val="20"/>
                <w:highlight w:val="black"/>
              </w:rPr>
              <w:t>'''''''''''''''</w:t>
            </w:r>
          </w:p>
          <w:p w14:paraId="15EAF608" w14:textId="77777777" w:rsidR="000B696D" w:rsidRPr="000B696D" w:rsidRDefault="0060782E" w:rsidP="0060782E">
            <w:pPr>
              <w:keepNext/>
              <w:jc w:val="left"/>
              <w:rPr>
                <w:rFonts w:ascii="Arial Narrow" w:hAnsi="Arial Narrow" w:cs="Arial"/>
                <w:sz w:val="18"/>
                <w:szCs w:val="18"/>
              </w:rPr>
            </w:pPr>
            <w:r w:rsidRPr="0060782E">
              <w:rPr>
                <w:rFonts w:ascii="Arial Narrow" w:eastAsia="TimesNewRoman" w:hAnsi="Arial Narrow"/>
                <w:color w:val="000000"/>
                <w:sz w:val="18"/>
                <w:szCs w:val="20"/>
              </w:rPr>
              <w:t>Effective:</w:t>
            </w:r>
            <w:r w:rsidRPr="0060782E">
              <w:rPr>
                <w:rFonts w:ascii="Arial Narrow" w:eastAsia="TimesNewRoman" w:hAnsi="Arial Narrow"/>
                <w:color w:val="000000"/>
                <w:sz w:val="18"/>
                <w:szCs w:val="20"/>
              </w:rPr>
              <w:br/>
              <w:t>$</w:t>
            </w:r>
            <w:r w:rsidR="00F12EB9">
              <w:rPr>
                <w:rFonts w:ascii="Arial Narrow" w:eastAsia="TimesNewRoman" w:hAnsi="Arial Narrow"/>
                <w:noProof/>
                <w:color w:val="000000"/>
                <w:sz w:val="18"/>
                <w:szCs w:val="20"/>
                <w:highlight w:val="black"/>
              </w:rPr>
              <w:t>'''''''''''''''''</w:t>
            </w:r>
          </w:p>
        </w:tc>
        <w:tc>
          <w:tcPr>
            <w:tcW w:w="1275" w:type="dxa"/>
          </w:tcPr>
          <w:p w14:paraId="71ED3FF5" w14:textId="77777777" w:rsidR="000B696D" w:rsidRPr="000B696D" w:rsidRDefault="000B696D" w:rsidP="000B696D">
            <w:pPr>
              <w:keepNext/>
              <w:rPr>
                <w:rFonts w:ascii="Arial Narrow" w:hAnsi="Arial Narrow" w:cs="Arial"/>
                <w:sz w:val="18"/>
                <w:szCs w:val="18"/>
              </w:rPr>
            </w:pPr>
            <w:proofErr w:type="spellStart"/>
            <w:r w:rsidRPr="000B696D">
              <w:rPr>
                <w:rFonts w:ascii="Arial Narrow" w:hAnsi="Arial Narrow" w:cs="Arial"/>
                <w:sz w:val="18"/>
                <w:szCs w:val="18"/>
              </w:rPr>
              <w:t>Jorveza</w:t>
            </w:r>
            <w:proofErr w:type="spellEnd"/>
          </w:p>
        </w:tc>
      </w:tr>
      <w:tr w:rsidR="000B696D" w:rsidRPr="000B696D" w14:paraId="1F6E856D" w14:textId="77777777" w:rsidTr="000B696D">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797F3057" w14:textId="77777777" w:rsidR="000B696D" w:rsidRPr="000B696D" w:rsidRDefault="000B696D" w:rsidP="000B696D">
            <w:pPr>
              <w:rPr>
                <w:rFonts w:ascii="Arial Narrow" w:hAnsi="Arial Narrow" w:cs="Arial"/>
                <w:b/>
                <w:sz w:val="18"/>
                <w:szCs w:val="18"/>
              </w:rPr>
            </w:pPr>
          </w:p>
        </w:tc>
      </w:tr>
      <w:tr w:rsidR="000B696D" w:rsidRPr="000B696D" w14:paraId="4498E032" w14:textId="77777777" w:rsidTr="000B696D">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6E0157F9" w14:textId="77777777" w:rsidR="000B696D" w:rsidRPr="000B696D" w:rsidRDefault="000B696D" w:rsidP="000B696D">
            <w:pPr>
              <w:ind w:left="57"/>
              <w:rPr>
                <w:rFonts w:ascii="Arial Narrow" w:hAnsi="Arial Narrow" w:cs="Arial"/>
                <w:b/>
                <w:sz w:val="18"/>
                <w:szCs w:val="18"/>
              </w:rPr>
            </w:pPr>
            <w:r w:rsidRPr="000B696D">
              <w:rPr>
                <w:rFonts w:ascii="Arial Narrow" w:hAnsi="Arial Narrow" w:cs="Arial"/>
                <w:b/>
                <w:sz w:val="18"/>
                <w:szCs w:val="18"/>
              </w:rPr>
              <w:t>Restriction Summary [new] / Treatment of Concept: [new]</w:t>
            </w:r>
          </w:p>
        </w:tc>
      </w:tr>
      <w:tr w:rsidR="000B696D" w:rsidRPr="000B696D" w14:paraId="3181C2A9" w14:textId="77777777" w:rsidTr="000B696D">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37DDB801" w14:textId="77777777" w:rsidR="000B696D" w:rsidRPr="000B696D" w:rsidRDefault="000B696D" w:rsidP="000B696D">
            <w:pPr>
              <w:jc w:val="center"/>
              <w:rPr>
                <w:rFonts w:ascii="Arial Narrow" w:hAnsi="Arial Narrow" w:cs="Arial"/>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14:paraId="4FE8D009" w14:textId="77777777" w:rsidR="000B696D" w:rsidRPr="000B696D" w:rsidRDefault="000B696D" w:rsidP="000B696D">
            <w:pPr>
              <w:rPr>
                <w:rFonts w:ascii="Arial Narrow" w:hAnsi="Arial Narrow" w:cs="Arial"/>
                <w:sz w:val="18"/>
                <w:szCs w:val="18"/>
              </w:rPr>
            </w:pPr>
            <w:r w:rsidRPr="000B696D">
              <w:rPr>
                <w:rFonts w:ascii="Arial Narrow" w:hAnsi="Arial Narrow" w:cs="Arial"/>
                <w:b/>
                <w:sz w:val="18"/>
                <w:szCs w:val="18"/>
              </w:rPr>
              <w:t xml:space="preserve">Category / Program:   </w:t>
            </w:r>
            <w:r w:rsidRPr="000B696D">
              <w:rPr>
                <w:rFonts w:ascii="Arial Narrow" w:hAnsi="Arial Narrow" w:cs="Arial"/>
                <w:sz w:val="18"/>
                <w:szCs w:val="18"/>
              </w:rPr>
              <w:t xml:space="preserve">GENERAL – General Schedule (Code GE) </w:t>
            </w:r>
          </w:p>
        </w:tc>
      </w:tr>
      <w:tr w:rsidR="000B696D" w:rsidRPr="000B696D" w14:paraId="3A6E09EE" w14:textId="77777777" w:rsidTr="000B696D">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5A159B9E" w14:textId="77777777" w:rsidR="000B696D" w:rsidRPr="000B696D" w:rsidRDefault="000B696D" w:rsidP="000B696D">
            <w:pPr>
              <w:rPr>
                <w:rFonts w:ascii="Arial Narrow" w:hAnsi="Arial Narrow" w:cs="Arial"/>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14:paraId="09FFEE85" w14:textId="77777777" w:rsidR="000B696D" w:rsidRPr="000B696D" w:rsidRDefault="000B696D" w:rsidP="000B696D">
            <w:pPr>
              <w:rPr>
                <w:rFonts w:ascii="Arial Narrow" w:hAnsi="Arial Narrow" w:cs="Arial"/>
                <w:b/>
                <w:sz w:val="18"/>
                <w:szCs w:val="18"/>
              </w:rPr>
            </w:pPr>
            <w:r w:rsidRPr="000B696D">
              <w:rPr>
                <w:rFonts w:ascii="Arial Narrow" w:hAnsi="Arial Narrow" w:cs="Arial"/>
                <w:b/>
                <w:sz w:val="18"/>
                <w:szCs w:val="18"/>
              </w:rPr>
              <w:t xml:space="preserve">Prescriber type:  </w:t>
            </w:r>
            <w:r w:rsidRPr="000B696D">
              <w:rPr>
                <w:rFonts w:ascii="Arial Narrow" w:hAnsi="Arial Narrow" w:cs="Arial"/>
                <w:sz w:val="18"/>
                <w:szCs w:val="18"/>
              </w:rPr>
              <w:fldChar w:fldCharType="begin">
                <w:ffData>
                  <w:name w:val=""/>
                  <w:enabled/>
                  <w:calcOnExit w:val="0"/>
                  <w:checkBox>
                    <w:sizeAuto/>
                    <w:default w:val="1"/>
                  </w:checkBox>
                </w:ffData>
              </w:fldChar>
            </w:r>
            <w:r w:rsidRPr="000B696D">
              <w:rPr>
                <w:rFonts w:ascii="Arial Narrow" w:hAnsi="Arial Narrow" w:cs="Arial"/>
                <w:sz w:val="18"/>
                <w:szCs w:val="18"/>
              </w:rPr>
              <w:instrText xml:space="preserve"> FORMCHECKBOX </w:instrText>
            </w:r>
            <w:r w:rsidR="007F0957">
              <w:rPr>
                <w:rFonts w:ascii="Arial Narrow" w:hAnsi="Arial Narrow" w:cs="Arial"/>
                <w:sz w:val="18"/>
                <w:szCs w:val="18"/>
              </w:rPr>
            </w:r>
            <w:r w:rsidR="007F0957">
              <w:rPr>
                <w:rFonts w:ascii="Arial Narrow" w:hAnsi="Arial Narrow" w:cs="Arial"/>
                <w:sz w:val="18"/>
                <w:szCs w:val="18"/>
              </w:rPr>
              <w:fldChar w:fldCharType="separate"/>
            </w:r>
            <w:r w:rsidRPr="000B696D">
              <w:rPr>
                <w:rFonts w:ascii="Arial Narrow" w:hAnsi="Arial Narrow" w:cs="Arial"/>
                <w:sz w:val="18"/>
                <w:szCs w:val="18"/>
              </w:rPr>
              <w:fldChar w:fldCharType="end"/>
            </w:r>
            <w:r w:rsidRPr="000B696D">
              <w:rPr>
                <w:rFonts w:ascii="Arial Narrow" w:hAnsi="Arial Narrow" w:cs="Arial"/>
                <w:sz w:val="18"/>
                <w:szCs w:val="18"/>
              </w:rPr>
              <w:t>Medical Practitioners</w:t>
            </w:r>
          </w:p>
        </w:tc>
      </w:tr>
      <w:tr w:rsidR="000B696D" w:rsidRPr="000B696D" w14:paraId="3C6CC52A" w14:textId="77777777" w:rsidTr="000B696D">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2A7FD058" w14:textId="77777777" w:rsidR="000B696D" w:rsidRPr="000B696D" w:rsidRDefault="000B696D" w:rsidP="000B696D">
            <w:pPr>
              <w:rPr>
                <w:rFonts w:ascii="Arial Narrow" w:hAnsi="Arial Narrow" w:cs="Arial"/>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14:paraId="0468947E" w14:textId="77777777" w:rsidR="000B696D" w:rsidRPr="000B696D" w:rsidRDefault="000B696D" w:rsidP="000B696D">
            <w:pPr>
              <w:rPr>
                <w:rFonts w:ascii="Arial Narrow" w:hAnsi="Arial Narrow" w:cs="Arial"/>
                <w:b/>
                <w:sz w:val="18"/>
                <w:szCs w:val="18"/>
              </w:rPr>
            </w:pPr>
            <w:r w:rsidRPr="000B696D">
              <w:rPr>
                <w:rFonts w:ascii="Arial Narrow" w:hAnsi="Arial Narrow" w:cs="Arial"/>
                <w:b/>
                <w:sz w:val="18"/>
                <w:szCs w:val="18"/>
              </w:rPr>
              <w:t xml:space="preserve">Restriction type: </w:t>
            </w:r>
          </w:p>
          <w:p w14:paraId="3B15550E" w14:textId="77777777" w:rsidR="000B696D" w:rsidRPr="000B696D" w:rsidRDefault="000B696D" w:rsidP="000B696D">
            <w:pPr>
              <w:rPr>
                <w:rFonts w:ascii="Arial Narrow" w:eastAsia="Calibri" w:hAnsi="Arial Narrow" w:cs="Arial"/>
                <w:i/>
                <w:sz w:val="18"/>
                <w:szCs w:val="18"/>
              </w:rPr>
            </w:pPr>
            <w:r w:rsidRPr="000B696D">
              <w:rPr>
                <w:rFonts w:ascii="Arial Narrow" w:eastAsia="Calibri" w:hAnsi="Arial Narrow" w:cs="Arial"/>
                <w:sz w:val="18"/>
                <w:szCs w:val="18"/>
              </w:rPr>
              <w:fldChar w:fldCharType="begin">
                <w:ffData>
                  <w:name w:val=""/>
                  <w:enabled/>
                  <w:calcOnExit w:val="0"/>
                  <w:checkBox>
                    <w:sizeAuto/>
                    <w:default w:val="1"/>
                  </w:checkBox>
                </w:ffData>
              </w:fldChar>
            </w:r>
            <w:r w:rsidRPr="000B696D">
              <w:rPr>
                <w:rFonts w:ascii="Arial Narrow" w:eastAsia="Calibri" w:hAnsi="Arial Narrow" w:cs="Arial"/>
                <w:sz w:val="18"/>
                <w:szCs w:val="18"/>
              </w:rPr>
              <w:instrText xml:space="preserve"> FORMCHECKBOX </w:instrText>
            </w:r>
            <w:r w:rsidR="007F0957">
              <w:rPr>
                <w:rFonts w:ascii="Arial Narrow" w:eastAsia="Calibri" w:hAnsi="Arial Narrow" w:cs="Arial"/>
                <w:sz w:val="18"/>
                <w:szCs w:val="18"/>
              </w:rPr>
            </w:r>
            <w:r w:rsidR="007F0957">
              <w:rPr>
                <w:rFonts w:ascii="Arial Narrow" w:eastAsia="Calibri" w:hAnsi="Arial Narrow" w:cs="Arial"/>
                <w:sz w:val="18"/>
                <w:szCs w:val="18"/>
              </w:rPr>
              <w:fldChar w:fldCharType="separate"/>
            </w:r>
            <w:r w:rsidRPr="000B696D">
              <w:rPr>
                <w:rFonts w:ascii="Arial Narrow" w:eastAsia="Calibri" w:hAnsi="Arial Narrow" w:cs="Arial"/>
                <w:sz w:val="18"/>
                <w:szCs w:val="18"/>
              </w:rPr>
              <w:fldChar w:fldCharType="end"/>
            </w:r>
            <w:r w:rsidRPr="000B696D">
              <w:rPr>
                <w:rFonts w:ascii="Arial Narrow" w:eastAsia="Calibri" w:hAnsi="Arial Narrow" w:cs="Arial"/>
                <w:sz w:val="18"/>
                <w:szCs w:val="18"/>
              </w:rPr>
              <w:t>Authority Required – immediate/real time assessment by Services Australia (telephone/online)</w:t>
            </w:r>
          </w:p>
        </w:tc>
      </w:tr>
      <w:tr w:rsidR="000B696D" w:rsidRPr="000B696D" w14:paraId="487BCF49" w14:textId="77777777" w:rsidTr="000B696D">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14:paraId="33D4B63F" w14:textId="77777777" w:rsidR="000B696D" w:rsidRPr="000B696D" w:rsidRDefault="000B696D" w:rsidP="000B696D">
            <w:pPr>
              <w:jc w:val="center"/>
              <w:rPr>
                <w:rFonts w:ascii="Arial Narrow" w:hAnsi="Arial Narrow" w:cs="Arial"/>
                <w:color w:val="333333"/>
                <w:sz w:val="18"/>
                <w:szCs w:val="18"/>
              </w:rPr>
            </w:pPr>
          </w:p>
        </w:tc>
        <w:tc>
          <w:tcPr>
            <w:tcW w:w="8086" w:type="dxa"/>
            <w:gridSpan w:val="7"/>
            <w:vAlign w:val="center"/>
          </w:tcPr>
          <w:p w14:paraId="02606E80" w14:textId="77777777" w:rsidR="000B696D" w:rsidRPr="000B696D" w:rsidRDefault="000B696D" w:rsidP="000B696D">
            <w:pPr>
              <w:rPr>
                <w:rFonts w:ascii="Arial Narrow" w:hAnsi="Arial Narrow" w:cs="Arial"/>
                <w:bCs/>
                <w:color w:val="333333"/>
                <w:sz w:val="18"/>
                <w:szCs w:val="18"/>
              </w:rPr>
            </w:pPr>
            <w:r w:rsidRPr="000B696D">
              <w:rPr>
                <w:rFonts w:ascii="Arial Narrow" w:hAnsi="Arial Narrow" w:cs="Arial"/>
                <w:b/>
                <w:bCs/>
                <w:color w:val="333333"/>
                <w:sz w:val="18"/>
                <w:szCs w:val="18"/>
              </w:rPr>
              <w:t xml:space="preserve">Condition: </w:t>
            </w:r>
            <w:r w:rsidRPr="000B696D">
              <w:rPr>
                <w:rFonts w:ascii="Arial Narrow" w:hAnsi="Arial Narrow" w:cs="Arial"/>
                <w:bCs/>
                <w:color w:val="333333"/>
                <w:sz w:val="18"/>
                <w:szCs w:val="18"/>
              </w:rPr>
              <w:t>Eosinophilic oesophagitis</w:t>
            </w:r>
          </w:p>
        </w:tc>
      </w:tr>
      <w:tr w:rsidR="000B696D" w:rsidRPr="000B696D" w14:paraId="413FE442" w14:textId="77777777" w:rsidTr="000B696D">
        <w:tblPrEx>
          <w:tblCellMar>
            <w:top w:w="15" w:type="dxa"/>
            <w:left w:w="15" w:type="dxa"/>
            <w:bottom w:w="15" w:type="dxa"/>
            <w:right w:w="15" w:type="dxa"/>
          </w:tblCellMar>
          <w:tblLook w:val="04A0" w:firstRow="1" w:lastRow="0" w:firstColumn="1" w:lastColumn="0" w:noHBand="0" w:noVBand="1"/>
        </w:tblPrEx>
        <w:tc>
          <w:tcPr>
            <w:tcW w:w="981" w:type="dxa"/>
            <w:vMerge/>
            <w:vAlign w:val="center"/>
          </w:tcPr>
          <w:p w14:paraId="50CBF27F" w14:textId="77777777" w:rsidR="000B696D" w:rsidRPr="000B696D" w:rsidRDefault="000B696D" w:rsidP="000B696D">
            <w:pPr>
              <w:jc w:val="center"/>
              <w:rPr>
                <w:rFonts w:ascii="Arial Narrow" w:hAnsi="Arial Narrow" w:cs="Arial"/>
                <w:color w:val="333333"/>
                <w:sz w:val="18"/>
                <w:szCs w:val="18"/>
              </w:rPr>
            </w:pPr>
          </w:p>
        </w:tc>
        <w:tc>
          <w:tcPr>
            <w:tcW w:w="8086" w:type="dxa"/>
            <w:gridSpan w:val="7"/>
            <w:vAlign w:val="center"/>
          </w:tcPr>
          <w:p w14:paraId="3B22CDD9" w14:textId="77777777" w:rsidR="000B696D" w:rsidRPr="000B696D" w:rsidRDefault="000B696D" w:rsidP="000B696D">
            <w:pPr>
              <w:rPr>
                <w:rFonts w:ascii="Arial Narrow" w:hAnsi="Arial Narrow" w:cs="Arial"/>
                <w:b/>
                <w:bCs/>
                <w:color w:val="333333"/>
                <w:sz w:val="18"/>
                <w:szCs w:val="18"/>
              </w:rPr>
            </w:pPr>
            <w:r w:rsidRPr="000B696D">
              <w:rPr>
                <w:rFonts w:ascii="Arial Narrow" w:hAnsi="Arial Narrow" w:cs="Arial"/>
                <w:b/>
                <w:bCs/>
                <w:color w:val="333333"/>
                <w:sz w:val="18"/>
                <w:szCs w:val="18"/>
              </w:rPr>
              <w:t>Indication:</w:t>
            </w:r>
            <w:r w:rsidRPr="000B696D">
              <w:rPr>
                <w:rFonts w:ascii="Arial Narrow" w:hAnsi="Arial Narrow" w:cs="Arial"/>
                <w:color w:val="333333"/>
                <w:sz w:val="18"/>
                <w:szCs w:val="18"/>
              </w:rPr>
              <w:t xml:space="preserve"> </w:t>
            </w:r>
            <w:r w:rsidRPr="000B696D">
              <w:rPr>
                <w:rFonts w:ascii="Arial Narrow" w:hAnsi="Arial Narrow" w:cs="Arial"/>
                <w:bCs/>
                <w:color w:val="333333"/>
                <w:sz w:val="18"/>
                <w:szCs w:val="18"/>
              </w:rPr>
              <w:t>Eosinophilic oesophagitis</w:t>
            </w:r>
          </w:p>
        </w:tc>
      </w:tr>
      <w:tr w:rsidR="000B696D" w:rsidRPr="000B696D" w14:paraId="79C37405" w14:textId="77777777" w:rsidTr="0078386E">
        <w:tblPrEx>
          <w:tblCellMar>
            <w:top w:w="15" w:type="dxa"/>
            <w:left w:w="15" w:type="dxa"/>
            <w:bottom w:w="15" w:type="dxa"/>
            <w:right w:w="15" w:type="dxa"/>
          </w:tblCellMar>
        </w:tblPrEx>
        <w:tc>
          <w:tcPr>
            <w:tcW w:w="981" w:type="dxa"/>
            <w:vAlign w:val="center"/>
          </w:tcPr>
          <w:p w14:paraId="4B249D6E" w14:textId="77777777" w:rsidR="000B696D" w:rsidRPr="000B696D" w:rsidRDefault="000B696D" w:rsidP="000B696D">
            <w:pPr>
              <w:jc w:val="center"/>
              <w:rPr>
                <w:rFonts w:ascii="Arial Narrow" w:hAnsi="Arial Narrow" w:cs="Arial"/>
                <w:color w:val="333333"/>
                <w:sz w:val="18"/>
                <w:szCs w:val="18"/>
              </w:rPr>
            </w:pPr>
          </w:p>
        </w:tc>
        <w:tc>
          <w:tcPr>
            <w:tcW w:w="8086" w:type="dxa"/>
            <w:gridSpan w:val="7"/>
            <w:vAlign w:val="center"/>
            <w:hideMark/>
          </w:tcPr>
          <w:p w14:paraId="56B85C8D" w14:textId="77777777" w:rsidR="000B696D" w:rsidRPr="000B696D" w:rsidRDefault="000B696D" w:rsidP="000B696D">
            <w:pPr>
              <w:rPr>
                <w:rFonts w:ascii="Arial Narrow" w:hAnsi="Arial Narrow" w:cs="Arial"/>
                <w:color w:val="333333"/>
                <w:sz w:val="18"/>
                <w:szCs w:val="18"/>
              </w:rPr>
            </w:pPr>
            <w:r w:rsidRPr="000B696D">
              <w:rPr>
                <w:rFonts w:ascii="Arial Narrow" w:hAnsi="Arial Narrow" w:cs="Arial"/>
                <w:b/>
                <w:bCs/>
                <w:color w:val="333333"/>
                <w:sz w:val="18"/>
                <w:szCs w:val="18"/>
              </w:rPr>
              <w:t>Treatment Phase:</w:t>
            </w:r>
            <w:r w:rsidRPr="000B696D">
              <w:rPr>
                <w:rFonts w:ascii="Arial Narrow" w:hAnsi="Arial Narrow" w:cs="Arial"/>
                <w:color w:val="333333"/>
                <w:sz w:val="18"/>
                <w:szCs w:val="18"/>
              </w:rPr>
              <w:t xml:space="preserve"> </w:t>
            </w:r>
            <w:r w:rsidRPr="000B696D">
              <w:rPr>
                <w:rFonts w:ascii="Arial Narrow" w:hAnsi="Arial Narrow" w:cs="Arial"/>
                <w:bCs/>
                <w:color w:val="333333"/>
                <w:sz w:val="18"/>
                <w:szCs w:val="18"/>
              </w:rPr>
              <w:t>Subsequent continuing treatment – maintenance of remission</w:t>
            </w:r>
          </w:p>
        </w:tc>
      </w:tr>
      <w:tr w:rsidR="000B696D" w:rsidRPr="000B696D" w14:paraId="4C47D1DD" w14:textId="77777777" w:rsidTr="0078386E">
        <w:tblPrEx>
          <w:tblCellMar>
            <w:top w:w="15" w:type="dxa"/>
            <w:left w:w="15" w:type="dxa"/>
            <w:bottom w:w="15" w:type="dxa"/>
            <w:right w:w="15" w:type="dxa"/>
          </w:tblCellMar>
        </w:tblPrEx>
        <w:tc>
          <w:tcPr>
            <w:tcW w:w="981" w:type="dxa"/>
          </w:tcPr>
          <w:p w14:paraId="5A46EC1C" w14:textId="77777777" w:rsidR="000B696D" w:rsidRPr="000B696D" w:rsidRDefault="000B696D" w:rsidP="000B696D">
            <w:pPr>
              <w:jc w:val="center"/>
              <w:rPr>
                <w:rFonts w:ascii="Arial Narrow" w:eastAsiaTheme="majorEastAsia" w:hAnsi="Arial Narrow" w:cs="Arial"/>
                <w:bCs/>
                <w:sz w:val="18"/>
                <w:szCs w:val="18"/>
              </w:rPr>
            </w:pPr>
          </w:p>
        </w:tc>
        <w:tc>
          <w:tcPr>
            <w:tcW w:w="8086" w:type="dxa"/>
            <w:gridSpan w:val="7"/>
            <w:vAlign w:val="center"/>
            <w:hideMark/>
          </w:tcPr>
          <w:p w14:paraId="6DDCD798" w14:textId="77777777" w:rsidR="000B696D" w:rsidRPr="000B696D" w:rsidRDefault="000B696D" w:rsidP="000B696D">
            <w:pPr>
              <w:rPr>
                <w:rFonts w:ascii="Arial Narrow" w:hAnsi="Arial Narrow" w:cs="Arial"/>
                <w:color w:val="FF00FF"/>
                <w:sz w:val="18"/>
                <w:szCs w:val="18"/>
              </w:rPr>
            </w:pPr>
            <w:r w:rsidRPr="000B696D">
              <w:rPr>
                <w:rFonts w:ascii="Arial Narrow" w:hAnsi="Arial Narrow" w:cs="Arial"/>
                <w:b/>
                <w:bCs/>
                <w:color w:val="333333"/>
                <w:sz w:val="18"/>
                <w:szCs w:val="18"/>
              </w:rPr>
              <w:t>Clinical criteria:</w:t>
            </w:r>
          </w:p>
        </w:tc>
      </w:tr>
      <w:tr w:rsidR="000B696D" w:rsidRPr="000B696D" w14:paraId="2F289ED5" w14:textId="77777777" w:rsidTr="000B696D">
        <w:tblPrEx>
          <w:tblCellMar>
            <w:top w:w="15" w:type="dxa"/>
            <w:left w:w="15" w:type="dxa"/>
            <w:bottom w:w="15" w:type="dxa"/>
            <w:right w:w="15" w:type="dxa"/>
          </w:tblCellMar>
          <w:tblLook w:val="04A0" w:firstRow="1" w:lastRow="0" w:firstColumn="1" w:lastColumn="0" w:noHBand="0" w:noVBand="1"/>
        </w:tblPrEx>
        <w:tc>
          <w:tcPr>
            <w:tcW w:w="981" w:type="dxa"/>
          </w:tcPr>
          <w:p w14:paraId="7A4AD7A2" w14:textId="77777777" w:rsidR="000B696D" w:rsidRPr="000B696D" w:rsidRDefault="000B696D" w:rsidP="000B696D">
            <w:pPr>
              <w:jc w:val="center"/>
              <w:rPr>
                <w:rFonts w:ascii="Arial Narrow" w:eastAsiaTheme="majorEastAsia" w:hAnsi="Arial Narrow" w:cs="Arial"/>
                <w:bCs/>
                <w:sz w:val="18"/>
                <w:szCs w:val="18"/>
              </w:rPr>
            </w:pPr>
          </w:p>
        </w:tc>
        <w:tc>
          <w:tcPr>
            <w:tcW w:w="8086" w:type="dxa"/>
            <w:gridSpan w:val="7"/>
            <w:vAlign w:val="center"/>
            <w:hideMark/>
          </w:tcPr>
          <w:p w14:paraId="243F6594" w14:textId="77777777" w:rsidR="000B696D" w:rsidRPr="000B696D" w:rsidRDefault="000B696D" w:rsidP="000B696D">
            <w:pPr>
              <w:rPr>
                <w:rFonts w:ascii="Arial Narrow" w:hAnsi="Arial Narrow" w:cs="Arial"/>
                <w:color w:val="FF00FF"/>
                <w:sz w:val="18"/>
                <w:szCs w:val="18"/>
              </w:rPr>
            </w:pPr>
            <w:r w:rsidRPr="000B696D">
              <w:rPr>
                <w:rFonts w:ascii="Arial Narrow" w:eastAsiaTheme="majorEastAsia" w:hAnsi="Arial Narrow" w:cs="Arial"/>
                <w:bCs/>
                <w:sz w:val="18"/>
                <w:szCs w:val="18"/>
              </w:rPr>
              <w:t>Patient must have previously received PBS-subsidised treatment with this drug for this condition under the First continuing treatment restriction.</w:t>
            </w:r>
          </w:p>
        </w:tc>
      </w:tr>
      <w:tr w:rsidR="000B696D" w:rsidRPr="000B696D" w14:paraId="0F6728E1"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44621078" w14:textId="77777777" w:rsidR="000B696D" w:rsidRPr="000B696D" w:rsidRDefault="000B696D" w:rsidP="000B696D">
            <w:pPr>
              <w:jc w:val="center"/>
              <w:rPr>
                <w:rFonts w:ascii="Arial Narrow" w:hAnsi="Arial Narrow" w:cs="Arial"/>
                <w:color w:val="333333"/>
                <w:sz w:val="18"/>
                <w:szCs w:val="18"/>
              </w:rPr>
            </w:pPr>
          </w:p>
        </w:tc>
        <w:tc>
          <w:tcPr>
            <w:tcW w:w="8086" w:type="dxa"/>
            <w:gridSpan w:val="7"/>
            <w:vAlign w:val="center"/>
          </w:tcPr>
          <w:p w14:paraId="011EA330" w14:textId="77777777" w:rsidR="000B696D" w:rsidRPr="000B696D" w:rsidRDefault="000B696D" w:rsidP="000B696D">
            <w:pPr>
              <w:keepNext/>
              <w:widowControl w:val="0"/>
              <w:jc w:val="left"/>
              <w:rPr>
                <w:rFonts w:ascii="Arial Narrow" w:eastAsiaTheme="majorEastAsia" w:hAnsi="Arial Narrow" w:cs="Arial"/>
                <w:bCs/>
                <w:strike/>
                <w:sz w:val="18"/>
                <w:szCs w:val="18"/>
              </w:rPr>
            </w:pPr>
            <w:r w:rsidRPr="000B696D">
              <w:rPr>
                <w:rFonts w:ascii="Arial Narrow" w:hAnsi="Arial Narrow" w:cstheme="majorBidi"/>
                <w:b/>
                <w:bCs/>
                <w:color w:val="333333"/>
                <w:sz w:val="18"/>
                <w:szCs w:val="18"/>
              </w:rPr>
              <w:t>AND</w:t>
            </w:r>
          </w:p>
        </w:tc>
      </w:tr>
      <w:tr w:rsidR="000B696D" w:rsidRPr="000B696D" w14:paraId="67290665" w14:textId="77777777" w:rsidTr="000B696D">
        <w:tblPrEx>
          <w:tblCellMar>
            <w:top w:w="15" w:type="dxa"/>
            <w:left w:w="15" w:type="dxa"/>
            <w:bottom w:w="15" w:type="dxa"/>
            <w:right w:w="15" w:type="dxa"/>
          </w:tblCellMar>
          <w:tblLook w:val="04A0" w:firstRow="1" w:lastRow="0" w:firstColumn="1" w:lastColumn="0" w:noHBand="0" w:noVBand="1"/>
        </w:tblPrEx>
        <w:tc>
          <w:tcPr>
            <w:tcW w:w="981" w:type="dxa"/>
          </w:tcPr>
          <w:p w14:paraId="0397FB50" w14:textId="77777777" w:rsidR="000B696D" w:rsidRPr="000B696D" w:rsidRDefault="000B696D" w:rsidP="000B696D">
            <w:pPr>
              <w:jc w:val="center"/>
              <w:rPr>
                <w:rFonts w:ascii="Arial Narrow" w:eastAsiaTheme="majorEastAsia" w:hAnsi="Arial Narrow" w:cs="Arial"/>
                <w:bCs/>
                <w:sz w:val="18"/>
                <w:szCs w:val="18"/>
              </w:rPr>
            </w:pPr>
          </w:p>
        </w:tc>
        <w:tc>
          <w:tcPr>
            <w:tcW w:w="8086" w:type="dxa"/>
            <w:gridSpan w:val="7"/>
            <w:vAlign w:val="center"/>
          </w:tcPr>
          <w:p w14:paraId="7890D42F" w14:textId="77777777" w:rsidR="000B696D" w:rsidRPr="000B696D" w:rsidRDefault="000B696D" w:rsidP="000B696D">
            <w:pPr>
              <w:keepNext/>
              <w:widowControl w:val="0"/>
              <w:jc w:val="left"/>
              <w:rPr>
                <w:rFonts w:ascii="Arial Narrow" w:eastAsiaTheme="majorEastAsia" w:hAnsi="Arial Narrow" w:cs="Arial"/>
                <w:bCs/>
                <w:sz w:val="18"/>
                <w:szCs w:val="18"/>
              </w:rPr>
            </w:pPr>
            <w:r w:rsidRPr="000B696D">
              <w:rPr>
                <w:rFonts w:ascii="Arial Narrow" w:hAnsi="Arial Narrow" w:cstheme="majorBidi"/>
                <w:b/>
                <w:bCs/>
                <w:color w:val="333333"/>
                <w:sz w:val="18"/>
                <w:szCs w:val="18"/>
              </w:rPr>
              <w:t>Clinical criteria:</w:t>
            </w:r>
          </w:p>
        </w:tc>
      </w:tr>
      <w:tr w:rsidR="000B696D" w:rsidRPr="000B696D" w14:paraId="38057ECC" w14:textId="77777777" w:rsidTr="000B696D">
        <w:tblPrEx>
          <w:tblCellMar>
            <w:top w:w="15" w:type="dxa"/>
            <w:left w:w="15" w:type="dxa"/>
            <w:bottom w:w="15" w:type="dxa"/>
            <w:right w:w="15" w:type="dxa"/>
          </w:tblCellMar>
          <w:tblLook w:val="04A0" w:firstRow="1" w:lastRow="0" w:firstColumn="1" w:lastColumn="0" w:noHBand="0" w:noVBand="1"/>
        </w:tblPrEx>
        <w:tc>
          <w:tcPr>
            <w:tcW w:w="981" w:type="dxa"/>
          </w:tcPr>
          <w:p w14:paraId="2BE747E7" w14:textId="77777777" w:rsidR="000B696D" w:rsidRPr="000B696D" w:rsidRDefault="000B696D" w:rsidP="000B696D">
            <w:pPr>
              <w:jc w:val="center"/>
              <w:rPr>
                <w:rFonts w:ascii="Arial Narrow" w:eastAsiaTheme="majorEastAsia" w:hAnsi="Arial Narrow" w:cs="Arial"/>
                <w:bCs/>
                <w:sz w:val="18"/>
                <w:szCs w:val="18"/>
              </w:rPr>
            </w:pPr>
          </w:p>
        </w:tc>
        <w:tc>
          <w:tcPr>
            <w:tcW w:w="8086" w:type="dxa"/>
            <w:gridSpan w:val="7"/>
            <w:vAlign w:val="center"/>
          </w:tcPr>
          <w:p w14:paraId="62BE4261" w14:textId="77777777" w:rsidR="000B696D" w:rsidRPr="000B696D" w:rsidRDefault="000B696D" w:rsidP="000B696D">
            <w:pPr>
              <w:keepNext/>
              <w:widowControl w:val="0"/>
              <w:jc w:val="left"/>
              <w:rPr>
                <w:rFonts w:ascii="Arial Narrow" w:eastAsiaTheme="majorEastAsia" w:hAnsi="Arial Narrow" w:cs="Arial"/>
                <w:bCs/>
                <w:sz w:val="18"/>
                <w:szCs w:val="18"/>
              </w:rPr>
            </w:pPr>
            <w:r w:rsidRPr="000B696D">
              <w:rPr>
                <w:rFonts w:ascii="Arial Narrow" w:eastAsiaTheme="majorEastAsia" w:hAnsi="Arial Narrow" w:cs="Arial"/>
                <w:bCs/>
                <w:sz w:val="18"/>
                <w:szCs w:val="18"/>
              </w:rPr>
              <w:t>Patient must have demonstrated an adequate response to treatment with this drug for this condition in this treatment cycle.</w:t>
            </w:r>
          </w:p>
        </w:tc>
      </w:tr>
      <w:tr w:rsidR="000B696D" w:rsidRPr="000B696D" w14:paraId="12A0A83D"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45DE1FBE" w14:textId="77777777" w:rsidR="000B696D" w:rsidRPr="000B696D" w:rsidRDefault="000B696D" w:rsidP="000B696D">
            <w:pPr>
              <w:jc w:val="center"/>
              <w:rPr>
                <w:rFonts w:ascii="Arial Narrow" w:hAnsi="Arial Narrow" w:cs="Arial"/>
                <w:i/>
                <w:color w:val="333333"/>
                <w:sz w:val="18"/>
                <w:szCs w:val="18"/>
              </w:rPr>
            </w:pPr>
          </w:p>
        </w:tc>
        <w:tc>
          <w:tcPr>
            <w:tcW w:w="8086" w:type="dxa"/>
            <w:gridSpan w:val="7"/>
            <w:vAlign w:val="center"/>
          </w:tcPr>
          <w:p w14:paraId="7574885F" w14:textId="77777777" w:rsidR="000B696D" w:rsidRPr="000B696D" w:rsidRDefault="000B696D" w:rsidP="000B696D">
            <w:pPr>
              <w:keepNext/>
              <w:widowControl w:val="0"/>
              <w:jc w:val="left"/>
              <w:rPr>
                <w:rFonts w:ascii="Arial Narrow" w:eastAsiaTheme="majorEastAsia" w:hAnsi="Arial Narrow" w:cs="Arial"/>
                <w:bCs/>
                <w:strike/>
                <w:sz w:val="18"/>
                <w:szCs w:val="18"/>
              </w:rPr>
            </w:pPr>
            <w:r w:rsidRPr="000B696D">
              <w:rPr>
                <w:rFonts w:ascii="Arial Narrow" w:hAnsi="Arial Narrow" w:cs="Arial"/>
                <w:b/>
                <w:bCs/>
                <w:color w:val="333333"/>
                <w:sz w:val="18"/>
                <w:szCs w:val="18"/>
              </w:rPr>
              <w:t>Treatment criteria:</w:t>
            </w:r>
          </w:p>
        </w:tc>
      </w:tr>
      <w:tr w:rsidR="000B696D" w:rsidRPr="000B696D" w14:paraId="0263F87D"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3862EC3A" w14:textId="77777777" w:rsidR="000B696D" w:rsidRPr="000B696D" w:rsidRDefault="000B696D" w:rsidP="000B696D">
            <w:pPr>
              <w:jc w:val="center"/>
              <w:rPr>
                <w:rFonts w:ascii="Arial Narrow" w:hAnsi="Arial Narrow" w:cs="Arial"/>
                <w:color w:val="333333"/>
                <w:sz w:val="18"/>
                <w:szCs w:val="18"/>
              </w:rPr>
            </w:pPr>
          </w:p>
        </w:tc>
        <w:tc>
          <w:tcPr>
            <w:tcW w:w="8086" w:type="dxa"/>
            <w:gridSpan w:val="7"/>
            <w:vAlign w:val="center"/>
            <w:hideMark/>
          </w:tcPr>
          <w:p w14:paraId="460D2C29" w14:textId="77777777" w:rsidR="000B696D" w:rsidRPr="000B696D" w:rsidRDefault="000B696D" w:rsidP="000B696D">
            <w:pPr>
              <w:rPr>
                <w:rFonts w:ascii="Arial Narrow" w:hAnsi="Arial Narrow" w:cs="Arial"/>
                <w:color w:val="333333"/>
                <w:sz w:val="18"/>
                <w:szCs w:val="18"/>
              </w:rPr>
            </w:pPr>
            <w:r w:rsidRPr="000B696D">
              <w:rPr>
                <w:rFonts w:ascii="Arial Narrow" w:eastAsia="TimesNewRoman" w:hAnsi="Arial Narrow" w:cs="Arial"/>
                <w:color w:val="000000"/>
                <w:sz w:val="18"/>
                <w:szCs w:val="18"/>
              </w:rPr>
              <w:t>Must be treated by a gastroenterologist or in consultation with a gastroenterologist.</w:t>
            </w:r>
          </w:p>
        </w:tc>
      </w:tr>
      <w:tr w:rsidR="000B696D" w:rsidRPr="000B696D" w14:paraId="1406B232"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504093D9" w14:textId="77777777" w:rsidR="000B696D" w:rsidRPr="000B696D" w:rsidRDefault="000B696D" w:rsidP="000B696D">
            <w:pPr>
              <w:jc w:val="center"/>
              <w:rPr>
                <w:rFonts w:ascii="Arial Narrow" w:hAnsi="Arial Narrow" w:cs="Arial"/>
                <w:color w:val="333333"/>
                <w:sz w:val="18"/>
                <w:szCs w:val="18"/>
              </w:rPr>
            </w:pPr>
          </w:p>
        </w:tc>
        <w:tc>
          <w:tcPr>
            <w:tcW w:w="8086" w:type="dxa"/>
            <w:gridSpan w:val="7"/>
            <w:vAlign w:val="center"/>
            <w:hideMark/>
          </w:tcPr>
          <w:p w14:paraId="5874CDC4" w14:textId="77777777" w:rsidR="000B696D" w:rsidRPr="00A97302" w:rsidRDefault="000B696D" w:rsidP="000B696D">
            <w:pPr>
              <w:autoSpaceDE w:val="0"/>
              <w:autoSpaceDN w:val="0"/>
              <w:adjustRightInd w:val="0"/>
              <w:rPr>
                <w:rFonts w:ascii="Arial Narrow" w:hAnsi="Arial Narrow" w:cs="Arial Narrow"/>
                <w:iCs/>
                <w:sz w:val="18"/>
                <w:szCs w:val="18"/>
              </w:rPr>
            </w:pPr>
            <w:r w:rsidRPr="00A97302">
              <w:rPr>
                <w:rFonts w:ascii="Arial Narrow" w:hAnsi="Arial Narrow" w:cstheme="majorBidi"/>
                <w:b/>
                <w:bCs/>
                <w:color w:val="333333"/>
                <w:sz w:val="18"/>
                <w:szCs w:val="18"/>
              </w:rPr>
              <w:t>Administrative Advice:</w:t>
            </w:r>
          </w:p>
        </w:tc>
      </w:tr>
      <w:tr w:rsidR="000B696D" w:rsidRPr="000B696D" w14:paraId="3F10EE39"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5FEEE168" w14:textId="77777777" w:rsidR="000B696D" w:rsidRPr="000B696D" w:rsidRDefault="000B696D" w:rsidP="00A97302">
            <w:pPr>
              <w:rPr>
                <w:rFonts w:ascii="Arial Narrow" w:hAnsi="Arial Narrow" w:cs="Arial"/>
                <w:i/>
                <w:color w:val="333333"/>
                <w:sz w:val="18"/>
                <w:szCs w:val="18"/>
              </w:rPr>
            </w:pPr>
          </w:p>
        </w:tc>
        <w:tc>
          <w:tcPr>
            <w:tcW w:w="8086" w:type="dxa"/>
            <w:gridSpan w:val="7"/>
            <w:vAlign w:val="center"/>
          </w:tcPr>
          <w:p w14:paraId="6A4A4A4A" w14:textId="77777777" w:rsidR="000B696D" w:rsidRPr="00A97302" w:rsidRDefault="000B696D" w:rsidP="000B696D">
            <w:pPr>
              <w:keepNext/>
              <w:widowControl w:val="0"/>
              <w:jc w:val="left"/>
              <w:rPr>
                <w:rFonts w:ascii="Arial Narrow" w:hAnsi="Arial Narrow" w:cstheme="majorBidi"/>
                <w:b/>
                <w:color w:val="333333"/>
                <w:sz w:val="18"/>
                <w:szCs w:val="18"/>
              </w:rPr>
            </w:pPr>
            <w:r w:rsidRPr="00A97302">
              <w:rPr>
                <w:rFonts w:ascii="Arial Narrow" w:hAnsi="Arial Narrow" w:cstheme="majorBidi"/>
                <w:bCs/>
                <w:color w:val="333333"/>
                <w:sz w:val="18"/>
                <w:szCs w:val="18"/>
              </w:rPr>
              <w:t>No increase in the maximum number of repeats may be authorised.</w:t>
            </w:r>
          </w:p>
        </w:tc>
      </w:tr>
      <w:tr w:rsidR="000B696D" w:rsidRPr="000B696D" w14:paraId="4B03DBA1"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078FC56C" w14:textId="77777777" w:rsidR="000B696D" w:rsidRPr="00A97302" w:rsidRDefault="000B696D" w:rsidP="000B696D">
            <w:pPr>
              <w:jc w:val="center"/>
              <w:rPr>
                <w:rFonts w:ascii="Arial Narrow" w:hAnsi="Arial Narrow" w:cs="Arial"/>
                <w:color w:val="333333"/>
                <w:sz w:val="18"/>
                <w:szCs w:val="18"/>
              </w:rPr>
            </w:pPr>
          </w:p>
        </w:tc>
        <w:tc>
          <w:tcPr>
            <w:tcW w:w="8086" w:type="dxa"/>
            <w:gridSpan w:val="7"/>
            <w:vAlign w:val="center"/>
          </w:tcPr>
          <w:p w14:paraId="31956301" w14:textId="77777777" w:rsidR="000B696D" w:rsidRPr="00A97302" w:rsidRDefault="000B696D" w:rsidP="000B696D">
            <w:pPr>
              <w:keepNext/>
              <w:widowControl w:val="0"/>
              <w:jc w:val="left"/>
              <w:rPr>
                <w:rFonts w:ascii="Arial Narrow" w:hAnsi="Arial Narrow" w:cstheme="majorBidi"/>
                <w:color w:val="333333"/>
                <w:sz w:val="18"/>
                <w:szCs w:val="18"/>
              </w:rPr>
            </w:pPr>
            <w:r w:rsidRPr="00A97302">
              <w:rPr>
                <w:rFonts w:ascii="Arial Narrow" w:hAnsi="Arial Narrow" w:cstheme="majorBidi"/>
                <w:b/>
                <w:bCs/>
                <w:color w:val="333333"/>
                <w:sz w:val="18"/>
                <w:szCs w:val="18"/>
              </w:rPr>
              <w:t>Administrative Advice:</w:t>
            </w:r>
          </w:p>
        </w:tc>
      </w:tr>
      <w:tr w:rsidR="000B696D" w:rsidRPr="000B696D" w14:paraId="588A6512" w14:textId="77777777" w:rsidTr="000B696D">
        <w:tblPrEx>
          <w:tblCellMar>
            <w:top w:w="15" w:type="dxa"/>
            <w:left w:w="15" w:type="dxa"/>
            <w:bottom w:w="15" w:type="dxa"/>
            <w:right w:w="15" w:type="dxa"/>
          </w:tblCellMar>
          <w:tblLook w:val="04A0" w:firstRow="1" w:lastRow="0" w:firstColumn="1" w:lastColumn="0" w:noHBand="0" w:noVBand="1"/>
        </w:tblPrEx>
        <w:tc>
          <w:tcPr>
            <w:tcW w:w="981" w:type="dxa"/>
            <w:vAlign w:val="center"/>
          </w:tcPr>
          <w:p w14:paraId="6E0D8727" w14:textId="77777777" w:rsidR="000B696D" w:rsidRPr="00A97302" w:rsidRDefault="000B696D" w:rsidP="00A97302">
            <w:pPr>
              <w:rPr>
                <w:rFonts w:ascii="Arial Narrow" w:hAnsi="Arial Narrow" w:cs="Arial"/>
                <w:color w:val="333333"/>
                <w:sz w:val="18"/>
                <w:szCs w:val="18"/>
              </w:rPr>
            </w:pPr>
          </w:p>
        </w:tc>
        <w:tc>
          <w:tcPr>
            <w:tcW w:w="8086" w:type="dxa"/>
            <w:gridSpan w:val="7"/>
            <w:vAlign w:val="center"/>
          </w:tcPr>
          <w:p w14:paraId="1806D0F1" w14:textId="77777777" w:rsidR="000B696D" w:rsidRPr="00A97302" w:rsidRDefault="000B696D" w:rsidP="000B696D">
            <w:pPr>
              <w:keepNext/>
              <w:widowControl w:val="0"/>
              <w:jc w:val="left"/>
              <w:rPr>
                <w:rFonts w:ascii="Arial Narrow" w:hAnsi="Arial Narrow" w:cstheme="majorBidi"/>
                <w:b/>
                <w:color w:val="333333"/>
                <w:sz w:val="18"/>
                <w:szCs w:val="18"/>
              </w:rPr>
            </w:pPr>
            <w:r w:rsidRPr="00A97302">
              <w:rPr>
                <w:rFonts w:ascii="Arial Narrow" w:hAnsi="Arial Narrow" w:cstheme="majorBidi"/>
                <w:bCs/>
                <w:color w:val="333333"/>
                <w:sz w:val="18"/>
                <w:szCs w:val="18"/>
              </w:rPr>
              <w:t>No increase in the maximum quantity or number of units may be authorised.</w:t>
            </w:r>
          </w:p>
        </w:tc>
      </w:tr>
    </w:tbl>
    <w:p w14:paraId="5054543B" w14:textId="77777777" w:rsidR="000B696D" w:rsidRDefault="000B696D" w:rsidP="00E512CC">
      <w:pPr>
        <w:pStyle w:val="3-BodyText"/>
        <w:numPr>
          <w:ilvl w:val="0"/>
          <w:numId w:val="0"/>
        </w:num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708"/>
        <w:gridCol w:w="992"/>
        <w:gridCol w:w="992"/>
        <w:gridCol w:w="992"/>
        <w:gridCol w:w="850"/>
        <w:gridCol w:w="1277"/>
        <w:gridCol w:w="1275"/>
      </w:tblGrid>
      <w:tr w:rsidR="009A7D96" w:rsidRPr="004516E3" w14:paraId="6CC7D23D" w14:textId="77777777" w:rsidTr="00303558">
        <w:trPr>
          <w:cantSplit/>
          <w:trHeight w:val="471"/>
        </w:trPr>
        <w:tc>
          <w:tcPr>
            <w:tcW w:w="2689" w:type="dxa"/>
            <w:gridSpan w:val="2"/>
          </w:tcPr>
          <w:p w14:paraId="4E303C77" w14:textId="77777777" w:rsidR="009A7D96" w:rsidRPr="004516E3" w:rsidRDefault="009A7D96" w:rsidP="00303558">
            <w:pPr>
              <w:keepNext/>
              <w:ind w:left="22"/>
              <w:rPr>
                <w:rFonts w:ascii="Arial Narrow" w:hAnsi="Arial Narrow" w:cs="Arial"/>
                <w:b/>
                <w:bCs/>
                <w:sz w:val="18"/>
                <w:szCs w:val="18"/>
              </w:rPr>
            </w:pPr>
            <w:r w:rsidRPr="004516E3">
              <w:rPr>
                <w:rFonts w:ascii="Arial Narrow" w:hAnsi="Arial Narrow" w:cs="Arial"/>
                <w:b/>
                <w:bCs/>
                <w:sz w:val="18"/>
                <w:szCs w:val="18"/>
              </w:rPr>
              <w:t>MEDICINAL PRODUCT</w:t>
            </w:r>
          </w:p>
          <w:p w14:paraId="2B8C83B0" w14:textId="77777777" w:rsidR="009A7D96" w:rsidRPr="004516E3" w:rsidRDefault="009A7D96" w:rsidP="00303558">
            <w:pPr>
              <w:keepNext/>
              <w:ind w:left="22"/>
              <w:rPr>
                <w:rFonts w:ascii="Arial Narrow" w:hAnsi="Arial Narrow" w:cs="Arial"/>
                <w:b/>
                <w:sz w:val="18"/>
                <w:szCs w:val="18"/>
              </w:rPr>
            </w:pPr>
            <w:r w:rsidRPr="004516E3">
              <w:rPr>
                <w:rFonts w:ascii="Arial Narrow" w:hAnsi="Arial Narrow" w:cs="Arial"/>
                <w:b/>
                <w:bCs/>
                <w:sz w:val="18"/>
                <w:szCs w:val="18"/>
              </w:rPr>
              <w:t>medicinal product pack</w:t>
            </w:r>
          </w:p>
        </w:tc>
        <w:tc>
          <w:tcPr>
            <w:tcW w:w="992" w:type="dxa"/>
          </w:tcPr>
          <w:p w14:paraId="48A4C457" w14:textId="77777777" w:rsidR="009A7D96" w:rsidRPr="004516E3" w:rsidRDefault="009A7D96" w:rsidP="00303558">
            <w:pPr>
              <w:keepNext/>
              <w:ind w:left="-108"/>
              <w:jc w:val="center"/>
              <w:rPr>
                <w:rFonts w:ascii="Arial Narrow" w:hAnsi="Arial Narrow" w:cs="Arial"/>
                <w:b/>
                <w:sz w:val="18"/>
                <w:szCs w:val="18"/>
              </w:rPr>
            </w:pPr>
            <w:r w:rsidRPr="004516E3">
              <w:rPr>
                <w:rFonts w:ascii="Arial Narrow" w:hAnsi="Arial Narrow" w:cs="Arial"/>
                <w:b/>
                <w:sz w:val="18"/>
                <w:szCs w:val="18"/>
              </w:rPr>
              <w:t>PBS item code</w:t>
            </w:r>
          </w:p>
        </w:tc>
        <w:tc>
          <w:tcPr>
            <w:tcW w:w="992" w:type="dxa"/>
          </w:tcPr>
          <w:p w14:paraId="740D096E" w14:textId="77777777" w:rsidR="009A7D96" w:rsidRPr="004516E3" w:rsidRDefault="009A7D96" w:rsidP="00303558">
            <w:pPr>
              <w:keepNext/>
              <w:ind w:left="-108"/>
              <w:jc w:val="center"/>
              <w:rPr>
                <w:rFonts w:ascii="Arial Narrow" w:hAnsi="Arial Narrow" w:cs="Arial"/>
                <w:b/>
                <w:sz w:val="18"/>
                <w:szCs w:val="18"/>
              </w:rPr>
            </w:pPr>
            <w:r w:rsidRPr="004516E3">
              <w:rPr>
                <w:rFonts w:ascii="Arial Narrow" w:hAnsi="Arial Narrow" w:cs="Arial"/>
                <w:b/>
                <w:sz w:val="18"/>
                <w:szCs w:val="18"/>
              </w:rPr>
              <w:t>Max. qty packs</w:t>
            </w:r>
          </w:p>
        </w:tc>
        <w:tc>
          <w:tcPr>
            <w:tcW w:w="992" w:type="dxa"/>
          </w:tcPr>
          <w:p w14:paraId="332FBA45" w14:textId="77777777" w:rsidR="009A7D96" w:rsidRPr="004516E3" w:rsidRDefault="009A7D96" w:rsidP="00303558">
            <w:pPr>
              <w:keepNext/>
              <w:ind w:left="-108"/>
              <w:jc w:val="center"/>
              <w:rPr>
                <w:rFonts w:ascii="Arial Narrow" w:hAnsi="Arial Narrow" w:cs="Arial"/>
                <w:b/>
                <w:sz w:val="18"/>
                <w:szCs w:val="18"/>
              </w:rPr>
            </w:pPr>
            <w:r w:rsidRPr="004516E3">
              <w:rPr>
                <w:rFonts w:ascii="Arial Narrow" w:hAnsi="Arial Narrow" w:cs="Arial"/>
                <w:b/>
                <w:sz w:val="18"/>
                <w:szCs w:val="18"/>
              </w:rPr>
              <w:t>Max. qty units</w:t>
            </w:r>
          </w:p>
        </w:tc>
        <w:tc>
          <w:tcPr>
            <w:tcW w:w="850" w:type="dxa"/>
          </w:tcPr>
          <w:p w14:paraId="4909C5E7" w14:textId="77777777" w:rsidR="009A7D96" w:rsidRPr="004516E3" w:rsidRDefault="009A7D96" w:rsidP="00303558">
            <w:pPr>
              <w:keepNext/>
              <w:ind w:left="-108"/>
              <w:jc w:val="center"/>
              <w:rPr>
                <w:rFonts w:ascii="Arial Narrow" w:hAnsi="Arial Narrow" w:cs="Arial"/>
                <w:b/>
                <w:sz w:val="18"/>
                <w:szCs w:val="18"/>
              </w:rPr>
            </w:pPr>
            <w:r w:rsidRPr="004516E3">
              <w:rPr>
                <w:rFonts w:ascii="Arial Narrow" w:hAnsi="Arial Narrow" w:cs="Arial"/>
                <w:b/>
                <w:sz w:val="18"/>
                <w:szCs w:val="18"/>
              </w:rPr>
              <w:t xml:space="preserve">№.of </w:t>
            </w:r>
            <w:r w:rsidRPr="004516E3">
              <w:rPr>
                <w:rFonts w:ascii="Arial Narrow" w:hAnsi="Arial Narrow" w:cs="Arial"/>
                <w:b/>
                <w:sz w:val="18"/>
                <w:szCs w:val="18"/>
              </w:rPr>
              <w:br/>
            </w:r>
            <w:proofErr w:type="spellStart"/>
            <w:r w:rsidRPr="004516E3">
              <w:rPr>
                <w:rFonts w:ascii="Arial Narrow" w:hAnsi="Arial Narrow" w:cs="Arial"/>
                <w:b/>
                <w:sz w:val="18"/>
                <w:szCs w:val="18"/>
              </w:rPr>
              <w:t>Rpts</w:t>
            </w:r>
            <w:proofErr w:type="spellEnd"/>
          </w:p>
        </w:tc>
        <w:tc>
          <w:tcPr>
            <w:tcW w:w="1277" w:type="dxa"/>
          </w:tcPr>
          <w:p w14:paraId="16FA0AC8" w14:textId="77777777" w:rsidR="009A7D96" w:rsidRPr="004516E3" w:rsidRDefault="009A7D96" w:rsidP="00303558">
            <w:pPr>
              <w:keepNext/>
              <w:ind w:left="-108"/>
              <w:jc w:val="center"/>
              <w:rPr>
                <w:rFonts w:ascii="Arial Narrow" w:hAnsi="Arial Narrow" w:cs="Arial"/>
                <w:b/>
                <w:sz w:val="18"/>
                <w:szCs w:val="18"/>
              </w:rPr>
            </w:pPr>
            <w:r w:rsidRPr="004516E3">
              <w:rPr>
                <w:rFonts w:ascii="Arial Narrow" w:hAnsi="Arial Narrow" w:cs="Arial"/>
                <w:b/>
                <w:sz w:val="18"/>
                <w:szCs w:val="18"/>
              </w:rPr>
              <w:t>Dispensed price for maximum quantity</w:t>
            </w:r>
          </w:p>
        </w:tc>
        <w:tc>
          <w:tcPr>
            <w:tcW w:w="1275" w:type="dxa"/>
          </w:tcPr>
          <w:p w14:paraId="117C68A9" w14:textId="77777777" w:rsidR="009A7D96" w:rsidRPr="004516E3" w:rsidRDefault="009A7D96" w:rsidP="00303558">
            <w:pPr>
              <w:keepNext/>
              <w:rPr>
                <w:rFonts w:ascii="Arial Narrow" w:hAnsi="Arial Narrow" w:cs="Arial"/>
                <w:b/>
                <w:sz w:val="18"/>
                <w:szCs w:val="18"/>
                <w:lang w:val="fr-FR"/>
              </w:rPr>
            </w:pPr>
            <w:r w:rsidRPr="004516E3">
              <w:rPr>
                <w:rFonts w:ascii="Arial Narrow" w:hAnsi="Arial Narrow" w:cs="Arial"/>
                <w:b/>
                <w:sz w:val="18"/>
                <w:szCs w:val="18"/>
              </w:rPr>
              <w:t>Available brands</w:t>
            </w:r>
          </w:p>
        </w:tc>
      </w:tr>
      <w:tr w:rsidR="009A7D96" w:rsidRPr="004516E3" w14:paraId="58323A1E" w14:textId="77777777" w:rsidTr="00303558">
        <w:trPr>
          <w:cantSplit/>
          <w:trHeight w:val="224"/>
        </w:trPr>
        <w:tc>
          <w:tcPr>
            <w:tcW w:w="9067" w:type="dxa"/>
            <w:gridSpan w:val="8"/>
          </w:tcPr>
          <w:p w14:paraId="48D96CDD" w14:textId="77777777" w:rsidR="009A7D96" w:rsidRPr="004516E3" w:rsidRDefault="009A7D96" w:rsidP="00303558">
            <w:pPr>
              <w:keepNext/>
              <w:ind w:left="22"/>
              <w:rPr>
                <w:rFonts w:ascii="Arial Narrow" w:hAnsi="Arial Narrow" w:cs="Arial"/>
                <w:sz w:val="18"/>
                <w:szCs w:val="18"/>
              </w:rPr>
            </w:pPr>
            <w:r w:rsidRPr="004516E3">
              <w:rPr>
                <w:rFonts w:ascii="Arial Narrow" w:hAnsi="Arial Narrow" w:cs="Arial"/>
                <w:sz w:val="18"/>
                <w:szCs w:val="18"/>
              </w:rPr>
              <w:t>BUDESONIDE</w:t>
            </w:r>
          </w:p>
        </w:tc>
      </w:tr>
      <w:tr w:rsidR="009A7D96" w:rsidRPr="004516E3" w14:paraId="3E3D4EBD" w14:textId="77777777" w:rsidTr="00303558">
        <w:trPr>
          <w:cantSplit/>
          <w:trHeight w:val="553"/>
        </w:trPr>
        <w:tc>
          <w:tcPr>
            <w:tcW w:w="2689" w:type="dxa"/>
            <w:gridSpan w:val="2"/>
          </w:tcPr>
          <w:p w14:paraId="19EC76F4" w14:textId="77777777" w:rsidR="009A7D96" w:rsidRPr="004516E3" w:rsidRDefault="009A7D96" w:rsidP="00303558">
            <w:pPr>
              <w:keepNext/>
              <w:ind w:left="22"/>
              <w:rPr>
                <w:rFonts w:ascii="Arial Narrow" w:hAnsi="Arial Narrow" w:cs="Arial"/>
                <w:sz w:val="18"/>
                <w:szCs w:val="18"/>
              </w:rPr>
            </w:pPr>
            <w:r>
              <w:rPr>
                <w:rFonts w:ascii="Arial Narrow" w:hAnsi="Arial Narrow" w:cs="Arial"/>
                <w:sz w:val="18"/>
                <w:szCs w:val="18"/>
              </w:rPr>
              <w:t>budesonide 0.5</w:t>
            </w:r>
            <w:r w:rsidRPr="004516E3">
              <w:rPr>
                <w:rFonts w:ascii="Arial Narrow" w:hAnsi="Arial Narrow" w:cs="Arial"/>
                <w:sz w:val="18"/>
                <w:szCs w:val="18"/>
              </w:rPr>
              <w:t xml:space="preserve"> mg orally disintegrating tablet, 60</w:t>
            </w:r>
          </w:p>
        </w:tc>
        <w:tc>
          <w:tcPr>
            <w:tcW w:w="992" w:type="dxa"/>
          </w:tcPr>
          <w:p w14:paraId="1F9C3141" w14:textId="77777777" w:rsidR="009A7D96" w:rsidRPr="004516E3" w:rsidRDefault="009A7D96" w:rsidP="00303558">
            <w:pPr>
              <w:keepNext/>
              <w:jc w:val="center"/>
              <w:rPr>
                <w:rFonts w:ascii="Arial Narrow" w:hAnsi="Arial Narrow" w:cs="Arial"/>
                <w:sz w:val="18"/>
                <w:szCs w:val="18"/>
              </w:rPr>
            </w:pPr>
            <w:r w:rsidRPr="004516E3">
              <w:rPr>
                <w:rFonts w:ascii="Arial Narrow" w:hAnsi="Arial Narrow" w:cs="Arial"/>
                <w:sz w:val="18"/>
                <w:szCs w:val="18"/>
              </w:rPr>
              <w:t>NEW</w:t>
            </w:r>
          </w:p>
        </w:tc>
        <w:tc>
          <w:tcPr>
            <w:tcW w:w="992" w:type="dxa"/>
          </w:tcPr>
          <w:p w14:paraId="461A5072" w14:textId="77777777" w:rsidR="009A7D96" w:rsidRPr="004516E3" w:rsidRDefault="009A7D96" w:rsidP="00303558">
            <w:pPr>
              <w:keepNext/>
              <w:jc w:val="center"/>
              <w:rPr>
                <w:rFonts w:ascii="Arial Narrow" w:hAnsi="Arial Narrow" w:cs="Arial"/>
                <w:sz w:val="18"/>
                <w:szCs w:val="18"/>
              </w:rPr>
            </w:pPr>
            <w:r w:rsidRPr="004516E3">
              <w:rPr>
                <w:rFonts w:ascii="Arial Narrow" w:hAnsi="Arial Narrow" w:cs="Arial"/>
                <w:sz w:val="18"/>
                <w:szCs w:val="18"/>
              </w:rPr>
              <w:t>1</w:t>
            </w:r>
          </w:p>
        </w:tc>
        <w:tc>
          <w:tcPr>
            <w:tcW w:w="992" w:type="dxa"/>
          </w:tcPr>
          <w:p w14:paraId="7A8D0A57" w14:textId="77777777" w:rsidR="009A7D96" w:rsidRPr="004516E3" w:rsidRDefault="009A7D96" w:rsidP="00303558">
            <w:pPr>
              <w:keepNext/>
              <w:jc w:val="center"/>
              <w:rPr>
                <w:rFonts w:ascii="Arial Narrow" w:hAnsi="Arial Narrow" w:cs="Arial"/>
                <w:sz w:val="18"/>
                <w:szCs w:val="18"/>
              </w:rPr>
            </w:pPr>
            <w:r w:rsidRPr="004516E3">
              <w:rPr>
                <w:rFonts w:ascii="Arial Narrow" w:hAnsi="Arial Narrow" w:cs="Arial"/>
                <w:sz w:val="18"/>
                <w:szCs w:val="18"/>
              </w:rPr>
              <w:t>60</w:t>
            </w:r>
          </w:p>
        </w:tc>
        <w:tc>
          <w:tcPr>
            <w:tcW w:w="850" w:type="dxa"/>
          </w:tcPr>
          <w:p w14:paraId="0FD29F26" w14:textId="77777777" w:rsidR="009A7D96" w:rsidRPr="004516E3" w:rsidRDefault="009A7D96" w:rsidP="00303558">
            <w:pPr>
              <w:keepNext/>
              <w:jc w:val="center"/>
              <w:rPr>
                <w:rFonts w:ascii="Arial Narrow" w:hAnsi="Arial Narrow" w:cs="Arial"/>
                <w:sz w:val="18"/>
                <w:szCs w:val="18"/>
              </w:rPr>
            </w:pPr>
            <w:r w:rsidRPr="004516E3">
              <w:rPr>
                <w:rFonts w:ascii="Arial Narrow" w:hAnsi="Arial Narrow" w:cs="Arial"/>
                <w:sz w:val="18"/>
                <w:szCs w:val="18"/>
              </w:rPr>
              <w:t>5</w:t>
            </w:r>
          </w:p>
        </w:tc>
        <w:tc>
          <w:tcPr>
            <w:tcW w:w="1277" w:type="dxa"/>
          </w:tcPr>
          <w:p w14:paraId="1E302BE1" w14:textId="77777777" w:rsidR="009A7D96" w:rsidRPr="0060782E" w:rsidRDefault="009A7D96" w:rsidP="00303558">
            <w:pPr>
              <w:keepNext/>
              <w:keepLines/>
              <w:spacing w:before="20"/>
              <w:jc w:val="left"/>
              <w:rPr>
                <w:rFonts w:ascii="Arial Narrow" w:eastAsia="TimesNewRoman" w:hAnsi="Arial Narrow"/>
                <w:color w:val="000000"/>
                <w:sz w:val="18"/>
                <w:szCs w:val="20"/>
              </w:rPr>
            </w:pPr>
            <w:r w:rsidRPr="0060782E">
              <w:rPr>
                <w:rFonts w:ascii="Arial Narrow" w:eastAsia="TimesNewRoman" w:hAnsi="Arial Narrow"/>
                <w:color w:val="000000"/>
                <w:sz w:val="18"/>
                <w:szCs w:val="20"/>
              </w:rPr>
              <w:t>Published:</w:t>
            </w:r>
            <w:r w:rsidRPr="0060782E">
              <w:rPr>
                <w:rFonts w:ascii="Arial Narrow" w:eastAsia="TimesNewRoman" w:hAnsi="Arial Narrow"/>
                <w:color w:val="000000"/>
                <w:sz w:val="18"/>
                <w:szCs w:val="20"/>
              </w:rPr>
              <w:br/>
              <w:t>$</w:t>
            </w:r>
            <w:r w:rsidR="00F12EB9">
              <w:rPr>
                <w:rFonts w:ascii="Arial Narrow" w:eastAsia="TimesNewRoman" w:hAnsi="Arial Narrow"/>
                <w:noProof/>
                <w:color w:val="000000"/>
                <w:sz w:val="18"/>
                <w:szCs w:val="20"/>
                <w:highlight w:val="black"/>
              </w:rPr>
              <w:t>''''''''''''''''</w:t>
            </w:r>
          </w:p>
          <w:p w14:paraId="39101D9F" w14:textId="77777777" w:rsidR="009A7D96" w:rsidRPr="004516E3" w:rsidRDefault="009A7D96" w:rsidP="00303558">
            <w:pPr>
              <w:keepNext/>
              <w:jc w:val="left"/>
              <w:rPr>
                <w:rFonts w:ascii="Arial Narrow" w:hAnsi="Arial Narrow" w:cs="Arial"/>
                <w:sz w:val="18"/>
                <w:szCs w:val="18"/>
              </w:rPr>
            </w:pPr>
            <w:r w:rsidRPr="0060782E">
              <w:rPr>
                <w:rFonts w:ascii="Arial Narrow" w:eastAsia="TimesNewRoman" w:hAnsi="Arial Narrow"/>
                <w:color w:val="000000"/>
                <w:sz w:val="18"/>
                <w:szCs w:val="20"/>
              </w:rPr>
              <w:t>Effective:</w:t>
            </w:r>
            <w:r w:rsidRPr="0060782E">
              <w:rPr>
                <w:rFonts w:ascii="Arial Narrow" w:eastAsia="TimesNewRoman" w:hAnsi="Arial Narrow"/>
                <w:color w:val="000000"/>
                <w:sz w:val="18"/>
                <w:szCs w:val="20"/>
              </w:rPr>
              <w:br/>
              <w:t>$</w:t>
            </w:r>
            <w:r w:rsidR="00F12EB9">
              <w:rPr>
                <w:rFonts w:ascii="Arial Narrow" w:eastAsia="TimesNewRoman" w:hAnsi="Arial Narrow"/>
                <w:noProof/>
                <w:color w:val="000000"/>
                <w:sz w:val="18"/>
                <w:szCs w:val="20"/>
                <w:highlight w:val="black"/>
              </w:rPr>
              <w:t>'''''''''''''''</w:t>
            </w:r>
          </w:p>
        </w:tc>
        <w:tc>
          <w:tcPr>
            <w:tcW w:w="1275" w:type="dxa"/>
          </w:tcPr>
          <w:p w14:paraId="3A4D3028" w14:textId="77777777" w:rsidR="009A7D96" w:rsidRPr="004516E3" w:rsidRDefault="009A7D96" w:rsidP="00303558">
            <w:pPr>
              <w:keepNext/>
              <w:rPr>
                <w:rFonts w:ascii="Arial Narrow" w:hAnsi="Arial Narrow" w:cs="Arial"/>
                <w:sz w:val="18"/>
                <w:szCs w:val="18"/>
              </w:rPr>
            </w:pPr>
            <w:proofErr w:type="spellStart"/>
            <w:r w:rsidRPr="004516E3">
              <w:rPr>
                <w:rFonts w:ascii="Arial Narrow" w:hAnsi="Arial Narrow" w:cs="Arial"/>
                <w:sz w:val="18"/>
                <w:szCs w:val="18"/>
              </w:rPr>
              <w:t>Jorveza</w:t>
            </w:r>
            <w:proofErr w:type="spellEnd"/>
          </w:p>
        </w:tc>
      </w:tr>
      <w:tr w:rsidR="009A7D96" w:rsidRPr="004516E3" w14:paraId="6A9F47AC" w14:textId="77777777" w:rsidTr="00303558">
        <w:trPr>
          <w:cantSplit/>
          <w:trHeight w:val="553"/>
        </w:trPr>
        <w:tc>
          <w:tcPr>
            <w:tcW w:w="2689" w:type="dxa"/>
            <w:gridSpan w:val="2"/>
          </w:tcPr>
          <w:p w14:paraId="51028B31" w14:textId="77777777" w:rsidR="009A7D96" w:rsidRPr="004516E3" w:rsidRDefault="009A7D96" w:rsidP="00303558">
            <w:pPr>
              <w:keepNext/>
              <w:ind w:left="22"/>
              <w:rPr>
                <w:rFonts w:ascii="Arial Narrow" w:hAnsi="Arial Narrow" w:cs="Arial"/>
                <w:sz w:val="18"/>
                <w:szCs w:val="18"/>
              </w:rPr>
            </w:pPr>
            <w:r w:rsidRPr="004516E3">
              <w:rPr>
                <w:rFonts w:ascii="Arial Narrow" w:hAnsi="Arial Narrow" w:cs="Arial"/>
                <w:sz w:val="18"/>
                <w:szCs w:val="18"/>
              </w:rPr>
              <w:t>budesonide 1 mg orally disintegrating tablet, 60</w:t>
            </w:r>
          </w:p>
        </w:tc>
        <w:tc>
          <w:tcPr>
            <w:tcW w:w="992" w:type="dxa"/>
          </w:tcPr>
          <w:p w14:paraId="69A2AB2B" w14:textId="77777777" w:rsidR="009A7D96" w:rsidRPr="004516E3" w:rsidRDefault="009A7D96" w:rsidP="00303558">
            <w:pPr>
              <w:keepNext/>
              <w:jc w:val="center"/>
              <w:rPr>
                <w:rFonts w:ascii="Arial Narrow" w:hAnsi="Arial Narrow" w:cs="Arial"/>
                <w:sz w:val="18"/>
                <w:szCs w:val="18"/>
              </w:rPr>
            </w:pPr>
            <w:r w:rsidRPr="004516E3">
              <w:rPr>
                <w:rFonts w:ascii="Arial Narrow" w:hAnsi="Arial Narrow" w:cs="Arial"/>
                <w:sz w:val="18"/>
                <w:szCs w:val="18"/>
              </w:rPr>
              <w:t>NEW</w:t>
            </w:r>
          </w:p>
        </w:tc>
        <w:tc>
          <w:tcPr>
            <w:tcW w:w="992" w:type="dxa"/>
          </w:tcPr>
          <w:p w14:paraId="208D7EB1" w14:textId="77777777" w:rsidR="009A7D96" w:rsidRPr="004516E3" w:rsidRDefault="009A7D96" w:rsidP="00303558">
            <w:pPr>
              <w:keepNext/>
              <w:jc w:val="center"/>
              <w:rPr>
                <w:rFonts w:ascii="Arial Narrow" w:hAnsi="Arial Narrow" w:cs="Arial"/>
                <w:sz w:val="18"/>
                <w:szCs w:val="18"/>
              </w:rPr>
            </w:pPr>
            <w:r w:rsidRPr="004516E3">
              <w:rPr>
                <w:rFonts w:ascii="Arial Narrow" w:hAnsi="Arial Narrow" w:cs="Arial"/>
                <w:sz w:val="18"/>
                <w:szCs w:val="18"/>
              </w:rPr>
              <w:t>1</w:t>
            </w:r>
          </w:p>
        </w:tc>
        <w:tc>
          <w:tcPr>
            <w:tcW w:w="992" w:type="dxa"/>
          </w:tcPr>
          <w:p w14:paraId="6F421F9E" w14:textId="77777777" w:rsidR="009A7D96" w:rsidRPr="004516E3" w:rsidRDefault="009A7D96" w:rsidP="00303558">
            <w:pPr>
              <w:keepNext/>
              <w:jc w:val="center"/>
              <w:rPr>
                <w:rFonts w:ascii="Arial Narrow" w:hAnsi="Arial Narrow" w:cs="Arial"/>
                <w:sz w:val="18"/>
                <w:szCs w:val="18"/>
              </w:rPr>
            </w:pPr>
            <w:r w:rsidRPr="004516E3">
              <w:rPr>
                <w:rFonts w:ascii="Arial Narrow" w:hAnsi="Arial Narrow" w:cs="Arial"/>
                <w:sz w:val="18"/>
                <w:szCs w:val="18"/>
              </w:rPr>
              <w:t>60</w:t>
            </w:r>
          </w:p>
        </w:tc>
        <w:tc>
          <w:tcPr>
            <w:tcW w:w="850" w:type="dxa"/>
          </w:tcPr>
          <w:p w14:paraId="56C3F000" w14:textId="77777777" w:rsidR="009A7D96" w:rsidRPr="004516E3" w:rsidRDefault="009A7D96" w:rsidP="00303558">
            <w:pPr>
              <w:keepNext/>
              <w:jc w:val="center"/>
              <w:rPr>
                <w:rFonts w:ascii="Arial Narrow" w:hAnsi="Arial Narrow" w:cs="Arial"/>
                <w:sz w:val="18"/>
                <w:szCs w:val="18"/>
              </w:rPr>
            </w:pPr>
            <w:r w:rsidRPr="004516E3">
              <w:rPr>
                <w:rFonts w:ascii="Arial Narrow" w:hAnsi="Arial Narrow" w:cs="Arial"/>
                <w:sz w:val="18"/>
                <w:szCs w:val="18"/>
              </w:rPr>
              <w:t>5</w:t>
            </w:r>
          </w:p>
        </w:tc>
        <w:tc>
          <w:tcPr>
            <w:tcW w:w="1277" w:type="dxa"/>
          </w:tcPr>
          <w:p w14:paraId="35DB16BA" w14:textId="77777777" w:rsidR="009A7D96" w:rsidRPr="0060782E" w:rsidRDefault="009A7D96" w:rsidP="00303558">
            <w:pPr>
              <w:keepNext/>
              <w:keepLines/>
              <w:spacing w:before="20"/>
              <w:jc w:val="left"/>
              <w:rPr>
                <w:rFonts w:ascii="Arial Narrow" w:eastAsia="TimesNewRoman" w:hAnsi="Arial Narrow"/>
                <w:color w:val="000000"/>
                <w:sz w:val="18"/>
                <w:szCs w:val="20"/>
              </w:rPr>
            </w:pPr>
            <w:r w:rsidRPr="0060782E">
              <w:rPr>
                <w:rFonts w:ascii="Arial Narrow" w:eastAsia="TimesNewRoman" w:hAnsi="Arial Narrow"/>
                <w:color w:val="000000"/>
                <w:sz w:val="18"/>
                <w:szCs w:val="20"/>
              </w:rPr>
              <w:t>Published:</w:t>
            </w:r>
            <w:r w:rsidRPr="0060782E">
              <w:rPr>
                <w:rFonts w:ascii="Arial Narrow" w:eastAsia="TimesNewRoman" w:hAnsi="Arial Narrow"/>
                <w:color w:val="000000"/>
                <w:sz w:val="18"/>
                <w:szCs w:val="20"/>
              </w:rPr>
              <w:br/>
              <w:t>$</w:t>
            </w:r>
            <w:r w:rsidR="00F12EB9">
              <w:rPr>
                <w:rFonts w:ascii="Arial Narrow" w:eastAsia="TimesNewRoman" w:hAnsi="Arial Narrow"/>
                <w:noProof/>
                <w:color w:val="000000"/>
                <w:sz w:val="18"/>
                <w:szCs w:val="20"/>
                <w:highlight w:val="black"/>
              </w:rPr>
              <w:t>''''''''''''''''''</w:t>
            </w:r>
          </w:p>
          <w:p w14:paraId="3103B889" w14:textId="77777777" w:rsidR="009A7D96" w:rsidRPr="004516E3" w:rsidRDefault="009A7D96" w:rsidP="00303558">
            <w:pPr>
              <w:keepNext/>
              <w:jc w:val="left"/>
              <w:rPr>
                <w:rFonts w:ascii="Arial Narrow" w:hAnsi="Arial Narrow" w:cs="Arial"/>
                <w:sz w:val="18"/>
                <w:szCs w:val="18"/>
              </w:rPr>
            </w:pPr>
            <w:r w:rsidRPr="0060782E">
              <w:rPr>
                <w:rFonts w:ascii="Arial Narrow" w:eastAsia="TimesNewRoman" w:hAnsi="Arial Narrow"/>
                <w:color w:val="000000"/>
                <w:sz w:val="18"/>
                <w:szCs w:val="20"/>
              </w:rPr>
              <w:t>Effective:</w:t>
            </w:r>
            <w:r w:rsidRPr="0060782E">
              <w:rPr>
                <w:rFonts w:ascii="Arial Narrow" w:eastAsia="TimesNewRoman" w:hAnsi="Arial Narrow"/>
                <w:color w:val="000000"/>
                <w:sz w:val="18"/>
                <w:szCs w:val="20"/>
              </w:rPr>
              <w:br/>
              <w:t>$</w:t>
            </w:r>
            <w:r w:rsidR="00F12EB9">
              <w:rPr>
                <w:rFonts w:ascii="Arial Narrow" w:eastAsia="TimesNewRoman" w:hAnsi="Arial Narrow"/>
                <w:noProof/>
                <w:color w:val="000000"/>
                <w:sz w:val="18"/>
                <w:szCs w:val="20"/>
                <w:highlight w:val="black"/>
              </w:rPr>
              <w:t>''''''''''''''''''</w:t>
            </w:r>
          </w:p>
        </w:tc>
        <w:tc>
          <w:tcPr>
            <w:tcW w:w="1275" w:type="dxa"/>
          </w:tcPr>
          <w:p w14:paraId="76CB26E0" w14:textId="77777777" w:rsidR="009A7D96" w:rsidRPr="004516E3" w:rsidRDefault="009A7D96" w:rsidP="00303558">
            <w:pPr>
              <w:keepNext/>
              <w:rPr>
                <w:rFonts w:ascii="Arial Narrow" w:hAnsi="Arial Narrow" w:cs="Arial"/>
                <w:sz w:val="18"/>
                <w:szCs w:val="18"/>
              </w:rPr>
            </w:pPr>
            <w:proofErr w:type="spellStart"/>
            <w:r w:rsidRPr="004516E3">
              <w:rPr>
                <w:rFonts w:ascii="Arial Narrow" w:hAnsi="Arial Narrow" w:cs="Arial"/>
                <w:sz w:val="18"/>
                <w:szCs w:val="18"/>
              </w:rPr>
              <w:t>Jorveza</w:t>
            </w:r>
            <w:proofErr w:type="spellEnd"/>
          </w:p>
        </w:tc>
      </w:tr>
      <w:tr w:rsidR="009A7D96" w:rsidRPr="004516E3" w14:paraId="0034E8F6" w14:textId="77777777" w:rsidTr="00303558">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7B8D8BB0" w14:textId="77777777" w:rsidR="009A7D96" w:rsidRPr="004516E3" w:rsidRDefault="009A7D96" w:rsidP="00303558">
            <w:pPr>
              <w:ind w:left="57"/>
              <w:rPr>
                <w:rFonts w:ascii="Arial Narrow" w:hAnsi="Arial Narrow" w:cs="Arial"/>
                <w:b/>
                <w:sz w:val="18"/>
                <w:szCs w:val="18"/>
              </w:rPr>
            </w:pPr>
          </w:p>
        </w:tc>
      </w:tr>
      <w:tr w:rsidR="009A7D96" w:rsidRPr="004516E3" w14:paraId="25FF4390" w14:textId="77777777" w:rsidTr="00303558">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08D9C8F6" w14:textId="77777777" w:rsidR="009A7D96" w:rsidRPr="004516E3" w:rsidRDefault="009A7D96" w:rsidP="00303558">
            <w:pPr>
              <w:ind w:left="57"/>
              <w:rPr>
                <w:rFonts w:ascii="Arial Narrow" w:hAnsi="Arial Narrow" w:cs="Arial"/>
                <w:b/>
                <w:sz w:val="18"/>
                <w:szCs w:val="18"/>
              </w:rPr>
            </w:pPr>
            <w:r w:rsidRPr="004516E3">
              <w:rPr>
                <w:rFonts w:ascii="Arial Narrow" w:hAnsi="Arial Narrow" w:cs="Arial"/>
                <w:b/>
                <w:sz w:val="18"/>
                <w:szCs w:val="18"/>
              </w:rPr>
              <w:t>Restriction Summary [new] / Treatment of Concept: [new]</w:t>
            </w:r>
          </w:p>
        </w:tc>
      </w:tr>
      <w:tr w:rsidR="009A7D96" w:rsidRPr="004516E3" w14:paraId="7141DE9B" w14:textId="77777777" w:rsidTr="00303558">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4CCFA406" w14:textId="77777777" w:rsidR="009A7D96" w:rsidRPr="004516E3" w:rsidRDefault="009A7D96" w:rsidP="00303558">
            <w:pPr>
              <w:jc w:val="center"/>
              <w:rPr>
                <w:rFonts w:ascii="Arial Narrow" w:hAnsi="Arial Narrow" w:cs="Arial"/>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14:paraId="54D45807" w14:textId="77777777" w:rsidR="009A7D96" w:rsidRPr="004516E3" w:rsidRDefault="009A7D96" w:rsidP="00303558">
            <w:pPr>
              <w:rPr>
                <w:rFonts w:ascii="Arial Narrow" w:hAnsi="Arial Narrow" w:cs="Arial"/>
                <w:sz w:val="18"/>
                <w:szCs w:val="18"/>
              </w:rPr>
            </w:pPr>
            <w:r w:rsidRPr="004516E3">
              <w:rPr>
                <w:rFonts w:ascii="Arial Narrow" w:hAnsi="Arial Narrow" w:cs="Arial"/>
                <w:b/>
                <w:sz w:val="18"/>
                <w:szCs w:val="18"/>
              </w:rPr>
              <w:t xml:space="preserve">Category / Program:   </w:t>
            </w:r>
            <w:r w:rsidRPr="004516E3">
              <w:rPr>
                <w:rFonts w:ascii="Arial Narrow" w:hAnsi="Arial Narrow" w:cs="Arial"/>
                <w:sz w:val="18"/>
                <w:szCs w:val="18"/>
              </w:rPr>
              <w:t xml:space="preserve">GENERAL – General Schedule (Code GE) </w:t>
            </w:r>
          </w:p>
        </w:tc>
      </w:tr>
      <w:tr w:rsidR="009A7D96" w:rsidRPr="004516E3" w14:paraId="6EE0F3FE" w14:textId="77777777" w:rsidTr="00303558">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0705C6E4" w14:textId="77777777" w:rsidR="009A7D96" w:rsidRPr="004516E3" w:rsidRDefault="009A7D96" w:rsidP="00303558">
            <w:pPr>
              <w:rPr>
                <w:rFonts w:ascii="Arial Narrow" w:hAnsi="Arial Narrow" w:cs="Arial"/>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14:paraId="03ABBF92" w14:textId="77777777" w:rsidR="009A7D96" w:rsidRPr="004516E3" w:rsidRDefault="009A7D96" w:rsidP="00303558">
            <w:pPr>
              <w:rPr>
                <w:rFonts w:ascii="Arial Narrow" w:hAnsi="Arial Narrow" w:cs="Arial"/>
                <w:b/>
                <w:sz w:val="18"/>
                <w:szCs w:val="18"/>
              </w:rPr>
            </w:pPr>
            <w:r w:rsidRPr="004516E3">
              <w:rPr>
                <w:rFonts w:ascii="Arial Narrow" w:hAnsi="Arial Narrow" w:cs="Arial"/>
                <w:b/>
                <w:sz w:val="18"/>
                <w:szCs w:val="18"/>
              </w:rPr>
              <w:t xml:space="preserve">Prescriber type:  </w:t>
            </w:r>
            <w:r w:rsidRPr="004516E3">
              <w:rPr>
                <w:rFonts w:ascii="Arial Narrow" w:hAnsi="Arial Narrow" w:cs="Arial"/>
                <w:sz w:val="18"/>
                <w:szCs w:val="18"/>
              </w:rPr>
              <w:fldChar w:fldCharType="begin">
                <w:ffData>
                  <w:name w:val=""/>
                  <w:enabled/>
                  <w:calcOnExit w:val="0"/>
                  <w:checkBox>
                    <w:sizeAuto/>
                    <w:default w:val="1"/>
                  </w:checkBox>
                </w:ffData>
              </w:fldChar>
            </w:r>
            <w:r w:rsidRPr="004516E3">
              <w:rPr>
                <w:rFonts w:ascii="Arial Narrow" w:hAnsi="Arial Narrow" w:cs="Arial"/>
                <w:sz w:val="18"/>
                <w:szCs w:val="18"/>
              </w:rPr>
              <w:instrText xml:space="preserve"> FORMCHECKBOX </w:instrText>
            </w:r>
            <w:r w:rsidR="007F0957">
              <w:rPr>
                <w:rFonts w:ascii="Arial Narrow" w:hAnsi="Arial Narrow" w:cs="Arial"/>
                <w:sz w:val="18"/>
                <w:szCs w:val="18"/>
              </w:rPr>
            </w:r>
            <w:r w:rsidR="007F0957">
              <w:rPr>
                <w:rFonts w:ascii="Arial Narrow" w:hAnsi="Arial Narrow" w:cs="Arial"/>
                <w:sz w:val="18"/>
                <w:szCs w:val="18"/>
              </w:rPr>
              <w:fldChar w:fldCharType="separate"/>
            </w:r>
            <w:r w:rsidRPr="004516E3">
              <w:rPr>
                <w:rFonts w:ascii="Arial Narrow" w:hAnsi="Arial Narrow" w:cs="Arial"/>
                <w:sz w:val="18"/>
                <w:szCs w:val="18"/>
              </w:rPr>
              <w:fldChar w:fldCharType="end"/>
            </w:r>
            <w:r w:rsidRPr="004516E3">
              <w:rPr>
                <w:rFonts w:ascii="Arial Narrow" w:hAnsi="Arial Narrow" w:cs="Arial"/>
                <w:sz w:val="18"/>
                <w:szCs w:val="18"/>
              </w:rPr>
              <w:t>Medical Practitioners</w:t>
            </w:r>
          </w:p>
        </w:tc>
      </w:tr>
      <w:tr w:rsidR="009A7D96" w:rsidRPr="004516E3" w14:paraId="72D35D29" w14:textId="77777777" w:rsidTr="00303558">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46FD3AB4" w14:textId="77777777" w:rsidR="009A7D96" w:rsidRPr="004516E3" w:rsidRDefault="009A7D96" w:rsidP="00303558">
            <w:pPr>
              <w:rPr>
                <w:rFonts w:ascii="Arial Narrow" w:hAnsi="Arial Narrow" w:cs="Arial"/>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14:paraId="7BC1E6BA" w14:textId="77777777" w:rsidR="009A7D96" w:rsidRPr="004516E3" w:rsidRDefault="009A7D96" w:rsidP="00303558">
            <w:pPr>
              <w:rPr>
                <w:rFonts w:ascii="Arial Narrow" w:hAnsi="Arial Narrow" w:cs="Arial"/>
                <w:b/>
                <w:sz w:val="18"/>
                <w:szCs w:val="18"/>
              </w:rPr>
            </w:pPr>
            <w:r w:rsidRPr="004516E3">
              <w:rPr>
                <w:rFonts w:ascii="Arial Narrow" w:hAnsi="Arial Narrow" w:cs="Arial"/>
                <w:b/>
                <w:sz w:val="18"/>
                <w:szCs w:val="18"/>
              </w:rPr>
              <w:t xml:space="preserve">Restriction type: </w:t>
            </w:r>
          </w:p>
          <w:p w14:paraId="58BD5785" w14:textId="77777777" w:rsidR="009A7D96" w:rsidRPr="004516E3" w:rsidRDefault="009A7D96" w:rsidP="00303558">
            <w:pPr>
              <w:rPr>
                <w:rFonts w:ascii="Arial Narrow" w:eastAsia="Calibri" w:hAnsi="Arial Narrow" w:cs="Arial"/>
                <w:i/>
                <w:sz w:val="18"/>
                <w:szCs w:val="18"/>
              </w:rPr>
            </w:pPr>
            <w:r w:rsidRPr="004516E3">
              <w:rPr>
                <w:rFonts w:ascii="Arial Narrow" w:eastAsia="Calibri" w:hAnsi="Arial Narrow" w:cs="Arial"/>
                <w:sz w:val="18"/>
                <w:szCs w:val="18"/>
              </w:rPr>
              <w:fldChar w:fldCharType="begin">
                <w:ffData>
                  <w:name w:val=""/>
                  <w:enabled/>
                  <w:calcOnExit w:val="0"/>
                  <w:checkBox>
                    <w:sizeAuto/>
                    <w:default w:val="1"/>
                  </w:checkBox>
                </w:ffData>
              </w:fldChar>
            </w:r>
            <w:r w:rsidRPr="004516E3">
              <w:rPr>
                <w:rFonts w:ascii="Arial Narrow" w:eastAsia="Calibri" w:hAnsi="Arial Narrow" w:cs="Arial"/>
                <w:sz w:val="18"/>
                <w:szCs w:val="18"/>
              </w:rPr>
              <w:instrText xml:space="preserve"> FORMCHECKBOX </w:instrText>
            </w:r>
            <w:r w:rsidR="007F0957">
              <w:rPr>
                <w:rFonts w:ascii="Arial Narrow" w:eastAsia="Calibri" w:hAnsi="Arial Narrow" w:cs="Arial"/>
                <w:sz w:val="18"/>
                <w:szCs w:val="18"/>
              </w:rPr>
            </w:r>
            <w:r w:rsidR="007F0957">
              <w:rPr>
                <w:rFonts w:ascii="Arial Narrow" w:eastAsia="Calibri" w:hAnsi="Arial Narrow" w:cs="Arial"/>
                <w:sz w:val="18"/>
                <w:szCs w:val="18"/>
              </w:rPr>
              <w:fldChar w:fldCharType="separate"/>
            </w:r>
            <w:r w:rsidRPr="004516E3">
              <w:rPr>
                <w:rFonts w:ascii="Arial Narrow" w:eastAsia="Calibri" w:hAnsi="Arial Narrow" w:cs="Arial"/>
                <w:sz w:val="18"/>
                <w:szCs w:val="18"/>
              </w:rPr>
              <w:fldChar w:fldCharType="end"/>
            </w:r>
            <w:r w:rsidRPr="004516E3">
              <w:rPr>
                <w:rFonts w:ascii="Arial Narrow" w:eastAsia="Calibri" w:hAnsi="Arial Narrow" w:cs="Arial"/>
                <w:sz w:val="18"/>
                <w:szCs w:val="18"/>
              </w:rPr>
              <w:t>Authority Required – immediate/real time assessment by Services Australia (telephone/online)</w:t>
            </w:r>
          </w:p>
        </w:tc>
      </w:tr>
      <w:tr w:rsidR="009A7D96" w:rsidRPr="004516E3" w14:paraId="4BEA1AE7" w14:textId="77777777" w:rsidTr="00303558">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14:paraId="31A9D18D"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tcPr>
          <w:p w14:paraId="5AD8D82D" w14:textId="77777777" w:rsidR="009A7D96" w:rsidRPr="004516E3" w:rsidRDefault="009A7D96" w:rsidP="00303558">
            <w:pPr>
              <w:rPr>
                <w:rFonts w:ascii="Arial Narrow" w:hAnsi="Arial Narrow" w:cs="Arial"/>
                <w:bCs/>
                <w:color w:val="333333"/>
                <w:sz w:val="18"/>
                <w:szCs w:val="18"/>
              </w:rPr>
            </w:pPr>
            <w:r w:rsidRPr="004516E3">
              <w:rPr>
                <w:rFonts w:ascii="Arial Narrow" w:hAnsi="Arial Narrow" w:cs="Arial"/>
                <w:b/>
                <w:bCs/>
                <w:color w:val="333333"/>
                <w:sz w:val="18"/>
                <w:szCs w:val="18"/>
              </w:rPr>
              <w:t xml:space="preserve">Condition: </w:t>
            </w:r>
            <w:r w:rsidRPr="004516E3">
              <w:rPr>
                <w:rFonts w:ascii="Arial Narrow" w:hAnsi="Arial Narrow" w:cs="Arial"/>
                <w:bCs/>
                <w:color w:val="333333"/>
                <w:sz w:val="18"/>
                <w:szCs w:val="18"/>
              </w:rPr>
              <w:t>Eosinophilic oesophagitis</w:t>
            </w:r>
          </w:p>
        </w:tc>
      </w:tr>
      <w:tr w:rsidR="009A7D96" w:rsidRPr="004516E3" w14:paraId="1D95D989" w14:textId="77777777" w:rsidTr="00303558">
        <w:tblPrEx>
          <w:tblCellMar>
            <w:top w:w="15" w:type="dxa"/>
            <w:left w:w="15" w:type="dxa"/>
            <w:bottom w:w="15" w:type="dxa"/>
            <w:right w:w="15" w:type="dxa"/>
          </w:tblCellMar>
          <w:tblLook w:val="04A0" w:firstRow="1" w:lastRow="0" w:firstColumn="1" w:lastColumn="0" w:noHBand="0" w:noVBand="1"/>
        </w:tblPrEx>
        <w:tc>
          <w:tcPr>
            <w:tcW w:w="981" w:type="dxa"/>
            <w:vMerge/>
            <w:vAlign w:val="center"/>
          </w:tcPr>
          <w:p w14:paraId="6F16E09D"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tcPr>
          <w:p w14:paraId="5BB3D8ED" w14:textId="77777777" w:rsidR="009A7D96" w:rsidRPr="004516E3" w:rsidRDefault="009A7D96" w:rsidP="00303558">
            <w:pPr>
              <w:rPr>
                <w:rFonts w:ascii="Arial Narrow" w:hAnsi="Arial Narrow" w:cs="Arial"/>
                <w:b/>
                <w:bCs/>
                <w:color w:val="333333"/>
                <w:sz w:val="18"/>
                <w:szCs w:val="18"/>
              </w:rPr>
            </w:pPr>
            <w:r w:rsidRPr="004516E3">
              <w:rPr>
                <w:rFonts w:ascii="Arial Narrow" w:hAnsi="Arial Narrow" w:cs="Arial"/>
                <w:b/>
                <w:bCs/>
                <w:color w:val="333333"/>
                <w:sz w:val="18"/>
                <w:szCs w:val="18"/>
              </w:rPr>
              <w:t>Indication:</w:t>
            </w:r>
            <w:r w:rsidRPr="004516E3">
              <w:rPr>
                <w:rFonts w:ascii="Arial Narrow" w:hAnsi="Arial Narrow" w:cs="Arial"/>
                <w:color w:val="333333"/>
                <w:sz w:val="18"/>
                <w:szCs w:val="18"/>
              </w:rPr>
              <w:t xml:space="preserve"> </w:t>
            </w:r>
            <w:r w:rsidRPr="004516E3">
              <w:rPr>
                <w:rFonts w:ascii="Arial Narrow" w:hAnsi="Arial Narrow" w:cs="Arial"/>
                <w:bCs/>
                <w:color w:val="333333"/>
                <w:sz w:val="18"/>
                <w:szCs w:val="18"/>
              </w:rPr>
              <w:t>Eosinophilic oesophagitis</w:t>
            </w:r>
          </w:p>
        </w:tc>
      </w:tr>
      <w:tr w:rsidR="009A7D96" w:rsidRPr="004516E3" w14:paraId="2C5CF306" w14:textId="77777777" w:rsidTr="0078386E">
        <w:tblPrEx>
          <w:tblCellMar>
            <w:top w:w="15" w:type="dxa"/>
            <w:left w:w="15" w:type="dxa"/>
            <w:bottom w:w="15" w:type="dxa"/>
            <w:right w:w="15" w:type="dxa"/>
          </w:tblCellMar>
        </w:tblPrEx>
        <w:tc>
          <w:tcPr>
            <w:tcW w:w="981" w:type="dxa"/>
            <w:vAlign w:val="center"/>
          </w:tcPr>
          <w:p w14:paraId="18C723A8"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hideMark/>
          </w:tcPr>
          <w:p w14:paraId="2AAF9111" w14:textId="77777777" w:rsidR="009A7D96" w:rsidRPr="006E3C38" w:rsidRDefault="009A7D96" w:rsidP="00303558">
            <w:pPr>
              <w:rPr>
                <w:rFonts w:ascii="Arial Narrow" w:hAnsi="Arial Narrow" w:cs="Arial"/>
                <w:bCs/>
                <w:color w:val="333333"/>
                <w:sz w:val="18"/>
                <w:szCs w:val="18"/>
              </w:rPr>
            </w:pPr>
            <w:r w:rsidRPr="006E3C38">
              <w:rPr>
                <w:rFonts w:ascii="Arial Narrow" w:hAnsi="Arial Narrow" w:cs="Arial"/>
                <w:bCs/>
                <w:color w:val="333333"/>
                <w:sz w:val="18"/>
                <w:szCs w:val="18"/>
              </w:rPr>
              <w:t xml:space="preserve">Treatment Phase: </w:t>
            </w:r>
            <w:r w:rsidR="006E3C38" w:rsidRPr="006E3C38">
              <w:rPr>
                <w:rFonts w:ascii="Arial Narrow" w:hAnsi="Arial Narrow" w:cs="Arial"/>
                <w:bCs/>
                <w:color w:val="333333"/>
                <w:sz w:val="18"/>
                <w:szCs w:val="18"/>
              </w:rPr>
              <w:t>Transitioning from non-PBS to PBS subsided treatment - Grandfather treatment</w:t>
            </w:r>
          </w:p>
        </w:tc>
      </w:tr>
      <w:tr w:rsidR="009A7D96" w:rsidRPr="004516E3" w14:paraId="46DBF419" w14:textId="77777777" w:rsidTr="0078386E">
        <w:tblPrEx>
          <w:tblCellMar>
            <w:top w:w="15" w:type="dxa"/>
            <w:left w:w="15" w:type="dxa"/>
            <w:bottom w:w="15" w:type="dxa"/>
            <w:right w:w="15" w:type="dxa"/>
          </w:tblCellMar>
        </w:tblPrEx>
        <w:tc>
          <w:tcPr>
            <w:tcW w:w="981" w:type="dxa"/>
          </w:tcPr>
          <w:p w14:paraId="04E3E95A"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hideMark/>
          </w:tcPr>
          <w:p w14:paraId="367BCFB4" w14:textId="77777777" w:rsidR="009A7D96" w:rsidRPr="004516E3" w:rsidRDefault="009A7D96" w:rsidP="00303558">
            <w:pPr>
              <w:rPr>
                <w:rFonts w:ascii="Arial Narrow" w:hAnsi="Arial Narrow" w:cs="Arial"/>
                <w:color w:val="FF00FF"/>
                <w:sz w:val="18"/>
                <w:szCs w:val="18"/>
              </w:rPr>
            </w:pPr>
            <w:r w:rsidRPr="004516E3">
              <w:rPr>
                <w:rFonts w:ascii="Arial Narrow" w:hAnsi="Arial Narrow" w:cs="Arial"/>
                <w:b/>
                <w:bCs/>
                <w:color w:val="333333"/>
                <w:sz w:val="18"/>
                <w:szCs w:val="18"/>
              </w:rPr>
              <w:t>Clinical criteria:</w:t>
            </w:r>
          </w:p>
        </w:tc>
      </w:tr>
      <w:tr w:rsidR="009A7D96" w:rsidRPr="004516E3" w14:paraId="65D4A1C2" w14:textId="77777777" w:rsidTr="00303558">
        <w:tblPrEx>
          <w:tblCellMar>
            <w:top w:w="15" w:type="dxa"/>
            <w:left w:w="15" w:type="dxa"/>
            <w:bottom w:w="15" w:type="dxa"/>
            <w:right w:w="15" w:type="dxa"/>
          </w:tblCellMar>
          <w:tblLook w:val="04A0" w:firstRow="1" w:lastRow="0" w:firstColumn="1" w:lastColumn="0" w:noHBand="0" w:noVBand="1"/>
        </w:tblPrEx>
        <w:tc>
          <w:tcPr>
            <w:tcW w:w="981" w:type="dxa"/>
          </w:tcPr>
          <w:p w14:paraId="7F303666"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hideMark/>
          </w:tcPr>
          <w:p w14:paraId="77A3E6A8" w14:textId="77777777" w:rsidR="00303558" w:rsidRPr="00314540" w:rsidRDefault="009A7D96" w:rsidP="00303558">
            <w:pPr>
              <w:rPr>
                <w:rFonts w:ascii="Arial Narrow" w:hAnsi="Arial Narrow" w:cstheme="majorBidi"/>
                <w:bCs/>
                <w:color w:val="333333"/>
                <w:sz w:val="18"/>
                <w:szCs w:val="18"/>
              </w:rPr>
            </w:pPr>
            <w:r w:rsidRPr="004516E3">
              <w:rPr>
                <w:rFonts w:ascii="Arial Narrow" w:hAnsi="Arial Narrow" w:cstheme="majorBidi"/>
                <w:bCs/>
                <w:color w:val="333333"/>
                <w:sz w:val="18"/>
                <w:szCs w:val="18"/>
              </w:rPr>
              <w:t xml:space="preserve">Patient must have previously received </w:t>
            </w:r>
            <w:r>
              <w:rPr>
                <w:rFonts w:ascii="Arial Narrow" w:hAnsi="Arial Narrow" w:cstheme="majorBidi"/>
                <w:bCs/>
                <w:color w:val="333333"/>
                <w:sz w:val="18"/>
                <w:szCs w:val="18"/>
              </w:rPr>
              <w:t>non-</w:t>
            </w:r>
            <w:r w:rsidRPr="004516E3">
              <w:rPr>
                <w:rFonts w:ascii="Arial Narrow" w:hAnsi="Arial Narrow" w:cstheme="majorBidi"/>
                <w:bCs/>
                <w:color w:val="333333"/>
                <w:sz w:val="18"/>
                <w:szCs w:val="18"/>
              </w:rPr>
              <w:t>PBS-subsidised </w:t>
            </w:r>
            <w:r w:rsidRPr="00314540">
              <w:rPr>
                <w:rFonts w:ascii="Arial Narrow" w:hAnsi="Arial Narrow" w:cstheme="majorBidi"/>
                <w:bCs/>
                <w:strike/>
                <w:color w:val="333333"/>
                <w:sz w:val="18"/>
                <w:szCs w:val="18"/>
                <w:highlight w:val="lightGray"/>
              </w:rPr>
              <w:t>initial</w:t>
            </w:r>
            <w:r w:rsidRPr="004516E3">
              <w:rPr>
                <w:rFonts w:ascii="Arial Narrow" w:hAnsi="Arial Narrow" w:cstheme="majorBidi"/>
                <w:bCs/>
                <w:color w:val="333333"/>
                <w:sz w:val="18"/>
                <w:szCs w:val="18"/>
              </w:rPr>
              <w:t xml:space="preserve"> treatment with this drug for this c</w:t>
            </w:r>
            <w:r>
              <w:rPr>
                <w:rFonts w:ascii="Arial Narrow" w:hAnsi="Arial Narrow" w:cstheme="majorBidi"/>
                <w:bCs/>
                <w:color w:val="333333"/>
                <w:sz w:val="18"/>
                <w:szCs w:val="18"/>
              </w:rPr>
              <w:t>ondition</w:t>
            </w:r>
            <w:r w:rsidR="00314540">
              <w:rPr>
                <w:rFonts w:ascii="Arial Narrow" w:hAnsi="Arial Narrow" w:cstheme="majorBidi"/>
                <w:bCs/>
                <w:color w:val="333333"/>
                <w:sz w:val="18"/>
                <w:szCs w:val="18"/>
              </w:rPr>
              <w:t xml:space="preserve"> </w:t>
            </w:r>
            <w:r w:rsidR="00314540" w:rsidRPr="00314540">
              <w:rPr>
                <w:rFonts w:ascii="Arial Narrow" w:hAnsi="Arial Narrow" w:cstheme="majorBidi"/>
                <w:bCs/>
                <w:i/>
                <w:color w:val="333333"/>
                <w:sz w:val="18"/>
                <w:szCs w:val="18"/>
                <w:highlight w:val="lightGray"/>
              </w:rPr>
              <w:t>prior to [X date].</w:t>
            </w:r>
          </w:p>
        </w:tc>
      </w:tr>
      <w:tr w:rsidR="009A7D96" w:rsidRPr="004516E3" w14:paraId="34FBA8B9"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294E6A84"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tcPr>
          <w:p w14:paraId="40591807" w14:textId="77777777" w:rsidR="009A7D96" w:rsidRPr="004516E3" w:rsidRDefault="009A7D96" w:rsidP="00303558">
            <w:pPr>
              <w:keepNext/>
              <w:widowControl w:val="0"/>
              <w:jc w:val="left"/>
              <w:rPr>
                <w:rFonts w:ascii="Arial Narrow" w:eastAsiaTheme="majorEastAsia" w:hAnsi="Arial Narrow" w:cs="Arial"/>
                <w:bCs/>
                <w:i/>
                <w:sz w:val="18"/>
                <w:szCs w:val="18"/>
              </w:rPr>
            </w:pPr>
            <w:r w:rsidRPr="004516E3">
              <w:rPr>
                <w:rFonts w:ascii="Arial Narrow" w:eastAsiaTheme="majorEastAsia" w:hAnsi="Arial Narrow" w:cs="Arial"/>
                <w:b/>
                <w:bCs/>
                <w:sz w:val="18"/>
                <w:szCs w:val="18"/>
              </w:rPr>
              <w:t>AND</w:t>
            </w:r>
          </w:p>
        </w:tc>
      </w:tr>
      <w:tr w:rsidR="00410DB6" w:rsidRPr="004516E3" w14:paraId="5CBD1F7F"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3584956D" w14:textId="77777777" w:rsidR="00410DB6" w:rsidRPr="00303558" w:rsidRDefault="00410DB6" w:rsidP="00303558">
            <w:pPr>
              <w:jc w:val="center"/>
              <w:rPr>
                <w:rFonts w:ascii="Arial Narrow" w:hAnsi="Arial Narrow" w:cs="Arial"/>
                <w:i/>
                <w:color w:val="333333"/>
                <w:sz w:val="18"/>
                <w:szCs w:val="18"/>
              </w:rPr>
            </w:pPr>
          </w:p>
        </w:tc>
        <w:tc>
          <w:tcPr>
            <w:tcW w:w="8086" w:type="dxa"/>
            <w:gridSpan w:val="7"/>
            <w:vAlign w:val="center"/>
          </w:tcPr>
          <w:p w14:paraId="3A6556BB" w14:textId="77777777" w:rsidR="00410DB6" w:rsidRPr="00314540" w:rsidRDefault="00410DB6" w:rsidP="00303558">
            <w:pPr>
              <w:keepNext/>
              <w:widowControl w:val="0"/>
              <w:jc w:val="left"/>
              <w:rPr>
                <w:rFonts w:ascii="Arial Narrow" w:eastAsiaTheme="majorEastAsia" w:hAnsi="Arial Narrow" w:cs="Arial"/>
                <w:b/>
                <w:bCs/>
                <w:i/>
                <w:sz w:val="18"/>
                <w:szCs w:val="18"/>
                <w:highlight w:val="lightGray"/>
              </w:rPr>
            </w:pPr>
            <w:r w:rsidRPr="00314540">
              <w:rPr>
                <w:rFonts w:ascii="Arial Narrow" w:eastAsiaTheme="majorEastAsia" w:hAnsi="Arial Narrow" w:cs="Arial"/>
                <w:b/>
                <w:bCs/>
                <w:i/>
                <w:sz w:val="18"/>
                <w:szCs w:val="18"/>
                <w:highlight w:val="lightGray"/>
              </w:rPr>
              <w:t>Clinical criteria:</w:t>
            </w:r>
          </w:p>
        </w:tc>
      </w:tr>
      <w:tr w:rsidR="00410DB6" w:rsidRPr="004516E3" w14:paraId="032EB523"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5E6E23A0" w14:textId="77777777" w:rsidR="00410DB6" w:rsidRPr="00303558" w:rsidRDefault="00410DB6" w:rsidP="00303558">
            <w:pPr>
              <w:jc w:val="center"/>
              <w:rPr>
                <w:rFonts w:ascii="Arial Narrow" w:hAnsi="Arial Narrow" w:cstheme="majorBidi"/>
                <w:bCs/>
                <w:i/>
                <w:color w:val="333333"/>
                <w:sz w:val="18"/>
                <w:szCs w:val="18"/>
              </w:rPr>
            </w:pPr>
          </w:p>
        </w:tc>
        <w:tc>
          <w:tcPr>
            <w:tcW w:w="8086" w:type="dxa"/>
            <w:gridSpan w:val="7"/>
            <w:vAlign w:val="center"/>
          </w:tcPr>
          <w:p w14:paraId="42599ED2" w14:textId="77777777" w:rsidR="00410DB6" w:rsidRPr="00314540" w:rsidRDefault="00410DB6" w:rsidP="00303558">
            <w:pPr>
              <w:keepNext/>
              <w:widowControl w:val="0"/>
              <w:jc w:val="left"/>
              <w:rPr>
                <w:rFonts w:ascii="Arial Narrow" w:hAnsi="Arial Narrow" w:cstheme="majorBidi"/>
                <w:bCs/>
                <w:i/>
                <w:color w:val="333333"/>
                <w:sz w:val="18"/>
                <w:szCs w:val="18"/>
                <w:highlight w:val="lightGray"/>
              </w:rPr>
            </w:pPr>
            <w:r w:rsidRPr="00314540">
              <w:rPr>
                <w:rFonts w:ascii="Arial Narrow" w:hAnsi="Arial Narrow" w:cstheme="majorBidi"/>
                <w:bCs/>
                <w:i/>
                <w:color w:val="333333"/>
                <w:sz w:val="18"/>
                <w:szCs w:val="18"/>
                <w:highlight w:val="lightGray"/>
              </w:rPr>
              <w:t>Patient must be receiving treatment with this drug for this condition at the time of application</w:t>
            </w:r>
          </w:p>
        </w:tc>
      </w:tr>
      <w:tr w:rsidR="00303558" w:rsidRPr="004516E3" w14:paraId="31372B23"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31E7A0D6" w14:textId="77777777" w:rsidR="00303558" w:rsidRPr="00303558" w:rsidRDefault="00303558" w:rsidP="00303558">
            <w:pPr>
              <w:jc w:val="center"/>
              <w:rPr>
                <w:rFonts w:ascii="Arial Narrow" w:hAnsi="Arial Narrow" w:cstheme="majorBidi"/>
                <w:bCs/>
                <w:i/>
                <w:color w:val="333333"/>
                <w:sz w:val="18"/>
                <w:szCs w:val="18"/>
              </w:rPr>
            </w:pPr>
          </w:p>
        </w:tc>
        <w:tc>
          <w:tcPr>
            <w:tcW w:w="8086" w:type="dxa"/>
            <w:gridSpan w:val="7"/>
            <w:vAlign w:val="center"/>
          </w:tcPr>
          <w:p w14:paraId="1E11F02A" w14:textId="77777777" w:rsidR="00303558" w:rsidRPr="00303558" w:rsidRDefault="00303558" w:rsidP="00303558">
            <w:pPr>
              <w:keepNext/>
              <w:widowControl w:val="0"/>
              <w:jc w:val="left"/>
              <w:rPr>
                <w:rFonts w:ascii="Arial Narrow" w:hAnsi="Arial Narrow" w:cstheme="majorBidi"/>
                <w:b/>
                <w:bCs/>
                <w:i/>
                <w:color w:val="333333"/>
                <w:sz w:val="18"/>
                <w:szCs w:val="18"/>
              </w:rPr>
            </w:pPr>
            <w:r w:rsidRPr="00303558">
              <w:rPr>
                <w:rFonts w:ascii="Arial Narrow" w:hAnsi="Arial Narrow" w:cstheme="majorBidi"/>
                <w:b/>
                <w:bCs/>
                <w:i/>
                <w:color w:val="333333"/>
                <w:sz w:val="18"/>
                <w:szCs w:val="18"/>
              </w:rPr>
              <w:t>AND</w:t>
            </w:r>
          </w:p>
        </w:tc>
      </w:tr>
      <w:tr w:rsidR="00303558" w:rsidRPr="00E512CC" w14:paraId="1F68FB8B" w14:textId="77777777" w:rsidTr="0078386E">
        <w:tblPrEx>
          <w:tblCellMar>
            <w:top w:w="15" w:type="dxa"/>
            <w:left w:w="15" w:type="dxa"/>
            <w:bottom w:w="15" w:type="dxa"/>
            <w:right w:w="15" w:type="dxa"/>
          </w:tblCellMar>
        </w:tblPrEx>
        <w:tc>
          <w:tcPr>
            <w:tcW w:w="981" w:type="dxa"/>
            <w:vAlign w:val="center"/>
          </w:tcPr>
          <w:p w14:paraId="2C7EBA2E" w14:textId="77777777" w:rsidR="00303558" w:rsidRPr="00E512CC" w:rsidRDefault="00303558" w:rsidP="00303558">
            <w:pPr>
              <w:jc w:val="center"/>
              <w:rPr>
                <w:rFonts w:ascii="Arial Narrow" w:hAnsi="Arial Narrow" w:cs="Arial"/>
                <w:color w:val="333333"/>
                <w:sz w:val="18"/>
                <w:szCs w:val="18"/>
              </w:rPr>
            </w:pPr>
          </w:p>
        </w:tc>
        <w:tc>
          <w:tcPr>
            <w:tcW w:w="8086" w:type="dxa"/>
            <w:gridSpan w:val="7"/>
            <w:vAlign w:val="center"/>
            <w:hideMark/>
          </w:tcPr>
          <w:p w14:paraId="14B92FBC" w14:textId="77777777" w:rsidR="00303558" w:rsidRPr="00314540" w:rsidRDefault="00303558" w:rsidP="00303558">
            <w:pPr>
              <w:rPr>
                <w:rFonts w:ascii="Arial Narrow" w:hAnsi="Arial Narrow" w:cs="Arial"/>
                <w:i/>
                <w:color w:val="FF00FF"/>
                <w:sz w:val="18"/>
                <w:szCs w:val="18"/>
                <w:highlight w:val="lightGray"/>
              </w:rPr>
            </w:pPr>
            <w:r w:rsidRPr="00314540">
              <w:rPr>
                <w:rFonts w:ascii="Arial Narrow" w:hAnsi="Arial Narrow" w:cs="Arial"/>
                <w:b/>
                <w:bCs/>
                <w:i/>
                <w:color w:val="333333"/>
                <w:sz w:val="18"/>
                <w:szCs w:val="18"/>
                <w:highlight w:val="lightGray"/>
              </w:rPr>
              <w:t>Clinical criteria:</w:t>
            </w:r>
          </w:p>
        </w:tc>
      </w:tr>
      <w:tr w:rsidR="00303558" w:rsidRPr="00E512CC" w14:paraId="53F75131" w14:textId="77777777" w:rsidTr="0078386E">
        <w:tblPrEx>
          <w:tblCellMar>
            <w:top w:w="15" w:type="dxa"/>
            <w:left w:w="15" w:type="dxa"/>
            <w:bottom w:w="15" w:type="dxa"/>
            <w:right w:w="15" w:type="dxa"/>
          </w:tblCellMar>
        </w:tblPrEx>
        <w:tc>
          <w:tcPr>
            <w:tcW w:w="981" w:type="dxa"/>
            <w:vAlign w:val="center"/>
          </w:tcPr>
          <w:p w14:paraId="1986B879" w14:textId="77777777" w:rsidR="00303558" w:rsidRPr="00E512CC" w:rsidRDefault="00303558" w:rsidP="00303558">
            <w:pPr>
              <w:jc w:val="center"/>
              <w:rPr>
                <w:rFonts w:ascii="Arial Narrow" w:hAnsi="Arial Narrow" w:cs="Arial"/>
                <w:color w:val="333333"/>
                <w:sz w:val="18"/>
                <w:szCs w:val="18"/>
              </w:rPr>
            </w:pPr>
          </w:p>
        </w:tc>
        <w:tc>
          <w:tcPr>
            <w:tcW w:w="8086" w:type="dxa"/>
            <w:gridSpan w:val="7"/>
            <w:vAlign w:val="center"/>
            <w:hideMark/>
          </w:tcPr>
          <w:p w14:paraId="605FBD8A" w14:textId="77777777" w:rsidR="00303558" w:rsidRPr="00314540" w:rsidRDefault="00303558" w:rsidP="00303558">
            <w:pPr>
              <w:rPr>
                <w:rFonts w:ascii="Arial Narrow" w:hAnsi="Arial Narrow" w:cs="Arial"/>
                <w:i/>
                <w:color w:val="FF00FF"/>
                <w:sz w:val="18"/>
                <w:szCs w:val="18"/>
                <w:highlight w:val="lightGray"/>
              </w:rPr>
            </w:pPr>
            <w:r w:rsidRPr="00314540">
              <w:rPr>
                <w:rFonts w:ascii="Arial Narrow" w:hAnsi="Arial Narrow" w:cs="Arial"/>
                <w:bCs/>
                <w:i/>
                <w:color w:val="333333"/>
                <w:sz w:val="18"/>
                <w:szCs w:val="18"/>
                <w:highlight w:val="lightGray"/>
              </w:rPr>
              <w:t xml:space="preserve">Patient must have had, prior to commencement of this drug, a history of symptoms of oesophageal dysfunction.  </w:t>
            </w:r>
          </w:p>
        </w:tc>
      </w:tr>
      <w:tr w:rsidR="00303558" w:rsidRPr="00E512CC" w14:paraId="2BAD6FA8"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51F29A85" w14:textId="77777777" w:rsidR="00303558" w:rsidRPr="00E512CC" w:rsidRDefault="00303558" w:rsidP="00303558">
            <w:pPr>
              <w:jc w:val="center"/>
              <w:rPr>
                <w:rFonts w:ascii="Arial Narrow" w:hAnsi="Arial Narrow" w:cs="Arial"/>
                <w:color w:val="333333"/>
                <w:sz w:val="18"/>
                <w:szCs w:val="18"/>
              </w:rPr>
            </w:pPr>
          </w:p>
        </w:tc>
        <w:tc>
          <w:tcPr>
            <w:tcW w:w="8086" w:type="dxa"/>
            <w:gridSpan w:val="7"/>
            <w:vAlign w:val="center"/>
          </w:tcPr>
          <w:p w14:paraId="631EB25C" w14:textId="77777777" w:rsidR="00303558" w:rsidRPr="00303558" w:rsidRDefault="00303558" w:rsidP="00303558">
            <w:pPr>
              <w:rPr>
                <w:rFonts w:ascii="Arial Narrow" w:hAnsi="Arial Narrow" w:cs="Arial"/>
                <w:bCs/>
                <w:i/>
                <w:color w:val="333333"/>
                <w:sz w:val="18"/>
                <w:szCs w:val="18"/>
              </w:rPr>
            </w:pPr>
            <w:r w:rsidRPr="00303558">
              <w:rPr>
                <w:rFonts w:ascii="Arial Narrow" w:eastAsiaTheme="majorEastAsia" w:hAnsi="Arial Narrow" w:cs="Arial"/>
                <w:b/>
                <w:bCs/>
                <w:i/>
                <w:sz w:val="18"/>
                <w:szCs w:val="18"/>
              </w:rPr>
              <w:t>AND</w:t>
            </w:r>
          </w:p>
        </w:tc>
      </w:tr>
      <w:tr w:rsidR="00303558" w:rsidRPr="00E512CC" w14:paraId="50F8E2FA"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37A139A7" w14:textId="77777777" w:rsidR="00303558" w:rsidRPr="00E512CC" w:rsidRDefault="00303558" w:rsidP="00303558">
            <w:pPr>
              <w:jc w:val="center"/>
              <w:rPr>
                <w:rFonts w:ascii="Arial Narrow" w:hAnsi="Arial Narrow" w:cs="Arial"/>
                <w:color w:val="333333"/>
                <w:sz w:val="18"/>
                <w:szCs w:val="18"/>
              </w:rPr>
            </w:pPr>
          </w:p>
        </w:tc>
        <w:tc>
          <w:tcPr>
            <w:tcW w:w="8086" w:type="dxa"/>
            <w:gridSpan w:val="7"/>
            <w:vAlign w:val="center"/>
          </w:tcPr>
          <w:p w14:paraId="3F2D894B" w14:textId="77777777" w:rsidR="00303558" w:rsidRPr="00314540" w:rsidRDefault="00303558" w:rsidP="00303558">
            <w:pPr>
              <w:widowControl w:val="0"/>
              <w:jc w:val="left"/>
              <w:rPr>
                <w:rFonts w:ascii="Arial Narrow" w:eastAsiaTheme="majorEastAsia" w:hAnsi="Arial Narrow" w:cs="Arial"/>
                <w:b/>
                <w:bCs/>
                <w:i/>
                <w:sz w:val="18"/>
                <w:szCs w:val="18"/>
                <w:highlight w:val="lightGray"/>
              </w:rPr>
            </w:pPr>
            <w:r w:rsidRPr="00314540">
              <w:rPr>
                <w:rFonts w:ascii="Arial Narrow" w:hAnsi="Arial Narrow" w:cstheme="majorBidi"/>
                <w:b/>
                <w:bCs/>
                <w:i/>
                <w:color w:val="333333"/>
                <w:sz w:val="18"/>
                <w:szCs w:val="18"/>
                <w:highlight w:val="lightGray"/>
              </w:rPr>
              <w:t>Clinical criteria:</w:t>
            </w:r>
          </w:p>
        </w:tc>
      </w:tr>
      <w:tr w:rsidR="00303558" w:rsidRPr="00E512CC" w14:paraId="74898AC2"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77287DC3" w14:textId="77777777" w:rsidR="00303558" w:rsidRPr="00E512CC" w:rsidRDefault="00303558" w:rsidP="00303558">
            <w:pPr>
              <w:jc w:val="center"/>
              <w:rPr>
                <w:rFonts w:ascii="Arial Narrow" w:hAnsi="Arial Narrow" w:cs="Arial"/>
                <w:color w:val="333333"/>
                <w:sz w:val="18"/>
                <w:szCs w:val="18"/>
              </w:rPr>
            </w:pPr>
          </w:p>
        </w:tc>
        <w:tc>
          <w:tcPr>
            <w:tcW w:w="8086" w:type="dxa"/>
            <w:gridSpan w:val="7"/>
            <w:vAlign w:val="center"/>
          </w:tcPr>
          <w:p w14:paraId="676DA616" w14:textId="77777777" w:rsidR="00303558" w:rsidRPr="00314540" w:rsidRDefault="00303558" w:rsidP="00303558">
            <w:pPr>
              <w:widowControl w:val="0"/>
              <w:jc w:val="left"/>
              <w:rPr>
                <w:rFonts w:ascii="Arial Narrow" w:eastAsiaTheme="majorEastAsia" w:hAnsi="Arial Narrow" w:cs="Arial"/>
                <w:bCs/>
                <w:i/>
                <w:strike/>
                <w:sz w:val="18"/>
                <w:szCs w:val="18"/>
                <w:highlight w:val="lightGray"/>
              </w:rPr>
            </w:pPr>
            <w:r w:rsidRPr="00314540">
              <w:rPr>
                <w:rFonts w:ascii="Arial Narrow" w:hAnsi="Arial Narrow" w:cstheme="majorBidi"/>
                <w:bCs/>
                <w:i/>
                <w:color w:val="333333"/>
                <w:sz w:val="18"/>
                <w:szCs w:val="18"/>
                <w:highlight w:val="lightGray"/>
              </w:rPr>
              <w:t>Patient must have had, prior to commencement of this drug, eosinophilic infiltration of the oesophagus, demonstrated by oesophageal biopsy specimens obtained by endoscopy confirming the presence of at least 15 eosinophils in at least one high powered field (</w:t>
            </w:r>
            <w:proofErr w:type="spellStart"/>
            <w:r w:rsidRPr="00314540">
              <w:rPr>
                <w:rFonts w:ascii="Arial Narrow" w:hAnsi="Arial Narrow" w:cstheme="majorBidi"/>
                <w:bCs/>
                <w:i/>
                <w:color w:val="333333"/>
                <w:sz w:val="18"/>
                <w:szCs w:val="18"/>
                <w:highlight w:val="lightGray"/>
              </w:rPr>
              <w:t>hpf</w:t>
            </w:r>
            <w:proofErr w:type="spellEnd"/>
            <w:r w:rsidRPr="00314540">
              <w:rPr>
                <w:rFonts w:ascii="Arial Narrow" w:hAnsi="Arial Narrow" w:cstheme="majorBidi"/>
                <w:bCs/>
                <w:i/>
                <w:color w:val="333333"/>
                <w:sz w:val="18"/>
                <w:szCs w:val="18"/>
                <w:highlight w:val="lightGray"/>
              </w:rPr>
              <w:t>); corresponding to approximately 60 eosinophils per mm</w:t>
            </w:r>
            <w:r w:rsidRPr="00314540">
              <w:rPr>
                <w:rFonts w:ascii="Arial Narrow" w:hAnsi="Arial Narrow" w:cstheme="majorBidi"/>
                <w:bCs/>
                <w:i/>
                <w:color w:val="333333"/>
                <w:sz w:val="18"/>
                <w:szCs w:val="18"/>
                <w:highlight w:val="lightGray"/>
                <w:vertAlign w:val="superscript"/>
              </w:rPr>
              <w:t>2</w:t>
            </w:r>
            <w:r w:rsidRPr="00314540">
              <w:rPr>
                <w:rFonts w:ascii="Arial Narrow" w:hAnsi="Arial Narrow" w:cstheme="majorBidi"/>
                <w:bCs/>
                <w:i/>
                <w:color w:val="333333"/>
                <w:sz w:val="18"/>
                <w:szCs w:val="18"/>
                <w:highlight w:val="lightGray"/>
              </w:rPr>
              <w:t xml:space="preserve"> </w:t>
            </w:r>
            <w:proofErr w:type="spellStart"/>
            <w:r w:rsidRPr="00314540">
              <w:rPr>
                <w:rFonts w:ascii="Arial Narrow" w:hAnsi="Arial Narrow" w:cstheme="majorBidi"/>
                <w:bCs/>
                <w:i/>
                <w:color w:val="333333"/>
                <w:sz w:val="18"/>
                <w:szCs w:val="18"/>
                <w:highlight w:val="lightGray"/>
              </w:rPr>
              <w:t>hpf</w:t>
            </w:r>
            <w:proofErr w:type="spellEnd"/>
            <w:r w:rsidRPr="00314540">
              <w:rPr>
                <w:rFonts w:ascii="Arial Narrow" w:hAnsi="Arial Narrow" w:cstheme="majorBidi"/>
                <w:bCs/>
                <w:i/>
                <w:color w:val="333333"/>
                <w:sz w:val="18"/>
                <w:szCs w:val="18"/>
                <w:highlight w:val="lightGray"/>
              </w:rPr>
              <w:t>.</w:t>
            </w:r>
          </w:p>
        </w:tc>
      </w:tr>
      <w:tr w:rsidR="00303558" w:rsidRPr="00E512CC" w14:paraId="6521C4CE"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5B9D1C7A" w14:textId="77777777" w:rsidR="00303558" w:rsidRPr="00E512CC" w:rsidRDefault="00303558" w:rsidP="00303558">
            <w:pPr>
              <w:jc w:val="center"/>
              <w:rPr>
                <w:rFonts w:ascii="Arial Narrow" w:hAnsi="Arial Narrow" w:cs="Arial"/>
                <w:color w:val="333333"/>
                <w:sz w:val="18"/>
                <w:szCs w:val="18"/>
              </w:rPr>
            </w:pPr>
          </w:p>
        </w:tc>
        <w:tc>
          <w:tcPr>
            <w:tcW w:w="8086" w:type="dxa"/>
            <w:gridSpan w:val="7"/>
            <w:vAlign w:val="center"/>
          </w:tcPr>
          <w:p w14:paraId="355A52A8" w14:textId="77777777" w:rsidR="00303558" w:rsidRPr="00303558" w:rsidRDefault="00303558" w:rsidP="00303558">
            <w:pPr>
              <w:widowControl w:val="0"/>
              <w:jc w:val="left"/>
              <w:rPr>
                <w:rFonts w:ascii="Arial Narrow" w:hAnsi="Arial Narrow" w:cstheme="majorBidi"/>
                <w:b/>
                <w:bCs/>
                <w:i/>
                <w:color w:val="333333"/>
                <w:sz w:val="18"/>
                <w:szCs w:val="18"/>
              </w:rPr>
            </w:pPr>
            <w:r w:rsidRPr="00303558">
              <w:rPr>
                <w:rFonts w:ascii="Arial Narrow" w:hAnsi="Arial Narrow" w:cstheme="majorBidi"/>
                <w:b/>
                <w:bCs/>
                <w:i/>
                <w:color w:val="333333"/>
                <w:sz w:val="18"/>
                <w:szCs w:val="18"/>
              </w:rPr>
              <w:t>AND</w:t>
            </w:r>
          </w:p>
        </w:tc>
      </w:tr>
      <w:tr w:rsidR="009A7D96" w:rsidRPr="004516E3" w14:paraId="43D3174F"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5B880181"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tcPr>
          <w:p w14:paraId="0BAE9692" w14:textId="77777777" w:rsidR="009A7D96" w:rsidRPr="004516E3" w:rsidRDefault="009A7D96" w:rsidP="00303558">
            <w:pPr>
              <w:keepNext/>
              <w:widowControl w:val="0"/>
              <w:jc w:val="left"/>
              <w:rPr>
                <w:rFonts w:ascii="Arial Narrow" w:eastAsiaTheme="majorEastAsia" w:hAnsi="Arial Narrow" w:cs="Arial"/>
                <w:b/>
                <w:bCs/>
                <w:sz w:val="18"/>
                <w:szCs w:val="18"/>
              </w:rPr>
            </w:pPr>
            <w:r w:rsidRPr="004516E3">
              <w:rPr>
                <w:rFonts w:ascii="Arial Narrow" w:hAnsi="Arial Narrow" w:cstheme="majorBidi"/>
                <w:b/>
                <w:bCs/>
                <w:color w:val="333333"/>
                <w:sz w:val="18"/>
                <w:szCs w:val="18"/>
              </w:rPr>
              <w:t>Clinical criteria:</w:t>
            </w:r>
          </w:p>
        </w:tc>
      </w:tr>
      <w:tr w:rsidR="009A7D96" w:rsidRPr="004516E3" w14:paraId="55A3C528"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14321B5A"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tcPr>
          <w:p w14:paraId="61500384" w14:textId="77777777" w:rsidR="009A7D96" w:rsidRPr="004516E3" w:rsidRDefault="009A7D96" w:rsidP="009A7D96">
            <w:pPr>
              <w:keepNext/>
              <w:widowControl w:val="0"/>
              <w:jc w:val="left"/>
              <w:rPr>
                <w:rFonts w:ascii="Arial Narrow" w:eastAsiaTheme="majorEastAsia" w:hAnsi="Arial Narrow" w:cs="Arial"/>
                <w:b/>
                <w:bCs/>
                <w:sz w:val="18"/>
                <w:szCs w:val="18"/>
              </w:rPr>
            </w:pPr>
            <w:r w:rsidRPr="004516E3">
              <w:rPr>
                <w:rFonts w:ascii="Arial Narrow" w:eastAsiaTheme="majorEastAsia" w:hAnsi="Arial Narrow" w:cs="Arial"/>
                <w:bCs/>
                <w:sz w:val="18"/>
                <w:szCs w:val="18"/>
              </w:rPr>
              <w:t>Patient m</w:t>
            </w:r>
            <w:r>
              <w:rPr>
                <w:rFonts w:ascii="Arial Narrow" w:eastAsiaTheme="majorEastAsia" w:hAnsi="Arial Narrow" w:cs="Arial"/>
                <w:bCs/>
                <w:sz w:val="18"/>
                <w:szCs w:val="18"/>
              </w:rPr>
              <w:t xml:space="preserve">ust have documented evidence that they are currently in </w:t>
            </w:r>
            <w:r w:rsidRPr="004516E3">
              <w:rPr>
                <w:rFonts w:ascii="Arial Narrow" w:eastAsiaTheme="majorEastAsia" w:hAnsi="Arial Narrow" w:cs="Arial"/>
                <w:bCs/>
                <w:sz w:val="18"/>
                <w:szCs w:val="18"/>
              </w:rPr>
              <w:t>histologic remission</w:t>
            </w:r>
            <w:r>
              <w:rPr>
                <w:rFonts w:ascii="Arial Narrow" w:eastAsiaTheme="majorEastAsia" w:hAnsi="Arial Narrow" w:cs="Arial"/>
                <w:bCs/>
                <w:sz w:val="18"/>
                <w:szCs w:val="18"/>
              </w:rPr>
              <w:t xml:space="preserve">, where remission is defined as </w:t>
            </w:r>
            <w:r w:rsidRPr="004516E3">
              <w:rPr>
                <w:rFonts w:ascii="Arial Narrow" w:eastAsiaTheme="majorEastAsia" w:hAnsi="Arial Narrow" w:cs="Arial"/>
                <w:bCs/>
                <w:sz w:val="18"/>
                <w:szCs w:val="18"/>
              </w:rPr>
              <w:t xml:space="preserve">a peak eosinophil count of less than 5 eosinophils per high power field </w:t>
            </w:r>
            <w:r w:rsidRPr="009A7D96">
              <w:rPr>
                <w:rFonts w:ascii="Arial Narrow" w:eastAsiaTheme="majorEastAsia" w:hAnsi="Arial Narrow" w:cs="Arial"/>
                <w:bCs/>
                <w:sz w:val="18"/>
                <w:szCs w:val="18"/>
              </w:rPr>
              <w:t>(</w:t>
            </w:r>
            <w:proofErr w:type="spellStart"/>
            <w:r w:rsidRPr="009A7D96">
              <w:rPr>
                <w:rFonts w:ascii="Arial Narrow" w:eastAsiaTheme="majorEastAsia" w:hAnsi="Arial Narrow" w:cs="Arial"/>
                <w:bCs/>
                <w:sz w:val="18"/>
                <w:szCs w:val="18"/>
              </w:rPr>
              <w:t>hpf</w:t>
            </w:r>
            <w:proofErr w:type="spellEnd"/>
            <w:r w:rsidRPr="009A7D96">
              <w:rPr>
                <w:rFonts w:ascii="Arial Narrow" w:eastAsiaTheme="majorEastAsia" w:hAnsi="Arial Narrow" w:cs="Arial"/>
                <w:bCs/>
                <w:sz w:val="18"/>
                <w:szCs w:val="18"/>
              </w:rPr>
              <w:t>);</w:t>
            </w:r>
            <w:r>
              <w:rPr>
                <w:rFonts w:ascii="Arial Narrow" w:eastAsiaTheme="majorEastAsia" w:hAnsi="Arial Narrow" w:cs="Arial"/>
                <w:bCs/>
                <w:sz w:val="18"/>
                <w:szCs w:val="18"/>
              </w:rPr>
              <w:t xml:space="preserve"> </w:t>
            </w:r>
            <w:r w:rsidRPr="004516E3">
              <w:rPr>
                <w:rFonts w:ascii="Arial Narrow" w:eastAsiaTheme="majorEastAsia" w:hAnsi="Arial Narrow" w:cs="Arial"/>
                <w:bCs/>
                <w:sz w:val="18"/>
                <w:szCs w:val="18"/>
              </w:rPr>
              <w:t xml:space="preserve">corresponding to less than 16 eosinophils per </w:t>
            </w:r>
            <w:r w:rsidRPr="009A7D96">
              <w:rPr>
                <w:rFonts w:ascii="Arial Narrow" w:eastAsiaTheme="majorEastAsia" w:hAnsi="Arial Narrow" w:cs="Arial"/>
                <w:bCs/>
                <w:sz w:val="18"/>
                <w:szCs w:val="18"/>
              </w:rPr>
              <w:t>mm</w:t>
            </w:r>
            <w:r w:rsidRPr="009A7D96">
              <w:rPr>
                <w:rFonts w:ascii="Arial Narrow" w:eastAsiaTheme="majorEastAsia" w:hAnsi="Arial Narrow" w:cs="Arial"/>
                <w:bCs/>
                <w:sz w:val="18"/>
                <w:szCs w:val="18"/>
                <w:vertAlign w:val="superscript"/>
              </w:rPr>
              <w:t>2</w:t>
            </w:r>
            <w:r w:rsidRPr="009A7D96">
              <w:rPr>
                <w:rFonts w:ascii="Arial Narrow" w:eastAsiaTheme="majorEastAsia" w:hAnsi="Arial Narrow" w:cs="Arial"/>
                <w:bCs/>
                <w:sz w:val="18"/>
                <w:szCs w:val="18"/>
              </w:rPr>
              <w:t xml:space="preserve"> </w:t>
            </w:r>
            <w:proofErr w:type="spellStart"/>
            <w:r w:rsidRPr="009A7D96">
              <w:rPr>
                <w:rFonts w:ascii="Arial Narrow" w:eastAsiaTheme="majorEastAsia" w:hAnsi="Arial Narrow" w:cs="Arial"/>
                <w:bCs/>
                <w:sz w:val="18"/>
                <w:szCs w:val="18"/>
              </w:rPr>
              <w:t>hpf</w:t>
            </w:r>
            <w:proofErr w:type="spellEnd"/>
            <w:r>
              <w:rPr>
                <w:rFonts w:ascii="Arial Narrow" w:eastAsiaTheme="majorEastAsia" w:hAnsi="Arial Narrow" w:cs="Arial"/>
                <w:bCs/>
                <w:sz w:val="18"/>
                <w:szCs w:val="18"/>
              </w:rPr>
              <w:t xml:space="preserve"> on oesophageal biopsy.</w:t>
            </w:r>
          </w:p>
        </w:tc>
      </w:tr>
      <w:tr w:rsidR="009A7D96" w:rsidRPr="004516E3" w14:paraId="5E3F2105"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06CF6015"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tcPr>
          <w:p w14:paraId="5CA5C338" w14:textId="77777777" w:rsidR="009A7D96" w:rsidRPr="004516E3" w:rsidRDefault="009A7D96" w:rsidP="00303558">
            <w:pPr>
              <w:keepNext/>
              <w:widowControl w:val="0"/>
              <w:jc w:val="left"/>
              <w:rPr>
                <w:rFonts w:ascii="Arial Narrow" w:eastAsiaTheme="majorEastAsia" w:hAnsi="Arial Narrow" w:cs="Arial"/>
                <w:bCs/>
                <w:sz w:val="18"/>
                <w:szCs w:val="18"/>
              </w:rPr>
            </w:pPr>
            <w:r w:rsidRPr="004516E3">
              <w:rPr>
                <w:rFonts w:ascii="Arial Narrow" w:eastAsiaTheme="majorEastAsia" w:hAnsi="Arial Narrow" w:cs="Arial"/>
                <w:b/>
                <w:bCs/>
                <w:sz w:val="18"/>
                <w:szCs w:val="18"/>
              </w:rPr>
              <w:t>AND</w:t>
            </w:r>
          </w:p>
        </w:tc>
      </w:tr>
      <w:tr w:rsidR="009A7D96" w:rsidRPr="004516E3" w14:paraId="28CBDD8F"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36E2A950"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tcPr>
          <w:p w14:paraId="30863C81" w14:textId="77777777" w:rsidR="009A7D96" w:rsidRPr="004516E3" w:rsidRDefault="009A7D96" w:rsidP="00303558">
            <w:pPr>
              <w:keepNext/>
              <w:widowControl w:val="0"/>
              <w:jc w:val="left"/>
              <w:rPr>
                <w:rFonts w:ascii="Arial Narrow" w:eastAsiaTheme="majorEastAsia" w:hAnsi="Arial Narrow" w:cs="Arial"/>
                <w:bCs/>
                <w:strike/>
                <w:sz w:val="18"/>
                <w:szCs w:val="18"/>
              </w:rPr>
            </w:pPr>
            <w:r w:rsidRPr="004516E3">
              <w:rPr>
                <w:rFonts w:ascii="Arial Narrow" w:hAnsi="Arial Narrow" w:cs="Arial"/>
                <w:b/>
                <w:bCs/>
                <w:color w:val="333333"/>
                <w:sz w:val="18"/>
                <w:szCs w:val="18"/>
              </w:rPr>
              <w:t>Treatment criteria:</w:t>
            </w:r>
          </w:p>
        </w:tc>
      </w:tr>
      <w:tr w:rsidR="009A7D96" w:rsidRPr="004516E3" w14:paraId="0D6BE23E"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2FFF6F5F"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hideMark/>
          </w:tcPr>
          <w:p w14:paraId="756060BB" w14:textId="77777777" w:rsidR="009A7D96" w:rsidRPr="004516E3" w:rsidRDefault="009A7D96" w:rsidP="00303558">
            <w:pPr>
              <w:rPr>
                <w:rFonts w:ascii="Arial Narrow" w:hAnsi="Arial Narrow" w:cs="Arial"/>
                <w:color w:val="333333"/>
                <w:sz w:val="18"/>
                <w:szCs w:val="18"/>
              </w:rPr>
            </w:pPr>
            <w:r w:rsidRPr="004516E3">
              <w:rPr>
                <w:rFonts w:ascii="Arial Narrow" w:eastAsia="TimesNewRoman" w:hAnsi="Arial Narrow" w:cs="Arial"/>
                <w:color w:val="000000"/>
                <w:sz w:val="18"/>
                <w:szCs w:val="18"/>
              </w:rPr>
              <w:t>Must be treated by a gastroenterologist.</w:t>
            </w:r>
          </w:p>
        </w:tc>
      </w:tr>
      <w:tr w:rsidR="009A7D96" w:rsidRPr="004516E3" w14:paraId="7AB331C7"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7ED3252F"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tcPr>
          <w:p w14:paraId="054672EA" w14:textId="77777777" w:rsidR="009A7D96" w:rsidRPr="009A7D96" w:rsidRDefault="009A7D96" w:rsidP="00303558">
            <w:pPr>
              <w:rPr>
                <w:rFonts w:ascii="Arial Narrow" w:eastAsia="TimesNewRoman" w:hAnsi="Arial Narrow" w:cs="Arial"/>
                <w:b/>
                <w:color w:val="000000"/>
                <w:sz w:val="18"/>
                <w:szCs w:val="18"/>
              </w:rPr>
            </w:pPr>
            <w:r w:rsidRPr="009A7D96">
              <w:rPr>
                <w:rFonts w:ascii="Arial Narrow" w:eastAsia="TimesNewRoman" w:hAnsi="Arial Narrow" w:cs="Arial"/>
                <w:b/>
                <w:color w:val="000000"/>
                <w:sz w:val="18"/>
                <w:szCs w:val="18"/>
              </w:rPr>
              <w:t>AND</w:t>
            </w:r>
          </w:p>
        </w:tc>
      </w:tr>
      <w:tr w:rsidR="009A7D96" w:rsidRPr="004516E3" w14:paraId="69558CAF"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47899707"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tcPr>
          <w:p w14:paraId="0473CB94" w14:textId="77777777" w:rsidR="009A7D96" w:rsidRPr="009A7D96" w:rsidRDefault="009A7D96" w:rsidP="009A7D96">
            <w:pPr>
              <w:rPr>
                <w:rFonts w:ascii="Arial Narrow" w:eastAsia="TimesNewRoman" w:hAnsi="Arial Narrow" w:cs="Arial"/>
                <w:b/>
                <w:color w:val="000000"/>
                <w:sz w:val="18"/>
                <w:szCs w:val="18"/>
              </w:rPr>
            </w:pPr>
            <w:r>
              <w:rPr>
                <w:rFonts w:ascii="Arial Narrow" w:eastAsia="TimesNewRoman" w:hAnsi="Arial Narrow" w:cs="Arial"/>
                <w:b/>
                <w:color w:val="000000"/>
                <w:sz w:val="18"/>
                <w:szCs w:val="18"/>
              </w:rPr>
              <w:t xml:space="preserve">Prescribing criteria: </w:t>
            </w:r>
          </w:p>
        </w:tc>
      </w:tr>
      <w:tr w:rsidR="009A7D96" w:rsidRPr="004516E3" w14:paraId="685607E3"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1202FDF4"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tcPr>
          <w:p w14:paraId="17D52E18" w14:textId="77777777" w:rsidR="009A7D96" w:rsidRDefault="009A7D96" w:rsidP="009A7D96">
            <w:pPr>
              <w:rPr>
                <w:rFonts w:ascii="Arial Narrow" w:eastAsia="TimesNewRoman" w:hAnsi="Arial Narrow" w:cs="Arial"/>
                <w:b/>
                <w:color w:val="000000"/>
                <w:sz w:val="18"/>
                <w:szCs w:val="18"/>
              </w:rPr>
            </w:pPr>
            <w:r w:rsidRPr="009A7D96">
              <w:rPr>
                <w:rFonts w:ascii="Arial Narrow" w:eastAsia="TimesNewRoman" w:hAnsi="Arial Narrow" w:cs="Arial"/>
                <w:color w:val="000000"/>
                <w:sz w:val="18"/>
                <w:szCs w:val="18"/>
              </w:rPr>
              <w:t>Applications for PBS-subsidised treatment with this drug for this condition under this listing must be received within 12 weeks of the biopsy.</w:t>
            </w:r>
          </w:p>
        </w:tc>
      </w:tr>
      <w:tr w:rsidR="00303558" w:rsidRPr="004516E3" w14:paraId="337025FD"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47798002" w14:textId="77777777" w:rsidR="00303558" w:rsidRPr="004516E3" w:rsidRDefault="00303558" w:rsidP="00303558">
            <w:pPr>
              <w:jc w:val="center"/>
              <w:rPr>
                <w:rFonts w:ascii="Arial Narrow" w:hAnsi="Arial Narrow" w:cs="Arial"/>
                <w:color w:val="333333"/>
                <w:sz w:val="18"/>
                <w:szCs w:val="18"/>
              </w:rPr>
            </w:pPr>
          </w:p>
        </w:tc>
        <w:tc>
          <w:tcPr>
            <w:tcW w:w="8086" w:type="dxa"/>
            <w:gridSpan w:val="7"/>
            <w:vAlign w:val="center"/>
          </w:tcPr>
          <w:p w14:paraId="1B309FD3" w14:textId="77777777" w:rsidR="00303558" w:rsidRPr="00303558" w:rsidRDefault="00303558" w:rsidP="009A7D96">
            <w:pPr>
              <w:rPr>
                <w:rFonts w:ascii="Arial Narrow" w:eastAsia="TimesNewRoman" w:hAnsi="Arial Narrow" w:cs="Arial"/>
                <w:b/>
                <w:color w:val="000000"/>
                <w:sz w:val="18"/>
                <w:szCs w:val="18"/>
              </w:rPr>
            </w:pPr>
            <w:r w:rsidRPr="00303558">
              <w:rPr>
                <w:rFonts w:ascii="Arial Narrow" w:eastAsia="TimesNewRoman" w:hAnsi="Arial Narrow" w:cs="Arial"/>
                <w:b/>
                <w:color w:val="000000"/>
                <w:sz w:val="18"/>
                <w:szCs w:val="18"/>
              </w:rPr>
              <w:t>AND</w:t>
            </w:r>
          </w:p>
        </w:tc>
      </w:tr>
      <w:tr w:rsidR="00303558" w:rsidRPr="004516E3" w14:paraId="4424EB04"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706E278F" w14:textId="77777777" w:rsidR="00303558" w:rsidRPr="004516E3" w:rsidRDefault="00303558" w:rsidP="00303558">
            <w:pPr>
              <w:jc w:val="center"/>
              <w:rPr>
                <w:rFonts w:ascii="Arial Narrow" w:hAnsi="Arial Narrow" w:cs="Arial"/>
                <w:color w:val="333333"/>
                <w:sz w:val="18"/>
                <w:szCs w:val="18"/>
              </w:rPr>
            </w:pPr>
          </w:p>
        </w:tc>
        <w:tc>
          <w:tcPr>
            <w:tcW w:w="8086" w:type="dxa"/>
            <w:gridSpan w:val="7"/>
            <w:vAlign w:val="center"/>
          </w:tcPr>
          <w:p w14:paraId="4CF0922F" w14:textId="77777777" w:rsidR="00303558" w:rsidRPr="00314540" w:rsidRDefault="00303558" w:rsidP="009A7D96">
            <w:pPr>
              <w:rPr>
                <w:rFonts w:ascii="Arial Narrow" w:eastAsia="TimesNewRoman" w:hAnsi="Arial Narrow" w:cs="Arial"/>
                <w:b/>
                <w:i/>
                <w:color w:val="000000"/>
                <w:sz w:val="18"/>
                <w:szCs w:val="18"/>
                <w:highlight w:val="lightGray"/>
              </w:rPr>
            </w:pPr>
            <w:r w:rsidRPr="00314540">
              <w:rPr>
                <w:rFonts w:ascii="Arial Narrow" w:eastAsia="TimesNewRoman" w:hAnsi="Arial Narrow" w:cs="Arial"/>
                <w:b/>
                <w:i/>
                <w:color w:val="000000"/>
                <w:sz w:val="18"/>
                <w:szCs w:val="18"/>
                <w:highlight w:val="lightGray"/>
              </w:rPr>
              <w:t>Prescribing criteria:</w:t>
            </w:r>
          </w:p>
        </w:tc>
      </w:tr>
      <w:tr w:rsidR="00303558" w:rsidRPr="004516E3" w14:paraId="3CEA6BA1"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5758DF67" w14:textId="77777777" w:rsidR="00303558" w:rsidRPr="00314540" w:rsidRDefault="00303558" w:rsidP="00303558">
            <w:pPr>
              <w:jc w:val="center"/>
              <w:rPr>
                <w:rFonts w:ascii="Arial Narrow" w:hAnsi="Arial Narrow" w:cs="Arial"/>
                <w:i/>
                <w:color w:val="333333"/>
                <w:sz w:val="18"/>
                <w:szCs w:val="18"/>
              </w:rPr>
            </w:pPr>
          </w:p>
        </w:tc>
        <w:tc>
          <w:tcPr>
            <w:tcW w:w="8086" w:type="dxa"/>
            <w:gridSpan w:val="7"/>
            <w:vAlign w:val="center"/>
          </w:tcPr>
          <w:p w14:paraId="077F624A" w14:textId="77777777" w:rsidR="00303558" w:rsidRPr="00314540" w:rsidRDefault="00303558" w:rsidP="00303558">
            <w:pPr>
              <w:keepNext/>
              <w:widowControl w:val="0"/>
              <w:jc w:val="left"/>
              <w:rPr>
                <w:rFonts w:ascii="Arial Narrow" w:hAnsi="Arial Narrow" w:cstheme="majorBidi"/>
                <w:b/>
                <w:bCs/>
                <w:i/>
                <w:color w:val="333333"/>
                <w:sz w:val="18"/>
                <w:szCs w:val="18"/>
                <w:highlight w:val="lightGray"/>
              </w:rPr>
            </w:pPr>
            <w:r w:rsidRPr="00314540">
              <w:rPr>
                <w:rFonts w:ascii="Arial Narrow" w:eastAsiaTheme="majorEastAsia" w:hAnsi="Arial Narrow" w:cs="Arial"/>
                <w:bCs/>
                <w:i/>
                <w:sz w:val="18"/>
                <w:szCs w:val="18"/>
                <w:highlight w:val="lightGray"/>
              </w:rPr>
              <w:t>A Grandfathered patient may qualify for PBS-subsidised treatment under this restriction once only. For continuing PBS-subsidised treatment, a Grandfathered patient must qualify under the continuing treatment criteria.</w:t>
            </w:r>
          </w:p>
        </w:tc>
      </w:tr>
      <w:tr w:rsidR="00314540" w:rsidRPr="00E512CC" w14:paraId="6CE77510" w14:textId="77777777" w:rsidTr="00181A37">
        <w:tblPrEx>
          <w:tblCellMar>
            <w:top w:w="15" w:type="dxa"/>
            <w:left w:w="15" w:type="dxa"/>
            <w:bottom w:w="15" w:type="dxa"/>
            <w:right w:w="15" w:type="dxa"/>
          </w:tblCellMar>
          <w:tblLook w:val="04A0" w:firstRow="1" w:lastRow="0" w:firstColumn="1" w:lastColumn="0" w:noHBand="0" w:noVBand="1"/>
        </w:tblPrEx>
        <w:tc>
          <w:tcPr>
            <w:tcW w:w="981" w:type="dxa"/>
            <w:vAlign w:val="center"/>
          </w:tcPr>
          <w:p w14:paraId="082FC28E" w14:textId="77777777" w:rsidR="00314540" w:rsidRPr="00E512CC" w:rsidRDefault="00314540" w:rsidP="00181A37">
            <w:pPr>
              <w:jc w:val="center"/>
              <w:rPr>
                <w:rFonts w:ascii="Arial Narrow" w:hAnsi="Arial Narrow" w:cs="Arial"/>
                <w:color w:val="333333"/>
                <w:sz w:val="18"/>
                <w:szCs w:val="18"/>
              </w:rPr>
            </w:pPr>
          </w:p>
        </w:tc>
        <w:tc>
          <w:tcPr>
            <w:tcW w:w="8086" w:type="dxa"/>
            <w:gridSpan w:val="7"/>
            <w:vAlign w:val="center"/>
          </w:tcPr>
          <w:p w14:paraId="2B476481" w14:textId="77777777" w:rsidR="00314540" w:rsidRPr="00314540" w:rsidRDefault="00314540" w:rsidP="00181A37">
            <w:pPr>
              <w:keepNext/>
              <w:widowControl w:val="0"/>
              <w:jc w:val="left"/>
              <w:rPr>
                <w:rFonts w:ascii="Arial Narrow" w:hAnsi="Arial Narrow" w:cstheme="majorBidi"/>
                <w:i/>
                <w:color w:val="333333"/>
                <w:sz w:val="18"/>
                <w:szCs w:val="18"/>
              </w:rPr>
            </w:pPr>
            <w:r w:rsidRPr="00314540">
              <w:rPr>
                <w:rFonts w:ascii="Arial Narrow" w:hAnsi="Arial Narrow" w:cstheme="majorBidi"/>
                <w:b/>
                <w:bCs/>
                <w:i/>
                <w:color w:val="333333"/>
                <w:sz w:val="18"/>
                <w:szCs w:val="18"/>
                <w:highlight w:val="lightGray"/>
              </w:rPr>
              <w:t>Administrative</w:t>
            </w:r>
            <w:r w:rsidRPr="00314540">
              <w:rPr>
                <w:rFonts w:ascii="Arial Narrow" w:hAnsi="Arial Narrow" w:cstheme="majorBidi"/>
                <w:bCs/>
                <w:i/>
                <w:color w:val="333333"/>
                <w:sz w:val="18"/>
                <w:szCs w:val="18"/>
                <w:highlight w:val="lightGray"/>
              </w:rPr>
              <w:t xml:space="preserve"> </w:t>
            </w:r>
            <w:r w:rsidRPr="00314540">
              <w:rPr>
                <w:rFonts w:ascii="Arial Narrow" w:hAnsi="Arial Narrow" w:cstheme="majorBidi"/>
                <w:b/>
                <w:bCs/>
                <w:i/>
                <w:color w:val="333333"/>
                <w:sz w:val="18"/>
                <w:szCs w:val="18"/>
                <w:highlight w:val="lightGray"/>
              </w:rPr>
              <w:t>Advice</w:t>
            </w:r>
            <w:r w:rsidRPr="00314540">
              <w:rPr>
                <w:rFonts w:ascii="Arial Narrow" w:hAnsi="Arial Narrow" w:cstheme="majorBidi"/>
                <w:bCs/>
                <w:i/>
                <w:color w:val="333333"/>
                <w:sz w:val="18"/>
                <w:szCs w:val="18"/>
                <w:highlight w:val="lightGray"/>
              </w:rPr>
              <w:t>: Symptoms of oesophageal dysfunction include at least one of the following: dysphasia, odynophagia, transient or self-cleared food impaction, chest pain, epigastric discomfort, vomiting/regurgitation.</w:t>
            </w:r>
          </w:p>
        </w:tc>
      </w:tr>
      <w:tr w:rsidR="009A7D96" w:rsidRPr="004516E3" w14:paraId="455094AC"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0682DC9B"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hideMark/>
          </w:tcPr>
          <w:p w14:paraId="6555C819" w14:textId="77777777" w:rsidR="009A7D96" w:rsidRPr="009A7D96" w:rsidRDefault="009A7D96" w:rsidP="00303558">
            <w:pPr>
              <w:keepNext/>
              <w:widowControl w:val="0"/>
              <w:jc w:val="left"/>
              <w:rPr>
                <w:rFonts w:ascii="Arial Narrow" w:eastAsiaTheme="majorEastAsia" w:hAnsi="Arial Narrow" w:cs="Arial"/>
                <w:bCs/>
                <w:sz w:val="18"/>
                <w:szCs w:val="18"/>
              </w:rPr>
            </w:pPr>
            <w:r w:rsidRPr="004516E3">
              <w:rPr>
                <w:rFonts w:ascii="Arial Narrow" w:hAnsi="Arial Narrow" w:cstheme="majorBidi"/>
                <w:b/>
                <w:bCs/>
                <w:color w:val="333333"/>
                <w:sz w:val="18"/>
                <w:szCs w:val="18"/>
              </w:rPr>
              <w:t xml:space="preserve">Administrative Advice: </w:t>
            </w:r>
            <w:r w:rsidRPr="004516E3">
              <w:rPr>
                <w:rFonts w:ascii="Arial Narrow" w:eastAsiaTheme="majorEastAsia" w:hAnsi="Arial Narrow" w:cs="Arial"/>
                <w:bCs/>
                <w:sz w:val="18"/>
                <w:szCs w:val="18"/>
              </w:rPr>
              <w:t xml:space="preserve">Histologic assessment should be based on the peak eosinophils count derived from the evaluation </w:t>
            </w:r>
            <w:r>
              <w:rPr>
                <w:rFonts w:ascii="Arial Narrow" w:eastAsiaTheme="majorEastAsia" w:hAnsi="Arial Narrow" w:cs="Arial"/>
                <w:bCs/>
                <w:i/>
                <w:sz w:val="18"/>
                <w:szCs w:val="18"/>
              </w:rPr>
              <w:t xml:space="preserve">of at least eight </w:t>
            </w:r>
            <w:r w:rsidRPr="004516E3">
              <w:rPr>
                <w:rFonts w:ascii="Arial Narrow" w:eastAsiaTheme="majorEastAsia" w:hAnsi="Arial Narrow" w:cs="Arial"/>
                <w:bCs/>
                <w:sz w:val="18"/>
                <w:szCs w:val="18"/>
              </w:rPr>
              <w:t xml:space="preserve">oesophageal </w:t>
            </w:r>
            <w:r w:rsidRPr="009A7D96">
              <w:rPr>
                <w:rFonts w:ascii="Arial Narrow" w:eastAsiaTheme="majorEastAsia" w:hAnsi="Arial Narrow" w:cs="Arial"/>
                <w:bCs/>
                <w:sz w:val="18"/>
                <w:szCs w:val="18"/>
              </w:rPr>
              <w:t>biopsies (minimum of four collected from each of the mid and distal segments,</w:t>
            </w:r>
            <w:r w:rsidRPr="009A7D96">
              <w:rPr>
                <w:iCs/>
              </w:rPr>
              <w:t xml:space="preserve"> </w:t>
            </w:r>
            <w:r w:rsidRPr="009A7D96">
              <w:rPr>
                <w:rFonts w:ascii="Arial Narrow" w:eastAsiaTheme="majorEastAsia" w:hAnsi="Arial Narrow" w:cs="Arial"/>
                <w:bCs/>
                <w:sz w:val="18"/>
                <w:szCs w:val="18"/>
              </w:rPr>
              <w:t>with the distal segment biopsies taken at least 5 cm above the gastroesophageal junction).</w:t>
            </w:r>
          </w:p>
          <w:p w14:paraId="26EA6437" w14:textId="77777777" w:rsidR="009A7D96" w:rsidRPr="009A7D96" w:rsidRDefault="009A7D96" w:rsidP="00303558">
            <w:pPr>
              <w:keepNext/>
              <w:widowControl w:val="0"/>
              <w:jc w:val="left"/>
              <w:rPr>
                <w:rFonts w:ascii="Arial Narrow" w:eastAsiaTheme="majorEastAsia" w:hAnsi="Arial Narrow" w:cs="Arial"/>
                <w:bCs/>
                <w:sz w:val="18"/>
                <w:szCs w:val="18"/>
              </w:rPr>
            </w:pPr>
          </w:p>
          <w:p w14:paraId="0913527F" w14:textId="77777777" w:rsidR="009A7D96" w:rsidRPr="004516E3" w:rsidRDefault="009A7D96" w:rsidP="009A7D96">
            <w:pPr>
              <w:autoSpaceDE w:val="0"/>
              <w:autoSpaceDN w:val="0"/>
              <w:adjustRightInd w:val="0"/>
              <w:rPr>
                <w:rFonts w:ascii="Arial Narrow" w:hAnsi="Arial Narrow" w:cs="Arial Narrow"/>
                <w:i/>
                <w:iCs/>
                <w:sz w:val="18"/>
                <w:szCs w:val="18"/>
              </w:rPr>
            </w:pPr>
            <w:r w:rsidRPr="009A7D96">
              <w:rPr>
                <w:rFonts w:ascii="Arial Narrow" w:eastAsiaTheme="majorEastAsia" w:hAnsi="Arial Narrow" w:cs="Arial"/>
                <w:bCs/>
                <w:sz w:val="18"/>
                <w:szCs w:val="18"/>
              </w:rPr>
              <w:t xml:space="preserve">The histologic assessment should, where possible, be performed by the same physician who confirmed the diagnosis of </w:t>
            </w:r>
            <w:proofErr w:type="spellStart"/>
            <w:r w:rsidRPr="009A7D96">
              <w:rPr>
                <w:rFonts w:ascii="Arial Narrow" w:eastAsiaTheme="majorEastAsia" w:hAnsi="Arial Narrow" w:cs="Arial"/>
                <w:bCs/>
                <w:sz w:val="18"/>
                <w:szCs w:val="18"/>
              </w:rPr>
              <w:t>EoE</w:t>
            </w:r>
            <w:proofErr w:type="spellEnd"/>
            <w:r w:rsidRPr="009A7D96">
              <w:rPr>
                <w:rFonts w:ascii="Arial Narrow" w:eastAsiaTheme="majorEastAsia" w:hAnsi="Arial Narrow" w:cs="Arial"/>
                <w:bCs/>
                <w:sz w:val="18"/>
                <w:szCs w:val="18"/>
              </w:rPr>
              <w:t xml:space="preserve"> in the patient. Where a histologic assessment is not undertaken and the results submitted, the patient will not be eligible for ongoing treatment.</w:t>
            </w:r>
          </w:p>
        </w:tc>
      </w:tr>
      <w:tr w:rsidR="009A7D96" w:rsidRPr="004516E3" w14:paraId="2C74786D" w14:textId="77777777" w:rsidTr="0078386E">
        <w:tblPrEx>
          <w:tblCellMar>
            <w:top w:w="15" w:type="dxa"/>
            <w:left w:w="15" w:type="dxa"/>
            <w:bottom w:w="15" w:type="dxa"/>
            <w:right w:w="15" w:type="dxa"/>
          </w:tblCellMar>
        </w:tblPrEx>
        <w:tc>
          <w:tcPr>
            <w:tcW w:w="981" w:type="dxa"/>
            <w:vAlign w:val="center"/>
          </w:tcPr>
          <w:p w14:paraId="3F646FB6"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hideMark/>
          </w:tcPr>
          <w:p w14:paraId="0B1E822C" w14:textId="77777777" w:rsidR="009A7D96" w:rsidRPr="004516E3" w:rsidRDefault="009A7D96" w:rsidP="00303558">
            <w:pPr>
              <w:keepNext/>
              <w:widowControl w:val="0"/>
              <w:jc w:val="left"/>
              <w:rPr>
                <w:rFonts w:ascii="Arial Narrow" w:eastAsiaTheme="majorEastAsia" w:hAnsi="Arial Narrow" w:cs="Arial"/>
                <w:bCs/>
                <w:sz w:val="18"/>
                <w:szCs w:val="18"/>
              </w:rPr>
            </w:pPr>
            <w:r w:rsidRPr="004516E3">
              <w:rPr>
                <w:rFonts w:ascii="Arial Narrow" w:hAnsi="Arial Narrow" w:cstheme="majorBidi"/>
                <w:b/>
                <w:bCs/>
                <w:color w:val="333333"/>
                <w:sz w:val="18"/>
                <w:szCs w:val="18"/>
              </w:rPr>
              <w:t>Administrative Advice:</w:t>
            </w:r>
          </w:p>
        </w:tc>
      </w:tr>
      <w:tr w:rsidR="009A7D96" w:rsidRPr="004516E3" w14:paraId="071B83A1"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0B3CA80C"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tcPr>
          <w:p w14:paraId="31077B8C" w14:textId="77777777" w:rsidR="009A7D96" w:rsidRPr="004516E3" w:rsidRDefault="009A7D96" w:rsidP="00303558">
            <w:pPr>
              <w:keepNext/>
              <w:widowControl w:val="0"/>
              <w:jc w:val="left"/>
              <w:rPr>
                <w:rFonts w:ascii="Arial Narrow" w:hAnsi="Arial Narrow" w:cstheme="majorBidi"/>
                <w:b/>
                <w:color w:val="333333"/>
                <w:sz w:val="18"/>
                <w:szCs w:val="18"/>
              </w:rPr>
            </w:pPr>
            <w:r w:rsidRPr="004516E3">
              <w:rPr>
                <w:rFonts w:ascii="Arial Narrow" w:hAnsi="Arial Narrow" w:cstheme="majorBidi"/>
                <w:bCs/>
                <w:color w:val="333333"/>
                <w:sz w:val="18"/>
                <w:szCs w:val="18"/>
              </w:rPr>
              <w:t>No increase in the maximum number of repeats may be authorised.</w:t>
            </w:r>
          </w:p>
        </w:tc>
      </w:tr>
      <w:tr w:rsidR="009A7D96" w:rsidRPr="004516E3" w14:paraId="65D755E4"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45955BD4"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tcPr>
          <w:p w14:paraId="0DF0B188" w14:textId="77777777" w:rsidR="009A7D96" w:rsidRPr="004516E3" w:rsidRDefault="009A7D96" w:rsidP="00303558">
            <w:pPr>
              <w:keepNext/>
              <w:widowControl w:val="0"/>
              <w:jc w:val="left"/>
              <w:rPr>
                <w:rFonts w:ascii="Arial Narrow" w:hAnsi="Arial Narrow" w:cstheme="majorBidi"/>
                <w:color w:val="333333"/>
                <w:sz w:val="18"/>
                <w:szCs w:val="18"/>
              </w:rPr>
            </w:pPr>
            <w:r w:rsidRPr="004516E3">
              <w:rPr>
                <w:rFonts w:ascii="Arial Narrow" w:hAnsi="Arial Narrow" w:cstheme="majorBidi"/>
                <w:b/>
                <w:bCs/>
                <w:color w:val="333333"/>
                <w:sz w:val="18"/>
                <w:szCs w:val="18"/>
              </w:rPr>
              <w:t>Administrative Advice:</w:t>
            </w:r>
          </w:p>
        </w:tc>
      </w:tr>
      <w:tr w:rsidR="009A7D96" w:rsidRPr="004516E3" w14:paraId="4D6E9492"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11070178" w14:textId="77777777" w:rsidR="009A7D96" w:rsidRPr="004516E3" w:rsidRDefault="009A7D96" w:rsidP="00303558">
            <w:pPr>
              <w:jc w:val="center"/>
              <w:rPr>
                <w:rFonts w:ascii="Arial Narrow" w:hAnsi="Arial Narrow" w:cs="Arial"/>
                <w:color w:val="333333"/>
                <w:sz w:val="18"/>
                <w:szCs w:val="18"/>
              </w:rPr>
            </w:pPr>
          </w:p>
        </w:tc>
        <w:tc>
          <w:tcPr>
            <w:tcW w:w="8086" w:type="dxa"/>
            <w:gridSpan w:val="7"/>
            <w:vAlign w:val="center"/>
          </w:tcPr>
          <w:p w14:paraId="54D012D0" w14:textId="77777777" w:rsidR="009A7D96" w:rsidRPr="004516E3" w:rsidRDefault="009A7D96" w:rsidP="00303558">
            <w:pPr>
              <w:keepNext/>
              <w:widowControl w:val="0"/>
              <w:jc w:val="left"/>
              <w:rPr>
                <w:rFonts w:ascii="Arial Narrow" w:hAnsi="Arial Narrow" w:cstheme="majorBidi"/>
                <w:b/>
                <w:color w:val="333333"/>
                <w:sz w:val="18"/>
                <w:szCs w:val="18"/>
              </w:rPr>
            </w:pPr>
            <w:r w:rsidRPr="004516E3">
              <w:rPr>
                <w:rFonts w:ascii="Arial Narrow" w:hAnsi="Arial Narrow" w:cstheme="majorBidi"/>
                <w:bCs/>
                <w:color w:val="333333"/>
                <w:sz w:val="18"/>
                <w:szCs w:val="18"/>
              </w:rPr>
              <w:t>No increase in the maximum quantity or number of units may be authorised.</w:t>
            </w:r>
          </w:p>
        </w:tc>
      </w:tr>
      <w:tr w:rsidR="00303558" w:rsidRPr="004516E3" w14:paraId="22D51E9B"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26468B2B" w14:textId="77777777" w:rsidR="00303558" w:rsidRPr="00314540" w:rsidRDefault="00303558" w:rsidP="00303558">
            <w:pPr>
              <w:jc w:val="center"/>
              <w:rPr>
                <w:rFonts w:ascii="Arial Narrow" w:hAnsi="Arial Narrow" w:cs="Arial"/>
                <w:i/>
                <w:color w:val="333333"/>
                <w:sz w:val="18"/>
                <w:szCs w:val="18"/>
                <w:highlight w:val="lightGray"/>
              </w:rPr>
            </w:pPr>
          </w:p>
        </w:tc>
        <w:tc>
          <w:tcPr>
            <w:tcW w:w="8086" w:type="dxa"/>
            <w:gridSpan w:val="7"/>
            <w:vAlign w:val="center"/>
          </w:tcPr>
          <w:p w14:paraId="7B55BA33" w14:textId="77777777" w:rsidR="00303558" w:rsidRPr="00314540" w:rsidRDefault="00303558" w:rsidP="00303558">
            <w:pPr>
              <w:keepNext/>
              <w:widowControl w:val="0"/>
              <w:jc w:val="left"/>
              <w:rPr>
                <w:rFonts w:ascii="Arial Narrow" w:hAnsi="Arial Narrow" w:cstheme="majorBidi"/>
                <w:b/>
                <w:bCs/>
                <w:i/>
                <w:color w:val="333333"/>
                <w:sz w:val="18"/>
                <w:szCs w:val="18"/>
                <w:highlight w:val="lightGray"/>
              </w:rPr>
            </w:pPr>
            <w:r w:rsidRPr="00314540">
              <w:rPr>
                <w:rFonts w:ascii="Arial Narrow" w:hAnsi="Arial Narrow" w:cstheme="majorBidi"/>
                <w:b/>
                <w:bCs/>
                <w:i/>
                <w:color w:val="333333"/>
                <w:sz w:val="18"/>
                <w:szCs w:val="18"/>
                <w:highlight w:val="lightGray"/>
              </w:rPr>
              <w:t>Administrative Advice:</w:t>
            </w:r>
          </w:p>
        </w:tc>
      </w:tr>
      <w:tr w:rsidR="00303558" w:rsidRPr="004516E3" w14:paraId="3F83EDDA" w14:textId="77777777" w:rsidTr="00303558">
        <w:tblPrEx>
          <w:tblCellMar>
            <w:top w:w="15" w:type="dxa"/>
            <w:left w:w="15" w:type="dxa"/>
            <w:bottom w:w="15" w:type="dxa"/>
            <w:right w:w="15" w:type="dxa"/>
          </w:tblCellMar>
          <w:tblLook w:val="04A0" w:firstRow="1" w:lastRow="0" w:firstColumn="1" w:lastColumn="0" w:noHBand="0" w:noVBand="1"/>
        </w:tblPrEx>
        <w:tc>
          <w:tcPr>
            <w:tcW w:w="981" w:type="dxa"/>
            <w:vAlign w:val="center"/>
          </w:tcPr>
          <w:p w14:paraId="6503DF52" w14:textId="77777777" w:rsidR="00303558" w:rsidRPr="00314540" w:rsidRDefault="00303558" w:rsidP="00303558">
            <w:pPr>
              <w:jc w:val="center"/>
              <w:rPr>
                <w:rFonts w:ascii="Arial Narrow" w:hAnsi="Arial Narrow" w:cs="Arial"/>
                <w:i/>
                <w:color w:val="333333"/>
                <w:sz w:val="18"/>
                <w:szCs w:val="18"/>
                <w:highlight w:val="lightGray"/>
              </w:rPr>
            </w:pPr>
          </w:p>
        </w:tc>
        <w:tc>
          <w:tcPr>
            <w:tcW w:w="8086" w:type="dxa"/>
            <w:gridSpan w:val="7"/>
            <w:vAlign w:val="center"/>
          </w:tcPr>
          <w:p w14:paraId="609B43C6" w14:textId="77777777" w:rsidR="00303558" w:rsidRPr="00314540" w:rsidRDefault="00303558" w:rsidP="00303558">
            <w:pPr>
              <w:keepNext/>
              <w:widowControl w:val="0"/>
              <w:jc w:val="left"/>
              <w:rPr>
                <w:rFonts w:ascii="Arial Narrow" w:hAnsi="Arial Narrow" w:cstheme="majorBidi"/>
                <w:bCs/>
                <w:i/>
                <w:color w:val="333333"/>
                <w:sz w:val="18"/>
                <w:szCs w:val="18"/>
                <w:highlight w:val="lightGray"/>
              </w:rPr>
            </w:pPr>
            <w:r w:rsidRPr="00314540">
              <w:rPr>
                <w:rFonts w:ascii="Arial Narrow" w:hAnsi="Arial Narrow" w:cstheme="majorBidi"/>
                <w:bCs/>
                <w:i/>
                <w:color w:val="333333"/>
                <w:sz w:val="18"/>
                <w:szCs w:val="18"/>
                <w:highlight w:val="lightGray"/>
              </w:rPr>
              <w:t>This grandfather restriction will cease to oper</w:t>
            </w:r>
            <w:r w:rsidR="00EA1AFD">
              <w:rPr>
                <w:rFonts w:ascii="Arial Narrow" w:hAnsi="Arial Narrow" w:cstheme="majorBidi"/>
                <w:bCs/>
                <w:i/>
                <w:color w:val="333333"/>
                <w:sz w:val="18"/>
                <w:szCs w:val="18"/>
                <w:highlight w:val="lightGray"/>
              </w:rPr>
              <w:t>ate from 12</w:t>
            </w:r>
            <w:r w:rsidRPr="00314540">
              <w:rPr>
                <w:rFonts w:ascii="Arial Narrow" w:hAnsi="Arial Narrow" w:cstheme="majorBidi"/>
                <w:bCs/>
                <w:i/>
                <w:color w:val="333333"/>
                <w:sz w:val="18"/>
                <w:szCs w:val="18"/>
                <w:highlight w:val="lightGray"/>
              </w:rPr>
              <w:t xml:space="preserve"> months after the date specified in the clinical criteria.</w:t>
            </w:r>
          </w:p>
        </w:tc>
      </w:tr>
    </w:tbl>
    <w:p w14:paraId="4348A5C1" w14:textId="77777777" w:rsidR="001070DA" w:rsidRDefault="001070DA" w:rsidP="00E512CC">
      <w:pPr>
        <w:pStyle w:val="3-BodyText"/>
        <w:numPr>
          <w:ilvl w:val="0"/>
          <w:numId w:val="0"/>
        </w:numPr>
      </w:pPr>
    </w:p>
    <w:p w14:paraId="550BA39F" w14:textId="77777777" w:rsidR="00C1025B" w:rsidRPr="001421CC" w:rsidRDefault="00C1025B" w:rsidP="009A7D96">
      <w:pPr>
        <w:pStyle w:val="3-BodyText"/>
      </w:pPr>
      <w:r w:rsidRPr="001421CC">
        <w:t>The resubmission propose</w:t>
      </w:r>
      <w:r w:rsidR="001421CC">
        <w:t>d</w:t>
      </w:r>
      <w:r w:rsidRPr="001421CC">
        <w:t xml:space="preserve"> an Authority Required (Telephone/Electronic) listing for budesonide for eosinophilic oesophagitis which </w:t>
      </w:r>
      <w:r w:rsidR="001421CC">
        <w:t>wa</w:t>
      </w:r>
      <w:r w:rsidRPr="001421CC">
        <w:t xml:space="preserve">s consistent with the restriction level recommended by the PBAC in March 2021 (paragraph 3.2, budesonide PSD, March 2021 PBAC meeting). </w:t>
      </w:r>
    </w:p>
    <w:p w14:paraId="3A90E1AE" w14:textId="77777777" w:rsidR="001E5968" w:rsidRPr="001421CC" w:rsidRDefault="00C1025B" w:rsidP="009A7D96">
      <w:pPr>
        <w:pStyle w:val="3-BodyText"/>
      </w:pPr>
      <w:r w:rsidRPr="001421CC">
        <w:t xml:space="preserve">The number of repeats, clinical criteria, treatment criteria and administrative advice </w:t>
      </w:r>
      <w:r w:rsidR="001421CC">
        <w:t>we</w:t>
      </w:r>
      <w:r w:rsidRPr="001421CC">
        <w:t xml:space="preserve">re consistent with the Initial treatment – induction of remission, </w:t>
      </w:r>
      <w:proofErr w:type="gramStart"/>
      <w:r w:rsidRPr="001421CC">
        <w:t>First</w:t>
      </w:r>
      <w:proofErr w:type="gramEnd"/>
      <w:r w:rsidRPr="001421CC">
        <w:t xml:space="preserve"> continuing treatment – confirmation of remission and Subsequent continuing treatment – maintenance of remission restrictions </w:t>
      </w:r>
      <w:r w:rsidR="001E5968" w:rsidRPr="001421CC">
        <w:t xml:space="preserve">suggested by the Secretariat in March 2021. </w:t>
      </w:r>
    </w:p>
    <w:p w14:paraId="632E9EA9" w14:textId="77777777" w:rsidR="001070DA" w:rsidRPr="001421CC" w:rsidRDefault="001E5968" w:rsidP="001E5968">
      <w:pPr>
        <w:pStyle w:val="3-BodyText"/>
      </w:pPr>
      <w:r w:rsidRPr="001421CC">
        <w:t xml:space="preserve">The resubmission noted that changes to the prescribing criteria and administrative advice suggested by the Secretariat in March 2021 have been proposed. </w:t>
      </w:r>
      <w:r w:rsidR="001070DA" w:rsidRPr="001421CC">
        <w:t xml:space="preserve">The </w:t>
      </w:r>
      <w:r w:rsidRPr="001421CC">
        <w:t xml:space="preserve">resubmission stated these </w:t>
      </w:r>
      <w:r w:rsidR="001070DA" w:rsidRPr="001421CC">
        <w:t>additional changes have been made to better reflect current clinical practice in Australia and clarify the timing of biopsies for initial and first continuing treatment.</w:t>
      </w:r>
      <w:r w:rsidRPr="001421CC">
        <w:t xml:space="preserve"> More specifically, f</w:t>
      </w:r>
      <w:r w:rsidR="001070DA" w:rsidRPr="001421CC">
        <w:t xml:space="preserve">or initial treatment, </w:t>
      </w:r>
      <w:r w:rsidRPr="001421CC">
        <w:t xml:space="preserve">in March 2021 </w:t>
      </w:r>
      <w:r w:rsidR="001070DA" w:rsidRPr="001421CC">
        <w:t>the secretariat includ</w:t>
      </w:r>
      <w:r w:rsidR="00B578C1" w:rsidRPr="001421CC">
        <w:t xml:space="preserve">ed a </w:t>
      </w:r>
      <w:r w:rsidR="001070DA" w:rsidRPr="001421CC">
        <w:t>pr</w:t>
      </w:r>
      <w:r w:rsidR="00B578C1" w:rsidRPr="001421CC">
        <w:t>escribing criterion</w:t>
      </w:r>
      <w:r w:rsidRPr="001421CC">
        <w:t xml:space="preserve"> that </w:t>
      </w:r>
      <w:proofErr w:type="gramStart"/>
      <w:r w:rsidRPr="001421CC">
        <w:t>stated</w:t>
      </w:r>
      <w:proofErr w:type="gramEnd"/>
      <w:r w:rsidR="00B578C1" w:rsidRPr="001421CC">
        <w:t xml:space="preserve"> ‘</w:t>
      </w:r>
      <w:r w:rsidR="001070DA" w:rsidRPr="001421CC">
        <w:t>Applications for treatment of this condition must be rec</w:t>
      </w:r>
      <w:r w:rsidR="00B578C1" w:rsidRPr="001421CC">
        <w:t>eived within XX weeks of biopsy’</w:t>
      </w:r>
      <w:r w:rsidR="001070DA" w:rsidRPr="001421CC">
        <w:t xml:space="preserve">, with the number of weeks left unspecified. </w:t>
      </w:r>
      <w:r w:rsidR="00B578C1" w:rsidRPr="001421CC">
        <w:t>The resubmission stated</w:t>
      </w:r>
      <w:r w:rsidRPr="001421CC">
        <w:t xml:space="preserve"> that b</w:t>
      </w:r>
      <w:r w:rsidR="001070DA" w:rsidRPr="001421CC">
        <w:t>ased on local expert advice, a period of up to 12 weeks is proposed to schedule the endoscopy within the Australian Public Health System and follow-up appointment with the treating gastroenterologist to review the biopsy report.</w:t>
      </w:r>
      <w:r w:rsidR="00F30CC7">
        <w:t xml:space="preserve"> </w:t>
      </w:r>
    </w:p>
    <w:p w14:paraId="0E899A0E" w14:textId="77777777" w:rsidR="001070DA" w:rsidRPr="001421CC" w:rsidRDefault="001E5968" w:rsidP="00410DB6">
      <w:pPr>
        <w:pStyle w:val="3-BodyText"/>
      </w:pPr>
      <w:r w:rsidRPr="001421CC">
        <w:t xml:space="preserve">The resubmission confirmed that a </w:t>
      </w:r>
      <w:r w:rsidR="00E24DA1" w:rsidRPr="001421CC">
        <w:t>patient access</w:t>
      </w:r>
      <w:r w:rsidRPr="001421CC">
        <w:t xml:space="preserve"> program </w:t>
      </w:r>
      <w:r w:rsidR="00E24DA1" w:rsidRPr="001421CC">
        <w:t xml:space="preserve">for </w:t>
      </w:r>
      <w:r w:rsidR="00F61EE3">
        <w:t>BOT</w:t>
      </w:r>
      <w:r w:rsidR="00E24DA1" w:rsidRPr="001421CC">
        <w:t xml:space="preserve"> for </w:t>
      </w:r>
      <w:proofErr w:type="spellStart"/>
      <w:r w:rsidR="00E24DA1" w:rsidRPr="001421CC">
        <w:t>EoE</w:t>
      </w:r>
      <w:proofErr w:type="spellEnd"/>
      <w:r w:rsidR="00E24DA1" w:rsidRPr="001421CC">
        <w:t xml:space="preserve"> commenced in June 20</w:t>
      </w:r>
      <w:r w:rsidR="00410DB6" w:rsidRPr="001421CC">
        <w:t>21 and as of 20 August there were</w:t>
      </w:r>
      <w:r w:rsidR="00E24DA1" w:rsidRPr="001421CC">
        <w:t xml:space="preserve"> 123 patients enrolled. As such, the resubmission </w:t>
      </w:r>
      <w:r w:rsidR="00410DB6" w:rsidRPr="001421CC">
        <w:t>requested</w:t>
      </w:r>
      <w:r w:rsidR="009A7D96" w:rsidRPr="001421CC">
        <w:t xml:space="preserve"> the PBAC consider a grandfathering provision for patients w</w:t>
      </w:r>
      <w:r w:rsidR="00E24DA1" w:rsidRPr="001421CC">
        <w:t>ho have re</w:t>
      </w:r>
      <w:r w:rsidR="00F61EE3">
        <w:t>ceived treatment with BOT</w:t>
      </w:r>
      <w:r w:rsidR="00E24DA1" w:rsidRPr="001421CC">
        <w:t xml:space="preserve"> as part of the patient access program. </w:t>
      </w:r>
      <w:r w:rsidR="009A7D96" w:rsidRPr="001421CC">
        <w:t xml:space="preserve">The </w:t>
      </w:r>
      <w:r w:rsidR="00B578C1" w:rsidRPr="001421CC">
        <w:t>resubmission stated</w:t>
      </w:r>
      <w:r w:rsidR="00E24DA1" w:rsidRPr="001421CC">
        <w:t xml:space="preserve"> the </w:t>
      </w:r>
      <w:r w:rsidR="009A7D96" w:rsidRPr="001421CC">
        <w:t>eli</w:t>
      </w:r>
      <w:r w:rsidR="00E24DA1" w:rsidRPr="001421CC">
        <w:t>gibility criteria for the patient access</w:t>
      </w:r>
      <w:r w:rsidR="009A7D96" w:rsidRPr="001421CC">
        <w:t xml:space="preserve"> program are </w:t>
      </w:r>
      <w:r w:rsidR="009A7D96" w:rsidRPr="001421CC">
        <w:lastRenderedPageBreak/>
        <w:t>largely consistent with the initial treatment criteria proposed in the PBS restriction. However, unlike the p</w:t>
      </w:r>
      <w:r w:rsidR="00B578C1" w:rsidRPr="001421CC">
        <w:t>roposed PBS restriction, there wa</w:t>
      </w:r>
      <w:r w:rsidR="009A7D96" w:rsidRPr="001421CC">
        <w:t>s no specific guidance in terms of when the histologic assessment needed to be conducte</w:t>
      </w:r>
      <w:r w:rsidR="00E24DA1" w:rsidRPr="001421CC">
        <w:t>d p</w:t>
      </w:r>
      <w:r w:rsidR="00F61EE3">
        <w:t>rior to initiation of BOT</w:t>
      </w:r>
      <w:r w:rsidR="009A7D96" w:rsidRPr="001421CC">
        <w:t xml:space="preserve"> treatment </w:t>
      </w:r>
      <w:r w:rsidR="00E24DA1" w:rsidRPr="001421CC">
        <w:t xml:space="preserve">in the </w:t>
      </w:r>
      <w:r w:rsidR="009A7D96" w:rsidRPr="001421CC">
        <w:t>program.</w:t>
      </w:r>
      <w:r w:rsidR="00E24DA1" w:rsidRPr="001421CC">
        <w:t xml:space="preserve"> </w:t>
      </w:r>
      <w:r w:rsidR="009A7D96" w:rsidRPr="001421CC">
        <w:t>The proposed grandfathering provision requires that the patient is in his</w:t>
      </w:r>
      <w:r w:rsidR="00E24DA1" w:rsidRPr="001421CC">
        <w:t xml:space="preserve">tologic remission due to </w:t>
      </w:r>
      <w:r w:rsidR="00F61EE3">
        <w:t>BOT</w:t>
      </w:r>
      <w:r w:rsidR="00E24DA1" w:rsidRPr="001421CC">
        <w:t xml:space="preserve"> treatment through the patient access</w:t>
      </w:r>
      <w:r w:rsidR="009A7D96" w:rsidRPr="001421CC">
        <w:t xml:space="preserve"> program and thus qualifies for first continuing therapy on the PBS.</w:t>
      </w:r>
      <w:r w:rsidR="00314540" w:rsidRPr="001421CC">
        <w:t xml:space="preserve"> Clinical criteria to ensure that a grandfathering patient would have met the initial symptomatic and endoscopic criteria prior to commencement of non-PBS subsidised therapy have been added. In addition, administrative advice limiting the </w:t>
      </w:r>
      <w:r w:rsidR="00BC6482" w:rsidRPr="001421CC">
        <w:t>life of the</w:t>
      </w:r>
      <w:r w:rsidR="00EA1AFD" w:rsidRPr="001421CC">
        <w:t xml:space="preserve"> grandfathering restriction to 12</w:t>
      </w:r>
      <w:r w:rsidR="00BC6482" w:rsidRPr="001421CC">
        <w:t xml:space="preserve"> months post listing have been added.</w:t>
      </w:r>
      <w:r w:rsidR="00F30CC7">
        <w:t xml:space="preserve"> The pre-PBAC response agreed with </w:t>
      </w:r>
      <w:r w:rsidR="002A63AE">
        <w:t xml:space="preserve">the changes to the grandfathering restriction made by the Secretariat. </w:t>
      </w:r>
      <w:r w:rsidR="00F30CC7">
        <w:t xml:space="preserve">The PBAC considered a grandfathering restriction was appropriate.  </w:t>
      </w:r>
      <w:r w:rsidR="00BC6482" w:rsidRPr="001421CC">
        <w:t xml:space="preserve"> </w:t>
      </w:r>
    </w:p>
    <w:p w14:paraId="4FE7CAB3" w14:textId="77777777" w:rsidR="0075215C" w:rsidRPr="0075215C" w:rsidRDefault="0075215C" w:rsidP="0075215C">
      <w:pPr>
        <w:ind w:firstLine="709"/>
        <w:rPr>
          <w:rFonts w:asciiTheme="minorHAnsi" w:hAnsiTheme="minorHAnsi"/>
          <w:i/>
        </w:rPr>
      </w:pPr>
      <w:r w:rsidRPr="0075215C">
        <w:rPr>
          <w:rFonts w:asciiTheme="minorHAnsi" w:hAnsiTheme="minorHAnsi"/>
          <w:i/>
        </w:rPr>
        <w:t>For more detail</w:t>
      </w:r>
      <w:r>
        <w:rPr>
          <w:rFonts w:asciiTheme="minorHAnsi" w:hAnsiTheme="minorHAnsi"/>
          <w:i/>
        </w:rPr>
        <w:t xml:space="preserve"> on PBAC’s view, see section 5</w:t>
      </w:r>
      <w:r w:rsidRPr="0075215C">
        <w:rPr>
          <w:rFonts w:asciiTheme="minorHAnsi" w:hAnsiTheme="minorHAnsi"/>
          <w:i/>
        </w:rPr>
        <w:t xml:space="preserve"> PBAC outcome.</w:t>
      </w:r>
    </w:p>
    <w:p w14:paraId="0A58170A" w14:textId="77777777" w:rsidR="001070DA" w:rsidRDefault="001070DA" w:rsidP="001070DA">
      <w:pPr>
        <w:pStyle w:val="2-SectionHeading"/>
      </w:pPr>
      <w:r w:rsidRPr="003E2F00">
        <w:t>Consideration of the evidence</w:t>
      </w:r>
    </w:p>
    <w:p w14:paraId="70787E39" w14:textId="77777777" w:rsidR="00653023" w:rsidRPr="006E1229" w:rsidRDefault="00653023" w:rsidP="00653023">
      <w:pPr>
        <w:pStyle w:val="4-SubsectionHeading"/>
      </w:pPr>
      <w:r w:rsidRPr="006E1229">
        <w:t>Sponsor hearing</w:t>
      </w:r>
    </w:p>
    <w:p w14:paraId="598F3542" w14:textId="77777777" w:rsidR="00653023" w:rsidRDefault="00653023" w:rsidP="00653023">
      <w:pPr>
        <w:pStyle w:val="3-BodyText"/>
      </w:pPr>
      <w:r w:rsidRPr="00653023">
        <w:t>There was no hearing for this item.</w:t>
      </w:r>
    </w:p>
    <w:p w14:paraId="65FB1C2F" w14:textId="77777777" w:rsidR="00653023" w:rsidRDefault="00653023" w:rsidP="00653023">
      <w:pPr>
        <w:pStyle w:val="4-SubsectionHeading"/>
      </w:pPr>
      <w:r w:rsidRPr="006E1229">
        <w:t>Consumer comments</w:t>
      </w:r>
    </w:p>
    <w:p w14:paraId="6D7536E6" w14:textId="77777777" w:rsidR="00653023" w:rsidRPr="002A63AE" w:rsidRDefault="00653023" w:rsidP="00653023">
      <w:pPr>
        <w:pStyle w:val="3-BodyText"/>
        <w:rPr>
          <w:snapToGrid w:val="0"/>
        </w:rPr>
      </w:pPr>
      <w:r w:rsidRPr="002A63AE">
        <w:rPr>
          <w:snapToGrid w:val="0"/>
        </w:rPr>
        <w:t>The PBAC noted and welcom</w:t>
      </w:r>
      <w:r w:rsidR="002A63AE">
        <w:rPr>
          <w:snapToGrid w:val="0"/>
        </w:rPr>
        <w:t>ed the input from individuals (7</w:t>
      </w:r>
      <w:r w:rsidRPr="002A63AE">
        <w:rPr>
          <w:snapToGrid w:val="0"/>
        </w:rPr>
        <w:t xml:space="preserve">), </w:t>
      </w:r>
      <w:r w:rsidR="002A63AE">
        <w:rPr>
          <w:snapToGrid w:val="0"/>
        </w:rPr>
        <w:t>health care profes</w:t>
      </w:r>
      <w:r w:rsidR="003746B0">
        <w:rPr>
          <w:snapToGrid w:val="0"/>
        </w:rPr>
        <w:t>sionals (2) and organisations (3</w:t>
      </w:r>
      <w:r w:rsidRPr="002A63AE">
        <w:rPr>
          <w:snapToGrid w:val="0"/>
        </w:rPr>
        <w:t>) via the Consumer Comments facility on the PBS website.  The comments described a range o</w:t>
      </w:r>
      <w:r w:rsidR="002A63AE">
        <w:rPr>
          <w:snapToGrid w:val="0"/>
        </w:rPr>
        <w:t xml:space="preserve">f benefits of treatment with BOT including a reduction in problems with swallowing and episodes of food impaction in the oesophagus leading to improvements in quality of life. The comments also described the potential for confusion and the difficulty in administering the </w:t>
      </w:r>
      <w:r w:rsidR="002A63AE">
        <w:rPr>
          <w:iCs/>
          <w:lang w:val="en-US"/>
        </w:rPr>
        <w:t xml:space="preserve">off-label treatment options currently available for </w:t>
      </w:r>
      <w:proofErr w:type="spellStart"/>
      <w:r w:rsidR="002A63AE">
        <w:rPr>
          <w:iCs/>
          <w:lang w:val="en-US"/>
        </w:rPr>
        <w:t>EoE</w:t>
      </w:r>
      <w:proofErr w:type="spellEnd"/>
      <w:r w:rsidR="002A63AE">
        <w:rPr>
          <w:iCs/>
          <w:lang w:val="en-US"/>
        </w:rPr>
        <w:t xml:space="preserve">. </w:t>
      </w:r>
    </w:p>
    <w:p w14:paraId="44C8111D" w14:textId="77777777" w:rsidR="00653023" w:rsidRPr="002A63AE" w:rsidRDefault="00653023" w:rsidP="00653023">
      <w:pPr>
        <w:pStyle w:val="3-BodyText"/>
        <w:rPr>
          <w:lang w:eastAsia="en-US"/>
        </w:rPr>
      </w:pPr>
      <w:r w:rsidRPr="002A63AE">
        <w:rPr>
          <w:snapToGrid w:val="0"/>
        </w:rPr>
        <w:t>The PBAC noted the advice receive</w:t>
      </w:r>
      <w:r w:rsidR="00A645D5">
        <w:rPr>
          <w:snapToGrid w:val="0"/>
        </w:rPr>
        <w:t>d from</w:t>
      </w:r>
      <w:r w:rsidRPr="002A63AE">
        <w:rPr>
          <w:snapToGrid w:val="0"/>
        </w:rPr>
        <w:t xml:space="preserve"> </w:t>
      </w:r>
      <w:r w:rsidR="003746B0">
        <w:rPr>
          <w:snapToGrid w:val="0"/>
        </w:rPr>
        <w:t xml:space="preserve">the </w:t>
      </w:r>
      <w:proofErr w:type="spellStart"/>
      <w:r w:rsidR="00E85617">
        <w:rPr>
          <w:snapToGrid w:val="0"/>
        </w:rPr>
        <w:t>EoE</w:t>
      </w:r>
      <w:proofErr w:type="spellEnd"/>
      <w:r w:rsidR="00E85617">
        <w:rPr>
          <w:snapToGrid w:val="0"/>
        </w:rPr>
        <w:t xml:space="preserve"> Working Party of the Australasian Society of Clinical Immunology and Allergy (ASCIA) clarifying the likely use of </w:t>
      </w:r>
      <w:r w:rsidR="00F61EE3">
        <w:rPr>
          <w:snapToGrid w:val="0"/>
        </w:rPr>
        <w:t>BOT</w:t>
      </w:r>
      <w:r w:rsidRPr="002A63AE">
        <w:rPr>
          <w:snapToGrid w:val="0"/>
        </w:rPr>
        <w:t xml:space="preserve"> in clinical practice.  The PBAC specifically note</w:t>
      </w:r>
      <w:r w:rsidR="00EA4F5D">
        <w:rPr>
          <w:snapToGrid w:val="0"/>
        </w:rPr>
        <w:t>d the advice that the listing</w:t>
      </w:r>
      <w:r w:rsidR="00F61EE3">
        <w:rPr>
          <w:snapToGrid w:val="0"/>
        </w:rPr>
        <w:t xml:space="preserve"> of BOT</w:t>
      </w:r>
      <w:r w:rsidR="00E85617">
        <w:rPr>
          <w:snapToGrid w:val="0"/>
        </w:rPr>
        <w:t xml:space="preserve"> </w:t>
      </w:r>
      <w:r w:rsidR="00EA4F5D">
        <w:rPr>
          <w:snapToGrid w:val="0"/>
        </w:rPr>
        <w:t xml:space="preserve">for </w:t>
      </w:r>
      <w:proofErr w:type="spellStart"/>
      <w:r w:rsidR="00EA4F5D">
        <w:rPr>
          <w:snapToGrid w:val="0"/>
        </w:rPr>
        <w:t>EoE</w:t>
      </w:r>
      <w:proofErr w:type="spellEnd"/>
      <w:r w:rsidR="00EA4F5D">
        <w:rPr>
          <w:snapToGrid w:val="0"/>
        </w:rPr>
        <w:t xml:space="preserve"> would improve access to effective therapeutic options for people with this condition, which is usually a lifelong disease that impacts quality of life.</w:t>
      </w:r>
      <w:r w:rsidRPr="002A63AE">
        <w:rPr>
          <w:snapToGrid w:val="0"/>
        </w:rPr>
        <w:t xml:space="preserve"> The PBAC noted that this advice was supportive of the evidence provided in the submis</w:t>
      </w:r>
      <w:r w:rsidR="00EA4F5D">
        <w:rPr>
          <w:snapToGrid w:val="0"/>
        </w:rPr>
        <w:t>sion.</w:t>
      </w:r>
    </w:p>
    <w:p w14:paraId="4A454D3E" w14:textId="77777777" w:rsidR="001070DA" w:rsidRPr="003E2F00" w:rsidRDefault="001070DA" w:rsidP="001070DA">
      <w:pPr>
        <w:pStyle w:val="4-SubsectionHeading"/>
      </w:pPr>
      <w:bookmarkStart w:id="1" w:name="_Toc62040428"/>
      <w:r w:rsidRPr="003E2F00">
        <w:t>Comparative effectiveness</w:t>
      </w:r>
      <w:bookmarkEnd w:id="1"/>
    </w:p>
    <w:p w14:paraId="5FB116D8" w14:textId="77777777" w:rsidR="00A157A5" w:rsidRPr="004A6D6A" w:rsidRDefault="0035310B" w:rsidP="00A157A5">
      <w:pPr>
        <w:pStyle w:val="3-BodyText"/>
      </w:pPr>
      <w:r>
        <w:t>In March 2021, t</w:t>
      </w:r>
      <w:r w:rsidR="00A157A5">
        <w:t>he PBAC noted the claim of superior comparative effectiveness compared to placebo was based on the EOS-1 and EOS-2 trials for induction of remission and ma</w:t>
      </w:r>
      <w:r>
        <w:t>intenance therapy respectively</w:t>
      </w:r>
      <w:r w:rsidR="003E3D1B">
        <w:t xml:space="preserve">. </w:t>
      </w:r>
      <w:r>
        <w:t>At that time, t</w:t>
      </w:r>
      <w:r w:rsidR="00A157A5">
        <w:t>he PBAC agreed with the ESC that the claim of superiority at both 6 weeks and 48 weeks was well supported by the evidence</w:t>
      </w:r>
      <w:r>
        <w:t xml:space="preserve"> </w:t>
      </w:r>
      <w:r w:rsidRPr="0035310B">
        <w:t>(</w:t>
      </w:r>
      <w:r>
        <w:t>paragraph 7.4</w:t>
      </w:r>
      <w:r w:rsidRPr="0035310B">
        <w:t>, budesonide PSD, March 2021 PBAC meeting).</w:t>
      </w:r>
      <w:r w:rsidR="00A157A5">
        <w:t xml:space="preserve"> </w:t>
      </w:r>
    </w:p>
    <w:p w14:paraId="27C635B6" w14:textId="77777777" w:rsidR="0035310B" w:rsidRPr="0035310B" w:rsidRDefault="0035310B" w:rsidP="0035310B">
      <w:pPr>
        <w:pStyle w:val="3-BodyText"/>
        <w:rPr>
          <w:iCs/>
        </w:rPr>
      </w:pPr>
      <w:r>
        <w:t xml:space="preserve">In March 2021, the PBAC considered the claim of inferior safety compared to placebo was reasonable </w:t>
      </w:r>
      <w:r w:rsidRPr="0035310B">
        <w:t xml:space="preserve">(paragraph 7.5, budesonide PSD, March 2021 PBAC meeting). </w:t>
      </w:r>
    </w:p>
    <w:p w14:paraId="7A074767" w14:textId="77777777" w:rsidR="0035310B" w:rsidRPr="00C9624D" w:rsidRDefault="0035310B" w:rsidP="0035310B">
      <w:pPr>
        <w:pStyle w:val="4-SubsectionHeading"/>
        <w:keepNext/>
        <w:jc w:val="both"/>
        <w:rPr>
          <w:lang w:eastAsia="en-AU"/>
        </w:rPr>
      </w:pPr>
      <w:bookmarkStart w:id="2" w:name="_Toc22898857"/>
      <w:bookmarkStart w:id="3" w:name="_Toc62047625"/>
      <w:r w:rsidRPr="00C9624D">
        <w:rPr>
          <w:lang w:eastAsia="en-AU"/>
        </w:rPr>
        <w:lastRenderedPageBreak/>
        <w:t>Economic analysis</w:t>
      </w:r>
      <w:bookmarkEnd w:id="2"/>
      <w:bookmarkEnd w:id="3"/>
      <w:r w:rsidRPr="00C9624D">
        <w:rPr>
          <w:lang w:eastAsia="en-AU"/>
        </w:rPr>
        <w:t xml:space="preserve"> </w:t>
      </w:r>
    </w:p>
    <w:p w14:paraId="044B34C8" w14:textId="77777777" w:rsidR="0035310B" w:rsidRDefault="0035310B" w:rsidP="00786A7C">
      <w:pPr>
        <w:pStyle w:val="3-BodyText"/>
      </w:pPr>
      <w:r>
        <w:t>In March 2021, the PBAC noted that w</w:t>
      </w:r>
      <w:r w:rsidRPr="001057E9">
        <w:t xml:space="preserve">hen considering BOT for induction and maintenance therapy, the </w:t>
      </w:r>
      <w:r>
        <w:t>I</w:t>
      </w:r>
      <w:r w:rsidRPr="001057E9">
        <w:t>CER was highly sensitive to the choice of utility values</w:t>
      </w:r>
      <w:r>
        <w:t xml:space="preserve">. </w:t>
      </w:r>
      <w:r w:rsidRPr="001057E9">
        <w:t xml:space="preserve">The utility estimates applied in the base case were derived from an Australian </w:t>
      </w:r>
      <w:proofErr w:type="spellStart"/>
      <w:r w:rsidRPr="001057E9">
        <w:t>EoE</w:t>
      </w:r>
      <w:proofErr w:type="spellEnd"/>
      <w:r w:rsidRPr="001057E9">
        <w:t xml:space="preserve"> patient survey, which </w:t>
      </w:r>
      <w:r>
        <w:t xml:space="preserve">the PBAC considered would </w:t>
      </w:r>
      <w:r w:rsidRPr="001057E9">
        <w:t xml:space="preserve">be subject to a high risk of </w:t>
      </w:r>
      <w:r>
        <w:t>confounding from recall bias given that patients used a hypothetical recalled health state instead of their own current health state</w:t>
      </w:r>
      <w:r w:rsidRPr="001057E9">
        <w:t>.</w:t>
      </w:r>
      <w:r>
        <w:t xml:space="preserve"> Acknowledging the limitations of Goodwin 2020</w:t>
      </w:r>
      <w:r w:rsidRPr="001057E9">
        <w:t>,</w:t>
      </w:r>
      <w:r>
        <w:t xml:space="preserve"> the PBAC considered it provided appropriate utility values for the model inputs and noted this increased the base case ICER </w:t>
      </w:r>
      <w:r w:rsidRPr="001057E9">
        <w:t>fro</w:t>
      </w:r>
      <w:r>
        <w:t xml:space="preserve">m </w:t>
      </w:r>
      <w:r w:rsidR="00786A7C" w:rsidRPr="00786A7C">
        <w:t>$25,000 to &lt; $35,000</w:t>
      </w:r>
      <w:r>
        <w:t xml:space="preserve">/QALY </w:t>
      </w:r>
      <w:r w:rsidRPr="001057E9">
        <w:t xml:space="preserve">to </w:t>
      </w:r>
      <w:r w:rsidR="00786A7C" w:rsidRPr="00786A7C">
        <w:t xml:space="preserve">$55,000 to &lt; $75,000 </w:t>
      </w:r>
      <w:r w:rsidRPr="001057E9">
        <w:t>/QALY</w:t>
      </w:r>
      <w:r>
        <w:t>. At that time, t</w:t>
      </w:r>
      <w:r w:rsidRPr="00757299">
        <w:t xml:space="preserve">he PBAC advised that </w:t>
      </w:r>
      <w:r>
        <w:t>with the</w:t>
      </w:r>
      <w:r w:rsidRPr="00757299">
        <w:t xml:space="preserve"> respecified </w:t>
      </w:r>
      <w:r>
        <w:t xml:space="preserve">utility value </w:t>
      </w:r>
      <w:r w:rsidRPr="00757299">
        <w:t>model inputs, a price reduction</w:t>
      </w:r>
      <w:r>
        <w:t xml:space="preserve"> would be required to achieve a cost-effective ICER</w:t>
      </w:r>
      <w:r w:rsidRPr="00757299">
        <w:t>.</w:t>
      </w:r>
      <w:r>
        <w:t xml:space="preserve"> In March 2021, </w:t>
      </w:r>
      <w:r w:rsidR="003E3D1B">
        <w:t>t</w:t>
      </w:r>
      <w:r>
        <w:t xml:space="preserve">he PBAC considered a cost-effective ICER in this instance would be approximately $30,000/QALY to $50,000/QALY </w:t>
      </w:r>
      <w:r w:rsidRPr="0035310B">
        <w:t>(</w:t>
      </w:r>
      <w:r>
        <w:t>paragraph 7.9</w:t>
      </w:r>
      <w:r w:rsidRPr="0035310B">
        <w:t>, budesonide PSD, March 2021 PBAC meeting).</w:t>
      </w:r>
    </w:p>
    <w:p w14:paraId="54348198" w14:textId="77777777" w:rsidR="00F25C2E" w:rsidRPr="00831DC3" w:rsidRDefault="00BC7DE0" w:rsidP="00786A7C">
      <w:pPr>
        <w:pStyle w:val="3-BodyText"/>
        <w:rPr>
          <w:rStyle w:val="CommentReference"/>
          <w:sz w:val="24"/>
          <w:szCs w:val="22"/>
        </w:rPr>
      </w:pPr>
      <w:r>
        <w:t>The resubmission presented a revised cost-utility analysis</w:t>
      </w:r>
      <w:r w:rsidR="00B578C1">
        <w:t xml:space="preserve"> which utilised the</w:t>
      </w:r>
      <w:r w:rsidRPr="007B4C77">
        <w:t xml:space="preserve"> alternative utility value</w:t>
      </w:r>
      <w:r w:rsidR="00F25C2E">
        <w:t>s from Goodwin 2020 and proposed</w:t>
      </w:r>
      <w:r w:rsidRPr="007B4C77">
        <w:t xml:space="preserve"> reduced drug costs, whilst retaining all other clinical and cost inputs as per the previous evaluation</w:t>
      </w:r>
      <w:r w:rsidR="00022EB5">
        <w:t xml:space="preserve"> (Table 3</w:t>
      </w:r>
      <w:r w:rsidR="004E47E9">
        <w:t>)</w:t>
      </w:r>
      <w:r w:rsidRPr="007B4C77">
        <w:t>. To achieve an ICER below $50K, the current resubmi</w:t>
      </w:r>
      <w:r w:rsidR="00831DC3">
        <w:t>ssion proposed</w:t>
      </w:r>
      <w:r w:rsidR="00F25C2E">
        <w:t xml:space="preserve"> a 29</w:t>
      </w:r>
      <w:r w:rsidRPr="007B4C77">
        <w:t>% price red</w:t>
      </w:r>
      <w:r w:rsidR="00F25C2E">
        <w:t>uction (see paragraph 3.1)</w:t>
      </w:r>
      <w:r w:rsidRPr="007B4C77">
        <w:t>.</w:t>
      </w:r>
      <w:r w:rsidR="00F25C2E">
        <w:t xml:space="preserve"> </w:t>
      </w:r>
      <w:r w:rsidR="00C612E2">
        <w:t xml:space="preserve">The revised base </w:t>
      </w:r>
      <w:r w:rsidR="00831DC3">
        <w:t xml:space="preserve">case ICER was </w:t>
      </w:r>
      <w:r w:rsidR="00786A7C" w:rsidRPr="00786A7C">
        <w:t>$45,000 to &lt; $55,000</w:t>
      </w:r>
      <w:r w:rsidR="00831DC3">
        <w:t>/QALY.</w:t>
      </w:r>
    </w:p>
    <w:p w14:paraId="7D5C931C" w14:textId="77777777" w:rsidR="00831DC3" w:rsidRPr="00831DC3" w:rsidRDefault="00022EB5" w:rsidP="00831DC3">
      <w:pPr>
        <w:pStyle w:val="Caption"/>
        <w:ind w:left="0" w:firstLine="0"/>
        <w:rPr>
          <w:rStyle w:val="CommentReference"/>
          <w:rFonts w:ascii="Arial Narrow" w:eastAsiaTheme="majorEastAsia" w:hAnsi="Arial Narrow" w:cstheme="majorBidi"/>
          <w:sz w:val="20"/>
          <w:szCs w:val="20"/>
          <w:lang w:eastAsia="en-AU"/>
        </w:rPr>
      </w:pPr>
      <w:r>
        <w:rPr>
          <w:rStyle w:val="CommentReference"/>
          <w:rFonts w:ascii="Arial Narrow" w:eastAsiaTheme="majorEastAsia" w:hAnsi="Arial Narrow" w:cstheme="majorBidi"/>
          <w:sz w:val="20"/>
          <w:szCs w:val="20"/>
          <w:lang w:eastAsia="en-AU"/>
        </w:rPr>
        <w:t>Table 3</w:t>
      </w:r>
      <w:r w:rsidR="00831DC3">
        <w:rPr>
          <w:rStyle w:val="CommentReference"/>
          <w:rFonts w:ascii="Arial Narrow" w:eastAsiaTheme="majorEastAsia" w:hAnsi="Arial Narrow" w:cstheme="majorBidi"/>
          <w:sz w:val="20"/>
          <w:szCs w:val="20"/>
          <w:lang w:eastAsia="en-AU"/>
        </w:rPr>
        <w:t xml:space="preserve">. </w:t>
      </w:r>
      <w:r w:rsidR="00831DC3" w:rsidRPr="00831DC3">
        <w:rPr>
          <w:rStyle w:val="CommentReference"/>
          <w:rFonts w:ascii="Arial Narrow" w:eastAsiaTheme="majorEastAsia" w:hAnsi="Arial Narrow" w:cstheme="majorBidi"/>
          <w:sz w:val="20"/>
          <w:szCs w:val="20"/>
          <w:lang w:eastAsia="en-AU"/>
        </w:rPr>
        <w:t xml:space="preserve">Base-case results of the previous and revised economic evaluations </w:t>
      </w:r>
    </w:p>
    <w:tbl>
      <w:tblPr>
        <w:tblStyle w:val="TableGrid1"/>
        <w:tblW w:w="5000" w:type="pct"/>
        <w:tblLook w:val="04A0" w:firstRow="1" w:lastRow="0" w:firstColumn="1" w:lastColumn="0" w:noHBand="0" w:noVBand="1"/>
        <w:tblCaption w:val="Table 3. Base-case results of the previous and revised economic evaluations "/>
      </w:tblPr>
      <w:tblGrid>
        <w:gridCol w:w="3823"/>
        <w:gridCol w:w="1969"/>
        <w:gridCol w:w="1574"/>
        <w:gridCol w:w="1650"/>
      </w:tblGrid>
      <w:tr w:rsidR="00181A37" w:rsidRPr="007B4C77" w14:paraId="51532D8B" w14:textId="77777777" w:rsidTr="00243DCE">
        <w:trPr>
          <w:trHeight w:val="345"/>
          <w:tblHeader/>
        </w:trPr>
        <w:tc>
          <w:tcPr>
            <w:tcW w:w="2120" w:type="pct"/>
            <w:tcBorders>
              <w:bottom w:val="single" w:sz="4" w:space="0" w:color="auto"/>
            </w:tcBorders>
            <w:noWrap/>
            <w:hideMark/>
          </w:tcPr>
          <w:p w14:paraId="638492C7" w14:textId="77777777" w:rsidR="00831DC3" w:rsidRPr="00831DC3" w:rsidRDefault="00831DC3" w:rsidP="00181A37">
            <w:pPr>
              <w:pStyle w:val="TableText"/>
              <w:rPr>
                <w:b/>
                <w:sz w:val="20"/>
                <w:szCs w:val="20"/>
              </w:rPr>
            </w:pPr>
            <w:r w:rsidRPr="00831DC3">
              <w:rPr>
                <w:b/>
                <w:sz w:val="20"/>
                <w:szCs w:val="20"/>
              </w:rPr>
              <w:t>Model outcome</w:t>
            </w:r>
          </w:p>
        </w:tc>
        <w:tc>
          <w:tcPr>
            <w:tcW w:w="1092" w:type="pct"/>
            <w:tcBorders>
              <w:bottom w:val="single" w:sz="4" w:space="0" w:color="auto"/>
            </w:tcBorders>
            <w:noWrap/>
            <w:hideMark/>
          </w:tcPr>
          <w:p w14:paraId="6FFFD500" w14:textId="77777777" w:rsidR="00831DC3" w:rsidRPr="00831DC3" w:rsidRDefault="00831DC3" w:rsidP="00181A37">
            <w:pPr>
              <w:pStyle w:val="TableText"/>
              <w:rPr>
                <w:b/>
                <w:sz w:val="20"/>
                <w:szCs w:val="20"/>
              </w:rPr>
            </w:pPr>
            <w:r w:rsidRPr="00831DC3">
              <w:rPr>
                <w:b/>
                <w:sz w:val="20"/>
                <w:szCs w:val="20"/>
              </w:rPr>
              <w:t>BOT</w:t>
            </w:r>
          </w:p>
        </w:tc>
        <w:tc>
          <w:tcPr>
            <w:tcW w:w="873" w:type="pct"/>
            <w:tcBorders>
              <w:bottom w:val="single" w:sz="4" w:space="0" w:color="auto"/>
            </w:tcBorders>
            <w:noWrap/>
            <w:hideMark/>
          </w:tcPr>
          <w:p w14:paraId="449B52BE" w14:textId="77777777" w:rsidR="00831DC3" w:rsidRPr="00831DC3" w:rsidRDefault="00831DC3" w:rsidP="00181A37">
            <w:pPr>
              <w:pStyle w:val="TableText"/>
              <w:rPr>
                <w:b/>
                <w:sz w:val="20"/>
                <w:szCs w:val="20"/>
              </w:rPr>
            </w:pPr>
            <w:r w:rsidRPr="00831DC3">
              <w:rPr>
                <w:b/>
                <w:sz w:val="20"/>
                <w:szCs w:val="20"/>
              </w:rPr>
              <w:t>SOC</w:t>
            </w:r>
          </w:p>
        </w:tc>
        <w:tc>
          <w:tcPr>
            <w:tcW w:w="915" w:type="pct"/>
            <w:tcBorders>
              <w:bottom w:val="single" w:sz="4" w:space="0" w:color="auto"/>
            </w:tcBorders>
            <w:noWrap/>
          </w:tcPr>
          <w:p w14:paraId="15C212AD" w14:textId="77777777" w:rsidR="00831DC3" w:rsidRPr="00831DC3" w:rsidRDefault="00831DC3" w:rsidP="00181A37">
            <w:pPr>
              <w:pStyle w:val="TableText"/>
              <w:rPr>
                <w:b/>
                <w:sz w:val="20"/>
                <w:szCs w:val="20"/>
              </w:rPr>
            </w:pPr>
            <w:r w:rsidRPr="00831DC3">
              <w:rPr>
                <w:b/>
                <w:sz w:val="20"/>
                <w:szCs w:val="20"/>
              </w:rPr>
              <w:t>Incremental</w:t>
            </w:r>
          </w:p>
        </w:tc>
      </w:tr>
      <w:tr w:rsidR="00181A37" w:rsidRPr="007B4C77" w14:paraId="3B0654D2" w14:textId="77777777" w:rsidTr="00181A37">
        <w:trPr>
          <w:trHeight w:val="345"/>
        </w:trPr>
        <w:tc>
          <w:tcPr>
            <w:tcW w:w="2120" w:type="pct"/>
            <w:tcBorders>
              <w:right w:val="nil"/>
            </w:tcBorders>
            <w:shd w:val="clear" w:color="auto" w:fill="D9D9D9" w:themeFill="background1" w:themeFillShade="D9"/>
            <w:noWrap/>
          </w:tcPr>
          <w:p w14:paraId="7F071E42" w14:textId="77777777" w:rsidR="00831DC3" w:rsidRPr="00831DC3" w:rsidRDefault="00181A37" w:rsidP="00181A37">
            <w:pPr>
              <w:pStyle w:val="TableText"/>
              <w:rPr>
                <w:b/>
                <w:sz w:val="20"/>
                <w:szCs w:val="20"/>
              </w:rPr>
            </w:pPr>
            <w:r>
              <w:rPr>
                <w:b/>
                <w:sz w:val="20"/>
                <w:szCs w:val="20"/>
              </w:rPr>
              <w:t>March 2021 submission</w:t>
            </w:r>
          </w:p>
        </w:tc>
        <w:tc>
          <w:tcPr>
            <w:tcW w:w="1092" w:type="pct"/>
            <w:tcBorders>
              <w:left w:val="nil"/>
              <w:right w:val="nil"/>
            </w:tcBorders>
            <w:shd w:val="clear" w:color="auto" w:fill="D9D9D9" w:themeFill="background1" w:themeFillShade="D9"/>
            <w:noWrap/>
          </w:tcPr>
          <w:p w14:paraId="4F20D857" w14:textId="77777777" w:rsidR="00831DC3" w:rsidRPr="00831DC3" w:rsidRDefault="00831DC3" w:rsidP="00181A37">
            <w:pPr>
              <w:pStyle w:val="TableText"/>
              <w:rPr>
                <w:b/>
                <w:sz w:val="20"/>
                <w:szCs w:val="20"/>
              </w:rPr>
            </w:pPr>
          </w:p>
        </w:tc>
        <w:tc>
          <w:tcPr>
            <w:tcW w:w="873" w:type="pct"/>
            <w:tcBorders>
              <w:left w:val="nil"/>
              <w:right w:val="nil"/>
            </w:tcBorders>
            <w:shd w:val="clear" w:color="auto" w:fill="D9D9D9" w:themeFill="background1" w:themeFillShade="D9"/>
            <w:noWrap/>
          </w:tcPr>
          <w:p w14:paraId="3A185FF1" w14:textId="77777777" w:rsidR="00831DC3" w:rsidRPr="00831DC3" w:rsidRDefault="00831DC3" w:rsidP="00181A37">
            <w:pPr>
              <w:pStyle w:val="TableText"/>
              <w:rPr>
                <w:b/>
                <w:sz w:val="20"/>
                <w:szCs w:val="20"/>
              </w:rPr>
            </w:pPr>
          </w:p>
        </w:tc>
        <w:tc>
          <w:tcPr>
            <w:tcW w:w="915" w:type="pct"/>
            <w:tcBorders>
              <w:left w:val="nil"/>
            </w:tcBorders>
            <w:shd w:val="clear" w:color="auto" w:fill="D9D9D9" w:themeFill="background1" w:themeFillShade="D9"/>
            <w:noWrap/>
          </w:tcPr>
          <w:p w14:paraId="54256E53" w14:textId="77777777" w:rsidR="00831DC3" w:rsidRPr="00831DC3" w:rsidRDefault="00831DC3" w:rsidP="00181A37">
            <w:pPr>
              <w:pStyle w:val="TableText"/>
              <w:rPr>
                <w:b/>
                <w:sz w:val="20"/>
                <w:szCs w:val="20"/>
              </w:rPr>
            </w:pPr>
          </w:p>
        </w:tc>
      </w:tr>
      <w:tr w:rsidR="00181A37" w:rsidRPr="007B4C77" w14:paraId="231ACD09" w14:textId="77777777" w:rsidTr="00181A37">
        <w:trPr>
          <w:trHeight w:val="345"/>
        </w:trPr>
        <w:tc>
          <w:tcPr>
            <w:tcW w:w="2120" w:type="pct"/>
            <w:shd w:val="clear" w:color="auto" w:fill="D9D9D9" w:themeFill="background1" w:themeFillShade="D9"/>
            <w:noWrap/>
          </w:tcPr>
          <w:p w14:paraId="7CF0E0FD" w14:textId="77777777" w:rsidR="00831DC3" w:rsidRPr="00831DC3" w:rsidRDefault="00831DC3" w:rsidP="00181A37">
            <w:pPr>
              <w:pStyle w:val="TableText"/>
              <w:rPr>
                <w:b/>
                <w:sz w:val="20"/>
                <w:szCs w:val="20"/>
              </w:rPr>
            </w:pPr>
            <w:r w:rsidRPr="00831DC3">
              <w:rPr>
                <w:sz w:val="20"/>
                <w:szCs w:val="20"/>
              </w:rPr>
              <w:t>Costs</w:t>
            </w:r>
            <w:r w:rsidR="00786A7C">
              <w:rPr>
                <w:sz w:val="20"/>
                <w:szCs w:val="20"/>
              </w:rPr>
              <w:t xml:space="preserve"> ($)</w:t>
            </w:r>
          </w:p>
        </w:tc>
        <w:tc>
          <w:tcPr>
            <w:tcW w:w="1092" w:type="pct"/>
            <w:shd w:val="clear" w:color="auto" w:fill="D9D9D9" w:themeFill="background1" w:themeFillShade="D9"/>
            <w:noWrap/>
          </w:tcPr>
          <w:p w14:paraId="3FF44EE9" w14:textId="77777777" w:rsidR="00831DC3" w:rsidRPr="00F12EB9" w:rsidRDefault="00F12EB9" w:rsidP="00181A37">
            <w:pPr>
              <w:pStyle w:val="TableText"/>
              <w:jc w:val="center"/>
              <w:rPr>
                <w:b/>
                <w:sz w:val="20"/>
                <w:szCs w:val="20"/>
                <w:highlight w:val="black"/>
              </w:rPr>
            </w:pPr>
            <w:r>
              <w:rPr>
                <w:noProof/>
                <w:color w:val="000000"/>
                <w:szCs w:val="20"/>
                <w:highlight w:val="black"/>
              </w:rPr>
              <w:t>'''''''''''''''''''''''''</w:t>
            </w:r>
          </w:p>
        </w:tc>
        <w:tc>
          <w:tcPr>
            <w:tcW w:w="873" w:type="pct"/>
            <w:shd w:val="clear" w:color="auto" w:fill="D9D9D9" w:themeFill="background1" w:themeFillShade="D9"/>
            <w:noWrap/>
          </w:tcPr>
          <w:p w14:paraId="1A840402" w14:textId="77777777" w:rsidR="00831DC3" w:rsidRPr="00831DC3" w:rsidRDefault="00831DC3" w:rsidP="00181A37">
            <w:pPr>
              <w:pStyle w:val="TableText"/>
              <w:jc w:val="center"/>
              <w:rPr>
                <w:b/>
                <w:sz w:val="20"/>
                <w:szCs w:val="20"/>
              </w:rPr>
            </w:pPr>
            <w:r w:rsidRPr="00831DC3">
              <w:rPr>
                <w:sz w:val="20"/>
                <w:szCs w:val="20"/>
              </w:rPr>
              <w:t>$8,574.84</w:t>
            </w:r>
          </w:p>
        </w:tc>
        <w:tc>
          <w:tcPr>
            <w:tcW w:w="915" w:type="pct"/>
            <w:shd w:val="clear" w:color="auto" w:fill="D9D9D9" w:themeFill="background1" w:themeFillShade="D9"/>
            <w:noWrap/>
          </w:tcPr>
          <w:p w14:paraId="559A7F84" w14:textId="77777777" w:rsidR="00831DC3" w:rsidRPr="00F12EB9" w:rsidRDefault="00F12EB9" w:rsidP="00181A37">
            <w:pPr>
              <w:pStyle w:val="TableText"/>
              <w:jc w:val="center"/>
              <w:rPr>
                <w:b/>
                <w:sz w:val="20"/>
                <w:szCs w:val="20"/>
                <w:highlight w:val="black"/>
              </w:rPr>
            </w:pPr>
            <w:r>
              <w:rPr>
                <w:noProof/>
                <w:color w:val="000000"/>
                <w:szCs w:val="20"/>
                <w:highlight w:val="black"/>
              </w:rPr>
              <w:t>'''''''''''''''''''''''''''</w:t>
            </w:r>
          </w:p>
        </w:tc>
      </w:tr>
      <w:tr w:rsidR="00181A37" w:rsidRPr="007B4C77" w14:paraId="6E93F8A5" w14:textId="77777777" w:rsidTr="00181A37">
        <w:trPr>
          <w:trHeight w:val="345"/>
        </w:trPr>
        <w:tc>
          <w:tcPr>
            <w:tcW w:w="2120" w:type="pct"/>
            <w:shd w:val="clear" w:color="auto" w:fill="D9D9D9" w:themeFill="background1" w:themeFillShade="D9"/>
            <w:noWrap/>
          </w:tcPr>
          <w:p w14:paraId="5638A331" w14:textId="77777777" w:rsidR="00831DC3" w:rsidRPr="0078386E" w:rsidRDefault="00831DC3">
            <w:pPr>
              <w:pStyle w:val="TableText"/>
              <w:rPr>
                <w:b/>
                <w:sz w:val="20"/>
                <w:szCs w:val="20"/>
                <w:vertAlign w:val="superscript"/>
              </w:rPr>
            </w:pPr>
            <w:r w:rsidRPr="00831DC3">
              <w:rPr>
                <w:sz w:val="20"/>
                <w:szCs w:val="20"/>
              </w:rPr>
              <w:t>QALYs</w:t>
            </w:r>
          </w:p>
        </w:tc>
        <w:tc>
          <w:tcPr>
            <w:tcW w:w="1092" w:type="pct"/>
            <w:shd w:val="clear" w:color="auto" w:fill="D9D9D9" w:themeFill="background1" w:themeFillShade="D9"/>
            <w:noWrap/>
          </w:tcPr>
          <w:p w14:paraId="55D96F3C" w14:textId="77777777" w:rsidR="00831DC3" w:rsidRPr="00831DC3" w:rsidRDefault="00831DC3" w:rsidP="00181A37">
            <w:pPr>
              <w:pStyle w:val="TableText"/>
              <w:jc w:val="center"/>
              <w:rPr>
                <w:b/>
                <w:sz w:val="20"/>
                <w:szCs w:val="20"/>
              </w:rPr>
            </w:pPr>
            <w:r w:rsidRPr="00831DC3">
              <w:rPr>
                <w:sz w:val="20"/>
                <w:szCs w:val="20"/>
              </w:rPr>
              <w:t>3.1716</w:t>
            </w:r>
          </w:p>
        </w:tc>
        <w:tc>
          <w:tcPr>
            <w:tcW w:w="873" w:type="pct"/>
            <w:shd w:val="clear" w:color="auto" w:fill="D9D9D9" w:themeFill="background1" w:themeFillShade="D9"/>
            <w:noWrap/>
          </w:tcPr>
          <w:p w14:paraId="118D21DF" w14:textId="77777777" w:rsidR="00831DC3" w:rsidRPr="00831DC3" w:rsidRDefault="00831DC3" w:rsidP="00181A37">
            <w:pPr>
              <w:pStyle w:val="TableText"/>
              <w:jc w:val="center"/>
              <w:rPr>
                <w:b/>
                <w:sz w:val="20"/>
                <w:szCs w:val="20"/>
              </w:rPr>
            </w:pPr>
            <w:r w:rsidRPr="00831DC3">
              <w:rPr>
                <w:sz w:val="20"/>
                <w:szCs w:val="20"/>
              </w:rPr>
              <w:t>2.6945</w:t>
            </w:r>
          </w:p>
        </w:tc>
        <w:tc>
          <w:tcPr>
            <w:tcW w:w="915" w:type="pct"/>
            <w:shd w:val="clear" w:color="auto" w:fill="D9D9D9" w:themeFill="background1" w:themeFillShade="D9"/>
            <w:noWrap/>
          </w:tcPr>
          <w:p w14:paraId="6E593004" w14:textId="77777777" w:rsidR="00831DC3" w:rsidRPr="00831DC3" w:rsidRDefault="00831DC3" w:rsidP="00181A37">
            <w:pPr>
              <w:pStyle w:val="TableText"/>
              <w:jc w:val="center"/>
              <w:rPr>
                <w:b/>
                <w:sz w:val="20"/>
                <w:szCs w:val="20"/>
              </w:rPr>
            </w:pPr>
            <w:r w:rsidRPr="00831DC3">
              <w:rPr>
                <w:sz w:val="20"/>
                <w:szCs w:val="20"/>
              </w:rPr>
              <w:t>0.4770</w:t>
            </w:r>
          </w:p>
        </w:tc>
      </w:tr>
      <w:tr w:rsidR="00181A37" w:rsidRPr="007B4C77" w14:paraId="7C4F41F9" w14:textId="77777777" w:rsidTr="00181A37">
        <w:trPr>
          <w:trHeight w:val="345"/>
        </w:trPr>
        <w:tc>
          <w:tcPr>
            <w:tcW w:w="2120" w:type="pct"/>
            <w:tcBorders>
              <w:bottom w:val="single" w:sz="4" w:space="0" w:color="auto"/>
            </w:tcBorders>
            <w:shd w:val="clear" w:color="auto" w:fill="D9D9D9" w:themeFill="background1" w:themeFillShade="D9"/>
            <w:noWrap/>
          </w:tcPr>
          <w:p w14:paraId="3DB6C10F" w14:textId="77777777" w:rsidR="00831DC3" w:rsidRPr="00831DC3" w:rsidRDefault="00831DC3" w:rsidP="00181A37">
            <w:pPr>
              <w:pStyle w:val="TableText"/>
              <w:rPr>
                <w:sz w:val="20"/>
                <w:szCs w:val="20"/>
              </w:rPr>
            </w:pPr>
            <w:r w:rsidRPr="00831DC3">
              <w:rPr>
                <w:sz w:val="20"/>
                <w:szCs w:val="20"/>
              </w:rPr>
              <w:t>Incremental cost per QALY gained</w:t>
            </w:r>
          </w:p>
        </w:tc>
        <w:tc>
          <w:tcPr>
            <w:tcW w:w="1092" w:type="pct"/>
            <w:tcBorders>
              <w:bottom w:val="single" w:sz="4" w:space="0" w:color="auto"/>
            </w:tcBorders>
            <w:shd w:val="clear" w:color="auto" w:fill="D9D9D9" w:themeFill="background1" w:themeFillShade="D9"/>
            <w:noWrap/>
          </w:tcPr>
          <w:p w14:paraId="271944AD" w14:textId="77777777" w:rsidR="00831DC3" w:rsidRPr="00831DC3" w:rsidRDefault="00831DC3" w:rsidP="00181A37">
            <w:pPr>
              <w:pStyle w:val="TableText"/>
              <w:jc w:val="center"/>
              <w:rPr>
                <w:sz w:val="20"/>
                <w:szCs w:val="20"/>
              </w:rPr>
            </w:pPr>
          </w:p>
        </w:tc>
        <w:tc>
          <w:tcPr>
            <w:tcW w:w="873" w:type="pct"/>
            <w:tcBorders>
              <w:bottom w:val="single" w:sz="4" w:space="0" w:color="auto"/>
            </w:tcBorders>
            <w:shd w:val="clear" w:color="auto" w:fill="D9D9D9" w:themeFill="background1" w:themeFillShade="D9"/>
            <w:noWrap/>
          </w:tcPr>
          <w:p w14:paraId="0F6C6DBA" w14:textId="77777777" w:rsidR="00831DC3" w:rsidRPr="00831DC3" w:rsidRDefault="00831DC3" w:rsidP="00181A37">
            <w:pPr>
              <w:pStyle w:val="TableText"/>
              <w:jc w:val="center"/>
              <w:rPr>
                <w:sz w:val="20"/>
                <w:szCs w:val="20"/>
              </w:rPr>
            </w:pPr>
          </w:p>
        </w:tc>
        <w:tc>
          <w:tcPr>
            <w:tcW w:w="915" w:type="pct"/>
            <w:tcBorders>
              <w:bottom w:val="single" w:sz="4" w:space="0" w:color="auto"/>
            </w:tcBorders>
            <w:shd w:val="clear" w:color="auto" w:fill="D9D9D9" w:themeFill="background1" w:themeFillShade="D9"/>
            <w:noWrap/>
          </w:tcPr>
          <w:p w14:paraId="4DBA39FB" w14:textId="77777777" w:rsidR="00831DC3" w:rsidRPr="00831DC3" w:rsidRDefault="00F12EB9" w:rsidP="00181A37">
            <w:pPr>
              <w:pStyle w:val="TableText"/>
              <w:jc w:val="center"/>
              <w:rPr>
                <w:sz w:val="20"/>
                <w:szCs w:val="20"/>
              </w:rPr>
            </w:pPr>
            <w:r>
              <w:rPr>
                <w:b/>
                <w:noProof/>
                <w:color w:val="000000"/>
                <w:szCs w:val="20"/>
                <w:highlight w:val="black"/>
              </w:rPr>
              <w:t>'''''''''''''''</w:t>
            </w:r>
            <w:r w:rsidR="00786A7C">
              <w:rPr>
                <w:sz w:val="20"/>
                <w:szCs w:val="20"/>
                <w:vertAlign w:val="superscript"/>
              </w:rPr>
              <w:t>1</w:t>
            </w:r>
          </w:p>
        </w:tc>
      </w:tr>
      <w:tr w:rsidR="00181A37" w:rsidRPr="007B4C77" w14:paraId="6967026C" w14:textId="77777777" w:rsidTr="00181A37">
        <w:trPr>
          <w:trHeight w:val="345"/>
        </w:trPr>
        <w:tc>
          <w:tcPr>
            <w:tcW w:w="2120" w:type="pct"/>
            <w:tcBorders>
              <w:top w:val="single" w:sz="4" w:space="0" w:color="auto"/>
              <w:left w:val="single" w:sz="4" w:space="0" w:color="auto"/>
              <w:bottom w:val="single" w:sz="4" w:space="0" w:color="auto"/>
              <w:right w:val="nil"/>
            </w:tcBorders>
            <w:shd w:val="clear" w:color="auto" w:fill="D9D9D9" w:themeFill="background1" w:themeFillShade="D9"/>
            <w:noWrap/>
          </w:tcPr>
          <w:p w14:paraId="07A2EDF6" w14:textId="77777777" w:rsidR="00831DC3" w:rsidRPr="00831DC3" w:rsidRDefault="00181A37" w:rsidP="00181A37">
            <w:pPr>
              <w:pStyle w:val="TableText"/>
              <w:rPr>
                <w:sz w:val="20"/>
                <w:szCs w:val="20"/>
              </w:rPr>
            </w:pPr>
            <w:r>
              <w:rPr>
                <w:b/>
                <w:sz w:val="20"/>
                <w:szCs w:val="20"/>
              </w:rPr>
              <w:t xml:space="preserve">March 2021 submission </w:t>
            </w:r>
            <w:r w:rsidR="00831DC3" w:rsidRPr="00831DC3">
              <w:rPr>
                <w:b/>
                <w:sz w:val="20"/>
                <w:szCs w:val="20"/>
              </w:rPr>
              <w:t>(at the revised price)</w:t>
            </w:r>
          </w:p>
        </w:tc>
        <w:tc>
          <w:tcPr>
            <w:tcW w:w="1092" w:type="pct"/>
            <w:tcBorders>
              <w:top w:val="single" w:sz="4" w:space="0" w:color="auto"/>
              <w:left w:val="nil"/>
              <w:bottom w:val="single" w:sz="4" w:space="0" w:color="auto"/>
              <w:right w:val="nil"/>
            </w:tcBorders>
            <w:shd w:val="clear" w:color="auto" w:fill="D9D9D9" w:themeFill="background1" w:themeFillShade="D9"/>
            <w:noWrap/>
          </w:tcPr>
          <w:p w14:paraId="108FBDA1" w14:textId="77777777" w:rsidR="00831DC3" w:rsidRPr="00831DC3" w:rsidRDefault="00831DC3" w:rsidP="00181A37">
            <w:pPr>
              <w:pStyle w:val="TableText"/>
              <w:rPr>
                <w:sz w:val="20"/>
                <w:szCs w:val="20"/>
              </w:rPr>
            </w:pPr>
          </w:p>
        </w:tc>
        <w:tc>
          <w:tcPr>
            <w:tcW w:w="873" w:type="pct"/>
            <w:tcBorders>
              <w:top w:val="single" w:sz="4" w:space="0" w:color="auto"/>
              <w:left w:val="nil"/>
              <w:bottom w:val="single" w:sz="4" w:space="0" w:color="auto"/>
              <w:right w:val="nil"/>
            </w:tcBorders>
            <w:shd w:val="clear" w:color="auto" w:fill="D9D9D9" w:themeFill="background1" w:themeFillShade="D9"/>
            <w:noWrap/>
          </w:tcPr>
          <w:p w14:paraId="756A72FF" w14:textId="77777777" w:rsidR="00831DC3" w:rsidRPr="00831DC3" w:rsidRDefault="00831DC3" w:rsidP="00181A37">
            <w:pPr>
              <w:pStyle w:val="TableText"/>
              <w:rPr>
                <w:sz w:val="20"/>
                <w:szCs w:val="20"/>
              </w:rPr>
            </w:pPr>
          </w:p>
        </w:tc>
        <w:tc>
          <w:tcPr>
            <w:tcW w:w="915" w:type="pct"/>
            <w:tcBorders>
              <w:top w:val="single" w:sz="4" w:space="0" w:color="auto"/>
              <w:left w:val="nil"/>
              <w:bottom w:val="single" w:sz="4" w:space="0" w:color="auto"/>
              <w:right w:val="single" w:sz="4" w:space="0" w:color="auto"/>
            </w:tcBorders>
            <w:shd w:val="clear" w:color="auto" w:fill="D9D9D9" w:themeFill="background1" w:themeFillShade="D9"/>
            <w:noWrap/>
          </w:tcPr>
          <w:p w14:paraId="0FCA929B" w14:textId="77777777" w:rsidR="00831DC3" w:rsidRPr="00831DC3" w:rsidRDefault="00831DC3" w:rsidP="00181A37">
            <w:pPr>
              <w:pStyle w:val="TableText"/>
              <w:rPr>
                <w:sz w:val="20"/>
                <w:szCs w:val="20"/>
              </w:rPr>
            </w:pPr>
          </w:p>
        </w:tc>
      </w:tr>
      <w:tr w:rsidR="00181A37" w:rsidRPr="007B4C77" w14:paraId="2BFE12CE" w14:textId="77777777" w:rsidTr="00181A37">
        <w:trPr>
          <w:trHeight w:val="345"/>
        </w:trPr>
        <w:tc>
          <w:tcPr>
            <w:tcW w:w="2120" w:type="pct"/>
            <w:tcBorders>
              <w:top w:val="single" w:sz="4" w:space="0" w:color="auto"/>
            </w:tcBorders>
            <w:shd w:val="clear" w:color="auto" w:fill="D9D9D9" w:themeFill="background1" w:themeFillShade="D9"/>
            <w:noWrap/>
          </w:tcPr>
          <w:p w14:paraId="2FD4D954" w14:textId="77777777" w:rsidR="00831DC3" w:rsidRPr="00831DC3" w:rsidRDefault="00831DC3" w:rsidP="00181A37">
            <w:pPr>
              <w:pStyle w:val="TableText"/>
              <w:rPr>
                <w:sz w:val="20"/>
                <w:szCs w:val="20"/>
              </w:rPr>
            </w:pPr>
            <w:r w:rsidRPr="00831DC3">
              <w:rPr>
                <w:sz w:val="20"/>
                <w:szCs w:val="20"/>
              </w:rPr>
              <w:t>Costs</w:t>
            </w:r>
            <w:r w:rsidR="00786A7C">
              <w:rPr>
                <w:sz w:val="20"/>
                <w:szCs w:val="20"/>
              </w:rPr>
              <w:t xml:space="preserve"> ($)</w:t>
            </w:r>
          </w:p>
        </w:tc>
        <w:tc>
          <w:tcPr>
            <w:tcW w:w="1092" w:type="pct"/>
            <w:tcBorders>
              <w:top w:val="single" w:sz="4" w:space="0" w:color="auto"/>
            </w:tcBorders>
            <w:shd w:val="clear" w:color="auto" w:fill="D9D9D9" w:themeFill="background1" w:themeFillShade="D9"/>
            <w:noWrap/>
          </w:tcPr>
          <w:p w14:paraId="13A23B2B" w14:textId="77777777" w:rsidR="00831DC3" w:rsidRPr="00F12EB9" w:rsidRDefault="00F12EB9" w:rsidP="00181A37">
            <w:pPr>
              <w:pStyle w:val="TableText"/>
              <w:jc w:val="center"/>
              <w:rPr>
                <w:sz w:val="20"/>
                <w:szCs w:val="20"/>
                <w:highlight w:val="black"/>
              </w:rPr>
            </w:pPr>
            <w:r>
              <w:rPr>
                <w:noProof/>
                <w:color w:val="000000"/>
                <w:szCs w:val="20"/>
                <w:highlight w:val="black"/>
              </w:rPr>
              <w:t>''''''''''''''''''''''''''''</w:t>
            </w:r>
          </w:p>
        </w:tc>
        <w:tc>
          <w:tcPr>
            <w:tcW w:w="873" w:type="pct"/>
            <w:tcBorders>
              <w:top w:val="single" w:sz="4" w:space="0" w:color="auto"/>
            </w:tcBorders>
            <w:shd w:val="clear" w:color="auto" w:fill="D9D9D9" w:themeFill="background1" w:themeFillShade="D9"/>
            <w:noWrap/>
          </w:tcPr>
          <w:p w14:paraId="51C49751" w14:textId="77777777" w:rsidR="00831DC3" w:rsidRPr="00831DC3" w:rsidRDefault="00831DC3" w:rsidP="00181A37">
            <w:pPr>
              <w:pStyle w:val="TableText"/>
              <w:jc w:val="center"/>
              <w:rPr>
                <w:sz w:val="20"/>
                <w:szCs w:val="20"/>
              </w:rPr>
            </w:pPr>
            <w:r w:rsidRPr="00831DC3">
              <w:rPr>
                <w:sz w:val="20"/>
                <w:szCs w:val="20"/>
              </w:rPr>
              <w:t>$8,574.84</w:t>
            </w:r>
          </w:p>
        </w:tc>
        <w:tc>
          <w:tcPr>
            <w:tcW w:w="915" w:type="pct"/>
            <w:tcBorders>
              <w:top w:val="single" w:sz="4" w:space="0" w:color="auto"/>
            </w:tcBorders>
            <w:shd w:val="clear" w:color="auto" w:fill="D9D9D9" w:themeFill="background1" w:themeFillShade="D9"/>
            <w:noWrap/>
          </w:tcPr>
          <w:p w14:paraId="7DEDEF30" w14:textId="77777777" w:rsidR="00831DC3" w:rsidRPr="00F12EB9" w:rsidRDefault="00F12EB9" w:rsidP="00181A37">
            <w:pPr>
              <w:pStyle w:val="TableText"/>
              <w:jc w:val="center"/>
              <w:rPr>
                <w:sz w:val="20"/>
                <w:szCs w:val="20"/>
                <w:highlight w:val="black"/>
              </w:rPr>
            </w:pPr>
            <w:r>
              <w:rPr>
                <w:noProof/>
                <w:color w:val="000000"/>
                <w:szCs w:val="20"/>
                <w:highlight w:val="black"/>
              </w:rPr>
              <w:t>''''''''''''''''''''''</w:t>
            </w:r>
          </w:p>
        </w:tc>
      </w:tr>
      <w:tr w:rsidR="00181A37" w:rsidRPr="007B4C77" w14:paraId="61E8F605" w14:textId="77777777" w:rsidTr="00181A37">
        <w:trPr>
          <w:trHeight w:val="345"/>
        </w:trPr>
        <w:tc>
          <w:tcPr>
            <w:tcW w:w="2120" w:type="pct"/>
            <w:shd w:val="clear" w:color="auto" w:fill="D9D9D9" w:themeFill="background1" w:themeFillShade="D9"/>
            <w:noWrap/>
          </w:tcPr>
          <w:p w14:paraId="4D2420CF" w14:textId="77777777" w:rsidR="00831DC3" w:rsidRPr="00831DC3" w:rsidRDefault="00831DC3" w:rsidP="00181A37">
            <w:pPr>
              <w:pStyle w:val="TableText"/>
              <w:rPr>
                <w:sz w:val="20"/>
                <w:szCs w:val="20"/>
              </w:rPr>
            </w:pPr>
            <w:r w:rsidRPr="00831DC3">
              <w:rPr>
                <w:sz w:val="20"/>
                <w:szCs w:val="20"/>
              </w:rPr>
              <w:t>QALYs</w:t>
            </w:r>
          </w:p>
        </w:tc>
        <w:tc>
          <w:tcPr>
            <w:tcW w:w="1092" w:type="pct"/>
            <w:shd w:val="clear" w:color="auto" w:fill="D9D9D9" w:themeFill="background1" w:themeFillShade="D9"/>
            <w:noWrap/>
          </w:tcPr>
          <w:p w14:paraId="7E0B72F9" w14:textId="77777777" w:rsidR="00831DC3" w:rsidRPr="00831DC3" w:rsidRDefault="00831DC3" w:rsidP="00181A37">
            <w:pPr>
              <w:pStyle w:val="TableText"/>
              <w:jc w:val="center"/>
              <w:rPr>
                <w:sz w:val="20"/>
                <w:szCs w:val="20"/>
              </w:rPr>
            </w:pPr>
            <w:r w:rsidRPr="00831DC3">
              <w:rPr>
                <w:sz w:val="20"/>
                <w:szCs w:val="20"/>
              </w:rPr>
              <w:t>3.1716</w:t>
            </w:r>
          </w:p>
        </w:tc>
        <w:tc>
          <w:tcPr>
            <w:tcW w:w="873" w:type="pct"/>
            <w:shd w:val="clear" w:color="auto" w:fill="D9D9D9" w:themeFill="background1" w:themeFillShade="D9"/>
            <w:noWrap/>
          </w:tcPr>
          <w:p w14:paraId="1846A921" w14:textId="77777777" w:rsidR="00831DC3" w:rsidRPr="00831DC3" w:rsidRDefault="00831DC3" w:rsidP="00181A37">
            <w:pPr>
              <w:pStyle w:val="TableText"/>
              <w:jc w:val="center"/>
              <w:rPr>
                <w:sz w:val="20"/>
                <w:szCs w:val="20"/>
              </w:rPr>
            </w:pPr>
            <w:r w:rsidRPr="00831DC3">
              <w:rPr>
                <w:sz w:val="20"/>
                <w:szCs w:val="20"/>
              </w:rPr>
              <w:t>2.6945</w:t>
            </w:r>
          </w:p>
        </w:tc>
        <w:tc>
          <w:tcPr>
            <w:tcW w:w="915" w:type="pct"/>
            <w:shd w:val="clear" w:color="auto" w:fill="D9D9D9" w:themeFill="background1" w:themeFillShade="D9"/>
            <w:noWrap/>
          </w:tcPr>
          <w:p w14:paraId="69D31567" w14:textId="77777777" w:rsidR="00831DC3" w:rsidRPr="00831DC3" w:rsidRDefault="00831DC3" w:rsidP="00181A37">
            <w:pPr>
              <w:pStyle w:val="TableText"/>
              <w:jc w:val="center"/>
              <w:rPr>
                <w:sz w:val="20"/>
                <w:szCs w:val="20"/>
              </w:rPr>
            </w:pPr>
            <w:r w:rsidRPr="00831DC3">
              <w:rPr>
                <w:sz w:val="20"/>
                <w:szCs w:val="20"/>
              </w:rPr>
              <w:t>0.4770</w:t>
            </w:r>
          </w:p>
        </w:tc>
      </w:tr>
      <w:tr w:rsidR="00181A37" w:rsidRPr="007B4C77" w14:paraId="68F08EB9" w14:textId="77777777" w:rsidTr="00181A37">
        <w:trPr>
          <w:trHeight w:val="345"/>
        </w:trPr>
        <w:tc>
          <w:tcPr>
            <w:tcW w:w="4085" w:type="pct"/>
            <w:gridSpan w:val="3"/>
            <w:tcBorders>
              <w:bottom w:val="single" w:sz="4" w:space="0" w:color="auto"/>
            </w:tcBorders>
            <w:shd w:val="clear" w:color="auto" w:fill="D9D9D9" w:themeFill="background1" w:themeFillShade="D9"/>
            <w:noWrap/>
          </w:tcPr>
          <w:p w14:paraId="41330358" w14:textId="77777777" w:rsidR="00831DC3" w:rsidRPr="00831DC3" w:rsidRDefault="00831DC3" w:rsidP="00181A37">
            <w:pPr>
              <w:pStyle w:val="TableText"/>
              <w:rPr>
                <w:b/>
                <w:sz w:val="20"/>
                <w:szCs w:val="20"/>
              </w:rPr>
            </w:pPr>
            <w:r w:rsidRPr="00831DC3">
              <w:rPr>
                <w:sz w:val="20"/>
                <w:szCs w:val="20"/>
              </w:rPr>
              <w:t>Incremental cost per QALY gained</w:t>
            </w:r>
          </w:p>
        </w:tc>
        <w:tc>
          <w:tcPr>
            <w:tcW w:w="915" w:type="pct"/>
            <w:tcBorders>
              <w:bottom w:val="single" w:sz="4" w:space="0" w:color="auto"/>
            </w:tcBorders>
            <w:shd w:val="clear" w:color="auto" w:fill="D9D9D9" w:themeFill="background1" w:themeFillShade="D9"/>
            <w:noWrap/>
          </w:tcPr>
          <w:p w14:paraId="5D142587" w14:textId="77777777" w:rsidR="00831DC3" w:rsidRPr="00831DC3" w:rsidRDefault="00F12EB9" w:rsidP="00181A37">
            <w:pPr>
              <w:pStyle w:val="TableText"/>
              <w:jc w:val="center"/>
              <w:rPr>
                <w:b/>
                <w:sz w:val="20"/>
                <w:szCs w:val="20"/>
              </w:rPr>
            </w:pPr>
            <w:r>
              <w:rPr>
                <w:b/>
                <w:noProof/>
                <w:color w:val="000000"/>
                <w:szCs w:val="20"/>
                <w:highlight w:val="black"/>
              </w:rPr>
              <w:t>''''''''''''''</w:t>
            </w:r>
            <w:r w:rsidR="00786A7C">
              <w:rPr>
                <w:sz w:val="20"/>
                <w:szCs w:val="20"/>
                <w:vertAlign w:val="superscript"/>
              </w:rPr>
              <w:t>2</w:t>
            </w:r>
          </w:p>
        </w:tc>
      </w:tr>
      <w:tr w:rsidR="00181A37" w:rsidRPr="007B4C77" w14:paraId="6F98546A" w14:textId="77777777" w:rsidTr="00181A37">
        <w:trPr>
          <w:trHeight w:val="345"/>
        </w:trPr>
        <w:tc>
          <w:tcPr>
            <w:tcW w:w="5000" w:type="pct"/>
            <w:gridSpan w:val="4"/>
            <w:shd w:val="clear" w:color="auto" w:fill="auto"/>
            <w:noWrap/>
          </w:tcPr>
          <w:p w14:paraId="6FA03183" w14:textId="77777777" w:rsidR="00181A37" w:rsidRPr="00831DC3" w:rsidRDefault="00181A37" w:rsidP="00181A37">
            <w:pPr>
              <w:pStyle w:val="TableText"/>
              <w:rPr>
                <w:b/>
                <w:sz w:val="20"/>
                <w:szCs w:val="20"/>
              </w:rPr>
            </w:pPr>
            <w:r>
              <w:rPr>
                <w:b/>
                <w:sz w:val="20"/>
                <w:szCs w:val="20"/>
              </w:rPr>
              <w:t>Resubmission revised CUA at the revised price</w:t>
            </w:r>
            <w:r w:rsidR="003E3D1B">
              <w:rPr>
                <w:b/>
                <w:sz w:val="20"/>
                <w:szCs w:val="20"/>
              </w:rPr>
              <w:t xml:space="preserve"> and with Goodwin utility values</w:t>
            </w:r>
          </w:p>
        </w:tc>
      </w:tr>
      <w:tr w:rsidR="00181A37" w:rsidRPr="007B4C77" w14:paraId="7528832E" w14:textId="77777777" w:rsidTr="00181A37">
        <w:trPr>
          <w:trHeight w:val="315"/>
        </w:trPr>
        <w:tc>
          <w:tcPr>
            <w:tcW w:w="2120" w:type="pct"/>
            <w:noWrap/>
          </w:tcPr>
          <w:p w14:paraId="41EB6104" w14:textId="77777777" w:rsidR="00831DC3" w:rsidRPr="00831DC3" w:rsidRDefault="00831DC3" w:rsidP="00181A37">
            <w:pPr>
              <w:pStyle w:val="TableText"/>
              <w:rPr>
                <w:sz w:val="20"/>
                <w:szCs w:val="20"/>
              </w:rPr>
            </w:pPr>
            <w:r w:rsidRPr="00831DC3">
              <w:rPr>
                <w:sz w:val="20"/>
                <w:szCs w:val="20"/>
              </w:rPr>
              <w:t>Costs</w:t>
            </w:r>
            <w:r w:rsidR="00786A7C">
              <w:rPr>
                <w:sz w:val="20"/>
                <w:szCs w:val="20"/>
              </w:rPr>
              <w:t xml:space="preserve"> ($)</w:t>
            </w:r>
          </w:p>
        </w:tc>
        <w:tc>
          <w:tcPr>
            <w:tcW w:w="1092" w:type="pct"/>
            <w:noWrap/>
          </w:tcPr>
          <w:p w14:paraId="7DF5AFB0" w14:textId="77777777" w:rsidR="00831DC3" w:rsidRPr="00F12EB9" w:rsidRDefault="00F12EB9" w:rsidP="00181A37">
            <w:pPr>
              <w:pStyle w:val="TableText"/>
              <w:jc w:val="center"/>
              <w:rPr>
                <w:sz w:val="20"/>
                <w:szCs w:val="20"/>
                <w:highlight w:val="black"/>
              </w:rPr>
            </w:pPr>
            <w:r>
              <w:rPr>
                <w:noProof/>
                <w:color w:val="000000"/>
                <w:szCs w:val="20"/>
                <w:highlight w:val="black"/>
              </w:rPr>
              <w:t>''''''''''''''''''''''''</w:t>
            </w:r>
          </w:p>
        </w:tc>
        <w:tc>
          <w:tcPr>
            <w:tcW w:w="873" w:type="pct"/>
            <w:noWrap/>
          </w:tcPr>
          <w:p w14:paraId="5561FFF4" w14:textId="77777777" w:rsidR="00831DC3" w:rsidRPr="00831DC3" w:rsidRDefault="00831DC3" w:rsidP="00181A37">
            <w:pPr>
              <w:pStyle w:val="TableText"/>
              <w:jc w:val="center"/>
              <w:rPr>
                <w:sz w:val="20"/>
                <w:szCs w:val="20"/>
              </w:rPr>
            </w:pPr>
            <w:r w:rsidRPr="00831DC3">
              <w:rPr>
                <w:sz w:val="20"/>
                <w:szCs w:val="20"/>
              </w:rPr>
              <w:t>$8,574.84</w:t>
            </w:r>
          </w:p>
        </w:tc>
        <w:tc>
          <w:tcPr>
            <w:tcW w:w="915" w:type="pct"/>
            <w:noWrap/>
          </w:tcPr>
          <w:p w14:paraId="2BA507C9" w14:textId="77777777" w:rsidR="00831DC3" w:rsidRPr="00F12EB9" w:rsidRDefault="00F12EB9" w:rsidP="00181A37">
            <w:pPr>
              <w:pStyle w:val="TableText"/>
              <w:jc w:val="center"/>
              <w:rPr>
                <w:sz w:val="20"/>
                <w:szCs w:val="20"/>
                <w:highlight w:val="black"/>
              </w:rPr>
            </w:pPr>
            <w:r>
              <w:rPr>
                <w:noProof/>
                <w:color w:val="000000"/>
                <w:szCs w:val="20"/>
                <w:highlight w:val="black"/>
              </w:rPr>
              <w:t>'''''''''''''''''''''''</w:t>
            </w:r>
          </w:p>
        </w:tc>
      </w:tr>
      <w:tr w:rsidR="00181A37" w:rsidRPr="007B4C77" w14:paraId="07EF8DBA" w14:textId="77777777" w:rsidTr="00181A37">
        <w:trPr>
          <w:trHeight w:val="315"/>
        </w:trPr>
        <w:tc>
          <w:tcPr>
            <w:tcW w:w="2120" w:type="pct"/>
            <w:noWrap/>
            <w:hideMark/>
          </w:tcPr>
          <w:p w14:paraId="2E3D81C2" w14:textId="77777777" w:rsidR="00831DC3" w:rsidRPr="00831DC3" w:rsidRDefault="00831DC3" w:rsidP="00181A37">
            <w:pPr>
              <w:pStyle w:val="TableText"/>
              <w:rPr>
                <w:sz w:val="20"/>
                <w:szCs w:val="20"/>
              </w:rPr>
            </w:pPr>
            <w:r w:rsidRPr="00831DC3">
              <w:rPr>
                <w:sz w:val="20"/>
                <w:szCs w:val="20"/>
              </w:rPr>
              <w:t>QALYs</w:t>
            </w:r>
          </w:p>
        </w:tc>
        <w:tc>
          <w:tcPr>
            <w:tcW w:w="1092" w:type="pct"/>
            <w:noWrap/>
          </w:tcPr>
          <w:p w14:paraId="08A7C7AC" w14:textId="77777777" w:rsidR="00831DC3" w:rsidRPr="00831DC3" w:rsidRDefault="00831DC3" w:rsidP="00181A37">
            <w:pPr>
              <w:pStyle w:val="TableText"/>
              <w:jc w:val="center"/>
              <w:rPr>
                <w:sz w:val="20"/>
                <w:szCs w:val="20"/>
              </w:rPr>
            </w:pPr>
            <w:r w:rsidRPr="00831DC3">
              <w:rPr>
                <w:sz w:val="20"/>
                <w:szCs w:val="20"/>
              </w:rPr>
              <w:t>4.1916</w:t>
            </w:r>
          </w:p>
        </w:tc>
        <w:tc>
          <w:tcPr>
            <w:tcW w:w="873" w:type="pct"/>
            <w:noWrap/>
          </w:tcPr>
          <w:p w14:paraId="27A3BCF2" w14:textId="77777777" w:rsidR="00831DC3" w:rsidRPr="00831DC3" w:rsidRDefault="00831DC3" w:rsidP="00181A37">
            <w:pPr>
              <w:pStyle w:val="TableText"/>
              <w:jc w:val="center"/>
              <w:rPr>
                <w:sz w:val="20"/>
                <w:szCs w:val="20"/>
              </w:rPr>
            </w:pPr>
            <w:r w:rsidRPr="00831DC3">
              <w:rPr>
                <w:sz w:val="20"/>
                <w:szCs w:val="20"/>
              </w:rPr>
              <w:t>4.0131</w:t>
            </w:r>
          </w:p>
        </w:tc>
        <w:tc>
          <w:tcPr>
            <w:tcW w:w="915" w:type="pct"/>
            <w:noWrap/>
          </w:tcPr>
          <w:p w14:paraId="4F9450E0" w14:textId="77777777" w:rsidR="00831DC3" w:rsidRPr="00831DC3" w:rsidRDefault="00831DC3" w:rsidP="00181A37">
            <w:pPr>
              <w:pStyle w:val="TableText"/>
              <w:jc w:val="center"/>
              <w:rPr>
                <w:sz w:val="20"/>
                <w:szCs w:val="20"/>
              </w:rPr>
            </w:pPr>
            <w:r w:rsidRPr="00831DC3">
              <w:rPr>
                <w:sz w:val="20"/>
                <w:szCs w:val="20"/>
              </w:rPr>
              <w:t>0.1785</w:t>
            </w:r>
          </w:p>
        </w:tc>
      </w:tr>
      <w:tr w:rsidR="00181A37" w:rsidRPr="007B4C77" w14:paraId="6713FDC1" w14:textId="77777777" w:rsidTr="00181A37">
        <w:trPr>
          <w:trHeight w:val="315"/>
        </w:trPr>
        <w:tc>
          <w:tcPr>
            <w:tcW w:w="4085" w:type="pct"/>
            <w:gridSpan w:val="3"/>
            <w:noWrap/>
            <w:hideMark/>
          </w:tcPr>
          <w:p w14:paraId="0C1CBEB6" w14:textId="77777777" w:rsidR="00831DC3" w:rsidRPr="00831DC3" w:rsidRDefault="00831DC3" w:rsidP="00181A37">
            <w:pPr>
              <w:pStyle w:val="TableText"/>
              <w:rPr>
                <w:b/>
                <w:bCs w:val="0"/>
                <w:sz w:val="20"/>
                <w:szCs w:val="20"/>
              </w:rPr>
            </w:pPr>
            <w:r w:rsidRPr="00831DC3">
              <w:rPr>
                <w:b/>
                <w:sz w:val="20"/>
                <w:szCs w:val="20"/>
              </w:rPr>
              <w:t>Incremental cost per QALY gained</w:t>
            </w:r>
          </w:p>
        </w:tc>
        <w:tc>
          <w:tcPr>
            <w:tcW w:w="915" w:type="pct"/>
            <w:noWrap/>
          </w:tcPr>
          <w:p w14:paraId="45CD110D" w14:textId="77777777" w:rsidR="00831DC3" w:rsidRPr="00831DC3" w:rsidRDefault="00F12EB9" w:rsidP="00181A37">
            <w:pPr>
              <w:pStyle w:val="TableText"/>
              <w:jc w:val="center"/>
              <w:rPr>
                <w:b/>
                <w:bCs w:val="0"/>
                <w:sz w:val="20"/>
                <w:szCs w:val="20"/>
              </w:rPr>
            </w:pPr>
            <w:r>
              <w:rPr>
                <w:b/>
                <w:noProof/>
                <w:color w:val="000000"/>
                <w:szCs w:val="20"/>
                <w:highlight w:val="black"/>
              </w:rPr>
              <w:t>'''''''''''''''</w:t>
            </w:r>
            <w:r w:rsidR="00786A7C">
              <w:rPr>
                <w:sz w:val="20"/>
                <w:szCs w:val="20"/>
                <w:vertAlign w:val="superscript"/>
              </w:rPr>
              <w:t>3</w:t>
            </w:r>
          </w:p>
        </w:tc>
      </w:tr>
    </w:tbl>
    <w:p w14:paraId="04FAD3BF" w14:textId="77777777" w:rsidR="00831DC3" w:rsidRDefault="00831DC3" w:rsidP="00831DC3">
      <w:pPr>
        <w:pStyle w:val="TableFigureFooter"/>
      </w:pPr>
      <w:r>
        <w:t>Source: Table 4-3, p27 of the resubmission</w:t>
      </w:r>
    </w:p>
    <w:p w14:paraId="2599F8D1" w14:textId="77777777" w:rsidR="00831DC3" w:rsidRDefault="00831DC3" w:rsidP="00831DC3">
      <w:pPr>
        <w:pStyle w:val="TableFigureFooter"/>
      </w:pPr>
      <w:r w:rsidRPr="007B4C77">
        <w:t>Abbreviations: BOT, budesonide orally disintegrating tablet; QALY, quality adjusted life year; SOC, standard of care</w:t>
      </w:r>
    </w:p>
    <w:p w14:paraId="1EEB26C5" w14:textId="77777777" w:rsidR="00786A7C" w:rsidRDefault="00786A7C" w:rsidP="00786A7C">
      <w:pPr>
        <w:pStyle w:val="TableFigureFooter"/>
        <w:spacing w:after="0"/>
        <w:contextualSpacing w:val="0"/>
        <w:rPr>
          <w:i/>
        </w:rPr>
      </w:pPr>
      <w:r w:rsidRPr="009868C4">
        <w:rPr>
          <w:i/>
        </w:rPr>
        <w:t>The redacted values correspond to the following ranges</w:t>
      </w:r>
      <w:r>
        <w:rPr>
          <w:i/>
        </w:rPr>
        <w:t xml:space="preserve">: </w:t>
      </w:r>
    </w:p>
    <w:p w14:paraId="3E3B19ED" w14:textId="77777777" w:rsidR="00786A7C" w:rsidRPr="00870C5D" w:rsidRDefault="00786A7C" w:rsidP="00786A7C">
      <w:pPr>
        <w:pStyle w:val="TableFigureFooter"/>
        <w:spacing w:after="0"/>
        <w:contextualSpacing w:val="0"/>
      </w:pPr>
      <w:r>
        <w:rPr>
          <w:i/>
          <w:vertAlign w:val="superscript"/>
        </w:rPr>
        <w:t>1</w:t>
      </w:r>
      <w:r>
        <w:rPr>
          <w:i/>
        </w:rPr>
        <w:t xml:space="preserve"> </w:t>
      </w:r>
      <w:r w:rsidRPr="00786A7C">
        <w:rPr>
          <w:i/>
        </w:rPr>
        <w:t>$25,000 to &lt; $35,000</w:t>
      </w:r>
    </w:p>
    <w:p w14:paraId="7C5E6213" w14:textId="77777777" w:rsidR="00786A7C" w:rsidRPr="00870C5D" w:rsidRDefault="00786A7C" w:rsidP="00786A7C">
      <w:pPr>
        <w:pStyle w:val="TableFigureFooter"/>
        <w:spacing w:after="0"/>
        <w:contextualSpacing w:val="0"/>
      </w:pPr>
      <w:r>
        <w:rPr>
          <w:i/>
          <w:vertAlign w:val="superscript"/>
        </w:rPr>
        <w:t>2</w:t>
      </w:r>
      <w:r>
        <w:rPr>
          <w:i/>
        </w:rPr>
        <w:t xml:space="preserve"> </w:t>
      </w:r>
      <w:r w:rsidRPr="00786A7C">
        <w:rPr>
          <w:i/>
        </w:rPr>
        <w:t>$15,000 to &lt; $25,000</w:t>
      </w:r>
    </w:p>
    <w:p w14:paraId="4BE56FF5" w14:textId="77777777" w:rsidR="00786A7C" w:rsidRPr="00870C5D" w:rsidRDefault="00786A7C" w:rsidP="00786A7C">
      <w:pPr>
        <w:pStyle w:val="TableFigureFooter"/>
        <w:spacing w:after="0"/>
        <w:contextualSpacing w:val="0"/>
      </w:pPr>
      <w:r>
        <w:rPr>
          <w:i/>
          <w:vertAlign w:val="superscript"/>
        </w:rPr>
        <w:t>3</w:t>
      </w:r>
      <w:r>
        <w:rPr>
          <w:i/>
        </w:rPr>
        <w:t xml:space="preserve"> </w:t>
      </w:r>
      <w:r w:rsidRPr="00786A7C">
        <w:rPr>
          <w:i/>
        </w:rPr>
        <w:t>$45,000 to &lt; $55,000</w:t>
      </w:r>
    </w:p>
    <w:p w14:paraId="3C04E9FD" w14:textId="77777777" w:rsidR="00786A7C" w:rsidRPr="00831DC3" w:rsidRDefault="00786A7C" w:rsidP="00831DC3">
      <w:pPr>
        <w:pStyle w:val="TableFigureFooter"/>
        <w:rPr>
          <w:rStyle w:val="CommentReference"/>
          <w:sz w:val="18"/>
          <w:szCs w:val="22"/>
        </w:rPr>
      </w:pPr>
    </w:p>
    <w:p w14:paraId="23915C8A" w14:textId="77777777" w:rsidR="00F25C2E" w:rsidRDefault="00F25C2E" w:rsidP="00786A7C">
      <w:pPr>
        <w:pStyle w:val="3-BodyText"/>
      </w:pPr>
      <w:r w:rsidRPr="007B4C77">
        <w:lastRenderedPageBreak/>
        <w:t xml:space="preserve">The </w:t>
      </w:r>
      <w:r>
        <w:t>resub</w:t>
      </w:r>
      <w:r w:rsidR="00831DC3">
        <w:t>mission argued</w:t>
      </w:r>
      <w:r>
        <w:t xml:space="preserve"> the </w:t>
      </w:r>
      <w:r w:rsidR="00831DC3">
        <w:t>economic model did</w:t>
      </w:r>
      <w:r w:rsidRPr="007B4C77">
        <w:t xml:space="preserve"> not require any changes to the costs or outcomes of maintenance treatment to include the </w:t>
      </w:r>
      <w:r w:rsidR="00831DC3">
        <w:t xml:space="preserve">BOT </w:t>
      </w:r>
      <w:r w:rsidRPr="007B4C77">
        <w:t>0.5 mg dose. Th</w:t>
      </w:r>
      <w:r w:rsidR="00831DC3">
        <w:t>e resubmission stated this wa</w:t>
      </w:r>
      <w:r w:rsidRPr="007B4C77">
        <w:t>s because</w:t>
      </w:r>
      <w:r w:rsidR="00831DC3">
        <w:t xml:space="preserve"> the cost per day of treatment wa</w:t>
      </w:r>
      <w:r w:rsidRPr="007B4C77">
        <w:t>s identical</w:t>
      </w:r>
      <w:r>
        <w:t>,</w:t>
      </w:r>
      <w:r w:rsidRPr="007B4C77">
        <w:t xml:space="preserve"> regardless of dose</w:t>
      </w:r>
      <w:r>
        <w:t>,</w:t>
      </w:r>
      <w:r w:rsidRPr="007B4C77">
        <w:t xml:space="preserve"> </w:t>
      </w:r>
      <w:r>
        <w:t>with</w:t>
      </w:r>
      <w:r w:rsidRPr="007B4C77">
        <w:t xml:space="preserve"> the annual risk of relapse included in the economic model based on the EOS-2 trial effectively the same. </w:t>
      </w:r>
      <w:r>
        <w:t>Specifically, t</w:t>
      </w:r>
      <w:r w:rsidRPr="007B4C77">
        <w:t>he</w:t>
      </w:r>
      <w:r w:rsidR="00831DC3">
        <w:t xml:space="preserve"> resubmission stated</w:t>
      </w:r>
      <w:r>
        <w:t xml:space="preserve"> that the</w:t>
      </w:r>
      <w:r w:rsidRPr="007B4C77">
        <w:t xml:space="preserve"> annual relapse rate applied in the economic model was 0.147 (10/68) based on the 1 mg </w:t>
      </w:r>
      <w:r>
        <w:t>BID regimen</w:t>
      </w:r>
      <w:r w:rsidRPr="007B4C77">
        <w:t xml:space="preserve"> of the EOS-2 trial. The same relapse rate for the 0.5 mg </w:t>
      </w:r>
      <w:r>
        <w:t>BID regimen</w:t>
      </w:r>
      <w:r w:rsidRPr="007B4C77">
        <w:t xml:space="preserve"> was 0.162 (11/68).</w:t>
      </w:r>
      <w:r>
        <w:t xml:space="preserve"> A sensitivity analysis applying a relapse rate of 0.162 based on the result of EOS-2 for 0.5 mg BID regimen was provided in the resubmission</w:t>
      </w:r>
      <w:r w:rsidR="004E47E9">
        <w:t xml:space="preserve"> with a resulti</w:t>
      </w:r>
      <w:r w:rsidR="00022EB5">
        <w:t xml:space="preserve">ng ICER of </w:t>
      </w:r>
      <w:r w:rsidR="00786A7C" w:rsidRPr="00786A7C">
        <w:t>$45,000 to &lt; $55,000</w:t>
      </w:r>
      <w:r w:rsidR="00022EB5">
        <w:t>/QALY (Table 4</w:t>
      </w:r>
      <w:r w:rsidR="004E47E9">
        <w:t>)</w:t>
      </w:r>
      <w:r>
        <w:t xml:space="preserve">. </w:t>
      </w:r>
    </w:p>
    <w:p w14:paraId="1A97D481" w14:textId="77777777" w:rsidR="004E47E9" w:rsidRPr="004E47E9" w:rsidRDefault="00022EB5" w:rsidP="00BE2B05">
      <w:pPr>
        <w:pStyle w:val="TableFigureHeading"/>
        <w:rPr>
          <w:rStyle w:val="CommentReference"/>
          <w:bCs w:val="0"/>
          <w:sz w:val="20"/>
          <w:szCs w:val="20"/>
        </w:rPr>
      </w:pPr>
      <w:r>
        <w:rPr>
          <w:rStyle w:val="CommentReference"/>
          <w:bCs w:val="0"/>
          <w:sz w:val="20"/>
          <w:szCs w:val="20"/>
        </w:rPr>
        <w:t>Table 4</w:t>
      </w:r>
      <w:r w:rsidR="004E47E9">
        <w:rPr>
          <w:rStyle w:val="CommentReference"/>
          <w:bCs w:val="0"/>
          <w:sz w:val="20"/>
          <w:szCs w:val="20"/>
        </w:rPr>
        <w:t xml:space="preserve">. </w:t>
      </w:r>
      <w:r w:rsidR="004E47E9" w:rsidRPr="004E47E9">
        <w:rPr>
          <w:rStyle w:val="CommentReference"/>
          <w:bCs w:val="0"/>
          <w:sz w:val="20"/>
          <w:szCs w:val="20"/>
        </w:rPr>
        <w:t xml:space="preserve">Selected univariate sensitivity analysis </w:t>
      </w:r>
    </w:p>
    <w:tbl>
      <w:tblPr>
        <w:tblStyle w:val="TableGrid1"/>
        <w:tblW w:w="5000" w:type="pct"/>
        <w:tblLayout w:type="fixed"/>
        <w:tblLook w:val="04A0" w:firstRow="1" w:lastRow="0" w:firstColumn="1" w:lastColumn="0" w:noHBand="0" w:noVBand="1"/>
        <w:tblCaption w:val="Table 4. Selected univariate sensitivity analysis "/>
      </w:tblPr>
      <w:tblGrid>
        <w:gridCol w:w="2257"/>
        <w:gridCol w:w="1350"/>
        <w:gridCol w:w="1351"/>
        <w:gridCol w:w="1351"/>
        <w:gridCol w:w="1351"/>
        <w:gridCol w:w="1356"/>
      </w:tblGrid>
      <w:tr w:rsidR="004E47E9" w:rsidRPr="007B4C77" w14:paraId="12C29DE5" w14:textId="77777777" w:rsidTr="00181A37">
        <w:trPr>
          <w:tblHeader/>
        </w:trPr>
        <w:tc>
          <w:tcPr>
            <w:tcW w:w="1252" w:type="pct"/>
            <w:tcBorders>
              <w:top w:val="single" w:sz="4" w:space="0" w:color="auto"/>
            </w:tcBorders>
            <w:noWrap/>
            <w:hideMark/>
          </w:tcPr>
          <w:p w14:paraId="4DC01F72" w14:textId="77777777" w:rsidR="004E47E9" w:rsidRPr="004E47E9" w:rsidRDefault="004E47E9" w:rsidP="00181A37">
            <w:pPr>
              <w:pStyle w:val="TableText"/>
              <w:rPr>
                <w:b/>
                <w:bCs w:val="0"/>
                <w:sz w:val="20"/>
                <w:szCs w:val="20"/>
              </w:rPr>
            </w:pPr>
            <w:r w:rsidRPr="004E47E9">
              <w:rPr>
                <w:b/>
                <w:sz w:val="20"/>
                <w:szCs w:val="20"/>
              </w:rPr>
              <w:t xml:space="preserve">Variable </w:t>
            </w:r>
          </w:p>
        </w:tc>
        <w:tc>
          <w:tcPr>
            <w:tcW w:w="749" w:type="pct"/>
            <w:tcBorders>
              <w:top w:val="single" w:sz="4" w:space="0" w:color="auto"/>
            </w:tcBorders>
          </w:tcPr>
          <w:p w14:paraId="5E83364C" w14:textId="77777777" w:rsidR="004E47E9" w:rsidRPr="004E47E9" w:rsidRDefault="004E47E9" w:rsidP="00181A37">
            <w:pPr>
              <w:pStyle w:val="TableText"/>
              <w:rPr>
                <w:b/>
                <w:bCs w:val="0"/>
                <w:sz w:val="20"/>
                <w:szCs w:val="20"/>
              </w:rPr>
            </w:pPr>
            <w:r w:rsidRPr="004E47E9">
              <w:rPr>
                <w:b/>
                <w:sz w:val="20"/>
                <w:szCs w:val="20"/>
              </w:rPr>
              <w:t xml:space="preserve">Base-case </w:t>
            </w:r>
          </w:p>
        </w:tc>
        <w:tc>
          <w:tcPr>
            <w:tcW w:w="749" w:type="pct"/>
            <w:tcBorders>
              <w:top w:val="single" w:sz="4" w:space="0" w:color="auto"/>
            </w:tcBorders>
            <w:noWrap/>
            <w:hideMark/>
          </w:tcPr>
          <w:p w14:paraId="6AC6F24D" w14:textId="77777777" w:rsidR="004E47E9" w:rsidRPr="004E47E9" w:rsidRDefault="004E47E9" w:rsidP="00181A37">
            <w:pPr>
              <w:pStyle w:val="TableText"/>
              <w:rPr>
                <w:b/>
                <w:bCs w:val="0"/>
                <w:sz w:val="20"/>
                <w:szCs w:val="20"/>
              </w:rPr>
            </w:pPr>
            <w:r w:rsidRPr="004E47E9">
              <w:rPr>
                <w:b/>
                <w:sz w:val="20"/>
                <w:szCs w:val="20"/>
              </w:rPr>
              <w:t>Sensitivity analysis</w:t>
            </w:r>
          </w:p>
        </w:tc>
        <w:tc>
          <w:tcPr>
            <w:tcW w:w="749" w:type="pct"/>
            <w:tcBorders>
              <w:top w:val="single" w:sz="4" w:space="0" w:color="auto"/>
            </w:tcBorders>
            <w:noWrap/>
            <w:hideMark/>
          </w:tcPr>
          <w:p w14:paraId="6D4A5501" w14:textId="77777777" w:rsidR="004E47E9" w:rsidRPr="004E47E9" w:rsidRDefault="004E47E9" w:rsidP="00181A37">
            <w:pPr>
              <w:pStyle w:val="TableText"/>
              <w:rPr>
                <w:b/>
                <w:bCs w:val="0"/>
                <w:sz w:val="20"/>
                <w:szCs w:val="20"/>
              </w:rPr>
            </w:pPr>
            <w:r w:rsidRPr="004E47E9">
              <w:rPr>
                <w:b/>
                <w:sz w:val="20"/>
                <w:szCs w:val="20"/>
              </w:rPr>
              <w:t xml:space="preserve">Incremental costs </w:t>
            </w:r>
            <w:r w:rsidR="00786A7C">
              <w:rPr>
                <w:b/>
                <w:sz w:val="20"/>
                <w:szCs w:val="20"/>
              </w:rPr>
              <w:t>($)</w:t>
            </w:r>
          </w:p>
        </w:tc>
        <w:tc>
          <w:tcPr>
            <w:tcW w:w="749" w:type="pct"/>
            <w:tcBorders>
              <w:top w:val="single" w:sz="4" w:space="0" w:color="auto"/>
            </w:tcBorders>
          </w:tcPr>
          <w:p w14:paraId="57ABE9E5" w14:textId="77777777" w:rsidR="004E47E9" w:rsidRPr="004E47E9" w:rsidRDefault="004E47E9" w:rsidP="00181A37">
            <w:pPr>
              <w:pStyle w:val="TableText"/>
              <w:rPr>
                <w:b/>
                <w:bCs w:val="0"/>
                <w:sz w:val="20"/>
                <w:szCs w:val="20"/>
              </w:rPr>
            </w:pPr>
            <w:r w:rsidRPr="004E47E9">
              <w:rPr>
                <w:b/>
                <w:sz w:val="20"/>
                <w:szCs w:val="20"/>
              </w:rPr>
              <w:t xml:space="preserve">Incremental QALYs </w:t>
            </w:r>
          </w:p>
        </w:tc>
        <w:tc>
          <w:tcPr>
            <w:tcW w:w="752" w:type="pct"/>
            <w:tcBorders>
              <w:top w:val="single" w:sz="4" w:space="0" w:color="auto"/>
            </w:tcBorders>
            <w:noWrap/>
          </w:tcPr>
          <w:p w14:paraId="7938CAA2" w14:textId="77777777" w:rsidR="004E47E9" w:rsidRPr="004E47E9" w:rsidRDefault="004E47E9" w:rsidP="00181A37">
            <w:pPr>
              <w:pStyle w:val="TableText"/>
              <w:rPr>
                <w:b/>
                <w:bCs w:val="0"/>
                <w:sz w:val="20"/>
                <w:szCs w:val="20"/>
              </w:rPr>
            </w:pPr>
            <w:r w:rsidRPr="004E47E9">
              <w:rPr>
                <w:b/>
                <w:sz w:val="20"/>
                <w:szCs w:val="20"/>
              </w:rPr>
              <w:t xml:space="preserve">ICER </w:t>
            </w:r>
          </w:p>
        </w:tc>
      </w:tr>
      <w:tr w:rsidR="004E47E9" w:rsidRPr="007B4C77" w14:paraId="04698887" w14:textId="77777777" w:rsidTr="00181A37">
        <w:trPr>
          <w:tblHeader/>
        </w:trPr>
        <w:tc>
          <w:tcPr>
            <w:tcW w:w="1252" w:type="pct"/>
            <w:noWrap/>
          </w:tcPr>
          <w:p w14:paraId="4F30032D" w14:textId="77777777" w:rsidR="004E47E9" w:rsidRPr="004E47E9" w:rsidRDefault="004E47E9" w:rsidP="00181A37">
            <w:pPr>
              <w:pStyle w:val="TableText"/>
              <w:rPr>
                <w:sz w:val="20"/>
                <w:szCs w:val="20"/>
              </w:rPr>
            </w:pPr>
            <w:r>
              <w:rPr>
                <w:sz w:val="20"/>
                <w:szCs w:val="20"/>
              </w:rPr>
              <w:t xml:space="preserve">Base-Case </w:t>
            </w:r>
            <w:r>
              <w:rPr>
                <w:sz w:val="20"/>
                <w:szCs w:val="20"/>
              </w:rPr>
              <w:br/>
              <w:t>(revised November 2021 CUA</w:t>
            </w:r>
            <w:r w:rsidRPr="004E47E9">
              <w:rPr>
                <w:sz w:val="20"/>
                <w:szCs w:val="20"/>
              </w:rPr>
              <w:t>)</w:t>
            </w:r>
          </w:p>
        </w:tc>
        <w:tc>
          <w:tcPr>
            <w:tcW w:w="749" w:type="pct"/>
          </w:tcPr>
          <w:p w14:paraId="7FF6BCE5" w14:textId="77777777" w:rsidR="004E47E9" w:rsidRPr="004E47E9" w:rsidRDefault="004E47E9" w:rsidP="00181A37">
            <w:pPr>
              <w:pStyle w:val="TableText"/>
              <w:rPr>
                <w:sz w:val="20"/>
                <w:szCs w:val="20"/>
              </w:rPr>
            </w:pPr>
            <w:r w:rsidRPr="004E47E9">
              <w:rPr>
                <w:sz w:val="20"/>
                <w:szCs w:val="20"/>
              </w:rPr>
              <w:t>-</w:t>
            </w:r>
          </w:p>
        </w:tc>
        <w:tc>
          <w:tcPr>
            <w:tcW w:w="749" w:type="pct"/>
            <w:noWrap/>
          </w:tcPr>
          <w:p w14:paraId="37B99E72" w14:textId="77777777" w:rsidR="004E47E9" w:rsidRPr="004E47E9" w:rsidRDefault="004E47E9" w:rsidP="00181A37">
            <w:pPr>
              <w:pStyle w:val="TableText"/>
              <w:rPr>
                <w:sz w:val="20"/>
                <w:szCs w:val="20"/>
              </w:rPr>
            </w:pPr>
            <w:r w:rsidRPr="004E47E9">
              <w:rPr>
                <w:sz w:val="20"/>
                <w:szCs w:val="20"/>
              </w:rPr>
              <w:t xml:space="preserve">- </w:t>
            </w:r>
          </w:p>
        </w:tc>
        <w:tc>
          <w:tcPr>
            <w:tcW w:w="749" w:type="pct"/>
            <w:noWrap/>
          </w:tcPr>
          <w:p w14:paraId="67003BA0" w14:textId="77777777" w:rsidR="004E47E9" w:rsidRPr="00F12EB9" w:rsidRDefault="00F12EB9" w:rsidP="00181A37">
            <w:pPr>
              <w:pStyle w:val="TableText"/>
              <w:rPr>
                <w:sz w:val="20"/>
                <w:szCs w:val="20"/>
                <w:highlight w:val="black"/>
              </w:rPr>
            </w:pPr>
            <w:r>
              <w:rPr>
                <w:noProof/>
                <w:color w:val="000000"/>
                <w:szCs w:val="20"/>
                <w:highlight w:val="black"/>
              </w:rPr>
              <w:t>''''''''''''''''''''''''''</w:t>
            </w:r>
          </w:p>
        </w:tc>
        <w:tc>
          <w:tcPr>
            <w:tcW w:w="749" w:type="pct"/>
          </w:tcPr>
          <w:p w14:paraId="0EFC5C85" w14:textId="77777777" w:rsidR="004E47E9" w:rsidRPr="0078386E" w:rsidRDefault="004E47E9">
            <w:pPr>
              <w:pStyle w:val="TableText"/>
              <w:rPr>
                <w:sz w:val="20"/>
                <w:szCs w:val="20"/>
                <w:vertAlign w:val="superscript"/>
              </w:rPr>
            </w:pPr>
            <w:r w:rsidRPr="004E47E9">
              <w:rPr>
                <w:sz w:val="20"/>
                <w:szCs w:val="20"/>
              </w:rPr>
              <w:t>0.1785</w:t>
            </w:r>
          </w:p>
        </w:tc>
        <w:tc>
          <w:tcPr>
            <w:tcW w:w="752" w:type="pct"/>
            <w:noWrap/>
          </w:tcPr>
          <w:p w14:paraId="0276034E" w14:textId="77777777" w:rsidR="004E47E9" w:rsidRPr="00F12EB9" w:rsidRDefault="00F12EB9" w:rsidP="00181A37">
            <w:pPr>
              <w:pStyle w:val="TableText"/>
              <w:rPr>
                <w:sz w:val="20"/>
                <w:szCs w:val="20"/>
              </w:rPr>
            </w:pPr>
            <w:r>
              <w:rPr>
                <w:noProof/>
                <w:color w:val="000000"/>
                <w:szCs w:val="20"/>
                <w:highlight w:val="black"/>
              </w:rPr>
              <w:t>''''''''''''''''''</w:t>
            </w:r>
            <w:r w:rsidR="00786A7C">
              <w:rPr>
                <w:sz w:val="20"/>
                <w:szCs w:val="20"/>
                <w:vertAlign w:val="superscript"/>
              </w:rPr>
              <w:t>1</w:t>
            </w:r>
          </w:p>
        </w:tc>
      </w:tr>
      <w:tr w:rsidR="004E47E9" w:rsidRPr="007B4C77" w14:paraId="2ACB30A0" w14:textId="77777777" w:rsidTr="00181A37">
        <w:trPr>
          <w:tblHeader/>
        </w:trPr>
        <w:tc>
          <w:tcPr>
            <w:tcW w:w="1252" w:type="pct"/>
            <w:noWrap/>
          </w:tcPr>
          <w:p w14:paraId="5FA75792" w14:textId="77777777" w:rsidR="004E47E9" w:rsidRPr="004E47E9" w:rsidRDefault="004E47E9" w:rsidP="00F61EE3">
            <w:pPr>
              <w:pStyle w:val="TableText"/>
              <w:rPr>
                <w:sz w:val="20"/>
                <w:szCs w:val="20"/>
              </w:rPr>
            </w:pPr>
            <w:r w:rsidRPr="004E47E9">
              <w:rPr>
                <w:sz w:val="20"/>
                <w:szCs w:val="20"/>
              </w:rPr>
              <w:t xml:space="preserve">Probability of losing histologic remission from </w:t>
            </w:r>
            <w:proofErr w:type="spellStart"/>
            <w:r w:rsidRPr="004E47E9">
              <w:rPr>
                <w:sz w:val="20"/>
                <w:szCs w:val="20"/>
              </w:rPr>
              <w:t>clinicohistologic</w:t>
            </w:r>
            <w:proofErr w:type="spellEnd"/>
            <w:r w:rsidRPr="004E47E9">
              <w:rPr>
                <w:sz w:val="20"/>
                <w:szCs w:val="20"/>
              </w:rPr>
              <w:t xml:space="preserve"> remission or histologic remission during maintenance treatment with </w:t>
            </w:r>
            <w:r w:rsidR="00F61EE3">
              <w:rPr>
                <w:sz w:val="20"/>
                <w:szCs w:val="20"/>
              </w:rPr>
              <w:t>BOT</w:t>
            </w:r>
          </w:p>
        </w:tc>
        <w:tc>
          <w:tcPr>
            <w:tcW w:w="749" w:type="pct"/>
          </w:tcPr>
          <w:p w14:paraId="31D7532C" w14:textId="77777777" w:rsidR="004E47E9" w:rsidRPr="004E47E9" w:rsidRDefault="004E47E9" w:rsidP="00181A37">
            <w:pPr>
              <w:pStyle w:val="TableText"/>
              <w:rPr>
                <w:sz w:val="20"/>
                <w:szCs w:val="20"/>
              </w:rPr>
            </w:pPr>
            <w:r w:rsidRPr="004E47E9">
              <w:rPr>
                <w:sz w:val="20"/>
                <w:szCs w:val="20"/>
              </w:rPr>
              <w:t xml:space="preserve">0.147 </w:t>
            </w:r>
            <w:r w:rsidRPr="004E47E9">
              <w:rPr>
                <w:sz w:val="20"/>
                <w:szCs w:val="20"/>
              </w:rPr>
              <w:br/>
              <w:t>(0.042 per cycle) [derived from evidence for 1 mg BID BOT]</w:t>
            </w:r>
          </w:p>
        </w:tc>
        <w:tc>
          <w:tcPr>
            <w:tcW w:w="749" w:type="pct"/>
            <w:noWrap/>
          </w:tcPr>
          <w:p w14:paraId="2C9E930E" w14:textId="77777777" w:rsidR="004E47E9" w:rsidRPr="004E47E9" w:rsidRDefault="004E47E9" w:rsidP="00181A37">
            <w:pPr>
              <w:pStyle w:val="TableText"/>
              <w:rPr>
                <w:sz w:val="20"/>
                <w:szCs w:val="20"/>
              </w:rPr>
            </w:pPr>
            <w:r w:rsidRPr="004E47E9">
              <w:rPr>
                <w:sz w:val="20"/>
                <w:szCs w:val="20"/>
              </w:rPr>
              <w:t xml:space="preserve">0.162 </w:t>
            </w:r>
            <w:r w:rsidRPr="004E47E9">
              <w:rPr>
                <w:sz w:val="20"/>
                <w:szCs w:val="20"/>
              </w:rPr>
              <w:br/>
              <w:t>(0.046 per cycle) [derived from evidence for 0.5 mg BID BOT]</w:t>
            </w:r>
          </w:p>
        </w:tc>
        <w:tc>
          <w:tcPr>
            <w:tcW w:w="749" w:type="pct"/>
            <w:noWrap/>
          </w:tcPr>
          <w:p w14:paraId="5A7C5248" w14:textId="77777777" w:rsidR="004E47E9" w:rsidRPr="00F12EB9" w:rsidRDefault="00F12EB9" w:rsidP="00181A37">
            <w:pPr>
              <w:pStyle w:val="TableText"/>
              <w:rPr>
                <w:sz w:val="20"/>
                <w:szCs w:val="20"/>
                <w:highlight w:val="black"/>
              </w:rPr>
            </w:pPr>
            <w:r>
              <w:rPr>
                <w:noProof/>
                <w:color w:val="000000"/>
                <w:szCs w:val="20"/>
                <w:highlight w:val="black"/>
              </w:rPr>
              <w:t>''''''''''''''''''''''</w:t>
            </w:r>
          </w:p>
        </w:tc>
        <w:tc>
          <w:tcPr>
            <w:tcW w:w="749" w:type="pct"/>
          </w:tcPr>
          <w:p w14:paraId="6E6D77F5" w14:textId="77777777" w:rsidR="004E47E9" w:rsidRPr="004E47E9" w:rsidRDefault="004E47E9" w:rsidP="00181A37">
            <w:pPr>
              <w:pStyle w:val="TableText"/>
              <w:rPr>
                <w:sz w:val="20"/>
                <w:szCs w:val="20"/>
              </w:rPr>
            </w:pPr>
            <w:r w:rsidRPr="004E47E9">
              <w:rPr>
                <w:sz w:val="20"/>
                <w:szCs w:val="20"/>
              </w:rPr>
              <w:t>0.1723</w:t>
            </w:r>
          </w:p>
        </w:tc>
        <w:tc>
          <w:tcPr>
            <w:tcW w:w="752" w:type="pct"/>
            <w:noWrap/>
          </w:tcPr>
          <w:p w14:paraId="789FF01B" w14:textId="77777777" w:rsidR="004E47E9" w:rsidRPr="00F12EB9" w:rsidRDefault="00F12EB9" w:rsidP="00181A37">
            <w:pPr>
              <w:pStyle w:val="TableText"/>
              <w:rPr>
                <w:sz w:val="20"/>
                <w:szCs w:val="20"/>
              </w:rPr>
            </w:pPr>
            <w:r>
              <w:rPr>
                <w:noProof/>
                <w:color w:val="000000"/>
                <w:szCs w:val="20"/>
                <w:highlight w:val="black"/>
              </w:rPr>
              <w:t>''''''''''''''''''</w:t>
            </w:r>
            <w:r w:rsidR="00786A7C">
              <w:rPr>
                <w:sz w:val="20"/>
                <w:szCs w:val="20"/>
                <w:vertAlign w:val="superscript"/>
              </w:rPr>
              <w:t>1</w:t>
            </w:r>
          </w:p>
        </w:tc>
      </w:tr>
      <w:tr w:rsidR="004E47E9" w:rsidRPr="007B4C77" w14:paraId="7A671A7E" w14:textId="77777777" w:rsidTr="00181A37">
        <w:trPr>
          <w:tblHeader/>
        </w:trPr>
        <w:tc>
          <w:tcPr>
            <w:tcW w:w="1252" w:type="pct"/>
            <w:noWrap/>
          </w:tcPr>
          <w:p w14:paraId="5015247E" w14:textId="77777777" w:rsidR="004E47E9" w:rsidRPr="004E47E9" w:rsidRDefault="004E47E9" w:rsidP="00181A37">
            <w:pPr>
              <w:pStyle w:val="TableText"/>
              <w:rPr>
                <w:sz w:val="20"/>
                <w:szCs w:val="20"/>
              </w:rPr>
            </w:pPr>
            <w:r w:rsidRPr="004E47E9">
              <w:rPr>
                <w:sz w:val="20"/>
                <w:szCs w:val="20"/>
              </w:rPr>
              <w:t xml:space="preserve">Probability of achieving </w:t>
            </w:r>
            <w:proofErr w:type="spellStart"/>
            <w:r w:rsidRPr="004E47E9">
              <w:rPr>
                <w:sz w:val="20"/>
                <w:szCs w:val="20"/>
              </w:rPr>
              <w:t>clinicohistologic</w:t>
            </w:r>
            <w:proofErr w:type="spellEnd"/>
            <w:r w:rsidRPr="004E47E9">
              <w:rPr>
                <w:sz w:val="20"/>
                <w:szCs w:val="20"/>
              </w:rPr>
              <w:t xml:space="preserve"> remission from histologic remission during maintenance treatment with </w:t>
            </w:r>
            <w:r w:rsidR="00F61EE3">
              <w:rPr>
                <w:sz w:val="20"/>
                <w:szCs w:val="20"/>
              </w:rPr>
              <w:t>BOT</w:t>
            </w:r>
          </w:p>
        </w:tc>
        <w:tc>
          <w:tcPr>
            <w:tcW w:w="749" w:type="pct"/>
          </w:tcPr>
          <w:p w14:paraId="5625E2B8" w14:textId="77777777" w:rsidR="004E47E9" w:rsidRPr="004E47E9" w:rsidRDefault="004E47E9" w:rsidP="00181A37">
            <w:pPr>
              <w:pStyle w:val="TableText"/>
              <w:rPr>
                <w:sz w:val="20"/>
                <w:szCs w:val="20"/>
              </w:rPr>
            </w:pPr>
            <w:r w:rsidRPr="004E47E9">
              <w:rPr>
                <w:sz w:val="20"/>
                <w:szCs w:val="20"/>
              </w:rPr>
              <w:t>0.762</w:t>
            </w:r>
          </w:p>
        </w:tc>
        <w:tc>
          <w:tcPr>
            <w:tcW w:w="749" w:type="pct"/>
            <w:noWrap/>
          </w:tcPr>
          <w:p w14:paraId="06778ABC" w14:textId="77777777" w:rsidR="004E47E9" w:rsidRPr="004E47E9" w:rsidRDefault="004E47E9" w:rsidP="00181A37">
            <w:pPr>
              <w:pStyle w:val="TableText"/>
              <w:rPr>
                <w:sz w:val="20"/>
                <w:szCs w:val="20"/>
              </w:rPr>
            </w:pPr>
            <w:r w:rsidRPr="004E47E9">
              <w:rPr>
                <w:sz w:val="20"/>
                <w:szCs w:val="20"/>
              </w:rPr>
              <w:t xml:space="preserve">0.381 (halved) </w:t>
            </w:r>
          </w:p>
        </w:tc>
        <w:tc>
          <w:tcPr>
            <w:tcW w:w="749" w:type="pct"/>
            <w:noWrap/>
          </w:tcPr>
          <w:p w14:paraId="3311F243" w14:textId="77777777" w:rsidR="004E47E9" w:rsidRPr="00F12EB9" w:rsidRDefault="00F12EB9" w:rsidP="00181A37">
            <w:pPr>
              <w:pStyle w:val="TableText"/>
              <w:rPr>
                <w:sz w:val="20"/>
                <w:szCs w:val="20"/>
                <w:highlight w:val="black"/>
              </w:rPr>
            </w:pPr>
            <w:r>
              <w:rPr>
                <w:noProof/>
                <w:color w:val="000000"/>
                <w:szCs w:val="20"/>
                <w:highlight w:val="black"/>
              </w:rPr>
              <w:t>''''''''''''''''''''''</w:t>
            </w:r>
          </w:p>
        </w:tc>
        <w:tc>
          <w:tcPr>
            <w:tcW w:w="749" w:type="pct"/>
          </w:tcPr>
          <w:p w14:paraId="5287D55F" w14:textId="77777777" w:rsidR="004E47E9" w:rsidRPr="004E47E9" w:rsidRDefault="004E47E9" w:rsidP="00181A37">
            <w:pPr>
              <w:pStyle w:val="TableText"/>
              <w:rPr>
                <w:sz w:val="20"/>
                <w:szCs w:val="20"/>
              </w:rPr>
            </w:pPr>
            <w:r w:rsidRPr="004E47E9">
              <w:rPr>
                <w:sz w:val="20"/>
                <w:szCs w:val="20"/>
              </w:rPr>
              <w:t>0.1770</w:t>
            </w:r>
          </w:p>
        </w:tc>
        <w:tc>
          <w:tcPr>
            <w:tcW w:w="752" w:type="pct"/>
            <w:noWrap/>
          </w:tcPr>
          <w:p w14:paraId="40117FF8" w14:textId="77777777" w:rsidR="004E47E9" w:rsidRPr="00F12EB9" w:rsidRDefault="00F12EB9" w:rsidP="00181A37">
            <w:pPr>
              <w:pStyle w:val="TableText"/>
              <w:rPr>
                <w:sz w:val="20"/>
                <w:szCs w:val="20"/>
              </w:rPr>
            </w:pPr>
            <w:r>
              <w:rPr>
                <w:noProof/>
                <w:color w:val="000000"/>
                <w:szCs w:val="20"/>
                <w:highlight w:val="black"/>
              </w:rPr>
              <w:t>'''''''''''''''''''</w:t>
            </w:r>
            <w:r w:rsidR="00786A7C">
              <w:rPr>
                <w:sz w:val="20"/>
                <w:szCs w:val="20"/>
                <w:vertAlign w:val="superscript"/>
              </w:rPr>
              <w:t>1</w:t>
            </w:r>
          </w:p>
        </w:tc>
      </w:tr>
    </w:tbl>
    <w:p w14:paraId="607045F6" w14:textId="77777777" w:rsidR="004E47E9" w:rsidRDefault="004E47E9" w:rsidP="004E47E9">
      <w:pPr>
        <w:pStyle w:val="TableFigureFooter"/>
      </w:pPr>
      <w:r>
        <w:t>Source: Table 4-3, p27 of the resubmission</w:t>
      </w:r>
    </w:p>
    <w:p w14:paraId="4E38E7AD" w14:textId="77777777" w:rsidR="004E47E9" w:rsidRDefault="004E47E9" w:rsidP="004E47E9">
      <w:pPr>
        <w:pStyle w:val="TableFigureFooter"/>
      </w:pPr>
      <w:r w:rsidRPr="007B4C77">
        <w:t xml:space="preserve">Abbreviations: BOT, budesonide orally disintegrating tablet; QALY, quality adjusted life year; </w:t>
      </w:r>
      <w:r>
        <w:t>CUA, cost utility analysis.</w:t>
      </w:r>
    </w:p>
    <w:p w14:paraId="781CB49B" w14:textId="77777777" w:rsidR="00786A7C" w:rsidRDefault="00786A7C" w:rsidP="00786A7C">
      <w:pPr>
        <w:pStyle w:val="TableFigureFooter"/>
        <w:spacing w:after="0"/>
        <w:contextualSpacing w:val="0"/>
        <w:rPr>
          <w:i/>
        </w:rPr>
      </w:pPr>
      <w:r w:rsidRPr="009868C4">
        <w:rPr>
          <w:i/>
        </w:rPr>
        <w:t>The redacted values correspond to the following ranges</w:t>
      </w:r>
      <w:r>
        <w:rPr>
          <w:i/>
        </w:rPr>
        <w:t xml:space="preserve">: </w:t>
      </w:r>
    </w:p>
    <w:p w14:paraId="00499992" w14:textId="77777777" w:rsidR="00786A7C" w:rsidRDefault="00786A7C" w:rsidP="0078386E">
      <w:pPr>
        <w:pStyle w:val="TableFigureFooter"/>
        <w:spacing w:after="0"/>
        <w:contextualSpacing w:val="0"/>
      </w:pPr>
      <w:r>
        <w:rPr>
          <w:i/>
          <w:vertAlign w:val="superscript"/>
        </w:rPr>
        <w:t>1</w:t>
      </w:r>
      <w:r>
        <w:rPr>
          <w:i/>
        </w:rPr>
        <w:t xml:space="preserve"> </w:t>
      </w:r>
      <w:r w:rsidRPr="00786A7C">
        <w:rPr>
          <w:i/>
        </w:rPr>
        <w:t>$45,000 to &lt; $55,000</w:t>
      </w:r>
    </w:p>
    <w:p w14:paraId="229521E0" w14:textId="77777777" w:rsidR="004E47E9" w:rsidRPr="004E47E9" w:rsidRDefault="004E47E9" w:rsidP="004E47E9">
      <w:pPr>
        <w:pStyle w:val="3-BodyText"/>
        <w:numPr>
          <w:ilvl w:val="0"/>
          <w:numId w:val="0"/>
        </w:numPr>
        <w:ind w:left="720" w:hanging="720"/>
        <w:rPr>
          <w:sz w:val="16"/>
          <w:szCs w:val="16"/>
        </w:rPr>
      </w:pPr>
      <w:bookmarkStart w:id="4" w:name="_Toc22898859"/>
      <w:bookmarkStart w:id="5" w:name="_Toc62047627"/>
    </w:p>
    <w:p w14:paraId="4E414BD1" w14:textId="77777777" w:rsidR="00F25C2E" w:rsidRPr="00AA0977" w:rsidRDefault="004E47E9" w:rsidP="00AA0977">
      <w:pPr>
        <w:keepNext/>
        <w:spacing w:before="120" w:after="120"/>
        <w:outlineLvl w:val="1"/>
        <w:rPr>
          <w:rFonts w:asciiTheme="minorHAnsi" w:eastAsiaTheme="majorEastAsia" w:hAnsiTheme="minorHAnsi" w:cstheme="majorBidi"/>
          <w:b/>
          <w:i/>
          <w:spacing w:val="5"/>
          <w:kern w:val="28"/>
          <w:sz w:val="28"/>
          <w:szCs w:val="36"/>
        </w:rPr>
      </w:pPr>
      <w:r w:rsidRPr="004E47E9">
        <w:rPr>
          <w:rFonts w:asciiTheme="minorHAnsi" w:eastAsiaTheme="majorEastAsia" w:hAnsiTheme="minorHAnsi" w:cstheme="majorBidi"/>
          <w:b/>
          <w:i/>
          <w:spacing w:val="5"/>
          <w:kern w:val="28"/>
          <w:sz w:val="28"/>
          <w:szCs w:val="36"/>
        </w:rPr>
        <w:t>Estimated PBS usage &amp; financial implications</w:t>
      </w:r>
      <w:bookmarkEnd w:id="4"/>
      <w:bookmarkEnd w:id="5"/>
    </w:p>
    <w:p w14:paraId="3A06770E" w14:textId="77777777" w:rsidR="00BC4DD5" w:rsidRDefault="00BC4DD5" w:rsidP="00856BCB">
      <w:pPr>
        <w:pStyle w:val="3-BodyText"/>
      </w:pPr>
      <w:r>
        <w:t>In March 2021, DUSC noted the submission expected the uptake rate of BOT to be gradual and modest (10% of newly initiating patients each year over the six-year forward estimates). At that time</w:t>
      </w:r>
      <w:r w:rsidR="00FC11D2">
        <w:t>,</w:t>
      </w:r>
      <w:r>
        <w:t xml:space="preserve"> DUSC considered that this may be underestimated initially as BOT would be the first TGA-registered treatment for </w:t>
      </w:r>
      <w:proofErr w:type="spellStart"/>
      <w:r>
        <w:t>EoE</w:t>
      </w:r>
      <w:proofErr w:type="spellEnd"/>
      <w:r>
        <w:t xml:space="preserve"> listing on the PBS, if recommended. However, DUSC considered the cumulative uptake would be 50% in the </w:t>
      </w:r>
      <w:r w:rsidR="004158E0">
        <w:t>prevalent population by Y</w:t>
      </w:r>
      <w:r>
        <w:t xml:space="preserve">ear 6 </w:t>
      </w:r>
      <w:r>
        <w:rPr>
          <w:rFonts w:eastAsiaTheme="minorEastAsia"/>
        </w:rPr>
        <w:t>(budesonide DUSC Advice,</w:t>
      </w:r>
      <w:r w:rsidRPr="0035310B">
        <w:t xml:space="preserve"> March 2021 PBAC meeting</w:t>
      </w:r>
      <w:r>
        <w:t xml:space="preserve">).  </w:t>
      </w:r>
    </w:p>
    <w:p w14:paraId="25121DAB" w14:textId="77777777" w:rsidR="00AA0977" w:rsidRPr="00856BCB" w:rsidRDefault="00AA0977" w:rsidP="00856BCB">
      <w:pPr>
        <w:pStyle w:val="3-BodyText"/>
      </w:pPr>
      <w:r w:rsidRPr="00856BCB">
        <w:t>In</w:t>
      </w:r>
      <w:r w:rsidR="004158E0">
        <w:t xml:space="preserve"> </w:t>
      </w:r>
      <w:r w:rsidR="00083262">
        <w:t>March 2021</w:t>
      </w:r>
      <w:r w:rsidRPr="00856BCB">
        <w:t xml:space="preserve">, the PBAC agreed with DUSC that the uptake rate was likely underestimated as it is the first TGA registered treatment for </w:t>
      </w:r>
      <w:proofErr w:type="spellStart"/>
      <w:r w:rsidRPr="00856BCB">
        <w:t>EoE</w:t>
      </w:r>
      <w:proofErr w:type="spellEnd"/>
      <w:r w:rsidRPr="00856BCB">
        <w:t xml:space="preserve">. The PBAC noted that the sensitivity analyses undertaken indicated the estimates were most sensitive to changes in the assumed uptake rate. </w:t>
      </w:r>
      <w:r w:rsidR="004158E0">
        <w:t>At that time</w:t>
      </w:r>
      <w:r w:rsidR="00B578C1">
        <w:t>, t</w:t>
      </w:r>
      <w:r w:rsidRPr="00856BCB">
        <w:t>he PBAC agreed with DUSC the financial estimates were likely und</w:t>
      </w:r>
      <w:r w:rsidR="00856BCB" w:rsidRPr="00856BCB">
        <w:t>erestimated. The PBAC noted that</w:t>
      </w:r>
      <w:r w:rsidRPr="00856BCB">
        <w:t xml:space="preserve"> any underestimation of the number of treated patients would be co</w:t>
      </w:r>
      <w:r w:rsidR="00480CD9">
        <w:t xml:space="preserve">nservative in the </w:t>
      </w:r>
      <w:r w:rsidR="00480CD9">
        <w:lastRenderedPageBreak/>
        <w:t>context of a Risk Sharing A</w:t>
      </w:r>
      <w:r w:rsidRPr="00856BCB">
        <w:t xml:space="preserve">rrangement </w:t>
      </w:r>
      <w:r w:rsidR="00480CD9">
        <w:t xml:space="preserve">(RSA) </w:t>
      </w:r>
      <w:r w:rsidRPr="00856BCB">
        <w:t xml:space="preserve">with a </w:t>
      </w:r>
      <w:r w:rsidR="00F12EB9">
        <w:rPr>
          <w:noProof/>
          <w:color w:val="000000"/>
          <w:highlight w:val="black"/>
        </w:rPr>
        <w:t>'''''''</w:t>
      </w:r>
      <w:r w:rsidRPr="00856BCB">
        <w:t xml:space="preserve">% rebate above the caps </w:t>
      </w:r>
      <w:r w:rsidRPr="0035310B">
        <w:t>(</w:t>
      </w:r>
      <w:r>
        <w:t>paragraph 7.10</w:t>
      </w:r>
      <w:r w:rsidRPr="0035310B">
        <w:t>, budesonide PSD, March 2021 PBAC meeting)</w:t>
      </w:r>
      <w:r w:rsidRPr="00856BCB">
        <w:t>.</w:t>
      </w:r>
    </w:p>
    <w:p w14:paraId="4308EAD5" w14:textId="77777777" w:rsidR="00856BCB" w:rsidRPr="00856BCB" w:rsidRDefault="00856BCB" w:rsidP="00856BCB">
      <w:pPr>
        <w:pStyle w:val="3-BodyText"/>
      </w:pPr>
      <w:r>
        <w:t>In March 2021, t</w:t>
      </w:r>
      <w:r w:rsidRPr="00856BCB">
        <w:t xml:space="preserve">he PBAC considered the outstanding issues </w:t>
      </w:r>
      <w:r>
        <w:t xml:space="preserve">related to the financial implications </w:t>
      </w:r>
      <w:r w:rsidRPr="00856BCB">
        <w:t xml:space="preserve">may be addressed </w:t>
      </w:r>
      <w:r>
        <w:t xml:space="preserve">by </w:t>
      </w:r>
      <w:r>
        <w:rPr>
          <w:rFonts w:cs="Arial"/>
        </w:rPr>
        <w:t>(</w:t>
      </w:r>
      <w:r>
        <w:t>paragraph 7.11</w:t>
      </w:r>
      <w:r w:rsidRPr="0035310B">
        <w:t>, budesonide PSD, March 2021 PBAC meeting</w:t>
      </w:r>
      <w:r>
        <w:t>)</w:t>
      </w:r>
      <w:r w:rsidRPr="00856BCB">
        <w:t xml:space="preserve">: </w:t>
      </w:r>
    </w:p>
    <w:p w14:paraId="4825D2AF" w14:textId="77777777" w:rsidR="00856BCB" w:rsidRPr="00856BCB" w:rsidRDefault="00856BCB" w:rsidP="00F90D5B">
      <w:pPr>
        <w:widowControl w:val="0"/>
        <w:numPr>
          <w:ilvl w:val="0"/>
          <w:numId w:val="2"/>
        </w:numPr>
        <w:spacing w:after="160"/>
        <w:ind w:left="1134" w:hanging="425"/>
        <w:rPr>
          <w:rFonts w:cs="Arial"/>
          <w:snapToGrid w:val="0"/>
          <w:szCs w:val="22"/>
          <w:lang w:eastAsia="en-US"/>
        </w:rPr>
      </w:pPr>
      <w:r w:rsidRPr="00856BCB">
        <w:rPr>
          <w:rFonts w:cs="Arial"/>
        </w:rPr>
        <w:t>Recalculation of the financial implications using the revised BOT price;</w:t>
      </w:r>
    </w:p>
    <w:p w14:paraId="6E104D3A" w14:textId="77777777" w:rsidR="00856BCB" w:rsidRPr="00856BCB" w:rsidRDefault="00856BCB" w:rsidP="00F90D5B">
      <w:pPr>
        <w:widowControl w:val="0"/>
        <w:numPr>
          <w:ilvl w:val="0"/>
          <w:numId w:val="2"/>
        </w:numPr>
        <w:spacing w:after="160"/>
        <w:ind w:left="1134" w:hanging="425"/>
        <w:rPr>
          <w:rFonts w:cs="Arial"/>
          <w:snapToGrid w:val="0"/>
          <w:szCs w:val="22"/>
          <w:lang w:eastAsia="en-US"/>
        </w:rPr>
      </w:pPr>
      <w:proofErr w:type="gramStart"/>
      <w:r w:rsidRPr="00856BCB">
        <w:rPr>
          <w:rFonts w:cs="Arial"/>
        </w:rPr>
        <w:t>A</w:t>
      </w:r>
      <w:proofErr w:type="gramEnd"/>
      <w:r w:rsidRPr="00856BCB">
        <w:rPr>
          <w:rFonts w:cs="Arial"/>
        </w:rPr>
        <w:t xml:space="preserve"> </w:t>
      </w:r>
      <w:r w:rsidR="00480CD9">
        <w:rPr>
          <w:rFonts w:cs="Arial"/>
        </w:rPr>
        <w:t>RSA</w:t>
      </w:r>
      <w:r w:rsidRPr="00856BCB">
        <w:rPr>
          <w:rFonts w:cs="Arial"/>
          <w:snapToGrid w:val="0"/>
        </w:rPr>
        <w:t xml:space="preserve"> </w:t>
      </w:r>
      <w:r w:rsidRPr="00856BCB">
        <w:rPr>
          <w:rFonts w:cs="Arial"/>
        </w:rPr>
        <w:t xml:space="preserve">based on submission predicated use </w:t>
      </w:r>
      <w:r w:rsidRPr="00856BCB">
        <w:rPr>
          <w:rFonts w:cs="Arial"/>
          <w:snapToGrid w:val="0"/>
        </w:rPr>
        <w:t>to r</w:t>
      </w:r>
      <w:r w:rsidRPr="00856BCB">
        <w:rPr>
          <w:rFonts w:cs="Arial"/>
        </w:rPr>
        <w:t xml:space="preserve">educe any residual uncertainty regarding the number of patients treated. </w:t>
      </w:r>
    </w:p>
    <w:p w14:paraId="026F991E" w14:textId="77777777" w:rsidR="008422B5" w:rsidRDefault="008422B5" w:rsidP="00856BCB">
      <w:pPr>
        <w:pStyle w:val="3-BodyText"/>
      </w:pPr>
      <w:r w:rsidRPr="002C633F">
        <w:t xml:space="preserve">The </w:t>
      </w:r>
      <w:r w:rsidR="00856BCB">
        <w:t xml:space="preserve">resubmission </w:t>
      </w:r>
      <w:r w:rsidR="00F202EF">
        <w:t>stated the following two changes were made to the estimated use and financial implications:</w:t>
      </w:r>
    </w:p>
    <w:p w14:paraId="0E51CEDF" w14:textId="77777777" w:rsidR="00F202EF" w:rsidRPr="00F202EF" w:rsidRDefault="00F202EF" w:rsidP="00F90D5B">
      <w:pPr>
        <w:widowControl w:val="0"/>
        <w:numPr>
          <w:ilvl w:val="0"/>
          <w:numId w:val="2"/>
        </w:numPr>
        <w:spacing w:after="160"/>
        <w:ind w:left="1134" w:hanging="425"/>
        <w:rPr>
          <w:rFonts w:cs="Arial"/>
        </w:rPr>
      </w:pPr>
      <w:r w:rsidRPr="00F202EF">
        <w:rPr>
          <w:rFonts w:cs="Arial"/>
        </w:rPr>
        <w:t xml:space="preserve">The price has </w:t>
      </w:r>
      <w:r w:rsidR="00FB7A16">
        <w:rPr>
          <w:rFonts w:cs="Arial"/>
        </w:rPr>
        <w:t>been reduced by 29</w:t>
      </w:r>
      <w:r w:rsidRPr="00F202EF">
        <w:rPr>
          <w:rFonts w:cs="Arial"/>
        </w:rPr>
        <w:t>% to meet PBAC’s desired utility inputs and level of cost-effectiveness</w:t>
      </w:r>
      <w:r w:rsidR="00FB7A16">
        <w:rPr>
          <w:rFonts w:cs="Arial"/>
        </w:rPr>
        <w:t xml:space="preserve"> (see paragraph 3.1)</w:t>
      </w:r>
      <w:r w:rsidRPr="00F202EF">
        <w:rPr>
          <w:rFonts w:cs="Arial"/>
        </w:rPr>
        <w:t>.</w:t>
      </w:r>
    </w:p>
    <w:p w14:paraId="7379F29D" w14:textId="77777777" w:rsidR="00F202EF" w:rsidRPr="00F202EF" w:rsidRDefault="00F202EF" w:rsidP="00F90D5B">
      <w:pPr>
        <w:widowControl w:val="0"/>
        <w:numPr>
          <w:ilvl w:val="0"/>
          <w:numId w:val="2"/>
        </w:numPr>
        <w:spacing w:after="160"/>
        <w:ind w:left="1134" w:hanging="425"/>
        <w:rPr>
          <w:rFonts w:cs="Arial"/>
        </w:rPr>
      </w:pPr>
      <w:r w:rsidRPr="00F202EF">
        <w:rPr>
          <w:rFonts w:cs="Arial"/>
        </w:rPr>
        <w:t>The uptake rates have been revised upwards</w:t>
      </w:r>
      <w:r w:rsidR="00022EB5">
        <w:rPr>
          <w:rFonts w:cs="Arial"/>
        </w:rPr>
        <w:t xml:space="preserve"> (Table 5</w:t>
      </w:r>
      <w:r w:rsidR="00FB7A16">
        <w:rPr>
          <w:rFonts w:cs="Arial"/>
        </w:rPr>
        <w:t>)</w:t>
      </w:r>
      <w:r w:rsidRPr="00F202EF">
        <w:rPr>
          <w:rFonts w:cs="Arial"/>
        </w:rPr>
        <w:t xml:space="preserve">. </w:t>
      </w:r>
    </w:p>
    <w:p w14:paraId="285D6B52" w14:textId="77777777" w:rsidR="00F202EF" w:rsidRDefault="00F202EF" w:rsidP="00FB7A16">
      <w:pPr>
        <w:pStyle w:val="3-BodyText"/>
        <w:numPr>
          <w:ilvl w:val="0"/>
          <w:numId w:val="0"/>
        </w:numPr>
        <w:ind w:left="720"/>
      </w:pPr>
      <w:r w:rsidRPr="00F202EF">
        <w:t xml:space="preserve">The </w:t>
      </w:r>
      <w:r>
        <w:t xml:space="preserve">resubmission stated the revised assumptions around uptake </w:t>
      </w:r>
      <w:r w:rsidRPr="00F202EF">
        <w:t>reflected the DUSC’s</w:t>
      </w:r>
      <w:r w:rsidR="00B578C1">
        <w:t xml:space="preserve"> view that ‘</w:t>
      </w:r>
      <w:r w:rsidRPr="00F202EF">
        <w:t>[t]</w:t>
      </w:r>
      <w:proofErr w:type="gramStart"/>
      <w:r w:rsidRPr="00F202EF">
        <w:t>he</w:t>
      </w:r>
      <w:proofErr w:type="gramEnd"/>
      <w:r w:rsidRPr="00F202EF">
        <w:t xml:space="preserve"> uptake is likely to be underestimated as it is the first TGA registered treatment for </w:t>
      </w:r>
      <w:proofErr w:type="spellStart"/>
      <w:r w:rsidRPr="00F202EF">
        <w:t>EoE</w:t>
      </w:r>
      <w:proofErr w:type="spellEnd"/>
      <w:r w:rsidRPr="00F202EF">
        <w:t>. The financial estimates are most sensitive to the uptake rates as patients are compounded year on year as patients continue treatment in subsequent</w:t>
      </w:r>
      <w:r w:rsidR="00B578C1">
        <w:t xml:space="preserve"> years’</w:t>
      </w:r>
      <w:r w:rsidRPr="00F202EF">
        <w:t xml:space="preserve"> (paragraph 6.63</w:t>
      </w:r>
      <w:r>
        <w:t xml:space="preserve">, </w:t>
      </w:r>
      <w:r w:rsidRPr="0035310B">
        <w:t>budesonide PSD, March 2021 PBAC meeting</w:t>
      </w:r>
      <w:r w:rsidRPr="00F202EF">
        <w:t>).</w:t>
      </w:r>
      <w:r w:rsidR="00503D49">
        <w:t xml:space="preserve"> </w:t>
      </w:r>
    </w:p>
    <w:p w14:paraId="22EAED0D" w14:textId="77777777" w:rsidR="00FB7A16" w:rsidRPr="00FB7A16" w:rsidRDefault="00022EB5" w:rsidP="00BE2B05">
      <w:pPr>
        <w:pStyle w:val="TableFigureHeading"/>
        <w:rPr>
          <w:rStyle w:val="CommentReference"/>
          <w:bCs w:val="0"/>
          <w:sz w:val="20"/>
          <w:szCs w:val="20"/>
        </w:rPr>
      </w:pPr>
      <w:r>
        <w:rPr>
          <w:rStyle w:val="CommentReference"/>
          <w:bCs w:val="0"/>
          <w:sz w:val="20"/>
          <w:szCs w:val="20"/>
        </w:rPr>
        <w:t>Table 5</w:t>
      </w:r>
      <w:r w:rsidR="00FB7A16">
        <w:rPr>
          <w:rStyle w:val="CommentReference"/>
          <w:bCs w:val="0"/>
          <w:sz w:val="20"/>
          <w:szCs w:val="20"/>
        </w:rPr>
        <w:t xml:space="preserve">. </w:t>
      </w:r>
      <w:r w:rsidR="00FB7A16" w:rsidRPr="00FB7A16">
        <w:rPr>
          <w:rStyle w:val="CommentReference"/>
          <w:bCs w:val="0"/>
          <w:sz w:val="20"/>
          <w:szCs w:val="20"/>
        </w:rPr>
        <w:t xml:space="preserve">Uptake assumptions for </w:t>
      </w:r>
      <w:r w:rsidR="00FB7A16">
        <w:rPr>
          <w:rStyle w:val="CommentReference"/>
          <w:bCs w:val="0"/>
          <w:sz w:val="20"/>
          <w:szCs w:val="20"/>
        </w:rPr>
        <w:t xml:space="preserve">budesonide </w:t>
      </w:r>
      <w:r w:rsidR="00FB7A16" w:rsidRPr="00FB7A16">
        <w:rPr>
          <w:rStyle w:val="CommentReference"/>
          <w:bCs w:val="0"/>
          <w:sz w:val="20"/>
          <w:szCs w:val="20"/>
        </w:rPr>
        <w:t xml:space="preserve">in the </w:t>
      </w:r>
      <w:r w:rsidR="00FB7A16">
        <w:rPr>
          <w:rStyle w:val="CommentReference"/>
          <w:bCs w:val="0"/>
          <w:sz w:val="20"/>
          <w:szCs w:val="20"/>
        </w:rPr>
        <w:t>resubmission</w:t>
      </w:r>
      <w:r w:rsidR="003207E7">
        <w:rPr>
          <w:rStyle w:val="CommentReference"/>
          <w:bCs w:val="0"/>
          <w:sz w:val="20"/>
          <w:szCs w:val="20"/>
        </w:rPr>
        <w:t>, the pre-PBAC response</w:t>
      </w:r>
      <w:r w:rsidR="00FB7A16">
        <w:rPr>
          <w:rStyle w:val="CommentReference"/>
          <w:bCs w:val="0"/>
          <w:sz w:val="20"/>
          <w:szCs w:val="20"/>
        </w:rPr>
        <w:t xml:space="preserve"> and the March 2021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5. Uptake assumptions for budesonide in the resubmission, the pre-PBAC response and the March 2021 submission"/>
      </w:tblPr>
      <w:tblGrid>
        <w:gridCol w:w="1836"/>
        <w:gridCol w:w="1196"/>
        <w:gridCol w:w="1196"/>
        <w:gridCol w:w="1197"/>
        <w:gridCol w:w="1196"/>
        <w:gridCol w:w="1196"/>
        <w:gridCol w:w="1199"/>
      </w:tblGrid>
      <w:tr w:rsidR="00FB7A16" w:rsidRPr="007B4C77" w14:paraId="0B15718F" w14:textId="77777777" w:rsidTr="00FB7A16">
        <w:trPr>
          <w:tblHeader/>
        </w:trPr>
        <w:tc>
          <w:tcPr>
            <w:tcW w:w="1018" w:type="pct"/>
            <w:shd w:val="clear" w:color="auto" w:fill="auto"/>
            <w:vAlign w:val="center"/>
          </w:tcPr>
          <w:p w14:paraId="2994D168" w14:textId="77777777" w:rsidR="00FB7A16" w:rsidRPr="007B4C77" w:rsidRDefault="00FB7A16" w:rsidP="00181A37">
            <w:pPr>
              <w:pStyle w:val="TableText"/>
            </w:pPr>
          </w:p>
        </w:tc>
        <w:tc>
          <w:tcPr>
            <w:tcW w:w="663" w:type="pct"/>
            <w:shd w:val="clear" w:color="auto" w:fill="auto"/>
            <w:vAlign w:val="center"/>
          </w:tcPr>
          <w:p w14:paraId="4D3259C6" w14:textId="77777777" w:rsidR="00FB7A16" w:rsidRPr="007B4C77" w:rsidRDefault="00FB7A16" w:rsidP="00181A37">
            <w:pPr>
              <w:pStyle w:val="TableText"/>
              <w:rPr>
                <w:b/>
                <w:bCs w:val="0"/>
              </w:rPr>
            </w:pPr>
            <w:r w:rsidRPr="007B4C77">
              <w:rPr>
                <w:b/>
              </w:rPr>
              <w:t>Year 1</w:t>
            </w:r>
          </w:p>
        </w:tc>
        <w:tc>
          <w:tcPr>
            <w:tcW w:w="663" w:type="pct"/>
            <w:shd w:val="clear" w:color="auto" w:fill="auto"/>
            <w:vAlign w:val="center"/>
          </w:tcPr>
          <w:p w14:paraId="1FAAD65A" w14:textId="77777777" w:rsidR="00FB7A16" w:rsidRPr="007B4C77" w:rsidRDefault="00FB7A16" w:rsidP="00181A37">
            <w:pPr>
              <w:pStyle w:val="TableText"/>
              <w:rPr>
                <w:b/>
                <w:bCs w:val="0"/>
              </w:rPr>
            </w:pPr>
            <w:r w:rsidRPr="007B4C77">
              <w:rPr>
                <w:b/>
              </w:rPr>
              <w:t>Year 2</w:t>
            </w:r>
          </w:p>
        </w:tc>
        <w:tc>
          <w:tcPr>
            <w:tcW w:w="664" w:type="pct"/>
            <w:shd w:val="clear" w:color="auto" w:fill="auto"/>
            <w:vAlign w:val="center"/>
          </w:tcPr>
          <w:p w14:paraId="77EDF0DE" w14:textId="77777777" w:rsidR="00FB7A16" w:rsidRPr="007B4C77" w:rsidRDefault="00FB7A16" w:rsidP="00181A37">
            <w:pPr>
              <w:pStyle w:val="TableText"/>
              <w:rPr>
                <w:b/>
                <w:bCs w:val="0"/>
              </w:rPr>
            </w:pPr>
            <w:r w:rsidRPr="007B4C77">
              <w:rPr>
                <w:b/>
              </w:rPr>
              <w:t>Year 3</w:t>
            </w:r>
          </w:p>
        </w:tc>
        <w:tc>
          <w:tcPr>
            <w:tcW w:w="663" w:type="pct"/>
            <w:shd w:val="clear" w:color="auto" w:fill="auto"/>
            <w:vAlign w:val="center"/>
          </w:tcPr>
          <w:p w14:paraId="7E3E5AFF" w14:textId="77777777" w:rsidR="00FB7A16" w:rsidRPr="007B4C77" w:rsidRDefault="00FB7A16" w:rsidP="00181A37">
            <w:pPr>
              <w:pStyle w:val="TableText"/>
              <w:rPr>
                <w:b/>
                <w:bCs w:val="0"/>
              </w:rPr>
            </w:pPr>
            <w:r w:rsidRPr="007B4C77">
              <w:rPr>
                <w:b/>
              </w:rPr>
              <w:t>Year 4</w:t>
            </w:r>
          </w:p>
        </w:tc>
        <w:tc>
          <w:tcPr>
            <w:tcW w:w="663" w:type="pct"/>
            <w:shd w:val="clear" w:color="auto" w:fill="auto"/>
            <w:vAlign w:val="center"/>
          </w:tcPr>
          <w:p w14:paraId="3935EDA3" w14:textId="77777777" w:rsidR="00FB7A16" w:rsidRPr="007B4C77" w:rsidRDefault="00FB7A16" w:rsidP="00181A37">
            <w:pPr>
              <w:pStyle w:val="TableText"/>
              <w:rPr>
                <w:b/>
                <w:bCs w:val="0"/>
              </w:rPr>
            </w:pPr>
            <w:r w:rsidRPr="007B4C77">
              <w:rPr>
                <w:b/>
              </w:rPr>
              <w:t>Year 5</w:t>
            </w:r>
          </w:p>
        </w:tc>
        <w:tc>
          <w:tcPr>
            <w:tcW w:w="665" w:type="pct"/>
          </w:tcPr>
          <w:p w14:paraId="64EA4993" w14:textId="77777777" w:rsidR="00FB7A16" w:rsidRPr="007B4C77" w:rsidRDefault="00FB7A16" w:rsidP="00181A37">
            <w:pPr>
              <w:pStyle w:val="TableText"/>
              <w:rPr>
                <w:b/>
                <w:bCs w:val="0"/>
              </w:rPr>
            </w:pPr>
            <w:r w:rsidRPr="007B4C77">
              <w:rPr>
                <w:b/>
              </w:rPr>
              <w:t>Year 6</w:t>
            </w:r>
          </w:p>
        </w:tc>
      </w:tr>
      <w:tr w:rsidR="00FB7A16" w:rsidRPr="007B4C77" w14:paraId="5FE80F0B" w14:textId="77777777" w:rsidTr="00FB7A16">
        <w:tc>
          <w:tcPr>
            <w:tcW w:w="5000" w:type="pct"/>
            <w:gridSpan w:val="7"/>
            <w:shd w:val="clear" w:color="auto" w:fill="auto"/>
            <w:vAlign w:val="center"/>
          </w:tcPr>
          <w:p w14:paraId="50B236AB" w14:textId="77777777" w:rsidR="00FB7A16" w:rsidRPr="00FB7A16" w:rsidRDefault="00FB7A16" w:rsidP="00181A37">
            <w:pPr>
              <w:pStyle w:val="TableText"/>
              <w:rPr>
                <w:b/>
              </w:rPr>
            </w:pPr>
            <w:r>
              <w:rPr>
                <w:b/>
              </w:rPr>
              <w:t>Resubmission</w:t>
            </w:r>
          </w:p>
        </w:tc>
      </w:tr>
      <w:tr w:rsidR="00FB7A16" w:rsidRPr="007B4C77" w14:paraId="5E909431" w14:textId="77777777" w:rsidTr="00181A37">
        <w:tc>
          <w:tcPr>
            <w:tcW w:w="1019" w:type="pct"/>
            <w:shd w:val="clear" w:color="auto" w:fill="auto"/>
            <w:vAlign w:val="center"/>
          </w:tcPr>
          <w:p w14:paraId="6495F96D" w14:textId="77777777" w:rsidR="00FB7A16" w:rsidRPr="007B4C77" w:rsidRDefault="00FB7A16" w:rsidP="00181A37">
            <w:pPr>
              <w:pStyle w:val="TableText"/>
            </w:pPr>
            <w:r>
              <w:t xml:space="preserve"> </w:t>
            </w:r>
            <w:r w:rsidRPr="007B4C77">
              <w:t>Cumulative</w:t>
            </w:r>
            <w:r w:rsidR="00786A7C">
              <w:t xml:space="preserve"> (%)</w:t>
            </w:r>
          </w:p>
        </w:tc>
        <w:tc>
          <w:tcPr>
            <w:tcW w:w="663" w:type="pct"/>
            <w:shd w:val="clear" w:color="auto" w:fill="auto"/>
          </w:tcPr>
          <w:p w14:paraId="688EC208" w14:textId="77777777" w:rsidR="00FB7A16" w:rsidRPr="00F12EB9" w:rsidRDefault="00F12EB9" w:rsidP="00181A37">
            <w:pPr>
              <w:pStyle w:val="TableText"/>
              <w:rPr>
                <w:highlight w:val="black"/>
              </w:rPr>
            </w:pPr>
            <w:r>
              <w:rPr>
                <w:noProof/>
                <w:color w:val="000000"/>
                <w:highlight w:val="black"/>
              </w:rPr>
              <w:t>'''''''''''</w:t>
            </w:r>
          </w:p>
        </w:tc>
        <w:tc>
          <w:tcPr>
            <w:tcW w:w="663" w:type="pct"/>
            <w:shd w:val="clear" w:color="auto" w:fill="auto"/>
          </w:tcPr>
          <w:p w14:paraId="47B69B47" w14:textId="77777777" w:rsidR="00FB7A16" w:rsidRPr="00F12EB9" w:rsidRDefault="00F12EB9" w:rsidP="00181A37">
            <w:pPr>
              <w:pStyle w:val="TableText"/>
              <w:rPr>
                <w:highlight w:val="black"/>
              </w:rPr>
            </w:pPr>
            <w:r>
              <w:rPr>
                <w:noProof/>
                <w:color w:val="000000"/>
                <w:highlight w:val="black"/>
              </w:rPr>
              <w:t>''''''''''</w:t>
            </w:r>
          </w:p>
        </w:tc>
        <w:tc>
          <w:tcPr>
            <w:tcW w:w="664" w:type="pct"/>
            <w:shd w:val="clear" w:color="auto" w:fill="auto"/>
          </w:tcPr>
          <w:p w14:paraId="436FBBA0" w14:textId="77777777" w:rsidR="00FB7A16" w:rsidRPr="00F12EB9" w:rsidRDefault="00F12EB9" w:rsidP="00181A37">
            <w:pPr>
              <w:pStyle w:val="TableText"/>
              <w:rPr>
                <w:highlight w:val="black"/>
              </w:rPr>
            </w:pPr>
            <w:r>
              <w:rPr>
                <w:noProof/>
                <w:color w:val="000000"/>
                <w:highlight w:val="black"/>
              </w:rPr>
              <w:t>'''''''''''</w:t>
            </w:r>
          </w:p>
        </w:tc>
        <w:tc>
          <w:tcPr>
            <w:tcW w:w="663" w:type="pct"/>
            <w:shd w:val="clear" w:color="auto" w:fill="auto"/>
          </w:tcPr>
          <w:p w14:paraId="307DB1E2" w14:textId="77777777" w:rsidR="00FB7A16" w:rsidRPr="00F12EB9" w:rsidRDefault="00F12EB9" w:rsidP="00181A37">
            <w:pPr>
              <w:pStyle w:val="TableText"/>
              <w:rPr>
                <w:highlight w:val="black"/>
              </w:rPr>
            </w:pPr>
            <w:r>
              <w:rPr>
                <w:noProof/>
                <w:color w:val="000000"/>
                <w:highlight w:val="black"/>
              </w:rPr>
              <w:t>'''''''''''</w:t>
            </w:r>
          </w:p>
        </w:tc>
        <w:tc>
          <w:tcPr>
            <w:tcW w:w="663" w:type="pct"/>
            <w:shd w:val="clear" w:color="auto" w:fill="auto"/>
          </w:tcPr>
          <w:p w14:paraId="611DECE3" w14:textId="77777777" w:rsidR="00FB7A16" w:rsidRPr="00F12EB9" w:rsidRDefault="00F12EB9" w:rsidP="00181A37">
            <w:pPr>
              <w:pStyle w:val="TableText"/>
              <w:rPr>
                <w:highlight w:val="black"/>
              </w:rPr>
            </w:pPr>
            <w:r>
              <w:rPr>
                <w:noProof/>
                <w:color w:val="000000"/>
                <w:highlight w:val="black"/>
              </w:rPr>
              <w:t>''''''''''</w:t>
            </w:r>
          </w:p>
        </w:tc>
        <w:tc>
          <w:tcPr>
            <w:tcW w:w="664" w:type="pct"/>
          </w:tcPr>
          <w:p w14:paraId="5415ACBC" w14:textId="77777777" w:rsidR="00FB7A16" w:rsidRPr="00F12EB9" w:rsidRDefault="00F12EB9" w:rsidP="00181A37">
            <w:pPr>
              <w:pStyle w:val="TableText"/>
              <w:rPr>
                <w:highlight w:val="black"/>
              </w:rPr>
            </w:pPr>
            <w:r>
              <w:rPr>
                <w:noProof/>
                <w:color w:val="000000"/>
                <w:highlight w:val="black"/>
              </w:rPr>
              <w:t>''''''''''</w:t>
            </w:r>
          </w:p>
        </w:tc>
      </w:tr>
      <w:tr w:rsidR="00FB7A16" w:rsidRPr="007B4C77" w14:paraId="5025FF86" w14:textId="77777777" w:rsidTr="00181A37">
        <w:tc>
          <w:tcPr>
            <w:tcW w:w="1019" w:type="pct"/>
            <w:shd w:val="clear" w:color="auto" w:fill="auto"/>
            <w:vAlign w:val="center"/>
          </w:tcPr>
          <w:p w14:paraId="6B920B38" w14:textId="77777777" w:rsidR="00FB7A16" w:rsidRPr="007B4C77" w:rsidRDefault="00FB7A16" w:rsidP="00181A37">
            <w:pPr>
              <w:pStyle w:val="TableText"/>
            </w:pPr>
            <w:r>
              <w:t xml:space="preserve"> </w:t>
            </w:r>
            <w:r w:rsidRPr="007B4C77">
              <w:t>Annualised</w:t>
            </w:r>
            <w:r w:rsidR="00786A7C">
              <w:t xml:space="preserve"> (%)</w:t>
            </w:r>
          </w:p>
        </w:tc>
        <w:tc>
          <w:tcPr>
            <w:tcW w:w="663" w:type="pct"/>
            <w:shd w:val="clear" w:color="auto" w:fill="auto"/>
          </w:tcPr>
          <w:p w14:paraId="5CC54101" w14:textId="77777777" w:rsidR="00FB7A16" w:rsidRPr="00F12EB9" w:rsidRDefault="00F12EB9" w:rsidP="00181A37">
            <w:pPr>
              <w:pStyle w:val="TableText"/>
              <w:rPr>
                <w:highlight w:val="black"/>
              </w:rPr>
            </w:pPr>
            <w:r>
              <w:rPr>
                <w:noProof/>
                <w:color w:val="000000"/>
                <w:highlight w:val="black"/>
              </w:rPr>
              <w:t>'''''''''''</w:t>
            </w:r>
          </w:p>
        </w:tc>
        <w:tc>
          <w:tcPr>
            <w:tcW w:w="663" w:type="pct"/>
            <w:shd w:val="clear" w:color="auto" w:fill="auto"/>
          </w:tcPr>
          <w:p w14:paraId="165B9F4E" w14:textId="77777777" w:rsidR="00FB7A16" w:rsidRPr="00F12EB9" w:rsidRDefault="00F12EB9" w:rsidP="00181A37">
            <w:pPr>
              <w:pStyle w:val="TableText"/>
              <w:rPr>
                <w:highlight w:val="black"/>
              </w:rPr>
            </w:pPr>
            <w:r>
              <w:rPr>
                <w:noProof/>
                <w:color w:val="000000"/>
                <w:highlight w:val="black"/>
              </w:rPr>
              <w:t>''''''''''</w:t>
            </w:r>
          </w:p>
        </w:tc>
        <w:tc>
          <w:tcPr>
            <w:tcW w:w="664" w:type="pct"/>
            <w:shd w:val="clear" w:color="auto" w:fill="auto"/>
          </w:tcPr>
          <w:p w14:paraId="53FB21F1" w14:textId="77777777" w:rsidR="00FB7A16" w:rsidRPr="00F12EB9" w:rsidRDefault="00F12EB9" w:rsidP="00181A37">
            <w:pPr>
              <w:pStyle w:val="TableText"/>
              <w:rPr>
                <w:highlight w:val="black"/>
              </w:rPr>
            </w:pPr>
            <w:r>
              <w:rPr>
                <w:noProof/>
                <w:color w:val="000000"/>
                <w:highlight w:val="black"/>
              </w:rPr>
              <w:t>''''''''''</w:t>
            </w:r>
          </w:p>
        </w:tc>
        <w:tc>
          <w:tcPr>
            <w:tcW w:w="663" w:type="pct"/>
            <w:shd w:val="clear" w:color="auto" w:fill="auto"/>
          </w:tcPr>
          <w:p w14:paraId="6451F3A3" w14:textId="77777777" w:rsidR="00FB7A16" w:rsidRPr="00F12EB9" w:rsidRDefault="00F12EB9" w:rsidP="00181A37">
            <w:pPr>
              <w:pStyle w:val="TableText"/>
              <w:rPr>
                <w:highlight w:val="black"/>
              </w:rPr>
            </w:pPr>
            <w:r>
              <w:rPr>
                <w:noProof/>
                <w:color w:val="000000"/>
                <w:highlight w:val="black"/>
              </w:rPr>
              <w:t>''''''''''</w:t>
            </w:r>
          </w:p>
        </w:tc>
        <w:tc>
          <w:tcPr>
            <w:tcW w:w="663" w:type="pct"/>
            <w:shd w:val="clear" w:color="auto" w:fill="auto"/>
          </w:tcPr>
          <w:p w14:paraId="36FCB34B" w14:textId="77777777" w:rsidR="00FB7A16" w:rsidRPr="00F12EB9" w:rsidRDefault="00F12EB9" w:rsidP="00181A37">
            <w:pPr>
              <w:pStyle w:val="TableText"/>
              <w:rPr>
                <w:highlight w:val="black"/>
              </w:rPr>
            </w:pPr>
            <w:r>
              <w:rPr>
                <w:noProof/>
                <w:color w:val="000000"/>
                <w:highlight w:val="black"/>
              </w:rPr>
              <w:t>''''''''''</w:t>
            </w:r>
          </w:p>
        </w:tc>
        <w:tc>
          <w:tcPr>
            <w:tcW w:w="664" w:type="pct"/>
          </w:tcPr>
          <w:p w14:paraId="1777207C" w14:textId="77777777" w:rsidR="00FB7A16" w:rsidRPr="00F12EB9" w:rsidRDefault="00F12EB9" w:rsidP="00181A37">
            <w:pPr>
              <w:pStyle w:val="TableText"/>
              <w:rPr>
                <w:highlight w:val="black"/>
              </w:rPr>
            </w:pPr>
            <w:r>
              <w:rPr>
                <w:noProof/>
                <w:color w:val="000000"/>
                <w:highlight w:val="black"/>
              </w:rPr>
              <w:t>''''''''''</w:t>
            </w:r>
          </w:p>
        </w:tc>
      </w:tr>
      <w:tr w:rsidR="00731462" w:rsidRPr="007B4C77" w14:paraId="1A10A4B5" w14:textId="77777777" w:rsidTr="00181A37">
        <w:tc>
          <w:tcPr>
            <w:tcW w:w="1019" w:type="pct"/>
            <w:shd w:val="clear" w:color="auto" w:fill="auto"/>
            <w:vAlign w:val="center"/>
          </w:tcPr>
          <w:p w14:paraId="5CC8A6A6" w14:textId="77777777" w:rsidR="00731462" w:rsidRPr="003207E7" w:rsidRDefault="00731462" w:rsidP="00181A37">
            <w:pPr>
              <w:pStyle w:val="TableText"/>
              <w:rPr>
                <w:b/>
              </w:rPr>
            </w:pPr>
            <w:r>
              <w:rPr>
                <w:b/>
              </w:rPr>
              <w:t xml:space="preserve">Pre-PBAC response </w:t>
            </w:r>
          </w:p>
        </w:tc>
        <w:tc>
          <w:tcPr>
            <w:tcW w:w="663" w:type="pct"/>
            <w:shd w:val="clear" w:color="auto" w:fill="auto"/>
          </w:tcPr>
          <w:p w14:paraId="18AE0885" w14:textId="77777777" w:rsidR="00731462" w:rsidRPr="007B4C77" w:rsidRDefault="00731462" w:rsidP="00181A37">
            <w:pPr>
              <w:pStyle w:val="TableText"/>
            </w:pPr>
          </w:p>
        </w:tc>
        <w:tc>
          <w:tcPr>
            <w:tcW w:w="663" w:type="pct"/>
            <w:shd w:val="clear" w:color="auto" w:fill="auto"/>
          </w:tcPr>
          <w:p w14:paraId="6789A477" w14:textId="77777777" w:rsidR="00731462" w:rsidRPr="007B4C77" w:rsidRDefault="00731462" w:rsidP="00181A37">
            <w:pPr>
              <w:pStyle w:val="TableText"/>
            </w:pPr>
          </w:p>
        </w:tc>
        <w:tc>
          <w:tcPr>
            <w:tcW w:w="664" w:type="pct"/>
            <w:shd w:val="clear" w:color="auto" w:fill="auto"/>
          </w:tcPr>
          <w:p w14:paraId="26775461" w14:textId="77777777" w:rsidR="00731462" w:rsidRPr="007B4C77" w:rsidRDefault="00731462" w:rsidP="00181A37">
            <w:pPr>
              <w:pStyle w:val="TableText"/>
            </w:pPr>
          </w:p>
        </w:tc>
        <w:tc>
          <w:tcPr>
            <w:tcW w:w="663" w:type="pct"/>
            <w:shd w:val="clear" w:color="auto" w:fill="auto"/>
          </w:tcPr>
          <w:p w14:paraId="4AECDD56" w14:textId="77777777" w:rsidR="00731462" w:rsidRPr="007B4C77" w:rsidRDefault="00731462" w:rsidP="00181A37">
            <w:pPr>
              <w:pStyle w:val="TableText"/>
            </w:pPr>
          </w:p>
        </w:tc>
        <w:tc>
          <w:tcPr>
            <w:tcW w:w="663" w:type="pct"/>
            <w:shd w:val="clear" w:color="auto" w:fill="auto"/>
          </w:tcPr>
          <w:p w14:paraId="7BF40CBF" w14:textId="77777777" w:rsidR="00731462" w:rsidRPr="007B4C77" w:rsidRDefault="00731462" w:rsidP="00181A37">
            <w:pPr>
              <w:pStyle w:val="TableText"/>
            </w:pPr>
          </w:p>
        </w:tc>
        <w:tc>
          <w:tcPr>
            <w:tcW w:w="664" w:type="pct"/>
          </w:tcPr>
          <w:p w14:paraId="5C99F9CA" w14:textId="77777777" w:rsidR="00731462" w:rsidRPr="007B4C77" w:rsidRDefault="00731462" w:rsidP="00181A37">
            <w:pPr>
              <w:pStyle w:val="TableText"/>
            </w:pPr>
          </w:p>
        </w:tc>
      </w:tr>
      <w:tr w:rsidR="00731462" w:rsidRPr="007B4C77" w14:paraId="22B2BE0C" w14:textId="77777777" w:rsidTr="00181A37">
        <w:tc>
          <w:tcPr>
            <w:tcW w:w="1019" w:type="pct"/>
            <w:shd w:val="clear" w:color="auto" w:fill="auto"/>
            <w:vAlign w:val="center"/>
          </w:tcPr>
          <w:p w14:paraId="0B8B83EE" w14:textId="77777777" w:rsidR="00731462" w:rsidRDefault="00731462" w:rsidP="00181A37">
            <w:pPr>
              <w:pStyle w:val="TableText"/>
            </w:pPr>
            <w:r>
              <w:t>Cumulative</w:t>
            </w:r>
            <w:r w:rsidR="00786A7C">
              <w:t xml:space="preserve"> (%)</w:t>
            </w:r>
          </w:p>
        </w:tc>
        <w:tc>
          <w:tcPr>
            <w:tcW w:w="663" w:type="pct"/>
            <w:shd w:val="clear" w:color="auto" w:fill="auto"/>
          </w:tcPr>
          <w:p w14:paraId="02510294" w14:textId="77777777" w:rsidR="00731462" w:rsidRPr="00F12EB9" w:rsidRDefault="00F12EB9" w:rsidP="00181A37">
            <w:pPr>
              <w:pStyle w:val="TableText"/>
              <w:rPr>
                <w:highlight w:val="black"/>
              </w:rPr>
            </w:pPr>
            <w:r>
              <w:rPr>
                <w:noProof/>
                <w:color w:val="000000"/>
                <w:highlight w:val="black"/>
              </w:rPr>
              <w:t>''''''''''</w:t>
            </w:r>
          </w:p>
        </w:tc>
        <w:tc>
          <w:tcPr>
            <w:tcW w:w="663" w:type="pct"/>
            <w:shd w:val="clear" w:color="auto" w:fill="auto"/>
          </w:tcPr>
          <w:p w14:paraId="78DC9552" w14:textId="77777777" w:rsidR="00731462" w:rsidRPr="00F12EB9" w:rsidRDefault="00F12EB9" w:rsidP="00181A37">
            <w:pPr>
              <w:pStyle w:val="TableText"/>
              <w:rPr>
                <w:highlight w:val="black"/>
              </w:rPr>
            </w:pPr>
            <w:r>
              <w:rPr>
                <w:noProof/>
                <w:color w:val="000000"/>
                <w:highlight w:val="black"/>
              </w:rPr>
              <w:t>''''''''''</w:t>
            </w:r>
          </w:p>
        </w:tc>
        <w:tc>
          <w:tcPr>
            <w:tcW w:w="664" w:type="pct"/>
            <w:shd w:val="clear" w:color="auto" w:fill="auto"/>
          </w:tcPr>
          <w:p w14:paraId="4159556A" w14:textId="77777777" w:rsidR="00731462" w:rsidRPr="00F12EB9" w:rsidRDefault="00F12EB9" w:rsidP="00181A37">
            <w:pPr>
              <w:pStyle w:val="TableText"/>
              <w:rPr>
                <w:highlight w:val="black"/>
              </w:rPr>
            </w:pPr>
            <w:r>
              <w:rPr>
                <w:noProof/>
                <w:color w:val="000000"/>
                <w:highlight w:val="black"/>
              </w:rPr>
              <w:t>''''''''''</w:t>
            </w:r>
          </w:p>
        </w:tc>
        <w:tc>
          <w:tcPr>
            <w:tcW w:w="663" w:type="pct"/>
            <w:shd w:val="clear" w:color="auto" w:fill="auto"/>
          </w:tcPr>
          <w:p w14:paraId="1B2EA032" w14:textId="77777777" w:rsidR="00731462" w:rsidRPr="00F12EB9" w:rsidRDefault="00F12EB9" w:rsidP="00181A37">
            <w:pPr>
              <w:pStyle w:val="TableText"/>
              <w:rPr>
                <w:highlight w:val="black"/>
              </w:rPr>
            </w:pPr>
            <w:r>
              <w:rPr>
                <w:noProof/>
                <w:color w:val="000000"/>
                <w:highlight w:val="black"/>
              </w:rPr>
              <w:t>''''''''''''</w:t>
            </w:r>
          </w:p>
        </w:tc>
        <w:tc>
          <w:tcPr>
            <w:tcW w:w="663" w:type="pct"/>
            <w:shd w:val="clear" w:color="auto" w:fill="auto"/>
          </w:tcPr>
          <w:p w14:paraId="66C46C16" w14:textId="77777777" w:rsidR="00731462" w:rsidRPr="00F12EB9" w:rsidRDefault="00F12EB9" w:rsidP="00181A37">
            <w:pPr>
              <w:pStyle w:val="TableText"/>
              <w:rPr>
                <w:highlight w:val="black"/>
              </w:rPr>
            </w:pPr>
            <w:r>
              <w:rPr>
                <w:noProof/>
                <w:color w:val="000000"/>
                <w:highlight w:val="black"/>
              </w:rPr>
              <w:t>''''''''''</w:t>
            </w:r>
          </w:p>
        </w:tc>
        <w:tc>
          <w:tcPr>
            <w:tcW w:w="664" w:type="pct"/>
          </w:tcPr>
          <w:p w14:paraId="1873849A" w14:textId="77777777" w:rsidR="00731462" w:rsidRPr="00F12EB9" w:rsidRDefault="00F12EB9" w:rsidP="00181A37">
            <w:pPr>
              <w:pStyle w:val="TableText"/>
              <w:rPr>
                <w:highlight w:val="black"/>
              </w:rPr>
            </w:pPr>
            <w:r>
              <w:rPr>
                <w:noProof/>
                <w:color w:val="000000"/>
                <w:highlight w:val="black"/>
              </w:rPr>
              <w:t>'''''''''''</w:t>
            </w:r>
          </w:p>
        </w:tc>
      </w:tr>
      <w:tr w:rsidR="00731462" w:rsidRPr="007B4C77" w14:paraId="1FD52E46" w14:textId="77777777" w:rsidTr="00181A37">
        <w:tc>
          <w:tcPr>
            <w:tcW w:w="1019" w:type="pct"/>
            <w:shd w:val="clear" w:color="auto" w:fill="auto"/>
            <w:vAlign w:val="center"/>
          </w:tcPr>
          <w:p w14:paraId="3E318B61" w14:textId="77777777" w:rsidR="00731462" w:rsidRDefault="00731462" w:rsidP="00181A37">
            <w:pPr>
              <w:pStyle w:val="TableText"/>
            </w:pPr>
            <w:r>
              <w:t>Annualised</w:t>
            </w:r>
            <w:r w:rsidR="00786A7C">
              <w:t xml:space="preserve"> (%)</w:t>
            </w:r>
          </w:p>
        </w:tc>
        <w:tc>
          <w:tcPr>
            <w:tcW w:w="663" w:type="pct"/>
            <w:shd w:val="clear" w:color="auto" w:fill="auto"/>
          </w:tcPr>
          <w:p w14:paraId="0DBCEAD9" w14:textId="77777777" w:rsidR="00731462" w:rsidRPr="00F12EB9" w:rsidRDefault="00F12EB9" w:rsidP="00181A37">
            <w:pPr>
              <w:pStyle w:val="TableText"/>
              <w:rPr>
                <w:highlight w:val="black"/>
              </w:rPr>
            </w:pPr>
            <w:r>
              <w:rPr>
                <w:noProof/>
                <w:color w:val="000000"/>
                <w:highlight w:val="black"/>
              </w:rPr>
              <w:t>''''''''''</w:t>
            </w:r>
          </w:p>
        </w:tc>
        <w:tc>
          <w:tcPr>
            <w:tcW w:w="663" w:type="pct"/>
            <w:shd w:val="clear" w:color="auto" w:fill="auto"/>
          </w:tcPr>
          <w:p w14:paraId="238A3BCF" w14:textId="77777777" w:rsidR="00731462" w:rsidRPr="00F12EB9" w:rsidRDefault="00F12EB9" w:rsidP="00181A37">
            <w:pPr>
              <w:pStyle w:val="TableText"/>
              <w:rPr>
                <w:highlight w:val="black"/>
              </w:rPr>
            </w:pPr>
            <w:r>
              <w:rPr>
                <w:noProof/>
                <w:color w:val="000000"/>
                <w:highlight w:val="black"/>
              </w:rPr>
              <w:t>'''''''</w:t>
            </w:r>
          </w:p>
        </w:tc>
        <w:tc>
          <w:tcPr>
            <w:tcW w:w="664" w:type="pct"/>
            <w:shd w:val="clear" w:color="auto" w:fill="auto"/>
          </w:tcPr>
          <w:p w14:paraId="092537CA" w14:textId="77777777" w:rsidR="00731462" w:rsidRPr="00F12EB9" w:rsidRDefault="00F12EB9" w:rsidP="00181A37">
            <w:pPr>
              <w:pStyle w:val="TableText"/>
              <w:rPr>
                <w:highlight w:val="black"/>
              </w:rPr>
            </w:pPr>
            <w:r>
              <w:rPr>
                <w:noProof/>
                <w:color w:val="000000"/>
                <w:highlight w:val="black"/>
              </w:rPr>
              <w:t>''''''''</w:t>
            </w:r>
          </w:p>
        </w:tc>
        <w:tc>
          <w:tcPr>
            <w:tcW w:w="663" w:type="pct"/>
            <w:shd w:val="clear" w:color="auto" w:fill="auto"/>
          </w:tcPr>
          <w:p w14:paraId="73D9EDB6" w14:textId="77777777" w:rsidR="00731462" w:rsidRPr="00F12EB9" w:rsidRDefault="00F12EB9" w:rsidP="00181A37">
            <w:pPr>
              <w:pStyle w:val="TableText"/>
              <w:rPr>
                <w:highlight w:val="black"/>
              </w:rPr>
            </w:pPr>
            <w:r>
              <w:rPr>
                <w:noProof/>
                <w:color w:val="000000"/>
                <w:highlight w:val="black"/>
              </w:rPr>
              <w:t>''''''''</w:t>
            </w:r>
          </w:p>
        </w:tc>
        <w:tc>
          <w:tcPr>
            <w:tcW w:w="663" w:type="pct"/>
            <w:shd w:val="clear" w:color="auto" w:fill="auto"/>
          </w:tcPr>
          <w:p w14:paraId="0A815B34" w14:textId="77777777" w:rsidR="00731462" w:rsidRPr="00F12EB9" w:rsidRDefault="00F12EB9" w:rsidP="00181A37">
            <w:pPr>
              <w:pStyle w:val="TableText"/>
              <w:rPr>
                <w:highlight w:val="black"/>
              </w:rPr>
            </w:pPr>
            <w:r>
              <w:rPr>
                <w:noProof/>
                <w:color w:val="000000"/>
                <w:highlight w:val="black"/>
              </w:rPr>
              <w:t>'''''''</w:t>
            </w:r>
          </w:p>
        </w:tc>
        <w:tc>
          <w:tcPr>
            <w:tcW w:w="664" w:type="pct"/>
          </w:tcPr>
          <w:p w14:paraId="1F948593" w14:textId="77777777" w:rsidR="00731462" w:rsidRPr="00F12EB9" w:rsidRDefault="00F12EB9" w:rsidP="00181A37">
            <w:pPr>
              <w:pStyle w:val="TableText"/>
              <w:rPr>
                <w:highlight w:val="black"/>
              </w:rPr>
            </w:pPr>
            <w:r>
              <w:rPr>
                <w:noProof/>
                <w:color w:val="000000"/>
                <w:highlight w:val="black"/>
              </w:rPr>
              <w:t>'''''''</w:t>
            </w:r>
          </w:p>
        </w:tc>
      </w:tr>
      <w:tr w:rsidR="00FB7A16" w:rsidRPr="007B4C77" w14:paraId="17FED95A" w14:textId="77777777" w:rsidTr="00FB7A16">
        <w:tc>
          <w:tcPr>
            <w:tcW w:w="1" w:type="pct"/>
            <w:gridSpan w:val="7"/>
            <w:shd w:val="clear" w:color="auto" w:fill="D9D9D9" w:themeFill="background1" w:themeFillShade="D9"/>
            <w:vAlign w:val="center"/>
          </w:tcPr>
          <w:p w14:paraId="505CED0D" w14:textId="77777777" w:rsidR="00FB7A16" w:rsidRPr="00FB7A16" w:rsidRDefault="00FB7A16" w:rsidP="00181A37">
            <w:pPr>
              <w:pStyle w:val="TableText"/>
              <w:rPr>
                <w:b/>
              </w:rPr>
            </w:pPr>
            <w:r>
              <w:rPr>
                <w:b/>
              </w:rPr>
              <w:t>March 2021 submission</w:t>
            </w:r>
          </w:p>
        </w:tc>
      </w:tr>
      <w:tr w:rsidR="00FB7A16" w:rsidRPr="007B4C77" w14:paraId="52F452F1" w14:textId="77777777" w:rsidTr="00FB7A16">
        <w:tc>
          <w:tcPr>
            <w:tcW w:w="1018" w:type="pct"/>
            <w:shd w:val="clear" w:color="auto" w:fill="D9D9D9" w:themeFill="background1" w:themeFillShade="D9"/>
            <w:vAlign w:val="center"/>
          </w:tcPr>
          <w:p w14:paraId="26E50C11" w14:textId="77777777" w:rsidR="00FB7A16" w:rsidRPr="007B4C77" w:rsidRDefault="00FB7A16" w:rsidP="00181A37">
            <w:pPr>
              <w:pStyle w:val="TableText"/>
            </w:pPr>
            <w:r>
              <w:t xml:space="preserve"> </w:t>
            </w:r>
            <w:r w:rsidRPr="007B4C77">
              <w:t>Cumulative</w:t>
            </w:r>
            <w:r w:rsidR="00786A7C">
              <w:t xml:space="preserve"> (%)</w:t>
            </w:r>
          </w:p>
        </w:tc>
        <w:tc>
          <w:tcPr>
            <w:tcW w:w="663" w:type="pct"/>
            <w:shd w:val="clear" w:color="auto" w:fill="D9D9D9" w:themeFill="background1" w:themeFillShade="D9"/>
          </w:tcPr>
          <w:p w14:paraId="3C0CAEC2" w14:textId="77777777" w:rsidR="00FB7A16" w:rsidRPr="00F12EB9" w:rsidRDefault="00F12EB9" w:rsidP="00181A37">
            <w:pPr>
              <w:pStyle w:val="TableText"/>
              <w:rPr>
                <w:highlight w:val="black"/>
              </w:rPr>
            </w:pPr>
            <w:r>
              <w:rPr>
                <w:noProof/>
                <w:color w:val="000000"/>
                <w:highlight w:val="black"/>
              </w:rPr>
              <w:t>''''''''''''</w:t>
            </w:r>
          </w:p>
        </w:tc>
        <w:tc>
          <w:tcPr>
            <w:tcW w:w="663" w:type="pct"/>
            <w:shd w:val="clear" w:color="auto" w:fill="D9D9D9" w:themeFill="background1" w:themeFillShade="D9"/>
          </w:tcPr>
          <w:p w14:paraId="4D99265C" w14:textId="77777777" w:rsidR="00FB7A16" w:rsidRPr="00F12EB9" w:rsidRDefault="00F12EB9" w:rsidP="00181A37">
            <w:pPr>
              <w:pStyle w:val="TableText"/>
              <w:rPr>
                <w:highlight w:val="black"/>
              </w:rPr>
            </w:pPr>
            <w:r>
              <w:rPr>
                <w:noProof/>
                <w:color w:val="000000"/>
                <w:highlight w:val="black"/>
              </w:rPr>
              <w:t>'''''''''''</w:t>
            </w:r>
          </w:p>
        </w:tc>
        <w:tc>
          <w:tcPr>
            <w:tcW w:w="664" w:type="pct"/>
            <w:shd w:val="clear" w:color="auto" w:fill="D9D9D9" w:themeFill="background1" w:themeFillShade="D9"/>
          </w:tcPr>
          <w:p w14:paraId="0761881E" w14:textId="77777777" w:rsidR="00FB7A16" w:rsidRPr="00F12EB9" w:rsidRDefault="00F12EB9" w:rsidP="00181A37">
            <w:pPr>
              <w:pStyle w:val="TableText"/>
              <w:rPr>
                <w:highlight w:val="black"/>
              </w:rPr>
            </w:pPr>
            <w:r>
              <w:rPr>
                <w:noProof/>
                <w:color w:val="000000"/>
                <w:highlight w:val="black"/>
              </w:rPr>
              <w:t>'''''''''''</w:t>
            </w:r>
          </w:p>
        </w:tc>
        <w:tc>
          <w:tcPr>
            <w:tcW w:w="663" w:type="pct"/>
            <w:shd w:val="clear" w:color="auto" w:fill="D9D9D9" w:themeFill="background1" w:themeFillShade="D9"/>
          </w:tcPr>
          <w:p w14:paraId="43AFA191" w14:textId="77777777" w:rsidR="00FB7A16" w:rsidRPr="00F12EB9" w:rsidRDefault="00F12EB9" w:rsidP="00181A37">
            <w:pPr>
              <w:pStyle w:val="TableText"/>
              <w:rPr>
                <w:highlight w:val="black"/>
              </w:rPr>
            </w:pPr>
            <w:r>
              <w:rPr>
                <w:noProof/>
                <w:color w:val="000000"/>
                <w:highlight w:val="black"/>
              </w:rPr>
              <w:t>''''''''''</w:t>
            </w:r>
          </w:p>
        </w:tc>
        <w:tc>
          <w:tcPr>
            <w:tcW w:w="663" w:type="pct"/>
            <w:shd w:val="clear" w:color="auto" w:fill="D9D9D9" w:themeFill="background1" w:themeFillShade="D9"/>
          </w:tcPr>
          <w:p w14:paraId="43D61A22" w14:textId="77777777" w:rsidR="00FB7A16" w:rsidRPr="00F12EB9" w:rsidRDefault="00F12EB9" w:rsidP="00181A37">
            <w:pPr>
              <w:pStyle w:val="TableText"/>
              <w:rPr>
                <w:highlight w:val="black"/>
              </w:rPr>
            </w:pPr>
            <w:r>
              <w:rPr>
                <w:noProof/>
                <w:color w:val="000000"/>
                <w:highlight w:val="black"/>
              </w:rPr>
              <w:t>''''''''''''</w:t>
            </w:r>
          </w:p>
        </w:tc>
        <w:tc>
          <w:tcPr>
            <w:tcW w:w="665" w:type="pct"/>
            <w:shd w:val="clear" w:color="auto" w:fill="D9D9D9" w:themeFill="background1" w:themeFillShade="D9"/>
          </w:tcPr>
          <w:p w14:paraId="07B557C2" w14:textId="77777777" w:rsidR="00FB7A16" w:rsidRPr="00F12EB9" w:rsidRDefault="00F12EB9" w:rsidP="00181A37">
            <w:pPr>
              <w:pStyle w:val="TableText"/>
              <w:rPr>
                <w:highlight w:val="black"/>
              </w:rPr>
            </w:pPr>
            <w:r>
              <w:rPr>
                <w:noProof/>
                <w:color w:val="000000"/>
                <w:highlight w:val="black"/>
              </w:rPr>
              <w:t>''''''''''</w:t>
            </w:r>
          </w:p>
        </w:tc>
      </w:tr>
      <w:tr w:rsidR="00FB7A16" w:rsidRPr="007B4C77" w14:paraId="336407F7" w14:textId="77777777" w:rsidTr="00FB7A16">
        <w:tc>
          <w:tcPr>
            <w:tcW w:w="1018" w:type="pct"/>
            <w:shd w:val="clear" w:color="auto" w:fill="D9D9D9" w:themeFill="background1" w:themeFillShade="D9"/>
            <w:vAlign w:val="center"/>
          </w:tcPr>
          <w:p w14:paraId="021EBA80" w14:textId="77777777" w:rsidR="00FB7A16" w:rsidRPr="007B4C77" w:rsidRDefault="00FB7A16" w:rsidP="00181A37">
            <w:pPr>
              <w:pStyle w:val="TableText"/>
            </w:pPr>
            <w:r>
              <w:t xml:space="preserve"> </w:t>
            </w:r>
            <w:r w:rsidRPr="007B4C77">
              <w:t>Annualised</w:t>
            </w:r>
            <w:r w:rsidR="00786A7C">
              <w:t xml:space="preserve"> (%)</w:t>
            </w:r>
          </w:p>
        </w:tc>
        <w:tc>
          <w:tcPr>
            <w:tcW w:w="663" w:type="pct"/>
            <w:shd w:val="clear" w:color="auto" w:fill="D9D9D9" w:themeFill="background1" w:themeFillShade="D9"/>
          </w:tcPr>
          <w:p w14:paraId="6FE576E5" w14:textId="77777777" w:rsidR="00FB7A16" w:rsidRPr="00F12EB9" w:rsidRDefault="00F12EB9" w:rsidP="00181A37">
            <w:pPr>
              <w:pStyle w:val="TableText"/>
              <w:rPr>
                <w:highlight w:val="black"/>
              </w:rPr>
            </w:pPr>
            <w:r>
              <w:rPr>
                <w:noProof/>
                <w:color w:val="000000"/>
                <w:highlight w:val="black"/>
              </w:rPr>
              <w:t>'''''''''''</w:t>
            </w:r>
          </w:p>
        </w:tc>
        <w:tc>
          <w:tcPr>
            <w:tcW w:w="663" w:type="pct"/>
            <w:shd w:val="clear" w:color="auto" w:fill="D9D9D9" w:themeFill="background1" w:themeFillShade="D9"/>
          </w:tcPr>
          <w:p w14:paraId="510F2A73" w14:textId="77777777" w:rsidR="00FB7A16" w:rsidRPr="00F12EB9" w:rsidRDefault="00F12EB9" w:rsidP="00181A37">
            <w:pPr>
              <w:pStyle w:val="TableText"/>
              <w:rPr>
                <w:highlight w:val="black"/>
              </w:rPr>
            </w:pPr>
            <w:r>
              <w:rPr>
                <w:noProof/>
                <w:color w:val="000000"/>
                <w:highlight w:val="black"/>
              </w:rPr>
              <w:t>''''''''''</w:t>
            </w:r>
          </w:p>
        </w:tc>
        <w:tc>
          <w:tcPr>
            <w:tcW w:w="664" w:type="pct"/>
            <w:shd w:val="clear" w:color="auto" w:fill="D9D9D9" w:themeFill="background1" w:themeFillShade="D9"/>
          </w:tcPr>
          <w:p w14:paraId="4DDC66E7" w14:textId="77777777" w:rsidR="00FB7A16" w:rsidRPr="00F12EB9" w:rsidRDefault="00F12EB9" w:rsidP="00181A37">
            <w:pPr>
              <w:pStyle w:val="TableText"/>
              <w:rPr>
                <w:highlight w:val="black"/>
              </w:rPr>
            </w:pPr>
            <w:r>
              <w:rPr>
                <w:noProof/>
                <w:color w:val="000000"/>
                <w:highlight w:val="black"/>
              </w:rPr>
              <w:t>''''''''''</w:t>
            </w:r>
          </w:p>
        </w:tc>
        <w:tc>
          <w:tcPr>
            <w:tcW w:w="663" w:type="pct"/>
            <w:shd w:val="clear" w:color="auto" w:fill="D9D9D9" w:themeFill="background1" w:themeFillShade="D9"/>
          </w:tcPr>
          <w:p w14:paraId="1B647FB1" w14:textId="77777777" w:rsidR="00FB7A16" w:rsidRPr="00F12EB9" w:rsidRDefault="00F12EB9" w:rsidP="00181A37">
            <w:pPr>
              <w:pStyle w:val="TableText"/>
              <w:rPr>
                <w:highlight w:val="black"/>
              </w:rPr>
            </w:pPr>
            <w:r>
              <w:rPr>
                <w:noProof/>
                <w:color w:val="000000"/>
                <w:highlight w:val="black"/>
              </w:rPr>
              <w:t>''''''''''</w:t>
            </w:r>
          </w:p>
        </w:tc>
        <w:tc>
          <w:tcPr>
            <w:tcW w:w="663" w:type="pct"/>
            <w:shd w:val="clear" w:color="auto" w:fill="D9D9D9" w:themeFill="background1" w:themeFillShade="D9"/>
          </w:tcPr>
          <w:p w14:paraId="79835F9F" w14:textId="77777777" w:rsidR="00FB7A16" w:rsidRPr="00F12EB9" w:rsidRDefault="00F12EB9" w:rsidP="00181A37">
            <w:pPr>
              <w:pStyle w:val="TableText"/>
              <w:rPr>
                <w:highlight w:val="black"/>
              </w:rPr>
            </w:pPr>
            <w:r>
              <w:rPr>
                <w:noProof/>
                <w:color w:val="000000"/>
                <w:highlight w:val="black"/>
              </w:rPr>
              <w:t>''''''''''</w:t>
            </w:r>
          </w:p>
        </w:tc>
        <w:tc>
          <w:tcPr>
            <w:tcW w:w="665" w:type="pct"/>
            <w:shd w:val="clear" w:color="auto" w:fill="D9D9D9" w:themeFill="background1" w:themeFillShade="D9"/>
          </w:tcPr>
          <w:p w14:paraId="3FF84B0D" w14:textId="77777777" w:rsidR="00FB7A16" w:rsidRPr="00F12EB9" w:rsidRDefault="00F12EB9" w:rsidP="00181A37">
            <w:pPr>
              <w:pStyle w:val="TableText"/>
              <w:rPr>
                <w:highlight w:val="black"/>
              </w:rPr>
            </w:pPr>
            <w:r>
              <w:rPr>
                <w:noProof/>
                <w:color w:val="000000"/>
                <w:highlight w:val="black"/>
              </w:rPr>
              <w:t>''''''''''</w:t>
            </w:r>
          </w:p>
        </w:tc>
      </w:tr>
    </w:tbl>
    <w:p w14:paraId="1F926B32" w14:textId="77777777" w:rsidR="00FB7A16" w:rsidRPr="00856BCB" w:rsidRDefault="00FB7A16" w:rsidP="00FB7A16">
      <w:pPr>
        <w:pStyle w:val="3-BodyText"/>
        <w:numPr>
          <w:ilvl w:val="0"/>
          <w:numId w:val="0"/>
        </w:numPr>
      </w:pPr>
    </w:p>
    <w:p w14:paraId="4F27162F" w14:textId="77777777" w:rsidR="00F202EF" w:rsidRDefault="00A30635" w:rsidP="00A30635">
      <w:pPr>
        <w:pStyle w:val="3-BodyText"/>
        <w:rPr>
          <w:rFonts w:eastAsiaTheme="minorEastAsia"/>
        </w:rPr>
      </w:pPr>
      <w:r>
        <w:t>In addition, t</w:t>
      </w:r>
      <w:r w:rsidR="008422B5" w:rsidRPr="00F83F58">
        <w:t xml:space="preserve">he </w:t>
      </w:r>
      <w:r w:rsidR="008422B5">
        <w:t>re</w:t>
      </w:r>
      <w:r>
        <w:t xml:space="preserve">submission noted </w:t>
      </w:r>
      <w:r w:rsidR="00F202EF" w:rsidRPr="00A30635">
        <w:rPr>
          <w:rFonts w:eastAsiaTheme="minorEastAsia"/>
        </w:rPr>
        <w:t xml:space="preserve">the </w:t>
      </w:r>
      <w:r>
        <w:rPr>
          <w:rFonts w:eastAsiaTheme="minorEastAsia"/>
        </w:rPr>
        <w:t xml:space="preserve">inclusion of the </w:t>
      </w:r>
      <w:r w:rsidR="00F202EF" w:rsidRPr="00A30635">
        <w:rPr>
          <w:rFonts w:eastAsiaTheme="minorEastAsia"/>
        </w:rPr>
        <w:t>0.5 mg tablet pack</w:t>
      </w:r>
      <w:r>
        <w:rPr>
          <w:rFonts w:eastAsiaTheme="minorEastAsia"/>
        </w:rPr>
        <w:t xml:space="preserve"> in the </w:t>
      </w:r>
      <w:r w:rsidR="00F202EF" w:rsidRPr="00A30635">
        <w:rPr>
          <w:rFonts w:eastAsiaTheme="minorEastAsia"/>
        </w:rPr>
        <w:t>maintenance phase</w:t>
      </w:r>
      <w:r>
        <w:rPr>
          <w:rFonts w:eastAsiaTheme="minorEastAsia"/>
        </w:rPr>
        <w:t xml:space="preserve"> of the estimates. </w:t>
      </w:r>
      <w:r w:rsidR="00F202EF" w:rsidRPr="00A30635">
        <w:rPr>
          <w:rFonts w:eastAsiaTheme="minorEastAsia"/>
        </w:rPr>
        <w:t xml:space="preserve">Given </w:t>
      </w:r>
      <w:r>
        <w:rPr>
          <w:rFonts w:eastAsiaTheme="minorEastAsia"/>
        </w:rPr>
        <w:t xml:space="preserve">the request for </w:t>
      </w:r>
      <w:r w:rsidR="00F202EF" w:rsidRPr="00A30635">
        <w:rPr>
          <w:rFonts w:eastAsiaTheme="minorEastAsia"/>
        </w:rPr>
        <w:t xml:space="preserve">flat pricing, the </w:t>
      </w:r>
      <w:r>
        <w:rPr>
          <w:rFonts w:eastAsiaTheme="minorEastAsia"/>
        </w:rPr>
        <w:t xml:space="preserve">resubmission stated the </w:t>
      </w:r>
      <w:r w:rsidR="00F202EF" w:rsidRPr="00A30635">
        <w:rPr>
          <w:rFonts w:eastAsiaTheme="minorEastAsia"/>
        </w:rPr>
        <w:t xml:space="preserve">split of use between the 0.5 mg </w:t>
      </w:r>
      <w:r w:rsidR="00B5119C">
        <w:rPr>
          <w:rFonts w:eastAsiaTheme="minorEastAsia"/>
        </w:rPr>
        <w:t>BID and 1.0 mg BID regimens would</w:t>
      </w:r>
      <w:r w:rsidR="00F202EF" w:rsidRPr="00A30635">
        <w:rPr>
          <w:rFonts w:eastAsiaTheme="minorEastAsia"/>
        </w:rPr>
        <w:t xml:space="preserve"> have no financial implications to the PBS. </w:t>
      </w:r>
      <w:r>
        <w:rPr>
          <w:rFonts w:eastAsiaTheme="minorEastAsia"/>
        </w:rPr>
        <w:t>However, the resubmission stated that f</w:t>
      </w:r>
      <w:r w:rsidR="00F202EF" w:rsidRPr="00A30635">
        <w:rPr>
          <w:rFonts w:eastAsiaTheme="minorEastAsia"/>
        </w:rPr>
        <w:t>or co</w:t>
      </w:r>
      <w:r>
        <w:rPr>
          <w:rFonts w:eastAsiaTheme="minorEastAsia"/>
        </w:rPr>
        <w:t>mpleteness, the analysis assumed</w:t>
      </w:r>
      <w:r w:rsidR="00F202EF" w:rsidRPr="00A30635">
        <w:rPr>
          <w:rFonts w:eastAsiaTheme="minorEastAsia"/>
        </w:rPr>
        <w:t xml:space="preserve"> 25% use of the 0.5 mg BID regimen and 75% use of the 1.0 mg BID regimen in the maintenance phase. </w:t>
      </w:r>
    </w:p>
    <w:p w14:paraId="298AEBAE" w14:textId="77777777" w:rsidR="0072209E" w:rsidRPr="0075215C" w:rsidRDefault="0072209E" w:rsidP="00A36F50">
      <w:pPr>
        <w:pStyle w:val="3-BodyText"/>
      </w:pPr>
      <w:r>
        <w:t>The estimated use and financial implications</w:t>
      </w:r>
      <w:r w:rsidR="00022EB5">
        <w:t xml:space="preserve"> of BOT are presented in Table 6</w:t>
      </w:r>
      <w:r>
        <w:t xml:space="preserve">. The total cost to the PBS/RPBS of listing BOT was estimated to be </w:t>
      </w:r>
      <w:r w:rsidR="00A36F50" w:rsidRPr="00A36F50">
        <w:rPr>
          <w:rFonts w:eastAsiaTheme="minorEastAsia"/>
        </w:rPr>
        <w:t>$0 to &lt; $10 million</w:t>
      </w:r>
      <w:r w:rsidR="00A36F50">
        <w:rPr>
          <w:rFonts w:eastAsiaTheme="minorEastAsia"/>
        </w:rPr>
        <w:t xml:space="preserve"> </w:t>
      </w:r>
      <w:r>
        <w:t xml:space="preserve">in Year 1 increasing to </w:t>
      </w:r>
      <w:r w:rsidR="00A36F50" w:rsidRPr="00A36F50">
        <w:t>$10 million to &lt; $20 million</w:t>
      </w:r>
      <w:r>
        <w:t xml:space="preserve"> in Year 6 with a total cost over the first 6 years of listing of </w:t>
      </w:r>
      <w:r w:rsidR="00A36F50" w:rsidRPr="00A36F50">
        <w:t>$60 million to &lt; $70 million</w:t>
      </w:r>
      <w:r w:rsidR="00A36F50">
        <w:t xml:space="preserve"> </w:t>
      </w:r>
      <w:r>
        <w:t xml:space="preserve">(compared to </w:t>
      </w:r>
      <w:r w:rsidR="00A36F50" w:rsidRPr="00A36F50">
        <w:t>$0 to &lt; $10 million</w:t>
      </w:r>
      <w:r w:rsidR="00A36F50">
        <w:t xml:space="preserve"> </w:t>
      </w:r>
      <w:r>
        <w:t>in Year</w:t>
      </w:r>
      <w:r w:rsidR="00DE319B">
        <w:t xml:space="preserve"> </w:t>
      </w:r>
      <w:r w:rsidR="00DE319B">
        <w:lastRenderedPageBreak/>
        <w:t xml:space="preserve">1, </w:t>
      </w:r>
      <w:r w:rsidR="00A36F50" w:rsidRPr="00A36F50">
        <w:t>$10 million to &lt; $20 million</w:t>
      </w:r>
      <w:r w:rsidR="00A36F50">
        <w:t xml:space="preserve"> </w:t>
      </w:r>
      <w:r>
        <w:t>in Year 6</w:t>
      </w:r>
      <w:r w:rsidR="00DE319B">
        <w:t xml:space="preserve"> and </w:t>
      </w:r>
      <w:r w:rsidR="00A36F50" w:rsidRPr="00A36F50">
        <w:t>$60 million to &lt; $70 million</w:t>
      </w:r>
      <w:r w:rsidR="00DE319B">
        <w:t xml:space="preserve"> over the first 6 years of listing reported</w:t>
      </w:r>
      <w:r>
        <w:t xml:space="preserve"> in March 2021). </w:t>
      </w:r>
      <w:r w:rsidR="00DE319B" w:rsidRPr="0075215C">
        <w:t xml:space="preserve">Despite the 29% reduction in price from the March 2021 submission the estimated cost to the PBS/RPBS over the first 6 years of listing has increased due to the assumption of higher uptake rates in the resubmission. </w:t>
      </w:r>
      <w:r w:rsidR="00731462">
        <w:t xml:space="preserve">The pre-PBAC response proposed that the </w:t>
      </w:r>
      <w:r w:rsidR="00DA48D7">
        <w:t>Y</w:t>
      </w:r>
      <w:r w:rsidR="00731462">
        <w:t xml:space="preserve">ear 1 uptake rate be increased to </w:t>
      </w:r>
      <w:r w:rsidR="00F12EB9">
        <w:rPr>
          <w:noProof/>
          <w:color w:val="000000"/>
          <w:highlight w:val="black"/>
        </w:rPr>
        <w:t>''''''</w:t>
      </w:r>
      <w:r w:rsidR="00731462">
        <w:t xml:space="preserve">% (instead of </w:t>
      </w:r>
      <w:r w:rsidR="00F12EB9">
        <w:rPr>
          <w:noProof/>
          <w:color w:val="000000"/>
          <w:highlight w:val="black"/>
        </w:rPr>
        <w:t>'''''</w:t>
      </w:r>
      <w:r w:rsidR="00731462">
        <w:t>%), whilst keeping the longer term (</w:t>
      </w:r>
      <w:r w:rsidR="00DA48D7">
        <w:t>Y</w:t>
      </w:r>
      <w:r w:rsidR="00731462">
        <w:t xml:space="preserve">ear 6) uptake rate at </w:t>
      </w:r>
      <w:r w:rsidR="00F12EB9">
        <w:rPr>
          <w:noProof/>
          <w:color w:val="000000"/>
          <w:highlight w:val="black"/>
        </w:rPr>
        <w:t>'''''</w:t>
      </w:r>
      <w:r w:rsidR="00731462">
        <w:t>% as per the estimates from March 2021 (see Table 5). The pre-PBAC response argued that the revised s</w:t>
      </w:r>
      <w:r w:rsidR="00310C00">
        <w:t>hort term uptake rate recognised</w:t>
      </w:r>
      <w:r w:rsidR="00731462">
        <w:t xml:space="preserve"> </w:t>
      </w:r>
      <w:r w:rsidR="00310C00">
        <w:t>that uptake would</w:t>
      </w:r>
      <w:r w:rsidR="00731462">
        <w:t xml:space="preserve"> likely be relatively strong in the short term as it is the first TGA registered treatment for </w:t>
      </w:r>
      <w:proofErr w:type="spellStart"/>
      <w:r w:rsidR="00731462">
        <w:t>EoE</w:t>
      </w:r>
      <w:proofErr w:type="spellEnd"/>
      <w:r w:rsidR="00731462">
        <w:t>.</w:t>
      </w:r>
      <w:r w:rsidR="003207E7">
        <w:t xml:space="preserve"> The PBAC recalled that in March 2021 the DUSC </w:t>
      </w:r>
      <w:r w:rsidR="00310C00">
        <w:t xml:space="preserve">had considered the impact of an uptake rate of 15% in Year 1 and noted their advice that the </w:t>
      </w:r>
      <w:r w:rsidR="003207E7">
        <w:t xml:space="preserve">cumulative uptake would </w:t>
      </w:r>
      <w:r w:rsidR="00310C00">
        <w:t xml:space="preserve">likely </w:t>
      </w:r>
      <w:r w:rsidR="003207E7">
        <w:t>be 50% in the prevalent population</w:t>
      </w:r>
      <w:r w:rsidR="00310C00">
        <w:t xml:space="preserve"> by Year 6 (budesonide DUSC Advice,</w:t>
      </w:r>
      <w:r w:rsidR="00310C00" w:rsidRPr="0035310B">
        <w:t xml:space="preserve"> March 2021 PBAC meeting</w:t>
      </w:r>
      <w:r w:rsidR="00310C00">
        <w:t>).</w:t>
      </w:r>
      <w:r w:rsidR="004839C7">
        <w:t xml:space="preserve"> The PBAC noted </w:t>
      </w:r>
      <w:r w:rsidR="007D1899">
        <w:t xml:space="preserve">data provided by the DUSC Secretariat </w:t>
      </w:r>
      <w:r w:rsidR="00DA48D7">
        <w:t>regarding</w:t>
      </w:r>
      <w:r w:rsidR="007D1899">
        <w:t xml:space="preserve"> </w:t>
      </w:r>
      <w:r w:rsidR="004839C7">
        <w:t>the impact of an uptake rate of 15% to 50% on the estimated use and financial implications (Table 6).</w:t>
      </w:r>
      <w:r w:rsidR="00310C00">
        <w:t xml:space="preserve"> </w:t>
      </w:r>
    </w:p>
    <w:p w14:paraId="51804D8C" w14:textId="77777777" w:rsidR="009567FC" w:rsidRPr="009567FC" w:rsidRDefault="00022EB5" w:rsidP="00BE2B05">
      <w:pPr>
        <w:pStyle w:val="TableFigureHeading"/>
        <w:rPr>
          <w:rStyle w:val="CommentReference"/>
          <w:bCs w:val="0"/>
          <w:sz w:val="20"/>
          <w:szCs w:val="20"/>
        </w:rPr>
      </w:pPr>
      <w:r>
        <w:rPr>
          <w:rStyle w:val="CommentReference"/>
          <w:bCs w:val="0"/>
          <w:sz w:val="20"/>
          <w:szCs w:val="20"/>
        </w:rPr>
        <w:lastRenderedPageBreak/>
        <w:t>Table 6</w:t>
      </w:r>
      <w:r w:rsidR="009567FC">
        <w:rPr>
          <w:rStyle w:val="CommentReference"/>
          <w:bCs w:val="0"/>
          <w:sz w:val="20"/>
          <w:szCs w:val="20"/>
        </w:rPr>
        <w:t xml:space="preserve">. </w:t>
      </w:r>
      <w:r w:rsidR="009567FC" w:rsidRPr="009567FC">
        <w:rPr>
          <w:rStyle w:val="CommentReference"/>
          <w:bCs w:val="0"/>
          <w:sz w:val="20"/>
          <w:szCs w:val="20"/>
        </w:rPr>
        <w:t>Estimated use and financial implications</w:t>
      </w:r>
      <w:r w:rsidR="007F6703">
        <w:rPr>
          <w:rStyle w:val="CommentReference"/>
          <w:bCs w:val="0"/>
          <w:sz w:val="20"/>
          <w:szCs w:val="20"/>
        </w:rPr>
        <w:t xml:space="preserve"> for resubmission and March 2021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6. Estimated use and financial implications for resubmission and March 2021 submission"/>
      </w:tblPr>
      <w:tblGrid>
        <w:gridCol w:w="2410"/>
        <w:gridCol w:w="1102"/>
        <w:gridCol w:w="27"/>
        <w:gridCol w:w="1077"/>
        <w:gridCol w:w="56"/>
        <w:gridCol w:w="992"/>
        <w:gridCol w:w="61"/>
        <w:gridCol w:w="1073"/>
        <w:gridCol w:w="29"/>
        <w:gridCol w:w="1105"/>
        <w:gridCol w:w="1084"/>
      </w:tblGrid>
      <w:tr w:rsidR="00503D49" w:rsidRPr="00D1078F" w14:paraId="5AAC848E" w14:textId="77777777" w:rsidTr="00F45D56">
        <w:trPr>
          <w:tblHeader/>
        </w:trPr>
        <w:tc>
          <w:tcPr>
            <w:tcW w:w="1337" w:type="pct"/>
            <w:shd w:val="clear" w:color="auto" w:fill="auto"/>
            <w:vAlign w:val="center"/>
          </w:tcPr>
          <w:p w14:paraId="422BDDCF" w14:textId="77777777" w:rsidR="009567FC" w:rsidRPr="003639A6" w:rsidRDefault="009567FC" w:rsidP="00181A37">
            <w:pPr>
              <w:pStyle w:val="In-tableHeading"/>
              <w:keepLines/>
              <w:jc w:val="center"/>
            </w:pPr>
          </w:p>
        </w:tc>
        <w:tc>
          <w:tcPr>
            <w:tcW w:w="626" w:type="pct"/>
            <w:gridSpan w:val="2"/>
            <w:shd w:val="clear" w:color="auto" w:fill="auto"/>
            <w:vAlign w:val="center"/>
          </w:tcPr>
          <w:p w14:paraId="27E921E5" w14:textId="77777777" w:rsidR="009567FC" w:rsidRPr="00D1078F" w:rsidRDefault="009567FC" w:rsidP="00181A37">
            <w:pPr>
              <w:pStyle w:val="In-tableHeading"/>
              <w:keepLines/>
              <w:jc w:val="center"/>
            </w:pPr>
            <w:r w:rsidRPr="00D1078F">
              <w:t>Year 1</w:t>
            </w:r>
          </w:p>
        </w:tc>
        <w:tc>
          <w:tcPr>
            <w:tcW w:w="628" w:type="pct"/>
            <w:gridSpan w:val="2"/>
            <w:shd w:val="clear" w:color="auto" w:fill="auto"/>
            <w:vAlign w:val="center"/>
          </w:tcPr>
          <w:p w14:paraId="35C623E9" w14:textId="77777777" w:rsidR="009567FC" w:rsidRPr="00D1078F" w:rsidRDefault="009567FC" w:rsidP="00181A37">
            <w:pPr>
              <w:pStyle w:val="In-tableHeading"/>
              <w:keepLines/>
              <w:jc w:val="center"/>
            </w:pPr>
            <w:r w:rsidRPr="00D1078F">
              <w:t>Year 2</w:t>
            </w:r>
          </w:p>
        </w:tc>
        <w:tc>
          <w:tcPr>
            <w:tcW w:w="550" w:type="pct"/>
            <w:shd w:val="clear" w:color="auto" w:fill="auto"/>
            <w:vAlign w:val="center"/>
          </w:tcPr>
          <w:p w14:paraId="0D5C73B2" w14:textId="77777777" w:rsidR="009567FC" w:rsidRPr="00D1078F" w:rsidRDefault="009567FC" w:rsidP="00181A37">
            <w:pPr>
              <w:pStyle w:val="In-tableHeading"/>
              <w:keepLines/>
              <w:jc w:val="center"/>
            </w:pPr>
            <w:r w:rsidRPr="00D1078F">
              <w:t>Year 3</w:t>
            </w:r>
          </w:p>
        </w:tc>
        <w:tc>
          <w:tcPr>
            <w:tcW w:w="629" w:type="pct"/>
            <w:gridSpan w:val="2"/>
            <w:shd w:val="clear" w:color="auto" w:fill="auto"/>
            <w:vAlign w:val="center"/>
          </w:tcPr>
          <w:p w14:paraId="2ECF232C" w14:textId="77777777" w:rsidR="009567FC" w:rsidRPr="00D1078F" w:rsidRDefault="009567FC" w:rsidP="00181A37">
            <w:pPr>
              <w:pStyle w:val="In-tableHeading"/>
              <w:keepLines/>
              <w:jc w:val="center"/>
            </w:pPr>
            <w:r w:rsidRPr="00D1078F">
              <w:t>Year 4</w:t>
            </w:r>
          </w:p>
        </w:tc>
        <w:tc>
          <w:tcPr>
            <w:tcW w:w="629" w:type="pct"/>
            <w:gridSpan w:val="2"/>
            <w:shd w:val="clear" w:color="auto" w:fill="auto"/>
            <w:vAlign w:val="center"/>
          </w:tcPr>
          <w:p w14:paraId="5B85089A" w14:textId="77777777" w:rsidR="009567FC" w:rsidRPr="00D1078F" w:rsidRDefault="009567FC" w:rsidP="00181A37">
            <w:pPr>
              <w:pStyle w:val="In-tableHeading"/>
              <w:keepLines/>
              <w:jc w:val="center"/>
            </w:pPr>
            <w:r w:rsidRPr="00D1078F">
              <w:t>Year 5</w:t>
            </w:r>
          </w:p>
        </w:tc>
        <w:tc>
          <w:tcPr>
            <w:tcW w:w="601" w:type="pct"/>
          </w:tcPr>
          <w:p w14:paraId="19A7EFF0" w14:textId="77777777" w:rsidR="009567FC" w:rsidRPr="00D1078F" w:rsidRDefault="009567FC" w:rsidP="00181A37">
            <w:pPr>
              <w:pStyle w:val="In-tableHeading"/>
              <w:keepLines/>
              <w:jc w:val="center"/>
            </w:pPr>
            <w:r w:rsidRPr="00D1078F">
              <w:t>Year 6</w:t>
            </w:r>
          </w:p>
        </w:tc>
      </w:tr>
      <w:tr w:rsidR="00FB7A16" w:rsidRPr="00D1078F" w14:paraId="152DC74B" w14:textId="77777777" w:rsidTr="00FB7A16">
        <w:trPr>
          <w:tblHeader/>
        </w:trPr>
        <w:tc>
          <w:tcPr>
            <w:tcW w:w="5000" w:type="pct"/>
            <w:gridSpan w:val="11"/>
            <w:shd w:val="clear" w:color="auto" w:fill="auto"/>
          </w:tcPr>
          <w:p w14:paraId="27662889" w14:textId="77777777" w:rsidR="00FB7A16" w:rsidRPr="00D1078F" w:rsidRDefault="00FB7A16" w:rsidP="00FB7A16">
            <w:pPr>
              <w:pStyle w:val="In-tableHeading"/>
              <w:keepLines/>
            </w:pPr>
            <w:r w:rsidRPr="00A42AF0">
              <w:t>Estimated extent of use (num</w:t>
            </w:r>
            <w:r w:rsidR="00F45D56">
              <w:t>ber of patients treated) -</w:t>
            </w:r>
            <w:r w:rsidR="00503D49">
              <w:t xml:space="preserve"> resubmission</w:t>
            </w:r>
          </w:p>
        </w:tc>
      </w:tr>
      <w:tr w:rsidR="00F45D56" w:rsidRPr="00D1078F" w14:paraId="020F3022" w14:textId="77777777" w:rsidTr="00F45D56">
        <w:trPr>
          <w:tblHeader/>
        </w:trPr>
        <w:tc>
          <w:tcPr>
            <w:tcW w:w="1337" w:type="pct"/>
            <w:shd w:val="clear" w:color="auto" w:fill="auto"/>
          </w:tcPr>
          <w:p w14:paraId="18435294" w14:textId="77777777" w:rsidR="00FB7A16" w:rsidRPr="0078386E" w:rsidRDefault="00FB7A16">
            <w:pPr>
              <w:pStyle w:val="TableText"/>
              <w:keepLines/>
              <w:rPr>
                <w:vertAlign w:val="superscript"/>
              </w:rPr>
            </w:pPr>
            <w:r w:rsidRPr="00A42AF0">
              <w:t>Initiators</w:t>
            </w:r>
          </w:p>
        </w:tc>
        <w:tc>
          <w:tcPr>
            <w:tcW w:w="626" w:type="pct"/>
            <w:gridSpan w:val="2"/>
            <w:shd w:val="clear" w:color="auto" w:fill="auto"/>
          </w:tcPr>
          <w:p w14:paraId="69C3B26F" w14:textId="77777777" w:rsidR="00FB7A16" w:rsidRPr="00F12EB9" w:rsidRDefault="00F12EB9" w:rsidP="00FB7A16">
            <w:pPr>
              <w:pStyle w:val="TableText"/>
              <w:keepLines/>
              <w:jc w:val="center"/>
            </w:pPr>
            <w:r>
              <w:rPr>
                <w:noProof/>
                <w:color w:val="000000"/>
                <w:highlight w:val="black"/>
              </w:rPr>
              <w:t>''''''''''''''</w:t>
            </w:r>
            <w:r w:rsidR="00771975">
              <w:rPr>
                <w:vertAlign w:val="superscript"/>
              </w:rPr>
              <w:t>1</w:t>
            </w:r>
          </w:p>
        </w:tc>
        <w:tc>
          <w:tcPr>
            <w:tcW w:w="628" w:type="pct"/>
            <w:gridSpan w:val="2"/>
            <w:shd w:val="clear" w:color="auto" w:fill="auto"/>
          </w:tcPr>
          <w:p w14:paraId="13A12EC8" w14:textId="77777777" w:rsidR="00FB7A16" w:rsidRPr="00F12EB9" w:rsidRDefault="00F12EB9" w:rsidP="00FB7A16">
            <w:pPr>
              <w:pStyle w:val="TableText"/>
              <w:keepLines/>
              <w:jc w:val="center"/>
            </w:pPr>
            <w:r>
              <w:rPr>
                <w:noProof/>
                <w:color w:val="000000"/>
                <w:highlight w:val="black"/>
              </w:rPr>
              <w:t>'''''''''</w:t>
            </w:r>
            <w:r w:rsidR="00771975">
              <w:rPr>
                <w:vertAlign w:val="superscript"/>
              </w:rPr>
              <w:t>1</w:t>
            </w:r>
          </w:p>
        </w:tc>
        <w:tc>
          <w:tcPr>
            <w:tcW w:w="550" w:type="pct"/>
            <w:shd w:val="clear" w:color="auto" w:fill="auto"/>
          </w:tcPr>
          <w:p w14:paraId="298C7C0F" w14:textId="77777777" w:rsidR="00FB7A16" w:rsidRPr="00F12EB9" w:rsidRDefault="00F12EB9" w:rsidP="00FB7A16">
            <w:pPr>
              <w:pStyle w:val="TableText"/>
              <w:keepLines/>
              <w:jc w:val="center"/>
            </w:pPr>
            <w:r>
              <w:rPr>
                <w:noProof/>
                <w:color w:val="000000"/>
                <w:highlight w:val="black"/>
              </w:rPr>
              <w:t>''''''''''</w:t>
            </w:r>
            <w:r w:rsidR="00771975">
              <w:rPr>
                <w:vertAlign w:val="superscript"/>
              </w:rPr>
              <w:t>1</w:t>
            </w:r>
          </w:p>
        </w:tc>
        <w:tc>
          <w:tcPr>
            <w:tcW w:w="629" w:type="pct"/>
            <w:gridSpan w:val="2"/>
            <w:shd w:val="clear" w:color="auto" w:fill="auto"/>
          </w:tcPr>
          <w:p w14:paraId="0D801748" w14:textId="77777777" w:rsidR="00FB7A16" w:rsidRPr="00F12EB9" w:rsidRDefault="00F12EB9" w:rsidP="00FB7A16">
            <w:pPr>
              <w:pStyle w:val="TableText"/>
              <w:keepLines/>
              <w:jc w:val="center"/>
            </w:pPr>
            <w:r>
              <w:rPr>
                <w:noProof/>
                <w:color w:val="000000"/>
                <w:highlight w:val="black"/>
              </w:rPr>
              <w:t>'''''''''</w:t>
            </w:r>
            <w:r w:rsidR="00771975">
              <w:rPr>
                <w:vertAlign w:val="superscript"/>
              </w:rPr>
              <w:t>1</w:t>
            </w:r>
          </w:p>
        </w:tc>
        <w:tc>
          <w:tcPr>
            <w:tcW w:w="629" w:type="pct"/>
            <w:gridSpan w:val="2"/>
            <w:shd w:val="clear" w:color="auto" w:fill="auto"/>
          </w:tcPr>
          <w:p w14:paraId="0609D1BE" w14:textId="77777777" w:rsidR="00FB7A16" w:rsidRPr="00F12EB9" w:rsidRDefault="00F12EB9" w:rsidP="00FB7A16">
            <w:pPr>
              <w:pStyle w:val="TableText"/>
              <w:keepLines/>
              <w:jc w:val="center"/>
            </w:pPr>
            <w:r>
              <w:rPr>
                <w:noProof/>
                <w:color w:val="000000"/>
                <w:highlight w:val="black"/>
              </w:rPr>
              <w:t>''''''''''</w:t>
            </w:r>
            <w:r w:rsidR="00771975">
              <w:rPr>
                <w:vertAlign w:val="superscript"/>
              </w:rPr>
              <w:t>1</w:t>
            </w:r>
          </w:p>
        </w:tc>
        <w:tc>
          <w:tcPr>
            <w:tcW w:w="601" w:type="pct"/>
          </w:tcPr>
          <w:p w14:paraId="41C01C6C" w14:textId="77777777" w:rsidR="00FB7A16" w:rsidRPr="00F12EB9" w:rsidRDefault="00F12EB9" w:rsidP="00FB7A16">
            <w:pPr>
              <w:pStyle w:val="TableText"/>
              <w:keepLines/>
              <w:jc w:val="center"/>
            </w:pPr>
            <w:r>
              <w:rPr>
                <w:noProof/>
                <w:color w:val="000000"/>
                <w:highlight w:val="black"/>
              </w:rPr>
              <w:t>'''''''''</w:t>
            </w:r>
            <w:r w:rsidR="00771975">
              <w:rPr>
                <w:vertAlign w:val="superscript"/>
              </w:rPr>
              <w:t>1</w:t>
            </w:r>
          </w:p>
        </w:tc>
      </w:tr>
      <w:tr w:rsidR="00F45D56" w:rsidRPr="00D1078F" w14:paraId="59AD2AFE" w14:textId="77777777" w:rsidTr="00F45D56">
        <w:trPr>
          <w:tblHeader/>
        </w:trPr>
        <w:tc>
          <w:tcPr>
            <w:tcW w:w="1337" w:type="pct"/>
            <w:shd w:val="clear" w:color="auto" w:fill="auto"/>
          </w:tcPr>
          <w:p w14:paraId="1BB6341D" w14:textId="77777777" w:rsidR="00FB7A16" w:rsidRPr="003639A6" w:rsidRDefault="00FB7A16" w:rsidP="00FB7A16">
            <w:pPr>
              <w:pStyle w:val="TableText"/>
              <w:keepLines/>
            </w:pPr>
            <w:r w:rsidRPr="00A42AF0">
              <w:t>Continuers</w:t>
            </w:r>
          </w:p>
        </w:tc>
        <w:tc>
          <w:tcPr>
            <w:tcW w:w="626" w:type="pct"/>
            <w:gridSpan w:val="2"/>
            <w:shd w:val="clear" w:color="auto" w:fill="auto"/>
          </w:tcPr>
          <w:p w14:paraId="37F9F303" w14:textId="77777777" w:rsidR="00FB7A16" w:rsidRPr="00F12EB9" w:rsidRDefault="00F12EB9" w:rsidP="00FB7A16">
            <w:pPr>
              <w:pStyle w:val="TableText"/>
              <w:keepLines/>
              <w:jc w:val="center"/>
            </w:pPr>
            <w:r>
              <w:rPr>
                <w:noProof/>
                <w:color w:val="000000"/>
                <w:highlight w:val="black"/>
              </w:rPr>
              <w:t>''''''''''''''</w:t>
            </w:r>
            <w:r w:rsidR="00771975">
              <w:rPr>
                <w:vertAlign w:val="superscript"/>
              </w:rPr>
              <w:t>1</w:t>
            </w:r>
          </w:p>
        </w:tc>
        <w:tc>
          <w:tcPr>
            <w:tcW w:w="628" w:type="pct"/>
            <w:gridSpan w:val="2"/>
            <w:shd w:val="clear" w:color="auto" w:fill="auto"/>
          </w:tcPr>
          <w:p w14:paraId="0AEC8698" w14:textId="77777777" w:rsidR="00FB7A16" w:rsidRPr="00F12EB9" w:rsidRDefault="00F12EB9" w:rsidP="00FB7A16">
            <w:pPr>
              <w:pStyle w:val="TableText"/>
              <w:keepLines/>
              <w:jc w:val="center"/>
            </w:pPr>
            <w:r>
              <w:rPr>
                <w:noProof/>
                <w:color w:val="000000"/>
                <w:highlight w:val="black"/>
              </w:rPr>
              <w:t>''''''''''''</w:t>
            </w:r>
            <w:r w:rsidR="00771975">
              <w:rPr>
                <w:vertAlign w:val="superscript"/>
              </w:rPr>
              <w:t>1</w:t>
            </w:r>
          </w:p>
        </w:tc>
        <w:tc>
          <w:tcPr>
            <w:tcW w:w="550" w:type="pct"/>
            <w:shd w:val="clear" w:color="auto" w:fill="auto"/>
          </w:tcPr>
          <w:p w14:paraId="2EF43A27" w14:textId="77777777" w:rsidR="00FB7A16" w:rsidRPr="00F12EB9" w:rsidRDefault="00F12EB9" w:rsidP="00FB7A16">
            <w:pPr>
              <w:pStyle w:val="TableText"/>
              <w:keepLines/>
              <w:jc w:val="center"/>
            </w:pPr>
            <w:r>
              <w:rPr>
                <w:noProof/>
                <w:color w:val="000000"/>
                <w:highlight w:val="black"/>
              </w:rPr>
              <w:t>'''''''''''''''</w:t>
            </w:r>
            <w:r w:rsidR="00771975">
              <w:rPr>
                <w:vertAlign w:val="superscript"/>
              </w:rPr>
              <w:t>1</w:t>
            </w:r>
          </w:p>
        </w:tc>
        <w:tc>
          <w:tcPr>
            <w:tcW w:w="629" w:type="pct"/>
            <w:gridSpan w:val="2"/>
            <w:shd w:val="clear" w:color="auto" w:fill="auto"/>
          </w:tcPr>
          <w:p w14:paraId="6A67C833" w14:textId="77777777" w:rsidR="00FB7A16" w:rsidRPr="00F12EB9" w:rsidRDefault="00F12EB9" w:rsidP="00FB7A16">
            <w:pPr>
              <w:pStyle w:val="TableText"/>
              <w:keepLines/>
              <w:jc w:val="center"/>
            </w:pPr>
            <w:r>
              <w:rPr>
                <w:noProof/>
                <w:color w:val="000000"/>
                <w:highlight w:val="black"/>
              </w:rPr>
              <w:t>''''''''''''''</w:t>
            </w:r>
            <w:r w:rsidR="00771975">
              <w:rPr>
                <w:vertAlign w:val="superscript"/>
              </w:rPr>
              <w:t>1</w:t>
            </w:r>
          </w:p>
        </w:tc>
        <w:tc>
          <w:tcPr>
            <w:tcW w:w="629" w:type="pct"/>
            <w:gridSpan w:val="2"/>
            <w:shd w:val="clear" w:color="auto" w:fill="auto"/>
          </w:tcPr>
          <w:p w14:paraId="2A784B28" w14:textId="77777777" w:rsidR="00FB7A16" w:rsidRPr="00F12EB9" w:rsidRDefault="00F12EB9" w:rsidP="00FB7A16">
            <w:pPr>
              <w:pStyle w:val="TableText"/>
              <w:keepLines/>
              <w:jc w:val="center"/>
            </w:pPr>
            <w:r>
              <w:rPr>
                <w:noProof/>
                <w:color w:val="000000"/>
                <w:highlight w:val="black"/>
              </w:rPr>
              <w:t>''''''''''''''</w:t>
            </w:r>
            <w:r w:rsidR="00771975">
              <w:rPr>
                <w:vertAlign w:val="superscript"/>
              </w:rPr>
              <w:t>1</w:t>
            </w:r>
          </w:p>
        </w:tc>
        <w:tc>
          <w:tcPr>
            <w:tcW w:w="601" w:type="pct"/>
          </w:tcPr>
          <w:p w14:paraId="63E81652" w14:textId="77777777" w:rsidR="00FB7A16" w:rsidRPr="00F12EB9" w:rsidRDefault="00F12EB9" w:rsidP="00FB7A16">
            <w:pPr>
              <w:pStyle w:val="TableText"/>
              <w:keepLines/>
              <w:jc w:val="center"/>
            </w:pPr>
            <w:r>
              <w:rPr>
                <w:noProof/>
                <w:color w:val="000000"/>
                <w:highlight w:val="black"/>
              </w:rPr>
              <w:t>'''''''''''''</w:t>
            </w:r>
            <w:r w:rsidR="00771975">
              <w:rPr>
                <w:vertAlign w:val="superscript"/>
              </w:rPr>
              <w:t>1</w:t>
            </w:r>
          </w:p>
        </w:tc>
      </w:tr>
      <w:tr w:rsidR="00B6533C" w:rsidRPr="00D1078F" w14:paraId="2518859E" w14:textId="77777777" w:rsidTr="004839C7">
        <w:trPr>
          <w:tblHeader/>
        </w:trPr>
        <w:tc>
          <w:tcPr>
            <w:tcW w:w="5000" w:type="pct"/>
            <w:gridSpan w:val="11"/>
            <w:shd w:val="clear" w:color="auto" w:fill="auto"/>
          </w:tcPr>
          <w:p w14:paraId="63573EFE" w14:textId="77777777" w:rsidR="00B6533C" w:rsidRPr="008306F7" w:rsidRDefault="00B6533C" w:rsidP="008306F7">
            <w:pPr>
              <w:pStyle w:val="TableText"/>
              <w:keepLines/>
              <w:rPr>
                <w:b/>
                <w:vertAlign w:val="superscript"/>
              </w:rPr>
            </w:pPr>
            <w:r w:rsidRPr="008306F7">
              <w:rPr>
                <w:b/>
              </w:rPr>
              <w:t xml:space="preserve">Estimated extent of use (number of patients treated) </w:t>
            </w:r>
            <w:r w:rsidR="004839C7" w:rsidRPr="008306F7">
              <w:rPr>
                <w:b/>
              </w:rPr>
              <w:t>–</w:t>
            </w:r>
            <w:r w:rsidRPr="008306F7">
              <w:rPr>
                <w:b/>
              </w:rPr>
              <w:t xml:space="preserve"> </w:t>
            </w:r>
            <w:r w:rsidR="004839C7" w:rsidRPr="008306F7">
              <w:rPr>
                <w:b/>
              </w:rPr>
              <w:t>uptake rate of 15% to 50%</w:t>
            </w:r>
            <w:r w:rsidR="004839C7">
              <w:rPr>
                <w:b/>
                <w:vertAlign w:val="superscript"/>
              </w:rPr>
              <w:t>a</w:t>
            </w:r>
          </w:p>
        </w:tc>
      </w:tr>
      <w:tr w:rsidR="004839C7" w:rsidRPr="00D1078F" w14:paraId="1C82C888" w14:textId="77777777" w:rsidTr="00F45D56">
        <w:trPr>
          <w:tblHeader/>
        </w:trPr>
        <w:tc>
          <w:tcPr>
            <w:tcW w:w="1337" w:type="pct"/>
            <w:shd w:val="clear" w:color="auto" w:fill="auto"/>
          </w:tcPr>
          <w:p w14:paraId="38CAD517" w14:textId="77777777" w:rsidR="004839C7" w:rsidRPr="00A42AF0" w:rsidRDefault="004839C7" w:rsidP="004839C7">
            <w:pPr>
              <w:pStyle w:val="TableText"/>
              <w:keepLines/>
            </w:pPr>
            <w:r>
              <w:t xml:space="preserve">Initiators </w:t>
            </w:r>
          </w:p>
        </w:tc>
        <w:tc>
          <w:tcPr>
            <w:tcW w:w="626" w:type="pct"/>
            <w:gridSpan w:val="2"/>
            <w:shd w:val="clear" w:color="auto" w:fill="auto"/>
          </w:tcPr>
          <w:p w14:paraId="585DB343" w14:textId="77777777" w:rsidR="004839C7" w:rsidRPr="00F12EB9" w:rsidRDefault="00F12EB9" w:rsidP="004839C7">
            <w:pPr>
              <w:pStyle w:val="TableText"/>
              <w:keepLines/>
              <w:jc w:val="center"/>
            </w:pPr>
            <w:r>
              <w:rPr>
                <w:noProof/>
                <w:color w:val="000000"/>
                <w:highlight w:val="black"/>
              </w:rPr>
              <w:t>'''''''''''''</w:t>
            </w:r>
            <w:r w:rsidR="00771975">
              <w:rPr>
                <w:vertAlign w:val="superscript"/>
              </w:rPr>
              <w:t>1</w:t>
            </w:r>
          </w:p>
        </w:tc>
        <w:tc>
          <w:tcPr>
            <w:tcW w:w="628" w:type="pct"/>
            <w:gridSpan w:val="2"/>
            <w:shd w:val="clear" w:color="auto" w:fill="auto"/>
          </w:tcPr>
          <w:p w14:paraId="1DB2FE5D" w14:textId="77777777" w:rsidR="004839C7" w:rsidRPr="00F12EB9" w:rsidRDefault="00F12EB9" w:rsidP="004839C7">
            <w:pPr>
              <w:pStyle w:val="TableText"/>
              <w:keepLines/>
              <w:jc w:val="center"/>
            </w:pPr>
            <w:r>
              <w:rPr>
                <w:noProof/>
                <w:color w:val="000000"/>
                <w:highlight w:val="black"/>
              </w:rPr>
              <w:t>''''''''</w:t>
            </w:r>
            <w:r w:rsidR="00771975">
              <w:rPr>
                <w:vertAlign w:val="superscript"/>
              </w:rPr>
              <w:t>1</w:t>
            </w:r>
          </w:p>
        </w:tc>
        <w:tc>
          <w:tcPr>
            <w:tcW w:w="550" w:type="pct"/>
            <w:shd w:val="clear" w:color="auto" w:fill="auto"/>
          </w:tcPr>
          <w:p w14:paraId="76D4F446" w14:textId="77777777" w:rsidR="004839C7" w:rsidRPr="00F12EB9" w:rsidRDefault="00F12EB9" w:rsidP="004839C7">
            <w:pPr>
              <w:pStyle w:val="TableText"/>
              <w:keepLines/>
              <w:jc w:val="center"/>
            </w:pPr>
            <w:r>
              <w:rPr>
                <w:noProof/>
                <w:color w:val="000000"/>
                <w:highlight w:val="black"/>
              </w:rPr>
              <w:t>'''''''''</w:t>
            </w:r>
            <w:r w:rsidR="00771975">
              <w:rPr>
                <w:vertAlign w:val="superscript"/>
              </w:rPr>
              <w:t>1</w:t>
            </w:r>
          </w:p>
        </w:tc>
        <w:tc>
          <w:tcPr>
            <w:tcW w:w="629" w:type="pct"/>
            <w:gridSpan w:val="2"/>
            <w:shd w:val="clear" w:color="auto" w:fill="auto"/>
          </w:tcPr>
          <w:p w14:paraId="62AC0E00" w14:textId="77777777" w:rsidR="004839C7" w:rsidRPr="00F12EB9" w:rsidRDefault="00F12EB9" w:rsidP="004839C7">
            <w:pPr>
              <w:pStyle w:val="TableText"/>
              <w:keepLines/>
              <w:jc w:val="center"/>
            </w:pPr>
            <w:r>
              <w:rPr>
                <w:noProof/>
                <w:color w:val="000000"/>
                <w:highlight w:val="black"/>
              </w:rPr>
              <w:t>''''''''''</w:t>
            </w:r>
            <w:r w:rsidR="00771975">
              <w:rPr>
                <w:vertAlign w:val="superscript"/>
              </w:rPr>
              <w:t>1</w:t>
            </w:r>
          </w:p>
        </w:tc>
        <w:tc>
          <w:tcPr>
            <w:tcW w:w="629" w:type="pct"/>
            <w:gridSpan w:val="2"/>
            <w:shd w:val="clear" w:color="auto" w:fill="auto"/>
          </w:tcPr>
          <w:p w14:paraId="7DA1F77A" w14:textId="77777777" w:rsidR="004839C7" w:rsidRPr="00F12EB9" w:rsidRDefault="00F12EB9" w:rsidP="004839C7">
            <w:pPr>
              <w:pStyle w:val="TableText"/>
              <w:keepLines/>
              <w:jc w:val="center"/>
            </w:pPr>
            <w:r>
              <w:rPr>
                <w:noProof/>
                <w:color w:val="000000"/>
                <w:highlight w:val="black"/>
              </w:rPr>
              <w:t>''''''''''</w:t>
            </w:r>
            <w:r w:rsidR="00771975">
              <w:rPr>
                <w:vertAlign w:val="superscript"/>
              </w:rPr>
              <w:t>1</w:t>
            </w:r>
          </w:p>
        </w:tc>
        <w:tc>
          <w:tcPr>
            <w:tcW w:w="601" w:type="pct"/>
          </w:tcPr>
          <w:p w14:paraId="49A00F96" w14:textId="77777777" w:rsidR="004839C7" w:rsidRPr="00F12EB9" w:rsidRDefault="00F12EB9" w:rsidP="004839C7">
            <w:pPr>
              <w:pStyle w:val="TableText"/>
              <w:keepLines/>
              <w:jc w:val="center"/>
            </w:pPr>
            <w:r>
              <w:rPr>
                <w:noProof/>
                <w:color w:val="000000"/>
                <w:highlight w:val="black"/>
              </w:rPr>
              <w:t>''''''''''</w:t>
            </w:r>
            <w:r w:rsidR="00771975">
              <w:rPr>
                <w:vertAlign w:val="superscript"/>
              </w:rPr>
              <w:t>1</w:t>
            </w:r>
          </w:p>
        </w:tc>
      </w:tr>
      <w:tr w:rsidR="004839C7" w:rsidRPr="00D1078F" w14:paraId="2E62096E" w14:textId="77777777" w:rsidTr="00F45D56">
        <w:trPr>
          <w:tblHeader/>
        </w:trPr>
        <w:tc>
          <w:tcPr>
            <w:tcW w:w="1337" w:type="pct"/>
            <w:shd w:val="clear" w:color="auto" w:fill="auto"/>
          </w:tcPr>
          <w:p w14:paraId="6053D77B" w14:textId="77777777" w:rsidR="004839C7" w:rsidRPr="00A42AF0" w:rsidRDefault="004839C7" w:rsidP="004839C7">
            <w:pPr>
              <w:pStyle w:val="TableText"/>
              <w:keepLines/>
            </w:pPr>
            <w:r>
              <w:t xml:space="preserve">Continuers </w:t>
            </w:r>
          </w:p>
        </w:tc>
        <w:tc>
          <w:tcPr>
            <w:tcW w:w="626" w:type="pct"/>
            <w:gridSpan w:val="2"/>
            <w:shd w:val="clear" w:color="auto" w:fill="auto"/>
          </w:tcPr>
          <w:p w14:paraId="0B7E6DDE" w14:textId="77777777" w:rsidR="004839C7" w:rsidRPr="00F12EB9" w:rsidRDefault="00F12EB9" w:rsidP="004839C7">
            <w:pPr>
              <w:pStyle w:val="TableText"/>
              <w:keepLines/>
              <w:jc w:val="center"/>
            </w:pPr>
            <w:r>
              <w:rPr>
                <w:noProof/>
                <w:color w:val="000000"/>
                <w:highlight w:val="black"/>
              </w:rPr>
              <w:t>''''''''''''</w:t>
            </w:r>
            <w:r w:rsidR="00771975">
              <w:rPr>
                <w:vertAlign w:val="superscript"/>
              </w:rPr>
              <w:t>1</w:t>
            </w:r>
          </w:p>
        </w:tc>
        <w:tc>
          <w:tcPr>
            <w:tcW w:w="628" w:type="pct"/>
            <w:gridSpan w:val="2"/>
            <w:shd w:val="clear" w:color="auto" w:fill="auto"/>
          </w:tcPr>
          <w:p w14:paraId="0C498B82" w14:textId="77777777" w:rsidR="004839C7" w:rsidRPr="00F12EB9" w:rsidRDefault="00F12EB9" w:rsidP="004839C7">
            <w:pPr>
              <w:pStyle w:val="TableText"/>
              <w:keepLines/>
              <w:jc w:val="center"/>
            </w:pPr>
            <w:r>
              <w:rPr>
                <w:noProof/>
                <w:color w:val="000000"/>
                <w:highlight w:val="black"/>
              </w:rPr>
              <w:t>''''''''''''''</w:t>
            </w:r>
            <w:r w:rsidR="00771975">
              <w:rPr>
                <w:vertAlign w:val="superscript"/>
              </w:rPr>
              <w:t>1</w:t>
            </w:r>
          </w:p>
        </w:tc>
        <w:tc>
          <w:tcPr>
            <w:tcW w:w="550" w:type="pct"/>
            <w:shd w:val="clear" w:color="auto" w:fill="auto"/>
          </w:tcPr>
          <w:p w14:paraId="7C79B3FE" w14:textId="77777777" w:rsidR="004839C7" w:rsidRPr="00F12EB9" w:rsidRDefault="00F12EB9" w:rsidP="004839C7">
            <w:pPr>
              <w:pStyle w:val="TableText"/>
              <w:keepLines/>
              <w:jc w:val="center"/>
            </w:pPr>
            <w:r>
              <w:rPr>
                <w:noProof/>
                <w:color w:val="000000"/>
                <w:highlight w:val="black"/>
              </w:rPr>
              <w:t>'''''''''''''''</w:t>
            </w:r>
            <w:r w:rsidR="00771975">
              <w:rPr>
                <w:vertAlign w:val="superscript"/>
              </w:rPr>
              <w:t>1</w:t>
            </w:r>
          </w:p>
        </w:tc>
        <w:tc>
          <w:tcPr>
            <w:tcW w:w="629" w:type="pct"/>
            <w:gridSpan w:val="2"/>
            <w:shd w:val="clear" w:color="auto" w:fill="auto"/>
          </w:tcPr>
          <w:p w14:paraId="63FB1932" w14:textId="77777777" w:rsidR="004839C7" w:rsidRPr="00F12EB9" w:rsidRDefault="00F12EB9" w:rsidP="004839C7">
            <w:pPr>
              <w:pStyle w:val="TableText"/>
              <w:keepLines/>
              <w:jc w:val="center"/>
            </w:pPr>
            <w:r>
              <w:rPr>
                <w:noProof/>
                <w:color w:val="000000"/>
                <w:highlight w:val="black"/>
              </w:rPr>
              <w:t>''''''''''''''</w:t>
            </w:r>
            <w:r w:rsidR="00771975">
              <w:rPr>
                <w:vertAlign w:val="superscript"/>
              </w:rPr>
              <w:t>1</w:t>
            </w:r>
          </w:p>
        </w:tc>
        <w:tc>
          <w:tcPr>
            <w:tcW w:w="629" w:type="pct"/>
            <w:gridSpan w:val="2"/>
            <w:shd w:val="clear" w:color="auto" w:fill="auto"/>
          </w:tcPr>
          <w:p w14:paraId="3302922B" w14:textId="77777777" w:rsidR="004839C7" w:rsidRPr="00F12EB9" w:rsidRDefault="00F12EB9" w:rsidP="004839C7">
            <w:pPr>
              <w:pStyle w:val="TableText"/>
              <w:keepLines/>
              <w:jc w:val="center"/>
            </w:pPr>
            <w:r>
              <w:rPr>
                <w:noProof/>
                <w:color w:val="000000"/>
                <w:highlight w:val="black"/>
              </w:rPr>
              <w:t>''''''''''''</w:t>
            </w:r>
            <w:r w:rsidR="00771975">
              <w:rPr>
                <w:vertAlign w:val="superscript"/>
              </w:rPr>
              <w:t>1</w:t>
            </w:r>
          </w:p>
        </w:tc>
        <w:tc>
          <w:tcPr>
            <w:tcW w:w="601" w:type="pct"/>
          </w:tcPr>
          <w:p w14:paraId="04AE50E5" w14:textId="77777777" w:rsidR="004839C7" w:rsidRPr="00F12EB9" w:rsidRDefault="00F12EB9" w:rsidP="004839C7">
            <w:pPr>
              <w:pStyle w:val="TableText"/>
              <w:keepLines/>
              <w:jc w:val="center"/>
            </w:pPr>
            <w:r>
              <w:rPr>
                <w:noProof/>
                <w:color w:val="000000"/>
                <w:highlight w:val="black"/>
              </w:rPr>
              <w:t>''''''''''''''</w:t>
            </w:r>
            <w:r w:rsidR="00771975">
              <w:rPr>
                <w:vertAlign w:val="superscript"/>
              </w:rPr>
              <w:t>1</w:t>
            </w:r>
          </w:p>
        </w:tc>
      </w:tr>
      <w:tr w:rsidR="009567FC" w:rsidRPr="00D1078F" w14:paraId="4F6BFA89" w14:textId="77777777" w:rsidTr="00FB7A16">
        <w:tc>
          <w:tcPr>
            <w:tcW w:w="5000" w:type="pct"/>
            <w:gridSpan w:val="11"/>
            <w:shd w:val="clear" w:color="auto" w:fill="D9D9D9" w:themeFill="background1" w:themeFillShade="D9"/>
            <w:vAlign w:val="center"/>
          </w:tcPr>
          <w:p w14:paraId="02108932" w14:textId="77777777" w:rsidR="009567FC" w:rsidRPr="00D1078F" w:rsidRDefault="009567FC" w:rsidP="00181A37">
            <w:pPr>
              <w:pStyle w:val="In-tableHeading"/>
              <w:keepLines/>
              <w:rPr>
                <w:bCs/>
                <w:color w:val="000000"/>
              </w:rPr>
            </w:pPr>
            <w:r w:rsidRPr="00D1078F">
              <w:rPr>
                <w:bCs/>
                <w:color w:val="000000"/>
              </w:rPr>
              <w:t>Estimated extent of use</w:t>
            </w:r>
            <w:r>
              <w:rPr>
                <w:bCs/>
                <w:color w:val="000000"/>
              </w:rPr>
              <w:t xml:space="preserve"> (number of patients treated)</w:t>
            </w:r>
            <w:r w:rsidR="00FB7A16">
              <w:rPr>
                <w:bCs/>
                <w:color w:val="000000"/>
              </w:rPr>
              <w:t xml:space="preserve"> – March 2021 submission</w:t>
            </w:r>
          </w:p>
        </w:tc>
      </w:tr>
      <w:tr w:rsidR="00503D49" w:rsidRPr="003639A6" w14:paraId="20D05E8C" w14:textId="77777777" w:rsidTr="00F45D56">
        <w:tc>
          <w:tcPr>
            <w:tcW w:w="1337" w:type="pct"/>
            <w:shd w:val="clear" w:color="auto" w:fill="D9D9D9" w:themeFill="background1" w:themeFillShade="D9"/>
            <w:vAlign w:val="center"/>
          </w:tcPr>
          <w:p w14:paraId="7C773C86" w14:textId="77777777" w:rsidR="009567FC" w:rsidRPr="003639A6" w:rsidRDefault="009567FC" w:rsidP="00181A37">
            <w:pPr>
              <w:pStyle w:val="TableText"/>
              <w:keepLines/>
              <w:rPr>
                <w:rFonts w:ascii="Times" w:hAnsi="Times"/>
              </w:rPr>
            </w:pPr>
            <w:r>
              <w:t>Initiators</w:t>
            </w:r>
          </w:p>
        </w:tc>
        <w:tc>
          <w:tcPr>
            <w:tcW w:w="626" w:type="pct"/>
            <w:gridSpan w:val="2"/>
            <w:shd w:val="clear" w:color="auto" w:fill="D9D9D9" w:themeFill="background1" w:themeFillShade="D9"/>
            <w:vAlign w:val="center"/>
          </w:tcPr>
          <w:p w14:paraId="0559E0F6"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1</w:t>
            </w:r>
          </w:p>
        </w:tc>
        <w:tc>
          <w:tcPr>
            <w:tcW w:w="628" w:type="pct"/>
            <w:gridSpan w:val="2"/>
            <w:shd w:val="clear" w:color="auto" w:fill="D9D9D9" w:themeFill="background1" w:themeFillShade="D9"/>
            <w:vAlign w:val="center"/>
          </w:tcPr>
          <w:p w14:paraId="6417EFA4"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1</w:t>
            </w:r>
          </w:p>
        </w:tc>
        <w:tc>
          <w:tcPr>
            <w:tcW w:w="550" w:type="pct"/>
            <w:shd w:val="clear" w:color="auto" w:fill="D9D9D9" w:themeFill="background1" w:themeFillShade="D9"/>
            <w:vAlign w:val="center"/>
          </w:tcPr>
          <w:p w14:paraId="05516237"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1</w:t>
            </w:r>
          </w:p>
        </w:tc>
        <w:tc>
          <w:tcPr>
            <w:tcW w:w="629" w:type="pct"/>
            <w:gridSpan w:val="2"/>
            <w:shd w:val="clear" w:color="auto" w:fill="D9D9D9" w:themeFill="background1" w:themeFillShade="D9"/>
            <w:vAlign w:val="center"/>
          </w:tcPr>
          <w:p w14:paraId="1E318038"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1</w:t>
            </w:r>
          </w:p>
        </w:tc>
        <w:tc>
          <w:tcPr>
            <w:tcW w:w="629" w:type="pct"/>
            <w:gridSpan w:val="2"/>
            <w:shd w:val="clear" w:color="auto" w:fill="D9D9D9" w:themeFill="background1" w:themeFillShade="D9"/>
            <w:vAlign w:val="center"/>
          </w:tcPr>
          <w:p w14:paraId="6C10AC92"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1</w:t>
            </w:r>
          </w:p>
        </w:tc>
        <w:tc>
          <w:tcPr>
            <w:tcW w:w="601" w:type="pct"/>
            <w:shd w:val="clear" w:color="auto" w:fill="D9D9D9" w:themeFill="background1" w:themeFillShade="D9"/>
            <w:vAlign w:val="center"/>
          </w:tcPr>
          <w:p w14:paraId="56B96123"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1</w:t>
            </w:r>
          </w:p>
        </w:tc>
      </w:tr>
      <w:tr w:rsidR="00503D49" w:rsidRPr="003639A6" w14:paraId="7D905D72" w14:textId="77777777" w:rsidTr="00F45D56">
        <w:tc>
          <w:tcPr>
            <w:tcW w:w="1337" w:type="pct"/>
            <w:shd w:val="clear" w:color="auto" w:fill="D9D9D9" w:themeFill="background1" w:themeFillShade="D9"/>
            <w:vAlign w:val="center"/>
          </w:tcPr>
          <w:p w14:paraId="74C7EABC" w14:textId="77777777" w:rsidR="009567FC" w:rsidRPr="003639A6" w:rsidRDefault="009567FC" w:rsidP="00181A37">
            <w:pPr>
              <w:pStyle w:val="TableText"/>
              <w:keepLines/>
              <w:rPr>
                <w:rFonts w:ascii="Times" w:hAnsi="Times"/>
              </w:rPr>
            </w:pPr>
            <w:r>
              <w:t>Continuers</w:t>
            </w:r>
          </w:p>
        </w:tc>
        <w:tc>
          <w:tcPr>
            <w:tcW w:w="626" w:type="pct"/>
            <w:gridSpan w:val="2"/>
            <w:shd w:val="clear" w:color="auto" w:fill="D9D9D9" w:themeFill="background1" w:themeFillShade="D9"/>
            <w:vAlign w:val="center"/>
          </w:tcPr>
          <w:p w14:paraId="3485323F"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1</w:t>
            </w:r>
          </w:p>
        </w:tc>
        <w:tc>
          <w:tcPr>
            <w:tcW w:w="628" w:type="pct"/>
            <w:gridSpan w:val="2"/>
            <w:shd w:val="clear" w:color="auto" w:fill="D9D9D9" w:themeFill="background1" w:themeFillShade="D9"/>
            <w:vAlign w:val="center"/>
          </w:tcPr>
          <w:p w14:paraId="74E56FC7"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1</w:t>
            </w:r>
          </w:p>
        </w:tc>
        <w:tc>
          <w:tcPr>
            <w:tcW w:w="550" w:type="pct"/>
            <w:shd w:val="clear" w:color="auto" w:fill="D9D9D9" w:themeFill="background1" w:themeFillShade="D9"/>
            <w:vAlign w:val="center"/>
          </w:tcPr>
          <w:p w14:paraId="20FE1DC8"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1</w:t>
            </w:r>
          </w:p>
        </w:tc>
        <w:tc>
          <w:tcPr>
            <w:tcW w:w="629" w:type="pct"/>
            <w:gridSpan w:val="2"/>
            <w:shd w:val="clear" w:color="auto" w:fill="D9D9D9" w:themeFill="background1" w:themeFillShade="D9"/>
            <w:vAlign w:val="center"/>
          </w:tcPr>
          <w:p w14:paraId="4FC93821"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1</w:t>
            </w:r>
          </w:p>
        </w:tc>
        <w:tc>
          <w:tcPr>
            <w:tcW w:w="629" w:type="pct"/>
            <w:gridSpan w:val="2"/>
            <w:shd w:val="clear" w:color="auto" w:fill="D9D9D9" w:themeFill="background1" w:themeFillShade="D9"/>
            <w:vAlign w:val="center"/>
          </w:tcPr>
          <w:p w14:paraId="757B25D9"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1</w:t>
            </w:r>
          </w:p>
        </w:tc>
        <w:tc>
          <w:tcPr>
            <w:tcW w:w="601" w:type="pct"/>
            <w:shd w:val="clear" w:color="auto" w:fill="D9D9D9" w:themeFill="background1" w:themeFillShade="D9"/>
            <w:vAlign w:val="center"/>
          </w:tcPr>
          <w:p w14:paraId="1067EA33"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1</w:t>
            </w:r>
          </w:p>
        </w:tc>
      </w:tr>
      <w:tr w:rsidR="00503D49" w:rsidRPr="007B4C77" w14:paraId="7B03FBA0" w14:textId="77777777" w:rsidTr="00181A37">
        <w:tc>
          <w:tcPr>
            <w:tcW w:w="5000" w:type="pct"/>
            <w:gridSpan w:val="11"/>
            <w:shd w:val="clear" w:color="auto" w:fill="auto"/>
            <w:vAlign w:val="center"/>
          </w:tcPr>
          <w:p w14:paraId="265DE417" w14:textId="77777777" w:rsidR="00503D49" w:rsidRPr="00503D49" w:rsidRDefault="00503D49" w:rsidP="00181A37">
            <w:pPr>
              <w:pStyle w:val="TableText"/>
              <w:rPr>
                <w:b/>
                <w:bCs w:val="0"/>
                <w:iCs/>
              </w:rPr>
            </w:pPr>
            <w:r w:rsidRPr="00503D49">
              <w:rPr>
                <w:b/>
                <w:iCs/>
              </w:rPr>
              <w:t xml:space="preserve">Estimated extent of use (number of </w:t>
            </w:r>
            <w:r w:rsidR="00F45D56">
              <w:rPr>
                <w:b/>
                <w:iCs/>
              </w:rPr>
              <w:t>scripts dispensed) -</w:t>
            </w:r>
            <w:r w:rsidRPr="00503D49">
              <w:rPr>
                <w:b/>
                <w:iCs/>
              </w:rPr>
              <w:t xml:space="preserve"> resubmission</w:t>
            </w:r>
          </w:p>
        </w:tc>
      </w:tr>
      <w:tr w:rsidR="00503D49" w:rsidRPr="007B4C77" w14:paraId="0B42A6D7" w14:textId="77777777" w:rsidTr="00F45D56">
        <w:tc>
          <w:tcPr>
            <w:tcW w:w="1337" w:type="pct"/>
            <w:shd w:val="clear" w:color="auto" w:fill="auto"/>
          </w:tcPr>
          <w:p w14:paraId="62D92EF2" w14:textId="77777777" w:rsidR="00503D49" w:rsidRPr="007B4C77" w:rsidRDefault="00503D49" w:rsidP="00181A37">
            <w:pPr>
              <w:pStyle w:val="TableText"/>
            </w:pPr>
            <w:r w:rsidRPr="007B4C77">
              <w:t>BOT initiation scripts</w:t>
            </w:r>
          </w:p>
        </w:tc>
        <w:tc>
          <w:tcPr>
            <w:tcW w:w="611" w:type="pct"/>
            <w:shd w:val="clear" w:color="auto" w:fill="auto"/>
            <w:vAlign w:val="center"/>
          </w:tcPr>
          <w:p w14:paraId="40EAE3A3" w14:textId="77777777" w:rsidR="00503D49" w:rsidRPr="00F12EB9" w:rsidRDefault="00F12EB9" w:rsidP="00F45D56">
            <w:pPr>
              <w:pStyle w:val="TableText"/>
              <w:jc w:val="center"/>
            </w:pPr>
            <w:r>
              <w:rPr>
                <w:noProof/>
                <w:color w:val="000000"/>
                <w:highlight w:val="black"/>
              </w:rPr>
              <w:t>'''''''''''''</w:t>
            </w:r>
            <w:r w:rsidR="00771975">
              <w:rPr>
                <w:vertAlign w:val="superscript"/>
              </w:rPr>
              <w:t>2</w:t>
            </w:r>
          </w:p>
        </w:tc>
        <w:tc>
          <w:tcPr>
            <w:tcW w:w="612" w:type="pct"/>
            <w:gridSpan w:val="2"/>
            <w:shd w:val="clear" w:color="auto" w:fill="auto"/>
            <w:vAlign w:val="center"/>
          </w:tcPr>
          <w:p w14:paraId="0E2BC95F" w14:textId="77777777" w:rsidR="00503D49" w:rsidRPr="00F12EB9" w:rsidRDefault="00F12EB9" w:rsidP="00F45D56">
            <w:pPr>
              <w:pStyle w:val="TableText"/>
              <w:jc w:val="center"/>
            </w:pPr>
            <w:r>
              <w:rPr>
                <w:noProof/>
                <w:color w:val="000000"/>
                <w:highlight w:val="black"/>
              </w:rPr>
              <w:t>'''''''''''''''</w:t>
            </w:r>
            <w:r w:rsidR="00771975">
              <w:rPr>
                <w:vertAlign w:val="superscript"/>
              </w:rPr>
              <w:t>1</w:t>
            </w:r>
          </w:p>
        </w:tc>
        <w:tc>
          <w:tcPr>
            <w:tcW w:w="615" w:type="pct"/>
            <w:gridSpan w:val="3"/>
            <w:shd w:val="clear" w:color="auto" w:fill="auto"/>
            <w:vAlign w:val="center"/>
          </w:tcPr>
          <w:p w14:paraId="40D8FD3B" w14:textId="77777777" w:rsidR="00503D49" w:rsidRPr="00F12EB9" w:rsidRDefault="00F12EB9" w:rsidP="00F45D56">
            <w:pPr>
              <w:pStyle w:val="TableText"/>
              <w:jc w:val="center"/>
            </w:pPr>
            <w:r>
              <w:rPr>
                <w:noProof/>
                <w:color w:val="000000"/>
                <w:highlight w:val="black"/>
              </w:rPr>
              <w:t>'''''''''''''</w:t>
            </w:r>
            <w:r w:rsidR="00771975">
              <w:rPr>
                <w:vertAlign w:val="superscript"/>
              </w:rPr>
              <w:t>1</w:t>
            </w:r>
          </w:p>
        </w:tc>
        <w:tc>
          <w:tcPr>
            <w:tcW w:w="611" w:type="pct"/>
            <w:gridSpan w:val="2"/>
            <w:shd w:val="clear" w:color="auto" w:fill="auto"/>
            <w:vAlign w:val="center"/>
          </w:tcPr>
          <w:p w14:paraId="5F77915B" w14:textId="77777777" w:rsidR="00503D49" w:rsidRPr="00F12EB9" w:rsidRDefault="00F12EB9" w:rsidP="00F45D56">
            <w:pPr>
              <w:pStyle w:val="TableText"/>
              <w:jc w:val="center"/>
            </w:pPr>
            <w:r>
              <w:rPr>
                <w:noProof/>
                <w:color w:val="000000"/>
                <w:highlight w:val="black"/>
              </w:rPr>
              <w:t>''''''''''''''</w:t>
            </w:r>
            <w:r w:rsidR="00771975">
              <w:rPr>
                <w:vertAlign w:val="superscript"/>
              </w:rPr>
              <w:t>1</w:t>
            </w:r>
          </w:p>
        </w:tc>
        <w:tc>
          <w:tcPr>
            <w:tcW w:w="613" w:type="pct"/>
            <w:shd w:val="clear" w:color="auto" w:fill="auto"/>
            <w:vAlign w:val="center"/>
          </w:tcPr>
          <w:p w14:paraId="0910307F" w14:textId="77777777" w:rsidR="00503D49" w:rsidRPr="00F12EB9" w:rsidRDefault="00F12EB9" w:rsidP="00F45D56">
            <w:pPr>
              <w:pStyle w:val="TableText"/>
              <w:jc w:val="center"/>
            </w:pPr>
            <w:r>
              <w:rPr>
                <w:noProof/>
                <w:color w:val="000000"/>
                <w:highlight w:val="black"/>
              </w:rPr>
              <w:t>''''''''''''''</w:t>
            </w:r>
            <w:r w:rsidR="00771975">
              <w:rPr>
                <w:vertAlign w:val="superscript"/>
              </w:rPr>
              <w:t>1</w:t>
            </w:r>
          </w:p>
        </w:tc>
        <w:tc>
          <w:tcPr>
            <w:tcW w:w="601" w:type="pct"/>
            <w:vAlign w:val="center"/>
          </w:tcPr>
          <w:p w14:paraId="4D2122D8" w14:textId="77777777" w:rsidR="00503D49" w:rsidRPr="00F12EB9" w:rsidRDefault="00F12EB9" w:rsidP="00F45D56">
            <w:pPr>
              <w:pStyle w:val="TableText"/>
              <w:jc w:val="center"/>
            </w:pPr>
            <w:r>
              <w:rPr>
                <w:noProof/>
                <w:color w:val="000000"/>
                <w:highlight w:val="black"/>
              </w:rPr>
              <w:t>'''''''''''''</w:t>
            </w:r>
            <w:r w:rsidR="00771975">
              <w:rPr>
                <w:vertAlign w:val="superscript"/>
              </w:rPr>
              <w:t>1</w:t>
            </w:r>
          </w:p>
        </w:tc>
      </w:tr>
      <w:tr w:rsidR="00503D49" w:rsidRPr="007B4C77" w14:paraId="304064B7" w14:textId="77777777" w:rsidTr="00F45D56">
        <w:tc>
          <w:tcPr>
            <w:tcW w:w="1337" w:type="pct"/>
            <w:shd w:val="clear" w:color="auto" w:fill="auto"/>
          </w:tcPr>
          <w:p w14:paraId="17074EF0" w14:textId="77777777" w:rsidR="00503D49" w:rsidRPr="007B4C77" w:rsidRDefault="00503D49" w:rsidP="00181A37">
            <w:pPr>
              <w:pStyle w:val="TableText"/>
            </w:pPr>
            <w:r w:rsidRPr="007B4C77">
              <w:t>BOT continuation scripts, first</w:t>
            </w:r>
          </w:p>
        </w:tc>
        <w:tc>
          <w:tcPr>
            <w:tcW w:w="611" w:type="pct"/>
            <w:shd w:val="clear" w:color="auto" w:fill="auto"/>
            <w:vAlign w:val="center"/>
          </w:tcPr>
          <w:p w14:paraId="0E6C15F2" w14:textId="77777777" w:rsidR="00503D49" w:rsidRPr="00F12EB9" w:rsidRDefault="00F12EB9" w:rsidP="00F45D56">
            <w:pPr>
              <w:pStyle w:val="TableText"/>
              <w:jc w:val="center"/>
            </w:pPr>
            <w:r>
              <w:rPr>
                <w:noProof/>
                <w:color w:val="000000"/>
                <w:highlight w:val="black"/>
              </w:rPr>
              <w:t>''''''''''''''''</w:t>
            </w:r>
            <w:r w:rsidR="00771975">
              <w:rPr>
                <w:vertAlign w:val="superscript"/>
              </w:rPr>
              <w:t>3</w:t>
            </w:r>
          </w:p>
        </w:tc>
        <w:tc>
          <w:tcPr>
            <w:tcW w:w="612" w:type="pct"/>
            <w:gridSpan w:val="2"/>
            <w:shd w:val="clear" w:color="auto" w:fill="auto"/>
            <w:vAlign w:val="center"/>
          </w:tcPr>
          <w:p w14:paraId="6392A6B3" w14:textId="77777777" w:rsidR="00503D49" w:rsidRPr="00F12EB9" w:rsidRDefault="00F12EB9" w:rsidP="00F45D56">
            <w:pPr>
              <w:pStyle w:val="TableText"/>
              <w:jc w:val="center"/>
            </w:pPr>
            <w:r>
              <w:rPr>
                <w:noProof/>
                <w:color w:val="000000"/>
                <w:highlight w:val="black"/>
              </w:rPr>
              <w:t>''''''''''''</w:t>
            </w:r>
            <w:r w:rsidR="00771975">
              <w:rPr>
                <w:vertAlign w:val="superscript"/>
              </w:rPr>
              <w:t>1</w:t>
            </w:r>
          </w:p>
        </w:tc>
        <w:tc>
          <w:tcPr>
            <w:tcW w:w="615" w:type="pct"/>
            <w:gridSpan w:val="3"/>
            <w:shd w:val="clear" w:color="auto" w:fill="auto"/>
            <w:vAlign w:val="center"/>
          </w:tcPr>
          <w:p w14:paraId="0C120D4D" w14:textId="77777777" w:rsidR="00503D49" w:rsidRPr="00F12EB9" w:rsidRDefault="00F12EB9" w:rsidP="00F45D56">
            <w:pPr>
              <w:pStyle w:val="TableText"/>
              <w:jc w:val="center"/>
            </w:pPr>
            <w:r>
              <w:rPr>
                <w:noProof/>
                <w:color w:val="000000"/>
                <w:highlight w:val="black"/>
              </w:rPr>
              <w:t>''''''''''''''</w:t>
            </w:r>
            <w:r w:rsidR="00771975">
              <w:rPr>
                <w:vertAlign w:val="superscript"/>
              </w:rPr>
              <w:t>1</w:t>
            </w:r>
          </w:p>
        </w:tc>
        <w:tc>
          <w:tcPr>
            <w:tcW w:w="611" w:type="pct"/>
            <w:gridSpan w:val="2"/>
            <w:shd w:val="clear" w:color="auto" w:fill="auto"/>
            <w:vAlign w:val="center"/>
          </w:tcPr>
          <w:p w14:paraId="2B950882" w14:textId="77777777" w:rsidR="00503D49" w:rsidRPr="00F12EB9" w:rsidRDefault="00F12EB9" w:rsidP="00F45D56">
            <w:pPr>
              <w:pStyle w:val="TableText"/>
              <w:jc w:val="center"/>
            </w:pPr>
            <w:r>
              <w:rPr>
                <w:noProof/>
                <w:color w:val="000000"/>
                <w:highlight w:val="black"/>
              </w:rPr>
              <w:t>''''''''''''''</w:t>
            </w:r>
            <w:r w:rsidR="00771975">
              <w:rPr>
                <w:vertAlign w:val="superscript"/>
              </w:rPr>
              <w:t>2</w:t>
            </w:r>
          </w:p>
        </w:tc>
        <w:tc>
          <w:tcPr>
            <w:tcW w:w="613" w:type="pct"/>
            <w:shd w:val="clear" w:color="auto" w:fill="auto"/>
            <w:vAlign w:val="center"/>
          </w:tcPr>
          <w:p w14:paraId="0F742C49" w14:textId="77777777" w:rsidR="00503D49" w:rsidRPr="00F12EB9" w:rsidRDefault="00F12EB9" w:rsidP="00F45D56">
            <w:pPr>
              <w:pStyle w:val="TableText"/>
              <w:jc w:val="center"/>
            </w:pPr>
            <w:r>
              <w:rPr>
                <w:noProof/>
                <w:color w:val="000000"/>
                <w:highlight w:val="black"/>
              </w:rPr>
              <w:t>'''''''''''''</w:t>
            </w:r>
            <w:r w:rsidR="00771975">
              <w:rPr>
                <w:vertAlign w:val="superscript"/>
              </w:rPr>
              <w:t>2</w:t>
            </w:r>
          </w:p>
        </w:tc>
        <w:tc>
          <w:tcPr>
            <w:tcW w:w="601" w:type="pct"/>
            <w:vAlign w:val="center"/>
          </w:tcPr>
          <w:p w14:paraId="76D3A3D0" w14:textId="77777777" w:rsidR="00503D49" w:rsidRPr="00F12EB9" w:rsidRDefault="00F12EB9" w:rsidP="00F45D56">
            <w:pPr>
              <w:pStyle w:val="TableText"/>
              <w:jc w:val="center"/>
            </w:pPr>
            <w:r>
              <w:rPr>
                <w:noProof/>
                <w:color w:val="000000"/>
                <w:highlight w:val="black"/>
              </w:rPr>
              <w:t>''''''''''''''</w:t>
            </w:r>
            <w:r w:rsidR="00771975">
              <w:rPr>
                <w:vertAlign w:val="superscript"/>
              </w:rPr>
              <w:t>2</w:t>
            </w:r>
          </w:p>
        </w:tc>
      </w:tr>
      <w:tr w:rsidR="00503D49" w:rsidRPr="007B4C77" w14:paraId="7A6E6CED" w14:textId="77777777" w:rsidTr="00F45D56">
        <w:tc>
          <w:tcPr>
            <w:tcW w:w="1337" w:type="pct"/>
            <w:shd w:val="clear" w:color="auto" w:fill="auto"/>
          </w:tcPr>
          <w:p w14:paraId="31648797" w14:textId="77777777" w:rsidR="00503D49" w:rsidRPr="007B4C77" w:rsidRDefault="00503D49" w:rsidP="00181A37">
            <w:pPr>
              <w:pStyle w:val="TableText"/>
            </w:pPr>
            <w:r>
              <w:t xml:space="preserve"> </w:t>
            </w:r>
            <w:r w:rsidRPr="007B4C77">
              <w:t>- 0.5 mg tablet pack</w:t>
            </w:r>
          </w:p>
        </w:tc>
        <w:tc>
          <w:tcPr>
            <w:tcW w:w="611" w:type="pct"/>
            <w:shd w:val="clear" w:color="auto" w:fill="auto"/>
          </w:tcPr>
          <w:p w14:paraId="78B26DCA" w14:textId="77777777" w:rsidR="00503D49" w:rsidRPr="00F12EB9" w:rsidRDefault="00F12EB9" w:rsidP="00F45D56">
            <w:pPr>
              <w:pStyle w:val="TableText"/>
              <w:jc w:val="center"/>
            </w:pPr>
            <w:r>
              <w:rPr>
                <w:noProof/>
                <w:color w:val="000000"/>
                <w:highlight w:val="black"/>
              </w:rPr>
              <w:t>''''''''''''''</w:t>
            </w:r>
            <w:r w:rsidR="00771975">
              <w:rPr>
                <w:vertAlign w:val="superscript"/>
              </w:rPr>
              <w:t>1</w:t>
            </w:r>
          </w:p>
        </w:tc>
        <w:tc>
          <w:tcPr>
            <w:tcW w:w="612" w:type="pct"/>
            <w:gridSpan w:val="2"/>
            <w:shd w:val="clear" w:color="auto" w:fill="auto"/>
          </w:tcPr>
          <w:p w14:paraId="702AD897" w14:textId="77777777" w:rsidR="00503D49" w:rsidRPr="00F12EB9" w:rsidRDefault="00F12EB9" w:rsidP="00F45D56">
            <w:pPr>
              <w:pStyle w:val="TableText"/>
              <w:jc w:val="center"/>
            </w:pPr>
            <w:r>
              <w:rPr>
                <w:noProof/>
                <w:color w:val="000000"/>
                <w:highlight w:val="black"/>
              </w:rPr>
              <w:t>''''''''''''''</w:t>
            </w:r>
            <w:r w:rsidR="00771975">
              <w:rPr>
                <w:vertAlign w:val="superscript"/>
              </w:rPr>
              <w:t>1</w:t>
            </w:r>
          </w:p>
        </w:tc>
        <w:tc>
          <w:tcPr>
            <w:tcW w:w="615" w:type="pct"/>
            <w:gridSpan w:val="3"/>
            <w:shd w:val="clear" w:color="auto" w:fill="auto"/>
          </w:tcPr>
          <w:p w14:paraId="36C3FC96" w14:textId="77777777" w:rsidR="00503D49" w:rsidRPr="00F12EB9" w:rsidRDefault="00F12EB9" w:rsidP="00F45D56">
            <w:pPr>
              <w:pStyle w:val="TableText"/>
              <w:jc w:val="center"/>
            </w:pPr>
            <w:r>
              <w:rPr>
                <w:noProof/>
                <w:color w:val="000000"/>
                <w:highlight w:val="black"/>
              </w:rPr>
              <w:t>'''''''''''''''</w:t>
            </w:r>
            <w:r w:rsidR="00771975">
              <w:rPr>
                <w:vertAlign w:val="superscript"/>
              </w:rPr>
              <w:t>1</w:t>
            </w:r>
          </w:p>
        </w:tc>
        <w:tc>
          <w:tcPr>
            <w:tcW w:w="611" w:type="pct"/>
            <w:gridSpan w:val="2"/>
            <w:shd w:val="clear" w:color="auto" w:fill="auto"/>
          </w:tcPr>
          <w:p w14:paraId="17BDD758" w14:textId="77777777" w:rsidR="00503D49" w:rsidRPr="00F12EB9" w:rsidRDefault="00F12EB9" w:rsidP="00F45D56">
            <w:pPr>
              <w:pStyle w:val="TableText"/>
              <w:jc w:val="center"/>
            </w:pPr>
            <w:r>
              <w:rPr>
                <w:noProof/>
                <w:color w:val="000000"/>
                <w:highlight w:val="black"/>
              </w:rPr>
              <w:t>''''''''''''''</w:t>
            </w:r>
            <w:r w:rsidR="00771975">
              <w:rPr>
                <w:vertAlign w:val="superscript"/>
              </w:rPr>
              <w:t>1</w:t>
            </w:r>
          </w:p>
        </w:tc>
        <w:tc>
          <w:tcPr>
            <w:tcW w:w="613" w:type="pct"/>
            <w:shd w:val="clear" w:color="auto" w:fill="auto"/>
          </w:tcPr>
          <w:p w14:paraId="68FAFE11" w14:textId="77777777" w:rsidR="00503D49" w:rsidRPr="00F12EB9" w:rsidRDefault="00F12EB9" w:rsidP="00F45D56">
            <w:pPr>
              <w:pStyle w:val="TableText"/>
              <w:jc w:val="center"/>
            </w:pPr>
            <w:r>
              <w:rPr>
                <w:noProof/>
                <w:color w:val="000000"/>
                <w:highlight w:val="black"/>
              </w:rPr>
              <w:t>''''''''''''</w:t>
            </w:r>
            <w:r w:rsidR="00771975">
              <w:rPr>
                <w:vertAlign w:val="superscript"/>
              </w:rPr>
              <w:t>1</w:t>
            </w:r>
          </w:p>
        </w:tc>
        <w:tc>
          <w:tcPr>
            <w:tcW w:w="601" w:type="pct"/>
          </w:tcPr>
          <w:p w14:paraId="7FF1CDBB" w14:textId="77777777" w:rsidR="00503D49" w:rsidRPr="00F12EB9" w:rsidRDefault="00F12EB9" w:rsidP="00F45D56">
            <w:pPr>
              <w:pStyle w:val="TableText"/>
              <w:jc w:val="center"/>
            </w:pPr>
            <w:r>
              <w:rPr>
                <w:noProof/>
                <w:color w:val="000000"/>
                <w:highlight w:val="black"/>
              </w:rPr>
              <w:t>'''''''''''''''</w:t>
            </w:r>
            <w:r w:rsidR="00771975">
              <w:rPr>
                <w:vertAlign w:val="superscript"/>
              </w:rPr>
              <w:t>1</w:t>
            </w:r>
          </w:p>
        </w:tc>
      </w:tr>
      <w:tr w:rsidR="00503D49" w:rsidRPr="007B4C77" w14:paraId="2A8C8D84" w14:textId="77777777" w:rsidTr="00F45D56">
        <w:tc>
          <w:tcPr>
            <w:tcW w:w="1337" w:type="pct"/>
            <w:shd w:val="clear" w:color="auto" w:fill="auto"/>
          </w:tcPr>
          <w:p w14:paraId="7955B2CF" w14:textId="77777777" w:rsidR="00503D49" w:rsidRPr="007B4C77" w:rsidRDefault="00503D49" w:rsidP="00181A37">
            <w:pPr>
              <w:pStyle w:val="TableText"/>
            </w:pPr>
            <w:r>
              <w:t xml:space="preserve"> </w:t>
            </w:r>
            <w:r w:rsidRPr="007B4C77">
              <w:t>- 1.0 mg tablet pack</w:t>
            </w:r>
          </w:p>
        </w:tc>
        <w:tc>
          <w:tcPr>
            <w:tcW w:w="611" w:type="pct"/>
            <w:shd w:val="clear" w:color="auto" w:fill="auto"/>
          </w:tcPr>
          <w:p w14:paraId="67B9B2FF" w14:textId="77777777" w:rsidR="00503D49" w:rsidRPr="00F12EB9" w:rsidRDefault="00F12EB9" w:rsidP="00F45D56">
            <w:pPr>
              <w:pStyle w:val="TableText"/>
              <w:jc w:val="center"/>
            </w:pPr>
            <w:r>
              <w:rPr>
                <w:noProof/>
                <w:color w:val="000000"/>
                <w:highlight w:val="black"/>
              </w:rPr>
              <w:t>'''''''''''''''</w:t>
            </w:r>
            <w:r w:rsidR="00771975">
              <w:rPr>
                <w:vertAlign w:val="superscript"/>
              </w:rPr>
              <w:t>3</w:t>
            </w:r>
          </w:p>
        </w:tc>
        <w:tc>
          <w:tcPr>
            <w:tcW w:w="612" w:type="pct"/>
            <w:gridSpan w:val="2"/>
            <w:shd w:val="clear" w:color="auto" w:fill="auto"/>
          </w:tcPr>
          <w:p w14:paraId="5A14CDF5" w14:textId="77777777" w:rsidR="00503D49" w:rsidRPr="00F12EB9" w:rsidRDefault="00F12EB9" w:rsidP="00F45D56">
            <w:pPr>
              <w:pStyle w:val="TableText"/>
              <w:jc w:val="center"/>
            </w:pPr>
            <w:r>
              <w:rPr>
                <w:noProof/>
                <w:color w:val="000000"/>
                <w:highlight w:val="black"/>
              </w:rPr>
              <w:t>''''''''''''</w:t>
            </w:r>
            <w:r w:rsidR="00771975">
              <w:rPr>
                <w:vertAlign w:val="superscript"/>
              </w:rPr>
              <w:t>1</w:t>
            </w:r>
          </w:p>
        </w:tc>
        <w:tc>
          <w:tcPr>
            <w:tcW w:w="615" w:type="pct"/>
            <w:gridSpan w:val="3"/>
            <w:shd w:val="clear" w:color="auto" w:fill="auto"/>
          </w:tcPr>
          <w:p w14:paraId="6B2E0A5D" w14:textId="77777777" w:rsidR="00503D49" w:rsidRPr="00F12EB9" w:rsidRDefault="00F12EB9" w:rsidP="00F45D56">
            <w:pPr>
              <w:pStyle w:val="TableText"/>
              <w:jc w:val="center"/>
            </w:pPr>
            <w:r>
              <w:rPr>
                <w:noProof/>
                <w:color w:val="000000"/>
                <w:highlight w:val="black"/>
              </w:rPr>
              <w:t>''''''''''''''</w:t>
            </w:r>
            <w:r w:rsidR="00771975">
              <w:rPr>
                <w:vertAlign w:val="superscript"/>
              </w:rPr>
              <w:t>1</w:t>
            </w:r>
          </w:p>
        </w:tc>
        <w:tc>
          <w:tcPr>
            <w:tcW w:w="611" w:type="pct"/>
            <w:gridSpan w:val="2"/>
            <w:shd w:val="clear" w:color="auto" w:fill="auto"/>
          </w:tcPr>
          <w:p w14:paraId="6050943C" w14:textId="77777777" w:rsidR="00503D49" w:rsidRPr="00F12EB9" w:rsidRDefault="00F12EB9" w:rsidP="00F45D56">
            <w:pPr>
              <w:pStyle w:val="TableText"/>
              <w:jc w:val="center"/>
            </w:pPr>
            <w:r>
              <w:rPr>
                <w:noProof/>
                <w:color w:val="000000"/>
                <w:highlight w:val="black"/>
              </w:rPr>
              <w:t>''''''''''''</w:t>
            </w:r>
            <w:r w:rsidR="00771975">
              <w:rPr>
                <w:vertAlign w:val="superscript"/>
              </w:rPr>
              <w:t>1</w:t>
            </w:r>
          </w:p>
        </w:tc>
        <w:tc>
          <w:tcPr>
            <w:tcW w:w="613" w:type="pct"/>
            <w:shd w:val="clear" w:color="auto" w:fill="auto"/>
          </w:tcPr>
          <w:p w14:paraId="0E53A4C8" w14:textId="77777777" w:rsidR="00503D49" w:rsidRPr="00F12EB9" w:rsidRDefault="00F12EB9" w:rsidP="00F45D56">
            <w:pPr>
              <w:pStyle w:val="TableText"/>
              <w:jc w:val="center"/>
            </w:pPr>
            <w:r>
              <w:rPr>
                <w:noProof/>
                <w:color w:val="000000"/>
                <w:highlight w:val="black"/>
              </w:rPr>
              <w:t>''''''''''''''</w:t>
            </w:r>
            <w:r w:rsidR="00771975">
              <w:rPr>
                <w:vertAlign w:val="superscript"/>
              </w:rPr>
              <w:t>1</w:t>
            </w:r>
          </w:p>
        </w:tc>
        <w:tc>
          <w:tcPr>
            <w:tcW w:w="601" w:type="pct"/>
          </w:tcPr>
          <w:p w14:paraId="39E53E1C" w14:textId="77777777" w:rsidR="00503D49" w:rsidRPr="00F12EB9" w:rsidRDefault="00F12EB9" w:rsidP="00F45D56">
            <w:pPr>
              <w:pStyle w:val="TableText"/>
              <w:jc w:val="center"/>
            </w:pPr>
            <w:r>
              <w:rPr>
                <w:noProof/>
                <w:color w:val="000000"/>
                <w:highlight w:val="black"/>
              </w:rPr>
              <w:t>''''''''''''</w:t>
            </w:r>
            <w:r w:rsidR="00771975">
              <w:rPr>
                <w:vertAlign w:val="superscript"/>
              </w:rPr>
              <w:t>1</w:t>
            </w:r>
          </w:p>
        </w:tc>
      </w:tr>
      <w:tr w:rsidR="00503D49" w:rsidRPr="007B4C77" w14:paraId="7E564729" w14:textId="77777777" w:rsidTr="00F45D56">
        <w:tc>
          <w:tcPr>
            <w:tcW w:w="1337" w:type="pct"/>
            <w:shd w:val="clear" w:color="auto" w:fill="auto"/>
          </w:tcPr>
          <w:p w14:paraId="6D1DD685" w14:textId="77777777" w:rsidR="00503D49" w:rsidRPr="007B4C77" w:rsidRDefault="00503D49" w:rsidP="00181A37">
            <w:pPr>
              <w:pStyle w:val="TableText"/>
            </w:pPr>
            <w:r w:rsidRPr="007B4C77">
              <w:t>BOT continuation scripts, subsequent</w:t>
            </w:r>
          </w:p>
        </w:tc>
        <w:tc>
          <w:tcPr>
            <w:tcW w:w="611" w:type="pct"/>
            <w:shd w:val="clear" w:color="auto" w:fill="auto"/>
            <w:vAlign w:val="center"/>
          </w:tcPr>
          <w:p w14:paraId="2CBB96CB" w14:textId="77777777" w:rsidR="00503D49" w:rsidRPr="00F12EB9" w:rsidRDefault="00F12EB9" w:rsidP="00F45D56">
            <w:pPr>
              <w:pStyle w:val="TableText"/>
              <w:jc w:val="center"/>
            </w:pPr>
            <w:r>
              <w:rPr>
                <w:noProof/>
                <w:color w:val="000000"/>
                <w:highlight w:val="black"/>
              </w:rPr>
              <w:t>'''''''''''''</w:t>
            </w:r>
            <w:r w:rsidR="00771975">
              <w:rPr>
                <w:vertAlign w:val="superscript"/>
              </w:rPr>
              <w:t>2</w:t>
            </w:r>
          </w:p>
        </w:tc>
        <w:tc>
          <w:tcPr>
            <w:tcW w:w="612" w:type="pct"/>
            <w:gridSpan w:val="2"/>
            <w:shd w:val="clear" w:color="auto" w:fill="auto"/>
            <w:vAlign w:val="center"/>
          </w:tcPr>
          <w:p w14:paraId="3394A192" w14:textId="77777777" w:rsidR="00503D49" w:rsidRPr="00F12EB9" w:rsidRDefault="00F12EB9" w:rsidP="00F45D56">
            <w:pPr>
              <w:pStyle w:val="TableText"/>
              <w:jc w:val="center"/>
            </w:pPr>
            <w:r>
              <w:rPr>
                <w:noProof/>
                <w:color w:val="000000"/>
                <w:highlight w:val="black"/>
              </w:rPr>
              <w:t>'''''''''''''''''</w:t>
            </w:r>
            <w:r w:rsidR="00771975">
              <w:rPr>
                <w:vertAlign w:val="superscript"/>
              </w:rPr>
              <w:t>4</w:t>
            </w:r>
          </w:p>
        </w:tc>
        <w:tc>
          <w:tcPr>
            <w:tcW w:w="615" w:type="pct"/>
            <w:gridSpan w:val="3"/>
            <w:shd w:val="clear" w:color="auto" w:fill="auto"/>
            <w:vAlign w:val="center"/>
          </w:tcPr>
          <w:p w14:paraId="68071DE0" w14:textId="77777777" w:rsidR="00503D49" w:rsidRPr="00F12EB9" w:rsidRDefault="00F12EB9" w:rsidP="00F45D56">
            <w:pPr>
              <w:pStyle w:val="TableText"/>
              <w:jc w:val="center"/>
            </w:pPr>
            <w:r>
              <w:rPr>
                <w:noProof/>
                <w:color w:val="000000"/>
                <w:highlight w:val="black"/>
              </w:rPr>
              <w:t>''''''''''''''''</w:t>
            </w:r>
            <w:r w:rsidR="00771975">
              <w:rPr>
                <w:vertAlign w:val="superscript"/>
              </w:rPr>
              <w:t>5</w:t>
            </w:r>
          </w:p>
        </w:tc>
        <w:tc>
          <w:tcPr>
            <w:tcW w:w="611" w:type="pct"/>
            <w:gridSpan w:val="2"/>
            <w:shd w:val="clear" w:color="auto" w:fill="auto"/>
            <w:vAlign w:val="center"/>
          </w:tcPr>
          <w:p w14:paraId="74121149" w14:textId="77777777" w:rsidR="00503D49" w:rsidRPr="00F12EB9" w:rsidRDefault="00F12EB9" w:rsidP="00F45D56">
            <w:pPr>
              <w:pStyle w:val="TableText"/>
              <w:jc w:val="center"/>
            </w:pPr>
            <w:r>
              <w:rPr>
                <w:noProof/>
                <w:color w:val="000000"/>
                <w:highlight w:val="black"/>
              </w:rPr>
              <w:t>''''''''''''''''</w:t>
            </w:r>
            <w:r w:rsidR="00771975">
              <w:rPr>
                <w:vertAlign w:val="superscript"/>
              </w:rPr>
              <w:t>5</w:t>
            </w:r>
          </w:p>
        </w:tc>
        <w:tc>
          <w:tcPr>
            <w:tcW w:w="613" w:type="pct"/>
            <w:shd w:val="clear" w:color="auto" w:fill="auto"/>
            <w:vAlign w:val="center"/>
          </w:tcPr>
          <w:p w14:paraId="742E0179" w14:textId="77777777" w:rsidR="00503D49" w:rsidRPr="00F12EB9" w:rsidRDefault="00F12EB9" w:rsidP="00F45D56">
            <w:pPr>
              <w:pStyle w:val="TableText"/>
              <w:jc w:val="center"/>
            </w:pPr>
            <w:r>
              <w:rPr>
                <w:noProof/>
                <w:color w:val="000000"/>
                <w:highlight w:val="black"/>
              </w:rPr>
              <w:t>'''''''''''''''</w:t>
            </w:r>
            <w:r w:rsidR="00771975">
              <w:rPr>
                <w:vertAlign w:val="superscript"/>
              </w:rPr>
              <w:t>6</w:t>
            </w:r>
          </w:p>
        </w:tc>
        <w:tc>
          <w:tcPr>
            <w:tcW w:w="601" w:type="pct"/>
            <w:vAlign w:val="center"/>
          </w:tcPr>
          <w:p w14:paraId="23FB64C9" w14:textId="77777777" w:rsidR="00503D49" w:rsidRPr="00F12EB9" w:rsidRDefault="00F12EB9" w:rsidP="00F45D56">
            <w:pPr>
              <w:pStyle w:val="TableText"/>
              <w:jc w:val="center"/>
            </w:pPr>
            <w:r>
              <w:rPr>
                <w:noProof/>
                <w:color w:val="000000"/>
                <w:highlight w:val="black"/>
              </w:rPr>
              <w:t>'''''''''''''''''</w:t>
            </w:r>
            <w:r w:rsidR="00771975">
              <w:rPr>
                <w:vertAlign w:val="superscript"/>
              </w:rPr>
              <w:t>6</w:t>
            </w:r>
          </w:p>
        </w:tc>
      </w:tr>
      <w:tr w:rsidR="00503D49" w:rsidRPr="007B4C77" w14:paraId="4A3C0275" w14:textId="77777777" w:rsidTr="00F45D56">
        <w:tc>
          <w:tcPr>
            <w:tcW w:w="1337" w:type="pct"/>
            <w:shd w:val="clear" w:color="auto" w:fill="auto"/>
          </w:tcPr>
          <w:p w14:paraId="4EF4EF6C" w14:textId="77777777" w:rsidR="00503D49" w:rsidRPr="007B4C77" w:rsidRDefault="00503D49" w:rsidP="00181A37">
            <w:pPr>
              <w:pStyle w:val="TableText"/>
            </w:pPr>
            <w:r>
              <w:t xml:space="preserve"> </w:t>
            </w:r>
            <w:r w:rsidRPr="007B4C77">
              <w:t>- 0.5 mg tablet pack</w:t>
            </w:r>
          </w:p>
        </w:tc>
        <w:tc>
          <w:tcPr>
            <w:tcW w:w="611" w:type="pct"/>
            <w:shd w:val="clear" w:color="auto" w:fill="auto"/>
          </w:tcPr>
          <w:p w14:paraId="2591E212" w14:textId="77777777" w:rsidR="00503D49" w:rsidRPr="00F12EB9" w:rsidRDefault="00F12EB9" w:rsidP="00F45D56">
            <w:pPr>
              <w:pStyle w:val="TableText"/>
              <w:jc w:val="center"/>
            </w:pPr>
            <w:r>
              <w:rPr>
                <w:noProof/>
                <w:color w:val="000000"/>
                <w:highlight w:val="black"/>
              </w:rPr>
              <w:t>'''''''''''''''</w:t>
            </w:r>
            <w:r w:rsidR="00771975">
              <w:rPr>
                <w:vertAlign w:val="superscript"/>
              </w:rPr>
              <w:t>1</w:t>
            </w:r>
          </w:p>
        </w:tc>
        <w:tc>
          <w:tcPr>
            <w:tcW w:w="612" w:type="pct"/>
            <w:gridSpan w:val="2"/>
            <w:shd w:val="clear" w:color="auto" w:fill="auto"/>
          </w:tcPr>
          <w:p w14:paraId="689A8C3A" w14:textId="77777777" w:rsidR="00503D49" w:rsidRPr="00F12EB9" w:rsidRDefault="00F12EB9" w:rsidP="00F45D56">
            <w:pPr>
              <w:pStyle w:val="TableText"/>
              <w:jc w:val="center"/>
            </w:pPr>
            <w:r>
              <w:rPr>
                <w:noProof/>
                <w:color w:val="000000"/>
                <w:highlight w:val="black"/>
              </w:rPr>
              <w:t>'''''''''''''</w:t>
            </w:r>
            <w:r w:rsidR="00771975">
              <w:rPr>
                <w:vertAlign w:val="superscript"/>
              </w:rPr>
              <w:t>2</w:t>
            </w:r>
          </w:p>
        </w:tc>
        <w:tc>
          <w:tcPr>
            <w:tcW w:w="615" w:type="pct"/>
            <w:gridSpan w:val="3"/>
            <w:shd w:val="clear" w:color="auto" w:fill="auto"/>
          </w:tcPr>
          <w:p w14:paraId="0C02760C" w14:textId="77777777" w:rsidR="00503D49" w:rsidRPr="00F12EB9" w:rsidRDefault="00F12EB9" w:rsidP="00F45D56">
            <w:pPr>
              <w:pStyle w:val="TableText"/>
              <w:jc w:val="center"/>
            </w:pPr>
            <w:r>
              <w:rPr>
                <w:noProof/>
                <w:color w:val="000000"/>
                <w:highlight w:val="black"/>
              </w:rPr>
              <w:t>'''''''''''''</w:t>
            </w:r>
            <w:r w:rsidR="00771975">
              <w:rPr>
                <w:vertAlign w:val="superscript"/>
              </w:rPr>
              <w:t>2</w:t>
            </w:r>
          </w:p>
        </w:tc>
        <w:tc>
          <w:tcPr>
            <w:tcW w:w="611" w:type="pct"/>
            <w:gridSpan w:val="2"/>
            <w:shd w:val="clear" w:color="auto" w:fill="auto"/>
          </w:tcPr>
          <w:p w14:paraId="55777031" w14:textId="77777777" w:rsidR="00503D49" w:rsidRPr="00F12EB9" w:rsidRDefault="00F12EB9" w:rsidP="00F45D56">
            <w:pPr>
              <w:pStyle w:val="TableText"/>
              <w:jc w:val="center"/>
            </w:pPr>
            <w:r>
              <w:rPr>
                <w:noProof/>
                <w:color w:val="000000"/>
                <w:highlight w:val="black"/>
              </w:rPr>
              <w:t>'''''''''''''</w:t>
            </w:r>
            <w:r w:rsidR="00771975">
              <w:rPr>
                <w:vertAlign w:val="superscript"/>
              </w:rPr>
              <w:t>2</w:t>
            </w:r>
          </w:p>
        </w:tc>
        <w:tc>
          <w:tcPr>
            <w:tcW w:w="613" w:type="pct"/>
            <w:shd w:val="clear" w:color="auto" w:fill="auto"/>
          </w:tcPr>
          <w:p w14:paraId="6217ECBA" w14:textId="77777777" w:rsidR="00503D49" w:rsidRPr="00F12EB9" w:rsidRDefault="00F12EB9" w:rsidP="00F45D56">
            <w:pPr>
              <w:pStyle w:val="TableText"/>
              <w:jc w:val="center"/>
            </w:pPr>
            <w:r>
              <w:rPr>
                <w:noProof/>
                <w:color w:val="000000"/>
                <w:highlight w:val="black"/>
              </w:rPr>
              <w:t>'''''''''''''''</w:t>
            </w:r>
            <w:r w:rsidR="00771975">
              <w:rPr>
                <w:vertAlign w:val="superscript"/>
              </w:rPr>
              <w:t>3</w:t>
            </w:r>
          </w:p>
        </w:tc>
        <w:tc>
          <w:tcPr>
            <w:tcW w:w="601" w:type="pct"/>
          </w:tcPr>
          <w:p w14:paraId="4AE18F1C" w14:textId="77777777" w:rsidR="00503D49" w:rsidRPr="00F12EB9" w:rsidRDefault="00F12EB9" w:rsidP="00F45D56">
            <w:pPr>
              <w:pStyle w:val="TableText"/>
              <w:jc w:val="center"/>
            </w:pPr>
            <w:r>
              <w:rPr>
                <w:noProof/>
                <w:color w:val="000000"/>
                <w:highlight w:val="black"/>
              </w:rPr>
              <w:t>'''''''''''''''''</w:t>
            </w:r>
            <w:r w:rsidR="00771975">
              <w:rPr>
                <w:vertAlign w:val="superscript"/>
              </w:rPr>
              <w:t>3</w:t>
            </w:r>
          </w:p>
        </w:tc>
      </w:tr>
      <w:tr w:rsidR="00503D49" w:rsidRPr="007B4C77" w14:paraId="6B133AEA" w14:textId="77777777" w:rsidTr="00F45D56">
        <w:tc>
          <w:tcPr>
            <w:tcW w:w="1337" w:type="pct"/>
            <w:shd w:val="clear" w:color="auto" w:fill="auto"/>
          </w:tcPr>
          <w:p w14:paraId="7B3721CF" w14:textId="77777777" w:rsidR="00503D49" w:rsidRPr="007B4C77" w:rsidRDefault="00503D49" w:rsidP="00181A37">
            <w:pPr>
              <w:pStyle w:val="TableText"/>
            </w:pPr>
            <w:r>
              <w:t xml:space="preserve"> </w:t>
            </w:r>
            <w:r w:rsidRPr="007B4C77">
              <w:t>- 1.0 mg tablet pack</w:t>
            </w:r>
          </w:p>
        </w:tc>
        <w:tc>
          <w:tcPr>
            <w:tcW w:w="611" w:type="pct"/>
            <w:shd w:val="clear" w:color="auto" w:fill="auto"/>
          </w:tcPr>
          <w:p w14:paraId="0D190434" w14:textId="77777777" w:rsidR="00503D49" w:rsidRPr="00F12EB9" w:rsidRDefault="00F12EB9" w:rsidP="00F45D56">
            <w:pPr>
              <w:pStyle w:val="TableText"/>
              <w:jc w:val="center"/>
            </w:pPr>
            <w:r>
              <w:rPr>
                <w:noProof/>
                <w:color w:val="000000"/>
                <w:highlight w:val="black"/>
              </w:rPr>
              <w:t>'''''''''''''''</w:t>
            </w:r>
            <w:r w:rsidR="00771975">
              <w:rPr>
                <w:vertAlign w:val="superscript"/>
              </w:rPr>
              <w:t>2</w:t>
            </w:r>
          </w:p>
        </w:tc>
        <w:tc>
          <w:tcPr>
            <w:tcW w:w="612" w:type="pct"/>
            <w:gridSpan w:val="2"/>
            <w:shd w:val="clear" w:color="auto" w:fill="auto"/>
          </w:tcPr>
          <w:p w14:paraId="13C2F810" w14:textId="77777777" w:rsidR="00503D49" w:rsidRPr="00F12EB9" w:rsidRDefault="00F12EB9" w:rsidP="00F45D56">
            <w:pPr>
              <w:pStyle w:val="TableText"/>
              <w:jc w:val="center"/>
            </w:pPr>
            <w:r>
              <w:rPr>
                <w:noProof/>
                <w:color w:val="000000"/>
                <w:highlight w:val="black"/>
              </w:rPr>
              <w:t>''''''''''''''''</w:t>
            </w:r>
            <w:r w:rsidR="00771975">
              <w:rPr>
                <w:vertAlign w:val="superscript"/>
              </w:rPr>
              <w:t>4</w:t>
            </w:r>
          </w:p>
        </w:tc>
        <w:tc>
          <w:tcPr>
            <w:tcW w:w="615" w:type="pct"/>
            <w:gridSpan w:val="3"/>
            <w:shd w:val="clear" w:color="auto" w:fill="auto"/>
          </w:tcPr>
          <w:p w14:paraId="39B347FE" w14:textId="77777777" w:rsidR="00503D49" w:rsidRPr="00F12EB9" w:rsidRDefault="00F12EB9" w:rsidP="00F45D56">
            <w:pPr>
              <w:pStyle w:val="TableText"/>
              <w:jc w:val="center"/>
            </w:pPr>
            <w:r>
              <w:rPr>
                <w:noProof/>
                <w:color w:val="000000"/>
                <w:highlight w:val="black"/>
              </w:rPr>
              <w:t>''''''''''''''''''</w:t>
            </w:r>
            <w:r w:rsidR="00771975">
              <w:rPr>
                <w:vertAlign w:val="superscript"/>
              </w:rPr>
              <w:t>4</w:t>
            </w:r>
          </w:p>
        </w:tc>
        <w:tc>
          <w:tcPr>
            <w:tcW w:w="611" w:type="pct"/>
            <w:gridSpan w:val="2"/>
            <w:shd w:val="clear" w:color="auto" w:fill="auto"/>
          </w:tcPr>
          <w:p w14:paraId="2DDDAE5F" w14:textId="77777777" w:rsidR="00503D49" w:rsidRPr="00F12EB9" w:rsidRDefault="00F12EB9" w:rsidP="00F45D56">
            <w:pPr>
              <w:pStyle w:val="TableText"/>
              <w:jc w:val="center"/>
            </w:pPr>
            <w:r>
              <w:rPr>
                <w:noProof/>
                <w:color w:val="000000"/>
                <w:highlight w:val="black"/>
              </w:rPr>
              <w:t>'''''''''''''''''</w:t>
            </w:r>
            <w:r w:rsidR="00771975">
              <w:rPr>
                <w:vertAlign w:val="superscript"/>
              </w:rPr>
              <w:t>4</w:t>
            </w:r>
          </w:p>
        </w:tc>
        <w:tc>
          <w:tcPr>
            <w:tcW w:w="613" w:type="pct"/>
            <w:shd w:val="clear" w:color="auto" w:fill="auto"/>
          </w:tcPr>
          <w:p w14:paraId="2C7736D9" w14:textId="77777777" w:rsidR="00503D49" w:rsidRPr="00F12EB9" w:rsidRDefault="00F12EB9" w:rsidP="00F45D56">
            <w:pPr>
              <w:pStyle w:val="TableText"/>
              <w:jc w:val="center"/>
            </w:pPr>
            <w:r>
              <w:rPr>
                <w:noProof/>
                <w:color w:val="000000"/>
                <w:highlight w:val="black"/>
              </w:rPr>
              <w:t>'''''''''''''''</w:t>
            </w:r>
            <w:r w:rsidR="00771975">
              <w:rPr>
                <w:vertAlign w:val="superscript"/>
              </w:rPr>
              <w:t>5</w:t>
            </w:r>
          </w:p>
        </w:tc>
        <w:tc>
          <w:tcPr>
            <w:tcW w:w="601" w:type="pct"/>
          </w:tcPr>
          <w:p w14:paraId="747FEF7B" w14:textId="77777777" w:rsidR="00503D49" w:rsidRPr="00F12EB9" w:rsidRDefault="00F12EB9" w:rsidP="00F45D56">
            <w:pPr>
              <w:pStyle w:val="TableText"/>
              <w:jc w:val="center"/>
            </w:pPr>
            <w:r>
              <w:rPr>
                <w:noProof/>
                <w:color w:val="000000"/>
                <w:highlight w:val="black"/>
              </w:rPr>
              <w:t>''''''''''''''''</w:t>
            </w:r>
            <w:r w:rsidR="00771975">
              <w:rPr>
                <w:vertAlign w:val="superscript"/>
              </w:rPr>
              <w:t>5</w:t>
            </w:r>
          </w:p>
        </w:tc>
      </w:tr>
      <w:tr w:rsidR="00503D49" w:rsidRPr="007B4C77" w14:paraId="211E5AFE" w14:textId="77777777" w:rsidTr="00F45D56">
        <w:tc>
          <w:tcPr>
            <w:tcW w:w="1337" w:type="pct"/>
            <w:shd w:val="clear" w:color="auto" w:fill="auto"/>
          </w:tcPr>
          <w:p w14:paraId="5BC81F50" w14:textId="77777777" w:rsidR="00503D49" w:rsidRPr="007B4C77" w:rsidRDefault="00503D49" w:rsidP="00181A37">
            <w:pPr>
              <w:pStyle w:val="TableText"/>
            </w:pPr>
            <w:r w:rsidRPr="007B4C77">
              <w:t>Total BOT scripts</w:t>
            </w:r>
          </w:p>
        </w:tc>
        <w:tc>
          <w:tcPr>
            <w:tcW w:w="611" w:type="pct"/>
            <w:shd w:val="clear" w:color="auto" w:fill="auto"/>
            <w:vAlign w:val="center"/>
          </w:tcPr>
          <w:p w14:paraId="27662717" w14:textId="77777777" w:rsidR="00503D49" w:rsidRPr="00F12EB9" w:rsidRDefault="00F12EB9" w:rsidP="00F45D56">
            <w:pPr>
              <w:pStyle w:val="TableText"/>
              <w:jc w:val="center"/>
            </w:pPr>
            <w:r>
              <w:rPr>
                <w:noProof/>
                <w:color w:val="000000"/>
                <w:highlight w:val="black"/>
              </w:rPr>
              <w:t>'''''''''''''''</w:t>
            </w:r>
            <w:r w:rsidR="00771975">
              <w:rPr>
                <w:vertAlign w:val="superscript"/>
              </w:rPr>
              <w:t>4</w:t>
            </w:r>
          </w:p>
        </w:tc>
        <w:tc>
          <w:tcPr>
            <w:tcW w:w="612" w:type="pct"/>
            <w:gridSpan w:val="2"/>
            <w:shd w:val="clear" w:color="auto" w:fill="auto"/>
            <w:vAlign w:val="center"/>
          </w:tcPr>
          <w:p w14:paraId="14F66DD5" w14:textId="77777777" w:rsidR="00503D49" w:rsidRPr="00F12EB9" w:rsidRDefault="00F12EB9" w:rsidP="00F45D56">
            <w:pPr>
              <w:pStyle w:val="TableText"/>
              <w:jc w:val="center"/>
            </w:pPr>
            <w:r>
              <w:rPr>
                <w:noProof/>
                <w:color w:val="000000"/>
                <w:highlight w:val="black"/>
              </w:rPr>
              <w:t>'''''''''''''''''</w:t>
            </w:r>
            <w:r w:rsidR="00771975">
              <w:rPr>
                <w:vertAlign w:val="superscript"/>
              </w:rPr>
              <w:t>5</w:t>
            </w:r>
          </w:p>
        </w:tc>
        <w:tc>
          <w:tcPr>
            <w:tcW w:w="615" w:type="pct"/>
            <w:gridSpan w:val="3"/>
            <w:shd w:val="clear" w:color="auto" w:fill="auto"/>
            <w:vAlign w:val="center"/>
          </w:tcPr>
          <w:p w14:paraId="4CE03B00" w14:textId="77777777" w:rsidR="00503D49" w:rsidRPr="00F12EB9" w:rsidRDefault="00F12EB9" w:rsidP="00F45D56">
            <w:pPr>
              <w:pStyle w:val="TableText"/>
              <w:jc w:val="center"/>
            </w:pPr>
            <w:r>
              <w:rPr>
                <w:noProof/>
                <w:color w:val="000000"/>
                <w:highlight w:val="black"/>
              </w:rPr>
              <w:t>''''''''''''''''</w:t>
            </w:r>
            <w:r w:rsidR="00771975">
              <w:rPr>
                <w:vertAlign w:val="superscript"/>
              </w:rPr>
              <w:t>5</w:t>
            </w:r>
          </w:p>
        </w:tc>
        <w:tc>
          <w:tcPr>
            <w:tcW w:w="611" w:type="pct"/>
            <w:gridSpan w:val="2"/>
            <w:shd w:val="clear" w:color="auto" w:fill="auto"/>
            <w:vAlign w:val="center"/>
          </w:tcPr>
          <w:p w14:paraId="514458CC" w14:textId="77777777" w:rsidR="00503D49" w:rsidRPr="00F12EB9" w:rsidRDefault="00F12EB9" w:rsidP="00F45D56">
            <w:pPr>
              <w:pStyle w:val="TableText"/>
              <w:jc w:val="center"/>
            </w:pPr>
            <w:r>
              <w:rPr>
                <w:noProof/>
                <w:color w:val="000000"/>
                <w:highlight w:val="black"/>
              </w:rPr>
              <w:t>''''''''''''''''</w:t>
            </w:r>
            <w:r w:rsidR="00771975">
              <w:rPr>
                <w:vertAlign w:val="superscript"/>
              </w:rPr>
              <w:t>6</w:t>
            </w:r>
          </w:p>
        </w:tc>
        <w:tc>
          <w:tcPr>
            <w:tcW w:w="613" w:type="pct"/>
            <w:shd w:val="clear" w:color="auto" w:fill="auto"/>
            <w:vAlign w:val="center"/>
          </w:tcPr>
          <w:p w14:paraId="460F763B" w14:textId="77777777" w:rsidR="00503D49" w:rsidRPr="00F12EB9" w:rsidRDefault="00F12EB9" w:rsidP="00F45D56">
            <w:pPr>
              <w:pStyle w:val="TableText"/>
              <w:jc w:val="center"/>
            </w:pPr>
            <w:r>
              <w:rPr>
                <w:noProof/>
                <w:color w:val="000000"/>
                <w:highlight w:val="black"/>
              </w:rPr>
              <w:t>''''''''''''''''''</w:t>
            </w:r>
            <w:r w:rsidR="00771975">
              <w:rPr>
                <w:vertAlign w:val="superscript"/>
              </w:rPr>
              <w:t>6</w:t>
            </w:r>
          </w:p>
        </w:tc>
        <w:tc>
          <w:tcPr>
            <w:tcW w:w="601" w:type="pct"/>
            <w:vAlign w:val="center"/>
          </w:tcPr>
          <w:p w14:paraId="5A379364" w14:textId="77777777" w:rsidR="00503D49" w:rsidRPr="00F12EB9" w:rsidRDefault="00F12EB9" w:rsidP="00F45D56">
            <w:pPr>
              <w:pStyle w:val="TableText"/>
              <w:jc w:val="center"/>
            </w:pPr>
            <w:r>
              <w:rPr>
                <w:noProof/>
                <w:color w:val="000000"/>
                <w:highlight w:val="black"/>
              </w:rPr>
              <w:t>'''''''''''''''''</w:t>
            </w:r>
            <w:r w:rsidR="00771975">
              <w:rPr>
                <w:vertAlign w:val="superscript"/>
              </w:rPr>
              <w:t>7</w:t>
            </w:r>
          </w:p>
        </w:tc>
      </w:tr>
      <w:tr w:rsidR="001856B0" w:rsidRPr="007B4C77" w14:paraId="1548F31F" w14:textId="77777777" w:rsidTr="001856B0">
        <w:tc>
          <w:tcPr>
            <w:tcW w:w="5000" w:type="pct"/>
            <w:gridSpan w:val="11"/>
            <w:shd w:val="clear" w:color="auto" w:fill="auto"/>
          </w:tcPr>
          <w:p w14:paraId="249578D3" w14:textId="77777777" w:rsidR="001856B0" w:rsidRPr="007B4C77" w:rsidRDefault="001856B0" w:rsidP="00BA2ABF">
            <w:pPr>
              <w:pStyle w:val="TableText"/>
            </w:pPr>
            <w:r w:rsidRPr="00304AD6">
              <w:rPr>
                <w:b/>
              </w:rPr>
              <w:t xml:space="preserve">Estimated extent of use (number of </w:t>
            </w:r>
            <w:r w:rsidR="00BA2ABF">
              <w:rPr>
                <w:b/>
              </w:rPr>
              <w:t>scripts dispensed)</w:t>
            </w:r>
            <w:r w:rsidRPr="00304AD6">
              <w:rPr>
                <w:b/>
              </w:rPr>
              <w:t xml:space="preserve"> – uptake rate of 15% to 50%</w:t>
            </w:r>
            <w:r>
              <w:rPr>
                <w:b/>
                <w:vertAlign w:val="superscript"/>
              </w:rPr>
              <w:t>a</w:t>
            </w:r>
          </w:p>
        </w:tc>
      </w:tr>
      <w:tr w:rsidR="001856B0" w:rsidRPr="007B4C77" w14:paraId="267692EB" w14:textId="77777777" w:rsidTr="008306F7">
        <w:tc>
          <w:tcPr>
            <w:tcW w:w="1337" w:type="pct"/>
            <w:shd w:val="clear" w:color="auto" w:fill="auto"/>
          </w:tcPr>
          <w:p w14:paraId="2AA3B625" w14:textId="77777777" w:rsidR="001856B0" w:rsidRPr="007B4C77" w:rsidRDefault="001856B0" w:rsidP="001856B0">
            <w:pPr>
              <w:pStyle w:val="TableText"/>
            </w:pPr>
            <w:r w:rsidRPr="00ED22E8">
              <w:t>BOT initiation scripts</w:t>
            </w:r>
          </w:p>
        </w:tc>
        <w:tc>
          <w:tcPr>
            <w:tcW w:w="611" w:type="pct"/>
            <w:shd w:val="clear" w:color="auto" w:fill="auto"/>
          </w:tcPr>
          <w:p w14:paraId="658F60A9"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2" w:type="pct"/>
            <w:gridSpan w:val="2"/>
            <w:shd w:val="clear" w:color="auto" w:fill="auto"/>
          </w:tcPr>
          <w:p w14:paraId="487C2E94"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5" w:type="pct"/>
            <w:gridSpan w:val="3"/>
            <w:shd w:val="clear" w:color="auto" w:fill="auto"/>
          </w:tcPr>
          <w:p w14:paraId="5F13AEEB"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1" w:type="pct"/>
            <w:gridSpan w:val="2"/>
            <w:shd w:val="clear" w:color="auto" w:fill="auto"/>
          </w:tcPr>
          <w:p w14:paraId="112A4E55"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3" w:type="pct"/>
            <w:shd w:val="clear" w:color="auto" w:fill="auto"/>
          </w:tcPr>
          <w:p w14:paraId="1F0BC801"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01" w:type="pct"/>
          </w:tcPr>
          <w:p w14:paraId="22049FE3" w14:textId="77777777" w:rsidR="001856B0" w:rsidRPr="00F12EB9" w:rsidRDefault="00F12EB9" w:rsidP="001856B0">
            <w:pPr>
              <w:pStyle w:val="TableText"/>
              <w:jc w:val="center"/>
            </w:pPr>
            <w:r>
              <w:rPr>
                <w:noProof/>
                <w:color w:val="000000"/>
                <w:highlight w:val="black"/>
              </w:rPr>
              <w:t>'''''''''''''''</w:t>
            </w:r>
            <w:r w:rsidR="00771975">
              <w:rPr>
                <w:vertAlign w:val="superscript"/>
              </w:rPr>
              <w:t>1</w:t>
            </w:r>
          </w:p>
        </w:tc>
      </w:tr>
      <w:tr w:rsidR="001856B0" w:rsidRPr="007B4C77" w14:paraId="7731AD4B" w14:textId="77777777" w:rsidTr="008306F7">
        <w:tc>
          <w:tcPr>
            <w:tcW w:w="1337" w:type="pct"/>
            <w:shd w:val="clear" w:color="auto" w:fill="auto"/>
          </w:tcPr>
          <w:p w14:paraId="2DEF17D7" w14:textId="77777777" w:rsidR="001856B0" w:rsidRPr="007B4C77" w:rsidRDefault="001856B0" w:rsidP="001856B0">
            <w:pPr>
              <w:pStyle w:val="TableText"/>
            </w:pPr>
            <w:r w:rsidRPr="00ED22E8">
              <w:t>BOT continuation scripts, first</w:t>
            </w:r>
          </w:p>
        </w:tc>
        <w:tc>
          <w:tcPr>
            <w:tcW w:w="611" w:type="pct"/>
            <w:shd w:val="clear" w:color="auto" w:fill="auto"/>
          </w:tcPr>
          <w:p w14:paraId="48725E1C" w14:textId="77777777" w:rsidR="001856B0" w:rsidRPr="00F12EB9" w:rsidRDefault="00F12EB9" w:rsidP="001856B0">
            <w:pPr>
              <w:pStyle w:val="TableText"/>
              <w:jc w:val="center"/>
            </w:pPr>
            <w:r>
              <w:rPr>
                <w:noProof/>
                <w:color w:val="000000"/>
                <w:highlight w:val="black"/>
              </w:rPr>
              <w:t>''''''''''''</w:t>
            </w:r>
            <w:r w:rsidR="00771975">
              <w:rPr>
                <w:vertAlign w:val="superscript"/>
              </w:rPr>
              <w:t>2</w:t>
            </w:r>
          </w:p>
        </w:tc>
        <w:tc>
          <w:tcPr>
            <w:tcW w:w="612" w:type="pct"/>
            <w:gridSpan w:val="2"/>
            <w:shd w:val="clear" w:color="auto" w:fill="auto"/>
          </w:tcPr>
          <w:p w14:paraId="66912B31"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5" w:type="pct"/>
            <w:gridSpan w:val="3"/>
            <w:shd w:val="clear" w:color="auto" w:fill="auto"/>
          </w:tcPr>
          <w:p w14:paraId="6A32DA87"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1" w:type="pct"/>
            <w:gridSpan w:val="2"/>
            <w:shd w:val="clear" w:color="auto" w:fill="auto"/>
          </w:tcPr>
          <w:p w14:paraId="3BF6642E"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3" w:type="pct"/>
            <w:shd w:val="clear" w:color="auto" w:fill="auto"/>
          </w:tcPr>
          <w:p w14:paraId="766E0B34"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01" w:type="pct"/>
          </w:tcPr>
          <w:p w14:paraId="76B0C991" w14:textId="77777777" w:rsidR="001856B0" w:rsidRPr="00F12EB9" w:rsidRDefault="00F12EB9" w:rsidP="001856B0">
            <w:pPr>
              <w:pStyle w:val="TableText"/>
              <w:jc w:val="center"/>
            </w:pPr>
            <w:r>
              <w:rPr>
                <w:noProof/>
                <w:color w:val="000000"/>
                <w:highlight w:val="black"/>
              </w:rPr>
              <w:t>''''''''''''''</w:t>
            </w:r>
            <w:r w:rsidR="00771975">
              <w:rPr>
                <w:vertAlign w:val="superscript"/>
              </w:rPr>
              <w:t>1</w:t>
            </w:r>
          </w:p>
        </w:tc>
      </w:tr>
      <w:tr w:rsidR="001856B0" w:rsidRPr="007B4C77" w14:paraId="702BD23C" w14:textId="77777777" w:rsidTr="008306F7">
        <w:tc>
          <w:tcPr>
            <w:tcW w:w="1337" w:type="pct"/>
            <w:shd w:val="clear" w:color="auto" w:fill="auto"/>
          </w:tcPr>
          <w:p w14:paraId="47D20C8F" w14:textId="77777777" w:rsidR="001856B0" w:rsidRPr="007B4C77" w:rsidRDefault="001856B0" w:rsidP="001856B0">
            <w:pPr>
              <w:pStyle w:val="TableText"/>
            </w:pPr>
            <w:r w:rsidRPr="00ED22E8">
              <w:t xml:space="preserve"> - 0.5 mg tablet pack</w:t>
            </w:r>
          </w:p>
        </w:tc>
        <w:tc>
          <w:tcPr>
            <w:tcW w:w="611" w:type="pct"/>
            <w:shd w:val="clear" w:color="auto" w:fill="auto"/>
          </w:tcPr>
          <w:p w14:paraId="60389C98"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2" w:type="pct"/>
            <w:gridSpan w:val="2"/>
            <w:shd w:val="clear" w:color="auto" w:fill="auto"/>
          </w:tcPr>
          <w:p w14:paraId="76DC5A78"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5" w:type="pct"/>
            <w:gridSpan w:val="3"/>
            <w:shd w:val="clear" w:color="auto" w:fill="auto"/>
          </w:tcPr>
          <w:p w14:paraId="7E8792F8"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1" w:type="pct"/>
            <w:gridSpan w:val="2"/>
            <w:shd w:val="clear" w:color="auto" w:fill="auto"/>
          </w:tcPr>
          <w:p w14:paraId="321E2B28"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3" w:type="pct"/>
            <w:shd w:val="clear" w:color="auto" w:fill="auto"/>
          </w:tcPr>
          <w:p w14:paraId="4A6A6922"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01" w:type="pct"/>
          </w:tcPr>
          <w:p w14:paraId="6F5021C1" w14:textId="77777777" w:rsidR="001856B0" w:rsidRPr="00F12EB9" w:rsidRDefault="00F12EB9" w:rsidP="001856B0">
            <w:pPr>
              <w:pStyle w:val="TableText"/>
              <w:jc w:val="center"/>
            </w:pPr>
            <w:r>
              <w:rPr>
                <w:noProof/>
                <w:color w:val="000000"/>
                <w:highlight w:val="black"/>
              </w:rPr>
              <w:t>'''''''''</w:t>
            </w:r>
            <w:r w:rsidR="00771975">
              <w:rPr>
                <w:vertAlign w:val="superscript"/>
              </w:rPr>
              <w:t>1</w:t>
            </w:r>
          </w:p>
        </w:tc>
      </w:tr>
      <w:tr w:rsidR="001856B0" w:rsidRPr="007B4C77" w14:paraId="690DCBB6" w14:textId="77777777" w:rsidTr="008306F7">
        <w:tc>
          <w:tcPr>
            <w:tcW w:w="1337" w:type="pct"/>
            <w:shd w:val="clear" w:color="auto" w:fill="auto"/>
          </w:tcPr>
          <w:p w14:paraId="5C2D4201" w14:textId="77777777" w:rsidR="001856B0" w:rsidRPr="007B4C77" w:rsidRDefault="001856B0" w:rsidP="001856B0">
            <w:pPr>
              <w:pStyle w:val="TableText"/>
            </w:pPr>
            <w:r w:rsidRPr="00ED22E8">
              <w:t xml:space="preserve"> - 1.0 mg tablet pack</w:t>
            </w:r>
          </w:p>
        </w:tc>
        <w:tc>
          <w:tcPr>
            <w:tcW w:w="611" w:type="pct"/>
            <w:shd w:val="clear" w:color="auto" w:fill="auto"/>
          </w:tcPr>
          <w:p w14:paraId="4F4A0418" w14:textId="77777777" w:rsidR="001856B0" w:rsidRPr="00F12EB9" w:rsidRDefault="00F12EB9" w:rsidP="001856B0">
            <w:pPr>
              <w:pStyle w:val="TableText"/>
              <w:jc w:val="center"/>
            </w:pPr>
            <w:r>
              <w:rPr>
                <w:noProof/>
                <w:color w:val="000000"/>
                <w:highlight w:val="black"/>
              </w:rPr>
              <w:t>''''''''''''''</w:t>
            </w:r>
            <w:r w:rsidR="00771975">
              <w:rPr>
                <w:vertAlign w:val="superscript"/>
              </w:rPr>
              <w:t>2</w:t>
            </w:r>
          </w:p>
        </w:tc>
        <w:tc>
          <w:tcPr>
            <w:tcW w:w="612" w:type="pct"/>
            <w:gridSpan w:val="2"/>
            <w:shd w:val="clear" w:color="auto" w:fill="auto"/>
          </w:tcPr>
          <w:p w14:paraId="658BDD7D"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5" w:type="pct"/>
            <w:gridSpan w:val="3"/>
            <w:shd w:val="clear" w:color="auto" w:fill="auto"/>
          </w:tcPr>
          <w:p w14:paraId="41BCFD45"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1" w:type="pct"/>
            <w:gridSpan w:val="2"/>
            <w:shd w:val="clear" w:color="auto" w:fill="auto"/>
          </w:tcPr>
          <w:p w14:paraId="0A4D1962"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3" w:type="pct"/>
            <w:shd w:val="clear" w:color="auto" w:fill="auto"/>
          </w:tcPr>
          <w:p w14:paraId="4AD38BDC"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01" w:type="pct"/>
          </w:tcPr>
          <w:p w14:paraId="30A946CC" w14:textId="77777777" w:rsidR="001856B0" w:rsidRPr="00F12EB9" w:rsidRDefault="00F12EB9" w:rsidP="001856B0">
            <w:pPr>
              <w:pStyle w:val="TableText"/>
              <w:jc w:val="center"/>
            </w:pPr>
            <w:r>
              <w:rPr>
                <w:noProof/>
                <w:color w:val="000000"/>
                <w:highlight w:val="black"/>
              </w:rPr>
              <w:t>''''''''''''''</w:t>
            </w:r>
            <w:r w:rsidR="00771975">
              <w:rPr>
                <w:vertAlign w:val="superscript"/>
              </w:rPr>
              <w:t>1</w:t>
            </w:r>
          </w:p>
        </w:tc>
      </w:tr>
      <w:tr w:rsidR="001856B0" w:rsidRPr="007B4C77" w14:paraId="4D2E50A9" w14:textId="77777777" w:rsidTr="008306F7">
        <w:tc>
          <w:tcPr>
            <w:tcW w:w="1337" w:type="pct"/>
            <w:shd w:val="clear" w:color="auto" w:fill="auto"/>
          </w:tcPr>
          <w:p w14:paraId="514CE985" w14:textId="77777777" w:rsidR="001856B0" w:rsidRPr="007B4C77" w:rsidRDefault="001856B0" w:rsidP="001856B0">
            <w:pPr>
              <w:pStyle w:val="TableText"/>
            </w:pPr>
            <w:r w:rsidRPr="00ED22E8">
              <w:t>BOT continuation scripts, subsequent</w:t>
            </w:r>
          </w:p>
        </w:tc>
        <w:tc>
          <w:tcPr>
            <w:tcW w:w="611" w:type="pct"/>
            <w:shd w:val="clear" w:color="auto" w:fill="auto"/>
          </w:tcPr>
          <w:p w14:paraId="0EA77C72"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2" w:type="pct"/>
            <w:gridSpan w:val="2"/>
            <w:shd w:val="clear" w:color="auto" w:fill="auto"/>
          </w:tcPr>
          <w:p w14:paraId="4A5DCED2" w14:textId="77777777" w:rsidR="001856B0" w:rsidRPr="00F12EB9" w:rsidRDefault="00F12EB9" w:rsidP="001856B0">
            <w:pPr>
              <w:pStyle w:val="TableText"/>
              <w:jc w:val="center"/>
            </w:pPr>
            <w:r>
              <w:rPr>
                <w:noProof/>
                <w:color w:val="000000"/>
                <w:highlight w:val="black"/>
              </w:rPr>
              <w:t>''''''''''''''''</w:t>
            </w:r>
            <w:r w:rsidR="00771975">
              <w:rPr>
                <w:vertAlign w:val="superscript"/>
              </w:rPr>
              <w:t>3</w:t>
            </w:r>
          </w:p>
        </w:tc>
        <w:tc>
          <w:tcPr>
            <w:tcW w:w="615" w:type="pct"/>
            <w:gridSpan w:val="3"/>
            <w:shd w:val="clear" w:color="auto" w:fill="auto"/>
          </w:tcPr>
          <w:p w14:paraId="0BD42AFB" w14:textId="77777777" w:rsidR="001856B0" w:rsidRPr="00F12EB9" w:rsidRDefault="00F12EB9" w:rsidP="001856B0">
            <w:pPr>
              <w:pStyle w:val="TableText"/>
              <w:jc w:val="center"/>
            </w:pPr>
            <w:r>
              <w:rPr>
                <w:noProof/>
                <w:color w:val="000000"/>
                <w:highlight w:val="black"/>
              </w:rPr>
              <w:t>'''''''''''''''</w:t>
            </w:r>
            <w:r w:rsidR="00771975">
              <w:rPr>
                <w:vertAlign w:val="superscript"/>
              </w:rPr>
              <w:t>3</w:t>
            </w:r>
          </w:p>
        </w:tc>
        <w:tc>
          <w:tcPr>
            <w:tcW w:w="611" w:type="pct"/>
            <w:gridSpan w:val="2"/>
            <w:shd w:val="clear" w:color="auto" w:fill="auto"/>
          </w:tcPr>
          <w:p w14:paraId="658186BE" w14:textId="77777777" w:rsidR="001856B0" w:rsidRPr="00F12EB9" w:rsidRDefault="00F12EB9" w:rsidP="001856B0">
            <w:pPr>
              <w:pStyle w:val="TableText"/>
              <w:jc w:val="center"/>
            </w:pPr>
            <w:r>
              <w:rPr>
                <w:noProof/>
                <w:color w:val="000000"/>
                <w:highlight w:val="black"/>
              </w:rPr>
              <w:t>''''''''''''''''</w:t>
            </w:r>
            <w:r w:rsidR="00771975">
              <w:rPr>
                <w:vertAlign w:val="superscript"/>
              </w:rPr>
              <w:t>4</w:t>
            </w:r>
          </w:p>
        </w:tc>
        <w:tc>
          <w:tcPr>
            <w:tcW w:w="613" w:type="pct"/>
            <w:shd w:val="clear" w:color="auto" w:fill="auto"/>
          </w:tcPr>
          <w:p w14:paraId="351B23A1" w14:textId="77777777" w:rsidR="001856B0" w:rsidRPr="00F12EB9" w:rsidRDefault="00F12EB9" w:rsidP="001856B0">
            <w:pPr>
              <w:pStyle w:val="TableText"/>
              <w:jc w:val="center"/>
            </w:pPr>
            <w:r>
              <w:rPr>
                <w:noProof/>
                <w:color w:val="000000"/>
                <w:highlight w:val="black"/>
              </w:rPr>
              <w:t>'''''''''''''''</w:t>
            </w:r>
            <w:r w:rsidR="00771975">
              <w:rPr>
                <w:vertAlign w:val="superscript"/>
              </w:rPr>
              <w:t>4</w:t>
            </w:r>
          </w:p>
        </w:tc>
        <w:tc>
          <w:tcPr>
            <w:tcW w:w="601" w:type="pct"/>
          </w:tcPr>
          <w:p w14:paraId="6D32B3F3" w14:textId="77777777" w:rsidR="001856B0" w:rsidRPr="00F12EB9" w:rsidRDefault="00F12EB9" w:rsidP="001856B0">
            <w:pPr>
              <w:pStyle w:val="TableText"/>
              <w:jc w:val="center"/>
            </w:pPr>
            <w:r>
              <w:rPr>
                <w:noProof/>
                <w:color w:val="000000"/>
                <w:highlight w:val="black"/>
              </w:rPr>
              <w:t>''''''''''''''''''</w:t>
            </w:r>
            <w:r w:rsidR="00771975">
              <w:rPr>
                <w:vertAlign w:val="superscript"/>
              </w:rPr>
              <w:t>4</w:t>
            </w:r>
          </w:p>
        </w:tc>
      </w:tr>
      <w:tr w:rsidR="001856B0" w:rsidRPr="007B4C77" w14:paraId="0B2AB605" w14:textId="77777777" w:rsidTr="008306F7">
        <w:tc>
          <w:tcPr>
            <w:tcW w:w="1337" w:type="pct"/>
            <w:shd w:val="clear" w:color="auto" w:fill="auto"/>
          </w:tcPr>
          <w:p w14:paraId="04D94614" w14:textId="77777777" w:rsidR="001856B0" w:rsidRPr="007B4C77" w:rsidRDefault="001856B0" w:rsidP="001856B0">
            <w:pPr>
              <w:pStyle w:val="TableText"/>
            </w:pPr>
            <w:r w:rsidRPr="00ED22E8">
              <w:t xml:space="preserve"> - 0.5 mg tablet pack</w:t>
            </w:r>
          </w:p>
        </w:tc>
        <w:tc>
          <w:tcPr>
            <w:tcW w:w="611" w:type="pct"/>
            <w:shd w:val="clear" w:color="auto" w:fill="auto"/>
          </w:tcPr>
          <w:p w14:paraId="1E622936"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2" w:type="pct"/>
            <w:gridSpan w:val="2"/>
            <w:shd w:val="clear" w:color="auto" w:fill="auto"/>
          </w:tcPr>
          <w:p w14:paraId="36D3BC15"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5" w:type="pct"/>
            <w:gridSpan w:val="3"/>
            <w:shd w:val="clear" w:color="auto" w:fill="auto"/>
          </w:tcPr>
          <w:p w14:paraId="73E345B2"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1" w:type="pct"/>
            <w:gridSpan w:val="2"/>
            <w:shd w:val="clear" w:color="auto" w:fill="auto"/>
          </w:tcPr>
          <w:p w14:paraId="70F5B639" w14:textId="77777777" w:rsidR="001856B0" w:rsidRPr="00F12EB9" w:rsidRDefault="00F12EB9" w:rsidP="001856B0">
            <w:pPr>
              <w:pStyle w:val="TableText"/>
              <w:jc w:val="center"/>
            </w:pPr>
            <w:r>
              <w:rPr>
                <w:noProof/>
                <w:color w:val="000000"/>
                <w:highlight w:val="black"/>
              </w:rPr>
              <w:t>''''''''''''''</w:t>
            </w:r>
            <w:r w:rsidR="00771975">
              <w:rPr>
                <w:vertAlign w:val="superscript"/>
              </w:rPr>
              <w:t>2</w:t>
            </w:r>
          </w:p>
        </w:tc>
        <w:tc>
          <w:tcPr>
            <w:tcW w:w="613" w:type="pct"/>
            <w:shd w:val="clear" w:color="auto" w:fill="auto"/>
          </w:tcPr>
          <w:p w14:paraId="1D5C8C97" w14:textId="77777777" w:rsidR="001856B0" w:rsidRPr="00F12EB9" w:rsidRDefault="00F12EB9" w:rsidP="001856B0">
            <w:pPr>
              <w:pStyle w:val="TableText"/>
              <w:jc w:val="center"/>
            </w:pPr>
            <w:r>
              <w:rPr>
                <w:noProof/>
                <w:color w:val="000000"/>
                <w:highlight w:val="black"/>
              </w:rPr>
              <w:t>''''''''''''</w:t>
            </w:r>
            <w:r w:rsidR="00771975">
              <w:rPr>
                <w:vertAlign w:val="superscript"/>
              </w:rPr>
              <w:t>2</w:t>
            </w:r>
          </w:p>
        </w:tc>
        <w:tc>
          <w:tcPr>
            <w:tcW w:w="601" w:type="pct"/>
          </w:tcPr>
          <w:p w14:paraId="028A3548" w14:textId="77777777" w:rsidR="001856B0" w:rsidRPr="00F12EB9" w:rsidRDefault="00F12EB9" w:rsidP="001856B0">
            <w:pPr>
              <w:pStyle w:val="TableText"/>
              <w:jc w:val="center"/>
            </w:pPr>
            <w:r>
              <w:rPr>
                <w:noProof/>
                <w:color w:val="000000"/>
                <w:highlight w:val="black"/>
              </w:rPr>
              <w:t>'''''''''''''''</w:t>
            </w:r>
            <w:r w:rsidR="00771975">
              <w:rPr>
                <w:vertAlign w:val="superscript"/>
              </w:rPr>
              <w:t>2</w:t>
            </w:r>
          </w:p>
        </w:tc>
      </w:tr>
      <w:tr w:rsidR="001856B0" w:rsidRPr="007B4C77" w14:paraId="10F78F64" w14:textId="77777777" w:rsidTr="008306F7">
        <w:tc>
          <w:tcPr>
            <w:tcW w:w="1337" w:type="pct"/>
            <w:shd w:val="clear" w:color="auto" w:fill="auto"/>
          </w:tcPr>
          <w:p w14:paraId="00958D67" w14:textId="77777777" w:rsidR="001856B0" w:rsidRPr="007B4C77" w:rsidRDefault="001856B0" w:rsidP="001856B0">
            <w:pPr>
              <w:pStyle w:val="TableText"/>
            </w:pPr>
            <w:r w:rsidRPr="00ED22E8">
              <w:t xml:space="preserve"> - 1.0 mg tablet pack</w:t>
            </w:r>
          </w:p>
        </w:tc>
        <w:tc>
          <w:tcPr>
            <w:tcW w:w="611" w:type="pct"/>
            <w:shd w:val="clear" w:color="auto" w:fill="auto"/>
          </w:tcPr>
          <w:p w14:paraId="045E59A4" w14:textId="77777777" w:rsidR="001856B0" w:rsidRPr="00F12EB9" w:rsidRDefault="00F12EB9" w:rsidP="001856B0">
            <w:pPr>
              <w:pStyle w:val="TableText"/>
              <w:jc w:val="center"/>
            </w:pPr>
            <w:r>
              <w:rPr>
                <w:noProof/>
                <w:color w:val="000000"/>
                <w:highlight w:val="black"/>
              </w:rPr>
              <w:t>'''''''''''''</w:t>
            </w:r>
            <w:r w:rsidR="00771975">
              <w:rPr>
                <w:vertAlign w:val="superscript"/>
              </w:rPr>
              <w:t>1</w:t>
            </w:r>
          </w:p>
        </w:tc>
        <w:tc>
          <w:tcPr>
            <w:tcW w:w="612" w:type="pct"/>
            <w:gridSpan w:val="2"/>
            <w:shd w:val="clear" w:color="auto" w:fill="auto"/>
          </w:tcPr>
          <w:p w14:paraId="32A199C3" w14:textId="77777777" w:rsidR="001856B0" w:rsidRPr="00F12EB9" w:rsidRDefault="00F12EB9" w:rsidP="001856B0">
            <w:pPr>
              <w:pStyle w:val="TableText"/>
              <w:jc w:val="center"/>
            </w:pPr>
            <w:r>
              <w:rPr>
                <w:noProof/>
                <w:color w:val="000000"/>
                <w:highlight w:val="black"/>
              </w:rPr>
              <w:t>''''''''''''''''</w:t>
            </w:r>
            <w:r w:rsidR="00771975">
              <w:rPr>
                <w:vertAlign w:val="superscript"/>
              </w:rPr>
              <w:t>3</w:t>
            </w:r>
          </w:p>
        </w:tc>
        <w:tc>
          <w:tcPr>
            <w:tcW w:w="615" w:type="pct"/>
            <w:gridSpan w:val="3"/>
            <w:shd w:val="clear" w:color="auto" w:fill="auto"/>
          </w:tcPr>
          <w:p w14:paraId="7C949A36" w14:textId="77777777" w:rsidR="001856B0" w:rsidRPr="00F12EB9" w:rsidRDefault="00F12EB9" w:rsidP="001856B0">
            <w:pPr>
              <w:pStyle w:val="TableText"/>
              <w:jc w:val="center"/>
            </w:pPr>
            <w:r>
              <w:rPr>
                <w:noProof/>
                <w:color w:val="000000"/>
                <w:highlight w:val="black"/>
              </w:rPr>
              <w:t>''''''''''''''''</w:t>
            </w:r>
            <w:r w:rsidR="00771975">
              <w:rPr>
                <w:vertAlign w:val="superscript"/>
              </w:rPr>
              <w:t>3</w:t>
            </w:r>
          </w:p>
        </w:tc>
        <w:tc>
          <w:tcPr>
            <w:tcW w:w="611" w:type="pct"/>
            <w:gridSpan w:val="2"/>
            <w:shd w:val="clear" w:color="auto" w:fill="auto"/>
          </w:tcPr>
          <w:p w14:paraId="6BED0D1D" w14:textId="77777777" w:rsidR="001856B0" w:rsidRPr="00F12EB9" w:rsidRDefault="00F12EB9" w:rsidP="001856B0">
            <w:pPr>
              <w:pStyle w:val="TableText"/>
              <w:jc w:val="center"/>
            </w:pPr>
            <w:r>
              <w:rPr>
                <w:noProof/>
                <w:color w:val="000000"/>
                <w:highlight w:val="black"/>
              </w:rPr>
              <w:t>'''''''''''''''''</w:t>
            </w:r>
            <w:r w:rsidR="00771975">
              <w:rPr>
                <w:vertAlign w:val="superscript"/>
              </w:rPr>
              <w:t>3</w:t>
            </w:r>
          </w:p>
        </w:tc>
        <w:tc>
          <w:tcPr>
            <w:tcW w:w="613" w:type="pct"/>
            <w:shd w:val="clear" w:color="auto" w:fill="auto"/>
          </w:tcPr>
          <w:p w14:paraId="001D095A" w14:textId="77777777" w:rsidR="001856B0" w:rsidRPr="00F12EB9" w:rsidRDefault="00F12EB9" w:rsidP="001856B0">
            <w:pPr>
              <w:pStyle w:val="TableText"/>
              <w:jc w:val="center"/>
            </w:pPr>
            <w:r>
              <w:rPr>
                <w:noProof/>
                <w:color w:val="000000"/>
                <w:highlight w:val="black"/>
              </w:rPr>
              <w:t>'''''''''''''''</w:t>
            </w:r>
            <w:r w:rsidR="00771975">
              <w:rPr>
                <w:vertAlign w:val="superscript"/>
              </w:rPr>
              <w:t>3</w:t>
            </w:r>
          </w:p>
        </w:tc>
        <w:tc>
          <w:tcPr>
            <w:tcW w:w="601" w:type="pct"/>
          </w:tcPr>
          <w:p w14:paraId="74FC5FE3" w14:textId="77777777" w:rsidR="001856B0" w:rsidRPr="00F12EB9" w:rsidRDefault="00F12EB9" w:rsidP="001856B0">
            <w:pPr>
              <w:pStyle w:val="TableText"/>
              <w:jc w:val="center"/>
            </w:pPr>
            <w:r>
              <w:rPr>
                <w:noProof/>
                <w:color w:val="000000"/>
                <w:highlight w:val="black"/>
              </w:rPr>
              <w:t>'''''''''''''''''</w:t>
            </w:r>
            <w:r w:rsidR="00771975">
              <w:rPr>
                <w:vertAlign w:val="superscript"/>
              </w:rPr>
              <w:t>4</w:t>
            </w:r>
          </w:p>
        </w:tc>
      </w:tr>
      <w:tr w:rsidR="001856B0" w:rsidRPr="007B4C77" w14:paraId="735D25C8" w14:textId="77777777" w:rsidTr="008306F7">
        <w:tc>
          <w:tcPr>
            <w:tcW w:w="1337" w:type="pct"/>
            <w:shd w:val="clear" w:color="auto" w:fill="auto"/>
          </w:tcPr>
          <w:p w14:paraId="04449DDD" w14:textId="77777777" w:rsidR="001856B0" w:rsidRPr="007B4C77" w:rsidRDefault="001856B0" w:rsidP="001856B0">
            <w:pPr>
              <w:pStyle w:val="TableText"/>
            </w:pPr>
            <w:r w:rsidRPr="00ED22E8">
              <w:t>Total BOT scripts</w:t>
            </w:r>
          </w:p>
        </w:tc>
        <w:tc>
          <w:tcPr>
            <w:tcW w:w="611" w:type="pct"/>
            <w:shd w:val="clear" w:color="auto" w:fill="auto"/>
          </w:tcPr>
          <w:p w14:paraId="5768D30B" w14:textId="77777777" w:rsidR="001856B0" w:rsidRPr="00F12EB9" w:rsidRDefault="00F12EB9" w:rsidP="001856B0">
            <w:pPr>
              <w:pStyle w:val="TableText"/>
              <w:jc w:val="center"/>
            </w:pPr>
            <w:r>
              <w:rPr>
                <w:noProof/>
                <w:color w:val="000000"/>
                <w:highlight w:val="black"/>
              </w:rPr>
              <w:t>'''''''''''''''''</w:t>
            </w:r>
            <w:r w:rsidR="00771975">
              <w:rPr>
                <w:vertAlign w:val="superscript"/>
              </w:rPr>
              <w:t>3</w:t>
            </w:r>
          </w:p>
        </w:tc>
        <w:tc>
          <w:tcPr>
            <w:tcW w:w="612" w:type="pct"/>
            <w:gridSpan w:val="2"/>
            <w:shd w:val="clear" w:color="auto" w:fill="auto"/>
          </w:tcPr>
          <w:p w14:paraId="6B7529D4" w14:textId="77777777" w:rsidR="001856B0" w:rsidRPr="00F12EB9" w:rsidRDefault="00F12EB9" w:rsidP="001856B0">
            <w:pPr>
              <w:pStyle w:val="TableText"/>
              <w:jc w:val="center"/>
            </w:pPr>
            <w:r>
              <w:rPr>
                <w:noProof/>
                <w:color w:val="000000"/>
                <w:highlight w:val="black"/>
              </w:rPr>
              <w:t>''''''''''''''''</w:t>
            </w:r>
            <w:r w:rsidR="00771975">
              <w:rPr>
                <w:vertAlign w:val="superscript"/>
              </w:rPr>
              <w:t>3</w:t>
            </w:r>
          </w:p>
        </w:tc>
        <w:tc>
          <w:tcPr>
            <w:tcW w:w="615" w:type="pct"/>
            <w:gridSpan w:val="3"/>
            <w:shd w:val="clear" w:color="auto" w:fill="auto"/>
          </w:tcPr>
          <w:p w14:paraId="08D2AC3F" w14:textId="77777777" w:rsidR="001856B0" w:rsidRPr="00F12EB9" w:rsidRDefault="00F12EB9" w:rsidP="001856B0">
            <w:pPr>
              <w:pStyle w:val="TableText"/>
              <w:jc w:val="center"/>
            </w:pPr>
            <w:r>
              <w:rPr>
                <w:noProof/>
                <w:color w:val="000000"/>
                <w:highlight w:val="black"/>
              </w:rPr>
              <w:t>'''''''''''''''</w:t>
            </w:r>
            <w:r w:rsidR="00771975">
              <w:rPr>
                <w:vertAlign w:val="superscript"/>
              </w:rPr>
              <w:t>4</w:t>
            </w:r>
          </w:p>
        </w:tc>
        <w:tc>
          <w:tcPr>
            <w:tcW w:w="611" w:type="pct"/>
            <w:gridSpan w:val="2"/>
            <w:shd w:val="clear" w:color="auto" w:fill="auto"/>
          </w:tcPr>
          <w:p w14:paraId="152694AD" w14:textId="77777777" w:rsidR="001856B0" w:rsidRPr="00F12EB9" w:rsidRDefault="00F12EB9" w:rsidP="001856B0">
            <w:pPr>
              <w:pStyle w:val="TableText"/>
              <w:jc w:val="center"/>
            </w:pPr>
            <w:r>
              <w:rPr>
                <w:noProof/>
                <w:color w:val="000000"/>
                <w:highlight w:val="black"/>
              </w:rPr>
              <w:t>'''''''''''''''''</w:t>
            </w:r>
            <w:r w:rsidR="00771975">
              <w:rPr>
                <w:vertAlign w:val="superscript"/>
              </w:rPr>
              <w:t>4</w:t>
            </w:r>
          </w:p>
        </w:tc>
        <w:tc>
          <w:tcPr>
            <w:tcW w:w="613" w:type="pct"/>
            <w:shd w:val="clear" w:color="auto" w:fill="auto"/>
          </w:tcPr>
          <w:p w14:paraId="042275A3" w14:textId="77777777" w:rsidR="001856B0" w:rsidRPr="00F12EB9" w:rsidRDefault="00F12EB9" w:rsidP="001856B0">
            <w:pPr>
              <w:pStyle w:val="TableText"/>
              <w:jc w:val="center"/>
            </w:pPr>
            <w:r>
              <w:rPr>
                <w:noProof/>
                <w:color w:val="000000"/>
                <w:highlight w:val="black"/>
              </w:rPr>
              <w:t>'''''''''''''''''</w:t>
            </w:r>
            <w:r w:rsidR="00771975">
              <w:rPr>
                <w:vertAlign w:val="superscript"/>
              </w:rPr>
              <w:t>5</w:t>
            </w:r>
          </w:p>
        </w:tc>
        <w:tc>
          <w:tcPr>
            <w:tcW w:w="601" w:type="pct"/>
          </w:tcPr>
          <w:p w14:paraId="390797F3" w14:textId="77777777" w:rsidR="001856B0" w:rsidRPr="00F12EB9" w:rsidRDefault="00F12EB9" w:rsidP="001856B0">
            <w:pPr>
              <w:pStyle w:val="TableText"/>
              <w:jc w:val="center"/>
            </w:pPr>
            <w:r>
              <w:rPr>
                <w:noProof/>
                <w:color w:val="000000"/>
                <w:highlight w:val="black"/>
              </w:rPr>
              <w:t>''''''''''''''''</w:t>
            </w:r>
            <w:r w:rsidR="00771975">
              <w:rPr>
                <w:vertAlign w:val="superscript"/>
              </w:rPr>
              <w:t>5</w:t>
            </w:r>
          </w:p>
        </w:tc>
      </w:tr>
      <w:tr w:rsidR="009567FC" w:rsidRPr="003639A6" w14:paraId="4DC7F1C6" w14:textId="77777777" w:rsidTr="00503D49">
        <w:tc>
          <w:tcPr>
            <w:tcW w:w="5000" w:type="pct"/>
            <w:gridSpan w:val="11"/>
            <w:shd w:val="clear" w:color="auto" w:fill="D9D9D9" w:themeFill="background1" w:themeFillShade="D9"/>
            <w:vAlign w:val="center"/>
          </w:tcPr>
          <w:p w14:paraId="577F680F" w14:textId="77777777" w:rsidR="009567FC" w:rsidRPr="00EF7A28" w:rsidRDefault="009567FC" w:rsidP="00181A37">
            <w:pPr>
              <w:pStyle w:val="TableText"/>
              <w:keepLines/>
              <w:rPr>
                <w:b/>
                <w:bCs w:val="0"/>
                <w:color w:val="000000"/>
              </w:rPr>
            </w:pPr>
            <w:r w:rsidRPr="00EF7A28">
              <w:rPr>
                <w:b/>
                <w:bCs w:val="0"/>
                <w:color w:val="000000"/>
              </w:rPr>
              <w:t xml:space="preserve">Estimated extent of use (number of </w:t>
            </w:r>
            <w:r>
              <w:rPr>
                <w:b/>
                <w:bCs w:val="0"/>
                <w:color w:val="000000"/>
              </w:rPr>
              <w:t>scripts dispensed</w:t>
            </w:r>
            <w:r w:rsidRPr="00EF7A28">
              <w:rPr>
                <w:b/>
                <w:bCs w:val="0"/>
                <w:color w:val="000000"/>
              </w:rPr>
              <w:t>)</w:t>
            </w:r>
            <w:r w:rsidR="00FB7A16">
              <w:rPr>
                <w:b/>
                <w:bCs w:val="0"/>
                <w:color w:val="000000"/>
              </w:rPr>
              <w:t xml:space="preserve"> – March 2021 submission</w:t>
            </w:r>
          </w:p>
        </w:tc>
      </w:tr>
      <w:tr w:rsidR="00503D49" w:rsidRPr="003639A6" w14:paraId="0DC112CD" w14:textId="77777777" w:rsidTr="00F45D56">
        <w:tc>
          <w:tcPr>
            <w:tcW w:w="1337" w:type="pct"/>
            <w:shd w:val="clear" w:color="auto" w:fill="D9D9D9" w:themeFill="background1" w:themeFillShade="D9"/>
          </w:tcPr>
          <w:p w14:paraId="0A93091B" w14:textId="77777777" w:rsidR="009567FC" w:rsidRPr="00107C36" w:rsidRDefault="009567FC" w:rsidP="00181A37">
            <w:pPr>
              <w:pStyle w:val="TableText"/>
              <w:keepLines/>
            </w:pPr>
            <w:r w:rsidRPr="00107C36">
              <w:rPr>
                <w:szCs w:val="20"/>
                <w:lang w:val="en-US"/>
              </w:rPr>
              <w:t>BOT</w:t>
            </w:r>
            <w:r w:rsidRPr="00107C36">
              <w:rPr>
                <w:szCs w:val="20"/>
                <w:vertAlign w:val="superscript"/>
                <w:lang w:val="en-US"/>
              </w:rPr>
              <w:t xml:space="preserve"> </w:t>
            </w:r>
            <w:r w:rsidRPr="00107C36">
              <w:rPr>
                <w:szCs w:val="20"/>
                <w:lang w:val="en-US"/>
              </w:rPr>
              <w:t>initiation scripts</w:t>
            </w:r>
          </w:p>
        </w:tc>
        <w:tc>
          <w:tcPr>
            <w:tcW w:w="626" w:type="pct"/>
            <w:gridSpan w:val="2"/>
            <w:shd w:val="clear" w:color="auto" w:fill="D9D9D9" w:themeFill="background1" w:themeFillShade="D9"/>
            <w:vAlign w:val="center"/>
          </w:tcPr>
          <w:p w14:paraId="45D111EC"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1</w:t>
            </w:r>
          </w:p>
        </w:tc>
        <w:tc>
          <w:tcPr>
            <w:tcW w:w="628" w:type="pct"/>
            <w:gridSpan w:val="2"/>
            <w:shd w:val="clear" w:color="auto" w:fill="D9D9D9" w:themeFill="background1" w:themeFillShade="D9"/>
            <w:vAlign w:val="center"/>
          </w:tcPr>
          <w:p w14:paraId="00A95EA9"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1</w:t>
            </w:r>
          </w:p>
        </w:tc>
        <w:tc>
          <w:tcPr>
            <w:tcW w:w="550" w:type="pct"/>
            <w:shd w:val="clear" w:color="auto" w:fill="D9D9D9" w:themeFill="background1" w:themeFillShade="D9"/>
            <w:vAlign w:val="center"/>
          </w:tcPr>
          <w:p w14:paraId="7CA1174A"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1</w:t>
            </w:r>
          </w:p>
        </w:tc>
        <w:tc>
          <w:tcPr>
            <w:tcW w:w="629" w:type="pct"/>
            <w:gridSpan w:val="2"/>
            <w:shd w:val="clear" w:color="auto" w:fill="D9D9D9" w:themeFill="background1" w:themeFillShade="D9"/>
            <w:vAlign w:val="center"/>
          </w:tcPr>
          <w:p w14:paraId="4B075DEE"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1</w:t>
            </w:r>
          </w:p>
        </w:tc>
        <w:tc>
          <w:tcPr>
            <w:tcW w:w="629" w:type="pct"/>
            <w:gridSpan w:val="2"/>
            <w:shd w:val="clear" w:color="auto" w:fill="D9D9D9" w:themeFill="background1" w:themeFillShade="D9"/>
            <w:vAlign w:val="center"/>
          </w:tcPr>
          <w:p w14:paraId="74AB55FD"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1</w:t>
            </w:r>
          </w:p>
        </w:tc>
        <w:tc>
          <w:tcPr>
            <w:tcW w:w="601" w:type="pct"/>
            <w:shd w:val="clear" w:color="auto" w:fill="D9D9D9" w:themeFill="background1" w:themeFillShade="D9"/>
            <w:vAlign w:val="center"/>
          </w:tcPr>
          <w:p w14:paraId="6C0EC5A4"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1</w:t>
            </w:r>
          </w:p>
        </w:tc>
      </w:tr>
      <w:tr w:rsidR="00503D49" w:rsidRPr="003639A6" w14:paraId="010BE3A7" w14:textId="77777777" w:rsidTr="00F45D56">
        <w:tc>
          <w:tcPr>
            <w:tcW w:w="1337" w:type="pct"/>
            <w:shd w:val="clear" w:color="auto" w:fill="D9D9D9" w:themeFill="background1" w:themeFillShade="D9"/>
          </w:tcPr>
          <w:p w14:paraId="42FAFD71" w14:textId="77777777" w:rsidR="009567FC" w:rsidRPr="00107C36" w:rsidRDefault="009567FC" w:rsidP="00181A37">
            <w:pPr>
              <w:pStyle w:val="TableText"/>
              <w:keepLines/>
            </w:pPr>
            <w:r w:rsidRPr="00107C36">
              <w:rPr>
                <w:szCs w:val="20"/>
                <w:lang w:val="en-US"/>
              </w:rPr>
              <w:t>BOT</w:t>
            </w:r>
            <w:r w:rsidRPr="00107C36">
              <w:rPr>
                <w:szCs w:val="20"/>
                <w:vertAlign w:val="superscript"/>
                <w:lang w:val="en-US"/>
              </w:rPr>
              <w:t xml:space="preserve"> </w:t>
            </w:r>
            <w:r w:rsidRPr="00107C36">
              <w:rPr>
                <w:szCs w:val="20"/>
                <w:lang w:val="en-US"/>
              </w:rPr>
              <w:t>continuation scripts, first</w:t>
            </w:r>
          </w:p>
        </w:tc>
        <w:tc>
          <w:tcPr>
            <w:tcW w:w="626" w:type="pct"/>
            <w:gridSpan w:val="2"/>
            <w:shd w:val="clear" w:color="auto" w:fill="D9D9D9" w:themeFill="background1" w:themeFillShade="D9"/>
            <w:vAlign w:val="center"/>
          </w:tcPr>
          <w:p w14:paraId="31D9B005"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1</w:t>
            </w:r>
          </w:p>
        </w:tc>
        <w:tc>
          <w:tcPr>
            <w:tcW w:w="628" w:type="pct"/>
            <w:gridSpan w:val="2"/>
            <w:shd w:val="clear" w:color="auto" w:fill="D9D9D9" w:themeFill="background1" w:themeFillShade="D9"/>
            <w:vAlign w:val="center"/>
          </w:tcPr>
          <w:p w14:paraId="07426CBD"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1</w:t>
            </w:r>
          </w:p>
        </w:tc>
        <w:tc>
          <w:tcPr>
            <w:tcW w:w="550" w:type="pct"/>
            <w:shd w:val="clear" w:color="auto" w:fill="D9D9D9" w:themeFill="background1" w:themeFillShade="D9"/>
            <w:vAlign w:val="center"/>
          </w:tcPr>
          <w:p w14:paraId="1A5235A0"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1</w:t>
            </w:r>
          </w:p>
        </w:tc>
        <w:tc>
          <w:tcPr>
            <w:tcW w:w="629" w:type="pct"/>
            <w:gridSpan w:val="2"/>
            <w:shd w:val="clear" w:color="auto" w:fill="D9D9D9" w:themeFill="background1" w:themeFillShade="D9"/>
            <w:vAlign w:val="center"/>
          </w:tcPr>
          <w:p w14:paraId="5EDFFFFC"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2</w:t>
            </w:r>
          </w:p>
        </w:tc>
        <w:tc>
          <w:tcPr>
            <w:tcW w:w="629" w:type="pct"/>
            <w:gridSpan w:val="2"/>
            <w:shd w:val="clear" w:color="auto" w:fill="D9D9D9" w:themeFill="background1" w:themeFillShade="D9"/>
            <w:vAlign w:val="center"/>
          </w:tcPr>
          <w:p w14:paraId="526C3D9D"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2</w:t>
            </w:r>
          </w:p>
        </w:tc>
        <w:tc>
          <w:tcPr>
            <w:tcW w:w="601" w:type="pct"/>
            <w:shd w:val="clear" w:color="auto" w:fill="D9D9D9" w:themeFill="background1" w:themeFillShade="D9"/>
            <w:vAlign w:val="center"/>
          </w:tcPr>
          <w:p w14:paraId="1D848C6D"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2</w:t>
            </w:r>
          </w:p>
        </w:tc>
      </w:tr>
      <w:tr w:rsidR="00503D49" w:rsidRPr="003639A6" w14:paraId="06A1CC0E" w14:textId="77777777" w:rsidTr="00F45D56">
        <w:tc>
          <w:tcPr>
            <w:tcW w:w="1337" w:type="pct"/>
            <w:shd w:val="clear" w:color="auto" w:fill="D9D9D9" w:themeFill="background1" w:themeFillShade="D9"/>
          </w:tcPr>
          <w:p w14:paraId="40293E08" w14:textId="77777777" w:rsidR="009567FC" w:rsidRPr="00107C36" w:rsidRDefault="009567FC" w:rsidP="00181A37">
            <w:pPr>
              <w:pStyle w:val="TableText"/>
              <w:keepLines/>
            </w:pPr>
            <w:r w:rsidRPr="00107C36">
              <w:rPr>
                <w:szCs w:val="20"/>
                <w:lang w:val="en-US"/>
              </w:rPr>
              <w:t>BOT</w:t>
            </w:r>
            <w:r w:rsidRPr="00107C36">
              <w:rPr>
                <w:szCs w:val="20"/>
                <w:vertAlign w:val="superscript"/>
                <w:lang w:val="en-US"/>
              </w:rPr>
              <w:t xml:space="preserve"> </w:t>
            </w:r>
            <w:r w:rsidRPr="00107C36">
              <w:rPr>
                <w:szCs w:val="20"/>
                <w:lang w:val="en-US"/>
              </w:rPr>
              <w:t>continuation scripts, subsequent</w:t>
            </w:r>
          </w:p>
        </w:tc>
        <w:tc>
          <w:tcPr>
            <w:tcW w:w="626" w:type="pct"/>
            <w:gridSpan w:val="2"/>
            <w:shd w:val="clear" w:color="auto" w:fill="D9D9D9" w:themeFill="background1" w:themeFillShade="D9"/>
            <w:vAlign w:val="center"/>
          </w:tcPr>
          <w:p w14:paraId="093D93E0"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1</w:t>
            </w:r>
          </w:p>
        </w:tc>
        <w:tc>
          <w:tcPr>
            <w:tcW w:w="628" w:type="pct"/>
            <w:gridSpan w:val="2"/>
            <w:shd w:val="clear" w:color="auto" w:fill="D9D9D9" w:themeFill="background1" w:themeFillShade="D9"/>
            <w:vAlign w:val="center"/>
          </w:tcPr>
          <w:p w14:paraId="1A5EA496"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3</w:t>
            </w:r>
          </w:p>
        </w:tc>
        <w:tc>
          <w:tcPr>
            <w:tcW w:w="550" w:type="pct"/>
            <w:shd w:val="clear" w:color="auto" w:fill="D9D9D9" w:themeFill="background1" w:themeFillShade="D9"/>
            <w:vAlign w:val="center"/>
          </w:tcPr>
          <w:p w14:paraId="3BDCC86A"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3</w:t>
            </w:r>
          </w:p>
        </w:tc>
        <w:tc>
          <w:tcPr>
            <w:tcW w:w="629" w:type="pct"/>
            <w:gridSpan w:val="2"/>
            <w:shd w:val="clear" w:color="auto" w:fill="D9D9D9" w:themeFill="background1" w:themeFillShade="D9"/>
            <w:vAlign w:val="center"/>
          </w:tcPr>
          <w:p w14:paraId="20014DA5"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4</w:t>
            </w:r>
          </w:p>
        </w:tc>
        <w:tc>
          <w:tcPr>
            <w:tcW w:w="629" w:type="pct"/>
            <w:gridSpan w:val="2"/>
            <w:shd w:val="clear" w:color="auto" w:fill="D9D9D9" w:themeFill="background1" w:themeFillShade="D9"/>
            <w:vAlign w:val="center"/>
          </w:tcPr>
          <w:p w14:paraId="6D0C8330"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5</w:t>
            </w:r>
          </w:p>
        </w:tc>
        <w:tc>
          <w:tcPr>
            <w:tcW w:w="601" w:type="pct"/>
            <w:shd w:val="clear" w:color="auto" w:fill="D9D9D9" w:themeFill="background1" w:themeFillShade="D9"/>
            <w:vAlign w:val="center"/>
          </w:tcPr>
          <w:p w14:paraId="1411B6E3" w14:textId="77777777" w:rsidR="009567FC" w:rsidRPr="00F12EB9" w:rsidRDefault="00F12EB9" w:rsidP="00181A37">
            <w:pPr>
              <w:pStyle w:val="TableText"/>
              <w:keepLines/>
              <w:jc w:val="center"/>
              <w:rPr>
                <w:color w:val="000000"/>
              </w:rPr>
            </w:pPr>
            <w:r>
              <w:rPr>
                <w:noProof/>
                <w:color w:val="000000"/>
                <w:szCs w:val="20"/>
                <w:highlight w:val="black"/>
                <w:lang w:val="en-US"/>
              </w:rPr>
              <w:t>''''''''''''''''</w:t>
            </w:r>
            <w:r w:rsidR="00771975">
              <w:rPr>
                <w:vertAlign w:val="superscript"/>
              </w:rPr>
              <w:t>5</w:t>
            </w:r>
          </w:p>
        </w:tc>
      </w:tr>
      <w:tr w:rsidR="00503D49" w:rsidRPr="003639A6" w14:paraId="26382BAE" w14:textId="77777777" w:rsidTr="00F45D56">
        <w:tc>
          <w:tcPr>
            <w:tcW w:w="1337" w:type="pct"/>
            <w:shd w:val="clear" w:color="auto" w:fill="D9D9D9" w:themeFill="background1" w:themeFillShade="D9"/>
          </w:tcPr>
          <w:p w14:paraId="081DE14C" w14:textId="77777777" w:rsidR="009567FC" w:rsidRPr="00107C36" w:rsidRDefault="009567FC" w:rsidP="00181A37">
            <w:pPr>
              <w:pStyle w:val="TableText"/>
              <w:keepLines/>
            </w:pPr>
            <w:r w:rsidRPr="00107C36">
              <w:rPr>
                <w:szCs w:val="20"/>
                <w:lang w:val="en-US"/>
              </w:rPr>
              <w:t>Total BOT scripts</w:t>
            </w:r>
          </w:p>
        </w:tc>
        <w:tc>
          <w:tcPr>
            <w:tcW w:w="626" w:type="pct"/>
            <w:gridSpan w:val="2"/>
            <w:shd w:val="clear" w:color="auto" w:fill="D9D9D9" w:themeFill="background1" w:themeFillShade="D9"/>
          </w:tcPr>
          <w:p w14:paraId="7D58DA87"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2</w:t>
            </w:r>
          </w:p>
        </w:tc>
        <w:tc>
          <w:tcPr>
            <w:tcW w:w="628" w:type="pct"/>
            <w:gridSpan w:val="2"/>
            <w:shd w:val="clear" w:color="auto" w:fill="D9D9D9" w:themeFill="background1" w:themeFillShade="D9"/>
          </w:tcPr>
          <w:p w14:paraId="54C4568B"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3</w:t>
            </w:r>
          </w:p>
        </w:tc>
        <w:tc>
          <w:tcPr>
            <w:tcW w:w="550" w:type="pct"/>
            <w:shd w:val="clear" w:color="auto" w:fill="D9D9D9" w:themeFill="background1" w:themeFillShade="D9"/>
          </w:tcPr>
          <w:p w14:paraId="0B38E2BF"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4</w:t>
            </w:r>
          </w:p>
        </w:tc>
        <w:tc>
          <w:tcPr>
            <w:tcW w:w="629" w:type="pct"/>
            <w:gridSpan w:val="2"/>
            <w:shd w:val="clear" w:color="auto" w:fill="D9D9D9" w:themeFill="background1" w:themeFillShade="D9"/>
          </w:tcPr>
          <w:p w14:paraId="205F8178"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5</w:t>
            </w:r>
          </w:p>
        </w:tc>
        <w:tc>
          <w:tcPr>
            <w:tcW w:w="629" w:type="pct"/>
            <w:gridSpan w:val="2"/>
            <w:shd w:val="clear" w:color="auto" w:fill="D9D9D9" w:themeFill="background1" w:themeFillShade="D9"/>
          </w:tcPr>
          <w:p w14:paraId="0AF6A865"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5</w:t>
            </w:r>
          </w:p>
        </w:tc>
        <w:tc>
          <w:tcPr>
            <w:tcW w:w="601" w:type="pct"/>
            <w:shd w:val="clear" w:color="auto" w:fill="D9D9D9" w:themeFill="background1" w:themeFillShade="D9"/>
          </w:tcPr>
          <w:p w14:paraId="33A6EF54" w14:textId="77777777" w:rsidR="009567FC" w:rsidRPr="00F12EB9" w:rsidRDefault="00F12EB9" w:rsidP="00181A37">
            <w:pPr>
              <w:pStyle w:val="TableText"/>
              <w:keepLines/>
              <w:jc w:val="center"/>
              <w:rPr>
                <w:color w:val="000000"/>
              </w:rPr>
            </w:pPr>
            <w:r>
              <w:rPr>
                <w:noProof/>
                <w:color w:val="000000"/>
                <w:szCs w:val="20"/>
                <w:highlight w:val="black"/>
              </w:rPr>
              <w:t>'''''''''''''''</w:t>
            </w:r>
            <w:r w:rsidR="00771975">
              <w:rPr>
                <w:vertAlign w:val="superscript"/>
              </w:rPr>
              <w:t>6</w:t>
            </w:r>
          </w:p>
        </w:tc>
      </w:tr>
      <w:tr w:rsidR="00503D49" w:rsidRPr="007B4C77" w14:paraId="4AB5E8E0" w14:textId="77777777" w:rsidTr="00181A37">
        <w:tc>
          <w:tcPr>
            <w:tcW w:w="5000" w:type="pct"/>
            <w:gridSpan w:val="11"/>
            <w:shd w:val="clear" w:color="auto" w:fill="auto"/>
            <w:vAlign w:val="center"/>
          </w:tcPr>
          <w:p w14:paraId="53F07499" w14:textId="77777777" w:rsidR="00503D49" w:rsidRPr="00002A38" w:rsidRDefault="00503D49" w:rsidP="00181A37">
            <w:pPr>
              <w:pStyle w:val="TableText"/>
              <w:rPr>
                <w:b/>
                <w:bCs w:val="0"/>
                <w:iCs/>
                <w:vertAlign w:val="superscript"/>
              </w:rPr>
            </w:pPr>
            <w:r w:rsidRPr="00F45D56">
              <w:rPr>
                <w:b/>
                <w:iCs/>
              </w:rPr>
              <w:t>Estimated financia</w:t>
            </w:r>
            <w:r w:rsidR="00F45D56">
              <w:rPr>
                <w:b/>
                <w:iCs/>
              </w:rPr>
              <w:t>l implications of BOT</w:t>
            </w:r>
            <w:r w:rsidR="00F45D56" w:rsidRPr="00F45D56">
              <w:rPr>
                <w:b/>
                <w:iCs/>
              </w:rPr>
              <w:t xml:space="preserve"> </w:t>
            </w:r>
            <w:r w:rsidR="0088161D">
              <w:rPr>
                <w:b/>
                <w:iCs/>
              </w:rPr>
              <w:t>–</w:t>
            </w:r>
            <w:r w:rsidR="00F45D56" w:rsidRPr="00F45D56">
              <w:rPr>
                <w:b/>
                <w:iCs/>
              </w:rPr>
              <w:t xml:space="preserve"> resubmission</w:t>
            </w:r>
            <w:r w:rsidR="0088161D">
              <w:rPr>
                <w:b/>
                <w:iCs/>
              </w:rPr>
              <w:t xml:space="preserve"> (includes 29% price reduction from March 2021 submission)</w:t>
            </w:r>
            <w:r w:rsidR="00002A38">
              <w:rPr>
                <w:b/>
                <w:iCs/>
                <w:vertAlign w:val="superscript"/>
              </w:rPr>
              <w:t>a</w:t>
            </w:r>
          </w:p>
        </w:tc>
      </w:tr>
      <w:tr w:rsidR="00503D49" w:rsidRPr="007B4C77" w14:paraId="194F4E18" w14:textId="77777777" w:rsidTr="00F45D56">
        <w:tc>
          <w:tcPr>
            <w:tcW w:w="1337" w:type="pct"/>
            <w:shd w:val="clear" w:color="auto" w:fill="auto"/>
            <w:vAlign w:val="center"/>
          </w:tcPr>
          <w:p w14:paraId="3FB3A44E" w14:textId="77777777" w:rsidR="00503D49" w:rsidRPr="007B4C77" w:rsidRDefault="00503D49" w:rsidP="00181A37">
            <w:pPr>
              <w:pStyle w:val="TableText"/>
            </w:pPr>
            <w:r w:rsidRPr="007B4C77">
              <w:t>Cost to PBS/RPBS less co-payments</w:t>
            </w:r>
            <w:r w:rsidR="00A36F50">
              <w:t xml:space="preserve"> ($)</w:t>
            </w:r>
          </w:p>
        </w:tc>
        <w:tc>
          <w:tcPr>
            <w:tcW w:w="611" w:type="pct"/>
            <w:shd w:val="clear" w:color="auto" w:fill="auto"/>
            <w:vAlign w:val="center"/>
          </w:tcPr>
          <w:p w14:paraId="69B31063" w14:textId="77777777" w:rsidR="00503D49" w:rsidRPr="00F12EB9" w:rsidRDefault="00F12EB9" w:rsidP="00F45D56">
            <w:pPr>
              <w:pStyle w:val="TableText"/>
              <w:jc w:val="center"/>
            </w:pPr>
            <w:r>
              <w:rPr>
                <w:noProof/>
                <w:color w:val="000000"/>
                <w:highlight w:val="black"/>
              </w:rPr>
              <w:t>''''''''''''''''''''''''</w:t>
            </w:r>
            <w:r w:rsidR="00771975">
              <w:rPr>
                <w:vertAlign w:val="superscript"/>
              </w:rPr>
              <w:t>8</w:t>
            </w:r>
          </w:p>
        </w:tc>
        <w:tc>
          <w:tcPr>
            <w:tcW w:w="612" w:type="pct"/>
            <w:gridSpan w:val="2"/>
            <w:shd w:val="clear" w:color="auto" w:fill="auto"/>
            <w:vAlign w:val="center"/>
          </w:tcPr>
          <w:p w14:paraId="15888DD2" w14:textId="77777777" w:rsidR="00503D49" w:rsidRPr="00F12EB9" w:rsidRDefault="00F12EB9" w:rsidP="00F45D56">
            <w:pPr>
              <w:pStyle w:val="TableText"/>
              <w:jc w:val="center"/>
            </w:pPr>
            <w:r>
              <w:rPr>
                <w:noProof/>
                <w:color w:val="000000"/>
                <w:highlight w:val="black"/>
              </w:rPr>
              <w:t>''''''''''''''''''''''''''</w:t>
            </w:r>
            <w:r w:rsidR="00771975">
              <w:rPr>
                <w:vertAlign w:val="superscript"/>
              </w:rPr>
              <w:t>8</w:t>
            </w:r>
          </w:p>
        </w:tc>
        <w:tc>
          <w:tcPr>
            <w:tcW w:w="615" w:type="pct"/>
            <w:gridSpan w:val="3"/>
            <w:shd w:val="clear" w:color="auto" w:fill="auto"/>
            <w:vAlign w:val="center"/>
          </w:tcPr>
          <w:p w14:paraId="32B55B53" w14:textId="77777777" w:rsidR="00503D49" w:rsidRPr="00F12EB9" w:rsidRDefault="00F12EB9" w:rsidP="00F45D56">
            <w:pPr>
              <w:pStyle w:val="TableText"/>
              <w:jc w:val="center"/>
            </w:pPr>
            <w:r>
              <w:rPr>
                <w:noProof/>
                <w:color w:val="000000"/>
                <w:highlight w:val="black"/>
              </w:rPr>
              <w:t>''''''''''''''''''''''''''''</w:t>
            </w:r>
            <w:r w:rsidR="00A744A7">
              <w:rPr>
                <w:vertAlign w:val="superscript"/>
              </w:rPr>
              <w:t>9</w:t>
            </w:r>
          </w:p>
        </w:tc>
        <w:tc>
          <w:tcPr>
            <w:tcW w:w="611" w:type="pct"/>
            <w:gridSpan w:val="2"/>
            <w:shd w:val="clear" w:color="auto" w:fill="auto"/>
            <w:vAlign w:val="center"/>
          </w:tcPr>
          <w:p w14:paraId="727D552B" w14:textId="77777777" w:rsidR="00503D49" w:rsidRPr="00F12EB9" w:rsidRDefault="00F12EB9" w:rsidP="00F45D56">
            <w:pPr>
              <w:pStyle w:val="TableText"/>
              <w:jc w:val="center"/>
            </w:pPr>
            <w:r>
              <w:rPr>
                <w:noProof/>
                <w:color w:val="000000"/>
                <w:highlight w:val="black"/>
              </w:rPr>
              <w:t>'''''''''''''''''''''''''''''</w:t>
            </w:r>
            <w:r w:rsidR="00A744A7">
              <w:rPr>
                <w:vertAlign w:val="superscript"/>
              </w:rPr>
              <w:t>9</w:t>
            </w:r>
          </w:p>
        </w:tc>
        <w:tc>
          <w:tcPr>
            <w:tcW w:w="613" w:type="pct"/>
            <w:shd w:val="clear" w:color="auto" w:fill="auto"/>
            <w:vAlign w:val="center"/>
          </w:tcPr>
          <w:p w14:paraId="4D39408A" w14:textId="77777777" w:rsidR="00503D49" w:rsidRPr="00F12EB9" w:rsidRDefault="00F12EB9" w:rsidP="00F45D56">
            <w:pPr>
              <w:pStyle w:val="TableText"/>
              <w:jc w:val="center"/>
            </w:pPr>
            <w:r>
              <w:rPr>
                <w:noProof/>
                <w:color w:val="000000"/>
                <w:highlight w:val="black"/>
              </w:rPr>
              <w:t>''''''''''''''''''''''''''''</w:t>
            </w:r>
            <w:r w:rsidR="00A744A7">
              <w:rPr>
                <w:vertAlign w:val="superscript"/>
              </w:rPr>
              <w:t>9</w:t>
            </w:r>
          </w:p>
        </w:tc>
        <w:tc>
          <w:tcPr>
            <w:tcW w:w="601" w:type="pct"/>
            <w:vAlign w:val="center"/>
          </w:tcPr>
          <w:p w14:paraId="286DD9F5" w14:textId="77777777" w:rsidR="00503D49" w:rsidRPr="00F12EB9" w:rsidRDefault="00F12EB9" w:rsidP="00F45D56">
            <w:pPr>
              <w:pStyle w:val="TableText"/>
              <w:jc w:val="center"/>
            </w:pPr>
            <w:r>
              <w:rPr>
                <w:noProof/>
                <w:color w:val="000000"/>
                <w:highlight w:val="black"/>
              </w:rPr>
              <w:t>'''''''''''''''''''''''''''''</w:t>
            </w:r>
            <w:r w:rsidR="00A744A7">
              <w:rPr>
                <w:vertAlign w:val="superscript"/>
              </w:rPr>
              <w:t>9</w:t>
            </w:r>
          </w:p>
        </w:tc>
      </w:tr>
      <w:tr w:rsidR="001856B0" w:rsidRPr="007B4C77" w14:paraId="7A52DC20" w14:textId="77777777" w:rsidTr="001856B0">
        <w:tc>
          <w:tcPr>
            <w:tcW w:w="5000" w:type="pct"/>
            <w:gridSpan w:val="11"/>
            <w:shd w:val="clear" w:color="auto" w:fill="auto"/>
            <w:vAlign w:val="center"/>
          </w:tcPr>
          <w:p w14:paraId="1273AA24" w14:textId="77777777" w:rsidR="001856B0" w:rsidRPr="0088161D" w:rsidRDefault="001856B0" w:rsidP="008306F7">
            <w:pPr>
              <w:pStyle w:val="TableText"/>
            </w:pPr>
            <w:r w:rsidRPr="00304AD6">
              <w:rPr>
                <w:b/>
              </w:rPr>
              <w:t>Estimated extent of use (number of patients treated) – uptake rate of 15% to 50%</w:t>
            </w:r>
            <w:r w:rsidR="00002A38">
              <w:rPr>
                <w:b/>
                <w:vertAlign w:val="superscript"/>
              </w:rPr>
              <w:t>b</w:t>
            </w:r>
            <w:r w:rsidR="0088161D">
              <w:rPr>
                <w:b/>
                <w:vertAlign w:val="superscript"/>
              </w:rPr>
              <w:t xml:space="preserve"> </w:t>
            </w:r>
            <w:r w:rsidR="0088161D">
              <w:rPr>
                <w:b/>
              </w:rPr>
              <w:t>(includes 29% price reduction from March 2021 submission)</w:t>
            </w:r>
            <w:r w:rsidR="00002A38">
              <w:rPr>
                <w:b/>
                <w:vertAlign w:val="superscript"/>
              </w:rPr>
              <w:t>a</w:t>
            </w:r>
            <w:r w:rsidR="0088161D">
              <w:rPr>
                <w:b/>
              </w:rPr>
              <w:t xml:space="preserve"> </w:t>
            </w:r>
          </w:p>
        </w:tc>
      </w:tr>
      <w:tr w:rsidR="001856B0" w:rsidRPr="007B4C77" w14:paraId="79E16760" w14:textId="77777777" w:rsidTr="008306F7">
        <w:tc>
          <w:tcPr>
            <w:tcW w:w="1337" w:type="pct"/>
            <w:shd w:val="clear" w:color="auto" w:fill="auto"/>
            <w:vAlign w:val="center"/>
          </w:tcPr>
          <w:p w14:paraId="57D3A88A" w14:textId="77777777" w:rsidR="001856B0" w:rsidRPr="007B4C77" w:rsidRDefault="001856B0" w:rsidP="001856B0">
            <w:pPr>
              <w:pStyle w:val="TableText"/>
            </w:pPr>
            <w:r w:rsidRPr="007B4C77">
              <w:t>Cost to PBS/RPBS less co-payments</w:t>
            </w:r>
            <w:r w:rsidR="00A36F50">
              <w:t xml:space="preserve"> ($)</w:t>
            </w:r>
          </w:p>
        </w:tc>
        <w:tc>
          <w:tcPr>
            <w:tcW w:w="611" w:type="pct"/>
            <w:shd w:val="clear" w:color="auto" w:fill="auto"/>
          </w:tcPr>
          <w:p w14:paraId="6DF5AC24" w14:textId="77777777" w:rsidR="001856B0" w:rsidRPr="00F12EB9" w:rsidRDefault="00F12EB9" w:rsidP="001856B0">
            <w:pPr>
              <w:pStyle w:val="TableText"/>
              <w:jc w:val="center"/>
            </w:pPr>
            <w:r>
              <w:rPr>
                <w:noProof/>
                <w:color w:val="000000"/>
                <w:highlight w:val="black"/>
              </w:rPr>
              <w:t>'''''''''''''''''''''''''''''</w:t>
            </w:r>
            <w:r w:rsidR="00771975">
              <w:rPr>
                <w:vertAlign w:val="superscript"/>
              </w:rPr>
              <w:t>8</w:t>
            </w:r>
          </w:p>
        </w:tc>
        <w:tc>
          <w:tcPr>
            <w:tcW w:w="612" w:type="pct"/>
            <w:gridSpan w:val="2"/>
            <w:shd w:val="clear" w:color="auto" w:fill="auto"/>
          </w:tcPr>
          <w:p w14:paraId="04D9E482" w14:textId="77777777" w:rsidR="001856B0" w:rsidRPr="00F12EB9" w:rsidRDefault="00F12EB9" w:rsidP="001856B0">
            <w:pPr>
              <w:pStyle w:val="TableText"/>
              <w:jc w:val="center"/>
            </w:pPr>
            <w:r>
              <w:rPr>
                <w:noProof/>
                <w:color w:val="000000"/>
                <w:highlight w:val="black"/>
              </w:rPr>
              <w:t>'''''''''''''''''''''''''''</w:t>
            </w:r>
            <w:r w:rsidR="00771975">
              <w:rPr>
                <w:vertAlign w:val="superscript"/>
              </w:rPr>
              <w:t>8</w:t>
            </w:r>
          </w:p>
        </w:tc>
        <w:tc>
          <w:tcPr>
            <w:tcW w:w="615" w:type="pct"/>
            <w:gridSpan w:val="3"/>
            <w:shd w:val="clear" w:color="auto" w:fill="auto"/>
          </w:tcPr>
          <w:p w14:paraId="361FF36B" w14:textId="77777777" w:rsidR="001856B0" w:rsidRPr="00F12EB9" w:rsidRDefault="00F12EB9" w:rsidP="001856B0">
            <w:pPr>
              <w:pStyle w:val="TableText"/>
              <w:jc w:val="center"/>
            </w:pPr>
            <w:r>
              <w:rPr>
                <w:noProof/>
                <w:color w:val="000000"/>
                <w:highlight w:val="black"/>
              </w:rPr>
              <w:t>'''''''''''''''''''''''''</w:t>
            </w:r>
            <w:r w:rsidR="00771975">
              <w:rPr>
                <w:vertAlign w:val="superscript"/>
              </w:rPr>
              <w:t>8</w:t>
            </w:r>
          </w:p>
        </w:tc>
        <w:tc>
          <w:tcPr>
            <w:tcW w:w="611" w:type="pct"/>
            <w:gridSpan w:val="2"/>
            <w:shd w:val="clear" w:color="auto" w:fill="auto"/>
          </w:tcPr>
          <w:p w14:paraId="02CA1F73" w14:textId="77777777" w:rsidR="001856B0" w:rsidRPr="00F12EB9" w:rsidRDefault="00F12EB9" w:rsidP="001856B0">
            <w:pPr>
              <w:pStyle w:val="TableText"/>
              <w:jc w:val="center"/>
            </w:pPr>
            <w:r>
              <w:rPr>
                <w:noProof/>
                <w:color w:val="000000"/>
                <w:highlight w:val="black"/>
              </w:rPr>
              <w:t>'''''''''''''''''''''''''''''</w:t>
            </w:r>
            <w:r w:rsidR="00771975">
              <w:rPr>
                <w:vertAlign w:val="superscript"/>
              </w:rPr>
              <w:t>8</w:t>
            </w:r>
          </w:p>
        </w:tc>
        <w:tc>
          <w:tcPr>
            <w:tcW w:w="613" w:type="pct"/>
            <w:shd w:val="clear" w:color="auto" w:fill="auto"/>
          </w:tcPr>
          <w:p w14:paraId="1F252E82" w14:textId="77777777" w:rsidR="001856B0" w:rsidRPr="00F12EB9" w:rsidRDefault="00F12EB9" w:rsidP="001856B0">
            <w:pPr>
              <w:pStyle w:val="TableText"/>
              <w:jc w:val="center"/>
            </w:pPr>
            <w:r>
              <w:rPr>
                <w:noProof/>
                <w:color w:val="000000"/>
                <w:highlight w:val="black"/>
              </w:rPr>
              <w:t>''''''''''''''''''''''''''''</w:t>
            </w:r>
            <w:r w:rsidR="00771975">
              <w:rPr>
                <w:vertAlign w:val="superscript"/>
              </w:rPr>
              <w:t>8</w:t>
            </w:r>
          </w:p>
        </w:tc>
        <w:tc>
          <w:tcPr>
            <w:tcW w:w="601" w:type="pct"/>
          </w:tcPr>
          <w:p w14:paraId="7075FFC0" w14:textId="77777777" w:rsidR="001856B0" w:rsidRPr="00F12EB9" w:rsidRDefault="00F12EB9" w:rsidP="001856B0">
            <w:pPr>
              <w:pStyle w:val="TableText"/>
              <w:jc w:val="center"/>
            </w:pPr>
            <w:r>
              <w:rPr>
                <w:noProof/>
                <w:color w:val="000000"/>
                <w:highlight w:val="black"/>
              </w:rPr>
              <w:t>''''''''''''''''''''''''</w:t>
            </w:r>
            <w:r w:rsidR="00771975">
              <w:rPr>
                <w:vertAlign w:val="superscript"/>
              </w:rPr>
              <w:t>8</w:t>
            </w:r>
          </w:p>
        </w:tc>
      </w:tr>
      <w:tr w:rsidR="009567FC" w:rsidRPr="00D1078F" w14:paraId="78972890" w14:textId="77777777" w:rsidTr="00F45D56">
        <w:tc>
          <w:tcPr>
            <w:tcW w:w="5000" w:type="pct"/>
            <w:gridSpan w:val="11"/>
            <w:shd w:val="clear" w:color="auto" w:fill="D9D9D9" w:themeFill="background1" w:themeFillShade="D9"/>
            <w:vAlign w:val="center"/>
          </w:tcPr>
          <w:p w14:paraId="5747CD2D" w14:textId="77777777" w:rsidR="009567FC" w:rsidRPr="00D1078F" w:rsidRDefault="009567FC" w:rsidP="00181A37">
            <w:pPr>
              <w:pStyle w:val="In-tableHeading"/>
              <w:keepLines/>
            </w:pPr>
            <w:r w:rsidRPr="00D1078F">
              <w:t xml:space="preserve">Estimated </w:t>
            </w:r>
            <w:r>
              <w:t>financial implications of BOT</w:t>
            </w:r>
            <w:r w:rsidR="00FB7A16">
              <w:t xml:space="preserve"> – March 2021 submission</w:t>
            </w:r>
            <w:r w:rsidR="004158E0">
              <w:t xml:space="preserve"> </w:t>
            </w:r>
          </w:p>
        </w:tc>
      </w:tr>
      <w:tr w:rsidR="00503D49" w:rsidRPr="003639A6" w14:paraId="2C9EA4FF" w14:textId="77777777" w:rsidTr="00F45D56">
        <w:tc>
          <w:tcPr>
            <w:tcW w:w="1337" w:type="pct"/>
            <w:shd w:val="clear" w:color="auto" w:fill="D9D9D9" w:themeFill="background1" w:themeFillShade="D9"/>
            <w:vAlign w:val="center"/>
          </w:tcPr>
          <w:p w14:paraId="59FC07C2" w14:textId="77777777" w:rsidR="009567FC" w:rsidRPr="00F45D56" w:rsidRDefault="009567FC" w:rsidP="00181A37">
            <w:pPr>
              <w:pStyle w:val="TableText"/>
              <w:keepLines/>
              <w:rPr>
                <w:szCs w:val="20"/>
              </w:rPr>
            </w:pPr>
            <w:r w:rsidRPr="00F45D56">
              <w:rPr>
                <w:szCs w:val="20"/>
              </w:rPr>
              <w:t xml:space="preserve">Cost to PBS/RPBS less </w:t>
            </w:r>
            <w:proofErr w:type="spellStart"/>
            <w:r w:rsidRPr="00F45D56">
              <w:rPr>
                <w:szCs w:val="20"/>
              </w:rPr>
              <w:t>copayments</w:t>
            </w:r>
            <w:proofErr w:type="spellEnd"/>
            <w:r w:rsidR="00A36F50">
              <w:rPr>
                <w:szCs w:val="20"/>
              </w:rPr>
              <w:t xml:space="preserve"> ($)</w:t>
            </w:r>
          </w:p>
        </w:tc>
        <w:tc>
          <w:tcPr>
            <w:tcW w:w="626" w:type="pct"/>
            <w:gridSpan w:val="2"/>
            <w:shd w:val="clear" w:color="auto" w:fill="D9D9D9" w:themeFill="background1" w:themeFillShade="D9"/>
            <w:vAlign w:val="center"/>
          </w:tcPr>
          <w:p w14:paraId="34C28999" w14:textId="77777777" w:rsidR="009567FC" w:rsidRPr="00F12EB9" w:rsidRDefault="00F12EB9" w:rsidP="00181A37">
            <w:pPr>
              <w:pStyle w:val="TableText"/>
              <w:keepLines/>
              <w:jc w:val="center"/>
            </w:pPr>
            <w:r>
              <w:rPr>
                <w:noProof/>
                <w:color w:val="000000"/>
                <w:szCs w:val="20"/>
                <w:highlight w:val="black"/>
              </w:rPr>
              <w:t>'''''''''''''''''''''''''</w:t>
            </w:r>
            <w:r w:rsidR="00771975">
              <w:rPr>
                <w:vertAlign w:val="superscript"/>
              </w:rPr>
              <w:t>8</w:t>
            </w:r>
          </w:p>
        </w:tc>
        <w:tc>
          <w:tcPr>
            <w:tcW w:w="628" w:type="pct"/>
            <w:gridSpan w:val="2"/>
            <w:shd w:val="clear" w:color="auto" w:fill="D9D9D9" w:themeFill="background1" w:themeFillShade="D9"/>
            <w:vAlign w:val="center"/>
          </w:tcPr>
          <w:p w14:paraId="2625908B" w14:textId="77777777" w:rsidR="009567FC" w:rsidRPr="00F12EB9" w:rsidRDefault="00F12EB9" w:rsidP="00181A37">
            <w:pPr>
              <w:pStyle w:val="TableText"/>
              <w:keepLines/>
              <w:jc w:val="center"/>
            </w:pPr>
            <w:r>
              <w:rPr>
                <w:noProof/>
                <w:color w:val="000000"/>
                <w:szCs w:val="20"/>
                <w:highlight w:val="black"/>
              </w:rPr>
              <w:t>'''''''''''''''''''''''</w:t>
            </w:r>
            <w:r w:rsidR="00771975">
              <w:rPr>
                <w:vertAlign w:val="superscript"/>
              </w:rPr>
              <w:t>8</w:t>
            </w:r>
          </w:p>
        </w:tc>
        <w:tc>
          <w:tcPr>
            <w:tcW w:w="550" w:type="pct"/>
            <w:shd w:val="clear" w:color="auto" w:fill="D9D9D9" w:themeFill="background1" w:themeFillShade="D9"/>
            <w:vAlign w:val="center"/>
          </w:tcPr>
          <w:p w14:paraId="0A26F5CC" w14:textId="77777777" w:rsidR="009567FC" w:rsidRPr="00F12EB9" w:rsidRDefault="00F12EB9" w:rsidP="00181A37">
            <w:pPr>
              <w:pStyle w:val="TableText"/>
              <w:keepLines/>
              <w:jc w:val="center"/>
            </w:pPr>
            <w:r>
              <w:rPr>
                <w:noProof/>
                <w:color w:val="000000"/>
                <w:szCs w:val="20"/>
                <w:highlight w:val="black"/>
              </w:rPr>
              <w:t>'''''''''''''''''''''''''''</w:t>
            </w:r>
            <w:r w:rsidR="00A744A7">
              <w:rPr>
                <w:vertAlign w:val="superscript"/>
              </w:rPr>
              <w:t>9</w:t>
            </w:r>
          </w:p>
        </w:tc>
        <w:tc>
          <w:tcPr>
            <w:tcW w:w="629" w:type="pct"/>
            <w:gridSpan w:val="2"/>
            <w:shd w:val="clear" w:color="auto" w:fill="D9D9D9" w:themeFill="background1" w:themeFillShade="D9"/>
            <w:vAlign w:val="center"/>
          </w:tcPr>
          <w:p w14:paraId="13B049A9" w14:textId="77777777" w:rsidR="009567FC" w:rsidRPr="00F12EB9" w:rsidRDefault="00F12EB9" w:rsidP="00181A37">
            <w:pPr>
              <w:pStyle w:val="TableText"/>
              <w:keepLines/>
              <w:jc w:val="center"/>
            </w:pPr>
            <w:r>
              <w:rPr>
                <w:noProof/>
                <w:color w:val="000000"/>
                <w:szCs w:val="20"/>
                <w:highlight w:val="black"/>
              </w:rPr>
              <w:t>'''''''''''''''''''''''''''''</w:t>
            </w:r>
            <w:r w:rsidR="00A744A7">
              <w:rPr>
                <w:vertAlign w:val="superscript"/>
              </w:rPr>
              <w:t>9</w:t>
            </w:r>
          </w:p>
        </w:tc>
        <w:tc>
          <w:tcPr>
            <w:tcW w:w="629" w:type="pct"/>
            <w:gridSpan w:val="2"/>
            <w:shd w:val="clear" w:color="auto" w:fill="D9D9D9" w:themeFill="background1" w:themeFillShade="D9"/>
            <w:vAlign w:val="center"/>
          </w:tcPr>
          <w:p w14:paraId="6D0694DC" w14:textId="77777777" w:rsidR="009567FC" w:rsidRPr="00F12EB9" w:rsidRDefault="00F12EB9" w:rsidP="00181A37">
            <w:pPr>
              <w:pStyle w:val="TableText"/>
              <w:keepLines/>
              <w:jc w:val="center"/>
            </w:pPr>
            <w:r>
              <w:rPr>
                <w:noProof/>
                <w:color w:val="000000"/>
                <w:szCs w:val="20"/>
                <w:highlight w:val="black"/>
              </w:rPr>
              <w:t>''''''''''''''''''''''''''''</w:t>
            </w:r>
            <w:r w:rsidR="00A744A7">
              <w:rPr>
                <w:vertAlign w:val="superscript"/>
              </w:rPr>
              <w:t>9</w:t>
            </w:r>
          </w:p>
        </w:tc>
        <w:tc>
          <w:tcPr>
            <w:tcW w:w="601" w:type="pct"/>
            <w:shd w:val="clear" w:color="auto" w:fill="D9D9D9" w:themeFill="background1" w:themeFillShade="D9"/>
            <w:vAlign w:val="center"/>
          </w:tcPr>
          <w:p w14:paraId="3089AC2A" w14:textId="77777777" w:rsidR="009567FC" w:rsidRPr="00F12EB9" w:rsidRDefault="00F12EB9" w:rsidP="00181A37">
            <w:pPr>
              <w:pStyle w:val="TableText"/>
              <w:keepLines/>
              <w:jc w:val="center"/>
            </w:pPr>
            <w:r>
              <w:rPr>
                <w:noProof/>
                <w:color w:val="000000"/>
                <w:szCs w:val="20"/>
                <w:highlight w:val="black"/>
              </w:rPr>
              <w:t>'''''''''''''''''''''''''''''</w:t>
            </w:r>
            <w:r w:rsidR="00A744A7">
              <w:rPr>
                <w:vertAlign w:val="superscript"/>
              </w:rPr>
              <w:t>9</w:t>
            </w:r>
          </w:p>
        </w:tc>
      </w:tr>
    </w:tbl>
    <w:p w14:paraId="5D2C8707" w14:textId="77777777" w:rsidR="009567FC" w:rsidRDefault="009567FC" w:rsidP="009567FC">
      <w:pPr>
        <w:pStyle w:val="TableFigureFooter"/>
      </w:pPr>
      <w:r>
        <w:t xml:space="preserve">Source: </w:t>
      </w:r>
      <w:r w:rsidR="0073397F">
        <w:t>Table 5-1, p 30 and Table 5-3, p32 of the resubmission</w:t>
      </w:r>
      <w:r w:rsidRPr="00107C36">
        <w:t xml:space="preserve"> </w:t>
      </w:r>
    </w:p>
    <w:p w14:paraId="104500D2" w14:textId="77777777" w:rsidR="009567FC" w:rsidRDefault="009567FC" w:rsidP="009567FC">
      <w:pPr>
        <w:pStyle w:val="TableFigureFooter"/>
      </w:pPr>
      <w:r>
        <w:t>Abbreviations: BOT = budesonide orally disintegrating tablet</w:t>
      </w:r>
    </w:p>
    <w:p w14:paraId="423D33A2" w14:textId="77777777" w:rsidR="00002A38" w:rsidRDefault="004839C7" w:rsidP="009567FC">
      <w:pPr>
        <w:pStyle w:val="TableFigureFooter"/>
      </w:pPr>
      <w:r>
        <w:rPr>
          <w:vertAlign w:val="superscript"/>
        </w:rPr>
        <w:t>a</w:t>
      </w:r>
      <w:r>
        <w:t xml:space="preserve"> </w:t>
      </w:r>
      <w:r w:rsidR="004E4FB1">
        <w:t>BOT price in r</w:t>
      </w:r>
      <w:r w:rsidR="00002A38">
        <w:t>esubmission and estimates with an uptake rate of 15% to 50%: BOT 1 mg 90 tablets AEMP - $</w:t>
      </w:r>
      <w:r w:rsidR="00F12EB9">
        <w:rPr>
          <w:noProof/>
          <w:color w:val="000000"/>
          <w:highlight w:val="black"/>
        </w:rPr>
        <w:t>'''''''''''''''</w:t>
      </w:r>
      <w:r w:rsidR="00002A38">
        <w:t>, BOT 1mg 60 tablets AEMP - $</w:t>
      </w:r>
      <w:r w:rsidR="00F12EB9">
        <w:rPr>
          <w:noProof/>
          <w:color w:val="000000"/>
          <w:highlight w:val="black"/>
        </w:rPr>
        <w:t>'''''''''''''''''</w:t>
      </w:r>
      <w:r w:rsidR="00002A38">
        <w:t>, BOT 0.5 mg 60 tablets AEMP - $</w:t>
      </w:r>
      <w:r w:rsidR="00F12EB9">
        <w:rPr>
          <w:noProof/>
          <w:color w:val="000000"/>
          <w:highlight w:val="black"/>
        </w:rPr>
        <w:t>''''''''''''''''''</w:t>
      </w:r>
      <w:r w:rsidR="00002A38">
        <w:t xml:space="preserve">. This was a 29% price reduction from the March 2021 submission </w:t>
      </w:r>
      <w:r w:rsidR="004E4FB1">
        <w:t xml:space="preserve">BOT </w:t>
      </w:r>
      <w:r w:rsidR="00002A38">
        <w:t>prices of: BOT 1 mg 90 tablets AEMP - $</w:t>
      </w:r>
      <w:r w:rsidR="00F12EB9">
        <w:rPr>
          <w:noProof/>
          <w:color w:val="000000"/>
          <w:highlight w:val="black"/>
        </w:rPr>
        <w:t>''''''''''''''''''</w:t>
      </w:r>
      <w:r w:rsidR="00002A38">
        <w:t>, BOT 1 mg 60 tablets AEMP - $</w:t>
      </w:r>
      <w:r w:rsidR="00F12EB9">
        <w:rPr>
          <w:noProof/>
          <w:color w:val="000000"/>
          <w:highlight w:val="black"/>
        </w:rPr>
        <w:t>''''''''''</w:t>
      </w:r>
      <w:r w:rsidR="00002A38">
        <w:t xml:space="preserve">. </w:t>
      </w:r>
    </w:p>
    <w:p w14:paraId="40F2A24C" w14:textId="77777777" w:rsidR="004839C7" w:rsidRDefault="00002A38" w:rsidP="009567FC">
      <w:pPr>
        <w:pStyle w:val="TableFigureFooter"/>
      </w:pPr>
      <w:r w:rsidRPr="00002A38">
        <w:rPr>
          <w:vertAlign w:val="superscript"/>
        </w:rPr>
        <w:lastRenderedPageBreak/>
        <w:t>b</w:t>
      </w:r>
      <w:r>
        <w:t xml:space="preserve"> </w:t>
      </w:r>
      <w:r w:rsidR="004839C7">
        <w:t xml:space="preserve">Cumulative (Year 1 – </w:t>
      </w:r>
      <w:r w:rsidR="00F12EB9">
        <w:rPr>
          <w:noProof/>
          <w:color w:val="000000"/>
          <w:highlight w:val="black"/>
        </w:rPr>
        <w:t>''''''</w:t>
      </w:r>
      <w:r w:rsidR="004839C7">
        <w:t xml:space="preserve">%, Year 2 – </w:t>
      </w:r>
      <w:r w:rsidR="00F12EB9">
        <w:rPr>
          <w:noProof/>
          <w:color w:val="000000"/>
          <w:highlight w:val="black"/>
        </w:rPr>
        <w:t>'''''''</w:t>
      </w:r>
      <w:r w:rsidR="004839C7">
        <w:t xml:space="preserve">%, Year 3 – </w:t>
      </w:r>
      <w:r w:rsidR="00F12EB9">
        <w:rPr>
          <w:noProof/>
          <w:color w:val="000000"/>
          <w:highlight w:val="black"/>
        </w:rPr>
        <w:t>'''''''</w:t>
      </w:r>
      <w:r w:rsidR="004839C7">
        <w:t xml:space="preserve">%, Year 4 – </w:t>
      </w:r>
      <w:r w:rsidR="00F12EB9">
        <w:rPr>
          <w:noProof/>
          <w:color w:val="000000"/>
          <w:highlight w:val="black"/>
        </w:rPr>
        <w:t>''''''</w:t>
      </w:r>
      <w:r w:rsidR="004839C7">
        <w:t xml:space="preserve">%, Year 5 – </w:t>
      </w:r>
      <w:r w:rsidR="00F12EB9">
        <w:rPr>
          <w:noProof/>
          <w:color w:val="000000"/>
          <w:highlight w:val="black"/>
        </w:rPr>
        <w:t>'''''''</w:t>
      </w:r>
      <w:r w:rsidR="004839C7">
        <w:t xml:space="preserve">%, Year 6 – </w:t>
      </w:r>
      <w:r w:rsidR="00F12EB9">
        <w:rPr>
          <w:noProof/>
          <w:color w:val="000000"/>
          <w:highlight w:val="black"/>
        </w:rPr>
        <w:t>'''''''</w:t>
      </w:r>
      <w:r w:rsidR="004839C7">
        <w:t xml:space="preserve">%), Annualised (Year 1 – </w:t>
      </w:r>
      <w:r w:rsidR="00F12EB9">
        <w:rPr>
          <w:noProof/>
          <w:color w:val="000000"/>
          <w:highlight w:val="black"/>
        </w:rPr>
        <w:t>''''''</w:t>
      </w:r>
      <w:r w:rsidR="004839C7">
        <w:t xml:space="preserve">%, </w:t>
      </w:r>
      <w:r w:rsidR="004839C7">
        <w:br/>
        <w:t>Year 2 –</w:t>
      </w:r>
      <w:r w:rsidR="004839C7" w:rsidRPr="00A744A7">
        <w:t xml:space="preserve"> </w:t>
      </w:r>
      <w:r w:rsidR="00F12EB9">
        <w:rPr>
          <w:noProof/>
          <w:color w:val="000000"/>
          <w:highlight w:val="black"/>
        </w:rPr>
        <w:t>'''</w:t>
      </w:r>
      <w:r w:rsidR="004839C7">
        <w:t xml:space="preserve">%, Year 3 – </w:t>
      </w:r>
      <w:r w:rsidR="00F12EB9">
        <w:rPr>
          <w:noProof/>
          <w:color w:val="000000"/>
          <w:highlight w:val="black"/>
        </w:rPr>
        <w:t>''''</w:t>
      </w:r>
      <w:r w:rsidR="004839C7">
        <w:t xml:space="preserve">%, Year 4 – </w:t>
      </w:r>
      <w:r w:rsidR="00F12EB9">
        <w:rPr>
          <w:noProof/>
          <w:color w:val="000000"/>
          <w:highlight w:val="black"/>
        </w:rPr>
        <w:t>'''</w:t>
      </w:r>
      <w:r w:rsidR="004839C7">
        <w:t xml:space="preserve">%, Year 5 – </w:t>
      </w:r>
      <w:r w:rsidR="00F12EB9">
        <w:rPr>
          <w:noProof/>
          <w:color w:val="000000"/>
          <w:highlight w:val="black"/>
        </w:rPr>
        <w:t>''''</w:t>
      </w:r>
      <w:r w:rsidR="004839C7">
        <w:t xml:space="preserve">%, Year 6 – </w:t>
      </w:r>
      <w:r w:rsidR="00F12EB9">
        <w:rPr>
          <w:noProof/>
          <w:color w:val="000000"/>
          <w:highlight w:val="black"/>
        </w:rPr>
        <w:t>'''</w:t>
      </w:r>
      <w:r w:rsidR="004839C7">
        <w:t xml:space="preserve">%). </w:t>
      </w:r>
    </w:p>
    <w:p w14:paraId="37490C49" w14:textId="77777777" w:rsidR="00A36F50" w:rsidRDefault="00A36F50" w:rsidP="00A36F50">
      <w:pPr>
        <w:pStyle w:val="TableFigureFooter"/>
        <w:spacing w:after="0"/>
        <w:contextualSpacing w:val="0"/>
        <w:rPr>
          <w:i/>
        </w:rPr>
      </w:pPr>
      <w:r w:rsidRPr="009868C4">
        <w:rPr>
          <w:i/>
        </w:rPr>
        <w:t>The redacted values correspond to the following ranges</w:t>
      </w:r>
      <w:r>
        <w:rPr>
          <w:i/>
        </w:rPr>
        <w:t xml:space="preserve">: </w:t>
      </w:r>
    </w:p>
    <w:p w14:paraId="08691BB9" w14:textId="77777777" w:rsidR="00A36F50" w:rsidRPr="00870C5D" w:rsidRDefault="00A36F50" w:rsidP="00A36F50">
      <w:pPr>
        <w:pStyle w:val="TableFigureFooter"/>
        <w:spacing w:after="0"/>
        <w:contextualSpacing w:val="0"/>
      </w:pPr>
      <w:r>
        <w:rPr>
          <w:i/>
          <w:vertAlign w:val="superscript"/>
        </w:rPr>
        <w:t>1</w:t>
      </w:r>
      <w:r>
        <w:rPr>
          <w:i/>
        </w:rPr>
        <w:t xml:space="preserve"> </w:t>
      </w:r>
      <w:r w:rsidR="00771975" w:rsidRPr="00771975">
        <w:rPr>
          <w:i/>
        </w:rPr>
        <w:t>500 to &lt; 5,000</w:t>
      </w:r>
    </w:p>
    <w:p w14:paraId="43593B75" w14:textId="77777777" w:rsidR="00A36F50" w:rsidRPr="00870C5D" w:rsidRDefault="00A36F50" w:rsidP="00A36F50">
      <w:pPr>
        <w:pStyle w:val="TableFigureFooter"/>
        <w:spacing w:after="0"/>
        <w:contextualSpacing w:val="0"/>
      </w:pPr>
      <w:r>
        <w:rPr>
          <w:i/>
          <w:vertAlign w:val="superscript"/>
        </w:rPr>
        <w:t>2</w:t>
      </w:r>
      <w:r>
        <w:rPr>
          <w:i/>
        </w:rPr>
        <w:t xml:space="preserve"> </w:t>
      </w:r>
      <w:r w:rsidR="00771975" w:rsidRPr="00771975">
        <w:rPr>
          <w:i/>
        </w:rPr>
        <w:t>5,000 to &lt; 10,000</w:t>
      </w:r>
    </w:p>
    <w:p w14:paraId="514ADAA2" w14:textId="77777777" w:rsidR="00A36F50" w:rsidRPr="00870C5D" w:rsidRDefault="00A36F50" w:rsidP="00A36F50">
      <w:pPr>
        <w:pStyle w:val="TableFigureFooter"/>
        <w:spacing w:after="0"/>
        <w:contextualSpacing w:val="0"/>
      </w:pPr>
      <w:r>
        <w:rPr>
          <w:i/>
          <w:vertAlign w:val="superscript"/>
        </w:rPr>
        <w:t>3</w:t>
      </w:r>
      <w:r>
        <w:rPr>
          <w:i/>
        </w:rPr>
        <w:t xml:space="preserve"> </w:t>
      </w:r>
      <w:r w:rsidR="00771975" w:rsidRPr="00771975">
        <w:rPr>
          <w:i/>
        </w:rPr>
        <w:t>10,000 to &lt; 20,000</w:t>
      </w:r>
    </w:p>
    <w:p w14:paraId="3FB25E9B" w14:textId="77777777" w:rsidR="00A36F50" w:rsidRPr="00870C5D" w:rsidRDefault="00A36F50" w:rsidP="00A36F50">
      <w:pPr>
        <w:pStyle w:val="TableFigureFooter"/>
        <w:spacing w:after="0"/>
        <w:contextualSpacing w:val="0"/>
      </w:pPr>
      <w:r>
        <w:rPr>
          <w:i/>
          <w:vertAlign w:val="superscript"/>
        </w:rPr>
        <w:t>4</w:t>
      </w:r>
      <w:r>
        <w:rPr>
          <w:i/>
        </w:rPr>
        <w:t xml:space="preserve"> </w:t>
      </w:r>
      <w:r w:rsidR="00771975" w:rsidRPr="00771975">
        <w:rPr>
          <w:i/>
        </w:rPr>
        <w:t>20,000 to &lt; 30,000</w:t>
      </w:r>
    </w:p>
    <w:p w14:paraId="38E42D69" w14:textId="77777777" w:rsidR="00A36F50" w:rsidRPr="00870C5D" w:rsidRDefault="00A36F50" w:rsidP="00A36F50">
      <w:pPr>
        <w:pStyle w:val="TableFigureFooter"/>
        <w:spacing w:after="0"/>
        <w:contextualSpacing w:val="0"/>
      </w:pPr>
      <w:r>
        <w:rPr>
          <w:i/>
          <w:vertAlign w:val="superscript"/>
        </w:rPr>
        <w:t>5</w:t>
      </w:r>
      <w:r>
        <w:rPr>
          <w:i/>
        </w:rPr>
        <w:t xml:space="preserve"> </w:t>
      </w:r>
      <w:r w:rsidR="00771975" w:rsidRPr="00771975">
        <w:rPr>
          <w:i/>
        </w:rPr>
        <w:t>30,000 to &lt; 40,000</w:t>
      </w:r>
    </w:p>
    <w:p w14:paraId="24AEEB77" w14:textId="77777777" w:rsidR="00A36F50" w:rsidRPr="00870C5D" w:rsidRDefault="00A36F50" w:rsidP="00A36F50">
      <w:pPr>
        <w:pStyle w:val="TableFigureFooter"/>
        <w:spacing w:after="0"/>
        <w:contextualSpacing w:val="0"/>
      </w:pPr>
      <w:r>
        <w:rPr>
          <w:i/>
          <w:vertAlign w:val="superscript"/>
        </w:rPr>
        <w:t>6</w:t>
      </w:r>
      <w:r>
        <w:rPr>
          <w:i/>
        </w:rPr>
        <w:t xml:space="preserve"> </w:t>
      </w:r>
      <w:r w:rsidR="00771975" w:rsidRPr="00771975">
        <w:rPr>
          <w:i/>
        </w:rPr>
        <w:t>40,000 to &lt; 50,000</w:t>
      </w:r>
    </w:p>
    <w:p w14:paraId="658BF14C" w14:textId="77777777" w:rsidR="00A36F50" w:rsidRPr="00870C5D" w:rsidRDefault="00A36F50" w:rsidP="00A36F50">
      <w:pPr>
        <w:pStyle w:val="TableFigureFooter"/>
        <w:spacing w:after="0"/>
        <w:contextualSpacing w:val="0"/>
      </w:pPr>
      <w:r>
        <w:rPr>
          <w:i/>
          <w:vertAlign w:val="superscript"/>
        </w:rPr>
        <w:t>7</w:t>
      </w:r>
      <w:r>
        <w:rPr>
          <w:i/>
        </w:rPr>
        <w:t xml:space="preserve"> </w:t>
      </w:r>
      <w:r w:rsidR="00771975" w:rsidRPr="00771975">
        <w:rPr>
          <w:i/>
        </w:rPr>
        <w:t>50,000 to &lt; 60,000</w:t>
      </w:r>
    </w:p>
    <w:p w14:paraId="44B4CBDF" w14:textId="77777777" w:rsidR="00A36F50" w:rsidRPr="00870C5D" w:rsidRDefault="00A36F50" w:rsidP="00A36F50">
      <w:pPr>
        <w:pStyle w:val="TableFigureFooter"/>
        <w:spacing w:after="0"/>
        <w:contextualSpacing w:val="0"/>
      </w:pPr>
      <w:r>
        <w:rPr>
          <w:i/>
          <w:vertAlign w:val="superscript"/>
        </w:rPr>
        <w:t>8</w:t>
      </w:r>
      <w:r>
        <w:rPr>
          <w:i/>
        </w:rPr>
        <w:t xml:space="preserve"> </w:t>
      </w:r>
      <w:r w:rsidR="00771975" w:rsidRPr="00771975">
        <w:rPr>
          <w:i/>
        </w:rPr>
        <w:t>$0 to &lt; $10 million</w:t>
      </w:r>
    </w:p>
    <w:p w14:paraId="66FE0CFD" w14:textId="77777777" w:rsidR="00A36F50" w:rsidRPr="004839C7" w:rsidRDefault="00A36F50" w:rsidP="0078386E">
      <w:pPr>
        <w:pStyle w:val="TableFigureFooter"/>
        <w:spacing w:after="0"/>
        <w:contextualSpacing w:val="0"/>
      </w:pPr>
      <w:r>
        <w:rPr>
          <w:i/>
          <w:vertAlign w:val="superscript"/>
        </w:rPr>
        <w:t>9</w:t>
      </w:r>
      <w:r>
        <w:rPr>
          <w:i/>
        </w:rPr>
        <w:t xml:space="preserve"> </w:t>
      </w:r>
      <w:r w:rsidR="00771975" w:rsidRPr="00771975">
        <w:rPr>
          <w:i/>
        </w:rPr>
        <w:t>$10 million to &lt; $20 million</w:t>
      </w:r>
    </w:p>
    <w:p w14:paraId="3B454417" w14:textId="77777777" w:rsidR="004839C7" w:rsidRPr="004839C7" w:rsidRDefault="004839C7" w:rsidP="009567FC">
      <w:pPr>
        <w:pStyle w:val="TableFigureFooter"/>
      </w:pPr>
    </w:p>
    <w:p w14:paraId="6B51FBB2" w14:textId="77777777" w:rsidR="00A30635" w:rsidRPr="0075215C" w:rsidRDefault="0073397F" w:rsidP="0072209E">
      <w:pPr>
        <w:pStyle w:val="3-BodyText"/>
        <w:rPr>
          <w:rFonts w:eastAsia="Times New Roman" w:cs="Arial"/>
          <w:snapToGrid w:val="0"/>
          <w:szCs w:val="24"/>
          <w:lang w:eastAsia="en-US"/>
        </w:rPr>
      </w:pPr>
      <w:r w:rsidRPr="0075215C">
        <w:rPr>
          <w:rFonts w:eastAsiaTheme="minorEastAsia"/>
        </w:rPr>
        <w:t>In March 2021,</w:t>
      </w:r>
      <w:r w:rsidRPr="0075215C">
        <w:rPr>
          <w:rFonts w:eastAsia="Times New Roman" w:cs="Arial"/>
          <w:snapToGrid w:val="0"/>
          <w:szCs w:val="24"/>
          <w:lang w:eastAsia="en-US"/>
        </w:rPr>
        <w:t xml:space="preserve"> the extent of other resource costs </w:t>
      </w:r>
      <w:r w:rsidRPr="0075215C">
        <w:rPr>
          <w:iCs/>
        </w:rPr>
        <w:t>(</w:t>
      </w:r>
      <w:proofErr w:type="gramStart"/>
      <w:r w:rsidRPr="0075215C">
        <w:rPr>
          <w:iCs/>
        </w:rPr>
        <w:t>i.e.</w:t>
      </w:r>
      <w:proofErr w:type="gramEnd"/>
      <w:r w:rsidRPr="0075215C">
        <w:rPr>
          <w:iCs/>
        </w:rPr>
        <w:t xml:space="preserve"> endoscopy + biopsy procedures for response assessment and efficacy monitoring, oesophageal dilation for symptomatic relief and endoscopic removal of food impaction) were included in the financial implications with errors identified during the March 2021 evaluation corrected (see Table 19, </w:t>
      </w:r>
      <w:r w:rsidRPr="0075215C">
        <w:t xml:space="preserve">budesonide PSD, March 2021 PBAC meeting). The </w:t>
      </w:r>
      <w:r w:rsidR="008E6394">
        <w:t xml:space="preserve">PBAC noted the </w:t>
      </w:r>
      <w:r w:rsidRPr="0075215C">
        <w:t>resubmission did not provide these costs</w:t>
      </w:r>
      <w:r w:rsidR="008E6394">
        <w:t xml:space="preserve"> but that they were subsequently provided in the pre-PBAC response. The </w:t>
      </w:r>
      <w:r w:rsidR="008306F7">
        <w:t xml:space="preserve">PBAC noted that the errors identified during the March 2021 evaluation were not corrected in the </w:t>
      </w:r>
      <w:r w:rsidR="008E6394">
        <w:t xml:space="preserve">calculation of the other resource costs provided in the pre-PBAC response. </w:t>
      </w:r>
    </w:p>
    <w:p w14:paraId="4331D798" w14:textId="77777777" w:rsidR="00693103" w:rsidRPr="0075215C" w:rsidRDefault="00693103" w:rsidP="0072209E">
      <w:pPr>
        <w:pStyle w:val="3-BodyText"/>
        <w:rPr>
          <w:rFonts w:eastAsia="Times New Roman" w:cs="Arial"/>
          <w:snapToGrid w:val="0"/>
          <w:szCs w:val="24"/>
          <w:lang w:eastAsia="en-US"/>
        </w:rPr>
      </w:pPr>
      <w:r w:rsidRPr="0075215C">
        <w:rPr>
          <w:rFonts w:eastAsia="Times New Roman" w:cs="Arial"/>
          <w:snapToGrid w:val="0"/>
          <w:szCs w:val="24"/>
          <w:lang w:eastAsia="en-US"/>
        </w:rPr>
        <w:t xml:space="preserve">As per paragraph 3.6, </w:t>
      </w:r>
      <w:r w:rsidRPr="0075215C">
        <w:t xml:space="preserve">the resubmission confirmed that a patient access program for </w:t>
      </w:r>
      <w:r w:rsidR="00F61EE3">
        <w:t xml:space="preserve">BOT </w:t>
      </w:r>
      <w:r w:rsidRPr="0075215C">
        <w:t xml:space="preserve">for </w:t>
      </w:r>
      <w:proofErr w:type="spellStart"/>
      <w:r w:rsidRPr="0075215C">
        <w:t>EoE</w:t>
      </w:r>
      <w:proofErr w:type="spellEnd"/>
      <w:r w:rsidRPr="0075215C">
        <w:t xml:space="preserve"> commenced in June 2021 and as of 20 August there were 123 patients enrolled. </w:t>
      </w:r>
      <w:r w:rsidR="006F4496" w:rsidRPr="0075215C">
        <w:t xml:space="preserve">The resubmission employed a </w:t>
      </w:r>
      <w:proofErr w:type="gramStart"/>
      <w:r w:rsidR="006F4496" w:rsidRPr="0075215C">
        <w:t>prevalence based</w:t>
      </w:r>
      <w:proofErr w:type="gramEnd"/>
      <w:r w:rsidR="006F4496" w:rsidRPr="0075215C">
        <w:t xml:space="preserve"> approach to the financial estimates with grandfathering patients </w:t>
      </w:r>
      <w:r w:rsidRPr="0075215C">
        <w:t>not counted</w:t>
      </w:r>
      <w:r w:rsidR="00DA48D7">
        <w:t xml:space="preserve"> separately. This wa</w:t>
      </w:r>
      <w:r w:rsidR="006F4496" w:rsidRPr="0075215C">
        <w:t xml:space="preserve">s appropriate as the prevalent pool would normally capture these patients. </w:t>
      </w:r>
    </w:p>
    <w:p w14:paraId="6A28CCD7" w14:textId="77777777" w:rsidR="006F4496" w:rsidRPr="006F4496" w:rsidRDefault="006F4496" w:rsidP="006F4496">
      <w:pPr>
        <w:pStyle w:val="4-SubsectionHeading"/>
      </w:pPr>
      <w:bookmarkStart w:id="6" w:name="_Toc22898861"/>
      <w:bookmarkStart w:id="7" w:name="_Toc62047629"/>
      <w:r w:rsidRPr="00C9624D">
        <w:t>Financial Management – Risk Sharing Arrangements</w:t>
      </w:r>
      <w:bookmarkEnd w:id="6"/>
      <w:bookmarkEnd w:id="7"/>
    </w:p>
    <w:p w14:paraId="3A474027" w14:textId="77777777" w:rsidR="006F4496" w:rsidRPr="006F4496" w:rsidRDefault="006F4496" w:rsidP="006F4496">
      <w:pPr>
        <w:pStyle w:val="3-BodyText"/>
      </w:pPr>
      <w:r>
        <w:t>As outlined in paragraph 4.</w:t>
      </w:r>
      <w:r w:rsidR="00742D40">
        <w:t>10</w:t>
      </w:r>
      <w:r>
        <w:t xml:space="preserve">, </w:t>
      </w:r>
      <w:proofErr w:type="gramStart"/>
      <w:r>
        <w:t>a</w:t>
      </w:r>
      <w:proofErr w:type="gramEnd"/>
      <w:r>
        <w:t xml:space="preserve"> </w:t>
      </w:r>
      <w:r w:rsidR="00480CD9">
        <w:t>RSA</w:t>
      </w:r>
      <w:r w:rsidRPr="006F4496">
        <w:t xml:space="preserve"> based on submission predicated use to reduce any residual uncertainty regarding </w:t>
      </w:r>
      <w:r w:rsidR="00667E46">
        <w:t xml:space="preserve">the number of patients treated was one of the </w:t>
      </w:r>
      <w:r w:rsidR="00667E46" w:rsidRPr="006F4496">
        <w:t>early re-entry pathway amendments recommended by the PBAC in March 2021</w:t>
      </w:r>
      <w:r w:rsidR="00667E46">
        <w:t xml:space="preserve"> (paragraph 7.11</w:t>
      </w:r>
      <w:r w:rsidR="00667E46" w:rsidRPr="0035310B">
        <w:t>, budesonide PSD, March 2021 PBAC meeting</w:t>
      </w:r>
      <w:r w:rsidR="00667E46">
        <w:t xml:space="preserve">). </w:t>
      </w:r>
      <w:r w:rsidR="00B578C1">
        <w:t>The resubmission stated</w:t>
      </w:r>
      <w:r w:rsidR="00667E46">
        <w:t xml:space="preserve"> the </w:t>
      </w:r>
      <w:r w:rsidR="009F234A">
        <w:t>PSD</w:t>
      </w:r>
      <w:r w:rsidR="009F234A" w:rsidRPr="007B4C77">
        <w:t xml:space="preserve"> </w:t>
      </w:r>
      <w:r w:rsidR="00667E46" w:rsidRPr="007B4C77">
        <w:t xml:space="preserve">also allude to a 100% cap </w:t>
      </w:r>
      <w:r w:rsidR="00667E46">
        <w:t xml:space="preserve">(see paragraph 4.6). </w:t>
      </w:r>
      <w:r w:rsidR="00667E46" w:rsidRPr="00667E46">
        <w:t xml:space="preserve"> </w:t>
      </w:r>
    </w:p>
    <w:p w14:paraId="5A74EF29" w14:textId="77777777" w:rsidR="00667E46" w:rsidRPr="00667E46" w:rsidRDefault="00667E46" w:rsidP="00667E46">
      <w:pPr>
        <w:pStyle w:val="3-BodyText"/>
        <w:rPr>
          <w:rFonts w:eastAsiaTheme="minorEastAsia"/>
        </w:rPr>
      </w:pPr>
      <w:r>
        <w:rPr>
          <w:rFonts w:eastAsiaTheme="minorEastAsia"/>
        </w:rPr>
        <w:t xml:space="preserve">The resubmission </w:t>
      </w:r>
      <w:r w:rsidRPr="00667E46">
        <w:rPr>
          <w:rFonts w:eastAsiaTheme="minorEastAsia"/>
        </w:rPr>
        <w:t>acknowledge</w:t>
      </w:r>
      <w:r>
        <w:rPr>
          <w:rFonts w:eastAsiaTheme="minorEastAsia"/>
        </w:rPr>
        <w:t>d</w:t>
      </w:r>
      <w:r w:rsidRPr="00667E46">
        <w:rPr>
          <w:rFonts w:eastAsiaTheme="minorEastAsia"/>
        </w:rPr>
        <w:t xml:space="preserve"> the PBAC’s</w:t>
      </w:r>
      <w:r>
        <w:rPr>
          <w:rFonts w:eastAsiaTheme="minorEastAsia"/>
        </w:rPr>
        <w:t xml:space="preserve"> March 2021</w:t>
      </w:r>
      <w:r w:rsidRPr="00667E46">
        <w:rPr>
          <w:rFonts w:eastAsiaTheme="minorEastAsia"/>
        </w:rPr>
        <w:t xml:space="preserve"> reques</w:t>
      </w:r>
      <w:r w:rsidR="00480CD9">
        <w:rPr>
          <w:rFonts w:eastAsiaTheme="minorEastAsia"/>
        </w:rPr>
        <w:t xml:space="preserve">t for </w:t>
      </w:r>
      <w:proofErr w:type="gramStart"/>
      <w:r w:rsidR="00480CD9">
        <w:rPr>
          <w:rFonts w:eastAsiaTheme="minorEastAsia"/>
        </w:rPr>
        <w:t>a</w:t>
      </w:r>
      <w:proofErr w:type="gramEnd"/>
      <w:r w:rsidR="00480CD9">
        <w:rPr>
          <w:rFonts w:eastAsiaTheme="minorEastAsia"/>
        </w:rPr>
        <w:t xml:space="preserve"> RSA</w:t>
      </w:r>
      <w:r>
        <w:rPr>
          <w:rFonts w:eastAsiaTheme="minorEastAsia"/>
        </w:rPr>
        <w:t>.</w:t>
      </w:r>
      <w:r w:rsidRPr="00667E46">
        <w:rPr>
          <w:rFonts w:eastAsiaTheme="minorEastAsia"/>
        </w:rPr>
        <w:t xml:space="preserve"> </w:t>
      </w:r>
      <w:r>
        <w:rPr>
          <w:rFonts w:eastAsiaTheme="minorEastAsia"/>
        </w:rPr>
        <w:t>H</w:t>
      </w:r>
      <w:r w:rsidRPr="00667E46">
        <w:rPr>
          <w:rFonts w:eastAsiaTheme="minorEastAsia"/>
        </w:rPr>
        <w:t xml:space="preserve">owever, </w:t>
      </w:r>
      <w:r>
        <w:rPr>
          <w:rFonts w:eastAsiaTheme="minorEastAsia"/>
        </w:rPr>
        <w:t>the resubmission argued</w:t>
      </w:r>
      <w:r w:rsidRPr="00667E46">
        <w:rPr>
          <w:rFonts w:eastAsiaTheme="minorEastAsia"/>
        </w:rPr>
        <w:t xml:space="preserve"> a </w:t>
      </w:r>
      <w:r w:rsidR="00F12EB9">
        <w:rPr>
          <w:rFonts w:eastAsiaTheme="minorEastAsia"/>
          <w:noProof/>
          <w:color w:val="000000"/>
          <w:highlight w:val="black"/>
        </w:rPr>
        <w:t>'''''''</w:t>
      </w:r>
      <w:r w:rsidRPr="00667E46">
        <w:rPr>
          <w:rFonts w:eastAsiaTheme="minorEastAsia"/>
        </w:rPr>
        <w:t xml:space="preserve">% rebate above a spending cap </w:t>
      </w:r>
      <w:r w:rsidR="00B578C1">
        <w:rPr>
          <w:rFonts w:eastAsiaTheme="minorEastAsia"/>
        </w:rPr>
        <w:t>wa</w:t>
      </w:r>
      <w:r>
        <w:rPr>
          <w:rFonts w:eastAsiaTheme="minorEastAsia"/>
        </w:rPr>
        <w:t>s not required as</w:t>
      </w:r>
      <w:r w:rsidRPr="00667E46">
        <w:rPr>
          <w:rFonts w:eastAsiaTheme="minorEastAsia"/>
        </w:rPr>
        <w:t>:</w:t>
      </w:r>
    </w:p>
    <w:p w14:paraId="5307CD50" w14:textId="77777777" w:rsidR="00667E46" w:rsidRPr="00667E46" w:rsidRDefault="00667E46" w:rsidP="00F90D5B">
      <w:pPr>
        <w:widowControl w:val="0"/>
        <w:numPr>
          <w:ilvl w:val="0"/>
          <w:numId w:val="2"/>
        </w:numPr>
        <w:spacing w:after="160"/>
        <w:ind w:left="1134" w:hanging="425"/>
        <w:rPr>
          <w:rFonts w:cs="Arial"/>
        </w:rPr>
      </w:pPr>
      <w:r w:rsidRPr="00667E46">
        <w:rPr>
          <w:rFonts w:cs="Arial"/>
        </w:rPr>
        <w:t>Many, if not all, of the remaining uncertainties relating to the cost-effectiveness of BOT have been incorporated in the reduced price</w:t>
      </w:r>
      <w:r>
        <w:rPr>
          <w:rFonts w:cs="Arial"/>
        </w:rPr>
        <w:t>;</w:t>
      </w:r>
      <w:r w:rsidRPr="00667E46">
        <w:rPr>
          <w:rFonts w:cs="Arial"/>
        </w:rPr>
        <w:t xml:space="preserve"> </w:t>
      </w:r>
    </w:p>
    <w:p w14:paraId="6D5C5299" w14:textId="77777777" w:rsidR="00667E46" w:rsidRPr="00667E46" w:rsidRDefault="00667E46" w:rsidP="00F90D5B">
      <w:pPr>
        <w:widowControl w:val="0"/>
        <w:numPr>
          <w:ilvl w:val="0"/>
          <w:numId w:val="2"/>
        </w:numPr>
        <w:spacing w:after="160"/>
        <w:ind w:left="1134" w:hanging="425"/>
        <w:rPr>
          <w:rFonts w:cs="Arial"/>
        </w:rPr>
      </w:pPr>
      <w:r w:rsidRPr="00667E46">
        <w:rPr>
          <w:rFonts w:cs="Arial"/>
        </w:rPr>
        <w:t xml:space="preserve">There is no risk of ‘leakage’ into patient populations which are not cost-effective because all adult patients with a diagnosis of </w:t>
      </w:r>
      <w:proofErr w:type="spellStart"/>
      <w:r w:rsidRPr="00667E46">
        <w:rPr>
          <w:rFonts w:cs="Arial"/>
        </w:rPr>
        <w:t>EoE</w:t>
      </w:r>
      <w:proofErr w:type="spellEnd"/>
      <w:r w:rsidRPr="00667E46">
        <w:rPr>
          <w:rFonts w:cs="Arial"/>
        </w:rPr>
        <w:t xml:space="preserve"> are eligible for </w:t>
      </w:r>
      <w:r w:rsidR="00F61EE3">
        <w:rPr>
          <w:rFonts w:cs="Arial"/>
        </w:rPr>
        <w:t>BOT</w:t>
      </w:r>
      <w:r w:rsidRPr="00667E46">
        <w:rPr>
          <w:rFonts w:cs="Arial"/>
        </w:rPr>
        <w:t xml:space="preserve"> and the assessment of cost-effectiveness is predicated on this total population</w:t>
      </w:r>
      <w:r>
        <w:rPr>
          <w:rFonts w:cs="Arial"/>
        </w:rPr>
        <w:t>;</w:t>
      </w:r>
    </w:p>
    <w:p w14:paraId="09D99DF0" w14:textId="77777777" w:rsidR="006F4496" w:rsidRPr="00667E46" w:rsidRDefault="00667E46" w:rsidP="00F90D5B">
      <w:pPr>
        <w:widowControl w:val="0"/>
        <w:numPr>
          <w:ilvl w:val="0"/>
          <w:numId w:val="2"/>
        </w:numPr>
        <w:spacing w:after="160"/>
        <w:ind w:left="1134" w:hanging="425"/>
        <w:rPr>
          <w:rFonts w:cs="Arial"/>
        </w:rPr>
      </w:pPr>
      <w:r w:rsidRPr="00667E46">
        <w:rPr>
          <w:rFonts w:cs="Arial"/>
        </w:rPr>
        <w:t>There is minimal risk of leakage into non-responding patients because response rates are close to 90% for induction of histologic remission</w:t>
      </w:r>
      <w:r>
        <w:rPr>
          <w:rFonts w:cs="Arial"/>
        </w:rPr>
        <w:t>.</w:t>
      </w:r>
    </w:p>
    <w:p w14:paraId="7C8CB875" w14:textId="77777777" w:rsidR="008422B5" w:rsidRDefault="00667E46" w:rsidP="00EB726A">
      <w:pPr>
        <w:pStyle w:val="3-BodyText"/>
      </w:pPr>
      <w:r>
        <w:lastRenderedPageBreak/>
        <w:t>T</w:t>
      </w:r>
      <w:r w:rsidR="002541B3">
        <w:t>he resubmission instead proposed</w:t>
      </w:r>
      <w:r>
        <w:t xml:space="preserve"> </w:t>
      </w:r>
      <w:r w:rsidR="00EB726A">
        <w:t>a rebate</w:t>
      </w:r>
      <w:r w:rsidR="00B81744">
        <w:t xml:space="preserve"> for use</w:t>
      </w:r>
      <w:r w:rsidR="00EB726A">
        <w:t xml:space="preserve"> over the expendi</w:t>
      </w:r>
      <w:r w:rsidR="00022EB5">
        <w:t>ture levels presented in Table 6</w:t>
      </w:r>
      <w:r w:rsidR="00EB726A">
        <w:t>. Specifically, a</w:t>
      </w:r>
      <w:r w:rsidR="00EB726A" w:rsidRPr="007B4C77">
        <w:t xml:space="preserve">n effective </w:t>
      </w:r>
      <w:r w:rsidR="00B81744">
        <w:t>AEMP</w:t>
      </w:r>
      <w:r w:rsidR="00EB726A" w:rsidRPr="007B4C77">
        <w:t xml:space="preserve"> of $</w:t>
      </w:r>
      <w:r w:rsidR="00F12EB9">
        <w:rPr>
          <w:noProof/>
          <w:color w:val="000000"/>
          <w:highlight w:val="black"/>
        </w:rPr>
        <w:t>''''''''</w:t>
      </w:r>
      <w:r w:rsidR="00EB726A">
        <w:t xml:space="preserve"> </w:t>
      </w:r>
      <w:r w:rsidR="002541B3">
        <w:t xml:space="preserve">per tablet </w:t>
      </w:r>
      <w:r w:rsidR="00EB726A">
        <w:t xml:space="preserve">for all expenditure above the cap which is a </w:t>
      </w:r>
      <w:r w:rsidR="00F12EB9">
        <w:rPr>
          <w:noProof/>
          <w:color w:val="000000"/>
          <w:highlight w:val="black"/>
        </w:rPr>
        <w:t>''''''</w:t>
      </w:r>
      <w:r w:rsidR="00EB726A" w:rsidRPr="007B4C77">
        <w:t>% reduction of the proposed effective price of $</w:t>
      </w:r>
      <w:r w:rsidR="00F12EB9">
        <w:rPr>
          <w:noProof/>
          <w:color w:val="000000"/>
          <w:highlight w:val="black"/>
        </w:rPr>
        <w:t>''''''''</w:t>
      </w:r>
      <w:r w:rsidR="002541B3">
        <w:t xml:space="preserve"> per tablet</w:t>
      </w:r>
      <w:r w:rsidR="00EB726A" w:rsidRPr="007B4C77">
        <w:t>. Therefore,</w:t>
      </w:r>
      <w:r w:rsidR="00EB726A">
        <w:t xml:space="preserve"> </w:t>
      </w:r>
      <w:r w:rsidR="00EB726A" w:rsidRPr="007B4C77">
        <w:t xml:space="preserve">it </w:t>
      </w:r>
      <w:r w:rsidR="00742D40">
        <w:t>wa</w:t>
      </w:r>
      <w:r w:rsidR="00EB726A" w:rsidRPr="007B4C77">
        <w:t xml:space="preserve">s proposed that </w:t>
      </w:r>
      <w:r w:rsidR="00F12EB9">
        <w:rPr>
          <w:noProof/>
          <w:color w:val="000000"/>
          <w:highlight w:val="black"/>
        </w:rPr>
        <w:t>'''''</w:t>
      </w:r>
      <w:r w:rsidR="00EB726A" w:rsidRPr="007B4C77">
        <w:t>% of any expenditure over the estimates in</w:t>
      </w:r>
      <w:r w:rsidR="00EB726A">
        <w:t xml:space="preserve"> </w:t>
      </w:r>
      <w:r w:rsidR="002541B3">
        <w:t xml:space="preserve">the </w:t>
      </w:r>
      <w:r w:rsidR="00EB726A">
        <w:t>r</w:t>
      </w:r>
      <w:r w:rsidR="00022EB5">
        <w:t>esubmission presented in Table 6</w:t>
      </w:r>
      <w:r w:rsidR="00EB726A">
        <w:t xml:space="preserve"> </w:t>
      </w:r>
      <w:r w:rsidR="00EB726A" w:rsidRPr="007B4C77">
        <w:t>be rebated.</w:t>
      </w:r>
      <w:r w:rsidR="00742D40">
        <w:t xml:space="preserve"> The pre-PBAC response proposed that </w:t>
      </w:r>
      <w:r w:rsidR="00F12EB9">
        <w:rPr>
          <w:noProof/>
          <w:color w:val="000000"/>
          <w:highlight w:val="black"/>
        </w:rPr>
        <w:t>''''''</w:t>
      </w:r>
      <w:r w:rsidR="00742D40">
        <w:t xml:space="preserve">% of any expenditure </w:t>
      </w:r>
      <w:proofErr w:type="gramStart"/>
      <w:r w:rsidR="00742D40">
        <w:t>over estimates</w:t>
      </w:r>
      <w:proofErr w:type="gramEnd"/>
      <w:r w:rsidR="00742D40">
        <w:t xml:space="preserve"> based on a </w:t>
      </w:r>
      <w:r w:rsidR="00F12EB9">
        <w:rPr>
          <w:noProof/>
          <w:color w:val="000000"/>
          <w:highlight w:val="black"/>
        </w:rPr>
        <w:t>'''''</w:t>
      </w:r>
      <w:r w:rsidR="00742D40">
        <w:t xml:space="preserve">% to </w:t>
      </w:r>
      <w:r w:rsidR="00F12EB9">
        <w:rPr>
          <w:noProof/>
          <w:color w:val="000000"/>
          <w:highlight w:val="black"/>
        </w:rPr>
        <w:t>'''''</w:t>
      </w:r>
      <w:r w:rsidR="00742D40">
        <w:t xml:space="preserve">% uptake rate be rebated. </w:t>
      </w:r>
    </w:p>
    <w:p w14:paraId="3D8D4A27" w14:textId="77777777" w:rsidR="0075215C" w:rsidRPr="0075215C" w:rsidRDefault="0075215C" w:rsidP="0075215C">
      <w:pPr>
        <w:pStyle w:val="3-BodyText"/>
        <w:numPr>
          <w:ilvl w:val="0"/>
          <w:numId w:val="0"/>
        </w:numPr>
        <w:ind w:left="720"/>
        <w:rPr>
          <w:i/>
        </w:rPr>
      </w:pPr>
      <w:r w:rsidRPr="0075215C">
        <w:rPr>
          <w:i/>
        </w:rPr>
        <w:t>For more detail</w:t>
      </w:r>
      <w:r>
        <w:rPr>
          <w:i/>
        </w:rPr>
        <w:t xml:space="preserve"> on PBAC’s view, see section 5</w:t>
      </w:r>
      <w:r w:rsidRPr="0075215C">
        <w:rPr>
          <w:i/>
        </w:rPr>
        <w:t xml:space="preserve"> PBAC outcome.</w:t>
      </w:r>
    </w:p>
    <w:p w14:paraId="70629880" w14:textId="77777777" w:rsidR="00653023" w:rsidRPr="00653023" w:rsidRDefault="00653023" w:rsidP="00653023">
      <w:pPr>
        <w:pStyle w:val="2-SectionHeading"/>
      </w:pPr>
      <w:bookmarkStart w:id="8" w:name="_Hlk76381249"/>
      <w:bookmarkStart w:id="9" w:name="_Hlk76377955"/>
      <w:r w:rsidRPr="00653023">
        <w:t>PBAC Outcome</w:t>
      </w:r>
    </w:p>
    <w:p w14:paraId="11815AA4" w14:textId="77777777" w:rsidR="001E7B94" w:rsidRDefault="00653023" w:rsidP="001E7B94">
      <w:pPr>
        <w:pStyle w:val="3-BodyText"/>
      </w:pPr>
      <w:r w:rsidRPr="00653023">
        <w:t xml:space="preserve">The PBAC recommended the </w:t>
      </w:r>
      <w:r w:rsidR="00F61EE3">
        <w:t xml:space="preserve">Authority Required (immediate assessment) listing of budesonide </w:t>
      </w:r>
      <w:r w:rsidR="00F61EE3" w:rsidRPr="00CC1684">
        <w:t>orally disintegrating tablets (BOT)</w:t>
      </w:r>
      <w:r w:rsidR="00F61EE3">
        <w:t xml:space="preserve"> </w:t>
      </w:r>
      <w:r w:rsidR="00F61EE3" w:rsidRPr="004E18E9">
        <w:t>for the treatment of</w:t>
      </w:r>
      <w:r w:rsidR="00F61EE3">
        <w:t xml:space="preserve"> </w:t>
      </w:r>
      <w:r w:rsidR="00F61EE3" w:rsidRPr="00913DA9">
        <w:t>eosinophilic oesophagitis</w:t>
      </w:r>
      <w:r w:rsidR="00F61EE3">
        <w:t xml:space="preserve"> (</w:t>
      </w:r>
      <w:proofErr w:type="spellStart"/>
      <w:r w:rsidR="00F61EE3">
        <w:t>EoE</w:t>
      </w:r>
      <w:proofErr w:type="spellEnd"/>
      <w:r w:rsidR="00F61EE3">
        <w:t xml:space="preserve">). </w:t>
      </w:r>
      <w:r w:rsidR="00CB5C34">
        <w:t>The PBAC noted</w:t>
      </w:r>
      <w:r w:rsidR="00170F35">
        <w:t xml:space="preserve"> the recent</w:t>
      </w:r>
      <w:r w:rsidR="00CB5C34">
        <w:t xml:space="preserve"> TGA approval for maintenance therapy of </w:t>
      </w:r>
      <w:proofErr w:type="spellStart"/>
      <w:r w:rsidR="00CB5C34">
        <w:t>EoE</w:t>
      </w:r>
      <w:proofErr w:type="spellEnd"/>
      <w:r w:rsidR="00CB5C34">
        <w:t xml:space="preserve"> and registration of BOT 0.5 mg for this indication. </w:t>
      </w:r>
      <w:r w:rsidR="001E7B94">
        <w:t>Although uncertainty remained regarding the cost-effectiveness, the PBAC considered BOT likely cost-effective at the proposed price</w:t>
      </w:r>
      <w:r w:rsidR="0060256B">
        <w:t xml:space="preserve"> with residual uncertainty able to be addressed through a Risk Sharing Arrangement (RSA)</w:t>
      </w:r>
      <w:r w:rsidR="001E7B94">
        <w:t xml:space="preserve">. The PBAC considered the uptake used to inform the financial estimates and RSA should be based on the </w:t>
      </w:r>
      <w:r w:rsidR="00FC11D2">
        <w:t>March 2021 DUSC advice (15% in Y</w:t>
      </w:r>
      <w:r w:rsidR="001E7B94">
        <w:t xml:space="preserve">ear </w:t>
      </w:r>
      <w:r w:rsidR="00FC11D2">
        <w:t>1, cumulative uptake of 50% by Y</w:t>
      </w:r>
      <w:r w:rsidR="001E7B94">
        <w:t xml:space="preserve">ear 6). </w:t>
      </w:r>
    </w:p>
    <w:p w14:paraId="2A7F0E09" w14:textId="77777777" w:rsidR="00CB5C34" w:rsidRDefault="00653023" w:rsidP="00F90D5B">
      <w:pPr>
        <w:pStyle w:val="3-BodyText"/>
      </w:pPr>
      <w:r w:rsidRPr="00653023">
        <w:t xml:space="preserve">The PBAC is satisfied that </w:t>
      </w:r>
      <w:r w:rsidR="00CB5C34">
        <w:t>BOT</w:t>
      </w:r>
      <w:r w:rsidRPr="00653023">
        <w:t xml:space="preserve"> provides, for some patients, a sign</w:t>
      </w:r>
      <w:r w:rsidR="00CB5C34">
        <w:t>ificant improvement in efficacy over placebo</w:t>
      </w:r>
      <w:r w:rsidRPr="00653023">
        <w:t>.</w:t>
      </w:r>
      <w:r w:rsidR="001F33A6">
        <w:t xml:space="preserve"> </w:t>
      </w:r>
      <w:r w:rsidR="00CB5C34">
        <w:t xml:space="preserve">The PBAC’s recommendation for listing was based on, among other matters, its assessment, as described above, that </w:t>
      </w:r>
      <w:r w:rsidR="001F33A6">
        <w:t>the cost-effectiveness of BOT</w:t>
      </w:r>
      <w:r w:rsidR="00CB5C34">
        <w:t xml:space="preserve"> would be acceptable at the p</w:t>
      </w:r>
      <w:r w:rsidR="001F33A6">
        <w:t>rice proposed in the submission</w:t>
      </w:r>
      <w:r w:rsidR="00294027">
        <w:t xml:space="preserve"> along with </w:t>
      </w:r>
      <w:proofErr w:type="gramStart"/>
      <w:r w:rsidR="00294027">
        <w:t>a</w:t>
      </w:r>
      <w:proofErr w:type="gramEnd"/>
      <w:r w:rsidR="00294027">
        <w:t xml:space="preserve"> RSA to reduce any residual uncertainties</w:t>
      </w:r>
      <w:r w:rsidR="001F33A6">
        <w:t xml:space="preserve">. </w:t>
      </w:r>
      <w:r w:rsidR="00CB5C34">
        <w:t xml:space="preserve"> </w:t>
      </w:r>
    </w:p>
    <w:p w14:paraId="674A3B8B" w14:textId="77777777" w:rsidR="00294027" w:rsidRPr="00C1255B" w:rsidRDefault="00294027" w:rsidP="00294027">
      <w:pPr>
        <w:pStyle w:val="3-BodyText"/>
        <w:rPr>
          <w:iCs/>
        </w:rPr>
      </w:pPr>
      <w:r w:rsidRPr="0042448E">
        <w:t xml:space="preserve">The PBAC noted the input from individuals, health care professionals and organisations which highlighted the high clinical need for </w:t>
      </w:r>
      <w:proofErr w:type="spellStart"/>
      <w:r w:rsidRPr="0042448E">
        <w:t>EoE</w:t>
      </w:r>
      <w:proofErr w:type="spellEnd"/>
      <w:r w:rsidRPr="0042448E">
        <w:t xml:space="preserve"> specific treatment</w:t>
      </w:r>
      <w:r>
        <w:t xml:space="preserve"> options.</w:t>
      </w:r>
    </w:p>
    <w:p w14:paraId="25DB4041" w14:textId="77777777" w:rsidR="00294027" w:rsidRPr="00500708" w:rsidRDefault="00C1255B" w:rsidP="00F90D5B">
      <w:pPr>
        <w:pStyle w:val="3-BodyText"/>
        <w:rPr>
          <w:iCs/>
        </w:rPr>
      </w:pPr>
      <w:r>
        <w:t>The PBAC recalled that in the</w:t>
      </w:r>
      <w:r w:rsidR="00294027">
        <w:t xml:space="preserve"> March 2021 consideration of BOT it had previously considered the claim of superiority at both 6 weeks and 48 weeks was well supported by the evidence </w:t>
      </w:r>
      <w:r w:rsidR="00294027" w:rsidRPr="0035310B">
        <w:t>(</w:t>
      </w:r>
      <w:r w:rsidR="00294027">
        <w:t>paragraph 7.4</w:t>
      </w:r>
      <w:r w:rsidR="00294027" w:rsidRPr="0035310B">
        <w:t>, budesonide PSD, March 2021 PBAC meeting).</w:t>
      </w:r>
      <w:r w:rsidR="00294027">
        <w:t xml:space="preserve"> The PBAC also recalled that it had considered the claim of inferior safety compared to placebo was reasonable </w:t>
      </w:r>
      <w:r w:rsidR="00294027" w:rsidRPr="0035310B">
        <w:t xml:space="preserve">(paragraph 7.5, budesonide PSD, March 2021 PBAC meeting). </w:t>
      </w:r>
    </w:p>
    <w:p w14:paraId="673CC1A5" w14:textId="52BF8876" w:rsidR="00500708" w:rsidRPr="00C1255B" w:rsidRDefault="00500708" w:rsidP="00A36F50">
      <w:pPr>
        <w:pStyle w:val="3-BodyText"/>
        <w:rPr>
          <w:iCs/>
        </w:rPr>
      </w:pPr>
      <w:r>
        <w:t xml:space="preserve">The PBAC recalled the incremental </w:t>
      </w:r>
      <w:proofErr w:type="gramStart"/>
      <w:r>
        <w:t>cost effective</w:t>
      </w:r>
      <w:proofErr w:type="gramEnd"/>
      <w:r>
        <w:t xml:space="preserve"> ratio (ICER) was sensitive to the inputs for the utility values. The PBAC noted</w:t>
      </w:r>
      <w:r w:rsidR="004E4FB1">
        <w:t xml:space="preserve"> that</w:t>
      </w:r>
      <w:r>
        <w:t>, consistent with its advice from the March 2021 meeting</w:t>
      </w:r>
      <w:r w:rsidR="004E4FB1">
        <w:t>,</w:t>
      </w:r>
      <w:r>
        <w:t xml:space="preserve"> the values from Goodwin 2020 were used in the resubmission, and the resulting ICER was </w:t>
      </w:r>
      <w:r w:rsidR="00A36F50" w:rsidRPr="00A36F50">
        <w:t>$45,000 to &lt; $55,000</w:t>
      </w:r>
      <w:r>
        <w:t xml:space="preserve">/QALY using the relapse rate reported for 1mg BOT and </w:t>
      </w:r>
      <w:r w:rsidR="00A36F50" w:rsidRPr="00A36F50">
        <w:t>$45,000 to &lt; $55,000</w:t>
      </w:r>
      <w:r>
        <w:t xml:space="preserve">/QALY using the rate reported for 0.5mg BOT. Although uncertainty remained regarding the cost-effectiveness of BOT, and </w:t>
      </w:r>
      <w:r w:rsidR="00094063">
        <w:t xml:space="preserve">the </w:t>
      </w:r>
      <w:r>
        <w:t>ICER was at the upper bound of range recommended by the Committee in March 2021 ($30,000-$50,000), the PBAC considered BOT likely cost-effective at the proposed price provided the remaining uncertainty wa</w:t>
      </w:r>
      <w:r w:rsidR="00094063">
        <w:t xml:space="preserve">s adequately addressed with the </w:t>
      </w:r>
      <w:r>
        <w:t>RSA.</w:t>
      </w:r>
    </w:p>
    <w:p w14:paraId="20DDD473" w14:textId="77777777" w:rsidR="003F29F3" w:rsidRDefault="004E2B8F" w:rsidP="00427BC4">
      <w:pPr>
        <w:pStyle w:val="3-BodyText"/>
      </w:pPr>
      <w:r>
        <w:lastRenderedPageBreak/>
        <w:t xml:space="preserve">The PBAC noted that despite a reduction in price from the March 2021 submission </w:t>
      </w:r>
      <w:r w:rsidR="00916D56">
        <w:t xml:space="preserve">(see paragraph 4.7) </w:t>
      </w:r>
      <w:r>
        <w:t xml:space="preserve">the estimated total cost to the PBS/RPBS presented in the resubmission increased due to the assumption of higher </w:t>
      </w:r>
      <w:r w:rsidR="009B4FF4">
        <w:t>uptake rates (see paragraph 4.14</w:t>
      </w:r>
      <w:r>
        <w:t xml:space="preserve">). </w:t>
      </w:r>
      <w:r w:rsidR="00480CD9">
        <w:t>The PBAC noted the revised uptake rates provided in the pre-PBAC response (</w:t>
      </w:r>
      <w:r w:rsidR="00F12EB9">
        <w:rPr>
          <w:noProof/>
          <w:color w:val="000000"/>
          <w:highlight w:val="black"/>
        </w:rPr>
        <w:t>'''''</w:t>
      </w:r>
      <w:r w:rsidR="007163E1">
        <w:t xml:space="preserve">% in year 1, with a cumulative uptake of </w:t>
      </w:r>
      <w:r w:rsidR="00F12EB9">
        <w:rPr>
          <w:noProof/>
          <w:color w:val="000000"/>
          <w:highlight w:val="black"/>
        </w:rPr>
        <w:t>''''''</w:t>
      </w:r>
      <w:r w:rsidR="007163E1">
        <w:t xml:space="preserve">% by year 6; </w:t>
      </w:r>
      <w:r w:rsidR="00480CD9">
        <w:t>see Table 5). However, the PBAC considered uptake rates of 15% in Year 1 increasing to 50% in Year 6 appropriate and consistent with March 2021 DUSC advice. The PBAC considered the</w:t>
      </w:r>
      <w:r w:rsidR="00125298">
        <w:t xml:space="preserve"> </w:t>
      </w:r>
      <w:r w:rsidR="00480CD9">
        <w:t xml:space="preserve">estimates based on </w:t>
      </w:r>
      <w:r w:rsidR="005657C4">
        <w:t>these uptake rates as outlined</w:t>
      </w:r>
      <w:r w:rsidR="00480CD9">
        <w:t xml:space="preserve"> in Table </w:t>
      </w:r>
      <w:r w:rsidR="00125298">
        <w:t xml:space="preserve">6 </w:t>
      </w:r>
      <w:r w:rsidR="00916D56">
        <w:t xml:space="preserve">were </w:t>
      </w:r>
      <w:r w:rsidR="00480CD9">
        <w:t xml:space="preserve">an appropriate basis for </w:t>
      </w:r>
      <w:r w:rsidR="00CA7883">
        <w:t xml:space="preserve">financial expenditure caps for </w:t>
      </w:r>
      <w:proofErr w:type="gramStart"/>
      <w:r w:rsidR="00480CD9">
        <w:t>a</w:t>
      </w:r>
      <w:proofErr w:type="gramEnd"/>
      <w:r w:rsidR="00480CD9">
        <w:t xml:space="preserve"> RSA. </w:t>
      </w:r>
    </w:p>
    <w:p w14:paraId="792BFCC4" w14:textId="77777777" w:rsidR="000777E2" w:rsidRPr="008E7912" w:rsidRDefault="000777E2" w:rsidP="004E4FB1">
      <w:pPr>
        <w:pStyle w:val="3-BodyText"/>
      </w:pPr>
      <w:r w:rsidRPr="000777E2">
        <w:t>The PBAC noted the resubmission</w:t>
      </w:r>
      <w:r w:rsidRPr="004E4FB1">
        <w:t xml:space="preserve"> proposed a </w:t>
      </w:r>
      <w:r w:rsidR="00F12EB9">
        <w:rPr>
          <w:noProof/>
          <w:color w:val="000000"/>
          <w:highlight w:val="black"/>
        </w:rPr>
        <w:t>'''''</w:t>
      </w:r>
      <w:r w:rsidRPr="004E4FB1">
        <w:t>% rebate for use exceeding the financial caps based on arguments that (</w:t>
      </w:r>
      <w:proofErr w:type="spellStart"/>
      <w:r w:rsidRPr="004E4FB1">
        <w:t>i</w:t>
      </w:r>
      <w:proofErr w:type="spellEnd"/>
      <w:r w:rsidRPr="004E4FB1">
        <w:t xml:space="preserve">) many, if not all, of the remaining uncertainties relating to the cost-effectiveness of BOT have been incorporated in the reduced price; (ii) there is no risk of use in a broader patient population because all adult patients with a diagnosis of </w:t>
      </w:r>
      <w:proofErr w:type="spellStart"/>
      <w:r w:rsidRPr="004E4FB1">
        <w:t>EoE</w:t>
      </w:r>
      <w:proofErr w:type="spellEnd"/>
      <w:r w:rsidRPr="004E4FB1">
        <w:t xml:space="preserve"> are eligible for BOT; and (iii) there is minimal risk of use in non-responding patients because response rates are close to 90% for induction of histologic remission. The PBAC considered that substantial uncertainty relating to the cost-effectiveness of BOT remai</w:t>
      </w:r>
      <w:r w:rsidRPr="000777E2">
        <w:t>ned as outlined in paragraph 5.5</w:t>
      </w:r>
      <w:r w:rsidRPr="004E4FB1">
        <w:t xml:space="preserve">. </w:t>
      </w:r>
      <w:r w:rsidR="00C54BC1">
        <w:t xml:space="preserve">The PBAC accepted that there </w:t>
      </w:r>
      <w:r w:rsidR="0060256B">
        <w:t xml:space="preserve">may be a limited </w:t>
      </w:r>
      <w:r w:rsidR="00C54BC1">
        <w:t xml:space="preserve">risk of use in a broader </w:t>
      </w:r>
      <w:proofErr w:type="gramStart"/>
      <w:r w:rsidR="00C54BC1">
        <w:t>population, but</w:t>
      </w:r>
      <w:proofErr w:type="gramEnd"/>
      <w:r w:rsidR="00C54BC1">
        <w:t xml:space="preserve"> noted that there is a risk of use in non-responding patients, both following induction (</w:t>
      </w:r>
      <w:r w:rsidR="00C54BC1" w:rsidRPr="008E7912">
        <w:t xml:space="preserve">with 15.3% of patients not achieving </w:t>
      </w:r>
      <w:proofErr w:type="spellStart"/>
      <w:r w:rsidR="00C54BC1" w:rsidRPr="008E7912">
        <w:t>clinicohistologic</w:t>
      </w:r>
      <w:proofErr w:type="spellEnd"/>
      <w:r w:rsidR="00C54BC1" w:rsidRPr="008E7912">
        <w:t xml:space="preserve"> remission over 12 weeks (Table 4, budesonide PSD, March 2021 PBAC meeting)) and in the longer term (15% of patients failed to maintain histological remission at 48 weeks (paragraph 6.38, budesonide PSD, March 2021 PBAC meeting)). </w:t>
      </w:r>
      <w:r w:rsidRPr="008E7912">
        <w:t xml:space="preserve">Thus, the PBAC considered the proposed rebate of </w:t>
      </w:r>
      <w:r w:rsidR="00F12EB9">
        <w:rPr>
          <w:noProof/>
          <w:color w:val="000000"/>
          <w:highlight w:val="black"/>
        </w:rPr>
        <w:t>''''''</w:t>
      </w:r>
      <w:r w:rsidRPr="008E7912">
        <w:t xml:space="preserve">% did not adequately manage the remaining uncertainties associated with the cost-effectiveness and potential </w:t>
      </w:r>
      <w:proofErr w:type="gramStart"/>
      <w:r w:rsidRPr="008E7912">
        <w:t>use, and</w:t>
      </w:r>
      <w:proofErr w:type="gramEnd"/>
      <w:r w:rsidRPr="008E7912">
        <w:t xml:space="preserve"> </w:t>
      </w:r>
      <w:r w:rsidR="0060256B">
        <w:t xml:space="preserve">reiterated that </w:t>
      </w:r>
      <w:r w:rsidRPr="008E7912">
        <w:t xml:space="preserve">a rebate close to </w:t>
      </w:r>
      <w:r w:rsidR="00F12EB9">
        <w:rPr>
          <w:noProof/>
          <w:color w:val="000000"/>
          <w:highlight w:val="black"/>
        </w:rPr>
        <w:t>'''''''</w:t>
      </w:r>
      <w:r w:rsidRPr="008E7912">
        <w:t xml:space="preserve">% </w:t>
      </w:r>
      <w:r w:rsidR="009C02B5">
        <w:t xml:space="preserve">was </w:t>
      </w:r>
      <w:r w:rsidRPr="008E7912">
        <w:t>appropriate.</w:t>
      </w:r>
    </w:p>
    <w:p w14:paraId="278CE5DD" w14:textId="77777777" w:rsidR="00653023" w:rsidRDefault="00653023" w:rsidP="00BE2B05">
      <w:pPr>
        <w:pStyle w:val="3-BodyText"/>
      </w:pPr>
      <w:r w:rsidRPr="00653023">
        <w:t xml:space="preserve">The PBAC recommended that </w:t>
      </w:r>
      <w:r w:rsidR="00BE2B05">
        <w:t>BOT</w:t>
      </w:r>
      <w:r w:rsidRPr="00653023">
        <w:t xml:space="preserve"> should </w:t>
      </w:r>
      <w:r w:rsidR="00BE2B05">
        <w:t xml:space="preserve">not </w:t>
      </w:r>
      <w:r w:rsidRPr="00653023">
        <w:t xml:space="preserve">be treated as interchangeable </w:t>
      </w:r>
      <w:r w:rsidR="00BE2B05">
        <w:t>with any other drugs.</w:t>
      </w:r>
    </w:p>
    <w:p w14:paraId="635B1019" w14:textId="77777777" w:rsidR="00BE2B05" w:rsidRPr="00BE2B05" w:rsidRDefault="00BE2B05" w:rsidP="00BE2B05">
      <w:pPr>
        <w:pStyle w:val="3-BodyText"/>
      </w:pPr>
      <w:r w:rsidRPr="00BE2B05">
        <w:t xml:space="preserve">The PBAC advised that </w:t>
      </w:r>
      <w:r>
        <w:t>BOT</w:t>
      </w:r>
      <w:r w:rsidRPr="00BE2B05">
        <w:t xml:space="preserve"> is not suitable for prescribing by nurse practitioners. </w:t>
      </w:r>
    </w:p>
    <w:p w14:paraId="37856D7E" w14:textId="139D5195" w:rsidR="00BE2B05" w:rsidRPr="00BE2B05" w:rsidRDefault="00BE2B05" w:rsidP="00BE2B05">
      <w:pPr>
        <w:pStyle w:val="3-BodyText"/>
      </w:pPr>
      <w:r w:rsidRPr="00BE2B05">
        <w:t>The PBAC recommended that the Early Supply Rule should</w:t>
      </w:r>
      <w:r w:rsidR="003854A9">
        <w:t xml:space="preserve"> not</w:t>
      </w:r>
      <w:r w:rsidRPr="00BE2B05">
        <w:t xml:space="preserve"> apply. </w:t>
      </w:r>
    </w:p>
    <w:p w14:paraId="14C64F85" w14:textId="77777777" w:rsidR="00BE2B05" w:rsidRPr="00BE2B05" w:rsidRDefault="00BE2B05" w:rsidP="00BE2B05">
      <w:pPr>
        <w:pStyle w:val="3-BodyText"/>
      </w:pPr>
      <w:r w:rsidRPr="00BE2B05">
        <w:t xml:space="preserve">The PBAC found that the criteria prescribed by the National Health (Pharmaceuticals and Vaccines – Cost Recovery) Regulations 2009 for Pricing Pathway A were not met. Specifically, the PBAC found that in the circumstances of its recommendation for </w:t>
      </w:r>
      <w:r>
        <w:t>BOT</w:t>
      </w:r>
      <w:r w:rsidRPr="00BE2B05">
        <w:t>:</w:t>
      </w:r>
    </w:p>
    <w:p w14:paraId="16E56581" w14:textId="77777777" w:rsidR="00BE2B05" w:rsidRPr="00BE2B05" w:rsidRDefault="00BE2B05" w:rsidP="00F90D5B">
      <w:pPr>
        <w:numPr>
          <w:ilvl w:val="0"/>
          <w:numId w:val="7"/>
        </w:numPr>
        <w:autoSpaceDE w:val="0"/>
        <w:autoSpaceDN w:val="0"/>
        <w:adjustRightInd w:val="0"/>
        <w:ind w:left="1080"/>
        <w:rPr>
          <w:rFonts w:asciiTheme="minorHAnsi" w:hAnsiTheme="minorHAnsi" w:cs="Arial"/>
          <w:snapToGrid w:val="0"/>
        </w:rPr>
      </w:pPr>
      <w:r w:rsidRPr="00BE2B05">
        <w:rPr>
          <w:rFonts w:asciiTheme="minorHAnsi" w:hAnsiTheme="minorHAnsi" w:cs="Arial"/>
          <w:snapToGrid w:val="0"/>
        </w:rPr>
        <w:t xml:space="preserve">The treatment is expected to provide a substantial and clinically relevant improvement in efficacy over alternative therapies </w:t>
      </w:r>
      <w:proofErr w:type="gramStart"/>
      <w:r w:rsidRPr="00BE2B05">
        <w:rPr>
          <w:rFonts w:asciiTheme="minorHAnsi" w:hAnsiTheme="minorHAnsi" w:cs="Arial"/>
          <w:snapToGrid w:val="0"/>
        </w:rPr>
        <w:t>on the basis of</w:t>
      </w:r>
      <w:proofErr w:type="gramEnd"/>
      <w:r w:rsidRPr="00BE2B05">
        <w:rPr>
          <w:rFonts w:asciiTheme="minorHAnsi" w:hAnsiTheme="minorHAnsi" w:cs="Arial"/>
          <w:snapToGrid w:val="0"/>
        </w:rPr>
        <w:t xml:space="preserve"> the clinical</w:t>
      </w:r>
      <w:r>
        <w:rPr>
          <w:rFonts w:asciiTheme="minorHAnsi" w:hAnsiTheme="minorHAnsi" w:cs="Arial"/>
          <w:snapToGrid w:val="0"/>
        </w:rPr>
        <w:t xml:space="preserve"> evidence </w:t>
      </w:r>
      <w:r w:rsidRPr="0036499E">
        <w:rPr>
          <w:rFonts w:asciiTheme="minorHAnsi" w:hAnsiTheme="minorHAnsi" w:cstheme="minorHAnsi"/>
        </w:rPr>
        <w:t>considered</w:t>
      </w:r>
      <w:r>
        <w:rPr>
          <w:rFonts w:asciiTheme="minorHAnsi" w:hAnsiTheme="minorHAnsi" w:cs="Arial"/>
          <w:snapToGrid w:val="0"/>
        </w:rPr>
        <w:t xml:space="preserve"> at the March</w:t>
      </w:r>
      <w:r w:rsidRPr="00BE2B05">
        <w:rPr>
          <w:rFonts w:asciiTheme="minorHAnsi" w:hAnsiTheme="minorHAnsi" w:cs="Arial"/>
          <w:snapToGrid w:val="0"/>
        </w:rPr>
        <w:t xml:space="preserve"> 2021 meeting (see paragraph</w:t>
      </w:r>
      <w:r w:rsidR="0036499E">
        <w:rPr>
          <w:rFonts w:asciiTheme="minorHAnsi" w:hAnsiTheme="minorHAnsi" w:cs="Arial"/>
          <w:snapToGrid w:val="0"/>
        </w:rPr>
        <w:t xml:space="preserve"> 7.4, budesonide PSD, March 2021 PBAC meeting</w:t>
      </w:r>
      <w:r w:rsidRPr="00BE2B05">
        <w:rPr>
          <w:rFonts w:asciiTheme="minorHAnsi" w:hAnsiTheme="minorHAnsi" w:cs="Arial"/>
          <w:snapToGrid w:val="0"/>
        </w:rPr>
        <w:t>).</w:t>
      </w:r>
    </w:p>
    <w:p w14:paraId="7973C493" w14:textId="77777777" w:rsidR="00BE2B05" w:rsidRPr="00BE2B05" w:rsidRDefault="00BE2B05" w:rsidP="00F90D5B">
      <w:pPr>
        <w:numPr>
          <w:ilvl w:val="0"/>
          <w:numId w:val="7"/>
        </w:numPr>
        <w:autoSpaceDE w:val="0"/>
        <w:autoSpaceDN w:val="0"/>
        <w:adjustRightInd w:val="0"/>
        <w:ind w:left="1080"/>
        <w:rPr>
          <w:rFonts w:asciiTheme="minorHAnsi" w:hAnsiTheme="minorHAnsi" w:cs="Arial"/>
          <w:snapToGrid w:val="0"/>
        </w:rPr>
      </w:pPr>
      <w:r w:rsidRPr="00BE2B05">
        <w:rPr>
          <w:rFonts w:asciiTheme="minorHAnsi" w:hAnsiTheme="minorHAnsi" w:cs="Arial"/>
          <w:snapToGrid w:val="0"/>
        </w:rPr>
        <w:t xml:space="preserve">The treatment is not expected to address an urgent unmet clinical need, as while the PBAC considered there to be a high unmet need, other treatments are used in clinical practice in Australia currently (see </w:t>
      </w:r>
      <w:r w:rsidR="0036499E">
        <w:rPr>
          <w:rFonts w:asciiTheme="minorHAnsi" w:hAnsiTheme="minorHAnsi" w:cs="Arial"/>
          <w:snapToGrid w:val="0"/>
        </w:rPr>
        <w:t>paragraph 4.7, budesonide</w:t>
      </w:r>
      <w:r w:rsidRPr="00BE2B05">
        <w:rPr>
          <w:rFonts w:asciiTheme="minorHAnsi" w:hAnsiTheme="minorHAnsi" w:cs="Arial"/>
          <w:snapToGrid w:val="0"/>
        </w:rPr>
        <w:t xml:space="preserve"> PSD</w:t>
      </w:r>
      <w:r w:rsidR="0036499E">
        <w:rPr>
          <w:rFonts w:asciiTheme="minorHAnsi" w:hAnsiTheme="minorHAnsi" w:cs="Arial"/>
          <w:snapToGrid w:val="0"/>
        </w:rPr>
        <w:t>, March</w:t>
      </w:r>
      <w:r w:rsidRPr="00BE2B05">
        <w:rPr>
          <w:rFonts w:asciiTheme="minorHAnsi" w:hAnsiTheme="minorHAnsi" w:cs="Arial"/>
          <w:snapToGrid w:val="0"/>
        </w:rPr>
        <w:t xml:space="preserve"> 2021 PBAC meeting). </w:t>
      </w:r>
    </w:p>
    <w:p w14:paraId="69493CE0" w14:textId="77777777" w:rsidR="00BE2B05" w:rsidRPr="00BE2B05" w:rsidRDefault="00BE2B05" w:rsidP="00F90D5B">
      <w:pPr>
        <w:numPr>
          <w:ilvl w:val="0"/>
          <w:numId w:val="7"/>
        </w:numPr>
        <w:autoSpaceDE w:val="0"/>
        <w:autoSpaceDN w:val="0"/>
        <w:adjustRightInd w:val="0"/>
        <w:spacing w:after="120"/>
        <w:ind w:left="1077" w:hanging="357"/>
        <w:rPr>
          <w:rFonts w:asciiTheme="minorHAnsi" w:hAnsiTheme="minorHAnsi" w:cs="Arial"/>
          <w:snapToGrid w:val="0"/>
        </w:rPr>
      </w:pPr>
      <w:r w:rsidRPr="00BE2B05">
        <w:rPr>
          <w:rFonts w:asciiTheme="minorHAnsi" w:hAnsiTheme="minorHAnsi" w:cs="Arial"/>
          <w:snapToGrid w:val="0"/>
        </w:rPr>
        <w:lastRenderedPageBreak/>
        <w:t>It was not necessary to make a finding in relation to whether it would be in the public interest for the subsequent pricing application to be progressed under Pricing Pathway A because one or more of the preceding tests had failed.</w:t>
      </w:r>
    </w:p>
    <w:p w14:paraId="39B158C8" w14:textId="77777777" w:rsidR="00BE2B05" w:rsidRPr="00653023" w:rsidRDefault="00BE2B05" w:rsidP="00F90D5B">
      <w:pPr>
        <w:pStyle w:val="3-BodyText"/>
      </w:pPr>
      <w:r w:rsidRPr="00BE2B05">
        <w:t>The PBAC noted that this submission is not eligible for an Independent Review as it received a positive recommendation.</w:t>
      </w:r>
    </w:p>
    <w:p w14:paraId="63A7D0B6" w14:textId="77777777" w:rsidR="00653023" w:rsidRPr="00653023" w:rsidRDefault="00653023" w:rsidP="00653023">
      <w:pPr>
        <w:spacing w:before="240"/>
        <w:rPr>
          <w:rFonts w:asciiTheme="minorHAnsi" w:hAnsiTheme="minorHAnsi" w:cs="Arial"/>
          <w:b/>
          <w:bCs/>
          <w:snapToGrid w:val="0"/>
          <w:lang w:val="en-GB" w:eastAsia="en-US"/>
        </w:rPr>
      </w:pPr>
      <w:r w:rsidRPr="00653023">
        <w:rPr>
          <w:rFonts w:asciiTheme="minorHAnsi" w:hAnsiTheme="minorHAnsi" w:cs="Arial"/>
          <w:b/>
          <w:bCs/>
          <w:snapToGrid w:val="0"/>
          <w:lang w:val="en-GB" w:eastAsia="en-US"/>
        </w:rPr>
        <w:t>Outcome:</w:t>
      </w:r>
    </w:p>
    <w:p w14:paraId="37FED113" w14:textId="77777777" w:rsidR="00916D56" w:rsidRDefault="00653023" w:rsidP="00094063">
      <w:pPr>
        <w:spacing w:after="120"/>
        <w:rPr>
          <w:rFonts w:asciiTheme="minorHAnsi" w:hAnsiTheme="minorHAnsi" w:cs="Arial"/>
          <w:b/>
          <w:bCs/>
          <w:snapToGrid w:val="0"/>
          <w:lang w:eastAsia="en-US"/>
        </w:rPr>
      </w:pPr>
      <w:r w:rsidRPr="00653023">
        <w:rPr>
          <w:rFonts w:asciiTheme="minorHAnsi" w:hAnsiTheme="minorHAnsi" w:cs="Arial"/>
          <w:bCs/>
          <w:snapToGrid w:val="0"/>
          <w:lang w:val="en-GB" w:eastAsia="en-US"/>
        </w:rPr>
        <w:t xml:space="preserve">Recommended </w:t>
      </w:r>
    </w:p>
    <w:bookmarkEnd w:id="8"/>
    <w:p w14:paraId="45A7A284" w14:textId="77777777" w:rsidR="00653023" w:rsidRPr="00BE2B05" w:rsidRDefault="00653023" w:rsidP="00BE2B05">
      <w:pPr>
        <w:pStyle w:val="2-SectionHeading"/>
      </w:pPr>
      <w:r w:rsidRPr="00BE2B05">
        <w:t>Recommended listing</w:t>
      </w:r>
    </w:p>
    <w:p w14:paraId="4B1268E9" w14:textId="77777777" w:rsidR="0036499E" w:rsidRPr="0036499E" w:rsidRDefault="0036499E" w:rsidP="0036499E">
      <w:pPr>
        <w:pStyle w:val="3-BodyText"/>
      </w:pPr>
      <w:r w:rsidRPr="000946A3">
        <w:rPr>
          <w:rFonts w:cs="Arial"/>
          <w:bCs/>
          <w:snapToGrid w:val="0"/>
        </w:rPr>
        <w:t xml:space="preserve">Add new </w:t>
      </w:r>
      <w:r>
        <w:rPr>
          <w:rFonts w:cs="Arial"/>
          <w:bCs/>
          <w:snapToGrid w:val="0"/>
        </w:rPr>
        <w:t>medicinal product as follows</w:t>
      </w:r>
      <w:r w:rsidRPr="000946A3">
        <w:rPr>
          <w:rFonts w:cs="Arial"/>
          <w:bCs/>
          <w:snapToGrid w:val="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708"/>
        <w:gridCol w:w="1134"/>
        <w:gridCol w:w="992"/>
        <w:gridCol w:w="1276"/>
        <w:gridCol w:w="1275"/>
        <w:gridCol w:w="1701"/>
      </w:tblGrid>
      <w:tr w:rsidR="0036499E" w:rsidRPr="00E512CC" w14:paraId="603EB20A" w14:textId="77777777" w:rsidTr="0036499E">
        <w:trPr>
          <w:cantSplit/>
          <w:trHeight w:val="471"/>
        </w:trPr>
        <w:tc>
          <w:tcPr>
            <w:tcW w:w="2689" w:type="dxa"/>
            <w:gridSpan w:val="2"/>
          </w:tcPr>
          <w:bookmarkEnd w:id="9"/>
          <w:p w14:paraId="1C4F8D03" w14:textId="77777777" w:rsidR="0036499E" w:rsidRPr="0036499E" w:rsidRDefault="0036499E" w:rsidP="0036499E">
            <w:pPr>
              <w:keepNext/>
              <w:ind w:left="22"/>
              <w:jc w:val="left"/>
              <w:rPr>
                <w:rFonts w:ascii="Arial Narrow" w:hAnsi="Arial Narrow"/>
                <w:sz w:val="18"/>
                <w:szCs w:val="18"/>
              </w:rPr>
            </w:pPr>
            <w:r>
              <w:rPr>
                <w:rFonts w:ascii="Arial Narrow" w:hAnsi="Arial Narrow" w:cs="Arial"/>
                <w:b/>
                <w:bCs/>
                <w:sz w:val="18"/>
                <w:szCs w:val="18"/>
              </w:rPr>
              <w:t xml:space="preserve">MEDICINAL </w:t>
            </w:r>
            <w:r w:rsidRPr="0036499E">
              <w:rPr>
                <w:rFonts w:ascii="Arial Narrow" w:hAnsi="Arial Narrow" w:cs="Arial"/>
                <w:b/>
                <w:bCs/>
                <w:sz w:val="18"/>
                <w:szCs w:val="18"/>
              </w:rPr>
              <w:t>PRODUCT</w:t>
            </w:r>
            <w:r w:rsidRPr="0036499E">
              <w:rPr>
                <w:rFonts w:ascii="Arial Narrow" w:hAnsi="Arial Narrow" w:cs="Arial"/>
                <w:b/>
                <w:bCs/>
                <w:sz w:val="18"/>
                <w:szCs w:val="18"/>
              </w:rPr>
              <w:br/>
              <w:t>medicinal product pack</w:t>
            </w:r>
          </w:p>
        </w:tc>
        <w:tc>
          <w:tcPr>
            <w:tcW w:w="1134" w:type="dxa"/>
          </w:tcPr>
          <w:p w14:paraId="32E161D1" w14:textId="77777777" w:rsidR="0036499E" w:rsidRPr="00E512CC" w:rsidRDefault="0036499E" w:rsidP="00427BC4">
            <w:pPr>
              <w:keepNext/>
              <w:ind w:left="-108"/>
              <w:jc w:val="center"/>
              <w:rPr>
                <w:rFonts w:ascii="Arial Narrow" w:hAnsi="Arial Narrow" w:cs="Arial"/>
                <w:b/>
                <w:sz w:val="18"/>
                <w:szCs w:val="18"/>
              </w:rPr>
            </w:pPr>
            <w:r w:rsidRPr="00E512CC">
              <w:rPr>
                <w:rFonts w:ascii="Arial Narrow" w:hAnsi="Arial Narrow" w:cs="Arial"/>
                <w:b/>
                <w:sz w:val="18"/>
                <w:szCs w:val="18"/>
              </w:rPr>
              <w:t>PBS item code</w:t>
            </w:r>
          </w:p>
        </w:tc>
        <w:tc>
          <w:tcPr>
            <w:tcW w:w="992" w:type="dxa"/>
          </w:tcPr>
          <w:p w14:paraId="0B724B79" w14:textId="77777777" w:rsidR="0036499E" w:rsidRPr="00E512CC" w:rsidRDefault="0036499E" w:rsidP="00427BC4">
            <w:pPr>
              <w:keepNext/>
              <w:ind w:left="-108"/>
              <w:jc w:val="center"/>
              <w:rPr>
                <w:rFonts w:ascii="Arial Narrow" w:hAnsi="Arial Narrow" w:cs="Arial"/>
                <w:b/>
                <w:sz w:val="18"/>
                <w:szCs w:val="18"/>
              </w:rPr>
            </w:pPr>
            <w:r w:rsidRPr="00E512CC">
              <w:rPr>
                <w:rFonts w:ascii="Arial Narrow" w:hAnsi="Arial Narrow" w:cs="Arial"/>
                <w:b/>
                <w:sz w:val="18"/>
                <w:szCs w:val="18"/>
              </w:rPr>
              <w:t>Max. qty packs</w:t>
            </w:r>
          </w:p>
        </w:tc>
        <w:tc>
          <w:tcPr>
            <w:tcW w:w="1276" w:type="dxa"/>
          </w:tcPr>
          <w:p w14:paraId="3AC60B71" w14:textId="77777777" w:rsidR="0036499E" w:rsidRPr="00E512CC" w:rsidRDefault="0036499E" w:rsidP="00427BC4">
            <w:pPr>
              <w:keepNext/>
              <w:ind w:left="-108"/>
              <w:jc w:val="center"/>
              <w:rPr>
                <w:rFonts w:ascii="Arial Narrow" w:hAnsi="Arial Narrow" w:cs="Arial"/>
                <w:b/>
                <w:sz w:val="18"/>
                <w:szCs w:val="18"/>
              </w:rPr>
            </w:pPr>
            <w:r w:rsidRPr="00E512CC">
              <w:rPr>
                <w:rFonts w:ascii="Arial Narrow" w:hAnsi="Arial Narrow" w:cs="Arial"/>
                <w:b/>
                <w:sz w:val="18"/>
                <w:szCs w:val="18"/>
              </w:rPr>
              <w:t>Max. qty units</w:t>
            </w:r>
          </w:p>
        </w:tc>
        <w:tc>
          <w:tcPr>
            <w:tcW w:w="1275" w:type="dxa"/>
          </w:tcPr>
          <w:p w14:paraId="5AB1C784" w14:textId="77777777" w:rsidR="0036499E" w:rsidRPr="00E512CC" w:rsidRDefault="0036499E" w:rsidP="00427BC4">
            <w:pPr>
              <w:keepNext/>
              <w:ind w:left="-108"/>
              <w:jc w:val="center"/>
              <w:rPr>
                <w:rFonts w:ascii="Arial Narrow" w:hAnsi="Arial Narrow" w:cs="Arial"/>
                <w:b/>
                <w:sz w:val="18"/>
                <w:szCs w:val="18"/>
              </w:rPr>
            </w:pPr>
            <w:r w:rsidRPr="00E512CC">
              <w:rPr>
                <w:rFonts w:ascii="Arial Narrow" w:hAnsi="Arial Narrow" w:cs="Arial"/>
                <w:b/>
                <w:sz w:val="18"/>
                <w:szCs w:val="18"/>
              </w:rPr>
              <w:t>№.of</w:t>
            </w:r>
          </w:p>
          <w:p w14:paraId="713FE825" w14:textId="77777777" w:rsidR="0036499E" w:rsidRPr="00E512CC" w:rsidRDefault="0036499E" w:rsidP="00427BC4">
            <w:pPr>
              <w:keepNext/>
              <w:ind w:left="-108"/>
              <w:jc w:val="center"/>
              <w:rPr>
                <w:rFonts w:ascii="Arial Narrow" w:hAnsi="Arial Narrow" w:cs="Arial"/>
                <w:b/>
                <w:sz w:val="18"/>
                <w:szCs w:val="18"/>
              </w:rPr>
            </w:pPr>
            <w:proofErr w:type="spellStart"/>
            <w:r w:rsidRPr="00E512CC">
              <w:rPr>
                <w:rFonts w:ascii="Arial Narrow" w:hAnsi="Arial Narrow" w:cs="Arial"/>
                <w:b/>
                <w:sz w:val="18"/>
                <w:szCs w:val="18"/>
              </w:rPr>
              <w:t>Rpts</w:t>
            </w:r>
            <w:proofErr w:type="spellEnd"/>
          </w:p>
        </w:tc>
        <w:tc>
          <w:tcPr>
            <w:tcW w:w="1701" w:type="dxa"/>
          </w:tcPr>
          <w:p w14:paraId="3BB9C170" w14:textId="77777777" w:rsidR="0036499E" w:rsidRPr="00E512CC" w:rsidRDefault="0036499E" w:rsidP="00427BC4">
            <w:pPr>
              <w:keepNext/>
              <w:rPr>
                <w:rFonts w:ascii="Arial Narrow" w:hAnsi="Arial Narrow" w:cs="Arial"/>
                <w:b/>
                <w:sz w:val="18"/>
                <w:szCs w:val="18"/>
                <w:lang w:val="fr-FR"/>
              </w:rPr>
            </w:pPr>
            <w:r w:rsidRPr="00E512CC">
              <w:rPr>
                <w:rFonts w:ascii="Arial Narrow" w:hAnsi="Arial Narrow" w:cs="Arial"/>
                <w:b/>
                <w:sz w:val="18"/>
                <w:szCs w:val="18"/>
              </w:rPr>
              <w:t>Available brands</w:t>
            </w:r>
          </w:p>
        </w:tc>
      </w:tr>
      <w:tr w:rsidR="0036499E" w:rsidRPr="00E512CC" w14:paraId="39B6248D" w14:textId="77777777" w:rsidTr="00427BC4">
        <w:trPr>
          <w:cantSplit/>
          <w:trHeight w:val="224"/>
        </w:trPr>
        <w:tc>
          <w:tcPr>
            <w:tcW w:w="9067" w:type="dxa"/>
            <w:gridSpan w:val="7"/>
          </w:tcPr>
          <w:p w14:paraId="604106FE" w14:textId="77777777" w:rsidR="0036499E" w:rsidRPr="00E512CC" w:rsidRDefault="0036499E" w:rsidP="00427BC4">
            <w:pPr>
              <w:keepNext/>
              <w:ind w:left="22"/>
              <w:rPr>
                <w:rFonts w:ascii="Arial Narrow" w:hAnsi="Arial Narrow" w:cs="Arial"/>
                <w:sz w:val="18"/>
                <w:szCs w:val="18"/>
              </w:rPr>
            </w:pPr>
            <w:r w:rsidRPr="00E512CC">
              <w:rPr>
                <w:rFonts w:ascii="Arial Narrow" w:hAnsi="Arial Narrow" w:cs="Arial"/>
                <w:sz w:val="18"/>
                <w:szCs w:val="18"/>
              </w:rPr>
              <w:t>BUDESONIDE</w:t>
            </w:r>
          </w:p>
        </w:tc>
      </w:tr>
      <w:tr w:rsidR="0036499E" w:rsidRPr="00E512CC" w14:paraId="26FB3C06" w14:textId="77777777" w:rsidTr="0036499E">
        <w:trPr>
          <w:cantSplit/>
          <w:trHeight w:val="553"/>
        </w:trPr>
        <w:tc>
          <w:tcPr>
            <w:tcW w:w="2689" w:type="dxa"/>
            <w:gridSpan w:val="2"/>
          </w:tcPr>
          <w:p w14:paraId="1BA50CBE" w14:textId="77777777" w:rsidR="0036499E" w:rsidRPr="00E512CC" w:rsidRDefault="0036499E" w:rsidP="00427BC4">
            <w:pPr>
              <w:keepNext/>
              <w:ind w:left="22"/>
              <w:rPr>
                <w:rFonts w:ascii="Arial Narrow" w:hAnsi="Arial Narrow" w:cs="Arial"/>
                <w:sz w:val="18"/>
                <w:szCs w:val="18"/>
              </w:rPr>
            </w:pPr>
            <w:r w:rsidRPr="00E512CC">
              <w:rPr>
                <w:rFonts w:ascii="Arial Narrow" w:hAnsi="Arial Narrow" w:cs="Arial"/>
                <w:sz w:val="18"/>
                <w:szCs w:val="18"/>
              </w:rPr>
              <w:t>budesonide 1 mg orally disintegrating tablet, 90</w:t>
            </w:r>
          </w:p>
        </w:tc>
        <w:tc>
          <w:tcPr>
            <w:tcW w:w="1134" w:type="dxa"/>
          </w:tcPr>
          <w:p w14:paraId="25E68E7F" w14:textId="77777777" w:rsidR="0036499E" w:rsidRPr="00E512CC" w:rsidRDefault="0036499E" w:rsidP="00427BC4">
            <w:pPr>
              <w:keepNext/>
              <w:jc w:val="center"/>
              <w:rPr>
                <w:rFonts w:ascii="Arial Narrow" w:hAnsi="Arial Narrow" w:cs="Arial"/>
                <w:sz w:val="18"/>
                <w:szCs w:val="18"/>
              </w:rPr>
            </w:pPr>
            <w:r w:rsidRPr="00E512CC">
              <w:rPr>
                <w:rFonts w:ascii="Arial Narrow" w:hAnsi="Arial Narrow" w:cs="Arial"/>
                <w:sz w:val="18"/>
                <w:szCs w:val="18"/>
              </w:rPr>
              <w:t>NEW</w:t>
            </w:r>
          </w:p>
        </w:tc>
        <w:tc>
          <w:tcPr>
            <w:tcW w:w="992" w:type="dxa"/>
          </w:tcPr>
          <w:p w14:paraId="18F55DD4" w14:textId="77777777" w:rsidR="0036499E" w:rsidRPr="00E512CC" w:rsidRDefault="0036499E" w:rsidP="00427BC4">
            <w:pPr>
              <w:keepNext/>
              <w:jc w:val="center"/>
              <w:rPr>
                <w:rFonts w:ascii="Arial Narrow" w:hAnsi="Arial Narrow" w:cs="Arial"/>
                <w:sz w:val="18"/>
                <w:szCs w:val="18"/>
              </w:rPr>
            </w:pPr>
            <w:r w:rsidRPr="00E512CC">
              <w:rPr>
                <w:rFonts w:ascii="Arial Narrow" w:hAnsi="Arial Narrow" w:cs="Arial"/>
                <w:sz w:val="18"/>
                <w:szCs w:val="18"/>
              </w:rPr>
              <w:t>1</w:t>
            </w:r>
          </w:p>
        </w:tc>
        <w:tc>
          <w:tcPr>
            <w:tcW w:w="1276" w:type="dxa"/>
          </w:tcPr>
          <w:p w14:paraId="181D50A1" w14:textId="77777777" w:rsidR="0036499E" w:rsidRPr="00E512CC" w:rsidRDefault="0036499E" w:rsidP="00427BC4">
            <w:pPr>
              <w:keepNext/>
              <w:jc w:val="center"/>
              <w:rPr>
                <w:rFonts w:ascii="Arial Narrow" w:hAnsi="Arial Narrow" w:cs="Arial"/>
                <w:sz w:val="18"/>
                <w:szCs w:val="18"/>
              </w:rPr>
            </w:pPr>
            <w:r w:rsidRPr="00E512CC">
              <w:rPr>
                <w:rFonts w:ascii="Arial Narrow" w:hAnsi="Arial Narrow" w:cs="Arial"/>
                <w:sz w:val="18"/>
                <w:szCs w:val="18"/>
              </w:rPr>
              <w:t>90</w:t>
            </w:r>
          </w:p>
        </w:tc>
        <w:tc>
          <w:tcPr>
            <w:tcW w:w="1275" w:type="dxa"/>
          </w:tcPr>
          <w:p w14:paraId="37AAF653" w14:textId="77777777" w:rsidR="0036499E" w:rsidRPr="00E512CC" w:rsidRDefault="0036499E" w:rsidP="00427BC4">
            <w:pPr>
              <w:keepNext/>
              <w:jc w:val="left"/>
              <w:rPr>
                <w:rFonts w:ascii="Arial Narrow" w:hAnsi="Arial Narrow" w:cs="Arial"/>
                <w:sz w:val="18"/>
                <w:szCs w:val="18"/>
              </w:rPr>
            </w:pPr>
            <w:r w:rsidRPr="00E512CC">
              <w:rPr>
                <w:rFonts w:ascii="Arial Narrow" w:hAnsi="Arial Narrow" w:cs="Arial"/>
                <w:sz w:val="18"/>
                <w:szCs w:val="18"/>
              </w:rPr>
              <w:t>1</w:t>
            </w:r>
          </w:p>
        </w:tc>
        <w:tc>
          <w:tcPr>
            <w:tcW w:w="1701" w:type="dxa"/>
          </w:tcPr>
          <w:p w14:paraId="34B88CB8" w14:textId="77777777" w:rsidR="0036499E" w:rsidRPr="00E512CC" w:rsidRDefault="0036499E" w:rsidP="00427BC4">
            <w:pPr>
              <w:keepNext/>
              <w:rPr>
                <w:rFonts w:ascii="Arial Narrow" w:hAnsi="Arial Narrow" w:cs="Arial"/>
                <w:sz w:val="18"/>
                <w:szCs w:val="18"/>
              </w:rPr>
            </w:pPr>
            <w:proofErr w:type="spellStart"/>
            <w:r w:rsidRPr="00E512CC">
              <w:rPr>
                <w:rFonts w:ascii="Arial Narrow" w:hAnsi="Arial Narrow" w:cs="Arial"/>
                <w:sz w:val="18"/>
                <w:szCs w:val="18"/>
              </w:rPr>
              <w:t>Jorveza</w:t>
            </w:r>
            <w:proofErr w:type="spellEnd"/>
          </w:p>
        </w:tc>
      </w:tr>
      <w:tr w:rsidR="0036499E" w:rsidRPr="00E512CC" w14:paraId="4EDEE9C1" w14:textId="77777777" w:rsidTr="00427BC4">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0F3A691B" w14:textId="77777777" w:rsidR="0036499E" w:rsidRPr="00E512CC" w:rsidRDefault="0036499E" w:rsidP="00427BC4">
            <w:pPr>
              <w:rPr>
                <w:rFonts w:ascii="Arial Narrow" w:hAnsi="Arial Narrow" w:cs="Arial"/>
                <w:b/>
                <w:sz w:val="18"/>
                <w:szCs w:val="18"/>
              </w:rPr>
            </w:pPr>
          </w:p>
        </w:tc>
      </w:tr>
      <w:tr w:rsidR="0036499E" w:rsidRPr="00E512CC" w14:paraId="02EAE136" w14:textId="77777777" w:rsidTr="00427BC4">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58BA6CC0" w14:textId="77777777" w:rsidR="0036499E" w:rsidRPr="00E512CC" w:rsidRDefault="0036499E" w:rsidP="00427BC4">
            <w:pPr>
              <w:ind w:left="57"/>
              <w:rPr>
                <w:rFonts w:ascii="Arial Narrow" w:hAnsi="Arial Narrow" w:cs="Arial"/>
                <w:b/>
                <w:sz w:val="18"/>
                <w:szCs w:val="18"/>
              </w:rPr>
            </w:pPr>
            <w:r w:rsidRPr="00E512CC">
              <w:rPr>
                <w:rFonts w:ascii="Arial Narrow" w:hAnsi="Arial Narrow" w:cs="Arial"/>
                <w:b/>
                <w:sz w:val="18"/>
                <w:szCs w:val="18"/>
              </w:rPr>
              <w:t>Restriction Summary [new] / Treatment of Concept: [new]</w:t>
            </w:r>
          </w:p>
        </w:tc>
      </w:tr>
      <w:tr w:rsidR="0036499E" w:rsidRPr="00E512CC" w14:paraId="692213C0" w14:textId="77777777" w:rsidTr="00427BC4">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07CE97D5" w14:textId="77777777" w:rsidR="0036499E" w:rsidRPr="00E512CC" w:rsidRDefault="0036499E" w:rsidP="00427BC4">
            <w:pPr>
              <w:jc w:val="cente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1BA3773D" w14:textId="77777777" w:rsidR="0036499E" w:rsidRPr="00E512CC" w:rsidRDefault="0036499E" w:rsidP="00427BC4">
            <w:pPr>
              <w:rPr>
                <w:rFonts w:ascii="Arial Narrow" w:hAnsi="Arial Narrow" w:cs="Arial"/>
                <w:sz w:val="18"/>
                <w:szCs w:val="18"/>
              </w:rPr>
            </w:pPr>
            <w:r w:rsidRPr="00E512CC">
              <w:rPr>
                <w:rFonts w:ascii="Arial Narrow" w:hAnsi="Arial Narrow" w:cs="Arial"/>
                <w:b/>
                <w:sz w:val="18"/>
                <w:szCs w:val="18"/>
              </w:rPr>
              <w:t xml:space="preserve">Category / Program:   </w:t>
            </w:r>
            <w:r w:rsidRPr="00E512CC">
              <w:rPr>
                <w:rFonts w:ascii="Arial Narrow" w:hAnsi="Arial Narrow" w:cs="Arial"/>
                <w:sz w:val="18"/>
                <w:szCs w:val="18"/>
              </w:rPr>
              <w:t xml:space="preserve">GENERAL – General Schedule (Code GE) </w:t>
            </w:r>
          </w:p>
        </w:tc>
      </w:tr>
      <w:tr w:rsidR="0036499E" w:rsidRPr="00E512CC" w14:paraId="71967719" w14:textId="77777777" w:rsidTr="00427BC4">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5B5C8AF9" w14:textId="77777777" w:rsidR="0036499E" w:rsidRPr="00E512CC" w:rsidRDefault="0036499E" w:rsidP="00427BC4">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084C48EE" w14:textId="77777777" w:rsidR="0036499E" w:rsidRPr="00E512CC" w:rsidRDefault="0036499E" w:rsidP="00427BC4">
            <w:pPr>
              <w:rPr>
                <w:rFonts w:ascii="Arial Narrow" w:hAnsi="Arial Narrow" w:cs="Arial"/>
                <w:b/>
                <w:sz w:val="18"/>
                <w:szCs w:val="18"/>
              </w:rPr>
            </w:pPr>
            <w:r w:rsidRPr="00E512CC">
              <w:rPr>
                <w:rFonts w:ascii="Arial Narrow" w:hAnsi="Arial Narrow" w:cs="Arial"/>
                <w:b/>
                <w:sz w:val="18"/>
                <w:szCs w:val="18"/>
              </w:rPr>
              <w:t xml:space="preserve">Prescriber type:  </w:t>
            </w:r>
            <w:r w:rsidRPr="00E512CC">
              <w:rPr>
                <w:rFonts w:ascii="Arial Narrow" w:hAnsi="Arial Narrow" w:cs="Arial"/>
                <w:sz w:val="18"/>
                <w:szCs w:val="18"/>
              </w:rPr>
              <w:fldChar w:fldCharType="begin">
                <w:ffData>
                  <w:name w:val=""/>
                  <w:enabled/>
                  <w:calcOnExit w:val="0"/>
                  <w:checkBox>
                    <w:sizeAuto/>
                    <w:default w:val="1"/>
                  </w:checkBox>
                </w:ffData>
              </w:fldChar>
            </w:r>
            <w:r w:rsidRPr="00E512CC">
              <w:rPr>
                <w:rFonts w:ascii="Arial Narrow" w:hAnsi="Arial Narrow" w:cs="Arial"/>
                <w:sz w:val="18"/>
                <w:szCs w:val="18"/>
              </w:rPr>
              <w:instrText xml:space="preserve"> FORMCHECKBOX </w:instrText>
            </w:r>
            <w:r w:rsidR="007F0957">
              <w:rPr>
                <w:rFonts w:ascii="Arial Narrow" w:hAnsi="Arial Narrow" w:cs="Arial"/>
                <w:sz w:val="18"/>
                <w:szCs w:val="18"/>
              </w:rPr>
            </w:r>
            <w:r w:rsidR="007F0957">
              <w:rPr>
                <w:rFonts w:ascii="Arial Narrow" w:hAnsi="Arial Narrow" w:cs="Arial"/>
                <w:sz w:val="18"/>
                <w:szCs w:val="18"/>
              </w:rPr>
              <w:fldChar w:fldCharType="separate"/>
            </w:r>
            <w:r w:rsidRPr="00E512CC">
              <w:rPr>
                <w:rFonts w:ascii="Arial Narrow" w:hAnsi="Arial Narrow" w:cs="Arial"/>
                <w:sz w:val="18"/>
                <w:szCs w:val="18"/>
              </w:rPr>
              <w:fldChar w:fldCharType="end"/>
            </w:r>
            <w:r w:rsidRPr="00E512CC">
              <w:rPr>
                <w:rFonts w:ascii="Arial Narrow" w:hAnsi="Arial Narrow" w:cs="Arial"/>
                <w:sz w:val="18"/>
                <w:szCs w:val="18"/>
              </w:rPr>
              <w:t>Medical Practitioners</w:t>
            </w:r>
          </w:p>
        </w:tc>
      </w:tr>
      <w:tr w:rsidR="0036499E" w:rsidRPr="00E512CC" w14:paraId="01B4A4BA" w14:textId="77777777" w:rsidTr="00427BC4">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3463F378" w14:textId="77777777" w:rsidR="0036499E" w:rsidRPr="00E512CC" w:rsidRDefault="0036499E" w:rsidP="00427BC4">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797FFFF5" w14:textId="77777777" w:rsidR="0036499E" w:rsidRPr="0036499E" w:rsidRDefault="0036499E" w:rsidP="00427BC4">
            <w:pPr>
              <w:rPr>
                <w:rFonts w:ascii="Arial Narrow" w:hAnsi="Arial Narrow" w:cs="Arial"/>
                <w:b/>
                <w:sz w:val="18"/>
                <w:szCs w:val="18"/>
              </w:rPr>
            </w:pPr>
            <w:r w:rsidRPr="0036499E">
              <w:rPr>
                <w:rFonts w:ascii="Arial Narrow" w:hAnsi="Arial Narrow" w:cs="Arial"/>
                <w:b/>
                <w:sz w:val="18"/>
                <w:szCs w:val="18"/>
              </w:rPr>
              <w:t xml:space="preserve">Restriction type: </w:t>
            </w:r>
          </w:p>
          <w:p w14:paraId="3E8B5124" w14:textId="77777777" w:rsidR="0036499E" w:rsidRPr="0036499E" w:rsidRDefault="0036499E" w:rsidP="00427BC4">
            <w:pPr>
              <w:rPr>
                <w:rFonts w:ascii="Arial Narrow" w:eastAsia="Calibri" w:hAnsi="Arial Narrow" w:cs="Arial"/>
                <w:sz w:val="18"/>
                <w:szCs w:val="18"/>
              </w:rPr>
            </w:pPr>
            <w:r w:rsidRPr="0036499E">
              <w:rPr>
                <w:rFonts w:ascii="Arial Narrow" w:eastAsia="Calibri" w:hAnsi="Arial Narrow" w:cs="Arial"/>
                <w:sz w:val="18"/>
                <w:szCs w:val="18"/>
              </w:rPr>
              <w:fldChar w:fldCharType="begin">
                <w:ffData>
                  <w:name w:val=""/>
                  <w:enabled/>
                  <w:calcOnExit w:val="0"/>
                  <w:checkBox>
                    <w:sizeAuto/>
                    <w:default w:val="1"/>
                  </w:checkBox>
                </w:ffData>
              </w:fldChar>
            </w:r>
            <w:r w:rsidRPr="0036499E">
              <w:rPr>
                <w:rFonts w:ascii="Arial Narrow" w:eastAsia="Calibri" w:hAnsi="Arial Narrow" w:cs="Arial"/>
                <w:sz w:val="18"/>
                <w:szCs w:val="18"/>
              </w:rPr>
              <w:instrText xml:space="preserve"> FORMCHECKBOX </w:instrText>
            </w:r>
            <w:r w:rsidR="007F0957">
              <w:rPr>
                <w:rFonts w:ascii="Arial Narrow" w:eastAsia="Calibri" w:hAnsi="Arial Narrow" w:cs="Arial"/>
                <w:sz w:val="18"/>
                <w:szCs w:val="18"/>
              </w:rPr>
            </w:r>
            <w:r w:rsidR="007F0957">
              <w:rPr>
                <w:rFonts w:ascii="Arial Narrow" w:eastAsia="Calibri" w:hAnsi="Arial Narrow" w:cs="Arial"/>
                <w:sz w:val="18"/>
                <w:szCs w:val="18"/>
              </w:rPr>
              <w:fldChar w:fldCharType="separate"/>
            </w:r>
            <w:r w:rsidRPr="0036499E">
              <w:rPr>
                <w:rFonts w:ascii="Arial Narrow" w:eastAsia="Calibri" w:hAnsi="Arial Narrow" w:cs="Arial"/>
                <w:sz w:val="18"/>
                <w:szCs w:val="18"/>
              </w:rPr>
              <w:fldChar w:fldCharType="end"/>
            </w:r>
            <w:r w:rsidRPr="0036499E">
              <w:rPr>
                <w:rFonts w:ascii="Arial Narrow" w:eastAsia="Calibri" w:hAnsi="Arial Narrow" w:cs="Arial"/>
                <w:sz w:val="18"/>
                <w:szCs w:val="18"/>
              </w:rPr>
              <w:t>Authority Required – immediate/real time assessment by Services Australia (telephone/online)</w:t>
            </w:r>
          </w:p>
        </w:tc>
      </w:tr>
      <w:tr w:rsidR="0036499E" w:rsidRPr="00E512CC" w14:paraId="7F1732B7" w14:textId="77777777" w:rsidTr="00427BC4">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14:paraId="0A203476"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108951E3" w14:textId="77777777" w:rsidR="0036499E" w:rsidRPr="0036499E" w:rsidRDefault="0036499E" w:rsidP="00427BC4">
            <w:pPr>
              <w:rPr>
                <w:rFonts w:ascii="Arial Narrow" w:hAnsi="Arial Narrow" w:cs="Arial"/>
                <w:bCs/>
                <w:color w:val="333333"/>
                <w:sz w:val="18"/>
                <w:szCs w:val="18"/>
              </w:rPr>
            </w:pPr>
            <w:r w:rsidRPr="0036499E">
              <w:rPr>
                <w:rFonts w:ascii="Arial Narrow" w:hAnsi="Arial Narrow" w:cs="Arial"/>
                <w:b/>
                <w:bCs/>
                <w:color w:val="333333"/>
                <w:sz w:val="18"/>
                <w:szCs w:val="18"/>
              </w:rPr>
              <w:t xml:space="preserve">Condition: </w:t>
            </w:r>
            <w:r w:rsidRPr="0036499E">
              <w:rPr>
                <w:rFonts w:ascii="Arial Narrow" w:hAnsi="Arial Narrow" w:cs="Arial"/>
                <w:bCs/>
                <w:color w:val="333333"/>
                <w:sz w:val="18"/>
                <w:szCs w:val="18"/>
              </w:rPr>
              <w:t>Eosinophilic oesophagitis</w:t>
            </w:r>
          </w:p>
        </w:tc>
      </w:tr>
      <w:tr w:rsidR="0036499E" w:rsidRPr="00E512CC" w14:paraId="415D74A2" w14:textId="77777777" w:rsidTr="00427BC4">
        <w:tblPrEx>
          <w:tblCellMar>
            <w:top w:w="15" w:type="dxa"/>
            <w:left w:w="15" w:type="dxa"/>
            <w:bottom w:w="15" w:type="dxa"/>
            <w:right w:w="15" w:type="dxa"/>
          </w:tblCellMar>
          <w:tblLook w:val="04A0" w:firstRow="1" w:lastRow="0" w:firstColumn="1" w:lastColumn="0" w:noHBand="0" w:noVBand="1"/>
        </w:tblPrEx>
        <w:tc>
          <w:tcPr>
            <w:tcW w:w="981" w:type="dxa"/>
            <w:vMerge/>
            <w:vAlign w:val="center"/>
          </w:tcPr>
          <w:p w14:paraId="38018F74"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2EE925D7" w14:textId="77777777" w:rsidR="0036499E" w:rsidRPr="0036499E" w:rsidRDefault="0036499E" w:rsidP="00427BC4">
            <w:pPr>
              <w:rPr>
                <w:rFonts w:ascii="Arial Narrow" w:hAnsi="Arial Narrow" w:cs="Arial"/>
                <w:b/>
                <w:bCs/>
                <w:color w:val="333333"/>
                <w:sz w:val="18"/>
                <w:szCs w:val="18"/>
              </w:rPr>
            </w:pPr>
            <w:r w:rsidRPr="0036499E">
              <w:rPr>
                <w:rFonts w:ascii="Arial Narrow" w:hAnsi="Arial Narrow" w:cs="Arial"/>
                <w:b/>
                <w:bCs/>
                <w:color w:val="333333"/>
                <w:sz w:val="18"/>
                <w:szCs w:val="18"/>
              </w:rPr>
              <w:t>Indication:</w:t>
            </w:r>
            <w:r w:rsidRPr="0036499E">
              <w:rPr>
                <w:rFonts w:ascii="Arial Narrow" w:hAnsi="Arial Narrow" w:cs="Arial"/>
                <w:color w:val="333333"/>
                <w:sz w:val="18"/>
                <w:szCs w:val="18"/>
              </w:rPr>
              <w:t xml:space="preserve"> </w:t>
            </w:r>
            <w:r w:rsidRPr="0036499E">
              <w:rPr>
                <w:rFonts w:ascii="Arial Narrow" w:hAnsi="Arial Narrow" w:cs="Arial"/>
                <w:bCs/>
                <w:color w:val="333333"/>
                <w:sz w:val="18"/>
                <w:szCs w:val="18"/>
              </w:rPr>
              <w:t>Eosinophilic oesophagitis</w:t>
            </w:r>
          </w:p>
        </w:tc>
      </w:tr>
      <w:tr w:rsidR="0036499E" w:rsidRPr="00E512CC" w14:paraId="7AD40398" w14:textId="77777777" w:rsidTr="0078386E">
        <w:tblPrEx>
          <w:tblCellMar>
            <w:top w:w="15" w:type="dxa"/>
            <w:left w:w="15" w:type="dxa"/>
            <w:bottom w:w="15" w:type="dxa"/>
            <w:right w:w="15" w:type="dxa"/>
          </w:tblCellMar>
        </w:tblPrEx>
        <w:tc>
          <w:tcPr>
            <w:tcW w:w="981" w:type="dxa"/>
            <w:vAlign w:val="center"/>
          </w:tcPr>
          <w:p w14:paraId="3950484A"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hideMark/>
          </w:tcPr>
          <w:p w14:paraId="57F205C4" w14:textId="77777777" w:rsidR="0036499E" w:rsidRPr="0036499E" w:rsidRDefault="0036499E" w:rsidP="00427BC4">
            <w:pPr>
              <w:rPr>
                <w:rFonts w:ascii="Arial Narrow" w:hAnsi="Arial Narrow" w:cs="Arial"/>
                <w:color w:val="333333"/>
                <w:sz w:val="18"/>
                <w:szCs w:val="18"/>
              </w:rPr>
            </w:pPr>
            <w:r w:rsidRPr="0036499E">
              <w:rPr>
                <w:rFonts w:ascii="Arial Narrow" w:hAnsi="Arial Narrow" w:cs="Arial"/>
                <w:b/>
                <w:bCs/>
                <w:color w:val="333333"/>
                <w:sz w:val="18"/>
                <w:szCs w:val="18"/>
              </w:rPr>
              <w:t>Treatment Phase:</w:t>
            </w:r>
            <w:r w:rsidRPr="0036499E">
              <w:rPr>
                <w:rFonts w:ascii="Arial Narrow" w:hAnsi="Arial Narrow" w:cs="Arial"/>
                <w:color w:val="333333"/>
                <w:sz w:val="18"/>
                <w:szCs w:val="18"/>
              </w:rPr>
              <w:t xml:space="preserve"> </w:t>
            </w:r>
            <w:r w:rsidRPr="0036499E">
              <w:rPr>
                <w:rFonts w:ascii="Arial Narrow" w:hAnsi="Arial Narrow" w:cs="Arial"/>
                <w:bCs/>
                <w:color w:val="333333"/>
                <w:sz w:val="18"/>
                <w:szCs w:val="18"/>
              </w:rPr>
              <w:t>Initial treatment – Induction of remission</w:t>
            </w:r>
          </w:p>
        </w:tc>
      </w:tr>
      <w:tr w:rsidR="0036499E" w:rsidRPr="00E512CC" w14:paraId="13981461" w14:textId="77777777" w:rsidTr="0078386E">
        <w:tblPrEx>
          <w:tblCellMar>
            <w:top w:w="15" w:type="dxa"/>
            <w:left w:w="15" w:type="dxa"/>
            <w:bottom w:w="15" w:type="dxa"/>
            <w:right w:w="15" w:type="dxa"/>
          </w:tblCellMar>
        </w:tblPrEx>
        <w:tc>
          <w:tcPr>
            <w:tcW w:w="981" w:type="dxa"/>
            <w:vAlign w:val="center"/>
          </w:tcPr>
          <w:p w14:paraId="329AE4CB"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hideMark/>
          </w:tcPr>
          <w:p w14:paraId="7B47FBE9" w14:textId="77777777" w:rsidR="0036499E" w:rsidRPr="0036499E" w:rsidRDefault="0036499E" w:rsidP="00427BC4">
            <w:pPr>
              <w:rPr>
                <w:rFonts w:ascii="Arial Narrow" w:hAnsi="Arial Narrow" w:cs="Arial"/>
                <w:color w:val="FF00FF"/>
                <w:sz w:val="18"/>
                <w:szCs w:val="18"/>
              </w:rPr>
            </w:pPr>
            <w:r w:rsidRPr="0036499E">
              <w:rPr>
                <w:rFonts w:ascii="Arial Narrow" w:hAnsi="Arial Narrow" w:cs="Arial"/>
                <w:b/>
                <w:bCs/>
                <w:color w:val="333333"/>
                <w:sz w:val="18"/>
                <w:szCs w:val="18"/>
              </w:rPr>
              <w:t>Clinical criteria:</w:t>
            </w:r>
          </w:p>
        </w:tc>
      </w:tr>
      <w:tr w:rsidR="0036499E" w:rsidRPr="00E512CC" w14:paraId="71FC39D1" w14:textId="77777777" w:rsidTr="0078386E">
        <w:tblPrEx>
          <w:tblCellMar>
            <w:top w:w="15" w:type="dxa"/>
            <w:left w:w="15" w:type="dxa"/>
            <w:bottom w:w="15" w:type="dxa"/>
            <w:right w:w="15" w:type="dxa"/>
          </w:tblCellMar>
        </w:tblPrEx>
        <w:tc>
          <w:tcPr>
            <w:tcW w:w="981" w:type="dxa"/>
            <w:vAlign w:val="center"/>
          </w:tcPr>
          <w:p w14:paraId="4C529518"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hideMark/>
          </w:tcPr>
          <w:p w14:paraId="172E9AFA" w14:textId="77777777" w:rsidR="0036499E" w:rsidRPr="0036499E" w:rsidRDefault="0036499E" w:rsidP="00427BC4">
            <w:pPr>
              <w:rPr>
                <w:rFonts w:ascii="Arial Narrow" w:hAnsi="Arial Narrow" w:cs="Arial"/>
                <w:color w:val="FF00FF"/>
                <w:sz w:val="18"/>
                <w:szCs w:val="18"/>
              </w:rPr>
            </w:pPr>
            <w:r w:rsidRPr="0036499E">
              <w:rPr>
                <w:rFonts w:ascii="Arial Narrow" w:hAnsi="Arial Narrow" w:cs="Arial"/>
                <w:bCs/>
                <w:color w:val="333333"/>
                <w:sz w:val="18"/>
                <w:szCs w:val="18"/>
              </w:rPr>
              <w:t xml:space="preserve">Patient must have a history of symptoms of oesophageal dysfunction.  </w:t>
            </w:r>
          </w:p>
        </w:tc>
      </w:tr>
      <w:tr w:rsidR="0036499E" w:rsidRPr="00E512CC" w14:paraId="7C4C990C"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7442EE53"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46BDD978" w14:textId="77777777" w:rsidR="0036499E" w:rsidRPr="0036499E" w:rsidRDefault="0036499E" w:rsidP="00427BC4">
            <w:pPr>
              <w:rPr>
                <w:rFonts w:ascii="Arial Narrow" w:hAnsi="Arial Narrow" w:cs="Arial"/>
                <w:bCs/>
                <w:color w:val="333333"/>
                <w:sz w:val="18"/>
                <w:szCs w:val="18"/>
              </w:rPr>
            </w:pPr>
            <w:r w:rsidRPr="0036499E">
              <w:rPr>
                <w:rFonts w:ascii="Arial Narrow" w:eastAsiaTheme="majorEastAsia" w:hAnsi="Arial Narrow" w:cs="Arial"/>
                <w:b/>
                <w:bCs/>
                <w:sz w:val="18"/>
                <w:szCs w:val="18"/>
              </w:rPr>
              <w:t>AND</w:t>
            </w:r>
          </w:p>
        </w:tc>
      </w:tr>
      <w:tr w:rsidR="0036499E" w:rsidRPr="00E512CC" w14:paraId="592D5877"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21985400"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6BDB5A8A" w14:textId="77777777" w:rsidR="0036499E" w:rsidRPr="0036499E" w:rsidRDefault="0036499E" w:rsidP="00427BC4">
            <w:pPr>
              <w:widowControl w:val="0"/>
              <w:jc w:val="left"/>
              <w:rPr>
                <w:rFonts w:ascii="Arial Narrow" w:eastAsiaTheme="majorEastAsia" w:hAnsi="Arial Narrow" w:cs="Arial"/>
                <w:b/>
                <w:bCs/>
                <w:sz w:val="18"/>
                <w:szCs w:val="18"/>
              </w:rPr>
            </w:pPr>
            <w:r w:rsidRPr="0036499E">
              <w:rPr>
                <w:rFonts w:ascii="Arial Narrow" w:hAnsi="Arial Narrow" w:cstheme="majorBidi"/>
                <w:b/>
                <w:bCs/>
                <w:color w:val="333333"/>
                <w:sz w:val="18"/>
                <w:szCs w:val="18"/>
              </w:rPr>
              <w:t>Clinical criteria:</w:t>
            </w:r>
          </w:p>
        </w:tc>
      </w:tr>
      <w:tr w:rsidR="0036499E" w:rsidRPr="00E512CC" w14:paraId="78753BC4"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3BA7C2A5"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2DE2FF9F" w14:textId="77777777" w:rsidR="0036499E" w:rsidRPr="0036499E" w:rsidRDefault="0036499E" w:rsidP="00427BC4">
            <w:pPr>
              <w:widowControl w:val="0"/>
              <w:jc w:val="left"/>
              <w:rPr>
                <w:rFonts w:ascii="Arial Narrow" w:eastAsiaTheme="majorEastAsia" w:hAnsi="Arial Narrow" w:cs="Arial"/>
                <w:bCs/>
                <w:strike/>
                <w:sz w:val="18"/>
                <w:szCs w:val="18"/>
              </w:rPr>
            </w:pPr>
            <w:r w:rsidRPr="0036499E">
              <w:rPr>
                <w:rFonts w:ascii="Arial Narrow" w:hAnsi="Arial Narrow" w:cstheme="majorBidi"/>
                <w:bCs/>
                <w:color w:val="333333"/>
                <w:sz w:val="18"/>
                <w:szCs w:val="18"/>
              </w:rPr>
              <w:t>Patient must have eosinophilic infiltration of the oesophagus, demonstrated by oesophageal biopsy specimens obtained by endoscopy confirming the presence of at least 15 eosinophils in at least one high powered field (</w:t>
            </w:r>
            <w:proofErr w:type="spellStart"/>
            <w:r w:rsidRPr="0036499E">
              <w:rPr>
                <w:rFonts w:ascii="Arial Narrow" w:hAnsi="Arial Narrow" w:cstheme="majorBidi"/>
                <w:bCs/>
                <w:color w:val="333333"/>
                <w:sz w:val="18"/>
                <w:szCs w:val="18"/>
              </w:rPr>
              <w:t>hpf</w:t>
            </w:r>
            <w:proofErr w:type="spellEnd"/>
            <w:r w:rsidRPr="0036499E">
              <w:rPr>
                <w:rFonts w:ascii="Arial Narrow" w:hAnsi="Arial Narrow" w:cstheme="majorBidi"/>
                <w:bCs/>
                <w:color w:val="333333"/>
                <w:sz w:val="18"/>
                <w:szCs w:val="18"/>
              </w:rPr>
              <w:t>); corresponding to approximately 60 eosinophils per mm</w:t>
            </w:r>
            <w:r w:rsidRPr="0036499E">
              <w:rPr>
                <w:rFonts w:ascii="Arial Narrow" w:hAnsi="Arial Narrow" w:cstheme="majorBidi"/>
                <w:bCs/>
                <w:color w:val="333333"/>
                <w:sz w:val="18"/>
                <w:szCs w:val="18"/>
                <w:vertAlign w:val="superscript"/>
              </w:rPr>
              <w:t>2</w:t>
            </w:r>
            <w:r w:rsidRPr="0036499E">
              <w:rPr>
                <w:rFonts w:ascii="Arial Narrow" w:hAnsi="Arial Narrow" w:cstheme="majorBidi"/>
                <w:bCs/>
                <w:color w:val="333333"/>
                <w:sz w:val="18"/>
                <w:szCs w:val="18"/>
              </w:rPr>
              <w:t xml:space="preserve"> </w:t>
            </w:r>
            <w:proofErr w:type="spellStart"/>
            <w:r w:rsidRPr="0036499E">
              <w:rPr>
                <w:rFonts w:ascii="Arial Narrow" w:hAnsi="Arial Narrow" w:cstheme="majorBidi"/>
                <w:bCs/>
                <w:color w:val="333333"/>
                <w:sz w:val="18"/>
                <w:szCs w:val="18"/>
              </w:rPr>
              <w:t>hpf</w:t>
            </w:r>
            <w:proofErr w:type="spellEnd"/>
            <w:r w:rsidRPr="0036499E">
              <w:rPr>
                <w:rFonts w:ascii="Arial Narrow" w:hAnsi="Arial Narrow" w:cstheme="majorBidi"/>
                <w:bCs/>
                <w:color w:val="333333"/>
                <w:sz w:val="18"/>
                <w:szCs w:val="18"/>
              </w:rPr>
              <w:t>.</w:t>
            </w:r>
          </w:p>
        </w:tc>
      </w:tr>
      <w:tr w:rsidR="0036499E" w:rsidRPr="00E512CC" w14:paraId="697F063D"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4482D992"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6AE18A2E" w14:textId="77777777" w:rsidR="0036499E" w:rsidRPr="0036499E" w:rsidRDefault="0036499E" w:rsidP="00427BC4">
            <w:pPr>
              <w:widowControl w:val="0"/>
              <w:spacing w:before="20" w:after="20"/>
              <w:jc w:val="left"/>
              <w:rPr>
                <w:rFonts w:ascii="Arial Narrow" w:eastAsiaTheme="majorEastAsia" w:hAnsi="Arial Narrow" w:cs="Arial"/>
                <w:bCs/>
                <w:sz w:val="18"/>
                <w:szCs w:val="18"/>
              </w:rPr>
            </w:pPr>
            <w:r w:rsidRPr="0036499E">
              <w:rPr>
                <w:rFonts w:ascii="Arial Narrow" w:hAnsi="Arial Narrow" w:cs="Arial"/>
                <w:b/>
                <w:bCs/>
                <w:color w:val="333333"/>
                <w:sz w:val="18"/>
                <w:szCs w:val="18"/>
              </w:rPr>
              <w:t>AND</w:t>
            </w:r>
          </w:p>
        </w:tc>
      </w:tr>
      <w:tr w:rsidR="0036499E" w:rsidRPr="00E512CC" w14:paraId="0CCB3021"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491F31FE"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4CCDC353" w14:textId="77777777" w:rsidR="0036499E" w:rsidRPr="0036499E" w:rsidRDefault="0036499E" w:rsidP="00427BC4">
            <w:pPr>
              <w:rPr>
                <w:rFonts w:ascii="Arial Narrow" w:hAnsi="Arial Narrow" w:cs="Arial"/>
                <w:b/>
                <w:bCs/>
                <w:color w:val="333333"/>
                <w:sz w:val="18"/>
                <w:szCs w:val="18"/>
              </w:rPr>
            </w:pPr>
            <w:r w:rsidRPr="0036499E">
              <w:rPr>
                <w:rFonts w:ascii="Arial Narrow" w:hAnsi="Arial Narrow" w:cs="Arial"/>
                <w:b/>
                <w:bCs/>
                <w:color w:val="333333"/>
                <w:sz w:val="18"/>
                <w:szCs w:val="18"/>
              </w:rPr>
              <w:t>Clinical criteria:</w:t>
            </w:r>
          </w:p>
        </w:tc>
      </w:tr>
      <w:tr w:rsidR="0036499E" w:rsidRPr="00E512CC" w14:paraId="7B7C9984"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6A0227D2"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6FBE8837" w14:textId="77777777" w:rsidR="0036499E" w:rsidRPr="0036499E" w:rsidRDefault="0036499E" w:rsidP="00427BC4">
            <w:pPr>
              <w:rPr>
                <w:rFonts w:ascii="Arial Narrow" w:hAnsi="Arial Narrow" w:cs="Arial"/>
                <w:b/>
                <w:bCs/>
                <w:color w:val="333333"/>
                <w:sz w:val="18"/>
                <w:szCs w:val="18"/>
              </w:rPr>
            </w:pPr>
            <w:r w:rsidRPr="0036499E">
              <w:rPr>
                <w:rFonts w:ascii="Arial Narrow" w:eastAsia="TimesNewRoman" w:hAnsi="Arial Narrow" w:cs="Arial"/>
                <w:color w:val="000000"/>
                <w:sz w:val="18"/>
                <w:szCs w:val="18"/>
              </w:rPr>
              <w:t>Patient must not receive more than 90 days of treatment under this restriction</w:t>
            </w:r>
          </w:p>
        </w:tc>
      </w:tr>
      <w:tr w:rsidR="0036499E" w:rsidRPr="00E512CC" w14:paraId="7D5CF3F9"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761A60C0"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6CFE9311" w14:textId="77777777" w:rsidR="0036499E" w:rsidRPr="0036499E" w:rsidRDefault="0036499E" w:rsidP="00427BC4">
            <w:pPr>
              <w:rPr>
                <w:rFonts w:ascii="Arial Narrow" w:hAnsi="Arial Narrow" w:cs="Arial"/>
                <w:b/>
                <w:bCs/>
                <w:color w:val="333333"/>
                <w:sz w:val="18"/>
                <w:szCs w:val="18"/>
              </w:rPr>
            </w:pPr>
            <w:r w:rsidRPr="0036499E">
              <w:rPr>
                <w:rFonts w:ascii="Arial Narrow" w:hAnsi="Arial Narrow" w:cs="Arial"/>
                <w:b/>
                <w:bCs/>
                <w:color w:val="333333"/>
                <w:sz w:val="18"/>
                <w:szCs w:val="18"/>
              </w:rPr>
              <w:t>Treatment criteria:</w:t>
            </w:r>
          </w:p>
        </w:tc>
      </w:tr>
      <w:tr w:rsidR="0036499E" w:rsidRPr="00E512CC" w14:paraId="14C08FF5"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7208A0F3"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hideMark/>
          </w:tcPr>
          <w:p w14:paraId="5013701B" w14:textId="77777777" w:rsidR="0036499E" w:rsidRPr="0036499E" w:rsidRDefault="0036499E" w:rsidP="00427BC4">
            <w:pPr>
              <w:rPr>
                <w:rFonts w:ascii="Arial Narrow" w:hAnsi="Arial Narrow" w:cs="Arial"/>
                <w:color w:val="333333"/>
                <w:sz w:val="18"/>
                <w:szCs w:val="18"/>
              </w:rPr>
            </w:pPr>
            <w:r w:rsidRPr="0036499E">
              <w:rPr>
                <w:rFonts w:ascii="Arial Narrow" w:hAnsi="Arial Narrow" w:cs="Arial"/>
                <w:color w:val="333333"/>
                <w:sz w:val="18"/>
                <w:szCs w:val="18"/>
              </w:rPr>
              <w:t>Must be treated by a gastroenterologist.</w:t>
            </w:r>
          </w:p>
        </w:tc>
      </w:tr>
      <w:tr w:rsidR="0036499E" w:rsidRPr="00E512CC" w14:paraId="5804086E"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3A5F5CCE"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hideMark/>
          </w:tcPr>
          <w:p w14:paraId="77782A84" w14:textId="77777777" w:rsidR="0036499E" w:rsidRPr="0036499E" w:rsidRDefault="0036499E" w:rsidP="00427BC4">
            <w:pPr>
              <w:autoSpaceDE w:val="0"/>
              <w:autoSpaceDN w:val="0"/>
              <w:adjustRightInd w:val="0"/>
              <w:rPr>
                <w:rFonts w:ascii="Arial Narrow" w:hAnsi="Arial Narrow" w:cs="Arial Narrow"/>
                <w:iCs/>
                <w:sz w:val="18"/>
                <w:szCs w:val="18"/>
              </w:rPr>
            </w:pPr>
            <w:r w:rsidRPr="0036499E">
              <w:rPr>
                <w:rFonts w:ascii="Arial Narrow" w:hAnsi="Arial Narrow" w:cstheme="majorBidi"/>
                <w:b/>
                <w:bCs/>
                <w:color w:val="333333"/>
                <w:sz w:val="18"/>
                <w:szCs w:val="18"/>
              </w:rPr>
              <w:t>Prescribing criteria:</w:t>
            </w:r>
          </w:p>
        </w:tc>
      </w:tr>
      <w:tr w:rsidR="0036499E" w:rsidRPr="00E512CC" w14:paraId="294D79B8"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2DC4552E"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60048ACB" w14:textId="77777777" w:rsidR="0036499E" w:rsidRPr="0036499E" w:rsidRDefault="0036499E" w:rsidP="00427BC4">
            <w:pPr>
              <w:keepNext/>
              <w:widowControl w:val="0"/>
              <w:jc w:val="left"/>
              <w:rPr>
                <w:rFonts w:ascii="Arial Narrow" w:hAnsi="Arial Narrow" w:cstheme="majorBidi"/>
                <w:b/>
                <w:color w:val="333333"/>
                <w:sz w:val="18"/>
                <w:szCs w:val="18"/>
              </w:rPr>
            </w:pPr>
            <w:r w:rsidRPr="0036499E">
              <w:rPr>
                <w:rFonts w:ascii="Arial Narrow" w:hAnsi="Arial Narrow" w:cstheme="majorBidi"/>
                <w:bCs/>
                <w:color w:val="333333"/>
                <w:sz w:val="18"/>
                <w:szCs w:val="18"/>
              </w:rPr>
              <w:t>Applications for treatment of this condition must be received within 12 weeks of biopsy.</w:t>
            </w:r>
          </w:p>
        </w:tc>
      </w:tr>
      <w:tr w:rsidR="0036499E" w:rsidRPr="00E512CC" w14:paraId="2463429A"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1C4357DF"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5E8EB930" w14:textId="77777777" w:rsidR="0036499E" w:rsidRPr="0036499E" w:rsidRDefault="00986811" w:rsidP="00427BC4">
            <w:pPr>
              <w:keepNext/>
              <w:widowControl w:val="0"/>
              <w:jc w:val="left"/>
              <w:rPr>
                <w:rFonts w:ascii="Arial Narrow" w:hAnsi="Arial Narrow" w:cstheme="majorBidi"/>
                <w:color w:val="333333"/>
                <w:sz w:val="18"/>
                <w:szCs w:val="18"/>
              </w:rPr>
            </w:pPr>
            <w:r>
              <w:rPr>
                <w:rFonts w:ascii="Arial Narrow" w:hAnsi="Arial Narrow" w:cstheme="majorBidi"/>
                <w:b/>
                <w:bCs/>
                <w:color w:val="333333"/>
                <w:sz w:val="18"/>
                <w:szCs w:val="18"/>
              </w:rPr>
              <w:t>Prescribing Instruction</w:t>
            </w:r>
            <w:r w:rsidR="0036499E" w:rsidRPr="0036499E">
              <w:rPr>
                <w:rFonts w:ascii="Arial Narrow" w:hAnsi="Arial Narrow" w:cstheme="majorBidi"/>
                <w:bCs/>
                <w:color w:val="333333"/>
                <w:sz w:val="18"/>
                <w:szCs w:val="18"/>
              </w:rPr>
              <w:t>: Symptoms of oesophageal dysfunction include at least one of the following: dysphasia, odynophagia, transient or self-cleared food impaction, chest pain, epigastric discomfort, vomiting/regurgitation.</w:t>
            </w:r>
          </w:p>
        </w:tc>
      </w:tr>
      <w:tr w:rsidR="0036499E" w:rsidRPr="00E512CC" w14:paraId="4B17AB46"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0EFED176"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60B6423B" w14:textId="77777777" w:rsidR="0036499E" w:rsidRPr="0036499E" w:rsidRDefault="00986811" w:rsidP="00427BC4">
            <w:pPr>
              <w:keepNext/>
              <w:widowControl w:val="0"/>
              <w:jc w:val="left"/>
              <w:rPr>
                <w:rFonts w:ascii="Arial Narrow" w:hAnsi="Arial Narrow" w:cstheme="majorBidi"/>
                <w:color w:val="333333"/>
                <w:sz w:val="18"/>
                <w:szCs w:val="18"/>
              </w:rPr>
            </w:pPr>
            <w:r>
              <w:rPr>
                <w:rFonts w:ascii="Arial Narrow" w:hAnsi="Arial Narrow" w:cstheme="majorBidi"/>
                <w:b/>
                <w:bCs/>
                <w:color w:val="333333"/>
                <w:sz w:val="18"/>
                <w:szCs w:val="18"/>
              </w:rPr>
              <w:t>Prescribing Instruction</w:t>
            </w:r>
            <w:r w:rsidR="0036499E" w:rsidRPr="0036499E">
              <w:rPr>
                <w:rFonts w:ascii="Arial Narrow" w:hAnsi="Arial Narrow" w:cstheme="majorBidi"/>
                <w:b/>
                <w:bCs/>
                <w:color w:val="333333"/>
                <w:sz w:val="18"/>
                <w:szCs w:val="18"/>
              </w:rPr>
              <w:t xml:space="preserve">: </w:t>
            </w:r>
            <w:r w:rsidR="0036499E" w:rsidRPr="0036499E">
              <w:rPr>
                <w:rFonts w:ascii="Arial Narrow" w:eastAsiaTheme="majorEastAsia" w:hAnsi="Arial Narrow" w:cs="Arial"/>
                <w:bCs/>
                <w:sz w:val="18"/>
                <w:szCs w:val="18"/>
              </w:rPr>
              <w:t>Diagnostic sensitivity increases with the number of biopsies and is optimised after taking at least eight biopsies (minimum of four collected from each of the mid and distal segments, with the distal segment biopsies taken at least 5 cm above the gastroesophageal junction)</w:t>
            </w:r>
            <w:r w:rsidR="0036499E" w:rsidRPr="0036499E">
              <w:rPr>
                <w:rFonts w:ascii="Arial Narrow" w:hAnsi="Arial Narrow"/>
                <w:sz w:val="18"/>
                <w:szCs w:val="18"/>
              </w:rPr>
              <w:t>.</w:t>
            </w:r>
            <w:r w:rsidR="0036499E" w:rsidRPr="0036499E">
              <w:rPr>
                <w:rFonts w:ascii="Arial Narrow" w:eastAsiaTheme="majorEastAsia" w:hAnsi="Arial Narrow" w:cs="Arial"/>
                <w:bCs/>
                <w:sz w:val="18"/>
                <w:szCs w:val="18"/>
              </w:rPr>
              <w:t xml:space="preserve"> </w:t>
            </w:r>
          </w:p>
        </w:tc>
      </w:tr>
      <w:tr w:rsidR="0036499E" w:rsidRPr="00E512CC" w14:paraId="3E2443F8" w14:textId="77777777" w:rsidTr="0078386E">
        <w:tblPrEx>
          <w:tblCellMar>
            <w:top w:w="15" w:type="dxa"/>
            <w:left w:w="15" w:type="dxa"/>
            <w:bottom w:w="15" w:type="dxa"/>
            <w:right w:w="15" w:type="dxa"/>
          </w:tblCellMar>
        </w:tblPrEx>
        <w:tc>
          <w:tcPr>
            <w:tcW w:w="981" w:type="dxa"/>
            <w:vAlign w:val="center"/>
          </w:tcPr>
          <w:p w14:paraId="66126E19"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hideMark/>
          </w:tcPr>
          <w:p w14:paraId="6C16B4D5" w14:textId="77777777" w:rsidR="0036499E" w:rsidRPr="0036499E" w:rsidRDefault="00986811" w:rsidP="00427BC4">
            <w:pPr>
              <w:keepNext/>
              <w:widowControl w:val="0"/>
              <w:jc w:val="left"/>
              <w:rPr>
                <w:rFonts w:ascii="Arial Narrow" w:eastAsiaTheme="majorEastAsia" w:hAnsi="Arial Narrow" w:cs="Arial"/>
                <w:bCs/>
                <w:sz w:val="18"/>
                <w:szCs w:val="18"/>
              </w:rPr>
            </w:pPr>
            <w:r>
              <w:rPr>
                <w:rFonts w:ascii="Arial Narrow" w:hAnsi="Arial Narrow" w:cstheme="majorBidi"/>
                <w:b/>
                <w:bCs/>
                <w:color w:val="333333"/>
                <w:sz w:val="18"/>
                <w:szCs w:val="18"/>
              </w:rPr>
              <w:t>Prescribing Instruction</w:t>
            </w:r>
            <w:r w:rsidR="001E7B94">
              <w:rPr>
                <w:rFonts w:ascii="Arial Narrow" w:hAnsi="Arial Narrow" w:cstheme="majorBidi"/>
                <w:b/>
                <w:bCs/>
                <w:color w:val="333333"/>
                <w:sz w:val="18"/>
                <w:szCs w:val="18"/>
              </w:rPr>
              <w:t xml:space="preserve">: </w:t>
            </w:r>
            <w:r w:rsidR="0036499E" w:rsidRPr="0036499E">
              <w:rPr>
                <w:rFonts w:ascii="Arial Narrow" w:eastAsiaTheme="majorEastAsia" w:hAnsi="Arial Narrow" w:cs="Arial"/>
                <w:bCs/>
                <w:sz w:val="18"/>
                <w:szCs w:val="18"/>
              </w:rPr>
              <w:t xml:space="preserve">A histologic assessment of the oesophageal biopsy should be planned for approximately 8 weeks after the initiation of the first PBS-subsidised treatment with this drug under this restriction, </w:t>
            </w:r>
            <w:r w:rsidR="0036499E" w:rsidRPr="0036499E">
              <w:rPr>
                <w:rFonts w:ascii="Arial Narrow" w:hAnsi="Arial Narrow"/>
                <w:iCs/>
                <w:sz w:val="18"/>
                <w:szCs w:val="18"/>
              </w:rPr>
              <w:t>and no later than 2 weeks prior to the patient completing the PBS subsidised initial treatment course,</w:t>
            </w:r>
            <w:r w:rsidR="0036499E" w:rsidRPr="0036499E">
              <w:rPr>
                <w:rFonts w:ascii="Arial Narrow" w:eastAsiaTheme="majorEastAsia" w:hAnsi="Arial Narrow" w:cs="Arial"/>
                <w:bCs/>
                <w:sz w:val="18"/>
                <w:szCs w:val="18"/>
              </w:rPr>
              <w:t xml:space="preserve"> to determine the patient’s eligibility for “continuing therapy” and to avoid an interruption to supply.</w:t>
            </w:r>
          </w:p>
        </w:tc>
      </w:tr>
      <w:tr w:rsidR="0036499E" w:rsidRPr="00E512CC" w14:paraId="7FA9A214"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10504CD9"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73A0ECCE" w14:textId="77777777" w:rsidR="0036499E" w:rsidRPr="0036499E" w:rsidRDefault="0036499E" w:rsidP="00427BC4">
            <w:pPr>
              <w:keepNext/>
              <w:widowControl w:val="0"/>
              <w:jc w:val="left"/>
              <w:rPr>
                <w:rFonts w:ascii="Arial Narrow" w:hAnsi="Arial Narrow" w:cstheme="majorBidi"/>
                <w:b/>
                <w:color w:val="333333"/>
                <w:sz w:val="18"/>
                <w:szCs w:val="18"/>
              </w:rPr>
            </w:pPr>
            <w:r w:rsidRPr="0036499E">
              <w:rPr>
                <w:rFonts w:ascii="Arial Narrow" w:hAnsi="Arial Narrow" w:cstheme="majorBidi"/>
                <w:b/>
                <w:bCs/>
                <w:color w:val="333333"/>
                <w:sz w:val="18"/>
                <w:szCs w:val="18"/>
              </w:rPr>
              <w:t>Administrative Advice:</w:t>
            </w:r>
          </w:p>
        </w:tc>
      </w:tr>
      <w:tr w:rsidR="0036499E" w:rsidRPr="00E512CC" w14:paraId="3B29CF9E"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29BBD43A"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25C96B65" w14:textId="77777777" w:rsidR="0036499E" w:rsidRPr="0036499E" w:rsidRDefault="0036499E" w:rsidP="00427BC4">
            <w:pPr>
              <w:keepNext/>
              <w:widowControl w:val="0"/>
              <w:jc w:val="left"/>
              <w:rPr>
                <w:rFonts w:ascii="Arial Narrow" w:hAnsi="Arial Narrow" w:cstheme="majorBidi"/>
                <w:b/>
                <w:color w:val="333333"/>
                <w:sz w:val="18"/>
                <w:szCs w:val="18"/>
              </w:rPr>
            </w:pPr>
            <w:r w:rsidRPr="0036499E">
              <w:rPr>
                <w:rFonts w:ascii="Arial Narrow" w:hAnsi="Arial Narrow" w:cstheme="majorBidi"/>
                <w:bCs/>
                <w:color w:val="333333"/>
                <w:sz w:val="18"/>
                <w:szCs w:val="18"/>
              </w:rPr>
              <w:t>No increase in the maximum number of repeats may be authorised.</w:t>
            </w:r>
          </w:p>
        </w:tc>
      </w:tr>
      <w:tr w:rsidR="0036499E" w:rsidRPr="00E512CC" w14:paraId="7632F503"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4E0EB6A4"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25818E0B" w14:textId="77777777" w:rsidR="0036499E" w:rsidRPr="0036499E" w:rsidRDefault="0036499E" w:rsidP="00427BC4">
            <w:pPr>
              <w:keepNext/>
              <w:widowControl w:val="0"/>
              <w:jc w:val="left"/>
              <w:rPr>
                <w:rFonts w:ascii="Arial Narrow" w:hAnsi="Arial Narrow" w:cstheme="majorBidi"/>
                <w:color w:val="333333"/>
                <w:sz w:val="18"/>
                <w:szCs w:val="18"/>
              </w:rPr>
            </w:pPr>
            <w:r w:rsidRPr="0036499E">
              <w:rPr>
                <w:rFonts w:ascii="Arial Narrow" w:hAnsi="Arial Narrow" w:cstheme="majorBidi"/>
                <w:b/>
                <w:bCs/>
                <w:color w:val="333333"/>
                <w:sz w:val="18"/>
                <w:szCs w:val="18"/>
              </w:rPr>
              <w:t>Administrative Advice:</w:t>
            </w:r>
          </w:p>
        </w:tc>
      </w:tr>
      <w:tr w:rsidR="0036499E" w:rsidRPr="00E512CC" w14:paraId="710C9FF7"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1BEE7D10"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274083CA" w14:textId="77777777" w:rsidR="0036499E" w:rsidRPr="0036499E" w:rsidRDefault="0036499E" w:rsidP="00427BC4">
            <w:pPr>
              <w:keepNext/>
              <w:widowControl w:val="0"/>
              <w:jc w:val="left"/>
              <w:rPr>
                <w:rFonts w:ascii="Arial Narrow" w:hAnsi="Arial Narrow" w:cstheme="majorBidi"/>
                <w:b/>
                <w:color w:val="333333"/>
                <w:sz w:val="18"/>
                <w:szCs w:val="18"/>
              </w:rPr>
            </w:pPr>
            <w:r w:rsidRPr="0036499E">
              <w:rPr>
                <w:rFonts w:ascii="Arial Narrow" w:hAnsi="Arial Narrow" w:cstheme="majorBidi"/>
                <w:bCs/>
                <w:color w:val="333333"/>
                <w:sz w:val="18"/>
                <w:szCs w:val="18"/>
              </w:rPr>
              <w:t>No increase in the maximum quantity or number of units may be authorised.</w:t>
            </w:r>
          </w:p>
        </w:tc>
      </w:tr>
    </w:tbl>
    <w:p w14:paraId="0C61C0CB" w14:textId="77777777" w:rsidR="0036499E" w:rsidRDefault="0036499E" w:rsidP="0036499E">
      <w:pPr>
        <w:pStyle w:val="3-BodyText"/>
        <w:numPr>
          <w:ilvl w:val="0"/>
          <w:numId w:val="0"/>
        </w:num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708"/>
        <w:gridCol w:w="992"/>
        <w:gridCol w:w="992"/>
        <w:gridCol w:w="1134"/>
        <w:gridCol w:w="1418"/>
        <w:gridCol w:w="1842"/>
      </w:tblGrid>
      <w:tr w:rsidR="0036499E" w:rsidRPr="004516E3" w14:paraId="4669CF9E" w14:textId="77777777" w:rsidTr="0036499E">
        <w:trPr>
          <w:cantSplit/>
          <w:trHeight w:val="471"/>
        </w:trPr>
        <w:tc>
          <w:tcPr>
            <w:tcW w:w="2689" w:type="dxa"/>
            <w:gridSpan w:val="2"/>
          </w:tcPr>
          <w:p w14:paraId="1D2DDB2E" w14:textId="77777777" w:rsidR="0036499E" w:rsidRPr="004516E3" w:rsidRDefault="0036499E" w:rsidP="00427BC4">
            <w:pPr>
              <w:keepNext/>
              <w:ind w:left="22"/>
              <w:rPr>
                <w:rFonts w:ascii="Arial Narrow" w:hAnsi="Arial Narrow" w:cs="Arial"/>
                <w:b/>
                <w:bCs/>
                <w:sz w:val="18"/>
                <w:szCs w:val="18"/>
              </w:rPr>
            </w:pPr>
            <w:r w:rsidRPr="004516E3">
              <w:rPr>
                <w:rFonts w:ascii="Arial Narrow" w:hAnsi="Arial Narrow" w:cs="Arial"/>
                <w:b/>
                <w:bCs/>
                <w:sz w:val="18"/>
                <w:szCs w:val="18"/>
              </w:rPr>
              <w:t>MEDICINAL PRODUCT</w:t>
            </w:r>
          </w:p>
          <w:p w14:paraId="033E265E" w14:textId="77777777" w:rsidR="0036499E" w:rsidRPr="004516E3" w:rsidRDefault="0036499E" w:rsidP="00427BC4">
            <w:pPr>
              <w:keepNext/>
              <w:ind w:left="22"/>
              <w:rPr>
                <w:rFonts w:ascii="Arial Narrow" w:hAnsi="Arial Narrow" w:cs="Arial"/>
                <w:b/>
                <w:sz w:val="18"/>
                <w:szCs w:val="18"/>
              </w:rPr>
            </w:pPr>
            <w:r w:rsidRPr="004516E3">
              <w:rPr>
                <w:rFonts w:ascii="Arial Narrow" w:hAnsi="Arial Narrow" w:cs="Arial"/>
                <w:b/>
                <w:bCs/>
                <w:sz w:val="18"/>
                <w:szCs w:val="18"/>
              </w:rPr>
              <w:t>medicinal product pack</w:t>
            </w:r>
          </w:p>
        </w:tc>
        <w:tc>
          <w:tcPr>
            <w:tcW w:w="992" w:type="dxa"/>
          </w:tcPr>
          <w:p w14:paraId="02528F89" w14:textId="77777777" w:rsidR="0036499E" w:rsidRPr="004516E3" w:rsidRDefault="0036499E" w:rsidP="00427BC4">
            <w:pPr>
              <w:keepNext/>
              <w:ind w:left="-108"/>
              <w:jc w:val="center"/>
              <w:rPr>
                <w:rFonts w:ascii="Arial Narrow" w:hAnsi="Arial Narrow" w:cs="Arial"/>
                <w:b/>
                <w:sz w:val="18"/>
                <w:szCs w:val="18"/>
              </w:rPr>
            </w:pPr>
            <w:r w:rsidRPr="004516E3">
              <w:rPr>
                <w:rFonts w:ascii="Arial Narrow" w:hAnsi="Arial Narrow" w:cs="Arial"/>
                <w:b/>
                <w:sz w:val="18"/>
                <w:szCs w:val="18"/>
              </w:rPr>
              <w:t>PBS item code</w:t>
            </w:r>
          </w:p>
        </w:tc>
        <w:tc>
          <w:tcPr>
            <w:tcW w:w="992" w:type="dxa"/>
          </w:tcPr>
          <w:p w14:paraId="345934C4" w14:textId="77777777" w:rsidR="0036499E" w:rsidRPr="004516E3" w:rsidRDefault="0036499E" w:rsidP="00427BC4">
            <w:pPr>
              <w:keepNext/>
              <w:ind w:left="-108"/>
              <w:jc w:val="center"/>
              <w:rPr>
                <w:rFonts w:ascii="Arial Narrow" w:hAnsi="Arial Narrow" w:cs="Arial"/>
                <w:b/>
                <w:sz w:val="18"/>
                <w:szCs w:val="18"/>
              </w:rPr>
            </w:pPr>
            <w:r w:rsidRPr="004516E3">
              <w:rPr>
                <w:rFonts w:ascii="Arial Narrow" w:hAnsi="Arial Narrow" w:cs="Arial"/>
                <w:b/>
                <w:sz w:val="18"/>
                <w:szCs w:val="18"/>
              </w:rPr>
              <w:t>Max. qty packs</w:t>
            </w:r>
          </w:p>
        </w:tc>
        <w:tc>
          <w:tcPr>
            <w:tcW w:w="1134" w:type="dxa"/>
          </w:tcPr>
          <w:p w14:paraId="5D4A244E" w14:textId="77777777" w:rsidR="0036499E" w:rsidRPr="004516E3" w:rsidRDefault="0036499E" w:rsidP="00427BC4">
            <w:pPr>
              <w:keepNext/>
              <w:ind w:left="-108"/>
              <w:jc w:val="center"/>
              <w:rPr>
                <w:rFonts w:ascii="Arial Narrow" w:hAnsi="Arial Narrow" w:cs="Arial"/>
                <w:b/>
                <w:sz w:val="18"/>
                <w:szCs w:val="18"/>
              </w:rPr>
            </w:pPr>
            <w:r w:rsidRPr="004516E3">
              <w:rPr>
                <w:rFonts w:ascii="Arial Narrow" w:hAnsi="Arial Narrow" w:cs="Arial"/>
                <w:b/>
                <w:sz w:val="18"/>
                <w:szCs w:val="18"/>
              </w:rPr>
              <w:t>Max. qty units</w:t>
            </w:r>
          </w:p>
        </w:tc>
        <w:tc>
          <w:tcPr>
            <w:tcW w:w="1418" w:type="dxa"/>
          </w:tcPr>
          <w:p w14:paraId="005FA61F" w14:textId="77777777" w:rsidR="0036499E" w:rsidRPr="004516E3" w:rsidRDefault="0036499E" w:rsidP="00427BC4">
            <w:pPr>
              <w:keepNext/>
              <w:ind w:left="-108"/>
              <w:jc w:val="center"/>
              <w:rPr>
                <w:rFonts w:ascii="Arial Narrow" w:hAnsi="Arial Narrow" w:cs="Arial"/>
                <w:b/>
                <w:sz w:val="18"/>
                <w:szCs w:val="18"/>
              </w:rPr>
            </w:pPr>
            <w:r w:rsidRPr="004516E3">
              <w:rPr>
                <w:rFonts w:ascii="Arial Narrow" w:hAnsi="Arial Narrow" w:cs="Arial"/>
                <w:b/>
                <w:sz w:val="18"/>
                <w:szCs w:val="18"/>
              </w:rPr>
              <w:t xml:space="preserve">№.of </w:t>
            </w:r>
            <w:r w:rsidRPr="004516E3">
              <w:rPr>
                <w:rFonts w:ascii="Arial Narrow" w:hAnsi="Arial Narrow" w:cs="Arial"/>
                <w:b/>
                <w:sz w:val="18"/>
                <w:szCs w:val="18"/>
              </w:rPr>
              <w:br/>
            </w:r>
            <w:proofErr w:type="spellStart"/>
            <w:r w:rsidRPr="004516E3">
              <w:rPr>
                <w:rFonts w:ascii="Arial Narrow" w:hAnsi="Arial Narrow" w:cs="Arial"/>
                <w:b/>
                <w:sz w:val="18"/>
                <w:szCs w:val="18"/>
              </w:rPr>
              <w:t>Rpts</w:t>
            </w:r>
            <w:proofErr w:type="spellEnd"/>
          </w:p>
        </w:tc>
        <w:tc>
          <w:tcPr>
            <w:tcW w:w="1842" w:type="dxa"/>
          </w:tcPr>
          <w:p w14:paraId="7074A84F" w14:textId="77777777" w:rsidR="0036499E" w:rsidRPr="004516E3" w:rsidRDefault="0036499E" w:rsidP="00427BC4">
            <w:pPr>
              <w:keepNext/>
              <w:rPr>
                <w:rFonts w:ascii="Arial Narrow" w:hAnsi="Arial Narrow" w:cs="Arial"/>
                <w:b/>
                <w:sz w:val="18"/>
                <w:szCs w:val="18"/>
                <w:lang w:val="fr-FR"/>
              </w:rPr>
            </w:pPr>
            <w:r w:rsidRPr="004516E3">
              <w:rPr>
                <w:rFonts w:ascii="Arial Narrow" w:hAnsi="Arial Narrow" w:cs="Arial"/>
                <w:b/>
                <w:sz w:val="18"/>
                <w:szCs w:val="18"/>
              </w:rPr>
              <w:t>Available brands</w:t>
            </w:r>
          </w:p>
        </w:tc>
      </w:tr>
      <w:tr w:rsidR="0036499E" w:rsidRPr="004516E3" w14:paraId="3BEC8097" w14:textId="77777777" w:rsidTr="00427BC4">
        <w:trPr>
          <w:cantSplit/>
          <w:trHeight w:val="224"/>
        </w:trPr>
        <w:tc>
          <w:tcPr>
            <w:tcW w:w="9067" w:type="dxa"/>
            <w:gridSpan w:val="7"/>
          </w:tcPr>
          <w:p w14:paraId="644EBE6E" w14:textId="77777777" w:rsidR="0036499E" w:rsidRPr="004516E3" w:rsidRDefault="0036499E" w:rsidP="00427BC4">
            <w:pPr>
              <w:keepNext/>
              <w:ind w:left="22"/>
              <w:rPr>
                <w:rFonts w:ascii="Arial Narrow" w:hAnsi="Arial Narrow" w:cs="Arial"/>
                <w:sz w:val="18"/>
                <w:szCs w:val="18"/>
              </w:rPr>
            </w:pPr>
            <w:r w:rsidRPr="004516E3">
              <w:rPr>
                <w:rFonts w:ascii="Arial Narrow" w:hAnsi="Arial Narrow" w:cs="Arial"/>
                <w:sz w:val="18"/>
                <w:szCs w:val="18"/>
              </w:rPr>
              <w:t>BUDESONIDE</w:t>
            </w:r>
          </w:p>
        </w:tc>
      </w:tr>
      <w:tr w:rsidR="0036499E" w:rsidRPr="004516E3" w14:paraId="673B8156" w14:textId="77777777" w:rsidTr="0036499E">
        <w:trPr>
          <w:cantSplit/>
          <w:trHeight w:val="553"/>
        </w:trPr>
        <w:tc>
          <w:tcPr>
            <w:tcW w:w="2689" w:type="dxa"/>
            <w:gridSpan w:val="2"/>
          </w:tcPr>
          <w:p w14:paraId="7B0DF9A4" w14:textId="77777777" w:rsidR="0036499E" w:rsidRPr="004516E3" w:rsidRDefault="0036499E" w:rsidP="00427BC4">
            <w:pPr>
              <w:keepNext/>
              <w:ind w:left="22"/>
              <w:rPr>
                <w:rFonts w:ascii="Arial Narrow" w:hAnsi="Arial Narrow" w:cs="Arial"/>
                <w:sz w:val="18"/>
                <w:szCs w:val="18"/>
              </w:rPr>
            </w:pPr>
            <w:r>
              <w:rPr>
                <w:rFonts w:ascii="Arial Narrow" w:hAnsi="Arial Narrow" w:cs="Arial"/>
                <w:sz w:val="18"/>
                <w:szCs w:val="18"/>
              </w:rPr>
              <w:t>budesonide 0.5</w:t>
            </w:r>
            <w:r w:rsidRPr="004516E3">
              <w:rPr>
                <w:rFonts w:ascii="Arial Narrow" w:hAnsi="Arial Narrow" w:cs="Arial"/>
                <w:sz w:val="18"/>
                <w:szCs w:val="18"/>
              </w:rPr>
              <w:t xml:space="preserve"> mg orally disintegrating tablet, 60</w:t>
            </w:r>
          </w:p>
        </w:tc>
        <w:tc>
          <w:tcPr>
            <w:tcW w:w="992" w:type="dxa"/>
          </w:tcPr>
          <w:p w14:paraId="622F1225" w14:textId="77777777" w:rsidR="0036499E" w:rsidRPr="004516E3" w:rsidRDefault="0036499E" w:rsidP="00427BC4">
            <w:pPr>
              <w:keepNext/>
              <w:jc w:val="center"/>
              <w:rPr>
                <w:rFonts w:ascii="Arial Narrow" w:hAnsi="Arial Narrow" w:cs="Arial"/>
                <w:sz w:val="18"/>
                <w:szCs w:val="18"/>
              </w:rPr>
            </w:pPr>
            <w:r w:rsidRPr="004516E3">
              <w:rPr>
                <w:rFonts w:ascii="Arial Narrow" w:hAnsi="Arial Narrow" w:cs="Arial"/>
                <w:sz w:val="18"/>
                <w:szCs w:val="18"/>
              </w:rPr>
              <w:t>NEW</w:t>
            </w:r>
          </w:p>
        </w:tc>
        <w:tc>
          <w:tcPr>
            <w:tcW w:w="992" w:type="dxa"/>
          </w:tcPr>
          <w:p w14:paraId="42D8022A" w14:textId="77777777" w:rsidR="0036499E" w:rsidRPr="004516E3" w:rsidRDefault="0036499E" w:rsidP="00427BC4">
            <w:pPr>
              <w:keepNext/>
              <w:jc w:val="center"/>
              <w:rPr>
                <w:rFonts w:ascii="Arial Narrow" w:hAnsi="Arial Narrow" w:cs="Arial"/>
                <w:sz w:val="18"/>
                <w:szCs w:val="18"/>
              </w:rPr>
            </w:pPr>
            <w:r w:rsidRPr="004516E3">
              <w:rPr>
                <w:rFonts w:ascii="Arial Narrow" w:hAnsi="Arial Narrow" w:cs="Arial"/>
                <w:sz w:val="18"/>
                <w:szCs w:val="18"/>
              </w:rPr>
              <w:t>1</w:t>
            </w:r>
          </w:p>
        </w:tc>
        <w:tc>
          <w:tcPr>
            <w:tcW w:w="1134" w:type="dxa"/>
          </w:tcPr>
          <w:p w14:paraId="73D7CE3C" w14:textId="77777777" w:rsidR="0036499E" w:rsidRPr="004516E3" w:rsidRDefault="0036499E" w:rsidP="00427BC4">
            <w:pPr>
              <w:keepNext/>
              <w:jc w:val="center"/>
              <w:rPr>
                <w:rFonts w:ascii="Arial Narrow" w:hAnsi="Arial Narrow" w:cs="Arial"/>
                <w:sz w:val="18"/>
                <w:szCs w:val="18"/>
              </w:rPr>
            </w:pPr>
            <w:r w:rsidRPr="004516E3">
              <w:rPr>
                <w:rFonts w:ascii="Arial Narrow" w:hAnsi="Arial Narrow" w:cs="Arial"/>
                <w:sz w:val="18"/>
                <w:szCs w:val="18"/>
              </w:rPr>
              <w:t>60</w:t>
            </w:r>
          </w:p>
        </w:tc>
        <w:tc>
          <w:tcPr>
            <w:tcW w:w="1418" w:type="dxa"/>
          </w:tcPr>
          <w:p w14:paraId="390FD0DA" w14:textId="77777777" w:rsidR="0036499E" w:rsidRPr="004516E3" w:rsidRDefault="0036499E" w:rsidP="0036499E">
            <w:pPr>
              <w:keepNext/>
              <w:jc w:val="center"/>
              <w:rPr>
                <w:rFonts w:ascii="Arial Narrow" w:hAnsi="Arial Narrow" w:cs="Arial"/>
                <w:sz w:val="18"/>
                <w:szCs w:val="18"/>
              </w:rPr>
            </w:pPr>
            <w:r w:rsidRPr="004516E3">
              <w:rPr>
                <w:rFonts w:ascii="Arial Narrow" w:hAnsi="Arial Narrow" w:cs="Arial"/>
                <w:sz w:val="18"/>
                <w:szCs w:val="18"/>
              </w:rPr>
              <w:t>5</w:t>
            </w:r>
          </w:p>
        </w:tc>
        <w:tc>
          <w:tcPr>
            <w:tcW w:w="1842" w:type="dxa"/>
          </w:tcPr>
          <w:p w14:paraId="2ECC1B2E" w14:textId="77777777" w:rsidR="0036499E" w:rsidRPr="004516E3" w:rsidRDefault="0036499E" w:rsidP="00427BC4">
            <w:pPr>
              <w:keepNext/>
              <w:rPr>
                <w:rFonts w:ascii="Arial Narrow" w:hAnsi="Arial Narrow" w:cs="Arial"/>
                <w:sz w:val="18"/>
                <w:szCs w:val="18"/>
              </w:rPr>
            </w:pPr>
            <w:proofErr w:type="spellStart"/>
            <w:r w:rsidRPr="004516E3">
              <w:rPr>
                <w:rFonts w:ascii="Arial Narrow" w:hAnsi="Arial Narrow" w:cs="Arial"/>
                <w:sz w:val="18"/>
                <w:szCs w:val="18"/>
              </w:rPr>
              <w:t>Jorveza</w:t>
            </w:r>
            <w:proofErr w:type="spellEnd"/>
          </w:p>
        </w:tc>
      </w:tr>
      <w:tr w:rsidR="0036499E" w:rsidRPr="004516E3" w14:paraId="6F81CF65" w14:textId="77777777" w:rsidTr="0036499E">
        <w:trPr>
          <w:cantSplit/>
          <w:trHeight w:val="553"/>
        </w:trPr>
        <w:tc>
          <w:tcPr>
            <w:tcW w:w="2689" w:type="dxa"/>
            <w:gridSpan w:val="2"/>
          </w:tcPr>
          <w:p w14:paraId="70DDA0F9" w14:textId="77777777" w:rsidR="0036499E" w:rsidRPr="004516E3" w:rsidRDefault="0036499E" w:rsidP="00427BC4">
            <w:pPr>
              <w:keepNext/>
              <w:ind w:left="22"/>
              <w:rPr>
                <w:rFonts w:ascii="Arial Narrow" w:hAnsi="Arial Narrow" w:cs="Arial"/>
                <w:sz w:val="18"/>
                <w:szCs w:val="18"/>
              </w:rPr>
            </w:pPr>
            <w:r w:rsidRPr="004516E3">
              <w:rPr>
                <w:rFonts w:ascii="Arial Narrow" w:hAnsi="Arial Narrow" w:cs="Arial"/>
                <w:sz w:val="18"/>
                <w:szCs w:val="18"/>
              </w:rPr>
              <w:t>budesonide 1 mg orally disintegrating tablet, 60</w:t>
            </w:r>
          </w:p>
        </w:tc>
        <w:tc>
          <w:tcPr>
            <w:tcW w:w="992" w:type="dxa"/>
          </w:tcPr>
          <w:p w14:paraId="01755D68" w14:textId="77777777" w:rsidR="0036499E" w:rsidRPr="004516E3" w:rsidRDefault="0036499E" w:rsidP="00427BC4">
            <w:pPr>
              <w:keepNext/>
              <w:jc w:val="center"/>
              <w:rPr>
                <w:rFonts w:ascii="Arial Narrow" w:hAnsi="Arial Narrow" w:cs="Arial"/>
                <w:sz w:val="18"/>
                <w:szCs w:val="18"/>
              </w:rPr>
            </w:pPr>
            <w:r w:rsidRPr="004516E3">
              <w:rPr>
                <w:rFonts w:ascii="Arial Narrow" w:hAnsi="Arial Narrow" w:cs="Arial"/>
                <w:sz w:val="18"/>
                <w:szCs w:val="18"/>
              </w:rPr>
              <w:t>NEW</w:t>
            </w:r>
          </w:p>
        </w:tc>
        <w:tc>
          <w:tcPr>
            <w:tcW w:w="992" w:type="dxa"/>
          </w:tcPr>
          <w:p w14:paraId="0E8D1675" w14:textId="77777777" w:rsidR="0036499E" w:rsidRPr="004516E3" w:rsidRDefault="0036499E" w:rsidP="00427BC4">
            <w:pPr>
              <w:keepNext/>
              <w:jc w:val="center"/>
              <w:rPr>
                <w:rFonts w:ascii="Arial Narrow" w:hAnsi="Arial Narrow" w:cs="Arial"/>
                <w:sz w:val="18"/>
                <w:szCs w:val="18"/>
              </w:rPr>
            </w:pPr>
            <w:r w:rsidRPr="004516E3">
              <w:rPr>
                <w:rFonts w:ascii="Arial Narrow" w:hAnsi="Arial Narrow" w:cs="Arial"/>
                <w:sz w:val="18"/>
                <w:szCs w:val="18"/>
              </w:rPr>
              <w:t>1</w:t>
            </w:r>
          </w:p>
        </w:tc>
        <w:tc>
          <w:tcPr>
            <w:tcW w:w="1134" w:type="dxa"/>
          </w:tcPr>
          <w:p w14:paraId="55A33868" w14:textId="77777777" w:rsidR="0036499E" w:rsidRPr="004516E3" w:rsidRDefault="0036499E" w:rsidP="00427BC4">
            <w:pPr>
              <w:keepNext/>
              <w:jc w:val="center"/>
              <w:rPr>
                <w:rFonts w:ascii="Arial Narrow" w:hAnsi="Arial Narrow" w:cs="Arial"/>
                <w:sz w:val="18"/>
                <w:szCs w:val="18"/>
              </w:rPr>
            </w:pPr>
            <w:r w:rsidRPr="004516E3">
              <w:rPr>
                <w:rFonts w:ascii="Arial Narrow" w:hAnsi="Arial Narrow" w:cs="Arial"/>
                <w:sz w:val="18"/>
                <w:szCs w:val="18"/>
              </w:rPr>
              <w:t>60</w:t>
            </w:r>
          </w:p>
        </w:tc>
        <w:tc>
          <w:tcPr>
            <w:tcW w:w="1418" w:type="dxa"/>
          </w:tcPr>
          <w:p w14:paraId="71B7D212" w14:textId="77777777" w:rsidR="0036499E" w:rsidRPr="004516E3" w:rsidRDefault="0036499E" w:rsidP="0036499E">
            <w:pPr>
              <w:keepNext/>
              <w:jc w:val="center"/>
              <w:rPr>
                <w:rFonts w:ascii="Arial Narrow" w:hAnsi="Arial Narrow" w:cs="Arial"/>
                <w:sz w:val="18"/>
                <w:szCs w:val="18"/>
              </w:rPr>
            </w:pPr>
            <w:r w:rsidRPr="004516E3">
              <w:rPr>
                <w:rFonts w:ascii="Arial Narrow" w:hAnsi="Arial Narrow" w:cs="Arial"/>
                <w:sz w:val="18"/>
                <w:szCs w:val="18"/>
              </w:rPr>
              <w:t>5</w:t>
            </w:r>
          </w:p>
        </w:tc>
        <w:tc>
          <w:tcPr>
            <w:tcW w:w="1842" w:type="dxa"/>
          </w:tcPr>
          <w:p w14:paraId="3402EE6E" w14:textId="77777777" w:rsidR="0036499E" w:rsidRPr="004516E3" w:rsidRDefault="0036499E" w:rsidP="00427BC4">
            <w:pPr>
              <w:keepNext/>
              <w:rPr>
                <w:rFonts w:ascii="Arial Narrow" w:hAnsi="Arial Narrow" w:cs="Arial"/>
                <w:sz w:val="18"/>
                <w:szCs w:val="18"/>
              </w:rPr>
            </w:pPr>
            <w:proofErr w:type="spellStart"/>
            <w:r w:rsidRPr="004516E3">
              <w:rPr>
                <w:rFonts w:ascii="Arial Narrow" w:hAnsi="Arial Narrow" w:cs="Arial"/>
                <w:sz w:val="18"/>
                <w:szCs w:val="18"/>
              </w:rPr>
              <w:t>Jorveza</w:t>
            </w:r>
            <w:proofErr w:type="spellEnd"/>
          </w:p>
        </w:tc>
      </w:tr>
      <w:tr w:rsidR="0036499E" w:rsidRPr="004516E3" w14:paraId="725AC4BB" w14:textId="77777777" w:rsidTr="00427BC4">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61FE42EF" w14:textId="77777777" w:rsidR="0036499E" w:rsidRPr="004516E3" w:rsidRDefault="0036499E" w:rsidP="00427BC4">
            <w:pPr>
              <w:ind w:left="57"/>
              <w:rPr>
                <w:rFonts w:ascii="Arial Narrow" w:hAnsi="Arial Narrow" w:cs="Arial"/>
                <w:b/>
                <w:sz w:val="18"/>
                <w:szCs w:val="18"/>
              </w:rPr>
            </w:pPr>
          </w:p>
        </w:tc>
      </w:tr>
      <w:tr w:rsidR="0036499E" w:rsidRPr="004516E3" w14:paraId="152061B5" w14:textId="77777777" w:rsidTr="00427BC4">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1F3A2815" w14:textId="77777777" w:rsidR="0036499E" w:rsidRPr="004516E3" w:rsidRDefault="0036499E" w:rsidP="00427BC4">
            <w:pPr>
              <w:ind w:left="57"/>
              <w:rPr>
                <w:rFonts w:ascii="Arial Narrow" w:hAnsi="Arial Narrow" w:cs="Arial"/>
                <w:b/>
                <w:sz w:val="18"/>
                <w:szCs w:val="18"/>
              </w:rPr>
            </w:pPr>
            <w:r w:rsidRPr="004516E3">
              <w:rPr>
                <w:rFonts w:ascii="Arial Narrow" w:hAnsi="Arial Narrow" w:cs="Arial"/>
                <w:b/>
                <w:sz w:val="18"/>
                <w:szCs w:val="18"/>
              </w:rPr>
              <w:t>Restriction Summary [new] / Treatment of Concept: [new]</w:t>
            </w:r>
          </w:p>
        </w:tc>
      </w:tr>
      <w:tr w:rsidR="0036499E" w:rsidRPr="004516E3" w14:paraId="734FBABF" w14:textId="77777777" w:rsidTr="00427BC4">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16511973" w14:textId="77777777" w:rsidR="0036499E" w:rsidRPr="004516E3" w:rsidRDefault="0036499E" w:rsidP="00427BC4">
            <w:pPr>
              <w:jc w:val="cente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404A0933" w14:textId="77777777" w:rsidR="0036499E" w:rsidRPr="004516E3" w:rsidRDefault="0036499E" w:rsidP="00427BC4">
            <w:pPr>
              <w:rPr>
                <w:rFonts w:ascii="Arial Narrow" w:hAnsi="Arial Narrow" w:cs="Arial"/>
                <w:sz w:val="18"/>
                <w:szCs w:val="18"/>
              </w:rPr>
            </w:pPr>
            <w:r w:rsidRPr="004516E3">
              <w:rPr>
                <w:rFonts w:ascii="Arial Narrow" w:hAnsi="Arial Narrow" w:cs="Arial"/>
                <w:b/>
                <w:sz w:val="18"/>
                <w:szCs w:val="18"/>
              </w:rPr>
              <w:t xml:space="preserve">Category / Program:   </w:t>
            </w:r>
            <w:r w:rsidRPr="004516E3">
              <w:rPr>
                <w:rFonts w:ascii="Arial Narrow" w:hAnsi="Arial Narrow" w:cs="Arial"/>
                <w:sz w:val="18"/>
                <w:szCs w:val="18"/>
              </w:rPr>
              <w:t xml:space="preserve">GENERAL – General Schedule (Code GE) </w:t>
            </w:r>
          </w:p>
        </w:tc>
      </w:tr>
      <w:tr w:rsidR="0036499E" w:rsidRPr="004516E3" w14:paraId="5A9254FD" w14:textId="77777777" w:rsidTr="00427BC4">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54BC2DB1" w14:textId="77777777" w:rsidR="0036499E" w:rsidRPr="004516E3" w:rsidRDefault="0036499E" w:rsidP="00427BC4">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5231C654" w14:textId="77777777" w:rsidR="0036499E" w:rsidRPr="004516E3" w:rsidRDefault="0036499E" w:rsidP="00427BC4">
            <w:pPr>
              <w:rPr>
                <w:rFonts w:ascii="Arial Narrow" w:hAnsi="Arial Narrow" w:cs="Arial"/>
                <w:b/>
                <w:sz w:val="18"/>
                <w:szCs w:val="18"/>
              </w:rPr>
            </w:pPr>
            <w:r w:rsidRPr="004516E3">
              <w:rPr>
                <w:rFonts w:ascii="Arial Narrow" w:hAnsi="Arial Narrow" w:cs="Arial"/>
                <w:b/>
                <w:sz w:val="18"/>
                <w:szCs w:val="18"/>
              </w:rPr>
              <w:t xml:space="preserve">Prescriber type:  </w:t>
            </w:r>
            <w:r w:rsidRPr="004516E3">
              <w:rPr>
                <w:rFonts w:ascii="Arial Narrow" w:hAnsi="Arial Narrow" w:cs="Arial"/>
                <w:sz w:val="18"/>
                <w:szCs w:val="18"/>
              </w:rPr>
              <w:fldChar w:fldCharType="begin">
                <w:ffData>
                  <w:name w:val=""/>
                  <w:enabled/>
                  <w:calcOnExit w:val="0"/>
                  <w:checkBox>
                    <w:sizeAuto/>
                    <w:default w:val="1"/>
                  </w:checkBox>
                </w:ffData>
              </w:fldChar>
            </w:r>
            <w:r w:rsidRPr="004516E3">
              <w:rPr>
                <w:rFonts w:ascii="Arial Narrow" w:hAnsi="Arial Narrow" w:cs="Arial"/>
                <w:sz w:val="18"/>
                <w:szCs w:val="18"/>
              </w:rPr>
              <w:instrText xml:space="preserve"> FORMCHECKBOX </w:instrText>
            </w:r>
            <w:r w:rsidR="007F0957">
              <w:rPr>
                <w:rFonts w:ascii="Arial Narrow" w:hAnsi="Arial Narrow" w:cs="Arial"/>
                <w:sz w:val="18"/>
                <w:szCs w:val="18"/>
              </w:rPr>
            </w:r>
            <w:r w:rsidR="007F0957">
              <w:rPr>
                <w:rFonts w:ascii="Arial Narrow" w:hAnsi="Arial Narrow" w:cs="Arial"/>
                <w:sz w:val="18"/>
                <w:szCs w:val="18"/>
              </w:rPr>
              <w:fldChar w:fldCharType="separate"/>
            </w:r>
            <w:r w:rsidRPr="004516E3">
              <w:rPr>
                <w:rFonts w:ascii="Arial Narrow" w:hAnsi="Arial Narrow" w:cs="Arial"/>
                <w:sz w:val="18"/>
                <w:szCs w:val="18"/>
              </w:rPr>
              <w:fldChar w:fldCharType="end"/>
            </w:r>
            <w:r w:rsidRPr="004516E3">
              <w:rPr>
                <w:rFonts w:ascii="Arial Narrow" w:hAnsi="Arial Narrow" w:cs="Arial"/>
                <w:sz w:val="18"/>
                <w:szCs w:val="18"/>
              </w:rPr>
              <w:t>Medical Practitioners</w:t>
            </w:r>
          </w:p>
        </w:tc>
      </w:tr>
      <w:tr w:rsidR="0036499E" w:rsidRPr="004516E3" w14:paraId="3A20CADE" w14:textId="77777777" w:rsidTr="00427BC4">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3AD34AE6" w14:textId="77777777" w:rsidR="0036499E" w:rsidRPr="004516E3" w:rsidRDefault="0036499E" w:rsidP="00427BC4">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56ED1CFD" w14:textId="77777777" w:rsidR="0036499E" w:rsidRPr="004516E3" w:rsidRDefault="0036499E" w:rsidP="00427BC4">
            <w:pPr>
              <w:rPr>
                <w:rFonts w:ascii="Arial Narrow" w:hAnsi="Arial Narrow" w:cs="Arial"/>
                <w:b/>
                <w:sz w:val="18"/>
                <w:szCs w:val="18"/>
              </w:rPr>
            </w:pPr>
            <w:r w:rsidRPr="004516E3">
              <w:rPr>
                <w:rFonts w:ascii="Arial Narrow" w:hAnsi="Arial Narrow" w:cs="Arial"/>
                <w:b/>
                <w:sz w:val="18"/>
                <w:szCs w:val="18"/>
              </w:rPr>
              <w:t xml:space="preserve">Restriction type: </w:t>
            </w:r>
          </w:p>
          <w:p w14:paraId="617E0208" w14:textId="77777777" w:rsidR="0036499E" w:rsidRPr="004516E3" w:rsidRDefault="0036499E" w:rsidP="00427BC4">
            <w:pPr>
              <w:rPr>
                <w:rFonts w:ascii="Arial Narrow" w:eastAsia="Calibri" w:hAnsi="Arial Narrow" w:cs="Arial"/>
                <w:i/>
                <w:sz w:val="18"/>
                <w:szCs w:val="18"/>
              </w:rPr>
            </w:pPr>
            <w:r w:rsidRPr="004516E3">
              <w:rPr>
                <w:rFonts w:ascii="Arial Narrow" w:eastAsia="Calibri" w:hAnsi="Arial Narrow" w:cs="Arial"/>
                <w:sz w:val="18"/>
                <w:szCs w:val="18"/>
              </w:rPr>
              <w:fldChar w:fldCharType="begin">
                <w:ffData>
                  <w:name w:val=""/>
                  <w:enabled/>
                  <w:calcOnExit w:val="0"/>
                  <w:checkBox>
                    <w:sizeAuto/>
                    <w:default w:val="1"/>
                  </w:checkBox>
                </w:ffData>
              </w:fldChar>
            </w:r>
            <w:r w:rsidRPr="004516E3">
              <w:rPr>
                <w:rFonts w:ascii="Arial Narrow" w:eastAsia="Calibri" w:hAnsi="Arial Narrow" w:cs="Arial"/>
                <w:sz w:val="18"/>
                <w:szCs w:val="18"/>
              </w:rPr>
              <w:instrText xml:space="preserve"> FORMCHECKBOX </w:instrText>
            </w:r>
            <w:r w:rsidR="007F0957">
              <w:rPr>
                <w:rFonts w:ascii="Arial Narrow" w:eastAsia="Calibri" w:hAnsi="Arial Narrow" w:cs="Arial"/>
                <w:sz w:val="18"/>
                <w:szCs w:val="18"/>
              </w:rPr>
            </w:r>
            <w:r w:rsidR="007F0957">
              <w:rPr>
                <w:rFonts w:ascii="Arial Narrow" w:eastAsia="Calibri" w:hAnsi="Arial Narrow" w:cs="Arial"/>
                <w:sz w:val="18"/>
                <w:szCs w:val="18"/>
              </w:rPr>
              <w:fldChar w:fldCharType="separate"/>
            </w:r>
            <w:r w:rsidRPr="004516E3">
              <w:rPr>
                <w:rFonts w:ascii="Arial Narrow" w:eastAsia="Calibri" w:hAnsi="Arial Narrow" w:cs="Arial"/>
                <w:sz w:val="18"/>
                <w:szCs w:val="18"/>
              </w:rPr>
              <w:fldChar w:fldCharType="end"/>
            </w:r>
            <w:r w:rsidRPr="004516E3">
              <w:rPr>
                <w:rFonts w:ascii="Arial Narrow" w:eastAsia="Calibri" w:hAnsi="Arial Narrow" w:cs="Arial"/>
                <w:sz w:val="18"/>
                <w:szCs w:val="18"/>
              </w:rPr>
              <w:t>Authority Required – immediate/real time assessment by Services Australia (telephone/online)</w:t>
            </w:r>
          </w:p>
        </w:tc>
      </w:tr>
      <w:tr w:rsidR="0036499E" w:rsidRPr="004516E3" w14:paraId="0CE8907C" w14:textId="77777777" w:rsidTr="00427BC4">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14:paraId="171377F3"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60ED5BD3" w14:textId="77777777" w:rsidR="0036499E" w:rsidRPr="004516E3" w:rsidRDefault="0036499E" w:rsidP="00427BC4">
            <w:pPr>
              <w:rPr>
                <w:rFonts w:ascii="Arial Narrow" w:hAnsi="Arial Narrow" w:cs="Arial"/>
                <w:bCs/>
                <w:color w:val="333333"/>
                <w:sz w:val="18"/>
                <w:szCs w:val="18"/>
              </w:rPr>
            </w:pPr>
            <w:r w:rsidRPr="004516E3">
              <w:rPr>
                <w:rFonts w:ascii="Arial Narrow" w:hAnsi="Arial Narrow" w:cs="Arial"/>
                <w:b/>
                <w:bCs/>
                <w:color w:val="333333"/>
                <w:sz w:val="18"/>
                <w:szCs w:val="18"/>
              </w:rPr>
              <w:t xml:space="preserve">Condition: </w:t>
            </w:r>
            <w:r w:rsidRPr="004516E3">
              <w:rPr>
                <w:rFonts w:ascii="Arial Narrow" w:hAnsi="Arial Narrow" w:cs="Arial"/>
                <w:bCs/>
                <w:color w:val="333333"/>
                <w:sz w:val="18"/>
                <w:szCs w:val="18"/>
              </w:rPr>
              <w:t>Eosinophilic oesophagitis</w:t>
            </w:r>
          </w:p>
        </w:tc>
      </w:tr>
      <w:tr w:rsidR="0036499E" w:rsidRPr="004516E3" w14:paraId="6131E964" w14:textId="77777777" w:rsidTr="00427BC4">
        <w:tblPrEx>
          <w:tblCellMar>
            <w:top w:w="15" w:type="dxa"/>
            <w:left w:w="15" w:type="dxa"/>
            <w:bottom w:w="15" w:type="dxa"/>
            <w:right w:w="15" w:type="dxa"/>
          </w:tblCellMar>
          <w:tblLook w:val="04A0" w:firstRow="1" w:lastRow="0" w:firstColumn="1" w:lastColumn="0" w:noHBand="0" w:noVBand="1"/>
        </w:tblPrEx>
        <w:tc>
          <w:tcPr>
            <w:tcW w:w="981" w:type="dxa"/>
            <w:vMerge/>
            <w:vAlign w:val="center"/>
          </w:tcPr>
          <w:p w14:paraId="50FBAEED"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627297AE" w14:textId="77777777" w:rsidR="0036499E" w:rsidRPr="004516E3" w:rsidRDefault="0036499E" w:rsidP="00427BC4">
            <w:pPr>
              <w:rPr>
                <w:rFonts w:ascii="Arial Narrow" w:hAnsi="Arial Narrow" w:cs="Arial"/>
                <w:b/>
                <w:bCs/>
                <w:color w:val="333333"/>
                <w:sz w:val="18"/>
                <w:szCs w:val="18"/>
              </w:rPr>
            </w:pPr>
            <w:r w:rsidRPr="004516E3">
              <w:rPr>
                <w:rFonts w:ascii="Arial Narrow" w:hAnsi="Arial Narrow" w:cs="Arial"/>
                <w:b/>
                <w:bCs/>
                <w:color w:val="333333"/>
                <w:sz w:val="18"/>
                <w:szCs w:val="18"/>
              </w:rPr>
              <w:t>Indication:</w:t>
            </w:r>
            <w:r w:rsidRPr="004516E3">
              <w:rPr>
                <w:rFonts w:ascii="Arial Narrow" w:hAnsi="Arial Narrow" w:cs="Arial"/>
                <w:color w:val="333333"/>
                <w:sz w:val="18"/>
                <w:szCs w:val="18"/>
              </w:rPr>
              <w:t xml:space="preserve"> </w:t>
            </w:r>
            <w:r w:rsidRPr="004516E3">
              <w:rPr>
                <w:rFonts w:ascii="Arial Narrow" w:hAnsi="Arial Narrow" w:cs="Arial"/>
                <w:bCs/>
                <w:color w:val="333333"/>
                <w:sz w:val="18"/>
                <w:szCs w:val="18"/>
              </w:rPr>
              <w:t>Eosinophilic oesophagitis</w:t>
            </w:r>
          </w:p>
        </w:tc>
      </w:tr>
      <w:tr w:rsidR="0036499E" w:rsidRPr="004516E3" w14:paraId="5ACEB615" w14:textId="77777777" w:rsidTr="0078386E">
        <w:tblPrEx>
          <w:tblCellMar>
            <w:top w:w="15" w:type="dxa"/>
            <w:left w:w="15" w:type="dxa"/>
            <w:bottom w:w="15" w:type="dxa"/>
            <w:right w:w="15" w:type="dxa"/>
          </w:tblCellMar>
        </w:tblPrEx>
        <w:tc>
          <w:tcPr>
            <w:tcW w:w="981" w:type="dxa"/>
            <w:vAlign w:val="center"/>
          </w:tcPr>
          <w:p w14:paraId="52D392D8"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hideMark/>
          </w:tcPr>
          <w:p w14:paraId="19B5496E" w14:textId="77777777" w:rsidR="0036499E" w:rsidRPr="004516E3" w:rsidRDefault="0036499E" w:rsidP="00427BC4">
            <w:pPr>
              <w:rPr>
                <w:rFonts w:ascii="Arial Narrow" w:hAnsi="Arial Narrow" w:cs="Arial"/>
                <w:color w:val="333333"/>
                <w:sz w:val="18"/>
                <w:szCs w:val="18"/>
              </w:rPr>
            </w:pPr>
            <w:r w:rsidRPr="004516E3">
              <w:rPr>
                <w:rFonts w:ascii="Arial Narrow" w:hAnsi="Arial Narrow" w:cs="Arial"/>
                <w:b/>
                <w:bCs/>
                <w:color w:val="333333"/>
                <w:sz w:val="18"/>
                <w:szCs w:val="18"/>
              </w:rPr>
              <w:t>Treatment Phase:</w:t>
            </w:r>
            <w:r w:rsidRPr="004516E3">
              <w:rPr>
                <w:rFonts w:ascii="Arial Narrow" w:hAnsi="Arial Narrow" w:cs="Arial"/>
                <w:color w:val="333333"/>
                <w:sz w:val="18"/>
                <w:szCs w:val="18"/>
              </w:rPr>
              <w:t xml:space="preserve"> </w:t>
            </w:r>
            <w:r w:rsidRPr="004516E3">
              <w:rPr>
                <w:rFonts w:ascii="Arial Narrow" w:hAnsi="Arial Narrow" w:cs="Arial"/>
                <w:bCs/>
                <w:color w:val="333333"/>
                <w:sz w:val="18"/>
                <w:szCs w:val="18"/>
              </w:rPr>
              <w:t>First continuing treatment – confirmation of remission</w:t>
            </w:r>
          </w:p>
        </w:tc>
      </w:tr>
      <w:tr w:rsidR="0036499E" w:rsidRPr="004516E3" w14:paraId="5A0D263F" w14:textId="77777777" w:rsidTr="0078386E">
        <w:tblPrEx>
          <w:tblCellMar>
            <w:top w:w="15" w:type="dxa"/>
            <w:left w:w="15" w:type="dxa"/>
            <w:bottom w:w="15" w:type="dxa"/>
            <w:right w:w="15" w:type="dxa"/>
          </w:tblCellMar>
        </w:tblPrEx>
        <w:tc>
          <w:tcPr>
            <w:tcW w:w="981" w:type="dxa"/>
          </w:tcPr>
          <w:p w14:paraId="472C3B84"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hideMark/>
          </w:tcPr>
          <w:p w14:paraId="06F40269" w14:textId="77777777" w:rsidR="0036499E" w:rsidRPr="004516E3" w:rsidRDefault="0036499E" w:rsidP="00427BC4">
            <w:pPr>
              <w:rPr>
                <w:rFonts w:ascii="Arial Narrow" w:hAnsi="Arial Narrow" w:cs="Arial"/>
                <w:color w:val="FF00FF"/>
                <w:sz w:val="18"/>
                <w:szCs w:val="18"/>
              </w:rPr>
            </w:pPr>
            <w:r w:rsidRPr="004516E3">
              <w:rPr>
                <w:rFonts w:ascii="Arial Narrow" w:hAnsi="Arial Narrow" w:cs="Arial"/>
                <w:b/>
                <w:bCs/>
                <w:color w:val="333333"/>
                <w:sz w:val="18"/>
                <w:szCs w:val="18"/>
              </w:rPr>
              <w:t>Clinical criteria:</w:t>
            </w:r>
          </w:p>
        </w:tc>
      </w:tr>
      <w:tr w:rsidR="0036499E" w:rsidRPr="004516E3" w14:paraId="0E962A96" w14:textId="77777777" w:rsidTr="00427BC4">
        <w:tblPrEx>
          <w:tblCellMar>
            <w:top w:w="15" w:type="dxa"/>
            <w:left w:w="15" w:type="dxa"/>
            <w:bottom w:w="15" w:type="dxa"/>
            <w:right w:w="15" w:type="dxa"/>
          </w:tblCellMar>
          <w:tblLook w:val="04A0" w:firstRow="1" w:lastRow="0" w:firstColumn="1" w:lastColumn="0" w:noHBand="0" w:noVBand="1"/>
        </w:tblPrEx>
        <w:tc>
          <w:tcPr>
            <w:tcW w:w="981" w:type="dxa"/>
          </w:tcPr>
          <w:p w14:paraId="45813041"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hideMark/>
          </w:tcPr>
          <w:p w14:paraId="082500A3" w14:textId="77777777" w:rsidR="0036499E" w:rsidRPr="004516E3" w:rsidRDefault="0036499E" w:rsidP="00427BC4">
            <w:pPr>
              <w:rPr>
                <w:rFonts w:ascii="Arial Narrow" w:hAnsi="Arial Narrow" w:cs="Arial"/>
                <w:color w:val="FF00FF"/>
                <w:sz w:val="18"/>
                <w:szCs w:val="18"/>
              </w:rPr>
            </w:pPr>
            <w:r w:rsidRPr="004516E3">
              <w:rPr>
                <w:rFonts w:ascii="Arial Narrow" w:hAnsi="Arial Narrow" w:cstheme="majorBidi"/>
                <w:bCs/>
                <w:color w:val="333333"/>
                <w:sz w:val="18"/>
                <w:szCs w:val="18"/>
              </w:rPr>
              <w:t>Patient must have previously received PBS-subsidised initial treatment with this drug for this condition in this treatment cycle.</w:t>
            </w:r>
          </w:p>
        </w:tc>
      </w:tr>
      <w:tr w:rsidR="0036499E" w:rsidRPr="004516E3" w14:paraId="59E281D2"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31EC66E7"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55347E6A" w14:textId="77777777" w:rsidR="0036499E" w:rsidRPr="004516E3" w:rsidRDefault="0036499E" w:rsidP="00427BC4">
            <w:pPr>
              <w:keepNext/>
              <w:widowControl w:val="0"/>
              <w:jc w:val="left"/>
              <w:rPr>
                <w:rFonts w:ascii="Arial Narrow" w:eastAsiaTheme="majorEastAsia" w:hAnsi="Arial Narrow" w:cs="Arial"/>
                <w:bCs/>
                <w:i/>
                <w:sz w:val="18"/>
                <w:szCs w:val="18"/>
              </w:rPr>
            </w:pPr>
            <w:r w:rsidRPr="004516E3">
              <w:rPr>
                <w:rFonts w:ascii="Arial Narrow" w:eastAsiaTheme="majorEastAsia" w:hAnsi="Arial Narrow" w:cs="Arial"/>
                <w:b/>
                <w:bCs/>
                <w:sz w:val="18"/>
                <w:szCs w:val="18"/>
              </w:rPr>
              <w:t>AND</w:t>
            </w:r>
          </w:p>
        </w:tc>
      </w:tr>
      <w:tr w:rsidR="0036499E" w:rsidRPr="004516E3" w14:paraId="11B41DEC"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619B42E8"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1C62B485" w14:textId="77777777" w:rsidR="0036499E" w:rsidRPr="004516E3" w:rsidRDefault="0036499E" w:rsidP="00427BC4">
            <w:pPr>
              <w:keepNext/>
              <w:widowControl w:val="0"/>
              <w:jc w:val="left"/>
              <w:rPr>
                <w:rFonts w:ascii="Arial Narrow" w:eastAsiaTheme="majorEastAsia" w:hAnsi="Arial Narrow" w:cs="Arial"/>
                <w:b/>
                <w:bCs/>
                <w:sz w:val="18"/>
                <w:szCs w:val="18"/>
              </w:rPr>
            </w:pPr>
            <w:r w:rsidRPr="004516E3">
              <w:rPr>
                <w:rFonts w:ascii="Arial Narrow" w:hAnsi="Arial Narrow" w:cstheme="majorBidi"/>
                <w:b/>
                <w:bCs/>
                <w:color w:val="333333"/>
                <w:sz w:val="18"/>
                <w:szCs w:val="18"/>
              </w:rPr>
              <w:t>Clinical criteria:</w:t>
            </w:r>
          </w:p>
        </w:tc>
      </w:tr>
      <w:tr w:rsidR="0036499E" w:rsidRPr="004516E3" w14:paraId="4385D1DB"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45ECA4C6"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227A290E" w14:textId="15086618" w:rsidR="0036499E" w:rsidRPr="004516E3" w:rsidRDefault="0036499E" w:rsidP="00427BC4">
            <w:pPr>
              <w:keepNext/>
              <w:widowControl w:val="0"/>
              <w:jc w:val="left"/>
              <w:rPr>
                <w:rFonts w:ascii="Arial Narrow" w:eastAsiaTheme="majorEastAsia" w:hAnsi="Arial Narrow" w:cs="Arial"/>
                <w:b/>
                <w:bCs/>
                <w:sz w:val="18"/>
                <w:szCs w:val="18"/>
              </w:rPr>
            </w:pPr>
            <w:r w:rsidRPr="004516E3">
              <w:rPr>
                <w:rFonts w:ascii="Arial Narrow" w:eastAsiaTheme="majorEastAsia" w:hAnsi="Arial Narrow" w:cs="Arial"/>
                <w:bCs/>
                <w:sz w:val="18"/>
                <w:szCs w:val="18"/>
              </w:rPr>
              <w:t xml:space="preserve">Patient must have documented evidence of having achieved histologic remission while receiving initial PBS-subsidised </w:t>
            </w:r>
            <w:r w:rsidRPr="0036499E">
              <w:rPr>
                <w:rFonts w:ascii="Arial Narrow" w:eastAsiaTheme="majorEastAsia" w:hAnsi="Arial Narrow" w:cs="Arial"/>
                <w:bCs/>
                <w:sz w:val="18"/>
                <w:szCs w:val="18"/>
              </w:rPr>
              <w:t>treatment with this drug for this condition, defined as a peak eosinophil count of less than 5 eosinophils per high power field (</w:t>
            </w:r>
            <w:proofErr w:type="spellStart"/>
            <w:r w:rsidRPr="0036499E">
              <w:rPr>
                <w:rFonts w:ascii="Arial Narrow" w:eastAsiaTheme="majorEastAsia" w:hAnsi="Arial Narrow" w:cs="Arial"/>
                <w:bCs/>
                <w:sz w:val="18"/>
                <w:szCs w:val="18"/>
              </w:rPr>
              <w:t>hpf</w:t>
            </w:r>
            <w:proofErr w:type="spellEnd"/>
            <w:r w:rsidRPr="0036499E">
              <w:rPr>
                <w:rFonts w:ascii="Arial Narrow" w:eastAsiaTheme="majorEastAsia" w:hAnsi="Arial Narrow" w:cs="Arial"/>
                <w:bCs/>
                <w:sz w:val="18"/>
                <w:szCs w:val="18"/>
              </w:rPr>
              <w:t>),</w:t>
            </w:r>
            <w:r>
              <w:rPr>
                <w:rFonts w:ascii="Arial Narrow" w:eastAsiaTheme="majorEastAsia" w:hAnsi="Arial Narrow" w:cs="Arial"/>
                <w:bCs/>
                <w:sz w:val="18"/>
                <w:szCs w:val="18"/>
              </w:rPr>
              <w:t xml:space="preserve"> </w:t>
            </w:r>
            <w:r w:rsidRPr="004516E3">
              <w:rPr>
                <w:rFonts w:ascii="Arial Narrow" w:eastAsiaTheme="majorEastAsia" w:hAnsi="Arial Narrow" w:cs="Arial"/>
                <w:bCs/>
                <w:sz w:val="18"/>
                <w:szCs w:val="18"/>
              </w:rPr>
              <w:t xml:space="preserve">corresponding to less than 16 eosinophils per </w:t>
            </w:r>
            <w:r w:rsidRPr="0036499E">
              <w:rPr>
                <w:rFonts w:ascii="Arial Narrow" w:eastAsiaTheme="majorEastAsia" w:hAnsi="Arial Narrow" w:cs="Arial"/>
                <w:bCs/>
                <w:sz w:val="18"/>
                <w:szCs w:val="18"/>
              </w:rPr>
              <w:t>mm</w:t>
            </w:r>
            <w:r w:rsidRPr="0036499E">
              <w:rPr>
                <w:rFonts w:ascii="Arial Narrow" w:eastAsiaTheme="majorEastAsia" w:hAnsi="Arial Narrow" w:cs="Arial"/>
                <w:bCs/>
                <w:sz w:val="18"/>
                <w:szCs w:val="18"/>
                <w:vertAlign w:val="superscript"/>
              </w:rPr>
              <w:t>2</w:t>
            </w:r>
            <w:r w:rsidRPr="0036499E">
              <w:rPr>
                <w:rFonts w:ascii="Arial Narrow" w:eastAsiaTheme="majorEastAsia" w:hAnsi="Arial Narrow" w:cs="Arial"/>
                <w:bCs/>
                <w:sz w:val="18"/>
                <w:szCs w:val="18"/>
              </w:rPr>
              <w:t xml:space="preserve"> </w:t>
            </w:r>
            <w:proofErr w:type="spellStart"/>
            <w:r w:rsidRPr="0036499E">
              <w:rPr>
                <w:rFonts w:ascii="Arial Narrow" w:eastAsiaTheme="majorEastAsia" w:hAnsi="Arial Narrow" w:cs="Arial"/>
                <w:bCs/>
                <w:sz w:val="18"/>
                <w:szCs w:val="18"/>
              </w:rPr>
              <w:t>hpf</w:t>
            </w:r>
            <w:proofErr w:type="spellEnd"/>
            <w:r>
              <w:rPr>
                <w:rFonts w:ascii="Arial Narrow" w:eastAsiaTheme="majorEastAsia" w:hAnsi="Arial Narrow" w:cs="Arial"/>
                <w:bCs/>
                <w:i/>
                <w:sz w:val="18"/>
                <w:szCs w:val="18"/>
              </w:rPr>
              <w:t xml:space="preserve"> </w:t>
            </w:r>
            <w:r>
              <w:rPr>
                <w:rFonts w:ascii="Arial Narrow" w:eastAsiaTheme="majorEastAsia" w:hAnsi="Arial Narrow" w:cs="Arial"/>
                <w:bCs/>
                <w:sz w:val="18"/>
                <w:szCs w:val="18"/>
              </w:rPr>
              <w:t>on oesophageal biopsy</w:t>
            </w:r>
            <w:r w:rsidRPr="004516E3">
              <w:rPr>
                <w:rFonts w:ascii="Arial Narrow" w:eastAsiaTheme="majorEastAsia" w:hAnsi="Arial Narrow" w:cs="Arial"/>
                <w:bCs/>
                <w:sz w:val="18"/>
                <w:szCs w:val="18"/>
              </w:rPr>
              <w:t>;</w:t>
            </w:r>
          </w:p>
        </w:tc>
      </w:tr>
      <w:tr w:rsidR="0036499E" w:rsidRPr="004516E3" w14:paraId="41AD3ACE"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7FD09B3E"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00E08DD1" w14:textId="77777777" w:rsidR="0036499E" w:rsidRPr="004516E3" w:rsidRDefault="0036499E" w:rsidP="00427BC4">
            <w:pPr>
              <w:keepNext/>
              <w:widowControl w:val="0"/>
              <w:jc w:val="left"/>
              <w:rPr>
                <w:rFonts w:ascii="Arial Narrow" w:eastAsiaTheme="majorEastAsia" w:hAnsi="Arial Narrow" w:cs="Arial"/>
                <w:bCs/>
                <w:sz w:val="18"/>
                <w:szCs w:val="18"/>
              </w:rPr>
            </w:pPr>
            <w:r w:rsidRPr="004516E3">
              <w:rPr>
                <w:rFonts w:ascii="Arial Narrow" w:eastAsiaTheme="majorEastAsia" w:hAnsi="Arial Narrow" w:cs="Arial"/>
                <w:b/>
                <w:bCs/>
                <w:sz w:val="18"/>
                <w:szCs w:val="18"/>
              </w:rPr>
              <w:t>AND</w:t>
            </w:r>
          </w:p>
        </w:tc>
      </w:tr>
      <w:tr w:rsidR="0036499E" w:rsidRPr="004516E3" w14:paraId="1D9DAE18"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2DB5CD4D"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3291C775" w14:textId="77777777" w:rsidR="0036499E" w:rsidRPr="004516E3" w:rsidRDefault="0036499E" w:rsidP="00427BC4">
            <w:pPr>
              <w:keepNext/>
              <w:widowControl w:val="0"/>
              <w:jc w:val="left"/>
              <w:rPr>
                <w:rFonts w:ascii="Arial Narrow" w:eastAsiaTheme="majorEastAsia" w:hAnsi="Arial Narrow" w:cs="Arial"/>
                <w:bCs/>
                <w:strike/>
                <w:sz w:val="18"/>
                <w:szCs w:val="18"/>
              </w:rPr>
            </w:pPr>
            <w:r w:rsidRPr="004516E3">
              <w:rPr>
                <w:rFonts w:ascii="Arial Narrow" w:hAnsi="Arial Narrow" w:cs="Arial"/>
                <w:b/>
                <w:bCs/>
                <w:color w:val="333333"/>
                <w:sz w:val="18"/>
                <w:szCs w:val="18"/>
              </w:rPr>
              <w:t>Treatment criteria:</w:t>
            </w:r>
          </w:p>
        </w:tc>
      </w:tr>
      <w:tr w:rsidR="0036499E" w:rsidRPr="004516E3" w14:paraId="3A318059"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452C9959"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hideMark/>
          </w:tcPr>
          <w:p w14:paraId="5B03C1DF" w14:textId="77777777" w:rsidR="0036499E" w:rsidRPr="004516E3" w:rsidRDefault="0036499E" w:rsidP="00427BC4">
            <w:pPr>
              <w:rPr>
                <w:rFonts w:ascii="Arial Narrow" w:hAnsi="Arial Narrow" w:cs="Arial"/>
                <w:color w:val="333333"/>
                <w:sz w:val="18"/>
                <w:szCs w:val="18"/>
              </w:rPr>
            </w:pPr>
            <w:r w:rsidRPr="004516E3">
              <w:rPr>
                <w:rFonts w:ascii="Arial Narrow" w:eastAsia="TimesNewRoman" w:hAnsi="Arial Narrow" w:cs="Arial"/>
                <w:color w:val="000000"/>
                <w:sz w:val="18"/>
                <w:szCs w:val="18"/>
              </w:rPr>
              <w:t>Must be treated by a gastroenterologist.</w:t>
            </w:r>
          </w:p>
        </w:tc>
      </w:tr>
      <w:tr w:rsidR="0036499E" w:rsidRPr="004516E3" w14:paraId="77B002BE"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1815A53C"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hideMark/>
          </w:tcPr>
          <w:p w14:paraId="1170AC8A" w14:textId="77777777" w:rsidR="0036499E" w:rsidRPr="004516E3" w:rsidRDefault="00986811" w:rsidP="00427BC4">
            <w:pPr>
              <w:keepNext/>
              <w:widowControl w:val="0"/>
              <w:jc w:val="left"/>
              <w:rPr>
                <w:rFonts w:ascii="Arial Narrow" w:eastAsiaTheme="majorEastAsia" w:hAnsi="Arial Narrow" w:cs="Arial"/>
                <w:bCs/>
                <w:i/>
                <w:sz w:val="18"/>
                <w:szCs w:val="18"/>
              </w:rPr>
            </w:pPr>
            <w:r>
              <w:rPr>
                <w:rFonts w:ascii="Arial Narrow" w:hAnsi="Arial Narrow" w:cstheme="majorBidi"/>
                <w:b/>
                <w:bCs/>
                <w:color w:val="333333"/>
                <w:sz w:val="18"/>
                <w:szCs w:val="18"/>
              </w:rPr>
              <w:t>Prescribing instruction</w:t>
            </w:r>
            <w:r w:rsidR="0036499E" w:rsidRPr="004516E3">
              <w:rPr>
                <w:rFonts w:ascii="Arial Narrow" w:hAnsi="Arial Narrow" w:cstheme="majorBidi"/>
                <w:b/>
                <w:bCs/>
                <w:color w:val="333333"/>
                <w:sz w:val="18"/>
                <w:szCs w:val="18"/>
              </w:rPr>
              <w:t xml:space="preserve">: </w:t>
            </w:r>
            <w:r w:rsidR="0036499E" w:rsidRPr="0036499E">
              <w:rPr>
                <w:rFonts w:ascii="Arial Narrow" w:eastAsiaTheme="majorEastAsia" w:hAnsi="Arial Narrow" w:cs="Arial"/>
                <w:bCs/>
                <w:sz w:val="18"/>
                <w:szCs w:val="18"/>
              </w:rPr>
              <w:t>Histologic assessment should be based on the peak eosinophils count derived from the evaluation of at least eight oesophageal biopsies (minimum of four collected from each of the mid and distal segments,</w:t>
            </w:r>
            <w:r w:rsidR="0036499E" w:rsidRPr="0036499E">
              <w:rPr>
                <w:iCs/>
              </w:rPr>
              <w:t xml:space="preserve"> </w:t>
            </w:r>
            <w:r w:rsidR="0036499E" w:rsidRPr="0036499E">
              <w:rPr>
                <w:rFonts w:ascii="Arial Narrow" w:eastAsiaTheme="majorEastAsia" w:hAnsi="Arial Narrow" w:cs="Arial"/>
                <w:bCs/>
                <w:sz w:val="18"/>
                <w:szCs w:val="18"/>
              </w:rPr>
              <w:t>with the distal segment biopsies taken at least 5 cm above the gastroesophageal junction).</w:t>
            </w:r>
          </w:p>
          <w:p w14:paraId="2A97F763" w14:textId="77777777" w:rsidR="0036499E" w:rsidRPr="004516E3" w:rsidRDefault="0036499E" w:rsidP="00427BC4">
            <w:pPr>
              <w:keepNext/>
              <w:widowControl w:val="0"/>
              <w:jc w:val="left"/>
              <w:rPr>
                <w:rFonts w:ascii="Arial Narrow" w:eastAsiaTheme="majorEastAsia" w:hAnsi="Arial Narrow" w:cs="Arial"/>
                <w:bCs/>
                <w:sz w:val="18"/>
                <w:szCs w:val="18"/>
              </w:rPr>
            </w:pPr>
          </w:p>
          <w:p w14:paraId="22FA4EDC" w14:textId="77777777" w:rsidR="0036499E" w:rsidRPr="00F90D5B" w:rsidRDefault="0036499E" w:rsidP="00F90D5B">
            <w:pPr>
              <w:autoSpaceDE w:val="0"/>
              <w:autoSpaceDN w:val="0"/>
              <w:adjustRightInd w:val="0"/>
              <w:rPr>
                <w:rFonts w:ascii="Arial Narrow" w:hAnsi="Arial Narrow" w:cs="Arial Narrow"/>
                <w:iCs/>
                <w:sz w:val="18"/>
                <w:szCs w:val="18"/>
              </w:rPr>
            </w:pPr>
            <w:r w:rsidRPr="00F90D5B">
              <w:rPr>
                <w:rFonts w:ascii="Arial Narrow" w:eastAsiaTheme="majorEastAsia" w:hAnsi="Arial Narrow" w:cs="Arial"/>
                <w:bCs/>
                <w:sz w:val="18"/>
                <w:szCs w:val="18"/>
              </w:rPr>
              <w:t xml:space="preserve">The histologic assessment should, where possible, be performed by the same physician who confirmed the diagnosis of </w:t>
            </w:r>
            <w:proofErr w:type="spellStart"/>
            <w:r w:rsidRPr="00F90D5B">
              <w:rPr>
                <w:rFonts w:ascii="Arial Narrow" w:eastAsiaTheme="majorEastAsia" w:hAnsi="Arial Narrow" w:cs="Arial"/>
                <w:bCs/>
                <w:sz w:val="18"/>
                <w:szCs w:val="18"/>
              </w:rPr>
              <w:t>EoE</w:t>
            </w:r>
            <w:proofErr w:type="spellEnd"/>
            <w:r w:rsidRPr="00F90D5B">
              <w:rPr>
                <w:rFonts w:ascii="Arial Narrow" w:eastAsiaTheme="majorEastAsia" w:hAnsi="Arial Narrow" w:cs="Arial"/>
                <w:bCs/>
                <w:sz w:val="18"/>
                <w:szCs w:val="18"/>
              </w:rPr>
              <w:t xml:space="preserve"> in the patient. This assessment, which will be used to determine eligibility for continuing treatment, should be conducted and submitted after the patient has completed 8 weeks of their initial treatment course and no later than 2 weeks prior to the patient completing their PBS subsidised initial treatment course, to avoid an interruption to supply. Where a histologic assessment is not undertaken and the results submitted, the patient will be not be eligible for ongoing treatment.</w:t>
            </w:r>
          </w:p>
        </w:tc>
      </w:tr>
      <w:tr w:rsidR="0036499E" w:rsidRPr="004516E3" w14:paraId="5824963E" w14:textId="77777777" w:rsidTr="0078386E">
        <w:tblPrEx>
          <w:tblCellMar>
            <w:top w:w="15" w:type="dxa"/>
            <w:left w:w="15" w:type="dxa"/>
            <w:bottom w:w="15" w:type="dxa"/>
            <w:right w:w="15" w:type="dxa"/>
          </w:tblCellMar>
        </w:tblPrEx>
        <w:tc>
          <w:tcPr>
            <w:tcW w:w="981" w:type="dxa"/>
            <w:vAlign w:val="center"/>
          </w:tcPr>
          <w:p w14:paraId="36663566"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hideMark/>
          </w:tcPr>
          <w:p w14:paraId="0A1B65FF" w14:textId="77777777" w:rsidR="0036499E" w:rsidRPr="004516E3" w:rsidRDefault="0036499E" w:rsidP="00427BC4">
            <w:pPr>
              <w:keepNext/>
              <w:widowControl w:val="0"/>
              <w:jc w:val="left"/>
              <w:rPr>
                <w:rFonts w:ascii="Arial Narrow" w:eastAsiaTheme="majorEastAsia" w:hAnsi="Arial Narrow" w:cs="Arial"/>
                <w:bCs/>
                <w:sz w:val="18"/>
                <w:szCs w:val="18"/>
              </w:rPr>
            </w:pPr>
            <w:r w:rsidRPr="004516E3">
              <w:rPr>
                <w:rFonts w:ascii="Arial Narrow" w:hAnsi="Arial Narrow" w:cstheme="majorBidi"/>
                <w:b/>
                <w:bCs/>
                <w:color w:val="333333"/>
                <w:sz w:val="18"/>
                <w:szCs w:val="18"/>
              </w:rPr>
              <w:t>Administrative Advice:</w:t>
            </w:r>
          </w:p>
        </w:tc>
      </w:tr>
      <w:tr w:rsidR="0036499E" w:rsidRPr="004516E3" w14:paraId="06998DFE"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0EA4A19E"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5CD8DCC0" w14:textId="77777777" w:rsidR="0036499E" w:rsidRPr="004516E3" w:rsidRDefault="0036499E" w:rsidP="00427BC4">
            <w:pPr>
              <w:keepNext/>
              <w:widowControl w:val="0"/>
              <w:jc w:val="left"/>
              <w:rPr>
                <w:rFonts w:ascii="Arial Narrow" w:hAnsi="Arial Narrow" w:cstheme="majorBidi"/>
                <w:b/>
                <w:color w:val="333333"/>
                <w:sz w:val="18"/>
                <w:szCs w:val="18"/>
              </w:rPr>
            </w:pPr>
            <w:r w:rsidRPr="004516E3">
              <w:rPr>
                <w:rFonts w:ascii="Arial Narrow" w:hAnsi="Arial Narrow" w:cstheme="majorBidi"/>
                <w:bCs/>
                <w:color w:val="333333"/>
                <w:sz w:val="18"/>
                <w:szCs w:val="18"/>
              </w:rPr>
              <w:t>No increase in the maximum number of repeats may be authorised.</w:t>
            </w:r>
          </w:p>
        </w:tc>
      </w:tr>
      <w:tr w:rsidR="0036499E" w:rsidRPr="004516E3" w14:paraId="7739F409"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4BE8ED63"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41E7DDEF" w14:textId="77777777" w:rsidR="0036499E" w:rsidRPr="004516E3" w:rsidRDefault="0036499E" w:rsidP="00427BC4">
            <w:pPr>
              <w:keepNext/>
              <w:widowControl w:val="0"/>
              <w:jc w:val="left"/>
              <w:rPr>
                <w:rFonts w:ascii="Arial Narrow" w:hAnsi="Arial Narrow" w:cstheme="majorBidi"/>
                <w:color w:val="333333"/>
                <w:sz w:val="18"/>
                <w:szCs w:val="18"/>
              </w:rPr>
            </w:pPr>
            <w:r w:rsidRPr="004516E3">
              <w:rPr>
                <w:rFonts w:ascii="Arial Narrow" w:hAnsi="Arial Narrow" w:cstheme="majorBidi"/>
                <w:b/>
                <w:bCs/>
                <w:color w:val="333333"/>
                <w:sz w:val="18"/>
                <w:szCs w:val="18"/>
              </w:rPr>
              <w:t>Administrative Advice:</w:t>
            </w:r>
          </w:p>
        </w:tc>
      </w:tr>
      <w:tr w:rsidR="0036499E" w:rsidRPr="004516E3" w14:paraId="4E4A3ECE"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0553F1C9"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006F70E2" w14:textId="77777777" w:rsidR="0036499E" w:rsidRPr="004516E3" w:rsidRDefault="0036499E" w:rsidP="00427BC4">
            <w:pPr>
              <w:keepNext/>
              <w:widowControl w:val="0"/>
              <w:jc w:val="left"/>
              <w:rPr>
                <w:rFonts w:ascii="Arial Narrow" w:hAnsi="Arial Narrow" w:cstheme="majorBidi"/>
                <w:b/>
                <w:color w:val="333333"/>
                <w:sz w:val="18"/>
                <w:szCs w:val="18"/>
              </w:rPr>
            </w:pPr>
            <w:r w:rsidRPr="004516E3">
              <w:rPr>
                <w:rFonts w:ascii="Arial Narrow" w:hAnsi="Arial Narrow" w:cstheme="majorBidi"/>
                <w:bCs/>
                <w:color w:val="333333"/>
                <w:sz w:val="18"/>
                <w:szCs w:val="18"/>
              </w:rPr>
              <w:t>No increase in the maximum quantity or number of units may be authorised.</w:t>
            </w:r>
          </w:p>
        </w:tc>
      </w:tr>
    </w:tbl>
    <w:p w14:paraId="1158413A" w14:textId="77777777" w:rsidR="0036499E" w:rsidRDefault="0036499E" w:rsidP="0036499E">
      <w:pPr>
        <w:pStyle w:val="3-BodyText"/>
        <w:numPr>
          <w:ilvl w:val="0"/>
          <w:numId w:val="0"/>
        </w:num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708"/>
        <w:gridCol w:w="992"/>
        <w:gridCol w:w="850"/>
        <w:gridCol w:w="1276"/>
        <w:gridCol w:w="1559"/>
        <w:gridCol w:w="1701"/>
      </w:tblGrid>
      <w:tr w:rsidR="00F90D5B" w:rsidRPr="000B696D" w14:paraId="14284BDF" w14:textId="77777777" w:rsidTr="00F90D5B">
        <w:trPr>
          <w:cantSplit/>
          <w:trHeight w:val="471"/>
        </w:trPr>
        <w:tc>
          <w:tcPr>
            <w:tcW w:w="2689" w:type="dxa"/>
            <w:gridSpan w:val="2"/>
          </w:tcPr>
          <w:p w14:paraId="01CB0B97" w14:textId="77777777" w:rsidR="00F90D5B" w:rsidRPr="000B696D" w:rsidRDefault="00F90D5B" w:rsidP="00427BC4">
            <w:pPr>
              <w:keepNext/>
              <w:ind w:left="22"/>
              <w:rPr>
                <w:rFonts w:ascii="Arial Narrow" w:hAnsi="Arial Narrow" w:cs="Arial"/>
                <w:b/>
                <w:bCs/>
                <w:sz w:val="18"/>
                <w:szCs w:val="18"/>
              </w:rPr>
            </w:pPr>
            <w:r w:rsidRPr="000B696D">
              <w:rPr>
                <w:rFonts w:ascii="Arial Narrow" w:hAnsi="Arial Narrow" w:cs="Arial"/>
                <w:b/>
                <w:bCs/>
                <w:sz w:val="18"/>
                <w:szCs w:val="18"/>
              </w:rPr>
              <w:lastRenderedPageBreak/>
              <w:t>MEDICINAL PRODUCT</w:t>
            </w:r>
          </w:p>
          <w:p w14:paraId="65885833" w14:textId="77777777" w:rsidR="00F90D5B" w:rsidRPr="000B696D" w:rsidRDefault="00F90D5B" w:rsidP="00427BC4">
            <w:pPr>
              <w:keepNext/>
              <w:ind w:left="22"/>
              <w:rPr>
                <w:rFonts w:ascii="Arial Narrow" w:hAnsi="Arial Narrow" w:cs="Arial"/>
                <w:b/>
                <w:sz w:val="18"/>
                <w:szCs w:val="18"/>
              </w:rPr>
            </w:pPr>
            <w:r w:rsidRPr="000B696D">
              <w:rPr>
                <w:rFonts w:ascii="Arial Narrow" w:hAnsi="Arial Narrow" w:cs="Arial"/>
                <w:b/>
                <w:bCs/>
                <w:sz w:val="18"/>
                <w:szCs w:val="18"/>
              </w:rPr>
              <w:t>medicinal product pack</w:t>
            </w:r>
          </w:p>
        </w:tc>
        <w:tc>
          <w:tcPr>
            <w:tcW w:w="992" w:type="dxa"/>
          </w:tcPr>
          <w:p w14:paraId="3AAC8D26" w14:textId="77777777" w:rsidR="00F90D5B" w:rsidRPr="000B696D" w:rsidRDefault="00F90D5B" w:rsidP="00427BC4">
            <w:pPr>
              <w:keepNext/>
              <w:ind w:left="-108"/>
              <w:jc w:val="center"/>
              <w:rPr>
                <w:rFonts w:ascii="Arial Narrow" w:hAnsi="Arial Narrow" w:cs="Arial"/>
                <w:b/>
                <w:sz w:val="18"/>
                <w:szCs w:val="18"/>
              </w:rPr>
            </w:pPr>
            <w:r w:rsidRPr="000B696D">
              <w:rPr>
                <w:rFonts w:ascii="Arial Narrow" w:hAnsi="Arial Narrow" w:cs="Arial"/>
                <w:b/>
                <w:sz w:val="18"/>
                <w:szCs w:val="18"/>
              </w:rPr>
              <w:t>PBS item code</w:t>
            </w:r>
          </w:p>
        </w:tc>
        <w:tc>
          <w:tcPr>
            <w:tcW w:w="850" w:type="dxa"/>
          </w:tcPr>
          <w:p w14:paraId="08AFB583" w14:textId="77777777" w:rsidR="00F90D5B" w:rsidRPr="000B696D" w:rsidRDefault="00F90D5B" w:rsidP="00427BC4">
            <w:pPr>
              <w:keepNext/>
              <w:ind w:left="-108"/>
              <w:jc w:val="center"/>
              <w:rPr>
                <w:rFonts w:ascii="Arial Narrow" w:hAnsi="Arial Narrow" w:cs="Arial"/>
                <w:b/>
                <w:sz w:val="18"/>
                <w:szCs w:val="18"/>
              </w:rPr>
            </w:pPr>
            <w:r w:rsidRPr="000B696D">
              <w:rPr>
                <w:rFonts w:ascii="Arial Narrow" w:hAnsi="Arial Narrow" w:cs="Arial"/>
                <w:b/>
                <w:sz w:val="18"/>
                <w:szCs w:val="18"/>
              </w:rPr>
              <w:t>Max. qty packs</w:t>
            </w:r>
          </w:p>
        </w:tc>
        <w:tc>
          <w:tcPr>
            <w:tcW w:w="1276" w:type="dxa"/>
          </w:tcPr>
          <w:p w14:paraId="57D319BC" w14:textId="77777777" w:rsidR="00F90D5B" w:rsidRPr="000B696D" w:rsidRDefault="00F90D5B" w:rsidP="00427BC4">
            <w:pPr>
              <w:keepNext/>
              <w:ind w:left="-108"/>
              <w:jc w:val="center"/>
              <w:rPr>
                <w:rFonts w:ascii="Arial Narrow" w:hAnsi="Arial Narrow" w:cs="Arial"/>
                <w:b/>
                <w:sz w:val="18"/>
                <w:szCs w:val="18"/>
              </w:rPr>
            </w:pPr>
            <w:r w:rsidRPr="000B696D">
              <w:rPr>
                <w:rFonts w:ascii="Arial Narrow" w:hAnsi="Arial Narrow" w:cs="Arial"/>
                <w:b/>
                <w:sz w:val="18"/>
                <w:szCs w:val="18"/>
              </w:rPr>
              <w:t>Max. qty units</w:t>
            </w:r>
          </w:p>
        </w:tc>
        <w:tc>
          <w:tcPr>
            <w:tcW w:w="1559" w:type="dxa"/>
          </w:tcPr>
          <w:p w14:paraId="588F3582" w14:textId="77777777" w:rsidR="00F90D5B" w:rsidRPr="000B696D" w:rsidRDefault="00F90D5B" w:rsidP="00427BC4">
            <w:pPr>
              <w:keepNext/>
              <w:ind w:left="-108"/>
              <w:jc w:val="center"/>
              <w:rPr>
                <w:rFonts w:ascii="Arial Narrow" w:hAnsi="Arial Narrow" w:cs="Arial"/>
                <w:b/>
                <w:sz w:val="18"/>
                <w:szCs w:val="18"/>
              </w:rPr>
            </w:pPr>
            <w:r w:rsidRPr="000B696D">
              <w:rPr>
                <w:rFonts w:ascii="Arial Narrow" w:hAnsi="Arial Narrow" w:cs="Arial"/>
                <w:b/>
                <w:sz w:val="18"/>
                <w:szCs w:val="18"/>
              </w:rPr>
              <w:t xml:space="preserve">№.of </w:t>
            </w:r>
            <w:r w:rsidRPr="000B696D">
              <w:rPr>
                <w:rFonts w:ascii="Arial Narrow" w:hAnsi="Arial Narrow" w:cs="Arial"/>
                <w:b/>
                <w:sz w:val="18"/>
                <w:szCs w:val="18"/>
              </w:rPr>
              <w:br/>
            </w:r>
            <w:proofErr w:type="spellStart"/>
            <w:r w:rsidRPr="000B696D">
              <w:rPr>
                <w:rFonts w:ascii="Arial Narrow" w:hAnsi="Arial Narrow" w:cs="Arial"/>
                <w:b/>
                <w:sz w:val="18"/>
                <w:szCs w:val="18"/>
              </w:rPr>
              <w:t>Rpts</w:t>
            </w:r>
            <w:proofErr w:type="spellEnd"/>
          </w:p>
        </w:tc>
        <w:tc>
          <w:tcPr>
            <w:tcW w:w="1701" w:type="dxa"/>
          </w:tcPr>
          <w:p w14:paraId="0904B1DE" w14:textId="77777777" w:rsidR="00F90D5B" w:rsidRPr="000B696D" w:rsidRDefault="00F90D5B" w:rsidP="00427BC4">
            <w:pPr>
              <w:keepNext/>
              <w:rPr>
                <w:rFonts w:ascii="Arial Narrow" w:hAnsi="Arial Narrow" w:cs="Arial"/>
                <w:b/>
                <w:sz w:val="18"/>
                <w:szCs w:val="18"/>
                <w:lang w:val="fr-FR"/>
              </w:rPr>
            </w:pPr>
            <w:r w:rsidRPr="000B696D">
              <w:rPr>
                <w:rFonts w:ascii="Arial Narrow" w:hAnsi="Arial Narrow" w:cs="Arial"/>
                <w:b/>
                <w:sz w:val="18"/>
                <w:szCs w:val="18"/>
              </w:rPr>
              <w:t>Available brands</w:t>
            </w:r>
          </w:p>
        </w:tc>
      </w:tr>
      <w:tr w:rsidR="0036499E" w:rsidRPr="000B696D" w14:paraId="5C1CAD28" w14:textId="77777777" w:rsidTr="00427BC4">
        <w:trPr>
          <w:cantSplit/>
          <w:trHeight w:val="224"/>
        </w:trPr>
        <w:tc>
          <w:tcPr>
            <w:tcW w:w="9067" w:type="dxa"/>
            <w:gridSpan w:val="7"/>
          </w:tcPr>
          <w:p w14:paraId="68F362A8" w14:textId="77777777" w:rsidR="0036499E" w:rsidRPr="000B696D" w:rsidRDefault="0036499E" w:rsidP="00427BC4">
            <w:pPr>
              <w:keepNext/>
              <w:ind w:left="22"/>
              <w:rPr>
                <w:rFonts w:ascii="Arial Narrow" w:hAnsi="Arial Narrow" w:cs="Arial"/>
                <w:sz w:val="18"/>
                <w:szCs w:val="18"/>
              </w:rPr>
            </w:pPr>
            <w:r w:rsidRPr="000B696D">
              <w:rPr>
                <w:rFonts w:ascii="Arial Narrow" w:hAnsi="Arial Narrow" w:cs="Arial"/>
                <w:sz w:val="18"/>
                <w:szCs w:val="18"/>
              </w:rPr>
              <w:t>BUDESONIDE</w:t>
            </w:r>
          </w:p>
        </w:tc>
      </w:tr>
      <w:tr w:rsidR="00F90D5B" w:rsidRPr="000B696D" w14:paraId="7A78F816" w14:textId="77777777" w:rsidTr="00F90D5B">
        <w:trPr>
          <w:cantSplit/>
          <w:trHeight w:val="553"/>
        </w:trPr>
        <w:tc>
          <w:tcPr>
            <w:tcW w:w="2689" w:type="dxa"/>
            <w:gridSpan w:val="2"/>
          </w:tcPr>
          <w:p w14:paraId="532BC779" w14:textId="77777777" w:rsidR="00F90D5B" w:rsidRPr="000B696D" w:rsidRDefault="00F90D5B" w:rsidP="00427BC4">
            <w:pPr>
              <w:keepNext/>
              <w:ind w:left="22"/>
              <w:rPr>
                <w:rFonts w:ascii="Arial Narrow" w:hAnsi="Arial Narrow" w:cs="Arial"/>
                <w:sz w:val="18"/>
                <w:szCs w:val="18"/>
              </w:rPr>
            </w:pPr>
            <w:r>
              <w:rPr>
                <w:rFonts w:ascii="Arial Narrow" w:hAnsi="Arial Narrow" w:cs="Arial"/>
                <w:sz w:val="18"/>
                <w:szCs w:val="18"/>
              </w:rPr>
              <w:t>budesonide 0.5</w:t>
            </w:r>
            <w:r w:rsidRPr="000B696D">
              <w:rPr>
                <w:rFonts w:ascii="Arial Narrow" w:hAnsi="Arial Narrow" w:cs="Arial"/>
                <w:sz w:val="18"/>
                <w:szCs w:val="18"/>
              </w:rPr>
              <w:t xml:space="preserve"> mg orally disintegrating tablet, 60</w:t>
            </w:r>
          </w:p>
        </w:tc>
        <w:tc>
          <w:tcPr>
            <w:tcW w:w="992" w:type="dxa"/>
          </w:tcPr>
          <w:p w14:paraId="51905508" w14:textId="77777777" w:rsidR="00F90D5B" w:rsidRPr="000B696D" w:rsidRDefault="00F90D5B" w:rsidP="00427BC4">
            <w:pPr>
              <w:keepNext/>
              <w:jc w:val="center"/>
              <w:rPr>
                <w:rFonts w:ascii="Arial Narrow" w:hAnsi="Arial Narrow" w:cs="Arial"/>
                <w:sz w:val="18"/>
                <w:szCs w:val="18"/>
              </w:rPr>
            </w:pPr>
            <w:r w:rsidRPr="000B696D">
              <w:rPr>
                <w:rFonts w:ascii="Arial Narrow" w:hAnsi="Arial Narrow" w:cs="Arial"/>
                <w:sz w:val="18"/>
                <w:szCs w:val="18"/>
              </w:rPr>
              <w:t>NEW</w:t>
            </w:r>
          </w:p>
        </w:tc>
        <w:tc>
          <w:tcPr>
            <w:tcW w:w="850" w:type="dxa"/>
          </w:tcPr>
          <w:p w14:paraId="291AF936" w14:textId="77777777" w:rsidR="00F90D5B" w:rsidRPr="000B696D" w:rsidRDefault="00F90D5B" w:rsidP="00427BC4">
            <w:pPr>
              <w:keepNext/>
              <w:jc w:val="center"/>
              <w:rPr>
                <w:rFonts w:ascii="Arial Narrow" w:hAnsi="Arial Narrow" w:cs="Arial"/>
                <w:sz w:val="18"/>
                <w:szCs w:val="18"/>
              </w:rPr>
            </w:pPr>
            <w:r w:rsidRPr="000B696D">
              <w:rPr>
                <w:rFonts w:ascii="Arial Narrow" w:hAnsi="Arial Narrow" w:cs="Arial"/>
                <w:sz w:val="18"/>
                <w:szCs w:val="18"/>
              </w:rPr>
              <w:t>1</w:t>
            </w:r>
          </w:p>
        </w:tc>
        <w:tc>
          <w:tcPr>
            <w:tcW w:w="1276" w:type="dxa"/>
          </w:tcPr>
          <w:p w14:paraId="0AD75646" w14:textId="77777777" w:rsidR="00F90D5B" w:rsidRPr="000B696D" w:rsidRDefault="00F90D5B" w:rsidP="00427BC4">
            <w:pPr>
              <w:keepNext/>
              <w:jc w:val="center"/>
              <w:rPr>
                <w:rFonts w:ascii="Arial Narrow" w:hAnsi="Arial Narrow" w:cs="Arial"/>
                <w:sz w:val="18"/>
                <w:szCs w:val="18"/>
              </w:rPr>
            </w:pPr>
            <w:r w:rsidRPr="000B696D">
              <w:rPr>
                <w:rFonts w:ascii="Arial Narrow" w:hAnsi="Arial Narrow" w:cs="Arial"/>
                <w:sz w:val="18"/>
                <w:szCs w:val="18"/>
              </w:rPr>
              <w:t>60</w:t>
            </w:r>
          </w:p>
        </w:tc>
        <w:tc>
          <w:tcPr>
            <w:tcW w:w="1559" w:type="dxa"/>
          </w:tcPr>
          <w:p w14:paraId="0215841D" w14:textId="77777777" w:rsidR="00F90D5B" w:rsidRPr="000B696D" w:rsidRDefault="00F90D5B" w:rsidP="00427BC4">
            <w:pPr>
              <w:keepNext/>
              <w:jc w:val="left"/>
              <w:rPr>
                <w:rFonts w:ascii="Arial Narrow" w:hAnsi="Arial Narrow" w:cs="Arial"/>
                <w:sz w:val="18"/>
                <w:szCs w:val="18"/>
              </w:rPr>
            </w:pPr>
            <w:r w:rsidRPr="000B696D">
              <w:rPr>
                <w:rFonts w:ascii="Arial Narrow" w:hAnsi="Arial Narrow" w:cs="Arial"/>
                <w:sz w:val="18"/>
                <w:szCs w:val="18"/>
              </w:rPr>
              <w:t>5</w:t>
            </w:r>
          </w:p>
        </w:tc>
        <w:tc>
          <w:tcPr>
            <w:tcW w:w="1701" w:type="dxa"/>
          </w:tcPr>
          <w:p w14:paraId="0E7A075B" w14:textId="77777777" w:rsidR="00F90D5B" w:rsidRPr="000B696D" w:rsidRDefault="00F90D5B" w:rsidP="00427BC4">
            <w:pPr>
              <w:keepNext/>
              <w:rPr>
                <w:rFonts w:ascii="Arial Narrow" w:hAnsi="Arial Narrow" w:cs="Arial"/>
                <w:sz w:val="18"/>
                <w:szCs w:val="18"/>
              </w:rPr>
            </w:pPr>
            <w:proofErr w:type="spellStart"/>
            <w:r w:rsidRPr="000B696D">
              <w:rPr>
                <w:rFonts w:ascii="Arial Narrow" w:hAnsi="Arial Narrow" w:cs="Arial"/>
                <w:sz w:val="18"/>
                <w:szCs w:val="18"/>
              </w:rPr>
              <w:t>Jorveza</w:t>
            </w:r>
            <w:proofErr w:type="spellEnd"/>
          </w:p>
        </w:tc>
      </w:tr>
      <w:tr w:rsidR="00F90D5B" w:rsidRPr="000B696D" w14:paraId="55113BBA" w14:textId="77777777" w:rsidTr="00F90D5B">
        <w:trPr>
          <w:cantSplit/>
          <w:trHeight w:val="553"/>
        </w:trPr>
        <w:tc>
          <w:tcPr>
            <w:tcW w:w="2689" w:type="dxa"/>
            <w:gridSpan w:val="2"/>
          </w:tcPr>
          <w:p w14:paraId="0DD26685" w14:textId="77777777" w:rsidR="00F90D5B" w:rsidRPr="000B696D" w:rsidRDefault="00F90D5B" w:rsidP="00427BC4">
            <w:pPr>
              <w:keepNext/>
              <w:ind w:left="22"/>
              <w:rPr>
                <w:rFonts w:ascii="Arial Narrow" w:hAnsi="Arial Narrow" w:cs="Arial"/>
                <w:sz w:val="18"/>
                <w:szCs w:val="18"/>
              </w:rPr>
            </w:pPr>
            <w:r w:rsidRPr="000B696D">
              <w:rPr>
                <w:rFonts w:ascii="Arial Narrow" w:hAnsi="Arial Narrow" w:cs="Arial"/>
                <w:sz w:val="18"/>
                <w:szCs w:val="18"/>
              </w:rPr>
              <w:t>budesonide 1 mg orally disintegrating tablet, 60</w:t>
            </w:r>
          </w:p>
        </w:tc>
        <w:tc>
          <w:tcPr>
            <w:tcW w:w="992" w:type="dxa"/>
          </w:tcPr>
          <w:p w14:paraId="5BB3BFFA" w14:textId="77777777" w:rsidR="00F90D5B" w:rsidRPr="000B696D" w:rsidRDefault="00F90D5B" w:rsidP="00427BC4">
            <w:pPr>
              <w:keepNext/>
              <w:jc w:val="center"/>
              <w:rPr>
                <w:rFonts w:ascii="Arial Narrow" w:hAnsi="Arial Narrow" w:cs="Arial"/>
                <w:sz w:val="18"/>
                <w:szCs w:val="18"/>
              </w:rPr>
            </w:pPr>
            <w:r w:rsidRPr="000B696D">
              <w:rPr>
                <w:rFonts w:ascii="Arial Narrow" w:hAnsi="Arial Narrow" w:cs="Arial"/>
                <w:sz w:val="18"/>
                <w:szCs w:val="18"/>
              </w:rPr>
              <w:t>NEW</w:t>
            </w:r>
          </w:p>
        </w:tc>
        <w:tc>
          <w:tcPr>
            <w:tcW w:w="850" w:type="dxa"/>
          </w:tcPr>
          <w:p w14:paraId="19D8B47C" w14:textId="77777777" w:rsidR="00F90D5B" w:rsidRPr="000B696D" w:rsidRDefault="00F90D5B" w:rsidP="00427BC4">
            <w:pPr>
              <w:keepNext/>
              <w:jc w:val="center"/>
              <w:rPr>
                <w:rFonts w:ascii="Arial Narrow" w:hAnsi="Arial Narrow" w:cs="Arial"/>
                <w:sz w:val="18"/>
                <w:szCs w:val="18"/>
              </w:rPr>
            </w:pPr>
            <w:r w:rsidRPr="000B696D">
              <w:rPr>
                <w:rFonts w:ascii="Arial Narrow" w:hAnsi="Arial Narrow" w:cs="Arial"/>
                <w:sz w:val="18"/>
                <w:szCs w:val="18"/>
              </w:rPr>
              <w:t>1</w:t>
            </w:r>
          </w:p>
        </w:tc>
        <w:tc>
          <w:tcPr>
            <w:tcW w:w="1276" w:type="dxa"/>
          </w:tcPr>
          <w:p w14:paraId="2990CAA5" w14:textId="77777777" w:rsidR="00F90D5B" w:rsidRPr="000B696D" w:rsidRDefault="00F90D5B" w:rsidP="00427BC4">
            <w:pPr>
              <w:keepNext/>
              <w:jc w:val="center"/>
              <w:rPr>
                <w:rFonts w:ascii="Arial Narrow" w:hAnsi="Arial Narrow" w:cs="Arial"/>
                <w:sz w:val="18"/>
                <w:szCs w:val="18"/>
              </w:rPr>
            </w:pPr>
            <w:r w:rsidRPr="000B696D">
              <w:rPr>
                <w:rFonts w:ascii="Arial Narrow" w:hAnsi="Arial Narrow" w:cs="Arial"/>
                <w:sz w:val="18"/>
                <w:szCs w:val="18"/>
              </w:rPr>
              <w:t>60</w:t>
            </w:r>
          </w:p>
        </w:tc>
        <w:tc>
          <w:tcPr>
            <w:tcW w:w="1559" w:type="dxa"/>
          </w:tcPr>
          <w:p w14:paraId="32BAEE5D" w14:textId="77777777" w:rsidR="00F90D5B" w:rsidRPr="000B696D" w:rsidRDefault="00F90D5B" w:rsidP="00427BC4">
            <w:pPr>
              <w:keepNext/>
              <w:jc w:val="left"/>
              <w:rPr>
                <w:rFonts w:ascii="Arial Narrow" w:hAnsi="Arial Narrow" w:cs="Arial"/>
                <w:sz w:val="18"/>
                <w:szCs w:val="18"/>
              </w:rPr>
            </w:pPr>
            <w:r w:rsidRPr="000B696D">
              <w:rPr>
                <w:rFonts w:ascii="Arial Narrow" w:hAnsi="Arial Narrow" w:cs="Arial"/>
                <w:sz w:val="18"/>
                <w:szCs w:val="18"/>
              </w:rPr>
              <w:t>5</w:t>
            </w:r>
          </w:p>
        </w:tc>
        <w:tc>
          <w:tcPr>
            <w:tcW w:w="1701" w:type="dxa"/>
          </w:tcPr>
          <w:p w14:paraId="48573822" w14:textId="77777777" w:rsidR="00F90D5B" w:rsidRPr="000B696D" w:rsidRDefault="00F90D5B" w:rsidP="00427BC4">
            <w:pPr>
              <w:keepNext/>
              <w:rPr>
                <w:rFonts w:ascii="Arial Narrow" w:hAnsi="Arial Narrow" w:cs="Arial"/>
                <w:sz w:val="18"/>
                <w:szCs w:val="18"/>
              </w:rPr>
            </w:pPr>
            <w:proofErr w:type="spellStart"/>
            <w:r w:rsidRPr="000B696D">
              <w:rPr>
                <w:rFonts w:ascii="Arial Narrow" w:hAnsi="Arial Narrow" w:cs="Arial"/>
                <w:sz w:val="18"/>
                <w:szCs w:val="18"/>
              </w:rPr>
              <w:t>Jorveza</w:t>
            </w:r>
            <w:proofErr w:type="spellEnd"/>
          </w:p>
        </w:tc>
      </w:tr>
      <w:tr w:rsidR="0036499E" w:rsidRPr="000B696D" w14:paraId="10A72574" w14:textId="77777777" w:rsidTr="00427BC4">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112D4470" w14:textId="77777777" w:rsidR="0036499E" w:rsidRPr="000B696D" w:rsidRDefault="0036499E" w:rsidP="00427BC4">
            <w:pPr>
              <w:rPr>
                <w:rFonts w:ascii="Arial Narrow" w:hAnsi="Arial Narrow" w:cs="Arial"/>
                <w:b/>
                <w:sz w:val="18"/>
                <w:szCs w:val="18"/>
              </w:rPr>
            </w:pPr>
          </w:p>
        </w:tc>
      </w:tr>
      <w:tr w:rsidR="0036499E" w:rsidRPr="000B696D" w14:paraId="7FA9397B" w14:textId="77777777" w:rsidTr="00427BC4">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77547F6C" w14:textId="77777777" w:rsidR="0036499E" w:rsidRPr="000B696D" w:rsidRDefault="0036499E" w:rsidP="00427BC4">
            <w:pPr>
              <w:ind w:left="57"/>
              <w:rPr>
                <w:rFonts w:ascii="Arial Narrow" w:hAnsi="Arial Narrow" w:cs="Arial"/>
                <w:b/>
                <w:sz w:val="18"/>
                <w:szCs w:val="18"/>
              </w:rPr>
            </w:pPr>
            <w:r w:rsidRPr="000B696D">
              <w:rPr>
                <w:rFonts w:ascii="Arial Narrow" w:hAnsi="Arial Narrow" w:cs="Arial"/>
                <w:b/>
                <w:sz w:val="18"/>
                <w:szCs w:val="18"/>
              </w:rPr>
              <w:t>Restriction Summary [new] / Treatment of Concept: [new]</w:t>
            </w:r>
          </w:p>
        </w:tc>
      </w:tr>
      <w:tr w:rsidR="0036499E" w:rsidRPr="000B696D" w14:paraId="617EB7EB" w14:textId="77777777" w:rsidTr="00427BC4">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1A0F2F94" w14:textId="77777777" w:rsidR="0036499E" w:rsidRPr="000B696D" w:rsidRDefault="0036499E" w:rsidP="00427BC4">
            <w:pPr>
              <w:jc w:val="cente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53A0F909" w14:textId="77777777" w:rsidR="0036499E" w:rsidRPr="000B696D" w:rsidRDefault="0036499E" w:rsidP="00427BC4">
            <w:pPr>
              <w:rPr>
                <w:rFonts w:ascii="Arial Narrow" w:hAnsi="Arial Narrow" w:cs="Arial"/>
                <w:sz w:val="18"/>
                <w:szCs w:val="18"/>
              </w:rPr>
            </w:pPr>
            <w:r w:rsidRPr="000B696D">
              <w:rPr>
                <w:rFonts w:ascii="Arial Narrow" w:hAnsi="Arial Narrow" w:cs="Arial"/>
                <w:b/>
                <w:sz w:val="18"/>
                <w:szCs w:val="18"/>
              </w:rPr>
              <w:t xml:space="preserve">Category / Program:   </w:t>
            </w:r>
            <w:r w:rsidRPr="000B696D">
              <w:rPr>
                <w:rFonts w:ascii="Arial Narrow" w:hAnsi="Arial Narrow" w:cs="Arial"/>
                <w:sz w:val="18"/>
                <w:szCs w:val="18"/>
              </w:rPr>
              <w:t xml:space="preserve">GENERAL – General Schedule (Code GE) </w:t>
            </w:r>
          </w:p>
        </w:tc>
      </w:tr>
      <w:tr w:rsidR="0036499E" w:rsidRPr="000B696D" w14:paraId="47F67EEE" w14:textId="77777777" w:rsidTr="00427BC4">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5562908E" w14:textId="77777777" w:rsidR="0036499E" w:rsidRPr="000B696D" w:rsidRDefault="0036499E" w:rsidP="00427BC4">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41507DCA" w14:textId="77777777" w:rsidR="0036499E" w:rsidRPr="000B696D" w:rsidRDefault="0036499E" w:rsidP="00427BC4">
            <w:pPr>
              <w:rPr>
                <w:rFonts w:ascii="Arial Narrow" w:hAnsi="Arial Narrow" w:cs="Arial"/>
                <w:b/>
                <w:sz w:val="18"/>
                <w:szCs w:val="18"/>
              </w:rPr>
            </w:pPr>
            <w:r w:rsidRPr="000B696D">
              <w:rPr>
                <w:rFonts w:ascii="Arial Narrow" w:hAnsi="Arial Narrow" w:cs="Arial"/>
                <w:b/>
                <w:sz w:val="18"/>
                <w:szCs w:val="18"/>
              </w:rPr>
              <w:t xml:space="preserve">Prescriber type:  </w:t>
            </w:r>
            <w:r w:rsidRPr="000B696D">
              <w:rPr>
                <w:rFonts w:ascii="Arial Narrow" w:hAnsi="Arial Narrow" w:cs="Arial"/>
                <w:sz w:val="18"/>
                <w:szCs w:val="18"/>
              </w:rPr>
              <w:fldChar w:fldCharType="begin">
                <w:ffData>
                  <w:name w:val=""/>
                  <w:enabled/>
                  <w:calcOnExit w:val="0"/>
                  <w:checkBox>
                    <w:sizeAuto/>
                    <w:default w:val="1"/>
                  </w:checkBox>
                </w:ffData>
              </w:fldChar>
            </w:r>
            <w:r w:rsidRPr="000B696D">
              <w:rPr>
                <w:rFonts w:ascii="Arial Narrow" w:hAnsi="Arial Narrow" w:cs="Arial"/>
                <w:sz w:val="18"/>
                <w:szCs w:val="18"/>
              </w:rPr>
              <w:instrText xml:space="preserve"> FORMCHECKBOX </w:instrText>
            </w:r>
            <w:r w:rsidR="007F0957">
              <w:rPr>
                <w:rFonts w:ascii="Arial Narrow" w:hAnsi="Arial Narrow" w:cs="Arial"/>
                <w:sz w:val="18"/>
                <w:szCs w:val="18"/>
              </w:rPr>
            </w:r>
            <w:r w:rsidR="007F0957">
              <w:rPr>
                <w:rFonts w:ascii="Arial Narrow" w:hAnsi="Arial Narrow" w:cs="Arial"/>
                <w:sz w:val="18"/>
                <w:szCs w:val="18"/>
              </w:rPr>
              <w:fldChar w:fldCharType="separate"/>
            </w:r>
            <w:r w:rsidRPr="000B696D">
              <w:rPr>
                <w:rFonts w:ascii="Arial Narrow" w:hAnsi="Arial Narrow" w:cs="Arial"/>
                <w:sz w:val="18"/>
                <w:szCs w:val="18"/>
              </w:rPr>
              <w:fldChar w:fldCharType="end"/>
            </w:r>
            <w:r w:rsidRPr="000B696D">
              <w:rPr>
                <w:rFonts w:ascii="Arial Narrow" w:hAnsi="Arial Narrow" w:cs="Arial"/>
                <w:sz w:val="18"/>
                <w:szCs w:val="18"/>
              </w:rPr>
              <w:t>Medical Practitioners</w:t>
            </w:r>
          </w:p>
        </w:tc>
      </w:tr>
      <w:tr w:rsidR="0036499E" w:rsidRPr="000B696D" w14:paraId="5720227A" w14:textId="77777777" w:rsidTr="00427BC4">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5670546A" w14:textId="77777777" w:rsidR="0036499E" w:rsidRPr="000B696D" w:rsidRDefault="0036499E" w:rsidP="00427BC4">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2E634C30" w14:textId="77777777" w:rsidR="0036499E" w:rsidRPr="000B696D" w:rsidRDefault="0036499E" w:rsidP="00427BC4">
            <w:pPr>
              <w:rPr>
                <w:rFonts w:ascii="Arial Narrow" w:hAnsi="Arial Narrow" w:cs="Arial"/>
                <w:b/>
                <w:sz w:val="18"/>
                <w:szCs w:val="18"/>
              </w:rPr>
            </w:pPr>
            <w:r w:rsidRPr="000B696D">
              <w:rPr>
                <w:rFonts w:ascii="Arial Narrow" w:hAnsi="Arial Narrow" w:cs="Arial"/>
                <w:b/>
                <w:sz w:val="18"/>
                <w:szCs w:val="18"/>
              </w:rPr>
              <w:t xml:space="preserve">Restriction type: </w:t>
            </w:r>
          </w:p>
          <w:p w14:paraId="326E9392" w14:textId="77777777" w:rsidR="0036499E" w:rsidRPr="000B696D" w:rsidRDefault="0036499E" w:rsidP="00427BC4">
            <w:pPr>
              <w:rPr>
                <w:rFonts w:ascii="Arial Narrow" w:eastAsia="Calibri" w:hAnsi="Arial Narrow" w:cs="Arial"/>
                <w:i/>
                <w:sz w:val="18"/>
                <w:szCs w:val="18"/>
              </w:rPr>
            </w:pPr>
            <w:r w:rsidRPr="000B696D">
              <w:rPr>
                <w:rFonts w:ascii="Arial Narrow" w:eastAsia="Calibri" w:hAnsi="Arial Narrow" w:cs="Arial"/>
                <w:sz w:val="18"/>
                <w:szCs w:val="18"/>
              </w:rPr>
              <w:fldChar w:fldCharType="begin">
                <w:ffData>
                  <w:name w:val=""/>
                  <w:enabled/>
                  <w:calcOnExit w:val="0"/>
                  <w:checkBox>
                    <w:sizeAuto/>
                    <w:default w:val="1"/>
                  </w:checkBox>
                </w:ffData>
              </w:fldChar>
            </w:r>
            <w:r w:rsidRPr="000B696D">
              <w:rPr>
                <w:rFonts w:ascii="Arial Narrow" w:eastAsia="Calibri" w:hAnsi="Arial Narrow" w:cs="Arial"/>
                <w:sz w:val="18"/>
                <w:szCs w:val="18"/>
              </w:rPr>
              <w:instrText xml:space="preserve"> FORMCHECKBOX </w:instrText>
            </w:r>
            <w:r w:rsidR="007F0957">
              <w:rPr>
                <w:rFonts w:ascii="Arial Narrow" w:eastAsia="Calibri" w:hAnsi="Arial Narrow" w:cs="Arial"/>
                <w:sz w:val="18"/>
                <w:szCs w:val="18"/>
              </w:rPr>
            </w:r>
            <w:r w:rsidR="007F0957">
              <w:rPr>
                <w:rFonts w:ascii="Arial Narrow" w:eastAsia="Calibri" w:hAnsi="Arial Narrow" w:cs="Arial"/>
                <w:sz w:val="18"/>
                <w:szCs w:val="18"/>
              </w:rPr>
              <w:fldChar w:fldCharType="separate"/>
            </w:r>
            <w:r w:rsidRPr="000B696D">
              <w:rPr>
                <w:rFonts w:ascii="Arial Narrow" w:eastAsia="Calibri" w:hAnsi="Arial Narrow" w:cs="Arial"/>
                <w:sz w:val="18"/>
                <w:szCs w:val="18"/>
              </w:rPr>
              <w:fldChar w:fldCharType="end"/>
            </w:r>
            <w:r w:rsidRPr="000B696D">
              <w:rPr>
                <w:rFonts w:ascii="Arial Narrow" w:eastAsia="Calibri" w:hAnsi="Arial Narrow" w:cs="Arial"/>
                <w:sz w:val="18"/>
                <w:szCs w:val="18"/>
              </w:rPr>
              <w:t>Authority Required – immediate/real time assessment by Services Australia (telephone/online)</w:t>
            </w:r>
          </w:p>
        </w:tc>
      </w:tr>
      <w:tr w:rsidR="0036499E" w:rsidRPr="000B696D" w14:paraId="371B2E9E" w14:textId="77777777" w:rsidTr="00427BC4">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14:paraId="06D78561" w14:textId="77777777" w:rsidR="0036499E" w:rsidRPr="000B696D" w:rsidRDefault="0036499E" w:rsidP="00427BC4">
            <w:pPr>
              <w:jc w:val="center"/>
              <w:rPr>
                <w:rFonts w:ascii="Arial Narrow" w:hAnsi="Arial Narrow" w:cs="Arial"/>
                <w:color w:val="333333"/>
                <w:sz w:val="18"/>
                <w:szCs w:val="18"/>
              </w:rPr>
            </w:pPr>
          </w:p>
        </w:tc>
        <w:tc>
          <w:tcPr>
            <w:tcW w:w="8086" w:type="dxa"/>
            <w:gridSpan w:val="6"/>
            <w:vAlign w:val="center"/>
          </w:tcPr>
          <w:p w14:paraId="152492AA" w14:textId="77777777" w:rsidR="0036499E" w:rsidRPr="000B696D" w:rsidRDefault="0036499E" w:rsidP="00427BC4">
            <w:pPr>
              <w:rPr>
                <w:rFonts w:ascii="Arial Narrow" w:hAnsi="Arial Narrow" w:cs="Arial"/>
                <w:bCs/>
                <w:color w:val="333333"/>
                <w:sz w:val="18"/>
                <w:szCs w:val="18"/>
              </w:rPr>
            </w:pPr>
            <w:r w:rsidRPr="000B696D">
              <w:rPr>
                <w:rFonts w:ascii="Arial Narrow" w:hAnsi="Arial Narrow" w:cs="Arial"/>
                <w:b/>
                <w:bCs/>
                <w:color w:val="333333"/>
                <w:sz w:val="18"/>
                <w:szCs w:val="18"/>
              </w:rPr>
              <w:t xml:space="preserve">Condition: </w:t>
            </w:r>
            <w:r w:rsidRPr="000B696D">
              <w:rPr>
                <w:rFonts w:ascii="Arial Narrow" w:hAnsi="Arial Narrow" w:cs="Arial"/>
                <w:bCs/>
                <w:color w:val="333333"/>
                <w:sz w:val="18"/>
                <w:szCs w:val="18"/>
              </w:rPr>
              <w:t>Eosinophilic oesophagitis</w:t>
            </w:r>
          </w:p>
        </w:tc>
      </w:tr>
      <w:tr w:rsidR="0036499E" w:rsidRPr="000B696D" w14:paraId="08082875" w14:textId="77777777" w:rsidTr="00427BC4">
        <w:tblPrEx>
          <w:tblCellMar>
            <w:top w:w="15" w:type="dxa"/>
            <w:left w:w="15" w:type="dxa"/>
            <w:bottom w:w="15" w:type="dxa"/>
            <w:right w:w="15" w:type="dxa"/>
          </w:tblCellMar>
          <w:tblLook w:val="04A0" w:firstRow="1" w:lastRow="0" w:firstColumn="1" w:lastColumn="0" w:noHBand="0" w:noVBand="1"/>
        </w:tblPrEx>
        <w:tc>
          <w:tcPr>
            <w:tcW w:w="981" w:type="dxa"/>
            <w:vMerge/>
            <w:vAlign w:val="center"/>
          </w:tcPr>
          <w:p w14:paraId="28D83958" w14:textId="77777777" w:rsidR="0036499E" w:rsidRPr="000B696D" w:rsidRDefault="0036499E" w:rsidP="00427BC4">
            <w:pPr>
              <w:jc w:val="center"/>
              <w:rPr>
                <w:rFonts w:ascii="Arial Narrow" w:hAnsi="Arial Narrow" w:cs="Arial"/>
                <w:color w:val="333333"/>
                <w:sz w:val="18"/>
                <w:szCs w:val="18"/>
              </w:rPr>
            </w:pPr>
          </w:p>
        </w:tc>
        <w:tc>
          <w:tcPr>
            <w:tcW w:w="8086" w:type="dxa"/>
            <w:gridSpan w:val="6"/>
            <w:vAlign w:val="center"/>
          </w:tcPr>
          <w:p w14:paraId="0A1CA590" w14:textId="77777777" w:rsidR="0036499E" w:rsidRPr="000B696D" w:rsidRDefault="0036499E" w:rsidP="00427BC4">
            <w:pPr>
              <w:rPr>
                <w:rFonts w:ascii="Arial Narrow" w:hAnsi="Arial Narrow" w:cs="Arial"/>
                <w:b/>
                <w:bCs/>
                <w:color w:val="333333"/>
                <w:sz w:val="18"/>
                <w:szCs w:val="18"/>
              </w:rPr>
            </w:pPr>
            <w:r w:rsidRPr="000B696D">
              <w:rPr>
                <w:rFonts w:ascii="Arial Narrow" w:hAnsi="Arial Narrow" w:cs="Arial"/>
                <w:b/>
                <w:bCs/>
                <w:color w:val="333333"/>
                <w:sz w:val="18"/>
                <w:szCs w:val="18"/>
              </w:rPr>
              <w:t>Indication:</w:t>
            </w:r>
            <w:r w:rsidRPr="000B696D">
              <w:rPr>
                <w:rFonts w:ascii="Arial Narrow" w:hAnsi="Arial Narrow" w:cs="Arial"/>
                <w:color w:val="333333"/>
                <w:sz w:val="18"/>
                <w:szCs w:val="18"/>
              </w:rPr>
              <w:t xml:space="preserve"> </w:t>
            </w:r>
            <w:r w:rsidRPr="000B696D">
              <w:rPr>
                <w:rFonts w:ascii="Arial Narrow" w:hAnsi="Arial Narrow" w:cs="Arial"/>
                <w:bCs/>
                <w:color w:val="333333"/>
                <w:sz w:val="18"/>
                <w:szCs w:val="18"/>
              </w:rPr>
              <w:t>Eosinophilic oesophagitis</w:t>
            </w:r>
          </w:p>
        </w:tc>
      </w:tr>
      <w:tr w:rsidR="0036499E" w:rsidRPr="000B696D" w14:paraId="6235DB57" w14:textId="77777777" w:rsidTr="0078386E">
        <w:tblPrEx>
          <w:tblCellMar>
            <w:top w:w="15" w:type="dxa"/>
            <w:left w:w="15" w:type="dxa"/>
            <w:bottom w:w="15" w:type="dxa"/>
            <w:right w:w="15" w:type="dxa"/>
          </w:tblCellMar>
        </w:tblPrEx>
        <w:tc>
          <w:tcPr>
            <w:tcW w:w="981" w:type="dxa"/>
            <w:vAlign w:val="center"/>
          </w:tcPr>
          <w:p w14:paraId="3C04CB40" w14:textId="77777777" w:rsidR="0036499E" w:rsidRPr="000B696D" w:rsidRDefault="0036499E" w:rsidP="00427BC4">
            <w:pPr>
              <w:jc w:val="center"/>
              <w:rPr>
                <w:rFonts w:ascii="Arial Narrow" w:hAnsi="Arial Narrow" w:cs="Arial"/>
                <w:color w:val="333333"/>
                <w:sz w:val="18"/>
                <w:szCs w:val="18"/>
              </w:rPr>
            </w:pPr>
          </w:p>
        </w:tc>
        <w:tc>
          <w:tcPr>
            <w:tcW w:w="8086" w:type="dxa"/>
            <w:gridSpan w:val="6"/>
            <w:vAlign w:val="center"/>
            <w:hideMark/>
          </w:tcPr>
          <w:p w14:paraId="1EF61950" w14:textId="77777777" w:rsidR="0036499E" w:rsidRPr="000B696D" w:rsidRDefault="0036499E" w:rsidP="00427BC4">
            <w:pPr>
              <w:rPr>
                <w:rFonts w:ascii="Arial Narrow" w:hAnsi="Arial Narrow" w:cs="Arial"/>
                <w:color w:val="333333"/>
                <w:sz w:val="18"/>
                <w:szCs w:val="18"/>
              </w:rPr>
            </w:pPr>
            <w:r w:rsidRPr="000B696D">
              <w:rPr>
                <w:rFonts w:ascii="Arial Narrow" w:hAnsi="Arial Narrow" w:cs="Arial"/>
                <w:b/>
                <w:bCs/>
                <w:color w:val="333333"/>
                <w:sz w:val="18"/>
                <w:szCs w:val="18"/>
              </w:rPr>
              <w:t>Treatment Phase:</w:t>
            </w:r>
            <w:r w:rsidRPr="000B696D">
              <w:rPr>
                <w:rFonts w:ascii="Arial Narrow" w:hAnsi="Arial Narrow" w:cs="Arial"/>
                <w:color w:val="333333"/>
                <w:sz w:val="18"/>
                <w:szCs w:val="18"/>
              </w:rPr>
              <w:t xml:space="preserve"> </w:t>
            </w:r>
            <w:r w:rsidRPr="000B696D">
              <w:rPr>
                <w:rFonts w:ascii="Arial Narrow" w:hAnsi="Arial Narrow" w:cs="Arial"/>
                <w:bCs/>
                <w:color w:val="333333"/>
                <w:sz w:val="18"/>
                <w:szCs w:val="18"/>
              </w:rPr>
              <w:t>Subsequent continuing treatment – maintenance of remission</w:t>
            </w:r>
          </w:p>
        </w:tc>
      </w:tr>
      <w:tr w:rsidR="0036499E" w:rsidRPr="000B696D" w14:paraId="4C0B124D" w14:textId="77777777" w:rsidTr="0078386E">
        <w:tblPrEx>
          <w:tblCellMar>
            <w:top w:w="15" w:type="dxa"/>
            <w:left w:w="15" w:type="dxa"/>
            <w:bottom w:w="15" w:type="dxa"/>
            <w:right w:w="15" w:type="dxa"/>
          </w:tblCellMar>
        </w:tblPrEx>
        <w:tc>
          <w:tcPr>
            <w:tcW w:w="981" w:type="dxa"/>
          </w:tcPr>
          <w:p w14:paraId="472C8B2C" w14:textId="77777777" w:rsidR="0036499E" w:rsidRPr="000B696D" w:rsidRDefault="0036499E" w:rsidP="00427BC4">
            <w:pPr>
              <w:jc w:val="center"/>
              <w:rPr>
                <w:rFonts w:ascii="Arial Narrow" w:eastAsiaTheme="majorEastAsia" w:hAnsi="Arial Narrow" w:cs="Arial"/>
                <w:bCs/>
                <w:sz w:val="18"/>
                <w:szCs w:val="18"/>
              </w:rPr>
            </w:pPr>
          </w:p>
        </w:tc>
        <w:tc>
          <w:tcPr>
            <w:tcW w:w="8086" w:type="dxa"/>
            <w:gridSpan w:val="6"/>
            <w:vAlign w:val="center"/>
            <w:hideMark/>
          </w:tcPr>
          <w:p w14:paraId="12E3E669" w14:textId="77777777" w:rsidR="0036499E" w:rsidRPr="000B696D" w:rsidRDefault="0036499E" w:rsidP="00427BC4">
            <w:pPr>
              <w:rPr>
                <w:rFonts w:ascii="Arial Narrow" w:hAnsi="Arial Narrow" w:cs="Arial"/>
                <w:color w:val="FF00FF"/>
                <w:sz w:val="18"/>
                <w:szCs w:val="18"/>
              </w:rPr>
            </w:pPr>
            <w:r w:rsidRPr="000B696D">
              <w:rPr>
                <w:rFonts w:ascii="Arial Narrow" w:hAnsi="Arial Narrow" w:cs="Arial"/>
                <w:b/>
                <w:bCs/>
                <w:color w:val="333333"/>
                <w:sz w:val="18"/>
                <w:szCs w:val="18"/>
              </w:rPr>
              <w:t>Clinical criteria:</w:t>
            </w:r>
          </w:p>
        </w:tc>
      </w:tr>
      <w:tr w:rsidR="0036499E" w:rsidRPr="000B696D" w14:paraId="74DBDFAB" w14:textId="77777777" w:rsidTr="00427BC4">
        <w:tblPrEx>
          <w:tblCellMar>
            <w:top w:w="15" w:type="dxa"/>
            <w:left w:w="15" w:type="dxa"/>
            <w:bottom w:w="15" w:type="dxa"/>
            <w:right w:w="15" w:type="dxa"/>
          </w:tblCellMar>
          <w:tblLook w:val="04A0" w:firstRow="1" w:lastRow="0" w:firstColumn="1" w:lastColumn="0" w:noHBand="0" w:noVBand="1"/>
        </w:tblPrEx>
        <w:tc>
          <w:tcPr>
            <w:tcW w:w="981" w:type="dxa"/>
          </w:tcPr>
          <w:p w14:paraId="5FC9EABD" w14:textId="77777777" w:rsidR="0036499E" w:rsidRPr="000B696D" w:rsidRDefault="0036499E" w:rsidP="00427BC4">
            <w:pPr>
              <w:jc w:val="center"/>
              <w:rPr>
                <w:rFonts w:ascii="Arial Narrow" w:eastAsiaTheme="majorEastAsia" w:hAnsi="Arial Narrow" w:cs="Arial"/>
                <w:bCs/>
                <w:sz w:val="18"/>
                <w:szCs w:val="18"/>
              </w:rPr>
            </w:pPr>
          </w:p>
        </w:tc>
        <w:tc>
          <w:tcPr>
            <w:tcW w:w="8086" w:type="dxa"/>
            <w:gridSpan w:val="6"/>
            <w:vAlign w:val="center"/>
            <w:hideMark/>
          </w:tcPr>
          <w:p w14:paraId="603F3B89" w14:textId="77777777" w:rsidR="0036499E" w:rsidRPr="000B696D" w:rsidRDefault="0036499E" w:rsidP="00427BC4">
            <w:pPr>
              <w:rPr>
                <w:rFonts w:ascii="Arial Narrow" w:hAnsi="Arial Narrow" w:cs="Arial"/>
                <w:color w:val="FF00FF"/>
                <w:sz w:val="18"/>
                <w:szCs w:val="18"/>
              </w:rPr>
            </w:pPr>
            <w:r w:rsidRPr="000B696D">
              <w:rPr>
                <w:rFonts w:ascii="Arial Narrow" w:eastAsiaTheme="majorEastAsia" w:hAnsi="Arial Narrow" w:cs="Arial"/>
                <w:bCs/>
                <w:sz w:val="18"/>
                <w:szCs w:val="18"/>
              </w:rPr>
              <w:t>Patient must have previously received PBS-subsidised treatment with this drug for this condition under the First continuing treatment restriction.</w:t>
            </w:r>
          </w:p>
        </w:tc>
      </w:tr>
      <w:tr w:rsidR="0036499E" w:rsidRPr="000B696D" w14:paraId="30F40746"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3220885A" w14:textId="77777777" w:rsidR="0036499E" w:rsidRPr="000B696D" w:rsidRDefault="0036499E" w:rsidP="00427BC4">
            <w:pPr>
              <w:jc w:val="center"/>
              <w:rPr>
                <w:rFonts w:ascii="Arial Narrow" w:hAnsi="Arial Narrow" w:cs="Arial"/>
                <w:color w:val="333333"/>
                <w:sz w:val="18"/>
                <w:szCs w:val="18"/>
              </w:rPr>
            </w:pPr>
          </w:p>
        </w:tc>
        <w:tc>
          <w:tcPr>
            <w:tcW w:w="8086" w:type="dxa"/>
            <w:gridSpan w:val="6"/>
            <w:vAlign w:val="center"/>
          </w:tcPr>
          <w:p w14:paraId="251BA775" w14:textId="77777777" w:rsidR="0036499E" w:rsidRPr="000B696D" w:rsidRDefault="0036499E" w:rsidP="00427BC4">
            <w:pPr>
              <w:keepNext/>
              <w:widowControl w:val="0"/>
              <w:jc w:val="left"/>
              <w:rPr>
                <w:rFonts w:ascii="Arial Narrow" w:eastAsiaTheme="majorEastAsia" w:hAnsi="Arial Narrow" w:cs="Arial"/>
                <w:bCs/>
                <w:strike/>
                <w:sz w:val="18"/>
                <w:szCs w:val="18"/>
              </w:rPr>
            </w:pPr>
            <w:r w:rsidRPr="000B696D">
              <w:rPr>
                <w:rFonts w:ascii="Arial Narrow" w:hAnsi="Arial Narrow" w:cstheme="majorBidi"/>
                <w:b/>
                <w:bCs/>
                <w:color w:val="333333"/>
                <w:sz w:val="18"/>
                <w:szCs w:val="18"/>
              </w:rPr>
              <w:t>AND</w:t>
            </w:r>
          </w:p>
        </w:tc>
      </w:tr>
      <w:tr w:rsidR="0036499E" w:rsidRPr="000B696D" w14:paraId="09C0DDE6" w14:textId="77777777" w:rsidTr="00427BC4">
        <w:tblPrEx>
          <w:tblCellMar>
            <w:top w:w="15" w:type="dxa"/>
            <w:left w:w="15" w:type="dxa"/>
            <w:bottom w:w="15" w:type="dxa"/>
            <w:right w:w="15" w:type="dxa"/>
          </w:tblCellMar>
          <w:tblLook w:val="04A0" w:firstRow="1" w:lastRow="0" w:firstColumn="1" w:lastColumn="0" w:noHBand="0" w:noVBand="1"/>
        </w:tblPrEx>
        <w:tc>
          <w:tcPr>
            <w:tcW w:w="981" w:type="dxa"/>
          </w:tcPr>
          <w:p w14:paraId="1CC7E51E" w14:textId="77777777" w:rsidR="0036499E" w:rsidRPr="000B696D" w:rsidRDefault="0036499E" w:rsidP="00427BC4">
            <w:pPr>
              <w:jc w:val="center"/>
              <w:rPr>
                <w:rFonts w:ascii="Arial Narrow" w:eastAsiaTheme="majorEastAsia" w:hAnsi="Arial Narrow" w:cs="Arial"/>
                <w:bCs/>
                <w:sz w:val="18"/>
                <w:szCs w:val="18"/>
              </w:rPr>
            </w:pPr>
          </w:p>
        </w:tc>
        <w:tc>
          <w:tcPr>
            <w:tcW w:w="8086" w:type="dxa"/>
            <w:gridSpan w:val="6"/>
            <w:vAlign w:val="center"/>
          </w:tcPr>
          <w:p w14:paraId="3BAD7DD3" w14:textId="77777777" w:rsidR="0036499E" w:rsidRPr="000B696D" w:rsidRDefault="0036499E" w:rsidP="00427BC4">
            <w:pPr>
              <w:keepNext/>
              <w:widowControl w:val="0"/>
              <w:jc w:val="left"/>
              <w:rPr>
                <w:rFonts w:ascii="Arial Narrow" w:eastAsiaTheme="majorEastAsia" w:hAnsi="Arial Narrow" w:cs="Arial"/>
                <w:bCs/>
                <w:sz w:val="18"/>
                <w:szCs w:val="18"/>
              </w:rPr>
            </w:pPr>
            <w:r w:rsidRPr="000B696D">
              <w:rPr>
                <w:rFonts w:ascii="Arial Narrow" w:hAnsi="Arial Narrow" w:cstheme="majorBidi"/>
                <w:b/>
                <w:bCs/>
                <w:color w:val="333333"/>
                <w:sz w:val="18"/>
                <w:szCs w:val="18"/>
              </w:rPr>
              <w:t>Clinical criteria:</w:t>
            </w:r>
          </w:p>
        </w:tc>
      </w:tr>
      <w:tr w:rsidR="0036499E" w:rsidRPr="000B696D" w14:paraId="5BA70954" w14:textId="77777777" w:rsidTr="00427BC4">
        <w:tblPrEx>
          <w:tblCellMar>
            <w:top w:w="15" w:type="dxa"/>
            <w:left w:w="15" w:type="dxa"/>
            <w:bottom w:w="15" w:type="dxa"/>
            <w:right w:w="15" w:type="dxa"/>
          </w:tblCellMar>
          <w:tblLook w:val="04A0" w:firstRow="1" w:lastRow="0" w:firstColumn="1" w:lastColumn="0" w:noHBand="0" w:noVBand="1"/>
        </w:tblPrEx>
        <w:tc>
          <w:tcPr>
            <w:tcW w:w="981" w:type="dxa"/>
          </w:tcPr>
          <w:p w14:paraId="470D76A7" w14:textId="77777777" w:rsidR="0036499E" w:rsidRPr="000B696D" w:rsidRDefault="0036499E" w:rsidP="00427BC4">
            <w:pPr>
              <w:jc w:val="center"/>
              <w:rPr>
                <w:rFonts w:ascii="Arial Narrow" w:eastAsiaTheme="majorEastAsia" w:hAnsi="Arial Narrow" w:cs="Arial"/>
                <w:bCs/>
                <w:sz w:val="18"/>
                <w:szCs w:val="18"/>
              </w:rPr>
            </w:pPr>
          </w:p>
        </w:tc>
        <w:tc>
          <w:tcPr>
            <w:tcW w:w="8086" w:type="dxa"/>
            <w:gridSpan w:val="6"/>
            <w:vAlign w:val="center"/>
          </w:tcPr>
          <w:p w14:paraId="6A8DC40D" w14:textId="77777777" w:rsidR="0036499E" w:rsidRPr="000B696D" w:rsidRDefault="0036499E" w:rsidP="00427BC4">
            <w:pPr>
              <w:keepNext/>
              <w:widowControl w:val="0"/>
              <w:jc w:val="left"/>
              <w:rPr>
                <w:rFonts w:ascii="Arial Narrow" w:eastAsiaTheme="majorEastAsia" w:hAnsi="Arial Narrow" w:cs="Arial"/>
                <w:bCs/>
                <w:sz w:val="18"/>
                <w:szCs w:val="18"/>
              </w:rPr>
            </w:pPr>
            <w:r w:rsidRPr="000B696D">
              <w:rPr>
                <w:rFonts w:ascii="Arial Narrow" w:eastAsiaTheme="majorEastAsia" w:hAnsi="Arial Narrow" w:cs="Arial"/>
                <w:bCs/>
                <w:sz w:val="18"/>
                <w:szCs w:val="18"/>
              </w:rPr>
              <w:t>Patient must have demonstrated an adequate response to treatment with this drug for this condition in this treatment cycle.</w:t>
            </w:r>
          </w:p>
        </w:tc>
      </w:tr>
      <w:tr w:rsidR="0036499E" w:rsidRPr="000B696D" w14:paraId="51716623"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321DB6DB" w14:textId="77777777" w:rsidR="0036499E" w:rsidRPr="000B696D" w:rsidRDefault="0036499E" w:rsidP="00427BC4">
            <w:pPr>
              <w:jc w:val="center"/>
              <w:rPr>
                <w:rFonts w:ascii="Arial Narrow" w:hAnsi="Arial Narrow" w:cs="Arial"/>
                <w:i/>
                <w:color w:val="333333"/>
                <w:sz w:val="18"/>
                <w:szCs w:val="18"/>
              </w:rPr>
            </w:pPr>
          </w:p>
        </w:tc>
        <w:tc>
          <w:tcPr>
            <w:tcW w:w="8086" w:type="dxa"/>
            <w:gridSpan w:val="6"/>
            <w:vAlign w:val="center"/>
          </w:tcPr>
          <w:p w14:paraId="38FCB325" w14:textId="77777777" w:rsidR="0036499E" w:rsidRPr="000B696D" w:rsidRDefault="0036499E" w:rsidP="00427BC4">
            <w:pPr>
              <w:keepNext/>
              <w:widowControl w:val="0"/>
              <w:jc w:val="left"/>
              <w:rPr>
                <w:rFonts w:ascii="Arial Narrow" w:eastAsiaTheme="majorEastAsia" w:hAnsi="Arial Narrow" w:cs="Arial"/>
                <w:bCs/>
                <w:strike/>
                <w:sz w:val="18"/>
                <w:szCs w:val="18"/>
              </w:rPr>
            </w:pPr>
            <w:r w:rsidRPr="000B696D">
              <w:rPr>
                <w:rFonts w:ascii="Arial Narrow" w:hAnsi="Arial Narrow" w:cs="Arial"/>
                <w:b/>
                <w:bCs/>
                <w:color w:val="333333"/>
                <w:sz w:val="18"/>
                <w:szCs w:val="18"/>
              </w:rPr>
              <w:t>Treatment criteria:</w:t>
            </w:r>
          </w:p>
        </w:tc>
      </w:tr>
      <w:tr w:rsidR="0036499E" w:rsidRPr="000B696D" w14:paraId="1AE2E862"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06682270" w14:textId="77777777" w:rsidR="0036499E" w:rsidRPr="000B696D" w:rsidRDefault="0036499E" w:rsidP="00427BC4">
            <w:pPr>
              <w:jc w:val="center"/>
              <w:rPr>
                <w:rFonts w:ascii="Arial Narrow" w:hAnsi="Arial Narrow" w:cs="Arial"/>
                <w:color w:val="333333"/>
                <w:sz w:val="18"/>
                <w:szCs w:val="18"/>
              </w:rPr>
            </w:pPr>
          </w:p>
        </w:tc>
        <w:tc>
          <w:tcPr>
            <w:tcW w:w="8086" w:type="dxa"/>
            <w:gridSpan w:val="6"/>
            <w:vAlign w:val="center"/>
            <w:hideMark/>
          </w:tcPr>
          <w:p w14:paraId="63FDCE5E" w14:textId="77777777" w:rsidR="0036499E" w:rsidRPr="000B696D" w:rsidRDefault="0036499E" w:rsidP="00427BC4">
            <w:pPr>
              <w:rPr>
                <w:rFonts w:ascii="Arial Narrow" w:hAnsi="Arial Narrow" w:cs="Arial"/>
                <w:color w:val="333333"/>
                <w:sz w:val="18"/>
                <w:szCs w:val="18"/>
              </w:rPr>
            </w:pPr>
            <w:r w:rsidRPr="000B696D">
              <w:rPr>
                <w:rFonts w:ascii="Arial Narrow" w:eastAsia="TimesNewRoman" w:hAnsi="Arial Narrow" w:cs="Arial"/>
                <w:color w:val="000000"/>
                <w:sz w:val="18"/>
                <w:szCs w:val="18"/>
              </w:rPr>
              <w:t>Must be treated by a gastroenterologist or in consultation with a gastroenterologist.</w:t>
            </w:r>
          </w:p>
        </w:tc>
      </w:tr>
      <w:tr w:rsidR="0036499E" w:rsidRPr="000B696D" w14:paraId="7CA38E9C"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0DF9B13A" w14:textId="77777777" w:rsidR="0036499E" w:rsidRPr="000B696D" w:rsidRDefault="0036499E" w:rsidP="00427BC4">
            <w:pPr>
              <w:jc w:val="center"/>
              <w:rPr>
                <w:rFonts w:ascii="Arial Narrow" w:hAnsi="Arial Narrow" w:cs="Arial"/>
                <w:color w:val="333333"/>
                <w:sz w:val="18"/>
                <w:szCs w:val="18"/>
              </w:rPr>
            </w:pPr>
          </w:p>
        </w:tc>
        <w:tc>
          <w:tcPr>
            <w:tcW w:w="8086" w:type="dxa"/>
            <w:gridSpan w:val="6"/>
            <w:vAlign w:val="center"/>
            <w:hideMark/>
          </w:tcPr>
          <w:p w14:paraId="3F10A555" w14:textId="77777777" w:rsidR="0036499E" w:rsidRPr="00A97302" w:rsidRDefault="0036499E" w:rsidP="00427BC4">
            <w:pPr>
              <w:autoSpaceDE w:val="0"/>
              <w:autoSpaceDN w:val="0"/>
              <w:adjustRightInd w:val="0"/>
              <w:rPr>
                <w:rFonts w:ascii="Arial Narrow" w:hAnsi="Arial Narrow" w:cs="Arial Narrow"/>
                <w:iCs/>
                <w:sz w:val="18"/>
                <w:szCs w:val="18"/>
              </w:rPr>
            </w:pPr>
            <w:r w:rsidRPr="00A97302">
              <w:rPr>
                <w:rFonts w:ascii="Arial Narrow" w:hAnsi="Arial Narrow" w:cstheme="majorBidi"/>
                <w:b/>
                <w:bCs/>
                <w:color w:val="333333"/>
                <w:sz w:val="18"/>
                <w:szCs w:val="18"/>
              </w:rPr>
              <w:t>Administrative Advice:</w:t>
            </w:r>
          </w:p>
        </w:tc>
      </w:tr>
      <w:tr w:rsidR="0036499E" w:rsidRPr="000B696D" w14:paraId="33813497"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29A2E39F" w14:textId="77777777" w:rsidR="0036499E" w:rsidRPr="000B696D" w:rsidRDefault="0036499E" w:rsidP="00427BC4">
            <w:pPr>
              <w:rPr>
                <w:rFonts w:ascii="Arial Narrow" w:hAnsi="Arial Narrow" w:cs="Arial"/>
                <w:i/>
                <w:color w:val="333333"/>
                <w:sz w:val="18"/>
                <w:szCs w:val="18"/>
              </w:rPr>
            </w:pPr>
          </w:p>
        </w:tc>
        <w:tc>
          <w:tcPr>
            <w:tcW w:w="8086" w:type="dxa"/>
            <w:gridSpan w:val="6"/>
            <w:vAlign w:val="center"/>
          </w:tcPr>
          <w:p w14:paraId="6903026E" w14:textId="77777777" w:rsidR="0036499E" w:rsidRPr="00A97302" w:rsidRDefault="0036499E" w:rsidP="00427BC4">
            <w:pPr>
              <w:keepNext/>
              <w:widowControl w:val="0"/>
              <w:jc w:val="left"/>
              <w:rPr>
                <w:rFonts w:ascii="Arial Narrow" w:hAnsi="Arial Narrow" w:cstheme="majorBidi"/>
                <w:b/>
                <w:color w:val="333333"/>
                <w:sz w:val="18"/>
                <w:szCs w:val="18"/>
              </w:rPr>
            </w:pPr>
            <w:r w:rsidRPr="00A97302">
              <w:rPr>
                <w:rFonts w:ascii="Arial Narrow" w:hAnsi="Arial Narrow" w:cstheme="majorBidi"/>
                <w:bCs/>
                <w:color w:val="333333"/>
                <w:sz w:val="18"/>
                <w:szCs w:val="18"/>
              </w:rPr>
              <w:t>No increase in the maximum number of repeats may be authorised.</w:t>
            </w:r>
          </w:p>
        </w:tc>
      </w:tr>
      <w:tr w:rsidR="0036499E" w:rsidRPr="000B696D" w14:paraId="215F862A"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7ECB5DA4" w14:textId="77777777" w:rsidR="0036499E" w:rsidRPr="00A97302" w:rsidRDefault="0036499E" w:rsidP="00427BC4">
            <w:pPr>
              <w:jc w:val="center"/>
              <w:rPr>
                <w:rFonts w:ascii="Arial Narrow" w:hAnsi="Arial Narrow" w:cs="Arial"/>
                <w:color w:val="333333"/>
                <w:sz w:val="18"/>
                <w:szCs w:val="18"/>
              </w:rPr>
            </w:pPr>
          </w:p>
        </w:tc>
        <w:tc>
          <w:tcPr>
            <w:tcW w:w="8086" w:type="dxa"/>
            <w:gridSpan w:val="6"/>
            <w:vAlign w:val="center"/>
          </w:tcPr>
          <w:p w14:paraId="5AD46625" w14:textId="77777777" w:rsidR="0036499E" w:rsidRPr="00A97302" w:rsidRDefault="0036499E" w:rsidP="00427BC4">
            <w:pPr>
              <w:keepNext/>
              <w:widowControl w:val="0"/>
              <w:jc w:val="left"/>
              <w:rPr>
                <w:rFonts w:ascii="Arial Narrow" w:hAnsi="Arial Narrow" w:cstheme="majorBidi"/>
                <w:color w:val="333333"/>
                <w:sz w:val="18"/>
                <w:szCs w:val="18"/>
              </w:rPr>
            </w:pPr>
            <w:r w:rsidRPr="00A97302">
              <w:rPr>
                <w:rFonts w:ascii="Arial Narrow" w:hAnsi="Arial Narrow" w:cstheme="majorBidi"/>
                <w:b/>
                <w:bCs/>
                <w:color w:val="333333"/>
                <w:sz w:val="18"/>
                <w:szCs w:val="18"/>
              </w:rPr>
              <w:t>Administrative Advice:</w:t>
            </w:r>
          </w:p>
        </w:tc>
      </w:tr>
      <w:tr w:rsidR="0036499E" w:rsidRPr="000B696D" w14:paraId="3291AF1B"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68AAC23C" w14:textId="77777777" w:rsidR="0036499E" w:rsidRPr="00A97302" w:rsidRDefault="0036499E" w:rsidP="00427BC4">
            <w:pPr>
              <w:rPr>
                <w:rFonts w:ascii="Arial Narrow" w:hAnsi="Arial Narrow" w:cs="Arial"/>
                <w:color w:val="333333"/>
                <w:sz w:val="18"/>
                <w:szCs w:val="18"/>
              </w:rPr>
            </w:pPr>
          </w:p>
        </w:tc>
        <w:tc>
          <w:tcPr>
            <w:tcW w:w="8086" w:type="dxa"/>
            <w:gridSpan w:val="6"/>
            <w:vAlign w:val="center"/>
          </w:tcPr>
          <w:p w14:paraId="79EA74D9" w14:textId="77777777" w:rsidR="0036499E" w:rsidRPr="00A97302" w:rsidRDefault="0036499E" w:rsidP="00427BC4">
            <w:pPr>
              <w:keepNext/>
              <w:widowControl w:val="0"/>
              <w:jc w:val="left"/>
              <w:rPr>
                <w:rFonts w:ascii="Arial Narrow" w:hAnsi="Arial Narrow" w:cstheme="majorBidi"/>
                <w:b/>
                <w:color w:val="333333"/>
                <w:sz w:val="18"/>
                <w:szCs w:val="18"/>
              </w:rPr>
            </w:pPr>
            <w:r w:rsidRPr="00A97302">
              <w:rPr>
                <w:rFonts w:ascii="Arial Narrow" w:hAnsi="Arial Narrow" w:cstheme="majorBidi"/>
                <w:bCs/>
                <w:color w:val="333333"/>
                <w:sz w:val="18"/>
                <w:szCs w:val="18"/>
              </w:rPr>
              <w:t>No increase in the maximum quantity or number of units may be authorised.</w:t>
            </w:r>
          </w:p>
        </w:tc>
      </w:tr>
    </w:tbl>
    <w:p w14:paraId="19F76578" w14:textId="77777777" w:rsidR="0036499E" w:rsidRDefault="0036499E" w:rsidP="0036499E">
      <w:pPr>
        <w:pStyle w:val="3-BodyText"/>
        <w:numPr>
          <w:ilvl w:val="0"/>
          <w:numId w:val="0"/>
        </w:num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708"/>
        <w:gridCol w:w="992"/>
        <w:gridCol w:w="992"/>
        <w:gridCol w:w="1134"/>
        <w:gridCol w:w="1701"/>
        <w:gridCol w:w="1559"/>
      </w:tblGrid>
      <w:tr w:rsidR="00F90D5B" w:rsidRPr="004516E3" w14:paraId="3F49E894" w14:textId="77777777" w:rsidTr="00F90D5B">
        <w:trPr>
          <w:cantSplit/>
          <w:trHeight w:val="471"/>
        </w:trPr>
        <w:tc>
          <w:tcPr>
            <w:tcW w:w="2689" w:type="dxa"/>
            <w:gridSpan w:val="2"/>
          </w:tcPr>
          <w:p w14:paraId="42FC6B16" w14:textId="77777777" w:rsidR="00F90D5B" w:rsidRPr="004516E3" w:rsidRDefault="00F90D5B" w:rsidP="00427BC4">
            <w:pPr>
              <w:keepNext/>
              <w:ind w:left="22"/>
              <w:rPr>
                <w:rFonts w:ascii="Arial Narrow" w:hAnsi="Arial Narrow" w:cs="Arial"/>
                <w:b/>
                <w:bCs/>
                <w:sz w:val="18"/>
                <w:szCs w:val="18"/>
              </w:rPr>
            </w:pPr>
            <w:r w:rsidRPr="004516E3">
              <w:rPr>
                <w:rFonts w:ascii="Arial Narrow" w:hAnsi="Arial Narrow" w:cs="Arial"/>
                <w:b/>
                <w:bCs/>
                <w:sz w:val="18"/>
                <w:szCs w:val="18"/>
              </w:rPr>
              <w:t>MEDICINAL PRODUCT</w:t>
            </w:r>
          </w:p>
          <w:p w14:paraId="68A4F133" w14:textId="77777777" w:rsidR="00F90D5B" w:rsidRPr="004516E3" w:rsidRDefault="00F90D5B" w:rsidP="00427BC4">
            <w:pPr>
              <w:keepNext/>
              <w:ind w:left="22"/>
              <w:rPr>
                <w:rFonts w:ascii="Arial Narrow" w:hAnsi="Arial Narrow" w:cs="Arial"/>
                <w:b/>
                <w:sz w:val="18"/>
                <w:szCs w:val="18"/>
              </w:rPr>
            </w:pPr>
            <w:r w:rsidRPr="004516E3">
              <w:rPr>
                <w:rFonts w:ascii="Arial Narrow" w:hAnsi="Arial Narrow" w:cs="Arial"/>
                <w:b/>
                <w:bCs/>
                <w:sz w:val="18"/>
                <w:szCs w:val="18"/>
              </w:rPr>
              <w:t>medicinal product pack</w:t>
            </w:r>
          </w:p>
        </w:tc>
        <w:tc>
          <w:tcPr>
            <w:tcW w:w="992" w:type="dxa"/>
          </w:tcPr>
          <w:p w14:paraId="1AC612F0" w14:textId="77777777" w:rsidR="00F90D5B" w:rsidRPr="004516E3" w:rsidRDefault="00F90D5B" w:rsidP="00427BC4">
            <w:pPr>
              <w:keepNext/>
              <w:ind w:left="-108"/>
              <w:jc w:val="center"/>
              <w:rPr>
                <w:rFonts w:ascii="Arial Narrow" w:hAnsi="Arial Narrow" w:cs="Arial"/>
                <w:b/>
                <w:sz w:val="18"/>
                <w:szCs w:val="18"/>
              </w:rPr>
            </w:pPr>
            <w:r w:rsidRPr="004516E3">
              <w:rPr>
                <w:rFonts w:ascii="Arial Narrow" w:hAnsi="Arial Narrow" w:cs="Arial"/>
                <w:b/>
                <w:sz w:val="18"/>
                <w:szCs w:val="18"/>
              </w:rPr>
              <w:t>PBS item code</w:t>
            </w:r>
          </w:p>
        </w:tc>
        <w:tc>
          <w:tcPr>
            <w:tcW w:w="992" w:type="dxa"/>
          </w:tcPr>
          <w:p w14:paraId="3BD139C2" w14:textId="77777777" w:rsidR="00F90D5B" w:rsidRPr="004516E3" w:rsidRDefault="00F90D5B" w:rsidP="00427BC4">
            <w:pPr>
              <w:keepNext/>
              <w:ind w:left="-108"/>
              <w:jc w:val="center"/>
              <w:rPr>
                <w:rFonts w:ascii="Arial Narrow" w:hAnsi="Arial Narrow" w:cs="Arial"/>
                <w:b/>
                <w:sz w:val="18"/>
                <w:szCs w:val="18"/>
              </w:rPr>
            </w:pPr>
            <w:r w:rsidRPr="004516E3">
              <w:rPr>
                <w:rFonts w:ascii="Arial Narrow" w:hAnsi="Arial Narrow" w:cs="Arial"/>
                <w:b/>
                <w:sz w:val="18"/>
                <w:szCs w:val="18"/>
              </w:rPr>
              <w:t>Max. qty packs</w:t>
            </w:r>
          </w:p>
        </w:tc>
        <w:tc>
          <w:tcPr>
            <w:tcW w:w="1134" w:type="dxa"/>
          </w:tcPr>
          <w:p w14:paraId="64A1A6A2" w14:textId="77777777" w:rsidR="00F90D5B" w:rsidRPr="004516E3" w:rsidRDefault="00F90D5B" w:rsidP="00427BC4">
            <w:pPr>
              <w:keepNext/>
              <w:ind w:left="-108"/>
              <w:jc w:val="center"/>
              <w:rPr>
                <w:rFonts w:ascii="Arial Narrow" w:hAnsi="Arial Narrow" w:cs="Arial"/>
                <w:b/>
                <w:sz w:val="18"/>
                <w:szCs w:val="18"/>
              </w:rPr>
            </w:pPr>
            <w:r w:rsidRPr="004516E3">
              <w:rPr>
                <w:rFonts w:ascii="Arial Narrow" w:hAnsi="Arial Narrow" w:cs="Arial"/>
                <w:b/>
                <w:sz w:val="18"/>
                <w:szCs w:val="18"/>
              </w:rPr>
              <w:t>Max. qty units</w:t>
            </w:r>
          </w:p>
        </w:tc>
        <w:tc>
          <w:tcPr>
            <w:tcW w:w="1701" w:type="dxa"/>
          </w:tcPr>
          <w:p w14:paraId="288288EB" w14:textId="77777777" w:rsidR="00F90D5B" w:rsidRPr="004516E3" w:rsidRDefault="00F90D5B" w:rsidP="00427BC4">
            <w:pPr>
              <w:keepNext/>
              <w:ind w:left="-108"/>
              <w:jc w:val="center"/>
              <w:rPr>
                <w:rFonts w:ascii="Arial Narrow" w:hAnsi="Arial Narrow" w:cs="Arial"/>
                <w:b/>
                <w:sz w:val="18"/>
                <w:szCs w:val="18"/>
              </w:rPr>
            </w:pPr>
            <w:r w:rsidRPr="004516E3">
              <w:rPr>
                <w:rFonts w:ascii="Arial Narrow" w:hAnsi="Arial Narrow" w:cs="Arial"/>
                <w:b/>
                <w:sz w:val="18"/>
                <w:szCs w:val="18"/>
              </w:rPr>
              <w:t xml:space="preserve">№.of </w:t>
            </w:r>
            <w:r w:rsidRPr="004516E3">
              <w:rPr>
                <w:rFonts w:ascii="Arial Narrow" w:hAnsi="Arial Narrow" w:cs="Arial"/>
                <w:b/>
                <w:sz w:val="18"/>
                <w:szCs w:val="18"/>
              </w:rPr>
              <w:br/>
            </w:r>
            <w:proofErr w:type="spellStart"/>
            <w:r w:rsidRPr="004516E3">
              <w:rPr>
                <w:rFonts w:ascii="Arial Narrow" w:hAnsi="Arial Narrow" w:cs="Arial"/>
                <w:b/>
                <w:sz w:val="18"/>
                <w:szCs w:val="18"/>
              </w:rPr>
              <w:t>Rpts</w:t>
            </w:r>
            <w:proofErr w:type="spellEnd"/>
          </w:p>
        </w:tc>
        <w:tc>
          <w:tcPr>
            <w:tcW w:w="1559" w:type="dxa"/>
          </w:tcPr>
          <w:p w14:paraId="32CB60B6" w14:textId="77777777" w:rsidR="00F90D5B" w:rsidRPr="004516E3" w:rsidRDefault="00F90D5B" w:rsidP="00427BC4">
            <w:pPr>
              <w:keepNext/>
              <w:rPr>
                <w:rFonts w:ascii="Arial Narrow" w:hAnsi="Arial Narrow" w:cs="Arial"/>
                <w:b/>
                <w:sz w:val="18"/>
                <w:szCs w:val="18"/>
                <w:lang w:val="fr-FR"/>
              </w:rPr>
            </w:pPr>
            <w:r w:rsidRPr="004516E3">
              <w:rPr>
                <w:rFonts w:ascii="Arial Narrow" w:hAnsi="Arial Narrow" w:cs="Arial"/>
                <w:b/>
                <w:sz w:val="18"/>
                <w:szCs w:val="18"/>
              </w:rPr>
              <w:t>Available brands</w:t>
            </w:r>
          </w:p>
        </w:tc>
      </w:tr>
      <w:tr w:rsidR="0036499E" w:rsidRPr="004516E3" w14:paraId="03E0575B" w14:textId="77777777" w:rsidTr="00427BC4">
        <w:trPr>
          <w:cantSplit/>
          <w:trHeight w:val="224"/>
        </w:trPr>
        <w:tc>
          <w:tcPr>
            <w:tcW w:w="9067" w:type="dxa"/>
            <w:gridSpan w:val="7"/>
          </w:tcPr>
          <w:p w14:paraId="116C5407" w14:textId="77777777" w:rsidR="0036499E" w:rsidRPr="004516E3" w:rsidRDefault="0036499E" w:rsidP="00427BC4">
            <w:pPr>
              <w:keepNext/>
              <w:ind w:left="22"/>
              <w:rPr>
                <w:rFonts w:ascii="Arial Narrow" w:hAnsi="Arial Narrow" w:cs="Arial"/>
                <w:sz w:val="18"/>
                <w:szCs w:val="18"/>
              </w:rPr>
            </w:pPr>
            <w:r w:rsidRPr="004516E3">
              <w:rPr>
                <w:rFonts w:ascii="Arial Narrow" w:hAnsi="Arial Narrow" w:cs="Arial"/>
                <w:sz w:val="18"/>
                <w:szCs w:val="18"/>
              </w:rPr>
              <w:t>BUDESONIDE</w:t>
            </w:r>
          </w:p>
        </w:tc>
      </w:tr>
      <w:tr w:rsidR="00F90D5B" w:rsidRPr="004516E3" w14:paraId="5C383361" w14:textId="77777777" w:rsidTr="00F90D5B">
        <w:trPr>
          <w:cantSplit/>
          <w:trHeight w:val="553"/>
        </w:trPr>
        <w:tc>
          <w:tcPr>
            <w:tcW w:w="2689" w:type="dxa"/>
            <w:gridSpan w:val="2"/>
          </w:tcPr>
          <w:p w14:paraId="5083E41F" w14:textId="77777777" w:rsidR="00F90D5B" w:rsidRPr="004516E3" w:rsidRDefault="00F90D5B" w:rsidP="00427BC4">
            <w:pPr>
              <w:keepNext/>
              <w:ind w:left="22"/>
              <w:rPr>
                <w:rFonts w:ascii="Arial Narrow" w:hAnsi="Arial Narrow" w:cs="Arial"/>
                <w:sz w:val="18"/>
                <w:szCs w:val="18"/>
              </w:rPr>
            </w:pPr>
            <w:r>
              <w:rPr>
                <w:rFonts w:ascii="Arial Narrow" w:hAnsi="Arial Narrow" w:cs="Arial"/>
                <w:sz w:val="18"/>
                <w:szCs w:val="18"/>
              </w:rPr>
              <w:t>budesonide 0.5</w:t>
            </w:r>
            <w:r w:rsidRPr="004516E3">
              <w:rPr>
                <w:rFonts w:ascii="Arial Narrow" w:hAnsi="Arial Narrow" w:cs="Arial"/>
                <w:sz w:val="18"/>
                <w:szCs w:val="18"/>
              </w:rPr>
              <w:t xml:space="preserve"> mg orally disintegrating tablet, 60</w:t>
            </w:r>
          </w:p>
        </w:tc>
        <w:tc>
          <w:tcPr>
            <w:tcW w:w="992" w:type="dxa"/>
          </w:tcPr>
          <w:p w14:paraId="6ED35D97" w14:textId="77777777" w:rsidR="00F90D5B" w:rsidRPr="004516E3" w:rsidRDefault="00F90D5B" w:rsidP="00427BC4">
            <w:pPr>
              <w:keepNext/>
              <w:jc w:val="center"/>
              <w:rPr>
                <w:rFonts w:ascii="Arial Narrow" w:hAnsi="Arial Narrow" w:cs="Arial"/>
                <w:sz w:val="18"/>
                <w:szCs w:val="18"/>
              </w:rPr>
            </w:pPr>
            <w:r w:rsidRPr="004516E3">
              <w:rPr>
                <w:rFonts w:ascii="Arial Narrow" w:hAnsi="Arial Narrow" w:cs="Arial"/>
                <w:sz w:val="18"/>
                <w:szCs w:val="18"/>
              </w:rPr>
              <w:t>NEW</w:t>
            </w:r>
          </w:p>
        </w:tc>
        <w:tc>
          <w:tcPr>
            <w:tcW w:w="992" w:type="dxa"/>
          </w:tcPr>
          <w:p w14:paraId="3DBA4C03" w14:textId="77777777" w:rsidR="00F90D5B" w:rsidRPr="004516E3" w:rsidRDefault="00F90D5B" w:rsidP="00427BC4">
            <w:pPr>
              <w:keepNext/>
              <w:jc w:val="center"/>
              <w:rPr>
                <w:rFonts w:ascii="Arial Narrow" w:hAnsi="Arial Narrow" w:cs="Arial"/>
                <w:sz w:val="18"/>
                <w:szCs w:val="18"/>
              </w:rPr>
            </w:pPr>
            <w:r w:rsidRPr="004516E3">
              <w:rPr>
                <w:rFonts w:ascii="Arial Narrow" w:hAnsi="Arial Narrow" w:cs="Arial"/>
                <w:sz w:val="18"/>
                <w:szCs w:val="18"/>
              </w:rPr>
              <w:t>1</w:t>
            </w:r>
          </w:p>
        </w:tc>
        <w:tc>
          <w:tcPr>
            <w:tcW w:w="1134" w:type="dxa"/>
          </w:tcPr>
          <w:p w14:paraId="2F02E722" w14:textId="77777777" w:rsidR="00F90D5B" w:rsidRPr="004516E3" w:rsidRDefault="00F90D5B" w:rsidP="00427BC4">
            <w:pPr>
              <w:keepNext/>
              <w:jc w:val="center"/>
              <w:rPr>
                <w:rFonts w:ascii="Arial Narrow" w:hAnsi="Arial Narrow" w:cs="Arial"/>
                <w:sz w:val="18"/>
                <w:szCs w:val="18"/>
              </w:rPr>
            </w:pPr>
            <w:r w:rsidRPr="004516E3">
              <w:rPr>
                <w:rFonts w:ascii="Arial Narrow" w:hAnsi="Arial Narrow" w:cs="Arial"/>
                <w:sz w:val="18"/>
                <w:szCs w:val="18"/>
              </w:rPr>
              <w:t>60</w:t>
            </w:r>
          </w:p>
        </w:tc>
        <w:tc>
          <w:tcPr>
            <w:tcW w:w="1701" w:type="dxa"/>
          </w:tcPr>
          <w:p w14:paraId="1D69C73D" w14:textId="77777777" w:rsidR="00F90D5B" w:rsidRPr="004516E3" w:rsidRDefault="00F90D5B" w:rsidP="00F90D5B">
            <w:pPr>
              <w:keepNext/>
              <w:jc w:val="center"/>
              <w:rPr>
                <w:rFonts w:ascii="Arial Narrow" w:hAnsi="Arial Narrow" w:cs="Arial"/>
                <w:sz w:val="18"/>
                <w:szCs w:val="18"/>
              </w:rPr>
            </w:pPr>
            <w:r w:rsidRPr="004516E3">
              <w:rPr>
                <w:rFonts w:ascii="Arial Narrow" w:hAnsi="Arial Narrow" w:cs="Arial"/>
                <w:sz w:val="18"/>
                <w:szCs w:val="18"/>
              </w:rPr>
              <w:t>5</w:t>
            </w:r>
          </w:p>
        </w:tc>
        <w:tc>
          <w:tcPr>
            <w:tcW w:w="1559" w:type="dxa"/>
          </w:tcPr>
          <w:p w14:paraId="7E0D385D" w14:textId="77777777" w:rsidR="00F90D5B" w:rsidRPr="004516E3" w:rsidRDefault="00F90D5B" w:rsidP="00427BC4">
            <w:pPr>
              <w:keepNext/>
              <w:rPr>
                <w:rFonts w:ascii="Arial Narrow" w:hAnsi="Arial Narrow" w:cs="Arial"/>
                <w:sz w:val="18"/>
                <w:szCs w:val="18"/>
              </w:rPr>
            </w:pPr>
            <w:proofErr w:type="spellStart"/>
            <w:r w:rsidRPr="004516E3">
              <w:rPr>
                <w:rFonts w:ascii="Arial Narrow" w:hAnsi="Arial Narrow" w:cs="Arial"/>
                <w:sz w:val="18"/>
                <w:szCs w:val="18"/>
              </w:rPr>
              <w:t>Jorveza</w:t>
            </w:r>
            <w:proofErr w:type="spellEnd"/>
          </w:p>
        </w:tc>
      </w:tr>
      <w:tr w:rsidR="00F90D5B" w:rsidRPr="004516E3" w14:paraId="3AFC653F" w14:textId="77777777" w:rsidTr="00F90D5B">
        <w:trPr>
          <w:cantSplit/>
          <w:trHeight w:val="553"/>
        </w:trPr>
        <w:tc>
          <w:tcPr>
            <w:tcW w:w="2689" w:type="dxa"/>
            <w:gridSpan w:val="2"/>
          </w:tcPr>
          <w:p w14:paraId="73180A25" w14:textId="77777777" w:rsidR="00F90D5B" w:rsidRPr="004516E3" w:rsidRDefault="00F90D5B" w:rsidP="00427BC4">
            <w:pPr>
              <w:keepNext/>
              <w:ind w:left="22"/>
              <w:rPr>
                <w:rFonts w:ascii="Arial Narrow" w:hAnsi="Arial Narrow" w:cs="Arial"/>
                <w:sz w:val="18"/>
                <w:szCs w:val="18"/>
              </w:rPr>
            </w:pPr>
            <w:r w:rsidRPr="004516E3">
              <w:rPr>
                <w:rFonts w:ascii="Arial Narrow" w:hAnsi="Arial Narrow" w:cs="Arial"/>
                <w:sz w:val="18"/>
                <w:szCs w:val="18"/>
              </w:rPr>
              <w:t>budesonide 1 mg orally disintegrating tablet, 60</w:t>
            </w:r>
          </w:p>
        </w:tc>
        <w:tc>
          <w:tcPr>
            <w:tcW w:w="992" w:type="dxa"/>
          </w:tcPr>
          <w:p w14:paraId="7C4A1B95" w14:textId="77777777" w:rsidR="00F90D5B" w:rsidRPr="004516E3" w:rsidRDefault="00F90D5B" w:rsidP="00427BC4">
            <w:pPr>
              <w:keepNext/>
              <w:jc w:val="center"/>
              <w:rPr>
                <w:rFonts w:ascii="Arial Narrow" w:hAnsi="Arial Narrow" w:cs="Arial"/>
                <w:sz w:val="18"/>
                <w:szCs w:val="18"/>
              </w:rPr>
            </w:pPr>
            <w:r w:rsidRPr="004516E3">
              <w:rPr>
                <w:rFonts w:ascii="Arial Narrow" w:hAnsi="Arial Narrow" w:cs="Arial"/>
                <w:sz w:val="18"/>
                <w:szCs w:val="18"/>
              </w:rPr>
              <w:t>NEW</w:t>
            </w:r>
          </w:p>
        </w:tc>
        <w:tc>
          <w:tcPr>
            <w:tcW w:w="992" w:type="dxa"/>
          </w:tcPr>
          <w:p w14:paraId="421123EE" w14:textId="77777777" w:rsidR="00F90D5B" w:rsidRPr="004516E3" w:rsidRDefault="00F90D5B" w:rsidP="00427BC4">
            <w:pPr>
              <w:keepNext/>
              <w:jc w:val="center"/>
              <w:rPr>
                <w:rFonts w:ascii="Arial Narrow" w:hAnsi="Arial Narrow" w:cs="Arial"/>
                <w:sz w:val="18"/>
                <w:szCs w:val="18"/>
              </w:rPr>
            </w:pPr>
            <w:r w:rsidRPr="004516E3">
              <w:rPr>
                <w:rFonts w:ascii="Arial Narrow" w:hAnsi="Arial Narrow" w:cs="Arial"/>
                <w:sz w:val="18"/>
                <w:szCs w:val="18"/>
              </w:rPr>
              <w:t>1</w:t>
            </w:r>
          </w:p>
        </w:tc>
        <w:tc>
          <w:tcPr>
            <w:tcW w:w="1134" w:type="dxa"/>
          </w:tcPr>
          <w:p w14:paraId="269C4498" w14:textId="77777777" w:rsidR="00F90D5B" w:rsidRPr="004516E3" w:rsidRDefault="00F90D5B" w:rsidP="00427BC4">
            <w:pPr>
              <w:keepNext/>
              <w:jc w:val="center"/>
              <w:rPr>
                <w:rFonts w:ascii="Arial Narrow" w:hAnsi="Arial Narrow" w:cs="Arial"/>
                <w:sz w:val="18"/>
                <w:szCs w:val="18"/>
              </w:rPr>
            </w:pPr>
            <w:r w:rsidRPr="004516E3">
              <w:rPr>
                <w:rFonts w:ascii="Arial Narrow" w:hAnsi="Arial Narrow" w:cs="Arial"/>
                <w:sz w:val="18"/>
                <w:szCs w:val="18"/>
              </w:rPr>
              <w:t>60</w:t>
            </w:r>
          </w:p>
        </w:tc>
        <w:tc>
          <w:tcPr>
            <w:tcW w:w="1701" w:type="dxa"/>
          </w:tcPr>
          <w:p w14:paraId="54003A9B" w14:textId="77777777" w:rsidR="00F90D5B" w:rsidRPr="004516E3" w:rsidRDefault="00F90D5B" w:rsidP="00F90D5B">
            <w:pPr>
              <w:keepNext/>
              <w:jc w:val="center"/>
              <w:rPr>
                <w:rFonts w:ascii="Arial Narrow" w:hAnsi="Arial Narrow" w:cs="Arial"/>
                <w:sz w:val="18"/>
                <w:szCs w:val="18"/>
              </w:rPr>
            </w:pPr>
            <w:r w:rsidRPr="004516E3">
              <w:rPr>
                <w:rFonts w:ascii="Arial Narrow" w:hAnsi="Arial Narrow" w:cs="Arial"/>
                <w:sz w:val="18"/>
                <w:szCs w:val="18"/>
              </w:rPr>
              <w:t>5</w:t>
            </w:r>
          </w:p>
        </w:tc>
        <w:tc>
          <w:tcPr>
            <w:tcW w:w="1559" w:type="dxa"/>
          </w:tcPr>
          <w:p w14:paraId="27D53FC6" w14:textId="77777777" w:rsidR="00F90D5B" w:rsidRPr="004516E3" w:rsidRDefault="00F90D5B" w:rsidP="00427BC4">
            <w:pPr>
              <w:keepNext/>
              <w:rPr>
                <w:rFonts w:ascii="Arial Narrow" w:hAnsi="Arial Narrow" w:cs="Arial"/>
                <w:sz w:val="18"/>
                <w:szCs w:val="18"/>
              </w:rPr>
            </w:pPr>
            <w:proofErr w:type="spellStart"/>
            <w:r w:rsidRPr="004516E3">
              <w:rPr>
                <w:rFonts w:ascii="Arial Narrow" w:hAnsi="Arial Narrow" w:cs="Arial"/>
                <w:sz w:val="18"/>
                <w:szCs w:val="18"/>
              </w:rPr>
              <w:t>Jorveza</w:t>
            </w:r>
            <w:proofErr w:type="spellEnd"/>
          </w:p>
        </w:tc>
      </w:tr>
      <w:tr w:rsidR="0036499E" w:rsidRPr="004516E3" w14:paraId="4469CFB0" w14:textId="77777777" w:rsidTr="00427BC4">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7FC50550" w14:textId="77777777" w:rsidR="0036499E" w:rsidRPr="004516E3" w:rsidRDefault="0036499E" w:rsidP="00427BC4">
            <w:pPr>
              <w:ind w:left="57"/>
              <w:rPr>
                <w:rFonts w:ascii="Arial Narrow" w:hAnsi="Arial Narrow" w:cs="Arial"/>
                <w:b/>
                <w:sz w:val="18"/>
                <w:szCs w:val="18"/>
              </w:rPr>
            </w:pPr>
          </w:p>
        </w:tc>
      </w:tr>
      <w:tr w:rsidR="0036499E" w:rsidRPr="004516E3" w14:paraId="122B4FEE" w14:textId="77777777" w:rsidTr="00427BC4">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2A517612" w14:textId="77777777" w:rsidR="0036499E" w:rsidRPr="004516E3" w:rsidRDefault="0036499E" w:rsidP="00427BC4">
            <w:pPr>
              <w:ind w:left="57"/>
              <w:rPr>
                <w:rFonts w:ascii="Arial Narrow" w:hAnsi="Arial Narrow" w:cs="Arial"/>
                <w:b/>
                <w:sz w:val="18"/>
                <w:szCs w:val="18"/>
              </w:rPr>
            </w:pPr>
            <w:r w:rsidRPr="004516E3">
              <w:rPr>
                <w:rFonts w:ascii="Arial Narrow" w:hAnsi="Arial Narrow" w:cs="Arial"/>
                <w:b/>
                <w:sz w:val="18"/>
                <w:szCs w:val="18"/>
              </w:rPr>
              <w:t>Restriction Summary [new] / Treatment of Concept: [new]</w:t>
            </w:r>
          </w:p>
        </w:tc>
      </w:tr>
      <w:tr w:rsidR="0036499E" w:rsidRPr="004516E3" w14:paraId="49DA7FEB" w14:textId="77777777" w:rsidTr="00427BC4">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22A62A90" w14:textId="77777777" w:rsidR="0036499E" w:rsidRPr="004516E3" w:rsidRDefault="0036499E" w:rsidP="00427BC4">
            <w:pPr>
              <w:jc w:val="cente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5BBBACA1" w14:textId="77777777" w:rsidR="0036499E" w:rsidRPr="004516E3" w:rsidRDefault="0036499E" w:rsidP="00427BC4">
            <w:pPr>
              <w:rPr>
                <w:rFonts w:ascii="Arial Narrow" w:hAnsi="Arial Narrow" w:cs="Arial"/>
                <w:sz w:val="18"/>
                <w:szCs w:val="18"/>
              </w:rPr>
            </w:pPr>
            <w:r w:rsidRPr="004516E3">
              <w:rPr>
                <w:rFonts w:ascii="Arial Narrow" w:hAnsi="Arial Narrow" w:cs="Arial"/>
                <w:b/>
                <w:sz w:val="18"/>
                <w:szCs w:val="18"/>
              </w:rPr>
              <w:t xml:space="preserve">Category / Program:   </w:t>
            </w:r>
            <w:r w:rsidRPr="004516E3">
              <w:rPr>
                <w:rFonts w:ascii="Arial Narrow" w:hAnsi="Arial Narrow" w:cs="Arial"/>
                <w:sz w:val="18"/>
                <w:szCs w:val="18"/>
              </w:rPr>
              <w:t xml:space="preserve">GENERAL – General Schedule (Code GE) </w:t>
            </w:r>
          </w:p>
        </w:tc>
      </w:tr>
      <w:tr w:rsidR="0036499E" w:rsidRPr="004516E3" w14:paraId="11474533" w14:textId="77777777" w:rsidTr="00427BC4">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5E6A35A2" w14:textId="77777777" w:rsidR="0036499E" w:rsidRPr="004516E3" w:rsidRDefault="0036499E" w:rsidP="00427BC4">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2B986AD5" w14:textId="77777777" w:rsidR="0036499E" w:rsidRPr="004516E3" w:rsidRDefault="0036499E" w:rsidP="00427BC4">
            <w:pPr>
              <w:rPr>
                <w:rFonts w:ascii="Arial Narrow" w:hAnsi="Arial Narrow" w:cs="Arial"/>
                <w:b/>
                <w:sz w:val="18"/>
                <w:szCs w:val="18"/>
              </w:rPr>
            </w:pPr>
            <w:r w:rsidRPr="004516E3">
              <w:rPr>
                <w:rFonts w:ascii="Arial Narrow" w:hAnsi="Arial Narrow" w:cs="Arial"/>
                <w:b/>
                <w:sz w:val="18"/>
                <w:szCs w:val="18"/>
              </w:rPr>
              <w:t xml:space="preserve">Prescriber type:  </w:t>
            </w:r>
            <w:r w:rsidRPr="004516E3">
              <w:rPr>
                <w:rFonts w:ascii="Arial Narrow" w:hAnsi="Arial Narrow" w:cs="Arial"/>
                <w:sz w:val="18"/>
                <w:szCs w:val="18"/>
              </w:rPr>
              <w:fldChar w:fldCharType="begin">
                <w:ffData>
                  <w:name w:val=""/>
                  <w:enabled/>
                  <w:calcOnExit w:val="0"/>
                  <w:checkBox>
                    <w:sizeAuto/>
                    <w:default w:val="1"/>
                  </w:checkBox>
                </w:ffData>
              </w:fldChar>
            </w:r>
            <w:r w:rsidRPr="004516E3">
              <w:rPr>
                <w:rFonts w:ascii="Arial Narrow" w:hAnsi="Arial Narrow" w:cs="Arial"/>
                <w:sz w:val="18"/>
                <w:szCs w:val="18"/>
              </w:rPr>
              <w:instrText xml:space="preserve"> FORMCHECKBOX </w:instrText>
            </w:r>
            <w:r w:rsidR="007F0957">
              <w:rPr>
                <w:rFonts w:ascii="Arial Narrow" w:hAnsi="Arial Narrow" w:cs="Arial"/>
                <w:sz w:val="18"/>
                <w:szCs w:val="18"/>
              </w:rPr>
            </w:r>
            <w:r w:rsidR="007F0957">
              <w:rPr>
                <w:rFonts w:ascii="Arial Narrow" w:hAnsi="Arial Narrow" w:cs="Arial"/>
                <w:sz w:val="18"/>
                <w:szCs w:val="18"/>
              </w:rPr>
              <w:fldChar w:fldCharType="separate"/>
            </w:r>
            <w:r w:rsidRPr="004516E3">
              <w:rPr>
                <w:rFonts w:ascii="Arial Narrow" w:hAnsi="Arial Narrow" w:cs="Arial"/>
                <w:sz w:val="18"/>
                <w:szCs w:val="18"/>
              </w:rPr>
              <w:fldChar w:fldCharType="end"/>
            </w:r>
            <w:r w:rsidRPr="004516E3">
              <w:rPr>
                <w:rFonts w:ascii="Arial Narrow" w:hAnsi="Arial Narrow" w:cs="Arial"/>
                <w:sz w:val="18"/>
                <w:szCs w:val="18"/>
              </w:rPr>
              <w:t>Medical Practitioners</w:t>
            </w:r>
          </w:p>
        </w:tc>
      </w:tr>
      <w:tr w:rsidR="0036499E" w:rsidRPr="004516E3" w14:paraId="793C0431" w14:textId="77777777" w:rsidTr="00427BC4">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76366481" w14:textId="77777777" w:rsidR="0036499E" w:rsidRPr="004516E3" w:rsidRDefault="0036499E" w:rsidP="00427BC4">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1FBAA4CC" w14:textId="77777777" w:rsidR="0036499E" w:rsidRPr="00F90D5B" w:rsidRDefault="0036499E" w:rsidP="00427BC4">
            <w:pPr>
              <w:rPr>
                <w:rFonts w:ascii="Arial Narrow" w:hAnsi="Arial Narrow" w:cs="Arial"/>
                <w:b/>
                <w:sz w:val="18"/>
                <w:szCs w:val="18"/>
              </w:rPr>
            </w:pPr>
            <w:r w:rsidRPr="00F90D5B">
              <w:rPr>
                <w:rFonts w:ascii="Arial Narrow" w:hAnsi="Arial Narrow" w:cs="Arial"/>
                <w:b/>
                <w:sz w:val="18"/>
                <w:szCs w:val="18"/>
              </w:rPr>
              <w:t xml:space="preserve">Restriction type: </w:t>
            </w:r>
          </w:p>
          <w:p w14:paraId="5650EA5E" w14:textId="77777777" w:rsidR="0036499E" w:rsidRPr="00F90D5B" w:rsidRDefault="0036499E" w:rsidP="00427BC4">
            <w:pPr>
              <w:rPr>
                <w:rFonts w:ascii="Arial Narrow" w:eastAsia="Calibri" w:hAnsi="Arial Narrow" w:cs="Arial"/>
                <w:sz w:val="18"/>
                <w:szCs w:val="18"/>
              </w:rPr>
            </w:pPr>
            <w:r w:rsidRPr="00F90D5B">
              <w:rPr>
                <w:rFonts w:ascii="Arial Narrow" w:eastAsia="Calibri" w:hAnsi="Arial Narrow" w:cs="Arial"/>
                <w:sz w:val="18"/>
                <w:szCs w:val="18"/>
              </w:rPr>
              <w:fldChar w:fldCharType="begin">
                <w:ffData>
                  <w:name w:val=""/>
                  <w:enabled/>
                  <w:calcOnExit w:val="0"/>
                  <w:checkBox>
                    <w:sizeAuto/>
                    <w:default w:val="1"/>
                  </w:checkBox>
                </w:ffData>
              </w:fldChar>
            </w:r>
            <w:r w:rsidRPr="00F90D5B">
              <w:rPr>
                <w:rFonts w:ascii="Arial Narrow" w:eastAsia="Calibri" w:hAnsi="Arial Narrow" w:cs="Arial"/>
                <w:sz w:val="18"/>
                <w:szCs w:val="18"/>
              </w:rPr>
              <w:instrText xml:space="preserve"> FORMCHECKBOX </w:instrText>
            </w:r>
            <w:r w:rsidR="007F0957">
              <w:rPr>
                <w:rFonts w:ascii="Arial Narrow" w:eastAsia="Calibri" w:hAnsi="Arial Narrow" w:cs="Arial"/>
                <w:sz w:val="18"/>
                <w:szCs w:val="18"/>
              </w:rPr>
            </w:r>
            <w:r w:rsidR="007F0957">
              <w:rPr>
                <w:rFonts w:ascii="Arial Narrow" w:eastAsia="Calibri" w:hAnsi="Arial Narrow" w:cs="Arial"/>
                <w:sz w:val="18"/>
                <w:szCs w:val="18"/>
              </w:rPr>
              <w:fldChar w:fldCharType="separate"/>
            </w:r>
            <w:r w:rsidRPr="00F90D5B">
              <w:rPr>
                <w:rFonts w:ascii="Arial Narrow" w:eastAsia="Calibri" w:hAnsi="Arial Narrow" w:cs="Arial"/>
                <w:sz w:val="18"/>
                <w:szCs w:val="18"/>
              </w:rPr>
              <w:fldChar w:fldCharType="end"/>
            </w:r>
            <w:r w:rsidRPr="00F90D5B">
              <w:rPr>
                <w:rFonts w:ascii="Arial Narrow" w:eastAsia="Calibri" w:hAnsi="Arial Narrow" w:cs="Arial"/>
                <w:sz w:val="18"/>
                <w:szCs w:val="18"/>
              </w:rPr>
              <w:t>Authority Required – immediate/real time assessment by Services Australia (telephone/online)</w:t>
            </w:r>
          </w:p>
        </w:tc>
      </w:tr>
      <w:tr w:rsidR="0036499E" w:rsidRPr="004516E3" w14:paraId="7A609EAE" w14:textId="77777777" w:rsidTr="00427BC4">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14:paraId="0E79C929"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7126D906" w14:textId="77777777" w:rsidR="0036499E" w:rsidRPr="00F90D5B" w:rsidRDefault="0036499E" w:rsidP="00427BC4">
            <w:pPr>
              <w:rPr>
                <w:rFonts w:ascii="Arial Narrow" w:hAnsi="Arial Narrow" w:cs="Arial"/>
                <w:bCs/>
                <w:color w:val="333333"/>
                <w:sz w:val="18"/>
                <w:szCs w:val="18"/>
              </w:rPr>
            </w:pPr>
            <w:r w:rsidRPr="00F90D5B">
              <w:rPr>
                <w:rFonts w:ascii="Arial Narrow" w:hAnsi="Arial Narrow" w:cs="Arial"/>
                <w:b/>
                <w:bCs/>
                <w:color w:val="333333"/>
                <w:sz w:val="18"/>
                <w:szCs w:val="18"/>
              </w:rPr>
              <w:t xml:space="preserve">Condition: </w:t>
            </w:r>
            <w:r w:rsidRPr="00F90D5B">
              <w:rPr>
                <w:rFonts w:ascii="Arial Narrow" w:hAnsi="Arial Narrow" w:cs="Arial"/>
                <w:bCs/>
                <w:color w:val="333333"/>
                <w:sz w:val="18"/>
                <w:szCs w:val="18"/>
              </w:rPr>
              <w:t>Eosinophilic oesophagitis</w:t>
            </w:r>
          </w:p>
        </w:tc>
      </w:tr>
      <w:tr w:rsidR="0036499E" w:rsidRPr="004516E3" w14:paraId="671256B9" w14:textId="77777777" w:rsidTr="00427BC4">
        <w:tblPrEx>
          <w:tblCellMar>
            <w:top w:w="15" w:type="dxa"/>
            <w:left w:w="15" w:type="dxa"/>
            <w:bottom w:w="15" w:type="dxa"/>
            <w:right w:w="15" w:type="dxa"/>
          </w:tblCellMar>
          <w:tblLook w:val="04A0" w:firstRow="1" w:lastRow="0" w:firstColumn="1" w:lastColumn="0" w:noHBand="0" w:noVBand="1"/>
        </w:tblPrEx>
        <w:tc>
          <w:tcPr>
            <w:tcW w:w="981" w:type="dxa"/>
            <w:vMerge/>
            <w:vAlign w:val="center"/>
          </w:tcPr>
          <w:p w14:paraId="67B481CE"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12E49AC6" w14:textId="77777777" w:rsidR="0036499E" w:rsidRPr="00F90D5B" w:rsidRDefault="0036499E" w:rsidP="00427BC4">
            <w:pPr>
              <w:rPr>
                <w:rFonts w:ascii="Arial Narrow" w:hAnsi="Arial Narrow" w:cs="Arial"/>
                <w:b/>
                <w:bCs/>
                <w:color w:val="333333"/>
                <w:sz w:val="18"/>
                <w:szCs w:val="18"/>
              </w:rPr>
            </w:pPr>
            <w:r w:rsidRPr="00F90D5B">
              <w:rPr>
                <w:rFonts w:ascii="Arial Narrow" w:hAnsi="Arial Narrow" w:cs="Arial"/>
                <w:b/>
                <w:bCs/>
                <w:color w:val="333333"/>
                <w:sz w:val="18"/>
                <w:szCs w:val="18"/>
              </w:rPr>
              <w:t>Indication:</w:t>
            </w:r>
            <w:r w:rsidRPr="00F90D5B">
              <w:rPr>
                <w:rFonts w:ascii="Arial Narrow" w:hAnsi="Arial Narrow" w:cs="Arial"/>
                <w:color w:val="333333"/>
                <w:sz w:val="18"/>
                <w:szCs w:val="18"/>
              </w:rPr>
              <w:t xml:space="preserve"> </w:t>
            </w:r>
            <w:r w:rsidRPr="00F90D5B">
              <w:rPr>
                <w:rFonts w:ascii="Arial Narrow" w:hAnsi="Arial Narrow" w:cs="Arial"/>
                <w:bCs/>
                <w:color w:val="333333"/>
                <w:sz w:val="18"/>
                <w:szCs w:val="18"/>
              </w:rPr>
              <w:t>Eosinophilic oesophagitis</w:t>
            </w:r>
          </w:p>
        </w:tc>
      </w:tr>
      <w:tr w:rsidR="0036499E" w:rsidRPr="004516E3" w14:paraId="0C045108" w14:textId="77777777" w:rsidTr="0078386E">
        <w:tblPrEx>
          <w:tblCellMar>
            <w:top w:w="15" w:type="dxa"/>
            <w:left w:w="15" w:type="dxa"/>
            <w:bottom w:w="15" w:type="dxa"/>
            <w:right w:w="15" w:type="dxa"/>
          </w:tblCellMar>
        </w:tblPrEx>
        <w:tc>
          <w:tcPr>
            <w:tcW w:w="981" w:type="dxa"/>
            <w:vAlign w:val="center"/>
          </w:tcPr>
          <w:p w14:paraId="4595EB45"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hideMark/>
          </w:tcPr>
          <w:p w14:paraId="236F9DC5" w14:textId="77777777" w:rsidR="0036499E" w:rsidRPr="00F90D5B" w:rsidRDefault="0036499E" w:rsidP="00427BC4">
            <w:pPr>
              <w:rPr>
                <w:rFonts w:ascii="Arial Narrow" w:hAnsi="Arial Narrow" w:cs="Arial"/>
                <w:bCs/>
                <w:color w:val="333333"/>
                <w:sz w:val="18"/>
                <w:szCs w:val="18"/>
              </w:rPr>
            </w:pPr>
            <w:r w:rsidRPr="00F90D5B">
              <w:rPr>
                <w:rFonts w:ascii="Arial Narrow" w:hAnsi="Arial Narrow" w:cs="Arial"/>
                <w:bCs/>
                <w:color w:val="333333"/>
                <w:sz w:val="18"/>
                <w:szCs w:val="18"/>
              </w:rPr>
              <w:t>Treatment Phase: Transitioning from non-PBS to PBS subsided treatment - Grandfather treatment</w:t>
            </w:r>
          </w:p>
        </w:tc>
      </w:tr>
      <w:tr w:rsidR="0036499E" w:rsidRPr="004516E3" w14:paraId="6C8AC65E" w14:textId="77777777" w:rsidTr="0078386E">
        <w:tblPrEx>
          <w:tblCellMar>
            <w:top w:w="15" w:type="dxa"/>
            <w:left w:w="15" w:type="dxa"/>
            <w:bottom w:w="15" w:type="dxa"/>
            <w:right w:w="15" w:type="dxa"/>
          </w:tblCellMar>
        </w:tblPrEx>
        <w:tc>
          <w:tcPr>
            <w:tcW w:w="981" w:type="dxa"/>
          </w:tcPr>
          <w:p w14:paraId="1CA557CE"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hideMark/>
          </w:tcPr>
          <w:p w14:paraId="0E2640A6" w14:textId="77777777" w:rsidR="0036499E" w:rsidRPr="00F90D5B" w:rsidRDefault="0036499E" w:rsidP="00427BC4">
            <w:pPr>
              <w:rPr>
                <w:rFonts w:ascii="Arial Narrow" w:hAnsi="Arial Narrow" w:cs="Arial"/>
                <w:color w:val="FF00FF"/>
                <w:sz w:val="18"/>
                <w:szCs w:val="18"/>
              </w:rPr>
            </w:pPr>
            <w:r w:rsidRPr="00F90D5B">
              <w:rPr>
                <w:rFonts w:ascii="Arial Narrow" w:hAnsi="Arial Narrow" w:cs="Arial"/>
                <w:b/>
                <w:bCs/>
                <w:color w:val="333333"/>
                <w:sz w:val="18"/>
                <w:szCs w:val="18"/>
              </w:rPr>
              <w:t>Clinical criteria:</w:t>
            </w:r>
          </w:p>
        </w:tc>
      </w:tr>
      <w:tr w:rsidR="0036499E" w:rsidRPr="004516E3" w14:paraId="09D66A16" w14:textId="77777777" w:rsidTr="00427BC4">
        <w:tblPrEx>
          <w:tblCellMar>
            <w:top w:w="15" w:type="dxa"/>
            <w:left w:w="15" w:type="dxa"/>
            <w:bottom w:w="15" w:type="dxa"/>
            <w:right w:w="15" w:type="dxa"/>
          </w:tblCellMar>
          <w:tblLook w:val="04A0" w:firstRow="1" w:lastRow="0" w:firstColumn="1" w:lastColumn="0" w:noHBand="0" w:noVBand="1"/>
        </w:tblPrEx>
        <w:tc>
          <w:tcPr>
            <w:tcW w:w="981" w:type="dxa"/>
          </w:tcPr>
          <w:p w14:paraId="22E8E87B"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hideMark/>
          </w:tcPr>
          <w:p w14:paraId="5C2B728D" w14:textId="77777777" w:rsidR="0036499E" w:rsidRPr="00F90D5B" w:rsidRDefault="0036499E" w:rsidP="00427BC4">
            <w:pPr>
              <w:rPr>
                <w:rFonts w:ascii="Arial Narrow" w:hAnsi="Arial Narrow" w:cstheme="majorBidi"/>
                <w:bCs/>
                <w:color w:val="333333"/>
                <w:sz w:val="18"/>
                <w:szCs w:val="18"/>
              </w:rPr>
            </w:pPr>
            <w:r w:rsidRPr="00F90D5B">
              <w:rPr>
                <w:rFonts w:ascii="Arial Narrow" w:hAnsi="Arial Narrow" w:cstheme="majorBidi"/>
                <w:bCs/>
                <w:color w:val="333333"/>
                <w:sz w:val="18"/>
                <w:szCs w:val="18"/>
              </w:rPr>
              <w:t>Patient must have previously received non-PBS-subsidised treatment with this drug for this condition prior to [X date].</w:t>
            </w:r>
          </w:p>
        </w:tc>
      </w:tr>
      <w:tr w:rsidR="0036499E" w:rsidRPr="004516E3" w14:paraId="6F7AB27F"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01B07FD3" w14:textId="77777777" w:rsidR="0036499E" w:rsidRPr="00F90D5B" w:rsidRDefault="0036499E" w:rsidP="00427BC4">
            <w:pPr>
              <w:jc w:val="center"/>
              <w:rPr>
                <w:rFonts w:ascii="Arial Narrow" w:hAnsi="Arial Narrow" w:cs="Arial"/>
                <w:color w:val="333333"/>
                <w:sz w:val="18"/>
                <w:szCs w:val="18"/>
              </w:rPr>
            </w:pPr>
          </w:p>
        </w:tc>
        <w:tc>
          <w:tcPr>
            <w:tcW w:w="8086" w:type="dxa"/>
            <w:gridSpan w:val="6"/>
            <w:vAlign w:val="center"/>
          </w:tcPr>
          <w:p w14:paraId="6B246D1C" w14:textId="77777777" w:rsidR="0036499E" w:rsidRPr="00F90D5B" w:rsidRDefault="0036499E" w:rsidP="00427BC4">
            <w:pPr>
              <w:keepNext/>
              <w:widowControl w:val="0"/>
              <w:jc w:val="left"/>
              <w:rPr>
                <w:rFonts w:ascii="Arial Narrow" w:eastAsiaTheme="majorEastAsia" w:hAnsi="Arial Narrow" w:cs="Arial"/>
                <w:bCs/>
                <w:sz w:val="18"/>
                <w:szCs w:val="18"/>
              </w:rPr>
            </w:pPr>
            <w:r w:rsidRPr="00F90D5B">
              <w:rPr>
                <w:rFonts w:ascii="Arial Narrow" w:eastAsiaTheme="majorEastAsia" w:hAnsi="Arial Narrow" w:cs="Arial"/>
                <w:b/>
                <w:bCs/>
                <w:sz w:val="18"/>
                <w:szCs w:val="18"/>
              </w:rPr>
              <w:t>AND</w:t>
            </w:r>
          </w:p>
        </w:tc>
      </w:tr>
      <w:tr w:rsidR="0036499E" w:rsidRPr="004516E3" w14:paraId="0A120D77"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511EB57C" w14:textId="77777777" w:rsidR="0036499E" w:rsidRPr="00F90D5B" w:rsidRDefault="0036499E" w:rsidP="00427BC4">
            <w:pPr>
              <w:jc w:val="center"/>
              <w:rPr>
                <w:rFonts w:ascii="Arial Narrow" w:hAnsi="Arial Narrow" w:cs="Arial"/>
                <w:color w:val="333333"/>
                <w:sz w:val="18"/>
                <w:szCs w:val="18"/>
              </w:rPr>
            </w:pPr>
          </w:p>
        </w:tc>
        <w:tc>
          <w:tcPr>
            <w:tcW w:w="8086" w:type="dxa"/>
            <w:gridSpan w:val="6"/>
            <w:vAlign w:val="center"/>
          </w:tcPr>
          <w:p w14:paraId="22253FEC" w14:textId="77777777" w:rsidR="0036499E" w:rsidRPr="00F90D5B" w:rsidRDefault="0036499E" w:rsidP="00427BC4">
            <w:pPr>
              <w:keepNext/>
              <w:widowControl w:val="0"/>
              <w:jc w:val="left"/>
              <w:rPr>
                <w:rFonts w:ascii="Arial Narrow" w:eastAsiaTheme="majorEastAsia" w:hAnsi="Arial Narrow" w:cs="Arial"/>
                <w:b/>
                <w:bCs/>
                <w:sz w:val="18"/>
                <w:szCs w:val="18"/>
              </w:rPr>
            </w:pPr>
            <w:r w:rsidRPr="00F90D5B">
              <w:rPr>
                <w:rFonts w:ascii="Arial Narrow" w:eastAsiaTheme="majorEastAsia" w:hAnsi="Arial Narrow" w:cs="Arial"/>
                <w:b/>
                <w:bCs/>
                <w:sz w:val="18"/>
                <w:szCs w:val="18"/>
              </w:rPr>
              <w:t>Clinical criteria:</w:t>
            </w:r>
          </w:p>
        </w:tc>
      </w:tr>
      <w:tr w:rsidR="0036499E" w:rsidRPr="004516E3" w14:paraId="3748C523"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719B41B4" w14:textId="77777777" w:rsidR="0036499E" w:rsidRPr="00F90D5B" w:rsidRDefault="0036499E" w:rsidP="00427BC4">
            <w:pPr>
              <w:jc w:val="center"/>
              <w:rPr>
                <w:rFonts w:ascii="Arial Narrow" w:hAnsi="Arial Narrow" w:cstheme="majorBidi"/>
                <w:bCs/>
                <w:color w:val="333333"/>
                <w:sz w:val="18"/>
                <w:szCs w:val="18"/>
              </w:rPr>
            </w:pPr>
          </w:p>
        </w:tc>
        <w:tc>
          <w:tcPr>
            <w:tcW w:w="8086" w:type="dxa"/>
            <w:gridSpan w:val="6"/>
            <w:vAlign w:val="center"/>
          </w:tcPr>
          <w:p w14:paraId="6C348E6C" w14:textId="77777777" w:rsidR="0036499E" w:rsidRPr="00F90D5B" w:rsidRDefault="0036499E" w:rsidP="00427BC4">
            <w:pPr>
              <w:keepNext/>
              <w:widowControl w:val="0"/>
              <w:jc w:val="left"/>
              <w:rPr>
                <w:rFonts w:ascii="Arial Narrow" w:hAnsi="Arial Narrow" w:cstheme="majorBidi"/>
                <w:bCs/>
                <w:color w:val="333333"/>
                <w:sz w:val="18"/>
                <w:szCs w:val="18"/>
              </w:rPr>
            </w:pPr>
            <w:r w:rsidRPr="00F90D5B">
              <w:rPr>
                <w:rFonts w:ascii="Arial Narrow" w:hAnsi="Arial Narrow" w:cstheme="majorBidi"/>
                <w:bCs/>
                <w:color w:val="333333"/>
                <w:sz w:val="18"/>
                <w:szCs w:val="18"/>
              </w:rPr>
              <w:t>Patient must be receiving treatment with this drug for this condition at the time of application</w:t>
            </w:r>
          </w:p>
        </w:tc>
      </w:tr>
      <w:tr w:rsidR="0036499E" w:rsidRPr="004516E3" w14:paraId="213DC005"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7DBFABF3" w14:textId="77777777" w:rsidR="0036499E" w:rsidRPr="00F90D5B" w:rsidRDefault="0036499E" w:rsidP="00427BC4">
            <w:pPr>
              <w:jc w:val="center"/>
              <w:rPr>
                <w:rFonts w:ascii="Arial Narrow" w:hAnsi="Arial Narrow" w:cstheme="majorBidi"/>
                <w:bCs/>
                <w:color w:val="333333"/>
                <w:sz w:val="18"/>
                <w:szCs w:val="18"/>
              </w:rPr>
            </w:pPr>
          </w:p>
        </w:tc>
        <w:tc>
          <w:tcPr>
            <w:tcW w:w="8086" w:type="dxa"/>
            <w:gridSpan w:val="6"/>
            <w:vAlign w:val="center"/>
          </w:tcPr>
          <w:p w14:paraId="3D347A1F" w14:textId="77777777" w:rsidR="0036499E" w:rsidRPr="00F90D5B" w:rsidRDefault="0036499E" w:rsidP="00427BC4">
            <w:pPr>
              <w:keepNext/>
              <w:widowControl w:val="0"/>
              <w:jc w:val="left"/>
              <w:rPr>
                <w:rFonts w:ascii="Arial Narrow" w:hAnsi="Arial Narrow" w:cstheme="majorBidi"/>
                <w:b/>
                <w:bCs/>
                <w:color w:val="333333"/>
                <w:sz w:val="18"/>
                <w:szCs w:val="18"/>
              </w:rPr>
            </w:pPr>
            <w:r w:rsidRPr="00F90D5B">
              <w:rPr>
                <w:rFonts w:ascii="Arial Narrow" w:hAnsi="Arial Narrow" w:cstheme="majorBidi"/>
                <w:b/>
                <w:bCs/>
                <w:color w:val="333333"/>
                <w:sz w:val="18"/>
                <w:szCs w:val="18"/>
              </w:rPr>
              <w:t>AND</w:t>
            </w:r>
          </w:p>
        </w:tc>
      </w:tr>
      <w:tr w:rsidR="0036499E" w:rsidRPr="00E512CC" w14:paraId="683532E0" w14:textId="77777777" w:rsidTr="0078386E">
        <w:tblPrEx>
          <w:tblCellMar>
            <w:top w:w="15" w:type="dxa"/>
            <w:left w:w="15" w:type="dxa"/>
            <w:bottom w:w="15" w:type="dxa"/>
            <w:right w:w="15" w:type="dxa"/>
          </w:tblCellMar>
        </w:tblPrEx>
        <w:tc>
          <w:tcPr>
            <w:tcW w:w="981" w:type="dxa"/>
            <w:vAlign w:val="center"/>
          </w:tcPr>
          <w:p w14:paraId="58FC419A" w14:textId="77777777" w:rsidR="0036499E" w:rsidRPr="00F90D5B" w:rsidRDefault="0036499E" w:rsidP="00427BC4">
            <w:pPr>
              <w:jc w:val="center"/>
              <w:rPr>
                <w:rFonts w:ascii="Arial Narrow" w:hAnsi="Arial Narrow" w:cs="Arial"/>
                <w:color w:val="333333"/>
                <w:sz w:val="18"/>
                <w:szCs w:val="18"/>
              </w:rPr>
            </w:pPr>
          </w:p>
        </w:tc>
        <w:tc>
          <w:tcPr>
            <w:tcW w:w="8086" w:type="dxa"/>
            <w:gridSpan w:val="6"/>
            <w:vAlign w:val="center"/>
            <w:hideMark/>
          </w:tcPr>
          <w:p w14:paraId="606D9D37" w14:textId="77777777" w:rsidR="0036499E" w:rsidRPr="00F90D5B" w:rsidRDefault="0036499E" w:rsidP="00427BC4">
            <w:pPr>
              <w:rPr>
                <w:rFonts w:ascii="Arial Narrow" w:hAnsi="Arial Narrow" w:cs="Arial"/>
                <w:color w:val="FF00FF"/>
                <w:sz w:val="18"/>
                <w:szCs w:val="18"/>
              </w:rPr>
            </w:pPr>
            <w:r w:rsidRPr="00F90D5B">
              <w:rPr>
                <w:rFonts w:ascii="Arial Narrow" w:hAnsi="Arial Narrow" w:cs="Arial"/>
                <w:b/>
                <w:bCs/>
                <w:color w:val="333333"/>
                <w:sz w:val="18"/>
                <w:szCs w:val="18"/>
              </w:rPr>
              <w:t>Clinical criteria:</w:t>
            </w:r>
          </w:p>
        </w:tc>
      </w:tr>
      <w:tr w:rsidR="0036499E" w:rsidRPr="00E512CC" w14:paraId="60C87091" w14:textId="77777777" w:rsidTr="0078386E">
        <w:tblPrEx>
          <w:tblCellMar>
            <w:top w:w="15" w:type="dxa"/>
            <w:left w:w="15" w:type="dxa"/>
            <w:bottom w:w="15" w:type="dxa"/>
            <w:right w:w="15" w:type="dxa"/>
          </w:tblCellMar>
        </w:tblPrEx>
        <w:tc>
          <w:tcPr>
            <w:tcW w:w="981" w:type="dxa"/>
            <w:vAlign w:val="center"/>
          </w:tcPr>
          <w:p w14:paraId="5BEDAACB" w14:textId="77777777" w:rsidR="0036499E" w:rsidRPr="00F90D5B" w:rsidRDefault="0036499E" w:rsidP="00427BC4">
            <w:pPr>
              <w:jc w:val="center"/>
              <w:rPr>
                <w:rFonts w:ascii="Arial Narrow" w:hAnsi="Arial Narrow" w:cs="Arial"/>
                <w:color w:val="333333"/>
                <w:sz w:val="18"/>
                <w:szCs w:val="18"/>
              </w:rPr>
            </w:pPr>
          </w:p>
        </w:tc>
        <w:tc>
          <w:tcPr>
            <w:tcW w:w="8086" w:type="dxa"/>
            <w:gridSpan w:val="6"/>
            <w:vAlign w:val="center"/>
            <w:hideMark/>
          </w:tcPr>
          <w:p w14:paraId="47BE0B68" w14:textId="77777777" w:rsidR="0036499E" w:rsidRPr="00F90D5B" w:rsidRDefault="0036499E" w:rsidP="00427BC4">
            <w:pPr>
              <w:rPr>
                <w:rFonts w:ascii="Arial Narrow" w:hAnsi="Arial Narrow" w:cs="Arial"/>
                <w:color w:val="FF00FF"/>
                <w:sz w:val="18"/>
                <w:szCs w:val="18"/>
              </w:rPr>
            </w:pPr>
            <w:r w:rsidRPr="00F90D5B">
              <w:rPr>
                <w:rFonts w:ascii="Arial Narrow" w:hAnsi="Arial Narrow" w:cs="Arial"/>
                <w:bCs/>
                <w:color w:val="333333"/>
                <w:sz w:val="18"/>
                <w:szCs w:val="18"/>
              </w:rPr>
              <w:t xml:space="preserve">Patient must have had, prior to commencement of this drug, a history of symptoms of oesophageal dysfunction.  </w:t>
            </w:r>
          </w:p>
        </w:tc>
      </w:tr>
      <w:tr w:rsidR="0036499E" w:rsidRPr="00E512CC" w14:paraId="4750C1FA"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04935813" w14:textId="77777777" w:rsidR="0036499E" w:rsidRPr="00F90D5B" w:rsidRDefault="0036499E" w:rsidP="00427BC4">
            <w:pPr>
              <w:jc w:val="center"/>
              <w:rPr>
                <w:rFonts w:ascii="Arial Narrow" w:hAnsi="Arial Narrow" w:cs="Arial"/>
                <w:color w:val="333333"/>
                <w:sz w:val="18"/>
                <w:szCs w:val="18"/>
              </w:rPr>
            </w:pPr>
          </w:p>
        </w:tc>
        <w:tc>
          <w:tcPr>
            <w:tcW w:w="8086" w:type="dxa"/>
            <w:gridSpan w:val="6"/>
            <w:vAlign w:val="center"/>
          </w:tcPr>
          <w:p w14:paraId="23A68BDF" w14:textId="77777777" w:rsidR="0036499E" w:rsidRPr="00F90D5B" w:rsidRDefault="0036499E" w:rsidP="00427BC4">
            <w:pPr>
              <w:rPr>
                <w:rFonts w:ascii="Arial Narrow" w:hAnsi="Arial Narrow" w:cs="Arial"/>
                <w:bCs/>
                <w:color w:val="333333"/>
                <w:sz w:val="18"/>
                <w:szCs w:val="18"/>
              </w:rPr>
            </w:pPr>
            <w:r w:rsidRPr="00F90D5B">
              <w:rPr>
                <w:rFonts w:ascii="Arial Narrow" w:eastAsiaTheme="majorEastAsia" w:hAnsi="Arial Narrow" w:cs="Arial"/>
                <w:b/>
                <w:bCs/>
                <w:sz w:val="18"/>
                <w:szCs w:val="18"/>
              </w:rPr>
              <w:t>AND</w:t>
            </w:r>
          </w:p>
        </w:tc>
      </w:tr>
      <w:tr w:rsidR="0036499E" w:rsidRPr="00E512CC" w14:paraId="25FD89CB"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002E771B" w14:textId="77777777" w:rsidR="0036499E" w:rsidRPr="00F90D5B" w:rsidRDefault="0036499E" w:rsidP="00427BC4">
            <w:pPr>
              <w:jc w:val="center"/>
              <w:rPr>
                <w:rFonts w:ascii="Arial Narrow" w:hAnsi="Arial Narrow" w:cs="Arial"/>
                <w:color w:val="333333"/>
                <w:sz w:val="18"/>
                <w:szCs w:val="18"/>
              </w:rPr>
            </w:pPr>
          </w:p>
        </w:tc>
        <w:tc>
          <w:tcPr>
            <w:tcW w:w="8086" w:type="dxa"/>
            <w:gridSpan w:val="6"/>
            <w:vAlign w:val="center"/>
          </w:tcPr>
          <w:p w14:paraId="119BEDC6" w14:textId="77777777" w:rsidR="0036499E" w:rsidRPr="00F90D5B" w:rsidRDefault="0036499E" w:rsidP="00427BC4">
            <w:pPr>
              <w:widowControl w:val="0"/>
              <w:jc w:val="left"/>
              <w:rPr>
                <w:rFonts w:ascii="Arial Narrow" w:eastAsiaTheme="majorEastAsia" w:hAnsi="Arial Narrow" w:cs="Arial"/>
                <w:b/>
                <w:bCs/>
                <w:sz w:val="18"/>
                <w:szCs w:val="18"/>
              </w:rPr>
            </w:pPr>
            <w:r w:rsidRPr="00F90D5B">
              <w:rPr>
                <w:rFonts w:ascii="Arial Narrow" w:hAnsi="Arial Narrow" w:cstheme="majorBidi"/>
                <w:b/>
                <w:bCs/>
                <w:color w:val="333333"/>
                <w:sz w:val="18"/>
                <w:szCs w:val="18"/>
              </w:rPr>
              <w:t>Clinical criteria:</w:t>
            </w:r>
          </w:p>
        </w:tc>
      </w:tr>
      <w:tr w:rsidR="0036499E" w:rsidRPr="00E512CC" w14:paraId="4E510D2D"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0A9BEFD2" w14:textId="77777777" w:rsidR="0036499E" w:rsidRPr="00F90D5B" w:rsidRDefault="0036499E" w:rsidP="00427BC4">
            <w:pPr>
              <w:jc w:val="center"/>
              <w:rPr>
                <w:rFonts w:ascii="Arial Narrow" w:hAnsi="Arial Narrow" w:cs="Arial"/>
                <w:color w:val="333333"/>
                <w:sz w:val="18"/>
                <w:szCs w:val="18"/>
              </w:rPr>
            </w:pPr>
          </w:p>
        </w:tc>
        <w:tc>
          <w:tcPr>
            <w:tcW w:w="8086" w:type="dxa"/>
            <w:gridSpan w:val="6"/>
            <w:vAlign w:val="center"/>
          </w:tcPr>
          <w:p w14:paraId="1B4C0463" w14:textId="77777777" w:rsidR="0036499E" w:rsidRPr="00F90D5B" w:rsidRDefault="0036499E" w:rsidP="00427BC4">
            <w:pPr>
              <w:widowControl w:val="0"/>
              <w:jc w:val="left"/>
              <w:rPr>
                <w:rFonts w:ascii="Arial Narrow" w:eastAsiaTheme="majorEastAsia" w:hAnsi="Arial Narrow" w:cs="Arial"/>
                <w:bCs/>
                <w:strike/>
                <w:sz w:val="18"/>
                <w:szCs w:val="18"/>
              </w:rPr>
            </w:pPr>
            <w:r w:rsidRPr="00F90D5B">
              <w:rPr>
                <w:rFonts w:ascii="Arial Narrow" w:hAnsi="Arial Narrow" w:cstheme="majorBidi"/>
                <w:bCs/>
                <w:color w:val="333333"/>
                <w:sz w:val="18"/>
                <w:szCs w:val="18"/>
              </w:rPr>
              <w:t>Patient must have had, prior to commencement of this drug, eosinophilic infiltration of the oesophagus, demonstrated by oesophageal biopsy specimens obtained by endoscopy confirming the presence of at least 15 eosinophils in at least one high powered field (</w:t>
            </w:r>
            <w:proofErr w:type="spellStart"/>
            <w:r w:rsidRPr="00F90D5B">
              <w:rPr>
                <w:rFonts w:ascii="Arial Narrow" w:hAnsi="Arial Narrow" w:cstheme="majorBidi"/>
                <w:bCs/>
                <w:color w:val="333333"/>
                <w:sz w:val="18"/>
                <w:szCs w:val="18"/>
              </w:rPr>
              <w:t>hpf</w:t>
            </w:r>
            <w:proofErr w:type="spellEnd"/>
            <w:r w:rsidRPr="00F90D5B">
              <w:rPr>
                <w:rFonts w:ascii="Arial Narrow" w:hAnsi="Arial Narrow" w:cstheme="majorBidi"/>
                <w:bCs/>
                <w:color w:val="333333"/>
                <w:sz w:val="18"/>
                <w:szCs w:val="18"/>
              </w:rPr>
              <w:t>); corresponding to approximately 60 eosinophils per mm</w:t>
            </w:r>
            <w:r w:rsidRPr="00F90D5B">
              <w:rPr>
                <w:rFonts w:ascii="Arial Narrow" w:hAnsi="Arial Narrow" w:cstheme="majorBidi"/>
                <w:bCs/>
                <w:color w:val="333333"/>
                <w:sz w:val="18"/>
                <w:szCs w:val="18"/>
                <w:vertAlign w:val="superscript"/>
              </w:rPr>
              <w:t>2</w:t>
            </w:r>
            <w:r w:rsidRPr="00F90D5B">
              <w:rPr>
                <w:rFonts w:ascii="Arial Narrow" w:hAnsi="Arial Narrow" w:cstheme="majorBidi"/>
                <w:bCs/>
                <w:color w:val="333333"/>
                <w:sz w:val="18"/>
                <w:szCs w:val="18"/>
              </w:rPr>
              <w:t xml:space="preserve"> </w:t>
            </w:r>
            <w:proofErr w:type="spellStart"/>
            <w:r w:rsidRPr="00F90D5B">
              <w:rPr>
                <w:rFonts w:ascii="Arial Narrow" w:hAnsi="Arial Narrow" w:cstheme="majorBidi"/>
                <w:bCs/>
                <w:color w:val="333333"/>
                <w:sz w:val="18"/>
                <w:szCs w:val="18"/>
              </w:rPr>
              <w:t>hpf</w:t>
            </w:r>
            <w:proofErr w:type="spellEnd"/>
            <w:r w:rsidRPr="00F90D5B">
              <w:rPr>
                <w:rFonts w:ascii="Arial Narrow" w:hAnsi="Arial Narrow" w:cstheme="majorBidi"/>
                <w:bCs/>
                <w:color w:val="333333"/>
                <w:sz w:val="18"/>
                <w:szCs w:val="18"/>
              </w:rPr>
              <w:t>.</w:t>
            </w:r>
          </w:p>
        </w:tc>
      </w:tr>
      <w:tr w:rsidR="0036499E" w:rsidRPr="00E512CC" w14:paraId="087F4164"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16734E91"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6099D4A2" w14:textId="77777777" w:rsidR="0036499E" w:rsidRPr="00F90D5B" w:rsidRDefault="0036499E" w:rsidP="00427BC4">
            <w:pPr>
              <w:widowControl w:val="0"/>
              <w:jc w:val="left"/>
              <w:rPr>
                <w:rFonts w:ascii="Arial Narrow" w:hAnsi="Arial Narrow" w:cstheme="majorBidi"/>
                <w:b/>
                <w:bCs/>
                <w:color w:val="333333"/>
                <w:sz w:val="18"/>
                <w:szCs w:val="18"/>
              </w:rPr>
            </w:pPr>
            <w:r w:rsidRPr="00F90D5B">
              <w:rPr>
                <w:rFonts w:ascii="Arial Narrow" w:hAnsi="Arial Narrow" w:cstheme="majorBidi"/>
                <w:b/>
                <w:bCs/>
                <w:color w:val="333333"/>
                <w:sz w:val="18"/>
                <w:szCs w:val="18"/>
              </w:rPr>
              <w:t>AND</w:t>
            </w:r>
          </w:p>
        </w:tc>
      </w:tr>
      <w:tr w:rsidR="0036499E" w:rsidRPr="004516E3" w14:paraId="4E6238B7"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14FC5A72"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302674F9" w14:textId="77777777" w:rsidR="0036499E" w:rsidRPr="00F90D5B" w:rsidRDefault="0036499E" w:rsidP="00427BC4">
            <w:pPr>
              <w:keepNext/>
              <w:widowControl w:val="0"/>
              <w:jc w:val="left"/>
              <w:rPr>
                <w:rFonts w:ascii="Arial Narrow" w:eastAsiaTheme="majorEastAsia" w:hAnsi="Arial Narrow" w:cs="Arial"/>
                <w:b/>
                <w:bCs/>
                <w:sz w:val="18"/>
                <w:szCs w:val="18"/>
              </w:rPr>
            </w:pPr>
            <w:r w:rsidRPr="00F90D5B">
              <w:rPr>
                <w:rFonts w:ascii="Arial Narrow" w:hAnsi="Arial Narrow" w:cstheme="majorBidi"/>
                <w:b/>
                <w:bCs/>
                <w:color w:val="333333"/>
                <w:sz w:val="18"/>
                <w:szCs w:val="18"/>
              </w:rPr>
              <w:t>Clinical criteria:</w:t>
            </w:r>
          </w:p>
        </w:tc>
      </w:tr>
      <w:tr w:rsidR="0036499E" w:rsidRPr="004516E3" w14:paraId="0E0DE8B1"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2926B087"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4C4F0209" w14:textId="77777777" w:rsidR="0036499E" w:rsidRPr="00F90D5B" w:rsidRDefault="0036499E" w:rsidP="00427BC4">
            <w:pPr>
              <w:keepNext/>
              <w:widowControl w:val="0"/>
              <w:jc w:val="left"/>
              <w:rPr>
                <w:rFonts w:ascii="Arial Narrow" w:eastAsiaTheme="majorEastAsia" w:hAnsi="Arial Narrow" w:cs="Arial"/>
                <w:b/>
                <w:bCs/>
                <w:sz w:val="18"/>
                <w:szCs w:val="18"/>
              </w:rPr>
            </w:pPr>
            <w:r w:rsidRPr="00F90D5B">
              <w:rPr>
                <w:rFonts w:ascii="Arial Narrow" w:eastAsiaTheme="majorEastAsia" w:hAnsi="Arial Narrow" w:cs="Arial"/>
                <w:bCs/>
                <w:sz w:val="18"/>
                <w:szCs w:val="18"/>
              </w:rPr>
              <w:t>Patient must have documented evidence that they are currently in histologic remission, where remission is defined as a peak eosinophil count of less than 5 eosinophils per high power field (</w:t>
            </w:r>
            <w:proofErr w:type="spellStart"/>
            <w:r w:rsidRPr="00F90D5B">
              <w:rPr>
                <w:rFonts w:ascii="Arial Narrow" w:eastAsiaTheme="majorEastAsia" w:hAnsi="Arial Narrow" w:cs="Arial"/>
                <w:bCs/>
                <w:sz w:val="18"/>
                <w:szCs w:val="18"/>
              </w:rPr>
              <w:t>hpf</w:t>
            </w:r>
            <w:proofErr w:type="spellEnd"/>
            <w:r w:rsidRPr="00F90D5B">
              <w:rPr>
                <w:rFonts w:ascii="Arial Narrow" w:eastAsiaTheme="majorEastAsia" w:hAnsi="Arial Narrow" w:cs="Arial"/>
                <w:bCs/>
                <w:sz w:val="18"/>
                <w:szCs w:val="18"/>
              </w:rPr>
              <w:t>); corresponding to less than 16 eosinophils per mm</w:t>
            </w:r>
            <w:r w:rsidRPr="00F90D5B">
              <w:rPr>
                <w:rFonts w:ascii="Arial Narrow" w:eastAsiaTheme="majorEastAsia" w:hAnsi="Arial Narrow" w:cs="Arial"/>
                <w:bCs/>
                <w:sz w:val="18"/>
                <w:szCs w:val="18"/>
                <w:vertAlign w:val="superscript"/>
              </w:rPr>
              <w:t>2</w:t>
            </w:r>
            <w:r w:rsidRPr="00F90D5B">
              <w:rPr>
                <w:rFonts w:ascii="Arial Narrow" w:eastAsiaTheme="majorEastAsia" w:hAnsi="Arial Narrow" w:cs="Arial"/>
                <w:bCs/>
                <w:sz w:val="18"/>
                <w:szCs w:val="18"/>
              </w:rPr>
              <w:t xml:space="preserve"> </w:t>
            </w:r>
            <w:proofErr w:type="spellStart"/>
            <w:r w:rsidRPr="00F90D5B">
              <w:rPr>
                <w:rFonts w:ascii="Arial Narrow" w:eastAsiaTheme="majorEastAsia" w:hAnsi="Arial Narrow" w:cs="Arial"/>
                <w:bCs/>
                <w:sz w:val="18"/>
                <w:szCs w:val="18"/>
              </w:rPr>
              <w:t>hpf</w:t>
            </w:r>
            <w:proofErr w:type="spellEnd"/>
            <w:r w:rsidRPr="00F90D5B">
              <w:rPr>
                <w:rFonts w:ascii="Arial Narrow" w:eastAsiaTheme="majorEastAsia" w:hAnsi="Arial Narrow" w:cs="Arial"/>
                <w:bCs/>
                <w:sz w:val="18"/>
                <w:szCs w:val="18"/>
              </w:rPr>
              <w:t xml:space="preserve"> on oesophageal biopsy.</w:t>
            </w:r>
          </w:p>
        </w:tc>
      </w:tr>
      <w:tr w:rsidR="0036499E" w:rsidRPr="004516E3" w14:paraId="792E412E"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46A48479"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307AFC4F" w14:textId="77777777" w:rsidR="0036499E" w:rsidRPr="00F90D5B" w:rsidRDefault="0036499E" w:rsidP="00427BC4">
            <w:pPr>
              <w:keepNext/>
              <w:widowControl w:val="0"/>
              <w:jc w:val="left"/>
              <w:rPr>
                <w:rFonts w:ascii="Arial Narrow" w:eastAsiaTheme="majorEastAsia" w:hAnsi="Arial Narrow" w:cs="Arial"/>
                <w:bCs/>
                <w:sz w:val="18"/>
                <w:szCs w:val="18"/>
              </w:rPr>
            </w:pPr>
            <w:r w:rsidRPr="00F90D5B">
              <w:rPr>
                <w:rFonts w:ascii="Arial Narrow" w:eastAsiaTheme="majorEastAsia" w:hAnsi="Arial Narrow" w:cs="Arial"/>
                <w:b/>
                <w:bCs/>
                <w:sz w:val="18"/>
                <w:szCs w:val="18"/>
              </w:rPr>
              <w:t>AND</w:t>
            </w:r>
          </w:p>
        </w:tc>
      </w:tr>
      <w:tr w:rsidR="0036499E" w:rsidRPr="004516E3" w14:paraId="7D99A6F0"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7E8783C8"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2FD79C73" w14:textId="77777777" w:rsidR="0036499E" w:rsidRPr="00F90D5B" w:rsidRDefault="0036499E" w:rsidP="00427BC4">
            <w:pPr>
              <w:keepNext/>
              <w:widowControl w:val="0"/>
              <w:jc w:val="left"/>
              <w:rPr>
                <w:rFonts w:ascii="Arial Narrow" w:eastAsiaTheme="majorEastAsia" w:hAnsi="Arial Narrow" w:cs="Arial"/>
                <w:bCs/>
                <w:strike/>
                <w:sz w:val="18"/>
                <w:szCs w:val="18"/>
              </w:rPr>
            </w:pPr>
            <w:r w:rsidRPr="00F90D5B">
              <w:rPr>
                <w:rFonts w:ascii="Arial Narrow" w:hAnsi="Arial Narrow" w:cs="Arial"/>
                <w:b/>
                <w:bCs/>
                <w:color w:val="333333"/>
                <w:sz w:val="18"/>
                <w:szCs w:val="18"/>
              </w:rPr>
              <w:t>Treatment criteria:</w:t>
            </w:r>
          </w:p>
        </w:tc>
      </w:tr>
      <w:tr w:rsidR="0036499E" w:rsidRPr="004516E3" w14:paraId="5091AB3E"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0AA64A1D"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hideMark/>
          </w:tcPr>
          <w:p w14:paraId="2875F701" w14:textId="77777777" w:rsidR="0036499E" w:rsidRPr="00F90D5B" w:rsidRDefault="0036499E" w:rsidP="00427BC4">
            <w:pPr>
              <w:rPr>
                <w:rFonts w:ascii="Arial Narrow" w:hAnsi="Arial Narrow" w:cs="Arial"/>
                <w:color w:val="333333"/>
                <w:sz w:val="18"/>
                <w:szCs w:val="18"/>
              </w:rPr>
            </w:pPr>
            <w:r w:rsidRPr="00F90D5B">
              <w:rPr>
                <w:rFonts w:ascii="Arial Narrow" w:eastAsia="TimesNewRoman" w:hAnsi="Arial Narrow" w:cs="Arial"/>
                <w:color w:val="000000"/>
                <w:sz w:val="18"/>
                <w:szCs w:val="18"/>
              </w:rPr>
              <w:t>Must be treated by a gastroenterologist.</w:t>
            </w:r>
          </w:p>
        </w:tc>
      </w:tr>
      <w:tr w:rsidR="0036499E" w:rsidRPr="004516E3" w14:paraId="40A3C86D"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7F63471B"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1EABD1FE" w14:textId="77777777" w:rsidR="0036499E" w:rsidRPr="00F90D5B" w:rsidRDefault="0036499E" w:rsidP="00427BC4">
            <w:pPr>
              <w:rPr>
                <w:rFonts w:ascii="Arial Narrow" w:eastAsia="TimesNewRoman" w:hAnsi="Arial Narrow" w:cs="Arial"/>
                <w:b/>
                <w:color w:val="000000"/>
                <w:sz w:val="18"/>
                <w:szCs w:val="18"/>
              </w:rPr>
            </w:pPr>
            <w:r w:rsidRPr="00F90D5B">
              <w:rPr>
                <w:rFonts w:ascii="Arial Narrow" w:eastAsia="TimesNewRoman" w:hAnsi="Arial Narrow" w:cs="Arial"/>
                <w:b/>
                <w:color w:val="000000"/>
                <w:sz w:val="18"/>
                <w:szCs w:val="18"/>
              </w:rPr>
              <w:t>AND</w:t>
            </w:r>
          </w:p>
        </w:tc>
      </w:tr>
      <w:tr w:rsidR="0036499E" w:rsidRPr="004516E3" w14:paraId="3BE8AF6D"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664CDE8E"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2E02C913" w14:textId="77777777" w:rsidR="0036499E" w:rsidRPr="00F90D5B" w:rsidRDefault="0036499E" w:rsidP="00427BC4">
            <w:pPr>
              <w:rPr>
                <w:rFonts w:ascii="Arial Narrow" w:eastAsia="TimesNewRoman" w:hAnsi="Arial Narrow" w:cs="Arial"/>
                <w:b/>
                <w:color w:val="000000"/>
                <w:sz w:val="18"/>
                <w:szCs w:val="18"/>
              </w:rPr>
            </w:pPr>
            <w:r w:rsidRPr="00F90D5B">
              <w:rPr>
                <w:rFonts w:ascii="Arial Narrow" w:eastAsia="TimesNewRoman" w:hAnsi="Arial Narrow" w:cs="Arial"/>
                <w:b/>
                <w:color w:val="000000"/>
                <w:sz w:val="18"/>
                <w:szCs w:val="18"/>
              </w:rPr>
              <w:t xml:space="preserve">Prescribing criteria: </w:t>
            </w:r>
          </w:p>
        </w:tc>
      </w:tr>
      <w:tr w:rsidR="0036499E" w:rsidRPr="004516E3" w14:paraId="3CC87BCE"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689EB40C"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2B6E2D31" w14:textId="77777777" w:rsidR="0036499E" w:rsidRPr="00F90D5B" w:rsidRDefault="0036499E" w:rsidP="00427BC4">
            <w:pPr>
              <w:rPr>
                <w:rFonts w:ascii="Arial Narrow" w:eastAsia="TimesNewRoman" w:hAnsi="Arial Narrow" w:cs="Arial"/>
                <w:b/>
                <w:color w:val="000000"/>
                <w:sz w:val="18"/>
                <w:szCs w:val="18"/>
              </w:rPr>
            </w:pPr>
            <w:r w:rsidRPr="00F90D5B">
              <w:rPr>
                <w:rFonts w:ascii="Arial Narrow" w:eastAsia="TimesNewRoman" w:hAnsi="Arial Narrow" w:cs="Arial"/>
                <w:color w:val="000000"/>
                <w:sz w:val="18"/>
                <w:szCs w:val="18"/>
              </w:rPr>
              <w:t>Applications for PBS-subsidised treatment with this drug for this condition under this listing must be received within 12 weeks of the biopsy.</w:t>
            </w:r>
          </w:p>
        </w:tc>
      </w:tr>
      <w:tr w:rsidR="0036499E" w:rsidRPr="004516E3" w14:paraId="1A8E08BC"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724260DB"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778A9549" w14:textId="77777777" w:rsidR="0036499E" w:rsidRPr="00F90D5B" w:rsidRDefault="0036499E" w:rsidP="00427BC4">
            <w:pPr>
              <w:rPr>
                <w:rFonts w:ascii="Arial Narrow" w:eastAsia="TimesNewRoman" w:hAnsi="Arial Narrow" w:cs="Arial"/>
                <w:b/>
                <w:color w:val="000000"/>
                <w:sz w:val="18"/>
                <w:szCs w:val="18"/>
              </w:rPr>
            </w:pPr>
            <w:r w:rsidRPr="00F90D5B">
              <w:rPr>
                <w:rFonts w:ascii="Arial Narrow" w:eastAsia="TimesNewRoman" w:hAnsi="Arial Narrow" w:cs="Arial"/>
                <w:b/>
                <w:color w:val="000000"/>
                <w:sz w:val="18"/>
                <w:szCs w:val="18"/>
              </w:rPr>
              <w:t>AND</w:t>
            </w:r>
          </w:p>
        </w:tc>
      </w:tr>
      <w:tr w:rsidR="0036499E" w:rsidRPr="004516E3" w14:paraId="02C7EDC7"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55F1C779"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377E491F" w14:textId="77777777" w:rsidR="0036499E" w:rsidRPr="00F90D5B" w:rsidRDefault="0036499E" w:rsidP="00427BC4">
            <w:pPr>
              <w:rPr>
                <w:rFonts w:ascii="Arial Narrow" w:eastAsia="TimesNewRoman" w:hAnsi="Arial Narrow" w:cs="Arial"/>
                <w:b/>
                <w:color w:val="000000"/>
                <w:sz w:val="18"/>
                <w:szCs w:val="18"/>
              </w:rPr>
            </w:pPr>
            <w:r w:rsidRPr="00F90D5B">
              <w:rPr>
                <w:rFonts w:ascii="Arial Narrow" w:eastAsia="TimesNewRoman" w:hAnsi="Arial Narrow" w:cs="Arial"/>
                <w:b/>
                <w:color w:val="000000"/>
                <w:sz w:val="18"/>
                <w:szCs w:val="18"/>
              </w:rPr>
              <w:t>Prescribing criteria:</w:t>
            </w:r>
          </w:p>
        </w:tc>
      </w:tr>
      <w:tr w:rsidR="0036499E" w:rsidRPr="004516E3" w14:paraId="69E25AAF"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4AF991A8" w14:textId="77777777" w:rsidR="0036499E" w:rsidRPr="00314540" w:rsidRDefault="0036499E" w:rsidP="00427BC4">
            <w:pPr>
              <w:jc w:val="center"/>
              <w:rPr>
                <w:rFonts w:ascii="Arial Narrow" w:hAnsi="Arial Narrow" w:cs="Arial"/>
                <w:i/>
                <w:color w:val="333333"/>
                <w:sz w:val="18"/>
                <w:szCs w:val="18"/>
              </w:rPr>
            </w:pPr>
          </w:p>
        </w:tc>
        <w:tc>
          <w:tcPr>
            <w:tcW w:w="8086" w:type="dxa"/>
            <w:gridSpan w:val="6"/>
            <w:vAlign w:val="center"/>
          </w:tcPr>
          <w:p w14:paraId="6355B3DF" w14:textId="77777777" w:rsidR="0036499E" w:rsidRPr="00F90D5B" w:rsidRDefault="0036499E" w:rsidP="00427BC4">
            <w:pPr>
              <w:keepNext/>
              <w:widowControl w:val="0"/>
              <w:jc w:val="left"/>
              <w:rPr>
                <w:rFonts w:ascii="Arial Narrow" w:hAnsi="Arial Narrow" w:cstheme="majorBidi"/>
                <w:b/>
                <w:bCs/>
                <w:color w:val="333333"/>
                <w:sz w:val="18"/>
                <w:szCs w:val="18"/>
              </w:rPr>
            </w:pPr>
            <w:r w:rsidRPr="00F90D5B">
              <w:rPr>
                <w:rFonts w:ascii="Arial Narrow" w:eastAsiaTheme="majorEastAsia" w:hAnsi="Arial Narrow" w:cs="Arial"/>
                <w:bCs/>
                <w:sz w:val="18"/>
                <w:szCs w:val="18"/>
              </w:rPr>
              <w:t>A Grandfathered patient may qualify for PBS-subsidised treatment under this restriction once only. For continuing PBS-subsidised treatment, a Grandfathered patient must qualify under the continuing treatment criteria.</w:t>
            </w:r>
          </w:p>
        </w:tc>
      </w:tr>
      <w:tr w:rsidR="0036499E" w:rsidRPr="00E512CC" w14:paraId="7C8F0F01"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2BBDE243" w14:textId="77777777" w:rsidR="0036499E" w:rsidRPr="00E512CC" w:rsidRDefault="0036499E" w:rsidP="00427BC4">
            <w:pPr>
              <w:jc w:val="center"/>
              <w:rPr>
                <w:rFonts w:ascii="Arial Narrow" w:hAnsi="Arial Narrow" w:cs="Arial"/>
                <w:color w:val="333333"/>
                <w:sz w:val="18"/>
                <w:szCs w:val="18"/>
              </w:rPr>
            </w:pPr>
          </w:p>
        </w:tc>
        <w:tc>
          <w:tcPr>
            <w:tcW w:w="8086" w:type="dxa"/>
            <w:gridSpan w:val="6"/>
            <w:vAlign w:val="center"/>
          </w:tcPr>
          <w:p w14:paraId="2E9DF364" w14:textId="77777777" w:rsidR="0036499E" w:rsidRPr="00F90D5B" w:rsidRDefault="00986811" w:rsidP="00427BC4">
            <w:pPr>
              <w:keepNext/>
              <w:widowControl w:val="0"/>
              <w:jc w:val="left"/>
              <w:rPr>
                <w:rFonts w:ascii="Arial Narrow" w:hAnsi="Arial Narrow" w:cstheme="majorBidi"/>
                <w:color w:val="333333"/>
                <w:sz w:val="18"/>
                <w:szCs w:val="18"/>
              </w:rPr>
            </w:pPr>
            <w:r>
              <w:rPr>
                <w:rFonts w:ascii="Arial Narrow" w:hAnsi="Arial Narrow" w:cstheme="majorBidi"/>
                <w:b/>
                <w:bCs/>
                <w:color w:val="333333"/>
                <w:sz w:val="18"/>
                <w:szCs w:val="18"/>
              </w:rPr>
              <w:t>Prescribing instruction</w:t>
            </w:r>
            <w:r w:rsidR="0036499E" w:rsidRPr="00F90D5B">
              <w:rPr>
                <w:rFonts w:ascii="Arial Narrow" w:hAnsi="Arial Narrow" w:cstheme="majorBidi"/>
                <w:bCs/>
                <w:color w:val="333333"/>
                <w:sz w:val="18"/>
                <w:szCs w:val="18"/>
              </w:rPr>
              <w:t>: Symptoms of oesophageal dysfunction include at least one of the following: dysphasia, odynophagia, transient or self-cleared food impaction, chest pain, epigastric discomfort, vomiting/regurgitation.</w:t>
            </w:r>
          </w:p>
        </w:tc>
      </w:tr>
      <w:tr w:rsidR="0036499E" w:rsidRPr="004516E3" w14:paraId="154C74B4"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173F84BD"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hideMark/>
          </w:tcPr>
          <w:p w14:paraId="7AD4055F" w14:textId="77777777" w:rsidR="0036499E" w:rsidRPr="00F90D5B" w:rsidRDefault="00986811" w:rsidP="00427BC4">
            <w:pPr>
              <w:keepNext/>
              <w:widowControl w:val="0"/>
              <w:jc w:val="left"/>
              <w:rPr>
                <w:rFonts w:ascii="Arial Narrow" w:eastAsiaTheme="majorEastAsia" w:hAnsi="Arial Narrow" w:cs="Arial"/>
                <w:bCs/>
                <w:sz w:val="18"/>
                <w:szCs w:val="18"/>
              </w:rPr>
            </w:pPr>
            <w:r>
              <w:rPr>
                <w:rFonts w:ascii="Arial Narrow" w:hAnsi="Arial Narrow" w:cstheme="majorBidi"/>
                <w:b/>
                <w:bCs/>
                <w:color w:val="333333"/>
                <w:sz w:val="18"/>
                <w:szCs w:val="18"/>
              </w:rPr>
              <w:t>Prescribing instruction</w:t>
            </w:r>
            <w:r w:rsidR="0036499E" w:rsidRPr="00F90D5B">
              <w:rPr>
                <w:rFonts w:ascii="Arial Narrow" w:hAnsi="Arial Narrow" w:cstheme="majorBidi"/>
                <w:b/>
                <w:bCs/>
                <w:color w:val="333333"/>
                <w:sz w:val="18"/>
                <w:szCs w:val="18"/>
              </w:rPr>
              <w:t xml:space="preserve">: </w:t>
            </w:r>
            <w:r w:rsidR="0036499E" w:rsidRPr="00F90D5B">
              <w:rPr>
                <w:rFonts w:ascii="Arial Narrow" w:eastAsiaTheme="majorEastAsia" w:hAnsi="Arial Narrow" w:cs="Arial"/>
                <w:bCs/>
                <w:sz w:val="18"/>
                <w:szCs w:val="18"/>
              </w:rPr>
              <w:t>Histologic assessment should be based on the peak eosinophils count derived from the evaluation of at least eight oesophageal biopsies (minimum of four collected from each of the mid and distal segments,</w:t>
            </w:r>
            <w:r w:rsidR="0036499E" w:rsidRPr="00F90D5B">
              <w:rPr>
                <w:iCs/>
              </w:rPr>
              <w:t xml:space="preserve"> </w:t>
            </w:r>
            <w:r w:rsidR="0036499E" w:rsidRPr="00F90D5B">
              <w:rPr>
                <w:rFonts w:ascii="Arial Narrow" w:eastAsiaTheme="majorEastAsia" w:hAnsi="Arial Narrow" w:cs="Arial"/>
                <w:bCs/>
                <w:sz w:val="18"/>
                <w:szCs w:val="18"/>
              </w:rPr>
              <w:t>with the distal segment biopsies taken at least 5 cm above the gastroesophageal junction).</w:t>
            </w:r>
          </w:p>
          <w:p w14:paraId="32DF0EFD" w14:textId="77777777" w:rsidR="0036499E" w:rsidRPr="00F90D5B" w:rsidRDefault="0036499E" w:rsidP="00427BC4">
            <w:pPr>
              <w:keepNext/>
              <w:widowControl w:val="0"/>
              <w:jc w:val="left"/>
              <w:rPr>
                <w:rFonts w:ascii="Arial Narrow" w:eastAsiaTheme="majorEastAsia" w:hAnsi="Arial Narrow" w:cs="Arial"/>
                <w:bCs/>
                <w:sz w:val="18"/>
                <w:szCs w:val="18"/>
              </w:rPr>
            </w:pPr>
          </w:p>
          <w:p w14:paraId="324ED4F4" w14:textId="77777777" w:rsidR="0036499E" w:rsidRPr="00F90D5B" w:rsidRDefault="0036499E" w:rsidP="00427BC4">
            <w:pPr>
              <w:autoSpaceDE w:val="0"/>
              <w:autoSpaceDN w:val="0"/>
              <w:adjustRightInd w:val="0"/>
              <w:rPr>
                <w:rFonts w:ascii="Arial Narrow" w:hAnsi="Arial Narrow" w:cs="Arial Narrow"/>
                <w:iCs/>
                <w:sz w:val="18"/>
                <w:szCs w:val="18"/>
              </w:rPr>
            </w:pPr>
            <w:r w:rsidRPr="00F90D5B">
              <w:rPr>
                <w:rFonts w:ascii="Arial Narrow" w:eastAsiaTheme="majorEastAsia" w:hAnsi="Arial Narrow" w:cs="Arial"/>
                <w:bCs/>
                <w:sz w:val="18"/>
                <w:szCs w:val="18"/>
              </w:rPr>
              <w:t xml:space="preserve">The histologic assessment should, where possible, be performed by the same physician who confirmed the diagnosis of </w:t>
            </w:r>
            <w:proofErr w:type="spellStart"/>
            <w:r w:rsidRPr="00F90D5B">
              <w:rPr>
                <w:rFonts w:ascii="Arial Narrow" w:eastAsiaTheme="majorEastAsia" w:hAnsi="Arial Narrow" w:cs="Arial"/>
                <w:bCs/>
                <w:sz w:val="18"/>
                <w:szCs w:val="18"/>
              </w:rPr>
              <w:t>EoE</w:t>
            </w:r>
            <w:proofErr w:type="spellEnd"/>
            <w:r w:rsidRPr="00F90D5B">
              <w:rPr>
                <w:rFonts w:ascii="Arial Narrow" w:eastAsiaTheme="majorEastAsia" w:hAnsi="Arial Narrow" w:cs="Arial"/>
                <w:bCs/>
                <w:sz w:val="18"/>
                <w:szCs w:val="18"/>
              </w:rPr>
              <w:t xml:space="preserve"> in the patient. Where a histologic assessment is not undertaken and the results submitted, the patient will not be eligible for ongoing treatment.</w:t>
            </w:r>
          </w:p>
        </w:tc>
      </w:tr>
      <w:tr w:rsidR="0036499E" w:rsidRPr="004516E3" w14:paraId="5C1A7CD5" w14:textId="77777777" w:rsidTr="0078386E">
        <w:tblPrEx>
          <w:tblCellMar>
            <w:top w:w="15" w:type="dxa"/>
            <w:left w:w="15" w:type="dxa"/>
            <w:bottom w:w="15" w:type="dxa"/>
            <w:right w:w="15" w:type="dxa"/>
          </w:tblCellMar>
        </w:tblPrEx>
        <w:tc>
          <w:tcPr>
            <w:tcW w:w="981" w:type="dxa"/>
            <w:vAlign w:val="center"/>
          </w:tcPr>
          <w:p w14:paraId="3125CB9F"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hideMark/>
          </w:tcPr>
          <w:p w14:paraId="12016F60" w14:textId="77777777" w:rsidR="0036499E" w:rsidRPr="00F90D5B" w:rsidRDefault="0036499E" w:rsidP="00427BC4">
            <w:pPr>
              <w:keepNext/>
              <w:widowControl w:val="0"/>
              <w:jc w:val="left"/>
              <w:rPr>
                <w:rFonts w:ascii="Arial Narrow" w:eastAsiaTheme="majorEastAsia" w:hAnsi="Arial Narrow" w:cs="Arial"/>
                <w:bCs/>
                <w:sz w:val="18"/>
                <w:szCs w:val="18"/>
              </w:rPr>
            </w:pPr>
            <w:r w:rsidRPr="00F90D5B">
              <w:rPr>
                <w:rFonts w:ascii="Arial Narrow" w:hAnsi="Arial Narrow" w:cstheme="majorBidi"/>
                <w:b/>
                <w:bCs/>
                <w:color w:val="333333"/>
                <w:sz w:val="18"/>
                <w:szCs w:val="18"/>
              </w:rPr>
              <w:t>Administrative Advice:</w:t>
            </w:r>
          </w:p>
        </w:tc>
      </w:tr>
      <w:tr w:rsidR="0036499E" w:rsidRPr="004516E3" w14:paraId="2BAF0F27"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7F33D1BD"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0202421D" w14:textId="77777777" w:rsidR="0036499E" w:rsidRPr="00F90D5B" w:rsidRDefault="0036499E" w:rsidP="00427BC4">
            <w:pPr>
              <w:keepNext/>
              <w:widowControl w:val="0"/>
              <w:jc w:val="left"/>
              <w:rPr>
                <w:rFonts w:ascii="Arial Narrow" w:hAnsi="Arial Narrow" w:cstheme="majorBidi"/>
                <w:b/>
                <w:color w:val="333333"/>
                <w:sz w:val="18"/>
                <w:szCs w:val="18"/>
              </w:rPr>
            </w:pPr>
            <w:r w:rsidRPr="00F90D5B">
              <w:rPr>
                <w:rFonts w:ascii="Arial Narrow" w:hAnsi="Arial Narrow" w:cstheme="majorBidi"/>
                <w:bCs/>
                <w:color w:val="333333"/>
                <w:sz w:val="18"/>
                <w:szCs w:val="18"/>
              </w:rPr>
              <w:t>No increase in the maximum number of repeats may be authorised.</w:t>
            </w:r>
          </w:p>
        </w:tc>
      </w:tr>
      <w:tr w:rsidR="0036499E" w:rsidRPr="004516E3" w14:paraId="1B9462D8"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75E522FC"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727C09E4" w14:textId="77777777" w:rsidR="0036499E" w:rsidRPr="00F90D5B" w:rsidRDefault="0036499E" w:rsidP="00427BC4">
            <w:pPr>
              <w:keepNext/>
              <w:widowControl w:val="0"/>
              <w:jc w:val="left"/>
              <w:rPr>
                <w:rFonts w:ascii="Arial Narrow" w:hAnsi="Arial Narrow" w:cstheme="majorBidi"/>
                <w:color w:val="333333"/>
                <w:sz w:val="18"/>
                <w:szCs w:val="18"/>
              </w:rPr>
            </w:pPr>
            <w:r w:rsidRPr="00F90D5B">
              <w:rPr>
                <w:rFonts w:ascii="Arial Narrow" w:hAnsi="Arial Narrow" w:cstheme="majorBidi"/>
                <w:b/>
                <w:bCs/>
                <w:color w:val="333333"/>
                <w:sz w:val="18"/>
                <w:szCs w:val="18"/>
              </w:rPr>
              <w:t>Administrative Advice:</w:t>
            </w:r>
          </w:p>
        </w:tc>
      </w:tr>
      <w:tr w:rsidR="0036499E" w:rsidRPr="004516E3" w14:paraId="3800F1F6"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26A0CB6B" w14:textId="77777777" w:rsidR="0036499E" w:rsidRPr="004516E3" w:rsidRDefault="0036499E" w:rsidP="00427BC4">
            <w:pPr>
              <w:jc w:val="center"/>
              <w:rPr>
                <w:rFonts w:ascii="Arial Narrow" w:hAnsi="Arial Narrow" w:cs="Arial"/>
                <w:color w:val="333333"/>
                <w:sz w:val="18"/>
                <w:szCs w:val="18"/>
              </w:rPr>
            </w:pPr>
          </w:p>
        </w:tc>
        <w:tc>
          <w:tcPr>
            <w:tcW w:w="8086" w:type="dxa"/>
            <w:gridSpan w:val="6"/>
            <w:vAlign w:val="center"/>
          </w:tcPr>
          <w:p w14:paraId="01A87E46" w14:textId="77777777" w:rsidR="0036499E" w:rsidRPr="00F90D5B" w:rsidRDefault="0036499E" w:rsidP="00427BC4">
            <w:pPr>
              <w:keepNext/>
              <w:widowControl w:val="0"/>
              <w:jc w:val="left"/>
              <w:rPr>
                <w:rFonts w:ascii="Arial Narrow" w:hAnsi="Arial Narrow" w:cstheme="majorBidi"/>
                <w:b/>
                <w:color w:val="333333"/>
                <w:sz w:val="18"/>
                <w:szCs w:val="18"/>
              </w:rPr>
            </w:pPr>
            <w:r w:rsidRPr="00F90D5B">
              <w:rPr>
                <w:rFonts w:ascii="Arial Narrow" w:hAnsi="Arial Narrow" w:cstheme="majorBidi"/>
                <w:bCs/>
                <w:color w:val="333333"/>
                <w:sz w:val="18"/>
                <w:szCs w:val="18"/>
              </w:rPr>
              <w:t>No increase in the maximum quantity or number of units may be authorised.</w:t>
            </w:r>
          </w:p>
        </w:tc>
      </w:tr>
      <w:tr w:rsidR="0036499E" w:rsidRPr="004516E3" w14:paraId="385A6CF6"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174F3C7E" w14:textId="77777777" w:rsidR="0036499E" w:rsidRPr="00F90D5B" w:rsidRDefault="0036499E" w:rsidP="00427BC4">
            <w:pPr>
              <w:jc w:val="center"/>
              <w:rPr>
                <w:rFonts w:ascii="Arial Narrow" w:hAnsi="Arial Narrow" w:cs="Arial"/>
                <w:i/>
                <w:color w:val="333333"/>
                <w:sz w:val="18"/>
                <w:szCs w:val="18"/>
              </w:rPr>
            </w:pPr>
          </w:p>
        </w:tc>
        <w:tc>
          <w:tcPr>
            <w:tcW w:w="8086" w:type="dxa"/>
            <w:gridSpan w:val="6"/>
            <w:vAlign w:val="center"/>
          </w:tcPr>
          <w:p w14:paraId="55D06FB6" w14:textId="77777777" w:rsidR="0036499E" w:rsidRPr="00F90D5B" w:rsidRDefault="0036499E" w:rsidP="00427BC4">
            <w:pPr>
              <w:keepNext/>
              <w:widowControl w:val="0"/>
              <w:jc w:val="left"/>
              <w:rPr>
                <w:rFonts w:ascii="Arial Narrow" w:hAnsi="Arial Narrow" w:cstheme="majorBidi"/>
                <w:b/>
                <w:bCs/>
                <w:color w:val="333333"/>
                <w:sz w:val="18"/>
                <w:szCs w:val="18"/>
              </w:rPr>
            </w:pPr>
            <w:r w:rsidRPr="00F90D5B">
              <w:rPr>
                <w:rFonts w:ascii="Arial Narrow" w:hAnsi="Arial Narrow" w:cstheme="majorBidi"/>
                <w:b/>
                <w:bCs/>
                <w:color w:val="333333"/>
                <w:sz w:val="18"/>
                <w:szCs w:val="18"/>
              </w:rPr>
              <w:t>Administrative Advice:</w:t>
            </w:r>
          </w:p>
        </w:tc>
      </w:tr>
      <w:tr w:rsidR="0036499E" w:rsidRPr="004516E3" w14:paraId="4DD6D22A" w14:textId="77777777" w:rsidTr="00427BC4">
        <w:tblPrEx>
          <w:tblCellMar>
            <w:top w:w="15" w:type="dxa"/>
            <w:left w:w="15" w:type="dxa"/>
            <w:bottom w:w="15" w:type="dxa"/>
            <w:right w:w="15" w:type="dxa"/>
          </w:tblCellMar>
          <w:tblLook w:val="04A0" w:firstRow="1" w:lastRow="0" w:firstColumn="1" w:lastColumn="0" w:noHBand="0" w:noVBand="1"/>
        </w:tblPrEx>
        <w:tc>
          <w:tcPr>
            <w:tcW w:w="981" w:type="dxa"/>
            <w:vAlign w:val="center"/>
          </w:tcPr>
          <w:p w14:paraId="0012FD07" w14:textId="77777777" w:rsidR="0036499E" w:rsidRPr="00F90D5B" w:rsidRDefault="0036499E" w:rsidP="00427BC4">
            <w:pPr>
              <w:jc w:val="center"/>
              <w:rPr>
                <w:rFonts w:ascii="Arial Narrow" w:hAnsi="Arial Narrow" w:cs="Arial"/>
                <w:i/>
                <w:color w:val="333333"/>
                <w:sz w:val="18"/>
                <w:szCs w:val="18"/>
              </w:rPr>
            </w:pPr>
          </w:p>
        </w:tc>
        <w:tc>
          <w:tcPr>
            <w:tcW w:w="8086" w:type="dxa"/>
            <w:gridSpan w:val="6"/>
            <w:vAlign w:val="center"/>
          </w:tcPr>
          <w:p w14:paraId="738198FB" w14:textId="77777777" w:rsidR="0036499E" w:rsidRPr="00F90D5B" w:rsidRDefault="0036499E" w:rsidP="00427BC4">
            <w:pPr>
              <w:keepNext/>
              <w:widowControl w:val="0"/>
              <w:jc w:val="left"/>
              <w:rPr>
                <w:rFonts w:ascii="Arial Narrow" w:hAnsi="Arial Narrow" w:cstheme="majorBidi"/>
                <w:bCs/>
                <w:color w:val="333333"/>
                <w:sz w:val="18"/>
                <w:szCs w:val="18"/>
              </w:rPr>
            </w:pPr>
            <w:r w:rsidRPr="00F90D5B">
              <w:rPr>
                <w:rFonts w:ascii="Arial Narrow" w:hAnsi="Arial Narrow" w:cstheme="majorBidi"/>
                <w:bCs/>
                <w:color w:val="333333"/>
                <w:sz w:val="18"/>
                <w:szCs w:val="18"/>
              </w:rPr>
              <w:t>This grandfather restriction will cease to operate from 12 months after the date specified in the clinical criteria.</w:t>
            </w:r>
          </w:p>
        </w:tc>
      </w:tr>
    </w:tbl>
    <w:p w14:paraId="45497BFC" w14:textId="77777777" w:rsidR="001E7B94" w:rsidRDefault="001E7B94" w:rsidP="00D06EF6">
      <w:pPr>
        <w:jc w:val="left"/>
        <w:rPr>
          <w:b/>
          <w:i/>
        </w:rPr>
      </w:pPr>
    </w:p>
    <w:p w14:paraId="2F264D83" w14:textId="77777777" w:rsidR="00D06EF6" w:rsidRDefault="00D06EF6" w:rsidP="00D06EF6">
      <w:pPr>
        <w:jc w:val="left"/>
        <w:rPr>
          <w:b/>
        </w:rPr>
      </w:pPr>
      <w:r>
        <w:rPr>
          <w:b/>
          <w:i/>
        </w:rPr>
        <w:t>This restriction may be subject to further review. Should there be any changes made to the restriction the sponsor will be informed.</w:t>
      </w:r>
    </w:p>
    <w:p w14:paraId="6B7861B2" w14:textId="77777777" w:rsidR="001E7B94" w:rsidRDefault="001E7B94">
      <w:pPr>
        <w:jc w:val="left"/>
        <w:rPr>
          <w:rFonts w:asciiTheme="minorHAnsi" w:eastAsiaTheme="majorEastAsia" w:hAnsiTheme="minorHAnsi" w:cstheme="majorBidi"/>
          <w:b/>
          <w:i/>
          <w:color w:val="000000" w:themeColor="text1"/>
        </w:rPr>
      </w:pPr>
    </w:p>
    <w:p w14:paraId="0448D1F8" w14:textId="77777777" w:rsidR="009F234A" w:rsidRPr="0078386E" w:rsidRDefault="009F234A" w:rsidP="0078386E">
      <w:pPr>
        <w:pStyle w:val="2-SectionHeading"/>
      </w:pPr>
      <w:r w:rsidRPr="00C07617">
        <w:t>Context for Decision</w:t>
      </w:r>
    </w:p>
    <w:p w14:paraId="78ABC492" w14:textId="77777777" w:rsidR="009F234A" w:rsidRPr="007129F2" w:rsidRDefault="009F234A" w:rsidP="0078386E">
      <w:pPr>
        <w:spacing w:after="120"/>
        <w:ind w:left="720"/>
        <w:rPr>
          <w:rFonts w:cs="Arial"/>
          <w:bCs/>
          <w:lang w:val="en-GB"/>
        </w:rPr>
      </w:pPr>
      <w:r w:rsidRPr="007129F2">
        <w:rPr>
          <w:rFonts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7129F2">
        <w:rPr>
          <w:rFonts w:cs="Arial"/>
          <w:bCs/>
          <w:lang w:val="en-GB"/>
        </w:rPr>
        <w:lastRenderedPageBreak/>
        <w:t>through the PBS. The PBAC welcomes applications containing new information at any time.</w:t>
      </w:r>
    </w:p>
    <w:p w14:paraId="70A11F0E" w14:textId="77777777" w:rsidR="009F234A" w:rsidRPr="00F12EB9" w:rsidRDefault="009F234A" w:rsidP="0078386E">
      <w:pPr>
        <w:pStyle w:val="2-SectionHeading"/>
      </w:pPr>
      <w:r>
        <w:t>Sponsor’s Comment</w:t>
      </w:r>
    </w:p>
    <w:p w14:paraId="70314C67" w14:textId="77777777" w:rsidR="009F234A" w:rsidRPr="001179AC" w:rsidRDefault="003E705A" w:rsidP="0078386E">
      <w:pPr>
        <w:spacing w:after="120"/>
        <w:ind w:left="720"/>
        <w:rPr>
          <w:rFonts w:cs="Arial"/>
          <w:bCs/>
        </w:rPr>
      </w:pPr>
      <w:r w:rsidRPr="003E705A">
        <w:rPr>
          <w:rFonts w:cs="Arial"/>
          <w:bCs/>
        </w:rPr>
        <w:t>Dr Falk Pharma Australia welcomes the PBAC decision to recommend the PBS listing of budesonide orally disintegrating tablets (</w:t>
      </w:r>
      <w:proofErr w:type="spellStart"/>
      <w:r w:rsidRPr="003E705A">
        <w:rPr>
          <w:rFonts w:cs="Arial"/>
          <w:bCs/>
        </w:rPr>
        <w:t>Jorveza</w:t>
      </w:r>
      <w:proofErr w:type="spellEnd"/>
      <w:r w:rsidRPr="003E705A">
        <w:rPr>
          <w:rFonts w:cs="Arial"/>
          <w:bCs/>
        </w:rPr>
        <w:t>®) for adult patients with eosinophilic oesophagitis (</w:t>
      </w:r>
      <w:proofErr w:type="spellStart"/>
      <w:r w:rsidRPr="003E705A">
        <w:rPr>
          <w:rFonts w:cs="Arial"/>
          <w:bCs/>
        </w:rPr>
        <w:t>EoE</w:t>
      </w:r>
      <w:proofErr w:type="spellEnd"/>
      <w:r w:rsidRPr="003E705A">
        <w:rPr>
          <w:rFonts w:cs="Arial"/>
          <w:bCs/>
        </w:rPr>
        <w:t xml:space="preserve">).  We will work with the Department to resolve any outstanding matters to ensure the listing will be finalised to allow this important treatment </w:t>
      </w:r>
      <w:proofErr w:type="gramStart"/>
      <w:r w:rsidRPr="003E705A">
        <w:rPr>
          <w:rFonts w:cs="Arial"/>
          <w:bCs/>
        </w:rPr>
        <w:t>be</w:t>
      </w:r>
      <w:proofErr w:type="gramEnd"/>
      <w:r w:rsidRPr="003E705A">
        <w:rPr>
          <w:rFonts w:cs="Arial"/>
          <w:bCs/>
        </w:rPr>
        <w:t xml:space="preserve"> made available to sufferers of this chronic condition.</w:t>
      </w:r>
    </w:p>
    <w:p w14:paraId="588E5420" w14:textId="77777777" w:rsidR="003854A9" w:rsidRPr="00C05D0F" w:rsidRDefault="003854A9" w:rsidP="003854A9">
      <w:pPr>
        <w:pStyle w:val="2-SectionHeading"/>
      </w:pPr>
      <w:r w:rsidRPr="00C05D0F">
        <w:t xml:space="preserve">Corrigendum </w:t>
      </w:r>
    </w:p>
    <w:p w14:paraId="673E2258" w14:textId="77777777" w:rsidR="003854A9" w:rsidRPr="00C05D0F" w:rsidRDefault="003854A9" w:rsidP="003854A9">
      <w:pPr>
        <w:pStyle w:val="3-BodyText"/>
        <w:numPr>
          <w:ilvl w:val="0"/>
          <w:numId w:val="0"/>
        </w:numPr>
        <w:ind w:left="720"/>
      </w:pPr>
      <w:r w:rsidRPr="00C05D0F">
        <w:t xml:space="preserve">The following changes were made: </w:t>
      </w:r>
    </w:p>
    <w:tbl>
      <w:tblPr>
        <w:tblStyle w:val="TableGrid"/>
        <w:tblW w:w="9067" w:type="dxa"/>
        <w:tblLook w:val="04A0" w:firstRow="1" w:lastRow="0" w:firstColumn="1" w:lastColumn="0" w:noHBand="0" w:noVBand="1"/>
      </w:tblPr>
      <w:tblGrid>
        <w:gridCol w:w="6658"/>
        <w:gridCol w:w="2409"/>
      </w:tblGrid>
      <w:tr w:rsidR="003854A9" w:rsidRPr="00022E18" w14:paraId="728C3FA9" w14:textId="77777777" w:rsidTr="00F6264E">
        <w:trPr>
          <w:trHeight w:val="612"/>
        </w:trPr>
        <w:tc>
          <w:tcPr>
            <w:tcW w:w="6658" w:type="dxa"/>
          </w:tcPr>
          <w:p w14:paraId="55B87830" w14:textId="77777777" w:rsidR="003854A9" w:rsidRPr="00022E18" w:rsidRDefault="003854A9" w:rsidP="00F6264E">
            <w:pPr>
              <w:pStyle w:val="ListParagraph"/>
              <w:rPr>
                <w:rFonts w:eastAsia="Calibri" w:cstheme="minorHAnsi"/>
                <w:b/>
                <w:lang w:eastAsia="en-US"/>
              </w:rPr>
            </w:pPr>
            <w:r w:rsidRPr="00022E18">
              <w:rPr>
                <w:rFonts w:eastAsia="Calibri" w:cstheme="minorHAnsi"/>
                <w:b/>
                <w:lang w:eastAsia="en-US"/>
              </w:rPr>
              <w:t>Change made</w:t>
            </w:r>
          </w:p>
        </w:tc>
        <w:tc>
          <w:tcPr>
            <w:tcW w:w="2409" w:type="dxa"/>
          </w:tcPr>
          <w:p w14:paraId="20E7AAB2" w14:textId="77777777" w:rsidR="003854A9" w:rsidRPr="00022E18" w:rsidRDefault="003854A9" w:rsidP="00BD15DA">
            <w:pPr>
              <w:pStyle w:val="ListParagraph"/>
              <w:jc w:val="center"/>
              <w:rPr>
                <w:rFonts w:eastAsia="Calibri" w:cstheme="minorHAnsi"/>
                <w:b/>
                <w:lang w:eastAsia="en-US"/>
              </w:rPr>
            </w:pPr>
            <w:r w:rsidRPr="00022E18">
              <w:rPr>
                <w:rFonts w:eastAsia="Calibri" w:cstheme="minorHAnsi"/>
                <w:b/>
                <w:lang w:eastAsia="en-US"/>
              </w:rPr>
              <w:t>Date of revision</w:t>
            </w:r>
          </w:p>
        </w:tc>
      </w:tr>
      <w:tr w:rsidR="003854A9" w:rsidRPr="00021219" w14:paraId="74B57631" w14:textId="77777777" w:rsidTr="00F6264E">
        <w:trPr>
          <w:trHeight w:val="317"/>
        </w:trPr>
        <w:tc>
          <w:tcPr>
            <w:tcW w:w="6658" w:type="dxa"/>
          </w:tcPr>
          <w:p w14:paraId="09731DCD" w14:textId="77777777" w:rsidR="003854A9" w:rsidRPr="00021219" w:rsidRDefault="003854A9" w:rsidP="00BD15DA">
            <w:pPr>
              <w:pStyle w:val="ListParagraph"/>
              <w:rPr>
                <w:rFonts w:eastAsia="Calibri"/>
                <w:lang w:eastAsia="en-US"/>
              </w:rPr>
            </w:pPr>
            <w:r>
              <w:rPr>
                <w:rFonts w:eastAsia="Calibri"/>
                <w:lang w:eastAsia="en-US"/>
              </w:rPr>
              <w:t>Paragraph 5.10 – Changed from t</w:t>
            </w:r>
            <w:r w:rsidRPr="00BE2B05">
              <w:t xml:space="preserve">he PBAC recommended that the Early Supply Rule </w:t>
            </w:r>
            <w:r>
              <w:t>‘</w:t>
            </w:r>
            <w:r w:rsidRPr="00BE2B05">
              <w:t>should apply</w:t>
            </w:r>
            <w:r>
              <w:t>’ to ‘should not apply’</w:t>
            </w:r>
            <w:r w:rsidRPr="00BE2B05">
              <w:t xml:space="preserve">. </w:t>
            </w:r>
          </w:p>
        </w:tc>
        <w:tc>
          <w:tcPr>
            <w:tcW w:w="2409" w:type="dxa"/>
          </w:tcPr>
          <w:p w14:paraId="204AE810" w14:textId="7E5B4641" w:rsidR="003854A9" w:rsidRPr="00021219" w:rsidRDefault="00B01072" w:rsidP="00BD15DA">
            <w:pPr>
              <w:pStyle w:val="ListParagraph"/>
              <w:jc w:val="center"/>
              <w:rPr>
                <w:rFonts w:eastAsia="Calibri"/>
                <w:lang w:eastAsia="en-US"/>
              </w:rPr>
            </w:pPr>
            <w:r>
              <w:rPr>
                <w:rFonts w:eastAsia="Calibri"/>
                <w:lang w:eastAsia="en-US"/>
              </w:rPr>
              <w:t>April 2022</w:t>
            </w:r>
          </w:p>
        </w:tc>
      </w:tr>
    </w:tbl>
    <w:p w14:paraId="2E4CF00C" w14:textId="77777777" w:rsidR="009F234A" w:rsidRDefault="009F234A">
      <w:pPr>
        <w:jc w:val="left"/>
        <w:rPr>
          <w:rFonts w:asciiTheme="minorHAnsi" w:eastAsiaTheme="majorEastAsia" w:hAnsiTheme="minorHAnsi" w:cstheme="majorBidi"/>
          <w:b/>
          <w:i/>
          <w:color w:val="000000" w:themeColor="text1"/>
        </w:rPr>
      </w:pPr>
    </w:p>
    <w:sectPr w:rsidR="009F234A"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B7CD6" w14:textId="77777777" w:rsidR="009316B7" w:rsidRDefault="009316B7">
      <w:r>
        <w:separator/>
      </w:r>
    </w:p>
    <w:p w14:paraId="61110E5C" w14:textId="77777777" w:rsidR="009316B7" w:rsidRDefault="009316B7"/>
    <w:p w14:paraId="6660B97C" w14:textId="77777777" w:rsidR="009316B7" w:rsidRDefault="009316B7"/>
  </w:endnote>
  <w:endnote w:type="continuationSeparator" w:id="0">
    <w:p w14:paraId="735CB726" w14:textId="77777777" w:rsidR="009316B7" w:rsidRDefault="009316B7">
      <w:r>
        <w:continuationSeparator/>
      </w:r>
    </w:p>
    <w:p w14:paraId="46EB2284" w14:textId="77777777" w:rsidR="009316B7" w:rsidRDefault="009316B7"/>
    <w:p w14:paraId="45980994" w14:textId="77777777" w:rsidR="009316B7" w:rsidRDefault="009316B7"/>
  </w:endnote>
  <w:endnote w:type="continuationNotice" w:id="1">
    <w:p w14:paraId="451F3A25" w14:textId="77777777" w:rsidR="009316B7" w:rsidRDefault="009316B7"/>
    <w:p w14:paraId="5A0663F3" w14:textId="77777777" w:rsidR="009316B7" w:rsidRDefault="00931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
    <w:altName w:val="Yu Gothic UI"/>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9316B7" w14:paraId="654514E2" w14:textId="77777777" w:rsidTr="005A3173">
      <w:trPr>
        <w:trHeight w:val="151"/>
      </w:trPr>
      <w:tc>
        <w:tcPr>
          <w:tcW w:w="2250" w:type="pct"/>
          <w:tcBorders>
            <w:top w:val="nil"/>
            <w:left w:val="nil"/>
            <w:bottom w:val="single" w:sz="4" w:space="0" w:color="4F81BD"/>
            <w:right w:val="nil"/>
          </w:tcBorders>
        </w:tcPr>
        <w:p w14:paraId="02AD1DC9" w14:textId="77777777" w:rsidR="009316B7" w:rsidRPr="005A3173" w:rsidRDefault="009316B7" w:rsidP="005A3173">
          <w:pPr>
            <w:spacing w:line="276" w:lineRule="auto"/>
            <w:rPr>
              <w:rFonts w:eastAsia="MS Gothic"/>
              <w:b/>
              <w:bCs/>
              <w:color w:val="4F81BD"/>
            </w:rPr>
          </w:pPr>
        </w:p>
      </w:tc>
      <w:tc>
        <w:tcPr>
          <w:tcW w:w="500" w:type="pct"/>
          <w:vMerge w:val="restart"/>
          <w:noWrap/>
          <w:vAlign w:val="center"/>
          <w:hideMark/>
        </w:tcPr>
        <w:p w14:paraId="465C5520" w14:textId="77777777" w:rsidR="009316B7" w:rsidRPr="005A3173" w:rsidRDefault="009316B7"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F3A93CD" w14:textId="77777777" w:rsidR="009316B7" w:rsidRPr="005A3173" w:rsidRDefault="009316B7" w:rsidP="005A3173">
          <w:pPr>
            <w:spacing w:line="276" w:lineRule="auto"/>
            <w:rPr>
              <w:rFonts w:eastAsia="MS Gothic"/>
              <w:b/>
              <w:bCs/>
              <w:color w:val="4F81BD"/>
            </w:rPr>
          </w:pPr>
        </w:p>
      </w:tc>
    </w:tr>
    <w:tr w:rsidR="009316B7" w14:paraId="6728A0CC" w14:textId="77777777" w:rsidTr="005A3173">
      <w:trPr>
        <w:trHeight w:val="150"/>
      </w:trPr>
      <w:tc>
        <w:tcPr>
          <w:tcW w:w="2250" w:type="pct"/>
          <w:tcBorders>
            <w:top w:val="single" w:sz="4" w:space="0" w:color="4F81BD"/>
            <w:left w:val="nil"/>
            <w:bottom w:val="nil"/>
            <w:right w:val="nil"/>
          </w:tcBorders>
        </w:tcPr>
        <w:p w14:paraId="263F1425" w14:textId="77777777" w:rsidR="009316B7" w:rsidRPr="005A3173" w:rsidRDefault="009316B7" w:rsidP="005A3173">
          <w:pPr>
            <w:spacing w:line="276" w:lineRule="auto"/>
            <w:rPr>
              <w:rFonts w:eastAsia="MS Gothic"/>
              <w:b/>
              <w:bCs/>
              <w:color w:val="4F81BD"/>
            </w:rPr>
          </w:pPr>
        </w:p>
      </w:tc>
      <w:tc>
        <w:tcPr>
          <w:tcW w:w="0" w:type="auto"/>
          <w:vMerge/>
          <w:vAlign w:val="center"/>
          <w:hideMark/>
        </w:tcPr>
        <w:p w14:paraId="5CF49473" w14:textId="77777777" w:rsidR="009316B7" w:rsidRPr="005A3173" w:rsidRDefault="009316B7" w:rsidP="005A3173">
          <w:pPr>
            <w:rPr>
              <w:color w:val="365F91"/>
              <w:sz w:val="22"/>
              <w:szCs w:val="22"/>
            </w:rPr>
          </w:pPr>
        </w:p>
      </w:tc>
      <w:tc>
        <w:tcPr>
          <w:tcW w:w="2250" w:type="pct"/>
          <w:tcBorders>
            <w:top w:val="single" w:sz="4" w:space="0" w:color="4F81BD"/>
            <w:left w:val="nil"/>
            <w:bottom w:val="nil"/>
            <w:right w:val="nil"/>
          </w:tcBorders>
        </w:tcPr>
        <w:p w14:paraId="2DEFE4C8" w14:textId="77777777" w:rsidR="009316B7" w:rsidRPr="005A3173" w:rsidRDefault="009316B7" w:rsidP="005A3173">
          <w:pPr>
            <w:spacing w:line="276" w:lineRule="auto"/>
            <w:rPr>
              <w:rFonts w:eastAsia="MS Gothic"/>
              <w:b/>
              <w:bCs/>
              <w:color w:val="4F81BD"/>
            </w:rPr>
          </w:pPr>
        </w:p>
      </w:tc>
    </w:tr>
  </w:tbl>
  <w:p w14:paraId="1CADB1A4" w14:textId="77777777" w:rsidR="009316B7" w:rsidRDefault="009316B7" w:rsidP="00653D69">
    <w:pPr>
      <w:framePr w:wrap="around" w:vAnchor="text" w:hAnchor="margin" w:xAlign="center" w:y="1"/>
    </w:pPr>
    <w:r>
      <w:fldChar w:fldCharType="begin"/>
    </w:r>
    <w:r>
      <w:instrText xml:space="preserve">PAGE  </w:instrText>
    </w:r>
    <w:r>
      <w:fldChar w:fldCharType="end"/>
    </w:r>
  </w:p>
  <w:p w14:paraId="4E8499E6" w14:textId="77777777" w:rsidR="009316B7" w:rsidRDefault="009316B7"/>
  <w:p w14:paraId="5010E4AB" w14:textId="77777777" w:rsidR="009316B7" w:rsidRDefault="009316B7"/>
  <w:p w14:paraId="33216557" w14:textId="77777777" w:rsidR="009316B7" w:rsidRDefault="009316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46EE8" w14:textId="77777777" w:rsidR="009316B7" w:rsidRDefault="009316B7">
    <w:pPr>
      <w:pStyle w:val="Footer"/>
    </w:pPr>
  </w:p>
  <w:p w14:paraId="297FB0AB" w14:textId="70F4D808" w:rsidR="009316B7" w:rsidRPr="0075215C" w:rsidRDefault="007F0957" w:rsidP="0075215C">
    <w:pPr>
      <w:pStyle w:val="Footer"/>
      <w:rPr>
        <w:b/>
      </w:rPr>
    </w:pPr>
    <w:sdt>
      <w:sdtPr>
        <w:id w:val="179252773"/>
        <w:docPartObj>
          <w:docPartGallery w:val="Page Numbers (Bottom of Page)"/>
          <w:docPartUnique/>
        </w:docPartObj>
      </w:sdtPr>
      <w:sdtEndPr>
        <w:rPr>
          <w:b/>
          <w:noProof/>
        </w:rPr>
      </w:sdtEndPr>
      <w:sdtContent>
        <w:r w:rsidR="009316B7" w:rsidRPr="0075215C">
          <w:rPr>
            <w:b/>
          </w:rPr>
          <w:fldChar w:fldCharType="begin"/>
        </w:r>
        <w:r w:rsidR="009316B7" w:rsidRPr="0075215C">
          <w:rPr>
            <w:b/>
          </w:rPr>
          <w:instrText xml:space="preserve"> PAGE   \* MERGEFORMAT </w:instrText>
        </w:r>
        <w:r w:rsidR="009316B7" w:rsidRPr="0075215C">
          <w:rPr>
            <w:b/>
          </w:rPr>
          <w:fldChar w:fldCharType="separate"/>
        </w:r>
        <w:r w:rsidR="00243DCE">
          <w:rPr>
            <w:b/>
            <w:noProof/>
          </w:rPr>
          <w:t>21</w:t>
        </w:r>
        <w:r w:rsidR="009316B7" w:rsidRPr="0075215C">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39"/>
      <w:gridCol w:w="1347"/>
      <w:gridCol w:w="3840"/>
    </w:tblGrid>
    <w:tr w:rsidR="009316B7" w14:paraId="5CF140A6" w14:textId="77777777" w:rsidTr="005A3173">
      <w:trPr>
        <w:trHeight w:val="151"/>
      </w:trPr>
      <w:tc>
        <w:tcPr>
          <w:tcW w:w="2250" w:type="pct"/>
          <w:tcBorders>
            <w:top w:val="nil"/>
            <w:left w:val="nil"/>
            <w:bottom w:val="single" w:sz="4" w:space="0" w:color="4F81BD"/>
            <w:right w:val="nil"/>
          </w:tcBorders>
        </w:tcPr>
        <w:p w14:paraId="2ED53C98" w14:textId="77777777" w:rsidR="009316B7" w:rsidRPr="005A3173" w:rsidRDefault="009316B7" w:rsidP="005A3173">
          <w:pPr>
            <w:spacing w:line="276" w:lineRule="auto"/>
            <w:rPr>
              <w:rFonts w:eastAsia="MS Gothic"/>
              <w:b/>
              <w:bCs/>
              <w:color w:val="4F81BD"/>
            </w:rPr>
          </w:pPr>
        </w:p>
      </w:tc>
      <w:tc>
        <w:tcPr>
          <w:tcW w:w="500" w:type="pct"/>
          <w:vMerge w:val="restart"/>
          <w:noWrap/>
          <w:vAlign w:val="center"/>
          <w:hideMark/>
        </w:tcPr>
        <w:p w14:paraId="45826D0F" w14:textId="77777777" w:rsidR="009316B7" w:rsidRPr="005A3173" w:rsidRDefault="009316B7"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379EAA1F" w14:textId="77777777" w:rsidR="009316B7" w:rsidRPr="005A3173" w:rsidRDefault="009316B7" w:rsidP="005A3173">
          <w:pPr>
            <w:spacing w:line="276" w:lineRule="auto"/>
            <w:rPr>
              <w:rFonts w:eastAsia="MS Gothic"/>
              <w:b/>
              <w:bCs/>
              <w:color w:val="4F81BD"/>
            </w:rPr>
          </w:pPr>
        </w:p>
      </w:tc>
    </w:tr>
    <w:tr w:rsidR="009316B7" w14:paraId="0AF6DEDD" w14:textId="77777777" w:rsidTr="005A3173">
      <w:trPr>
        <w:trHeight w:val="150"/>
      </w:trPr>
      <w:tc>
        <w:tcPr>
          <w:tcW w:w="2250" w:type="pct"/>
          <w:tcBorders>
            <w:top w:val="single" w:sz="4" w:space="0" w:color="4F81BD"/>
            <w:left w:val="nil"/>
            <w:bottom w:val="nil"/>
            <w:right w:val="nil"/>
          </w:tcBorders>
        </w:tcPr>
        <w:p w14:paraId="2E4A14E5" w14:textId="77777777" w:rsidR="009316B7" w:rsidRPr="005A3173" w:rsidRDefault="009316B7" w:rsidP="005A3173">
          <w:pPr>
            <w:spacing w:line="276" w:lineRule="auto"/>
            <w:rPr>
              <w:rFonts w:eastAsia="MS Gothic"/>
              <w:b/>
              <w:bCs/>
              <w:color w:val="4F81BD"/>
            </w:rPr>
          </w:pPr>
        </w:p>
      </w:tc>
      <w:tc>
        <w:tcPr>
          <w:tcW w:w="0" w:type="auto"/>
          <w:vMerge/>
          <w:vAlign w:val="center"/>
          <w:hideMark/>
        </w:tcPr>
        <w:p w14:paraId="6B1060F1" w14:textId="77777777" w:rsidR="009316B7" w:rsidRPr="005A3173" w:rsidRDefault="009316B7" w:rsidP="005A3173">
          <w:pPr>
            <w:rPr>
              <w:color w:val="365F91"/>
              <w:sz w:val="22"/>
              <w:szCs w:val="22"/>
            </w:rPr>
          </w:pPr>
        </w:p>
      </w:tc>
      <w:tc>
        <w:tcPr>
          <w:tcW w:w="2250" w:type="pct"/>
          <w:tcBorders>
            <w:top w:val="single" w:sz="4" w:space="0" w:color="4F81BD"/>
            <w:left w:val="nil"/>
            <w:bottom w:val="nil"/>
            <w:right w:val="nil"/>
          </w:tcBorders>
        </w:tcPr>
        <w:p w14:paraId="6E63EFE4" w14:textId="77777777" w:rsidR="009316B7" w:rsidRPr="005A3173" w:rsidRDefault="009316B7"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9316B7" w14:paraId="371D41EE" w14:textId="77777777" w:rsidTr="005A3173">
      <w:trPr>
        <w:trHeight w:val="151"/>
      </w:trPr>
      <w:tc>
        <w:tcPr>
          <w:tcW w:w="2250" w:type="pct"/>
          <w:tcBorders>
            <w:top w:val="nil"/>
            <w:left w:val="nil"/>
            <w:bottom w:val="single" w:sz="4" w:space="0" w:color="4F81BD"/>
            <w:right w:val="nil"/>
          </w:tcBorders>
        </w:tcPr>
        <w:p w14:paraId="3BD08074" w14:textId="77777777" w:rsidR="009316B7" w:rsidRPr="005A3173" w:rsidRDefault="009316B7" w:rsidP="005A3173">
          <w:pPr>
            <w:spacing w:line="276" w:lineRule="auto"/>
            <w:rPr>
              <w:rFonts w:eastAsia="MS Gothic"/>
              <w:b/>
              <w:bCs/>
              <w:color w:val="4F81BD"/>
            </w:rPr>
          </w:pPr>
        </w:p>
      </w:tc>
      <w:tc>
        <w:tcPr>
          <w:tcW w:w="500" w:type="pct"/>
          <w:vMerge w:val="restart"/>
          <w:noWrap/>
          <w:vAlign w:val="center"/>
          <w:hideMark/>
        </w:tcPr>
        <w:p w14:paraId="48DCB682" w14:textId="77777777" w:rsidR="009316B7" w:rsidRPr="005A3173" w:rsidRDefault="009316B7"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652874C" w14:textId="77777777" w:rsidR="009316B7" w:rsidRPr="005A3173" w:rsidRDefault="009316B7" w:rsidP="005A3173">
          <w:pPr>
            <w:spacing w:line="276" w:lineRule="auto"/>
            <w:rPr>
              <w:rFonts w:eastAsia="MS Gothic"/>
              <w:b/>
              <w:bCs/>
              <w:color w:val="4F81BD"/>
            </w:rPr>
          </w:pPr>
        </w:p>
      </w:tc>
    </w:tr>
    <w:tr w:rsidR="009316B7" w14:paraId="369F4839" w14:textId="77777777" w:rsidTr="005A3173">
      <w:trPr>
        <w:trHeight w:val="150"/>
      </w:trPr>
      <w:tc>
        <w:tcPr>
          <w:tcW w:w="2250" w:type="pct"/>
          <w:tcBorders>
            <w:top w:val="single" w:sz="4" w:space="0" w:color="4F81BD"/>
            <w:left w:val="nil"/>
            <w:bottom w:val="nil"/>
            <w:right w:val="nil"/>
          </w:tcBorders>
        </w:tcPr>
        <w:p w14:paraId="787720B3" w14:textId="77777777" w:rsidR="009316B7" w:rsidRPr="005A3173" w:rsidRDefault="009316B7" w:rsidP="005A3173">
          <w:pPr>
            <w:spacing w:line="276" w:lineRule="auto"/>
            <w:rPr>
              <w:rFonts w:eastAsia="MS Gothic"/>
              <w:b/>
              <w:bCs/>
              <w:color w:val="4F81BD"/>
            </w:rPr>
          </w:pPr>
        </w:p>
      </w:tc>
      <w:tc>
        <w:tcPr>
          <w:tcW w:w="0" w:type="auto"/>
          <w:vMerge/>
          <w:vAlign w:val="center"/>
          <w:hideMark/>
        </w:tcPr>
        <w:p w14:paraId="0D2E59AF" w14:textId="77777777" w:rsidR="009316B7" w:rsidRPr="005A3173" w:rsidRDefault="009316B7" w:rsidP="005A3173">
          <w:pPr>
            <w:rPr>
              <w:color w:val="365F91"/>
              <w:sz w:val="22"/>
              <w:szCs w:val="22"/>
            </w:rPr>
          </w:pPr>
        </w:p>
      </w:tc>
      <w:tc>
        <w:tcPr>
          <w:tcW w:w="2250" w:type="pct"/>
          <w:tcBorders>
            <w:top w:val="single" w:sz="4" w:space="0" w:color="4F81BD"/>
            <w:left w:val="nil"/>
            <w:bottom w:val="nil"/>
            <w:right w:val="nil"/>
          </w:tcBorders>
        </w:tcPr>
        <w:p w14:paraId="46333C5B" w14:textId="77777777" w:rsidR="009316B7" w:rsidRPr="005A3173" w:rsidRDefault="009316B7" w:rsidP="005A3173">
          <w:pPr>
            <w:spacing w:line="276" w:lineRule="auto"/>
            <w:rPr>
              <w:rFonts w:eastAsia="MS Gothic"/>
              <w:b/>
              <w:bCs/>
              <w:color w:val="4F81BD"/>
            </w:rPr>
          </w:pPr>
        </w:p>
      </w:tc>
    </w:tr>
  </w:tbl>
  <w:p w14:paraId="17A29265" w14:textId="77777777" w:rsidR="009316B7" w:rsidRPr="007C0F57" w:rsidRDefault="009316B7"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52D6DE71" w14:textId="77777777" w:rsidR="009316B7" w:rsidRPr="007C0F57" w:rsidRDefault="009316B7" w:rsidP="007C0F57">
    <w:pPr>
      <w:jc w:val="center"/>
      <w:rPr>
        <w:b/>
        <w:i/>
        <w:sz w:val="20"/>
        <w:szCs w:val="20"/>
      </w:rPr>
    </w:pPr>
    <w:r w:rsidRPr="007C0F57">
      <w:rPr>
        <w:b/>
        <w:i/>
        <w:sz w:val="20"/>
        <w:szCs w:val="20"/>
      </w:rPr>
      <w:t>Commercial-in-Confidence</w:t>
    </w:r>
  </w:p>
  <w:p w14:paraId="18208645" w14:textId="77777777" w:rsidR="009316B7" w:rsidRDefault="009316B7"/>
  <w:p w14:paraId="32CBCA27" w14:textId="77777777" w:rsidR="009316B7" w:rsidRDefault="009316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1D419" w14:textId="77777777" w:rsidR="009316B7" w:rsidRDefault="009316B7">
      <w:r>
        <w:separator/>
      </w:r>
    </w:p>
    <w:p w14:paraId="5352B7D2" w14:textId="77777777" w:rsidR="009316B7" w:rsidRDefault="009316B7"/>
    <w:p w14:paraId="2762CCFB" w14:textId="77777777" w:rsidR="009316B7" w:rsidRDefault="009316B7"/>
  </w:footnote>
  <w:footnote w:type="continuationSeparator" w:id="0">
    <w:p w14:paraId="07EB2502" w14:textId="77777777" w:rsidR="009316B7" w:rsidRDefault="009316B7">
      <w:r>
        <w:continuationSeparator/>
      </w:r>
    </w:p>
    <w:p w14:paraId="62F764D6" w14:textId="77777777" w:rsidR="009316B7" w:rsidRDefault="009316B7"/>
    <w:p w14:paraId="47E45EE7" w14:textId="77777777" w:rsidR="009316B7" w:rsidRDefault="009316B7"/>
  </w:footnote>
  <w:footnote w:type="continuationNotice" w:id="1">
    <w:p w14:paraId="331F6029" w14:textId="77777777" w:rsidR="009316B7" w:rsidRDefault="009316B7"/>
    <w:p w14:paraId="55B8D644" w14:textId="77777777" w:rsidR="009316B7" w:rsidRDefault="009316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9316B7" w:rsidRPr="008E0D90" w14:paraId="58D1D4CD" w14:textId="77777777" w:rsidTr="00A06225">
      <w:trPr>
        <w:trHeight w:val="151"/>
      </w:trPr>
      <w:tc>
        <w:tcPr>
          <w:tcW w:w="2389" w:type="pct"/>
          <w:tcBorders>
            <w:top w:val="nil"/>
            <w:left w:val="nil"/>
            <w:bottom w:val="single" w:sz="4" w:space="0" w:color="4F81BD"/>
            <w:right w:val="nil"/>
          </w:tcBorders>
        </w:tcPr>
        <w:p w14:paraId="0EB9A49E" w14:textId="77777777" w:rsidR="009316B7" w:rsidRPr="00A06225" w:rsidRDefault="009316B7">
          <w:pPr>
            <w:spacing w:line="276" w:lineRule="auto"/>
            <w:rPr>
              <w:rFonts w:ascii="Cambria" w:eastAsia="MS Gothic" w:hAnsi="Cambria"/>
              <w:b/>
              <w:bCs/>
              <w:color w:val="4F81BD"/>
            </w:rPr>
          </w:pPr>
        </w:p>
      </w:tc>
      <w:tc>
        <w:tcPr>
          <w:tcW w:w="333" w:type="pct"/>
          <w:vMerge w:val="restart"/>
          <w:noWrap/>
          <w:vAlign w:val="center"/>
          <w:hideMark/>
        </w:tcPr>
        <w:p w14:paraId="02ECFBB2" w14:textId="77777777" w:rsidR="009316B7" w:rsidRPr="00A06225" w:rsidRDefault="009316B7"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58809B47" w14:textId="77777777" w:rsidR="009316B7" w:rsidRPr="00A06225" w:rsidRDefault="009316B7">
          <w:pPr>
            <w:spacing w:line="276" w:lineRule="auto"/>
            <w:rPr>
              <w:rFonts w:ascii="Cambria" w:eastAsia="MS Gothic" w:hAnsi="Cambria"/>
              <w:b/>
              <w:bCs/>
              <w:color w:val="4F81BD"/>
            </w:rPr>
          </w:pPr>
        </w:p>
      </w:tc>
    </w:tr>
    <w:tr w:rsidR="009316B7" w:rsidRPr="008E0D90" w14:paraId="69316E6C" w14:textId="77777777" w:rsidTr="00A06225">
      <w:trPr>
        <w:trHeight w:val="150"/>
      </w:trPr>
      <w:tc>
        <w:tcPr>
          <w:tcW w:w="2389" w:type="pct"/>
          <w:tcBorders>
            <w:top w:val="single" w:sz="4" w:space="0" w:color="4F81BD"/>
            <w:left w:val="nil"/>
            <w:bottom w:val="nil"/>
            <w:right w:val="nil"/>
          </w:tcBorders>
        </w:tcPr>
        <w:p w14:paraId="04DD9D6F" w14:textId="77777777" w:rsidR="009316B7" w:rsidRPr="00A06225" w:rsidRDefault="009316B7">
          <w:pPr>
            <w:spacing w:line="276" w:lineRule="auto"/>
            <w:rPr>
              <w:rFonts w:ascii="Cambria" w:eastAsia="MS Gothic" w:hAnsi="Cambria"/>
              <w:b/>
              <w:bCs/>
              <w:color w:val="4F81BD"/>
            </w:rPr>
          </w:pPr>
        </w:p>
      </w:tc>
      <w:tc>
        <w:tcPr>
          <w:tcW w:w="0" w:type="auto"/>
          <w:vMerge/>
          <w:vAlign w:val="center"/>
          <w:hideMark/>
        </w:tcPr>
        <w:p w14:paraId="44ED6073" w14:textId="77777777" w:rsidR="009316B7" w:rsidRPr="00A06225" w:rsidRDefault="009316B7">
          <w:pPr>
            <w:rPr>
              <w:rFonts w:ascii="Cambria" w:hAnsi="Cambria"/>
              <w:color w:val="4F81BD"/>
              <w:sz w:val="22"/>
              <w:szCs w:val="22"/>
            </w:rPr>
          </w:pPr>
        </w:p>
      </w:tc>
      <w:tc>
        <w:tcPr>
          <w:tcW w:w="2278" w:type="pct"/>
          <w:tcBorders>
            <w:top w:val="single" w:sz="4" w:space="0" w:color="4F81BD"/>
            <w:left w:val="nil"/>
            <w:bottom w:val="nil"/>
            <w:right w:val="nil"/>
          </w:tcBorders>
        </w:tcPr>
        <w:p w14:paraId="6199ED4C" w14:textId="77777777" w:rsidR="009316B7" w:rsidRPr="00A06225" w:rsidRDefault="009316B7">
          <w:pPr>
            <w:spacing w:line="276" w:lineRule="auto"/>
            <w:rPr>
              <w:rFonts w:ascii="Cambria" w:eastAsia="MS Gothic" w:hAnsi="Cambria"/>
              <w:b/>
              <w:bCs/>
              <w:color w:val="4F81BD"/>
            </w:rPr>
          </w:pPr>
        </w:p>
      </w:tc>
    </w:tr>
  </w:tbl>
  <w:p w14:paraId="28662211" w14:textId="77777777" w:rsidR="009316B7" w:rsidRDefault="009316B7"/>
  <w:p w14:paraId="7135B12D" w14:textId="77777777" w:rsidR="009316B7" w:rsidRDefault="009316B7"/>
  <w:p w14:paraId="33DB04BC" w14:textId="77777777" w:rsidR="009316B7" w:rsidRDefault="009316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31387" w14:textId="77777777" w:rsidR="009316B7" w:rsidRPr="0075215C" w:rsidRDefault="009316B7" w:rsidP="0075215C">
    <w:pPr>
      <w:keepNext/>
      <w:tabs>
        <w:tab w:val="center" w:pos="4153"/>
        <w:tab w:val="right" w:pos="8306"/>
      </w:tabs>
      <w:jc w:val="center"/>
      <w:rPr>
        <w:rFonts w:asciiTheme="minorHAnsi" w:hAnsiTheme="minorHAnsi" w:cs="Arial"/>
        <w:i/>
        <w:lang w:eastAsia="en-US"/>
      </w:rPr>
    </w:pPr>
    <w:bookmarkStart w:id="10" w:name="_Hlk76375146"/>
    <w:r w:rsidRPr="009F234A">
      <w:rPr>
        <w:rFonts w:asciiTheme="minorHAnsi" w:hAnsiTheme="minorHAnsi" w:cs="Arial"/>
        <w:i/>
        <w:lang w:eastAsia="en-US"/>
      </w:rPr>
      <w:t xml:space="preserve">Public Summary Document </w:t>
    </w:r>
    <w:r w:rsidRPr="0075215C">
      <w:rPr>
        <w:rFonts w:asciiTheme="minorHAnsi" w:hAnsiTheme="minorHAnsi" w:cs="Arial"/>
        <w:i/>
        <w:lang w:eastAsia="en-US"/>
      </w:rPr>
      <w:t>– November 2021 PBAC Meeting</w:t>
    </w:r>
  </w:p>
  <w:bookmarkEnd w:id="10"/>
  <w:p w14:paraId="6F911B0D" w14:textId="77777777" w:rsidR="009316B7" w:rsidRDefault="009316B7" w:rsidP="00CF0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22C"/>
    <w:multiLevelType w:val="hybridMultilevel"/>
    <w:tmpl w:val="08E0C5E8"/>
    <w:lvl w:ilvl="0" w:tplc="3234674A">
      <w:start w:val="1"/>
      <w:numFmt w:val="bullet"/>
      <w:pStyle w:val="SummaryBox"/>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691375"/>
    <w:multiLevelType w:val="hybridMultilevel"/>
    <w:tmpl w:val="493E4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21607"/>
    <w:multiLevelType w:val="hybridMultilevel"/>
    <w:tmpl w:val="745C4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73D09"/>
    <w:multiLevelType w:val="hybridMultilevel"/>
    <w:tmpl w:val="BAD63C5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F1D638E"/>
    <w:multiLevelType w:val="multilevel"/>
    <w:tmpl w:val="2E7811DC"/>
    <w:styleLink w:val="SectionBi3"/>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6" w15:restartNumberingAfterBreak="0">
    <w:nsid w:val="5DAC5FFD"/>
    <w:multiLevelType w:val="multilevel"/>
    <w:tmpl w:val="0CAA3C6C"/>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6"/>
  </w:num>
  <w:num w:numId="2">
    <w:abstractNumId w:val="2"/>
  </w:num>
  <w:num w:numId="3">
    <w:abstractNumId w:val="1"/>
  </w:num>
  <w:num w:numId="4">
    <w:abstractNumId w:val="4"/>
  </w:num>
  <w:num w:numId="5">
    <w:abstractNumId w:val="0"/>
  </w:num>
  <w:num w:numId="6">
    <w:abstractNumId w:val="5"/>
  </w:num>
  <w:num w:numId="7">
    <w:abstractNumId w:val="3"/>
  </w:num>
  <w:num w:numId="8">
    <w:abstractNumId w:val="6"/>
  </w:num>
  <w:num w:numId="9">
    <w:abstractNumId w:val="6"/>
  </w:num>
  <w:num w:numId="10">
    <w:abstractNumId w:val="6"/>
  </w:num>
  <w:num w:numId="11">
    <w:abstractNumId w:val="6"/>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2A38"/>
    <w:rsid w:val="0000335D"/>
    <w:rsid w:val="00011A59"/>
    <w:rsid w:val="00016A41"/>
    <w:rsid w:val="000214D1"/>
    <w:rsid w:val="00022EB5"/>
    <w:rsid w:val="0002464A"/>
    <w:rsid w:val="00024B75"/>
    <w:rsid w:val="00025A04"/>
    <w:rsid w:val="0003050E"/>
    <w:rsid w:val="0003106B"/>
    <w:rsid w:val="00031B8F"/>
    <w:rsid w:val="00033C1D"/>
    <w:rsid w:val="00034905"/>
    <w:rsid w:val="000421A1"/>
    <w:rsid w:val="0004240E"/>
    <w:rsid w:val="00044EC4"/>
    <w:rsid w:val="00045E26"/>
    <w:rsid w:val="000514B5"/>
    <w:rsid w:val="0005322E"/>
    <w:rsid w:val="00054E2B"/>
    <w:rsid w:val="00060E64"/>
    <w:rsid w:val="00066193"/>
    <w:rsid w:val="00066755"/>
    <w:rsid w:val="00067B6B"/>
    <w:rsid w:val="00071A5B"/>
    <w:rsid w:val="0007337F"/>
    <w:rsid w:val="000763D5"/>
    <w:rsid w:val="00076C38"/>
    <w:rsid w:val="00077143"/>
    <w:rsid w:val="000777E2"/>
    <w:rsid w:val="00077DF7"/>
    <w:rsid w:val="0008050C"/>
    <w:rsid w:val="00082169"/>
    <w:rsid w:val="00083262"/>
    <w:rsid w:val="000834BE"/>
    <w:rsid w:val="00083F01"/>
    <w:rsid w:val="00087C4C"/>
    <w:rsid w:val="000918CB"/>
    <w:rsid w:val="00091B06"/>
    <w:rsid w:val="00094063"/>
    <w:rsid w:val="000951C4"/>
    <w:rsid w:val="00095ADA"/>
    <w:rsid w:val="000964E9"/>
    <w:rsid w:val="000969AD"/>
    <w:rsid w:val="000975FB"/>
    <w:rsid w:val="000A3AA2"/>
    <w:rsid w:val="000A44B2"/>
    <w:rsid w:val="000A52F6"/>
    <w:rsid w:val="000B0FFA"/>
    <w:rsid w:val="000B25D3"/>
    <w:rsid w:val="000B44C3"/>
    <w:rsid w:val="000B558D"/>
    <w:rsid w:val="000B5A89"/>
    <w:rsid w:val="000B65F6"/>
    <w:rsid w:val="000B696D"/>
    <w:rsid w:val="000B7767"/>
    <w:rsid w:val="000C3695"/>
    <w:rsid w:val="000C5F95"/>
    <w:rsid w:val="000C6996"/>
    <w:rsid w:val="000C7C46"/>
    <w:rsid w:val="000D09E9"/>
    <w:rsid w:val="000D113F"/>
    <w:rsid w:val="000D23BA"/>
    <w:rsid w:val="000E19B7"/>
    <w:rsid w:val="000E20FC"/>
    <w:rsid w:val="000E3DFB"/>
    <w:rsid w:val="000E5EA1"/>
    <w:rsid w:val="000E681E"/>
    <w:rsid w:val="000E7E52"/>
    <w:rsid w:val="000F0003"/>
    <w:rsid w:val="000F3384"/>
    <w:rsid w:val="000F4E6A"/>
    <w:rsid w:val="000F7354"/>
    <w:rsid w:val="00101ABE"/>
    <w:rsid w:val="00102202"/>
    <w:rsid w:val="00102700"/>
    <w:rsid w:val="0010289B"/>
    <w:rsid w:val="00102A78"/>
    <w:rsid w:val="00103118"/>
    <w:rsid w:val="00104227"/>
    <w:rsid w:val="001070DA"/>
    <w:rsid w:val="001107BF"/>
    <w:rsid w:val="00113649"/>
    <w:rsid w:val="00113D5C"/>
    <w:rsid w:val="00123217"/>
    <w:rsid w:val="0012417C"/>
    <w:rsid w:val="00124BF2"/>
    <w:rsid w:val="00125298"/>
    <w:rsid w:val="0012597F"/>
    <w:rsid w:val="0012749D"/>
    <w:rsid w:val="001306A5"/>
    <w:rsid w:val="001311AE"/>
    <w:rsid w:val="00140B74"/>
    <w:rsid w:val="00140D94"/>
    <w:rsid w:val="001421CC"/>
    <w:rsid w:val="00142395"/>
    <w:rsid w:val="00142714"/>
    <w:rsid w:val="00144D09"/>
    <w:rsid w:val="001452BB"/>
    <w:rsid w:val="001452ED"/>
    <w:rsid w:val="00147566"/>
    <w:rsid w:val="00147D84"/>
    <w:rsid w:val="001549C1"/>
    <w:rsid w:val="0015618F"/>
    <w:rsid w:val="00156C8D"/>
    <w:rsid w:val="00160F4D"/>
    <w:rsid w:val="00162BDD"/>
    <w:rsid w:val="00162D4E"/>
    <w:rsid w:val="00163329"/>
    <w:rsid w:val="00164623"/>
    <w:rsid w:val="001652DE"/>
    <w:rsid w:val="00165B64"/>
    <w:rsid w:val="00170F35"/>
    <w:rsid w:val="00176B9D"/>
    <w:rsid w:val="00180713"/>
    <w:rsid w:val="00180720"/>
    <w:rsid w:val="001812A2"/>
    <w:rsid w:val="00181A37"/>
    <w:rsid w:val="001830CE"/>
    <w:rsid w:val="001836E3"/>
    <w:rsid w:val="00184C39"/>
    <w:rsid w:val="001856B0"/>
    <w:rsid w:val="0018643B"/>
    <w:rsid w:val="00192397"/>
    <w:rsid w:val="0019521A"/>
    <w:rsid w:val="00196307"/>
    <w:rsid w:val="001A0D10"/>
    <w:rsid w:val="001A33EA"/>
    <w:rsid w:val="001A4413"/>
    <w:rsid w:val="001A4C4F"/>
    <w:rsid w:val="001A5A2B"/>
    <w:rsid w:val="001A76FB"/>
    <w:rsid w:val="001B017F"/>
    <w:rsid w:val="001B0B79"/>
    <w:rsid w:val="001B2BBC"/>
    <w:rsid w:val="001B3A40"/>
    <w:rsid w:val="001B3FFE"/>
    <w:rsid w:val="001B5129"/>
    <w:rsid w:val="001C0B4C"/>
    <w:rsid w:val="001C0EC4"/>
    <w:rsid w:val="001C1195"/>
    <w:rsid w:val="001C12AE"/>
    <w:rsid w:val="001C1E84"/>
    <w:rsid w:val="001C2E42"/>
    <w:rsid w:val="001C758C"/>
    <w:rsid w:val="001D1F5F"/>
    <w:rsid w:val="001D68C4"/>
    <w:rsid w:val="001E06D2"/>
    <w:rsid w:val="001E17C4"/>
    <w:rsid w:val="001E5968"/>
    <w:rsid w:val="001E7B94"/>
    <w:rsid w:val="001F005B"/>
    <w:rsid w:val="001F1850"/>
    <w:rsid w:val="001F1D9C"/>
    <w:rsid w:val="001F1FBF"/>
    <w:rsid w:val="001F2F1C"/>
    <w:rsid w:val="001F3189"/>
    <w:rsid w:val="001F33A6"/>
    <w:rsid w:val="001F74F6"/>
    <w:rsid w:val="00201FB8"/>
    <w:rsid w:val="002025D2"/>
    <w:rsid w:val="00203FAC"/>
    <w:rsid w:val="00207D3E"/>
    <w:rsid w:val="00213CFB"/>
    <w:rsid w:val="0021553C"/>
    <w:rsid w:val="0021557B"/>
    <w:rsid w:val="002174FD"/>
    <w:rsid w:val="00217BE1"/>
    <w:rsid w:val="002214B9"/>
    <w:rsid w:val="00230F63"/>
    <w:rsid w:val="00234252"/>
    <w:rsid w:val="0023466E"/>
    <w:rsid w:val="00237AC6"/>
    <w:rsid w:val="00240165"/>
    <w:rsid w:val="00243DCE"/>
    <w:rsid w:val="00244139"/>
    <w:rsid w:val="00244490"/>
    <w:rsid w:val="00245B9C"/>
    <w:rsid w:val="00253499"/>
    <w:rsid w:val="002541B3"/>
    <w:rsid w:val="002551A4"/>
    <w:rsid w:val="00255F20"/>
    <w:rsid w:val="00257664"/>
    <w:rsid w:val="00265151"/>
    <w:rsid w:val="00265C2C"/>
    <w:rsid w:val="00266509"/>
    <w:rsid w:val="00271BA1"/>
    <w:rsid w:val="00273AC5"/>
    <w:rsid w:val="00274455"/>
    <w:rsid w:val="0027550C"/>
    <w:rsid w:val="002762FA"/>
    <w:rsid w:val="00277505"/>
    <w:rsid w:val="0028158C"/>
    <w:rsid w:val="002823B6"/>
    <w:rsid w:val="00290C03"/>
    <w:rsid w:val="00293E28"/>
    <w:rsid w:val="00294027"/>
    <w:rsid w:val="00294274"/>
    <w:rsid w:val="0029458F"/>
    <w:rsid w:val="002A018F"/>
    <w:rsid w:val="002A0E04"/>
    <w:rsid w:val="002A104C"/>
    <w:rsid w:val="002A1EF7"/>
    <w:rsid w:val="002A494D"/>
    <w:rsid w:val="002A4960"/>
    <w:rsid w:val="002A636A"/>
    <w:rsid w:val="002A63AE"/>
    <w:rsid w:val="002B0AE0"/>
    <w:rsid w:val="002B1AE6"/>
    <w:rsid w:val="002B1D51"/>
    <w:rsid w:val="002B2DE8"/>
    <w:rsid w:val="002B30F8"/>
    <w:rsid w:val="002B388A"/>
    <w:rsid w:val="002B5596"/>
    <w:rsid w:val="002B77D7"/>
    <w:rsid w:val="002C1151"/>
    <w:rsid w:val="002C212F"/>
    <w:rsid w:val="002C2F35"/>
    <w:rsid w:val="002C633F"/>
    <w:rsid w:val="002C6AA9"/>
    <w:rsid w:val="002C7485"/>
    <w:rsid w:val="002D147F"/>
    <w:rsid w:val="002D2641"/>
    <w:rsid w:val="002D283A"/>
    <w:rsid w:val="002D4543"/>
    <w:rsid w:val="002D7041"/>
    <w:rsid w:val="002E3153"/>
    <w:rsid w:val="002E5292"/>
    <w:rsid w:val="002E72CA"/>
    <w:rsid w:val="002F1D07"/>
    <w:rsid w:val="002F600D"/>
    <w:rsid w:val="002F7E47"/>
    <w:rsid w:val="00300AD6"/>
    <w:rsid w:val="00300B1B"/>
    <w:rsid w:val="003019D0"/>
    <w:rsid w:val="00303558"/>
    <w:rsid w:val="003064AF"/>
    <w:rsid w:val="003104CC"/>
    <w:rsid w:val="00310A8B"/>
    <w:rsid w:val="00310B68"/>
    <w:rsid w:val="00310C00"/>
    <w:rsid w:val="00314540"/>
    <w:rsid w:val="003160D2"/>
    <w:rsid w:val="00316272"/>
    <w:rsid w:val="003173FC"/>
    <w:rsid w:val="00317C6C"/>
    <w:rsid w:val="003202DC"/>
    <w:rsid w:val="003207E7"/>
    <w:rsid w:val="00320B80"/>
    <w:rsid w:val="00320CD3"/>
    <w:rsid w:val="00326762"/>
    <w:rsid w:val="00326E79"/>
    <w:rsid w:val="0032748A"/>
    <w:rsid w:val="003301B1"/>
    <w:rsid w:val="00331189"/>
    <w:rsid w:val="0033263D"/>
    <w:rsid w:val="0033518A"/>
    <w:rsid w:val="00335535"/>
    <w:rsid w:val="003367EF"/>
    <w:rsid w:val="00341AE4"/>
    <w:rsid w:val="003476EE"/>
    <w:rsid w:val="0035310B"/>
    <w:rsid w:val="003541DD"/>
    <w:rsid w:val="00356E5B"/>
    <w:rsid w:val="0036499E"/>
    <w:rsid w:val="003710BE"/>
    <w:rsid w:val="003736C9"/>
    <w:rsid w:val="003746B0"/>
    <w:rsid w:val="00383B77"/>
    <w:rsid w:val="00384988"/>
    <w:rsid w:val="003854A9"/>
    <w:rsid w:val="003872CF"/>
    <w:rsid w:val="0039782C"/>
    <w:rsid w:val="003A13A6"/>
    <w:rsid w:val="003A5B4A"/>
    <w:rsid w:val="003A5D95"/>
    <w:rsid w:val="003B0D3A"/>
    <w:rsid w:val="003B2302"/>
    <w:rsid w:val="003B23C5"/>
    <w:rsid w:val="003B2A75"/>
    <w:rsid w:val="003B49B2"/>
    <w:rsid w:val="003B6124"/>
    <w:rsid w:val="003B7960"/>
    <w:rsid w:val="003C093A"/>
    <w:rsid w:val="003C1ECF"/>
    <w:rsid w:val="003C2FB5"/>
    <w:rsid w:val="003D24C5"/>
    <w:rsid w:val="003D4594"/>
    <w:rsid w:val="003D4AC4"/>
    <w:rsid w:val="003D63B7"/>
    <w:rsid w:val="003D74C5"/>
    <w:rsid w:val="003E3C10"/>
    <w:rsid w:val="003E3D1B"/>
    <w:rsid w:val="003E4374"/>
    <w:rsid w:val="003E468B"/>
    <w:rsid w:val="003E5F9E"/>
    <w:rsid w:val="003E62BD"/>
    <w:rsid w:val="003E705A"/>
    <w:rsid w:val="003F044F"/>
    <w:rsid w:val="003F0C3A"/>
    <w:rsid w:val="003F15F0"/>
    <w:rsid w:val="003F29F3"/>
    <w:rsid w:val="003F3228"/>
    <w:rsid w:val="003F59B9"/>
    <w:rsid w:val="003F5C8C"/>
    <w:rsid w:val="003F63CE"/>
    <w:rsid w:val="003F775A"/>
    <w:rsid w:val="00400E55"/>
    <w:rsid w:val="0040128E"/>
    <w:rsid w:val="00402138"/>
    <w:rsid w:val="0040216B"/>
    <w:rsid w:val="00410DB6"/>
    <w:rsid w:val="004158E0"/>
    <w:rsid w:val="00420400"/>
    <w:rsid w:val="00420A68"/>
    <w:rsid w:val="00422C53"/>
    <w:rsid w:val="004252EC"/>
    <w:rsid w:val="00426AA7"/>
    <w:rsid w:val="00427BC4"/>
    <w:rsid w:val="00430844"/>
    <w:rsid w:val="00430B50"/>
    <w:rsid w:val="00430D39"/>
    <w:rsid w:val="00442C91"/>
    <w:rsid w:val="004465BD"/>
    <w:rsid w:val="00446938"/>
    <w:rsid w:val="004516E3"/>
    <w:rsid w:val="004528FA"/>
    <w:rsid w:val="00461A44"/>
    <w:rsid w:val="00462D26"/>
    <w:rsid w:val="0046385A"/>
    <w:rsid w:val="00466ADA"/>
    <w:rsid w:val="00467176"/>
    <w:rsid w:val="004702BB"/>
    <w:rsid w:val="0047494B"/>
    <w:rsid w:val="00476245"/>
    <w:rsid w:val="00477A9B"/>
    <w:rsid w:val="00480CD9"/>
    <w:rsid w:val="00481E1D"/>
    <w:rsid w:val="00483035"/>
    <w:rsid w:val="004839C7"/>
    <w:rsid w:val="00485940"/>
    <w:rsid w:val="00486C95"/>
    <w:rsid w:val="004877C2"/>
    <w:rsid w:val="004904B9"/>
    <w:rsid w:val="00490C38"/>
    <w:rsid w:val="00495F61"/>
    <w:rsid w:val="00496662"/>
    <w:rsid w:val="004A2484"/>
    <w:rsid w:val="004A5A85"/>
    <w:rsid w:val="004A71D1"/>
    <w:rsid w:val="004A7C5B"/>
    <w:rsid w:val="004B1845"/>
    <w:rsid w:val="004B2348"/>
    <w:rsid w:val="004B2E01"/>
    <w:rsid w:val="004B2E98"/>
    <w:rsid w:val="004B5640"/>
    <w:rsid w:val="004B6084"/>
    <w:rsid w:val="004BCF29"/>
    <w:rsid w:val="004C03D0"/>
    <w:rsid w:val="004C1BD7"/>
    <w:rsid w:val="004C239C"/>
    <w:rsid w:val="004C31FE"/>
    <w:rsid w:val="004C524C"/>
    <w:rsid w:val="004C5FFA"/>
    <w:rsid w:val="004C691D"/>
    <w:rsid w:val="004C6C07"/>
    <w:rsid w:val="004C7E15"/>
    <w:rsid w:val="004D2CD1"/>
    <w:rsid w:val="004D4FF6"/>
    <w:rsid w:val="004D5ADD"/>
    <w:rsid w:val="004E1B22"/>
    <w:rsid w:val="004E2B8F"/>
    <w:rsid w:val="004E47E9"/>
    <w:rsid w:val="004E4E3F"/>
    <w:rsid w:val="004E4FB1"/>
    <w:rsid w:val="004E692D"/>
    <w:rsid w:val="004E7230"/>
    <w:rsid w:val="004E7D87"/>
    <w:rsid w:val="004F2553"/>
    <w:rsid w:val="004F306A"/>
    <w:rsid w:val="004F3333"/>
    <w:rsid w:val="004F5C3B"/>
    <w:rsid w:val="004F6160"/>
    <w:rsid w:val="00500492"/>
    <w:rsid w:val="00500708"/>
    <w:rsid w:val="00501554"/>
    <w:rsid w:val="00502AFE"/>
    <w:rsid w:val="00502E64"/>
    <w:rsid w:val="00503AD7"/>
    <w:rsid w:val="00503D49"/>
    <w:rsid w:val="00504E0C"/>
    <w:rsid w:val="00504E13"/>
    <w:rsid w:val="005109D4"/>
    <w:rsid w:val="00514CD7"/>
    <w:rsid w:val="005156AE"/>
    <w:rsid w:val="005167EC"/>
    <w:rsid w:val="005170DA"/>
    <w:rsid w:val="00520D6A"/>
    <w:rsid w:val="00522DB6"/>
    <w:rsid w:val="005264A7"/>
    <w:rsid w:val="0052792D"/>
    <w:rsid w:val="005319B2"/>
    <w:rsid w:val="00532402"/>
    <w:rsid w:val="00532C74"/>
    <w:rsid w:val="00534E2E"/>
    <w:rsid w:val="0054064C"/>
    <w:rsid w:val="00544552"/>
    <w:rsid w:val="00545130"/>
    <w:rsid w:val="00546B87"/>
    <w:rsid w:val="00550508"/>
    <w:rsid w:val="0055286A"/>
    <w:rsid w:val="00555745"/>
    <w:rsid w:val="00557D4F"/>
    <w:rsid w:val="0056122E"/>
    <w:rsid w:val="00563B2B"/>
    <w:rsid w:val="0056484E"/>
    <w:rsid w:val="005657C4"/>
    <w:rsid w:val="00567D8A"/>
    <w:rsid w:val="0057485E"/>
    <w:rsid w:val="005764CD"/>
    <w:rsid w:val="00577C4D"/>
    <w:rsid w:val="00580532"/>
    <w:rsid w:val="00580AB1"/>
    <w:rsid w:val="00581932"/>
    <w:rsid w:val="005952FE"/>
    <w:rsid w:val="005963BB"/>
    <w:rsid w:val="005A3173"/>
    <w:rsid w:val="005A3223"/>
    <w:rsid w:val="005A3796"/>
    <w:rsid w:val="005A3DA3"/>
    <w:rsid w:val="005A444B"/>
    <w:rsid w:val="005A52C4"/>
    <w:rsid w:val="005A63A1"/>
    <w:rsid w:val="005B0E2B"/>
    <w:rsid w:val="005B486D"/>
    <w:rsid w:val="005C44ED"/>
    <w:rsid w:val="005C4ADE"/>
    <w:rsid w:val="005C4F73"/>
    <w:rsid w:val="005D03AB"/>
    <w:rsid w:val="005D401D"/>
    <w:rsid w:val="005D5017"/>
    <w:rsid w:val="005D63FA"/>
    <w:rsid w:val="005D73C7"/>
    <w:rsid w:val="005E0C2D"/>
    <w:rsid w:val="005E0D82"/>
    <w:rsid w:val="005E1333"/>
    <w:rsid w:val="005E3136"/>
    <w:rsid w:val="005E507D"/>
    <w:rsid w:val="005F0AD0"/>
    <w:rsid w:val="005F3029"/>
    <w:rsid w:val="00601A91"/>
    <w:rsid w:val="0060256B"/>
    <w:rsid w:val="00602BA3"/>
    <w:rsid w:val="00605B63"/>
    <w:rsid w:val="00605F9A"/>
    <w:rsid w:val="00606442"/>
    <w:rsid w:val="00606EED"/>
    <w:rsid w:val="0060782E"/>
    <w:rsid w:val="0061279E"/>
    <w:rsid w:val="00612A95"/>
    <w:rsid w:val="00612E34"/>
    <w:rsid w:val="00614159"/>
    <w:rsid w:val="006158A3"/>
    <w:rsid w:val="00616C5F"/>
    <w:rsid w:val="00616DAC"/>
    <w:rsid w:val="00617725"/>
    <w:rsid w:val="00617C00"/>
    <w:rsid w:val="00622864"/>
    <w:rsid w:val="006263BF"/>
    <w:rsid w:val="0062748A"/>
    <w:rsid w:val="00630A2C"/>
    <w:rsid w:val="0063682E"/>
    <w:rsid w:val="00640088"/>
    <w:rsid w:val="00642672"/>
    <w:rsid w:val="00642DA8"/>
    <w:rsid w:val="006436CD"/>
    <w:rsid w:val="006502F5"/>
    <w:rsid w:val="00651169"/>
    <w:rsid w:val="00653023"/>
    <w:rsid w:val="00653D69"/>
    <w:rsid w:val="006552E6"/>
    <w:rsid w:val="00655794"/>
    <w:rsid w:val="00657C63"/>
    <w:rsid w:val="00661CBC"/>
    <w:rsid w:val="0066212F"/>
    <w:rsid w:val="00662B85"/>
    <w:rsid w:val="00666C49"/>
    <w:rsid w:val="006670BE"/>
    <w:rsid w:val="00667E46"/>
    <w:rsid w:val="00670A76"/>
    <w:rsid w:val="006711AA"/>
    <w:rsid w:val="00672B57"/>
    <w:rsid w:val="00673F1F"/>
    <w:rsid w:val="00674D36"/>
    <w:rsid w:val="00675622"/>
    <w:rsid w:val="0067747D"/>
    <w:rsid w:val="006818D5"/>
    <w:rsid w:val="00681CA4"/>
    <w:rsid w:val="00687024"/>
    <w:rsid w:val="0069039D"/>
    <w:rsid w:val="006906DB"/>
    <w:rsid w:val="00691900"/>
    <w:rsid w:val="00691E6C"/>
    <w:rsid w:val="00693103"/>
    <w:rsid w:val="0069342D"/>
    <w:rsid w:val="00693DFB"/>
    <w:rsid w:val="0069501D"/>
    <w:rsid w:val="00696129"/>
    <w:rsid w:val="00697CF2"/>
    <w:rsid w:val="006A12A5"/>
    <w:rsid w:val="006A2515"/>
    <w:rsid w:val="006A5E20"/>
    <w:rsid w:val="006B0D94"/>
    <w:rsid w:val="006B485D"/>
    <w:rsid w:val="006B66AC"/>
    <w:rsid w:val="006C0C45"/>
    <w:rsid w:val="006C334C"/>
    <w:rsid w:val="006C5B33"/>
    <w:rsid w:val="006C6C10"/>
    <w:rsid w:val="006C708E"/>
    <w:rsid w:val="006D14E7"/>
    <w:rsid w:val="006D4444"/>
    <w:rsid w:val="006D6493"/>
    <w:rsid w:val="006D6EC7"/>
    <w:rsid w:val="006E1BCD"/>
    <w:rsid w:val="006E2732"/>
    <w:rsid w:val="006E3C38"/>
    <w:rsid w:val="006E59CD"/>
    <w:rsid w:val="006F0A71"/>
    <w:rsid w:val="006F40C2"/>
    <w:rsid w:val="006F4496"/>
    <w:rsid w:val="006F5125"/>
    <w:rsid w:val="006F733D"/>
    <w:rsid w:val="00702B6F"/>
    <w:rsid w:val="00704069"/>
    <w:rsid w:val="00706A2F"/>
    <w:rsid w:val="0070718E"/>
    <w:rsid w:val="00707E52"/>
    <w:rsid w:val="00710259"/>
    <w:rsid w:val="0071031F"/>
    <w:rsid w:val="0071296A"/>
    <w:rsid w:val="0071340B"/>
    <w:rsid w:val="0071436D"/>
    <w:rsid w:val="00715BBB"/>
    <w:rsid w:val="007163E1"/>
    <w:rsid w:val="007174BB"/>
    <w:rsid w:val="0072025D"/>
    <w:rsid w:val="007202E9"/>
    <w:rsid w:val="0072209E"/>
    <w:rsid w:val="00723328"/>
    <w:rsid w:val="0073137C"/>
    <w:rsid w:val="00731462"/>
    <w:rsid w:val="0073397F"/>
    <w:rsid w:val="007340B9"/>
    <w:rsid w:val="007353D3"/>
    <w:rsid w:val="0074156B"/>
    <w:rsid w:val="00741619"/>
    <w:rsid w:val="00742D40"/>
    <w:rsid w:val="007455DA"/>
    <w:rsid w:val="00747092"/>
    <w:rsid w:val="0075215C"/>
    <w:rsid w:val="007526E6"/>
    <w:rsid w:val="00754DF9"/>
    <w:rsid w:val="007555E8"/>
    <w:rsid w:val="00755CC5"/>
    <w:rsid w:val="0076420C"/>
    <w:rsid w:val="00771975"/>
    <w:rsid w:val="00771D07"/>
    <w:rsid w:val="007725F1"/>
    <w:rsid w:val="00772F8D"/>
    <w:rsid w:val="00773BE3"/>
    <w:rsid w:val="007743DD"/>
    <w:rsid w:val="00774E2C"/>
    <w:rsid w:val="0077518D"/>
    <w:rsid w:val="007753C2"/>
    <w:rsid w:val="0078386E"/>
    <w:rsid w:val="007838B8"/>
    <w:rsid w:val="00786A7C"/>
    <w:rsid w:val="00786EB5"/>
    <w:rsid w:val="007915BA"/>
    <w:rsid w:val="00791693"/>
    <w:rsid w:val="00791844"/>
    <w:rsid w:val="00795E52"/>
    <w:rsid w:val="007979BD"/>
    <w:rsid w:val="007A6A2F"/>
    <w:rsid w:val="007B024E"/>
    <w:rsid w:val="007B3DDC"/>
    <w:rsid w:val="007B72A6"/>
    <w:rsid w:val="007C06D2"/>
    <w:rsid w:val="007C08E0"/>
    <w:rsid w:val="007C0F57"/>
    <w:rsid w:val="007C40B6"/>
    <w:rsid w:val="007C729F"/>
    <w:rsid w:val="007D1899"/>
    <w:rsid w:val="007D2AEA"/>
    <w:rsid w:val="007D503D"/>
    <w:rsid w:val="007D59E7"/>
    <w:rsid w:val="007D5F2A"/>
    <w:rsid w:val="007E1D28"/>
    <w:rsid w:val="007E64C7"/>
    <w:rsid w:val="007F0021"/>
    <w:rsid w:val="007F0957"/>
    <w:rsid w:val="007F2641"/>
    <w:rsid w:val="007F6703"/>
    <w:rsid w:val="007F7C36"/>
    <w:rsid w:val="008055AF"/>
    <w:rsid w:val="008057CD"/>
    <w:rsid w:val="00806796"/>
    <w:rsid w:val="00810167"/>
    <w:rsid w:val="00811CC0"/>
    <w:rsid w:val="008147AE"/>
    <w:rsid w:val="008151D6"/>
    <w:rsid w:val="00820063"/>
    <w:rsid w:val="00821527"/>
    <w:rsid w:val="00822696"/>
    <w:rsid w:val="00825A6C"/>
    <w:rsid w:val="0082617E"/>
    <w:rsid w:val="008268BB"/>
    <w:rsid w:val="00826F6D"/>
    <w:rsid w:val="008306F3"/>
    <w:rsid w:val="008306F7"/>
    <w:rsid w:val="00830E40"/>
    <w:rsid w:val="00831DC3"/>
    <w:rsid w:val="00832D9A"/>
    <w:rsid w:val="00835C62"/>
    <w:rsid w:val="008368A1"/>
    <w:rsid w:val="00840EF7"/>
    <w:rsid w:val="008422B5"/>
    <w:rsid w:val="00844C0A"/>
    <w:rsid w:val="00846056"/>
    <w:rsid w:val="0084681F"/>
    <w:rsid w:val="008476D7"/>
    <w:rsid w:val="00847EC0"/>
    <w:rsid w:val="00855FD6"/>
    <w:rsid w:val="00856BCB"/>
    <w:rsid w:val="00856DDD"/>
    <w:rsid w:val="00863E68"/>
    <w:rsid w:val="008647B5"/>
    <w:rsid w:val="00867D64"/>
    <w:rsid w:val="00875BA8"/>
    <w:rsid w:val="00875DCB"/>
    <w:rsid w:val="0087755A"/>
    <w:rsid w:val="0088161D"/>
    <w:rsid w:val="00882085"/>
    <w:rsid w:val="00883188"/>
    <w:rsid w:val="00884A0C"/>
    <w:rsid w:val="00886ACA"/>
    <w:rsid w:val="0089031E"/>
    <w:rsid w:val="0089460B"/>
    <w:rsid w:val="00897D58"/>
    <w:rsid w:val="00897F22"/>
    <w:rsid w:val="008A0B39"/>
    <w:rsid w:val="008A17A3"/>
    <w:rsid w:val="008A1956"/>
    <w:rsid w:val="008A1E85"/>
    <w:rsid w:val="008A2419"/>
    <w:rsid w:val="008A4937"/>
    <w:rsid w:val="008A50F1"/>
    <w:rsid w:val="008A59D9"/>
    <w:rsid w:val="008A643E"/>
    <w:rsid w:val="008A6819"/>
    <w:rsid w:val="008B2EC0"/>
    <w:rsid w:val="008B6DCF"/>
    <w:rsid w:val="008D0945"/>
    <w:rsid w:val="008D1409"/>
    <w:rsid w:val="008D15CC"/>
    <w:rsid w:val="008D1729"/>
    <w:rsid w:val="008D1B5C"/>
    <w:rsid w:val="008D3418"/>
    <w:rsid w:val="008D3C82"/>
    <w:rsid w:val="008D447E"/>
    <w:rsid w:val="008D6ACF"/>
    <w:rsid w:val="008D7A41"/>
    <w:rsid w:val="008E0570"/>
    <w:rsid w:val="008E2C72"/>
    <w:rsid w:val="008E3680"/>
    <w:rsid w:val="008E5870"/>
    <w:rsid w:val="008E6394"/>
    <w:rsid w:val="008E6D76"/>
    <w:rsid w:val="008E77E4"/>
    <w:rsid w:val="008E7912"/>
    <w:rsid w:val="008F0213"/>
    <w:rsid w:val="008F07ED"/>
    <w:rsid w:val="008F11F8"/>
    <w:rsid w:val="008F1434"/>
    <w:rsid w:val="008F2BB9"/>
    <w:rsid w:val="008F3D6A"/>
    <w:rsid w:val="008F54C3"/>
    <w:rsid w:val="008F7355"/>
    <w:rsid w:val="008F7DF2"/>
    <w:rsid w:val="009023DC"/>
    <w:rsid w:val="009027C5"/>
    <w:rsid w:val="00904413"/>
    <w:rsid w:val="00905BB7"/>
    <w:rsid w:val="009067B7"/>
    <w:rsid w:val="0090775A"/>
    <w:rsid w:val="00907DFD"/>
    <w:rsid w:val="00916D56"/>
    <w:rsid w:val="00917D69"/>
    <w:rsid w:val="00920B6D"/>
    <w:rsid w:val="00926560"/>
    <w:rsid w:val="00926B15"/>
    <w:rsid w:val="00930291"/>
    <w:rsid w:val="00930937"/>
    <w:rsid w:val="009316B7"/>
    <w:rsid w:val="009324A6"/>
    <w:rsid w:val="00932C28"/>
    <w:rsid w:val="00933E6C"/>
    <w:rsid w:val="00935A6E"/>
    <w:rsid w:val="00937958"/>
    <w:rsid w:val="009406E5"/>
    <w:rsid w:val="00941602"/>
    <w:rsid w:val="00942160"/>
    <w:rsid w:val="00946921"/>
    <w:rsid w:val="0095146F"/>
    <w:rsid w:val="009567FC"/>
    <w:rsid w:val="00957944"/>
    <w:rsid w:val="009602C5"/>
    <w:rsid w:val="00961725"/>
    <w:rsid w:val="00962223"/>
    <w:rsid w:val="0096252B"/>
    <w:rsid w:val="00966D0D"/>
    <w:rsid w:val="00967732"/>
    <w:rsid w:val="0096783C"/>
    <w:rsid w:val="009722B3"/>
    <w:rsid w:val="00973E24"/>
    <w:rsid w:val="00974C21"/>
    <w:rsid w:val="00975948"/>
    <w:rsid w:val="00977BF3"/>
    <w:rsid w:val="00977E07"/>
    <w:rsid w:val="009803E4"/>
    <w:rsid w:val="00980B0E"/>
    <w:rsid w:val="00980E07"/>
    <w:rsid w:val="009836A3"/>
    <w:rsid w:val="009855A8"/>
    <w:rsid w:val="00985D1A"/>
    <w:rsid w:val="00986811"/>
    <w:rsid w:val="009913F4"/>
    <w:rsid w:val="00991782"/>
    <w:rsid w:val="009937F7"/>
    <w:rsid w:val="0099429F"/>
    <w:rsid w:val="0099465B"/>
    <w:rsid w:val="009951A1"/>
    <w:rsid w:val="00997A44"/>
    <w:rsid w:val="009A0CDD"/>
    <w:rsid w:val="009A3168"/>
    <w:rsid w:val="009A5D04"/>
    <w:rsid w:val="009A61CA"/>
    <w:rsid w:val="009A65F2"/>
    <w:rsid w:val="009A7D96"/>
    <w:rsid w:val="009B0C64"/>
    <w:rsid w:val="009B0F67"/>
    <w:rsid w:val="009B3F8C"/>
    <w:rsid w:val="009B4FF4"/>
    <w:rsid w:val="009B750F"/>
    <w:rsid w:val="009C02B5"/>
    <w:rsid w:val="009C5B72"/>
    <w:rsid w:val="009C703C"/>
    <w:rsid w:val="009D206E"/>
    <w:rsid w:val="009D3CAA"/>
    <w:rsid w:val="009D55E2"/>
    <w:rsid w:val="009D6532"/>
    <w:rsid w:val="009D71FD"/>
    <w:rsid w:val="009D7C1F"/>
    <w:rsid w:val="009E2588"/>
    <w:rsid w:val="009E2E8E"/>
    <w:rsid w:val="009E40E1"/>
    <w:rsid w:val="009F0EFA"/>
    <w:rsid w:val="009F234A"/>
    <w:rsid w:val="009F4E46"/>
    <w:rsid w:val="009F5B65"/>
    <w:rsid w:val="009F5F2E"/>
    <w:rsid w:val="00A01432"/>
    <w:rsid w:val="00A05F42"/>
    <w:rsid w:val="00A06225"/>
    <w:rsid w:val="00A0658C"/>
    <w:rsid w:val="00A07C4C"/>
    <w:rsid w:val="00A110D1"/>
    <w:rsid w:val="00A12587"/>
    <w:rsid w:val="00A128E6"/>
    <w:rsid w:val="00A1369B"/>
    <w:rsid w:val="00A144D3"/>
    <w:rsid w:val="00A157A5"/>
    <w:rsid w:val="00A22AC3"/>
    <w:rsid w:val="00A23F3F"/>
    <w:rsid w:val="00A24067"/>
    <w:rsid w:val="00A24A4B"/>
    <w:rsid w:val="00A26CA3"/>
    <w:rsid w:val="00A2744D"/>
    <w:rsid w:val="00A30635"/>
    <w:rsid w:val="00A30D16"/>
    <w:rsid w:val="00A34E6C"/>
    <w:rsid w:val="00A34FD0"/>
    <w:rsid w:val="00A36398"/>
    <w:rsid w:val="00A36F50"/>
    <w:rsid w:val="00A37C8D"/>
    <w:rsid w:val="00A4020E"/>
    <w:rsid w:val="00A40FB5"/>
    <w:rsid w:val="00A42826"/>
    <w:rsid w:val="00A429B3"/>
    <w:rsid w:val="00A43F4D"/>
    <w:rsid w:val="00A44EC1"/>
    <w:rsid w:val="00A510E4"/>
    <w:rsid w:val="00A5273B"/>
    <w:rsid w:val="00A5311F"/>
    <w:rsid w:val="00A53A9D"/>
    <w:rsid w:val="00A55FEE"/>
    <w:rsid w:val="00A57422"/>
    <w:rsid w:val="00A62C1A"/>
    <w:rsid w:val="00A6426D"/>
    <w:rsid w:val="00A645D5"/>
    <w:rsid w:val="00A665C1"/>
    <w:rsid w:val="00A673A4"/>
    <w:rsid w:val="00A7001A"/>
    <w:rsid w:val="00A70622"/>
    <w:rsid w:val="00A70977"/>
    <w:rsid w:val="00A70D58"/>
    <w:rsid w:val="00A744A7"/>
    <w:rsid w:val="00A744F9"/>
    <w:rsid w:val="00A7538E"/>
    <w:rsid w:val="00A77613"/>
    <w:rsid w:val="00A77B87"/>
    <w:rsid w:val="00A81851"/>
    <w:rsid w:val="00A8390C"/>
    <w:rsid w:val="00A86AE0"/>
    <w:rsid w:val="00A91362"/>
    <w:rsid w:val="00A9151C"/>
    <w:rsid w:val="00A919C6"/>
    <w:rsid w:val="00A928BD"/>
    <w:rsid w:val="00A97302"/>
    <w:rsid w:val="00A97DE9"/>
    <w:rsid w:val="00AA0977"/>
    <w:rsid w:val="00AA12CD"/>
    <w:rsid w:val="00AA4D1C"/>
    <w:rsid w:val="00AA52FD"/>
    <w:rsid w:val="00AA7006"/>
    <w:rsid w:val="00AB2FD2"/>
    <w:rsid w:val="00AB5856"/>
    <w:rsid w:val="00AC193C"/>
    <w:rsid w:val="00AC30C1"/>
    <w:rsid w:val="00AC4DE5"/>
    <w:rsid w:val="00AC5206"/>
    <w:rsid w:val="00AD3106"/>
    <w:rsid w:val="00AD4322"/>
    <w:rsid w:val="00AE11A5"/>
    <w:rsid w:val="00AE13E2"/>
    <w:rsid w:val="00AE22D3"/>
    <w:rsid w:val="00AE5A49"/>
    <w:rsid w:val="00AF11D8"/>
    <w:rsid w:val="00AF5867"/>
    <w:rsid w:val="00AF62DF"/>
    <w:rsid w:val="00AF68CC"/>
    <w:rsid w:val="00AF70D7"/>
    <w:rsid w:val="00B01072"/>
    <w:rsid w:val="00B01FF4"/>
    <w:rsid w:val="00B0326D"/>
    <w:rsid w:val="00B06478"/>
    <w:rsid w:val="00B07533"/>
    <w:rsid w:val="00B07CFB"/>
    <w:rsid w:val="00B1059E"/>
    <w:rsid w:val="00B14A36"/>
    <w:rsid w:val="00B16273"/>
    <w:rsid w:val="00B170A5"/>
    <w:rsid w:val="00B176C8"/>
    <w:rsid w:val="00B17EE5"/>
    <w:rsid w:val="00B205AA"/>
    <w:rsid w:val="00B22E84"/>
    <w:rsid w:val="00B233AD"/>
    <w:rsid w:val="00B23E25"/>
    <w:rsid w:val="00B25F75"/>
    <w:rsid w:val="00B26B3F"/>
    <w:rsid w:val="00B2778F"/>
    <w:rsid w:val="00B327E2"/>
    <w:rsid w:val="00B33635"/>
    <w:rsid w:val="00B35648"/>
    <w:rsid w:val="00B426A7"/>
    <w:rsid w:val="00B42AF4"/>
    <w:rsid w:val="00B43E90"/>
    <w:rsid w:val="00B45AC5"/>
    <w:rsid w:val="00B467DC"/>
    <w:rsid w:val="00B5119C"/>
    <w:rsid w:val="00B5392A"/>
    <w:rsid w:val="00B56118"/>
    <w:rsid w:val="00B566E1"/>
    <w:rsid w:val="00B578C1"/>
    <w:rsid w:val="00B6533C"/>
    <w:rsid w:val="00B6773F"/>
    <w:rsid w:val="00B70EB3"/>
    <w:rsid w:val="00B7286D"/>
    <w:rsid w:val="00B72906"/>
    <w:rsid w:val="00B7525E"/>
    <w:rsid w:val="00B760FB"/>
    <w:rsid w:val="00B76225"/>
    <w:rsid w:val="00B767AB"/>
    <w:rsid w:val="00B801BA"/>
    <w:rsid w:val="00B812D6"/>
    <w:rsid w:val="00B81744"/>
    <w:rsid w:val="00B84D5C"/>
    <w:rsid w:val="00B85AF6"/>
    <w:rsid w:val="00B85B0C"/>
    <w:rsid w:val="00B956ED"/>
    <w:rsid w:val="00BA2ABF"/>
    <w:rsid w:val="00BA2DA8"/>
    <w:rsid w:val="00BA347C"/>
    <w:rsid w:val="00BA7855"/>
    <w:rsid w:val="00BB1BC0"/>
    <w:rsid w:val="00BB3469"/>
    <w:rsid w:val="00BB5C49"/>
    <w:rsid w:val="00BB6240"/>
    <w:rsid w:val="00BB6285"/>
    <w:rsid w:val="00BB6690"/>
    <w:rsid w:val="00BB69F5"/>
    <w:rsid w:val="00BB7EC3"/>
    <w:rsid w:val="00BC06BF"/>
    <w:rsid w:val="00BC470E"/>
    <w:rsid w:val="00BC4B9A"/>
    <w:rsid w:val="00BC4C19"/>
    <w:rsid w:val="00BC4DD5"/>
    <w:rsid w:val="00BC6482"/>
    <w:rsid w:val="00BC7DE0"/>
    <w:rsid w:val="00BD02C3"/>
    <w:rsid w:val="00BD3E47"/>
    <w:rsid w:val="00BD7483"/>
    <w:rsid w:val="00BD784C"/>
    <w:rsid w:val="00BE020A"/>
    <w:rsid w:val="00BE13DF"/>
    <w:rsid w:val="00BE25D7"/>
    <w:rsid w:val="00BE2B05"/>
    <w:rsid w:val="00BF092C"/>
    <w:rsid w:val="00BF27A0"/>
    <w:rsid w:val="00BF4CB6"/>
    <w:rsid w:val="00C00DA7"/>
    <w:rsid w:val="00C04CDE"/>
    <w:rsid w:val="00C068A6"/>
    <w:rsid w:val="00C1025B"/>
    <w:rsid w:val="00C1255B"/>
    <w:rsid w:val="00C12768"/>
    <w:rsid w:val="00C12D70"/>
    <w:rsid w:val="00C13173"/>
    <w:rsid w:val="00C13DDC"/>
    <w:rsid w:val="00C16724"/>
    <w:rsid w:val="00C17F08"/>
    <w:rsid w:val="00C21B09"/>
    <w:rsid w:val="00C2673A"/>
    <w:rsid w:val="00C27B58"/>
    <w:rsid w:val="00C33186"/>
    <w:rsid w:val="00C34897"/>
    <w:rsid w:val="00C35996"/>
    <w:rsid w:val="00C4747E"/>
    <w:rsid w:val="00C5151E"/>
    <w:rsid w:val="00C5342C"/>
    <w:rsid w:val="00C53B2B"/>
    <w:rsid w:val="00C54BC1"/>
    <w:rsid w:val="00C57465"/>
    <w:rsid w:val="00C60272"/>
    <w:rsid w:val="00C603D4"/>
    <w:rsid w:val="00C612E2"/>
    <w:rsid w:val="00C6256A"/>
    <w:rsid w:val="00C64EBC"/>
    <w:rsid w:val="00C664D2"/>
    <w:rsid w:val="00C710E2"/>
    <w:rsid w:val="00C71C3F"/>
    <w:rsid w:val="00C7409E"/>
    <w:rsid w:val="00C74D6D"/>
    <w:rsid w:val="00C76657"/>
    <w:rsid w:val="00C76E76"/>
    <w:rsid w:val="00C77891"/>
    <w:rsid w:val="00C829A9"/>
    <w:rsid w:val="00C87B80"/>
    <w:rsid w:val="00C87FC6"/>
    <w:rsid w:val="00C91449"/>
    <w:rsid w:val="00C92D10"/>
    <w:rsid w:val="00CA48D9"/>
    <w:rsid w:val="00CA7883"/>
    <w:rsid w:val="00CB1193"/>
    <w:rsid w:val="00CB4767"/>
    <w:rsid w:val="00CB493D"/>
    <w:rsid w:val="00CB5C34"/>
    <w:rsid w:val="00CC18F7"/>
    <w:rsid w:val="00CC3B97"/>
    <w:rsid w:val="00CC3CA3"/>
    <w:rsid w:val="00CD0AC7"/>
    <w:rsid w:val="00CD7C0B"/>
    <w:rsid w:val="00CE10C4"/>
    <w:rsid w:val="00CE27B5"/>
    <w:rsid w:val="00CE286F"/>
    <w:rsid w:val="00CE6DAF"/>
    <w:rsid w:val="00CF066B"/>
    <w:rsid w:val="00CF302C"/>
    <w:rsid w:val="00CF410A"/>
    <w:rsid w:val="00D0321E"/>
    <w:rsid w:val="00D069EB"/>
    <w:rsid w:val="00D06EF6"/>
    <w:rsid w:val="00D07A8A"/>
    <w:rsid w:val="00D11199"/>
    <w:rsid w:val="00D11686"/>
    <w:rsid w:val="00D1455A"/>
    <w:rsid w:val="00D14A70"/>
    <w:rsid w:val="00D22093"/>
    <w:rsid w:val="00D31150"/>
    <w:rsid w:val="00D3138B"/>
    <w:rsid w:val="00D31FCE"/>
    <w:rsid w:val="00D3280C"/>
    <w:rsid w:val="00D3297F"/>
    <w:rsid w:val="00D34011"/>
    <w:rsid w:val="00D3406A"/>
    <w:rsid w:val="00D40B11"/>
    <w:rsid w:val="00D429EC"/>
    <w:rsid w:val="00D43F05"/>
    <w:rsid w:val="00D441F1"/>
    <w:rsid w:val="00D4572C"/>
    <w:rsid w:val="00D469B2"/>
    <w:rsid w:val="00D54B09"/>
    <w:rsid w:val="00D6243E"/>
    <w:rsid w:val="00D65658"/>
    <w:rsid w:val="00D67EB2"/>
    <w:rsid w:val="00D72B6F"/>
    <w:rsid w:val="00D741EB"/>
    <w:rsid w:val="00D7679C"/>
    <w:rsid w:val="00D820F3"/>
    <w:rsid w:val="00D83605"/>
    <w:rsid w:val="00D84934"/>
    <w:rsid w:val="00D866EB"/>
    <w:rsid w:val="00D87D1A"/>
    <w:rsid w:val="00D91271"/>
    <w:rsid w:val="00D919F5"/>
    <w:rsid w:val="00D945F6"/>
    <w:rsid w:val="00D94F03"/>
    <w:rsid w:val="00D95161"/>
    <w:rsid w:val="00D972BA"/>
    <w:rsid w:val="00DA0A82"/>
    <w:rsid w:val="00DA0D14"/>
    <w:rsid w:val="00DA1FC9"/>
    <w:rsid w:val="00DA2CB5"/>
    <w:rsid w:val="00DA48D7"/>
    <w:rsid w:val="00DA4BAC"/>
    <w:rsid w:val="00DB0151"/>
    <w:rsid w:val="00DB50E1"/>
    <w:rsid w:val="00DC0566"/>
    <w:rsid w:val="00DC1499"/>
    <w:rsid w:val="00DC2C3E"/>
    <w:rsid w:val="00DC3137"/>
    <w:rsid w:val="00DC4880"/>
    <w:rsid w:val="00DC6910"/>
    <w:rsid w:val="00DC7021"/>
    <w:rsid w:val="00DD42AB"/>
    <w:rsid w:val="00DE06AF"/>
    <w:rsid w:val="00DE319B"/>
    <w:rsid w:val="00DE6D27"/>
    <w:rsid w:val="00DF01F8"/>
    <w:rsid w:val="00DF021D"/>
    <w:rsid w:val="00DF217D"/>
    <w:rsid w:val="00DF26A7"/>
    <w:rsid w:val="00DF3277"/>
    <w:rsid w:val="00DF704C"/>
    <w:rsid w:val="00DF77A1"/>
    <w:rsid w:val="00DF7919"/>
    <w:rsid w:val="00E0207E"/>
    <w:rsid w:val="00E02AE6"/>
    <w:rsid w:val="00E03912"/>
    <w:rsid w:val="00E04748"/>
    <w:rsid w:val="00E078D9"/>
    <w:rsid w:val="00E10293"/>
    <w:rsid w:val="00E103A0"/>
    <w:rsid w:val="00E13E60"/>
    <w:rsid w:val="00E15627"/>
    <w:rsid w:val="00E164B3"/>
    <w:rsid w:val="00E16910"/>
    <w:rsid w:val="00E16C00"/>
    <w:rsid w:val="00E239E2"/>
    <w:rsid w:val="00E24DA1"/>
    <w:rsid w:val="00E24E09"/>
    <w:rsid w:val="00E25FF8"/>
    <w:rsid w:val="00E27234"/>
    <w:rsid w:val="00E3495C"/>
    <w:rsid w:val="00E42BDB"/>
    <w:rsid w:val="00E512CC"/>
    <w:rsid w:val="00E5726D"/>
    <w:rsid w:val="00E57EEB"/>
    <w:rsid w:val="00E62D94"/>
    <w:rsid w:val="00E64F37"/>
    <w:rsid w:val="00E65091"/>
    <w:rsid w:val="00E65E54"/>
    <w:rsid w:val="00E661C7"/>
    <w:rsid w:val="00E74E41"/>
    <w:rsid w:val="00E80155"/>
    <w:rsid w:val="00E8134B"/>
    <w:rsid w:val="00E81E0D"/>
    <w:rsid w:val="00E81F28"/>
    <w:rsid w:val="00E84520"/>
    <w:rsid w:val="00E848C0"/>
    <w:rsid w:val="00E85617"/>
    <w:rsid w:val="00E91B96"/>
    <w:rsid w:val="00E935DA"/>
    <w:rsid w:val="00E93D1E"/>
    <w:rsid w:val="00E941A1"/>
    <w:rsid w:val="00E95CE3"/>
    <w:rsid w:val="00EA0856"/>
    <w:rsid w:val="00EA1AFD"/>
    <w:rsid w:val="00EA252F"/>
    <w:rsid w:val="00EA2825"/>
    <w:rsid w:val="00EA4F5D"/>
    <w:rsid w:val="00EA6518"/>
    <w:rsid w:val="00EA71A2"/>
    <w:rsid w:val="00EA7466"/>
    <w:rsid w:val="00EA7EDE"/>
    <w:rsid w:val="00EB0B63"/>
    <w:rsid w:val="00EB1936"/>
    <w:rsid w:val="00EB3545"/>
    <w:rsid w:val="00EB37BE"/>
    <w:rsid w:val="00EB5088"/>
    <w:rsid w:val="00EB726A"/>
    <w:rsid w:val="00EC2726"/>
    <w:rsid w:val="00EC6D7D"/>
    <w:rsid w:val="00ED1644"/>
    <w:rsid w:val="00ED2593"/>
    <w:rsid w:val="00ED7D55"/>
    <w:rsid w:val="00ED7D9C"/>
    <w:rsid w:val="00EE31A2"/>
    <w:rsid w:val="00EF0069"/>
    <w:rsid w:val="00EF44A0"/>
    <w:rsid w:val="00EF4580"/>
    <w:rsid w:val="00EF4FED"/>
    <w:rsid w:val="00EF5F45"/>
    <w:rsid w:val="00EF6843"/>
    <w:rsid w:val="00EF6FB3"/>
    <w:rsid w:val="00F007C6"/>
    <w:rsid w:val="00F0172E"/>
    <w:rsid w:val="00F050BD"/>
    <w:rsid w:val="00F05657"/>
    <w:rsid w:val="00F05AB0"/>
    <w:rsid w:val="00F12EB9"/>
    <w:rsid w:val="00F1559A"/>
    <w:rsid w:val="00F17ED6"/>
    <w:rsid w:val="00F202EF"/>
    <w:rsid w:val="00F20676"/>
    <w:rsid w:val="00F209E2"/>
    <w:rsid w:val="00F25578"/>
    <w:rsid w:val="00F258E5"/>
    <w:rsid w:val="00F25B9C"/>
    <w:rsid w:val="00F25C2E"/>
    <w:rsid w:val="00F2675A"/>
    <w:rsid w:val="00F26CC6"/>
    <w:rsid w:val="00F300BC"/>
    <w:rsid w:val="00F30CC7"/>
    <w:rsid w:val="00F3263C"/>
    <w:rsid w:val="00F3334E"/>
    <w:rsid w:val="00F36CCB"/>
    <w:rsid w:val="00F374E5"/>
    <w:rsid w:val="00F37B93"/>
    <w:rsid w:val="00F37BAD"/>
    <w:rsid w:val="00F37ECA"/>
    <w:rsid w:val="00F40A1C"/>
    <w:rsid w:val="00F43AF2"/>
    <w:rsid w:val="00F45216"/>
    <w:rsid w:val="00F45D56"/>
    <w:rsid w:val="00F5007E"/>
    <w:rsid w:val="00F50EC4"/>
    <w:rsid w:val="00F52232"/>
    <w:rsid w:val="00F52DC2"/>
    <w:rsid w:val="00F550CF"/>
    <w:rsid w:val="00F553D2"/>
    <w:rsid w:val="00F57A6D"/>
    <w:rsid w:val="00F61EE3"/>
    <w:rsid w:val="00F6264E"/>
    <w:rsid w:val="00F62F19"/>
    <w:rsid w:val="00F638CC"/>
    <w:rsid w:val="00F64BFC"/>
    <w:rsid w:val="00F64C9E"/>
    <w:rsid w:val="00F64CC1"/>
    <w:rsid w:val="00F657A9"/>
    <w:rsid w:val="00F72317"/>
    <w:rsid w:val="00F73DC1"/>
    <w:rsid w:val="00F7499A"/>
    <w:rsid w:val="00F75BB8"/>
    <w:rsid w:val="00F80475"/>
    <w:rsid w:val="00F81390"/>
    <w:rsid w:val="00F81F7A"/>
    <w:rsid w:val="00F8247A"/>
    <w:rsid w:val="00F82E5C"/>
    <w:rsid w:val="00F83F58"/>
    <w:rsid w:val="00F87CEA"/>
    <w:rsid w:val="00F90D5B"/>
    <w:rsid w:val="00F92F97"/>
    <w:rsid w:val="00F9629A"/>
    <w:rsid w:val="00F97EFC"/>
    <w:rsid w:val="00FA0C7C"/>
    <w:rsid w:val="00FA1BDD"/>
    <w:rsid w:val="00FA305C"/>
    <w:rsid w:val="00FA3C24"/>
    <w:rsid w:val="00FA462E"/>
    <w:rsid w:val="00FA4DD5"/>
    <w:rsid w:val="00FA5883"/>
    <w:rsid w:val="00FA6055"/>
    <w:rsid w:val="00FB0B39"/>
    <w:rsid w:val="00FB322F"/>
    <w:rsid w:val="00FB442F"/>
    <w:rsid w:val="00FB7A16"/>
    <w:rsid w:val="00FC118C"/>
    <w:rsid w:val="00FC11D2"/>
    <w:rsid w:val="00FC1513"/>
    <w:rsid w:val="00FC1929"/>
    <w:rsid w:val="00FC5708"/>
    <w:rsid w:val="00FC5B46"/>
    <w:rsid w:val="00FC75E2"/>
    <w:rsid w:val="00FD1D4F"/>
    <w:rsid w:val="00FD24BF"/>
    <w:rsid w:val="00FD3B6E"/>
    <w:rsid w:val="00FD57EB"/>
    <w:rsid w:val="00FD6D8E"/>
    <w:rsid w:val="00FE0663"/>
    <w:rsid w:val="00FE0E94"/>
    <w:rsid w:val="00FE369C"/>
    <w:rsid w:val="00FE3CD9"/>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46B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Figure_name,Numbered Indented Text,Bullet- First level,List NUmber,Listenabsatz1,lp1,Style 2,Bullet 1"/>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Figure_name Char,Numbered Indented Text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uiPriority w:val="2"/>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uiPriority w:val="2"/>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1"/>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basedOn w:val="Normal"/>
    <w:link w:val="HeaderChar"/>
    <w:unhideWhenUsed/>
    <w:qFormat/>
    <w:rsid w:val="00CF066B"/>
    <w:pPr>
      <w:jc w:val="right"/>
    </w:pPr>
  </w:style>
  <w:style w:type="character" w:customStyle="1" w:styleId="HeaderChar">
    <w:name w:val="Header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iPriority w:val="99"/>
    <w:unhideWhenUsed/>
    <w:rsid w:val="008147AE"/>
    <w:rPr>
      <w:sz w:val="20"/>
      <w:szCs w:val="20"/>
    </w:rPr>
  </w:style>
  <w:style w:type="character" w:customStyle="1" w:styleId="CommentTextChar">
    <w:name w:val="Comment Text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Caption">
    <w:name w:val="caption"/>
    <w:basedOn w:val="Normal"/>
    <w:next w:val="Normal"/>
    <w:link w:val="CaptionChar"/>
    <w:uiPriority w:val="99"/>
    <w:unhideWhenUsed/>
    <w:qFormat/>
    <w:rsid w:val="009A7D96"/>
    <w:pPr>
      <w:keepNext/>
      <w:keepLines/>
      <w:spacing w:after="120"/>
      <w:ind w:left="1440" w:hanging="1440"/>
      <w:jc w:val="left"/>
    </w:pPr>
    <w:rPr>
      <w:rFonts w:eastAsiaTheme="minorHAnsi" w:cstheme="minorBidi"/>
      <w:b/>
      <w:bCs/>
      <w:sz w:val="22"/>
      <w:szCs w:val="18"/>
      <w:lang w:eastAsia="en-US"/>
    </w:rPr>
  </w:style>
  <w:style w:type="character" w:customStyle="1" w:styleId="CaptionChar">
    <w:name w:val="Caption Char"/>
    <w:basedOn w:val="DefaultParagraphFont"/>
    <w:link w:val="Caption"/>
    <w:uiPriority w:val="99"/>
    <w:rsid w:val="009A7D96"/>
    <w:rPr>
      <w:rFonts w:ascii="Calibri" w:eastAsiaTheme="minorHAnsi" w:hAnsi="Calibri" w:cstheme="minorBidi"/>
      <w:b/>
      <w:bCs/>
      <w:sz w:val="22"/>
      <w:szCs w:val="18"/>
      <w:lang w:eastAsia="en-US"/>
    </w:rPr>
  </w:style>
  <w:style w:type="numbering" w:customStyle="1" w:styleId="SectionBi3">
    <w:name w:val="Section Bi3"/>
    <w:uiPriority w:val="99"/>
    <w:rsid w:val="009A7D96"/>
    <w:pPr>
      <w:numPr>
        <w:numId w:val="4"/>
      </w:numPr>
    </w:pPr>
  </w:style>
  <w:style w:type="table" w:customStyle="1" w:styleId="TableGrid1">
    <w:name w:val="Table Grid1"/>
    <w:basedOn w:val="TableNormal"/>
    <w:next w:val="TableGrid"/>
    <w:uiPriority w:val="59"/>
    <w:rsid w:val="00831D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caption">
    <w:name w:val="Table Figure caption"/>
    <w:link w:val="TableFigurecaptionChar"/>
    <w:qFormat/>
    <w:rsid w:val="00831DC3"/>
    <w:pPr>
      <w:keepNext/>
      <w:keepLines/>
      <w:spacing w:after="480" w:line="276" w:lineRule="auto"/>
      <w:contextualSpacing/>
    </w:pPr>
    <w:rPr>
      <w:rFonts w:ascii="Arial Narrow" w:eastAsiaTheme="majorEastAsia" w:hAnsi="Arial Narrow" w:cstheme="majorBidi"/>
      <w:sz w:val="16"/>
      <w:szCs w:val="18"/>
      <w:lang w:eastAsia="en-US"/>
    </w:rPr>
  </w:style>
  <w:style w:type="character" w:customStyle="1" w:styleId="TableFigurecaptionChar">
    <w:name w:val="Table Figure caption Char"/>
    <w:basedOn w:val="TableTextChar"/>
    <w:link w:val="TableFigurecaption"/>
    <w:rsid w:val="00831DC3"/>
    <w:rPr>
      <w:rFonts w:ascii="Arial Narrow" w:eastAsiaTheme="majorEastAsia" w:hAnsi="Arial Narrow" w:cstheme="majorBidi"/>
      <w:bCs w:val="0"/>
      <w:sz w:val="16"/>
      <w:szCs w:val="18"/>
      <w:lang w:eastAsia="en-US"/>
    </w:rPr>
  </w:style>
  <w:style w:type="paragraph" w:customStyle="1" w:styleId="SummaryBox">
    <w:name w:val="SummaryBox"/>
    <w:basedOn w:val="Normal"/>
    <w:qFormat/>
    <w:rsid w:val="00667E46"/>
    <w:pPr>
      <w:numPr>
        <w:numId w:val="5"/>
      </w:numPr>
      <w:spacing w:after="120" w:line="288" w:lineRule="auto"/>
      <w:jc w:val="left"/>
    </w:pPr>
    <w:rPr>
      <w:rFonts w:eastAsiaTheme="minorHAnsi" w:cstheme="minorBidi"/>
      <w:sz w:val="22"/>
      <w:szCs w:val="22"/>
      <w:lang w:eastAsia="en-US"/>
    </w:rPr>
  </w:style>
  <w:style w:type="paragraph" w:customStyle="1" w:styleId="3-SubsectionHeading">
    <w:name w:val="3-Subsection Heading"/>
    <w:basedOn w:val="Heading2"/>
    <w:next w:val="Normal"/>
    <w:link w:val="3-SubsectionHeadingChar"/>
    <w:qFormat/>
    <w:rsid w:val="00653023"/>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653023"/>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ExecSumBodyText">
    <w:name w:val="Exec Sum Body Text"/>
    <w:basedOn w:val="Normal"/>
    <w:qFormat/>
    <w:rsid w:val="00653023"/>
    <w:pPr>
      <w:spacing w:after="120"/>
      <w:ind w:left="720" w:hanging="720"/>
    </w:pPr>
    <w:rPr>
      <w:rFonts w:asciiTheme="minorHAnsi" w:hAnsiTheme="minorHAnsi" w:cs="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91330554">
      <w:bodyDiv w:val="1"/>
      <w:marLeft w:val="0"/>
      <w:marRight w:val="0"/>
      <w:marTop w:val="0"/>
      <w:marBottom w:val="0"/>
      <w:divBdr>
        <w:top w:val="none" w:sz="0" w:space="0" w:color="auto"/>
        <w:left w:val="none" w:sz="0" w:space="0" w:color="auto"/>
        <w:bottom w:val="none" w:sz="0" w:space="0" w:color="auto"/>
        <w:right w:val="none" w:sz="0" w:space="0" w:color="auto"/>
      </w:divBdr>
    </w:div>
    <w:div w:id="33692702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50476765">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6EEBE-C9BF-4A73-8DD6-834E7372B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8195</Words>
  <Characters>49149</Characters>
  <Application>Microsoft Office Word</Application>
  <DocSecurity>0</DocSecurity>
  <Lines>409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2022-08-02T06:19:00Z</dcterms:created>
  <dcterms:modified xsi:type="dcterms:W3CDTF">2022-08-02T23:57:00Z</dcterms:modified>
</cp:coreProperties>
</file>