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5BA" w:rsidRPr="00647620" w:rsidRDefault="00A30787" w:rsidP="004D7A20">
      <w:pPr>
        <w:pStyle w:val="1MainTitle"/>
        <w:jc w:val="left"/>
      </w:pPr>
      <w:r w:rsidRPr="00647620">
        <w:t>5.17</w:t>
      </w:r>
      <w:r w:rsidR="006A40E2" w:rsidRPr="00647620">
        <w:t xml:space="preserve"> </w:t>
      </w:r>
      <w:r w:rsidR="00D930FA" w:rsidRPr="00647620">
        <w:t xml:space="preserve">ENOXAPARIN </w:t>
      </w:r>
      <w:r w:rsidR="00E12540" w:rsidRPr="00647620">
        <w:br/>
      </w:r>
      <w:r w:rsidR="00376102" w:rsidRPr="00647620">
        <w:t xml:space="preserve">Injection containing enoxaparin sodium 20 mg (2,000 I.U. anti-Xa) in 0.2 mL pre-filled syringe, </w:t>
      </w:r>
      <w:r w:rsidR="00E12540" w:rsidRPr="00647620">
        <w:br/>
      </w:r>
      <w:r w:rsidR="00376102" w:rsidRPr="00647620">
        <w:t>Injection containing enoxaparin sodium 40 mg (4,000 I.U. anti-Xa) in 0.4 mL pre-filled syringe</w:t>
      </w:r>
      <w:r w:rsidR="00E12540" w:rsidRPr="00647620">
        <w:t>,</w:t>
      </w:r>
      <w:r w:rsidR="00E12540" w:rsidRPr="00647620">
        <w:br/>
      </w:r>
      <w:r w:rsidR="00376102" w:rsidRPr="00647620">
        <w:t xml:space="preserve">Injection containing enoxaparin sodium 60 mg (6,000 I.U. anti-Xa) in 0.6 mL pre-filled syringe, </w:t>
      </w:r>
      <w:r w:rsidR="00E12540" w:rsidRPr="00647620">
        <w:br/>
      </w:r>
      <w:r w:rsidR="00376102" w:rsidRPr="00647620">
        <w:t xml:space="preserve">Injection containing enoxaparin sodium 80 mg (8,000 I.U. anti-Xa) in 0.8 mL pre-filled syringe, </w:t>
      </w:r>
      <w:r w:rsidR="00E12540" w:rsidRPr="00647620">
        <w:br/>
      </w:r>
      <w:r w:rsidR="00376102" w:rsidRPr="00647620">
        <w:t xml:space="preserve">Injection containing enoxaparin sodium 100 mg (10,000 I.U. anti-Xa) in 1.0 mL pre-filled syringe, </w:t>
      </w:r>
      <w:r w:rsidR="00E12540" w:rsidRPr="00647620">
        <w:br/>
      </w:r>
      <w:r w:rsidR="00376102" w:rsidRPr="00647620">
        <w:t xml:space="preserve">Injection containing enoxaparin sodium 120 mg (12,000 I.U. anti-Xa) in 0.8 mL pre-filled syringe, </w:t>
      </w:r>
      <w:r w:rsidR="00E12540" w:rsidRPr="00647620">
        <w:br/>
      </w:r>
      <w:r w:rsidR="00376102" w:rsidRPr="00647620">
        <w:t>Injection containing enoxaparin sodium 150 mg (15,000 I.U. anti-Xa) in 1 mL pre-filled syringe</w:t>
      </w:r>
      <w:r w:rsidR="000C05BA" w:rsidRPr="00647620">
        <w:t>,</w:t>
      </w:r>
      <w:r w:rsidR="00E12540" w:rsidRPr="00647620">
        <w:br/>
      </w:r>
      <w:r w:rsidR="000C05BA" w:rsidRPr="00647620">
        <w:t>Enoxapo</w:t>
      </w:r>
      <w:r w:rsidR="000C05BA" w:rsidRPr="00647620">
        <w:rPr>
          <w:vertAlign w:val="superscript"/>
        </w:rPr>
        <w:t>®</w:t>
      </w:r>
      <w:r w:rsidR="000C05BA" w:rsidRPr="00647620">
        <w:t>,</w:t>
      </w:r>
      <w:r w:rsidR="00E12540" w:rsidRPr="00647620">
        <w:br/>
      </w:r>
      <w:r w:rsidR="000C05BA" w:rsidRPr="00647620">
        <w:t xml:space="preserve">Apotex Pty Ltd. </w:t>
      </w:r>
    </w:p>
    <w:p w:rsidR="008A50F1" w:rsidRPr="00647620" w:rsidRDefault="00CE10C4" w:rsidP="004D7A20">
      <w:pPr>
        <w:pStyle w:val="2-SectionHeading"/>
      </w:pPr>
      <w:r w:rsidRPr="00647620">
        <w:t xml:space="preserve">Purpose of </w:t>
      </w:r>
      <w:r w:rsidR="0004240E" w:rsidRPr="00647620">
        <w:t>Application</w:t>
      </w:r>
      <w:r w:rsidR="00034905" w:rsidRPr="00647620">
        <w:t xml:space="preserve"> </w:t>
      </w:r>
    </w:p>
    <w:p w:rsidR="00652A21" w:rsidRPr="00647620" w:rsidRDefault="00EF44A0" w:rsidP="001F5069">
      <w:pPr>
        <w:pStyle w:val="3Bodytext"/>
        <w:jc w:val="both"/>
      </w:pPr>
      <w:r w:rsidRPr="00647620">
        <w:t>The mi</w:t>
      </w:r>
      <w:r w:rsidR="00FF2801" w:rsidRPr="00647620">
        <w:t>nor submission requested</w:t>
      </w:r>
      <w:r w:rsidR="00716E7E" w:rsidRPr="00647620">
        <w:t xml:space="preserve"> the PBS listing of a</w:t>
      </w:r>
      <w:r w:rsidR="005C6ECF" w:rsidRPr="00647620">
        <w:t xml:space="preserve"> new</w:t>
      </w:r>
      <w:r w:rsidR="00126D31" w:rsidRPr="00647620">
        <w:t xml:space="preserve"> biosimilar brand of e</w:t>
      </w:r>
      <w:r w:rsidR="00786861" w:rsidRPr="00647620">
        <w:t>n</w:t>
      </w:r>
      <w:r w:rsidR="00126D31" w:rsidRPr="00647620">
        <w:t>oxaparin (</w:t>
      </w:r>
      <w:r w:rsidR="00716E7E" w:rsidRPr="00647620">
        <w:t>Enoxapo</w:t>
      </w:r>
      <w:r w:rsidR="00716E7E" w:rsidRPr="00647620">
        <w:rPr>
          <w:vertAlign w:val="superscript"/>
        </w:rPr>
        <w:t>®</w:t>
      </w:r>
      <w:r w:rsidR="00126D31" w:rsidRPr="00647620">
        <w:t xml:space="preserve">) on the General Schedule (Section 85) </w:t>
      </w:r>
      <w:r w:rsidR="009350A5" w:rsidRPr="00647620">
        <w:t>for the same indication</w:t>
      </w:r>
      <w:r w:rsidR="00AE2B8F" w:rsidRPr="00647620">
        <w:t>s</w:t>
      </w:r>
      <w:r w:rsidR="009350A5" w:rsidRPr="00647620">
        <w:t xml:space="preserve"> and </w:t>
      </w:r>
      <w:r w:rsidR="00743907" w:rsidRPr="00647620">
        <w:t xml:space="preserve">level of </w:t>
      </w:r>
      <w:r w:rsidR="009350A5" w:rsidRPr="00647620">
        <w:t>restrictions as its comparator, Clexane Safety-Lock</w:t>
      </w:r>
      <w:r w:rsidR="009350A5" w:rsidRPr="00647620">
        <w:rPr>
          <w:vertAlign w:val="superscript"/>
        </w:rPr>
        <w:t>®</w:t>
      </w:r>
      <w:r w:rsidR="009350A5" w:rsidRPr="00647620">
        <w:t>.</w:t>
      </w:r>
      <w:r w:rsidR="00126D31" w:rsidRPr="00647620">
        <w:t xml:space="preserve"> </w:t>
      </w:r>
    </w:p>
    <w:p w:rsidR="00A30787" w:rsidRPr="00647620" w:rsidRDefault="00A30787" w:rsidP="001F5069">
      <w:pPr>
        <w:pStyle w:val="3Bodytext"/>
        <w:jc w:val="both"/>
      </w:pPr>
      <w:r w:rsidRPr="00647620">
        <w:t>The Sponsor also reques</w:t>
      </w:r>
      <w:r w:rsidR="008427B8" w:rsidRPr="00647620">
        <w:t>ted</w:t>
      </w:r>
      <w:r w:rsidRPr="00647620">
        <w:t xml:space="preserve"> listing of two </w:t>
      </w:r>
      <w:r w:rsidR="008427B8" w:rsidRPr="00647620">
        <w:t xml:space="preserve">new </w:t>
      </w:r>
      <w:r w:rsidRPr="00647620">
        <w:t>strengths of enoxaparin that are not currently listed on the PBS: 120 mg and 150 mg</w:t>
      </w:r>
      <w:r w:rsidR="00546AC7" w:rsidRPr="00647620">
        <w:t>.</w:t>
      </w:r>
    </w:p>
    <w:p w:rsidR="00A01432" w:rsidRPr="00647620" w:rsidRDefault="00A01432" w:rsidP="004D7A20">
      <w:pPr>
        <w:pStyle w:val="2-SectionHeading"/>
      </w:pPr>
      <w:r w:rsidRPr="00647620">
        <w:t xml:space="preserve">Background </w:t>
      </w:r>
    </w:p>
    <w:p w:rsidR="00A01432" w:rsidRPr="00647620" w:rsidRDefault="00A01432" w:rsidP="004D7A20">
      <w:pPr>
        <w:pStyle w:val="4-SubsectionHeading"/>
        <w:rPr>
          <w:rStyle w:val="Emphasis"/>
          <w:i/>
          <w:iCs w:val="0"/>
        </w:rPr>
      </w:pPr>
      <w:r w:rsidRPr="00647620">
        <w:rPr>
          <w:rStyle w:val="Emphasis"/>
          <w:i/>
          <w:iCs w:val="0"/>
        </w:rPr>
        <w:t>Registration status</w:t>
      </w:r>
      <w:r w:rsidR="005C6ECF" w:rsidRPr="00647620">
        <w:rPr>
          <w:rStyle w:val="Emphasis"/>
          <w:i/>
          <w:iCs w:val="0"/>
        </w:rPr>
        <w:t xml:space="preserve"> and previous PBAC consideration</w:t>
      </w:r>
    </w:p>
    <w:p w:rsidR="00576ABA" w:rsidRPr="00647620" w:rsidRDefault="00944DDC" w:rsidP="001F5069">
      <w:pPr>
        <w:pStyle w:val="3Bodytext"/>
        <w:spacing w:after="0"/>
        <w:jc w:val="both"/>
      </w:pPr>
      <w:r w:rsidRPr="00647620">
        <w:t>Enoxapo</w:t>
      </w:r>
      <w:r w:rsidR="00A01432" w:rsidRPr="00647620">
        <w:t xml:space="preserve"> was TGA registered on </w:t>
      </w:r>
      <w:r w:rsidRPr="00647620">
        <w:t>10 February 2020</w:t>
      </w:r>
      <w:r w:rsidR="00A01432" w:rsidRPr="00647620">
        <w:t xml:space="preserve"> for</w:t>
      </w:r>
      <w:r w:rsidR="00126D31" w:rsidRPr="00647620">
        <w:t xml:space="preserve"> the</w:t>
      </w:r>
      <w:r w:rsidR="00D85D42" w:rsidRPr="00647620">
        <w:t xml:space="preserve"> </w:t>
      </w:r>
      <w:r w:rsidR="00A30787" w:rsidRPr="00647620">
        <w:t xml:space="preserve">same indications </w:t>
      </w:r>
      <w:r w:rsidR="00C1147D" w:rsidRPr="00647620">
        <w:t xml:space="preserve">for which </w:t>
      </w:r>
      <w:r w:rsidR="00A30787" w:rsidRPr="00647620">
        <w:t>Clexane</w:t>
      </w:r>
      <w:r w:rsidR="00D06EF9" w:rsidRPr="00647620">
        <w:t xml:space="preserve"> Safety-Lock</w:t>
      </w:r>
      <w:r w:rsidR="00C1147D" w:rsidRPr="00647620">
        <w:t xml:space="preserve"> is</w:t>
      </w:r>
      <w:r w:rsidR="00C1147D" w:rsidRPr="00647620">
        <w:rPr>
          <w:rFonts w:cstheme="minorHAnsi"/>
        </w:rPr>
        <w:t xml:space="preserve"> </w:t>
      </w:r>
      <w:r w:rsidR="00FE50F7" w:rsidRPr="00647620">
        <w:rPr>
          <w:rFonts w:cstheme="minorHAnsi"/>
        </w:rPr>
        <w:t>TGA-registered</w:t>
      </w:r>
      <w:r w:rsidR="00C1147D" w:rsidRPr="00647620">
        <w:rPr>
          <w:rFonts w:cstheme="minorHAnsi"/>
        </w:rPr>
        <w:t>:</w:t>
      </w:r>
    </w:p>
    <w:p w:rsidR="00C1147D" w:rsidRPr="00647620" w:rsidRDefault="00C1147D" w:rsidP="001F5069">
      <w:pPr>
        <w:pStyle w:val="ListParagraph"/>
        <w:numPr>
          <w:ilvl w:val="0"/>
          <w:numId w:val="91"/>
        </w:numPr>
        <w:spacing w:after="0"/>
        <w:ind w:left="1134"/>
        <w:jc w:val="both"/>
      </w:pPr>
      <w:r w:rsidRPr="00647620">
        <w:t>Prevention of thromboembolic disorders of venous origin in patients undergoing orthopaedic and general surgery</w:t>
      </w:r>
      <w:r w:rsidR="00435BDE" w:rsidRPr="00647620">
        <w:t>.</w:t>
      </w:r>
    </w:p>
    <w:p w:rsidR="00C1147D" w:rsidRPr="00647620" w:rsidRDefault="00C1147D" w:rsidP="001F5069">
      <w:pPr>
        <w:pStyle w:val="ListParagraph"/>
        <w:numPr>
          <w:ilvl w:val="0"/>
          <w:numId w:val="91"/>
        </w:numPr>
        <w:spacing w:after="0"/>
        <w:ind w:left="1134"/>
        <w:jc w:val="both"/>
      </w:pPr>
      <w:r w:rsidRPr="00647620">
        <w:lastRenderedPageBreak/>
        <w:t xml:space="preserve">Prophylaxis of venous thromboembolism in medical patients bedridden due to acute illness. </w:t>
      </w:r>
    </w:p>
    <w:p w:rsidR="00C1147D" w:rsidRPr="00647620" w:rsidRDefault="00C1147D" w:rsidP="001F5069">
      <w:pPr>
        <w:pStyle w:val="ListParagraph"/>
        <w:numPr>
          <w:ilvl w:val="0"/>
          <w:numId w:val="91"/>
        </w:numPr>
        <w:spacing w:after="0"/>
        <w:ind w:left="1134"/>
        <w:jc w:val="both"/>
      </w:pPr>
      <w:r w:rsidRPr="00647620">
        <w:t xml:space="preserve">Prevention of thrombosis in extra-corporeal circulation during haemodialysis. </w:t>
      </w:r>
    </w:p>
    <w:p w:rsidR="00C1147D" w:rsidRPr="00647620" w:rsidRDefault="00C1147D" w:rsidP="001F5069">
      <w:pPr>
        <w:pStyle w:val="ListParagraph"/>
        <w:numPr>
          <w:ilvl w:val="0"/>
          <w:numId w:val="91"/>
        </w:numPr>
        <w:spacing w:after="0"/>
        <w:ind w:left="1134"/>
        <w:jc w:val="both"/>
      </w:pPr>
      <w:r w:rsidRPr="00647620">
        <w:t xml:space="preserve">Treatment of established deep vein thrombosis. </w:t>
      </w:r>
    </w:p>
    <w:p w:rsidR="00C1147D" w:rsidRPr="00647620" w:rsidRDefault="00C1147D" w:rsidP="001F5069">
      <w:pPr>
        <w:pStyle w:val="ListParagraph"/>
        <w:numPr>
          <w:ilvl w:val="0"/>
          <w:numId w:val="91"/>
        </w:numPr>
        <w:spacing w:after="0"/>
        <w:ind w:left="1134"/>
        <w:jc w:val="both"/>
      </w:pPr>
      <w:r w:rsidRPr="00647620">
        <w:t xml:space="preserve">Treatment of unstable angina and non-Q-wave myocardial infarction, administered concurrently with aspirin. </w:t>
      </w:r>
    </w:p>
    <w:p w:rsidR="00C1147D" w:rsidRPr="00647620" w:rsidRDefault="00C1147D" w:rsidP="001F5069">
      <w:pPr>
        <w:pStyle w:val="ListParagraph"/>
        <w:numPr>
          <w:ilvl w:val="0"/>
          <w:numId w:val="91"/>
        </w:numPr>
        <w:spacing w:after="0"/>
        <w:ind w:left="1134"/>
        <w:jc w:val="both"/>
      </w:pPr>
      <w:r w:rsidRPr="00647620">
        <w:t xml:space="preserve">Treatment of acute ST-segment Elevation Myocardial Infarction (STEMI) as an adjunctive to thrombolytic treatment, including patients to be managed medically or with subsequent Percutaneous Coronary Intervention (PCI). </w:t>
      </w:r>
    </w:p>
    <w:p w:rsidR="00964B85" w:rsidRPr="00647620" w:rsidRDefault="005F379E" w:rsidP="001F5069">
      <w:pPr>
        <w:pStyle w:val="ListParagraph"/>
        <w:numPr>
          <w:ilvl w:val="1"/>
          <w:numId w:val="2"/>
        </w:numPr>
        <w:spacing w:before="120" w:after="160"/>
        <w:jc w:val="both"/>
      </w:pPr>
      <w:r w:rsidRPr="00647620">
        <w:rPr>
          <w:rFonts w:eastAsiaTheme="minorHAnsi" w:cstheme="minorBidi"/>
          <w:snapToGrid/>
          <w:szCs w:val="22"/>
        </w:rPr>
        <w:t>The</w:t>
      </w:r>
      <w:r w:rsidR="00282C72" w:rsidRPr="00647620">
        <w:rPr>
          <w:rFonts w:eastAsiaTheme="minorHAnsi" w:cstheme="minorBidi"/>
          <w:snapToGrid/>
          <w:szCs w:val="22"/>
        </w:rPr>
        <w:t xml:space="preserve"> TGA-approved</w:t>
      </w:r>
      <w:r w:rsidRPr="00647620">
        <w:rPr>
          <w:rFonts w:eastAsiaTheme="minorHAnsi" w:cstheme="minorBidi"/>
          <w:snapToGrid/>
          <w:szCs w:val="22"/>
        </w:rPr>
        <w:t xml:space="preserve"> Product Information (PI) for Enoxapo states that </w:t>
      </w:r>
      <w:r w:rsidR="008427B8" w:rsidRPr="00647620">
        <w:rPr>
          <w:rFonts w:eastAsiaTheme="minorHAnsi" w:cstheme="minorBidi"/>
          <w:snapToGrid/>
          <w:szCs w:val="22"/>
        </w:rPr>
        <w:t>it</w:t>
      </w:r>
      <w:r w:rsidRPr="00647620">
        <w:rPr>
          <w:rFonts w:eastAsiaTheme="minorHAnsi" w:cstheme="minorBidi"/>
          <w:snapToGrid/>
          <w:szCs w:val="22"/>
        </w:rPr>
        <w:t xml:space="preserve"> is a biosimilar medicine to Clexane®. </w:t>
      </w:r>
    </w:p>
    <w:p w:rsidR="00A30787" w:rsidRPr="00647620" w:rsidRDefault="00126D31" w:rsidP="001F5069">
      <w:pPr>
        <w:pStyle w:val="3Bodytext"/>
        <w:spacing w:before="120" w:after="160"/>
        <w:jc w:val="both"/>
        <w:rPr>
          <w:b/>
          <w:i/>
          <w:iCs/>
        </w:rPr>
      </w:pPr>
      <w:r w:rsidRPr="00647620">
        <w:t xml:space="preserve">The PBAC has not previously considered an application for </w:t>
      </w:r>
      <w:r w:rsidR="00A30787" w:rsidRPr="00647620">
        <w:t>Enoxapo</w:t>
      </w:r>
      <w:r w:rsidR="001430C9" w:rsidRPr="00647620">
        <w:t xml:space="preserve">. </w:t>
      </w:r>
    </w:p>
    <w:p w:rsidR="009A3DB1" w:rsidRPr="00647620" w:rsidRDefault="00C1147D" w:rsidP="001F5069">
      <w:pPr>
        <w:pStyle w:val="3Bodytext"/>
        <w:spacing w:before="120" w:after="160"/>
        <w:jc w:val="both"/>
        <w:rPr>
          <w:b/>
          <w:i/>
          <w:iCs/>
        </w:rPr>
      </w:pPr>
      <w:r w:rsidRPr="00647620">
        <w:t>There are currently three PBS-listed brands for enoxaparin</w:t>
      </w:r>
      <w:r w:rsidR="00F2576E" w:rsidRPr="00647620">
        <w:t>:</w:t>
      </w:r>
      <w:r w:rsidRPr="00647620">
        <w:t xml:space="preserve"> Clexane, Clexane Safety-Lock and Enoxaparin Winthrop</w:t>
      </w:r>
      <w:r w:rsidR="00F252F7" w:rsidRPr="00647620">
        <w:t>®</w:t>
      </w:r>
      <w:r w:rsidRPr="00647620">
        <w:t>.</w:t>
      </w:r>
      <w:r w:rsidR="00F252F7" w:rsidRPr="00647620">
        <w:t xml:space="preserve"> </w:t>
      </w:r>
      <w:r w:rsidR="009A3DB1" w:rsidRPr="00647620">
        <w:t xml:space="preserve">The three PBS-listed brands for enoxaparin </w:t>
      </w:r>
      <w:r w:rsidR="000A0B22" w:rsidRPr="00647620">
        <w:t>are</w:t>
      </w:r>
      <w:r w:rsidR="009A3DB1" w:rsidRPr="00647620">
        <w:t xml:space="preserve"> listed on the General Schedule as </w:t>
      </w:r>
      <w:r w:rsidR="000A0B22" w:rsidRPr="00647620">
        <w:t>U</w:t>
      </w:r>
      <w:r w:rsidR="009A3DB1" w:rsidRPr="00647620">
        <w:t xml:space="preserve">nrestricted </w:t>
      </w:r>
      <w:r w:rsidR="000A0B22" w:rsidRPr="00647620">
        <w:t>B</w:t>
      </w:r>
      <w:r w:rsidR="009A3DB1" w:rsidRPr="00647620">
        <w:t>enefit</w:t>
      </w:r>
      <w:r w:rsidR="000A0B22" w:rsidRPr="00647620">
        <w:t>s</w:t>
      </w:r>
      <w:r w:rsidR="009A3DB1" w:rsidRPr="00647620">
        <w:t xml:space="preserve"> and </w:t>
      </w:r>
      <w:r w:rsidR="000A0B22" w:rsidRPr="00647620">
        <w:t xml:space="preserve">also </w:t>
      </w:r>
      <w:r w:rsidR="009A3DB1" w:rsidRPr="00647620">
        <w:t>Restricted Benefit</w:t>
      </w:r>
      <w:r w:rsidR="00435BDE" w:rsidRPr="00647620">
        <w:t>s</w:t>
      </w:r>
      <w:r w:rsidR="009A3DB1" w:rsidRPr="00647620">
        <w:t xml:space="preserve"> for the treatment of haemodialysis in </w:t>
      </w:r>
      <w:r w:rsidR="009A3DB1" w:rsidRPr="00647620">
        <w:rPr>
          <w:rFonts w:cstheme="minorHAnsi"/>
          <w:szCs w:val="24"/>
        </w:rPr>
        <w:t>the 20 mg/</w:t>
      </w:r>
      <w:r w:rsidR="004D7A20" w:rsidRPr="00647620">
        <w:rPr>
          <w:rFonts w:cstheme="minorHAnsi"/>
          <w:szCs w:val="24"/>
        </w:rPr>
        <w:t>0.2 mL, 40 mg/0.4 mL, 60 mg/0.6 </w:t>
      </w:r>
      <w:r w:rsidR="009A3DB1" w:rsidRPr="00647620">
        <w:rPr>
          <w:rFonts w:cstheme="minorHAnsi"/>
          <w:szCs w:val="24"/>
        </w:rPr>
        <w:t>mL, 80 mg/0.8 mL and 100 mg/mL</w:t>
      </w:r>
      <w:r w:rsidR="000A0B22" w:rsidRPr="00647620">
        <w:rPr>
          <w:rFonts w:cstheme="minorHAnsi"/>
          <w:szCs w:val="24"/>
        </w:rPr>
        <w:t xml:space="preserve"> strengths</w:t>
      </w:r>
      <w:r w:rsidR="00647620">
        <w:t xml:space="preserve">. </w:t>
      </w:r>
    </w:p>
    <w:p w:rsidR="001430C9" w:rsidRPr="00647620" w:rsidRDefault="00A30787" w:rsidP="001F5069">
      <w:pPr>
        <w:pStyle w:val="3Bodytext"/>
        <w:spacing w:before="120" w:after="160"/>
        <w:jc w:val="both"/>
      </w:pPr>
      <w:r w:rsidRPr="00647620">
        <w:t>Both the 120</w:t>
      </w:r>
      <w:r w:rsidR="008427B8" w:rsidRPr="00647620">
        <w:t xml:space="preserve"> </w:t>
      </w:r>
      <w:r w:rsidRPr="00647620">
        <w:t>mg</w:t>
      </w:r>
      <w:r w:rsidR="009A3DB1" w:rsidRPr="00647620">
        <w:t>/0.8</w:t>
      </w:r>
      <w:r w:rsidR="004D7A20" w:rsidRPr="00647620">
        <w:t xml:space="preserve"> </w:t>
      </w:r>
      <w:r w:rsidR="009A3DB1" w:rsidRPr="00647620">
        <w:t xml:space="preserve">mL </w:t>
      </w:r>
      <w:r w:rsidRPr="00647620">
        <w:t>and 150</w:t>
      </w:r>
      <w:r w:rsidR="008427B8" w:rsidRPr="00647620">
        <w:t xml:space="preserve"> </w:t>
      </w:r>
      <w:r w:rsidRPr="00647620">
        <w:t>mg</w:t>
      </w:r>
      <w:r w:rsidR="009A3DB1" w:rsidRPr="00647620">
        <w:t xml:space="preserve">/mL </w:t>
      </w:r>
      <w:r w:rsidRPr="00647620">
        <w:t>strengths of enoxaparin were recommended</w:t>
      </w:r>
      <w:r w:rsidR="005138B0" w:rsidRPr="00647620">
        <w:t xml:space="preserve"> for an </w:t>
      </w:r>
      <w:r w:rsidR="00435BDE" w:rsidRPr="00647620">
        <w:t xml:space="preserve">Unrestricted Benefit </w:t>
      </w:r>
      <w:r w:rsidR="005138B0" w:rsidRPr="00647620">
        <w:t>listing</w:t>
      </w:r>
      <w:r w:rsidRPr="00647620">
        <w:t xml:space="preserve"> by the PBAC in </w:t>
      </w:r>
      <w:r w:rsidR="00A436F2" w:rsidRPr="00647620">
        <w:t>July</w:t>
      </w:r>
      <w:r w:rsidRPr="00647620">
        <w:t xml:space="preserve"> 2019 for Clexane Forte®, Enoxaparin Winthrop and Clexane Safety-Lock</w:t>
      </w:r>
      <w:r w:rsidRPr="00647620">
        <w:rPr>
          <w:rStyle w:val="CommentReference"/>
          <w:rFonts w:ascii="Calibri" w:eastAsia="Times New Roman" w:hAnsi="Calibri" w:cs="Times New Roman"/>
        </w:rPr>
        <w:t xml:space="preserve">, </w:t>
      </w:r>
      <w:r w:rsidRPr="00647620">
        <w:t xml:space="preserve">but are yet to be listed </w:t>
      </w:r>
      <w:r w:rsidR="00F252F7" w:rsidRPr="00647620">
        <w:t xml:space="preserve">on the PBS </w:t>
      </w:r>
      <w:r w:rsidR="00546AC7" w:rsidRPr="00647620">
        <w:t xml:space="preserve">(para </w:t>
      </w:r>
      <w:r w:rsidR="00A436F2" w:rsidRPr="00647620">
        <w:t>6.1</w:t>
      </w:r>
      <w:r w:rsidR="00546AC7" w:rsidRPr="00647620">
        <w:t xml:space="preserve">, enoxaparin </w:t>
      </w:r>
      <w:r w:rsidR="005378E3">
        <w:t>Public Summary Document (</w:t>
      </w:r>
      <w:r w:rsidR="00546AC7" w:rsidRPr="00647620">
        <w:t>PSD</w:t>
      </w:r>
      <w:r w:rsidR="005378E3">
        <w:t>)</w:t>
      </w:r>
      <w:r w:rsidR="00546AC7" w:rsidRPr="00647620">
        <w:t xml:space="preserve">, </w:t>
      </w:r>
      <w:r w:rsidR="005138B0" w:rsidRPr="00647620">
        <w:t>July</w:t>
      </w:r>
      <w:r w:rsidR="00546AC7" w:rsidRPr="00647620">
        <w:t xml:space="preserve"> 2019 PBAC Meeting)</w:t>
      </w:r>
      <w:r w:rsidRPr="00647620">
        <w:t>.</w:t>
      </w:r>
      <w:r w:rsidR="00C40746" w:rsidRPr="00647620">
        <w:t xml:space="preserve"> The sponsor</w:t>
      </w:r>
      <w:r w:rsidR="004A7EE9" w:rsidRPr="00647620">
        <w:t>, Sanofi-A</w:t>
      </w:r>
      <w:r w:rsidR="00C40746" w:rsidRPr="00647620">
        <w:t>ventis Australia Pty Ltd, did not request Restricted Benefit listings of the 120</w:t>
      </w:r>
      <w:r w:rsidR="005A5914" w:rsidRPr="00647620">
        <w:t xml:space="preserve"> </w:t>
      </w:r>
      <w:r w:rsidR="00C40746" w:rsidRPr="00647620">
        <w:t>mg and 150</w:t>
      </w:r>
      <w:r w:rsidR="005A5914" w:rsidRPr="00647620">
        <w:t xml:space="preserve"> </w:t>
      </w:r>
      <w:r w:rsidR="00C40746" w:rsidRPr="00647620">
        <w:t xml:space="preserve">mg strengths for the indication of </w:t>
      </w:r>
      <w:r w:rsidR="00435BDE" w:rsidRPr="00647620">
        <w:t>haemodialysis</w:t>
      </w:r>
      <w:r w:rsidR="00C40746" w:rsidRPr="00647620">
        <w:t xml:space="preserve"> in its July 2019 submission.</w:t>
      </w:r>
      <w:r w:rsidR="001209BB" w:rsidRPr="00647620">
        <w:t xml:space="preserve"> </w:t>
      </w:r>
      <w:r w:rsidR="00C40746" w:rsidRPr="00647620">
        <w:t>The submission</w:t>
      </w:r>
      <w:r w:rsidR="001209BB" w:rsidRPr="00647620">
        <w:t xml:space="preserve"> considered that enoxaparin 120 mg and 150 mg would predominantly be used in deep vein thrombosis (para 4.1, enoxaparin PSD, July 2019 PBAC Meeting).</w:t>
      </w:r>
    </w:p>
    <w:p w:rsidR="00050C51" w:rsidRPr="00647620" w:rsidRDefault="00050C51" w:rsidP="001F5069">
      <w:pPr>
        <w:pStyle w:val="Bodytextitalics"/>
        <w:ind w:firstLine="720"/>
      </w:pPr>
      <w:r w:rsidRPr="00647620">
        <w:t>For more detail on PBAC’s view, see section 6 PBAC outcome.</w:t>
      </w:r>
    </w:p>
    <w:p w:rsidR="00B17EE5" w:rsidRPr="00647620" w:rsidRDefault="00B17EE5" w:rsidP="004D7A20">
      <w:pPr>
        <w:pStyle w:val="2-SectionHeading"/>
      </w:pPr>
      <w:r w:rsidRPr="00647620">
        <w:t>Requested listing</w:t>
      </w:r>
    </w:p>
    <w:p w:rsidR="00093A46" w:rsidRPr="00647620" w:rsidRDefault="00005BC6" w:rsidP="001F5069">
      <w:pPr>
        <w:pStyle w:val="ListParagraph"/>
        <w:numPr>
          <w:ilvl w:val="1"/>
          <w:numId w:val="2"/>
        </w:numPr>
        <w:spacing w:before="120" w:after="160"/>
        <w:jc w:val="both"/>
        <w:rPr>
          <w:rFonts w:eastAsiaTheme="minorHAnsi" w:cstheme="minorBidi"/>
          <w:snapToGrid/>
          <w:szCs w:val="22"/>
        </w:rPr>
      </w:pPr>
      <w:r w:rsidRPr="00647620">
        <w:rPr>
          <w:rFonts w:eastAsiaTheme="minorHAnsi" w:cstheme="minorBidi"/>
          <w:snapToGrid/>
          <w:szCs w:val="22"/>
        </w:rPr>
        <w:t>The submission requested</w:t>
      </w:r>
      <w:r w:rsidR="00E87CA9" w:rsidRPr="00647620">
        <w:rPr>
          <w:rFonts w:eastAsiaTheme="minorHAnsi" w:cstheme="minorBidi"/>
          <w:snapToGrid/>
          <w:szCs w:val="22"/>
        </w:rPr>
        <w:t xml:space="preserve"> </w:t>
      </w:r>
      <w:r w:rsidRPr="00647620">
        <w:rPr>
          <w:rFonts w:eastAsiaTheme="minorHAnsi" w:cstheme="minorBidi"/>
          <w:snapToGrid/>
          <w:szCs w:val="22"/>
        </w:rPr>
        <w:t>listing Enoxapo</w:t>
      </w:r>
      <w:r w:rsidR="00126D31" w:rsidRPr="00647620">
        <w:rPr>
          <w:rFonts w:eastAsiaTheme="minorHAnsi" w:cstheme="minorBidi"/>
          <w:snapToGrid/>
          <w:szCs w:val="22"/>
        </w:rPr>
        <w:t xml:space="preserve"> with the </w:t>
      </w:r>
      <w:r w:rsidR="00786861" w:rsidRPr="00647620">
        <w:rPr>
          <w:rFonts w:eastAsiaTheme="minorHAnsi" w:cstheme="minorBidi"/>
          <w:snapToGrid/>
          <w:szCs w:val="22"/>
        </w:rPr>
        <w:t xml:space="preserve">same </w:t>
      </w:r>
      <w:r w:rsidR="00601BCC" w:rsidRPr="00647620">
        <w:rPr>
          <w:rFonts w:eastAsiaTheme="minorHAnsi" w:cstheme="minorBidi"/>
          <w:snapToGrid/>
          <w:szCs w:val="22"/>
        </w:rPr>
        <w:t xml:space="preserve">restriction </w:t>
      </w:r>
      <w:r w:rsidR="00126D31" w:rsidRPr="00647620">
        <w:rPr>
          <w:rFonts w:eastAsiaTheme="minorHAnsi" w:cstheme="minorBidi"/>
          <w:snapToGrid/>
          <w:szCs w:val="22"/>
        </w:rPr>
        <w:t>as</w:t>
      </w:r>
      <w:r w:rsidR="00E87CA9" w:rsidRPr="00647620">
        <w:rPr>
          <w:rFonts w:eastAsiaTheme="minorHAnsi" w:cstheme="minorBidi"/>
          <w:snapToGrid/>
          <w:szCs w:val="22"/>
        </w:rPr>
        <w:t xml:space="preserve"> the currently listed</w:t>
      </w:r>
      <w:r w:rsidR="00126D31" w:rsidRPr="00647620">
        <w:rPr>
          <w:rFonts w:eastAsiaTheme="minorHAnsi" w:cstheme="minorBidi"/>
          <w:snapToGrid/>
          <w:szCs w:val="22"/>
        </w:rPr>
        <w:t xml:space="preserve"> </w:t>
      </w:r>
      <w:r w:rsidR="00E87CA9" w:rsidRPr="00647620">
        <w:rPr>
          <w:rFonts w:eastAsiaTheme="minorHAnsi" w:cstheme="minorBidi"/>
          <w:snapToGrid/>
          <w:szCs w:val="22"/>
        </w:rPr>
        <w:t>PBS</w:t>
      </w:r>
      <w:r w:rsidR="00803C04" w:rsidRPr="00647620">
        <w:rPr>
          <w:rFonts w:eastAsiaTheme="minorHAnsi" w:cstheme="minorBidi"/>
          <w:snapToGrid/>
          <w:szCs w:val="22"/>
        </w:rPr>
        <w:t xml:space="preserve"> </w:t>
      </w:r>
      <w:r w:rsidRPr="00647620">
        <w:rPr>
          <w:rFonts w:eastAsiaTheme="minorHAnsi" w:cstheme="minorBidi"/>
          <w:snapToGrid/>
          <w:szCs w:val="22"/>
        </w:rPr>
        <w:t>brand Clexane Safety-Lock</w:t>
      </w:r>
      <w:r w:rsidR="000076BA" w:rsidRPr="00647620">
        <w:rPr>
          <w:rFonts w:eastAsiaTheme="minorHAnsi" w:cstheme="minorBidi"/>
          <w:snapToGrid/>
          <w:szCs w:val="22"/>
        </w:rPr>
        <w:t xml:space="preserve"> and the addition of two new strengths of enoxaparin: </w:t>
      </w:r>
      <w:r w:rsidR="005B35E1" w:rsidRPr="00647620">
        <w:t>120 mg/0.8 mL and 150 mg/mL</w:t>
      </w:r>
      <w:r w:rsidR="00803C04" w:rsidRPr="00647620">
        <w:rPr>
          <w:rFonts w:eastAsiaTheme="minorHAnsi" w:cstheme="minorBidi"/>
          <w:snapToGrid/>
          <w:szCs w:val="22"/>
        </w:rPr>
        <w:t>.</w:t>
      </w:r>
      <w:r w:rsidR="00D25C11" w:rsidRPr="00647620">
        <w:rPr>
          <w:rFonts w:eastAsiaTheme="minorHAnsi" w:cstheme="minorBidi"/>
          <w:snapToGrid/>
          <w:szCs w:val="22"/>
        </w:rPr>
        <w:t xml:space="preserve"> </w:t>
      </w:r>
    </w:p>
    <w:p w:rsidR="008900F1" w:rsidRPr="00647620" w:rsidRDefault="008900F1" w:rsidP="001F5069">
      <w:pPr>
        <w:pStyle w:val="ListParagraph"/>
        <w:numPr>
          <w:ilvl w:val="1"/>
          <w:numId w:val="2"/>
        </w:numPr>
        <w:spacing w:before="120" w:after="160"/>
        <w:jc w:val="both"/>
        <w:rPr>
          <w:rFonts w:eastAsiaTheme="minorHAnsi" w:cstheme="minorBidi"/>
          <w:snapToGrid/>
          <w:szCs w:val="22"/>
        </w:rPr>
      </w:pPr>
      <w:r w:rsidRPr="00647620">
        <w:rPr>
          <w:rFonts w:eastAsiaTheme="minorHAnsi" w:cstheme="minorBidi"/>
          <w:snapToGrid/>
          <w:szCs w:val="22"/>
        </w:rPr>
        <w:t xml:space="preserve">The requested restriction is shown below. Secretariat suggested additions </w:t>
      </w:r>
      <w:r w:rsidR="00546AC7" w:rsidRPr="00647620">
        <w:rPr>
          <w:rFonts w:eastAsiaTheme="minorHAnsi" w:cstheme="minorBidi"/>
          <w:snapToGrid/>
          <w:szCs w:val="22"/>
        </w:rPr>
        <w:t xml:space="preserve">are in italics </w:t>
      </w:r>
      <w:r w:rsidRPr="00647620">
        <w:rPr>
          <w:rFonts w:eastAsiaTheme="minorHAnsi" w:cstheme="minorBidi"/>
          <w:snapToGrid/>
          <w:szCs w:val="22"/>
        </w:rPr>
        <w:t xml:space="preserve">and deletions are </w:t>
      </w:r>
      <w:r w:rsidR="00546AC7" w:rsidRPr="00647620">
        <w:rPr>
          <w:rFonts w:eastAsiaTheme="minorHAnsi" w:cstheme="minorBidi"/>
          <w:snapToGrid/>
          <w:szCs w:val="22"/>
        </w:rPr>
        <w:t>in</w:t>
      </w:r>
      <w:r w:rsidRPr="00647620">
        <w:rPr>
          <w:rFonts w:eastAsiaTheme="minorHAnsi" w:cstheme="minorBidi"/>
          <w:snapToGrid/>
          <w:szCs w:val="22"/>
        </w:rPr>
        <w:t xml:space="preserve"> strikethrough.</w:t>
      </w:r>
      <w:r w:rsidRPr="00647620" w:rsidDel="00005BC6">
        <w:rPr>
          <w:rFonts w:eastAsiaTheme="minorHAnsi" w:cstheme="minorBidi"/>
          <w:snapToGrid/>
          <w:szCs w:val="22"/>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851"/>
        <w:gridCol w:w="709"/>
        <w:gridCol w:w="708"/>
        <w:gridCol w:w="567"/>
        <w:gridCol w:w="1701"/>
      </w:tblGrid>
      <w:tr w:rsidR="008900F1" w:rsidRPr="00647620" w:rsidTr="008900F1">
        <w:trPr>
          <w:cantSplit/>
          <w:trHeight w:val="471"/>
        </w:trPr>
        <w:tc>
          <w:tcPr>
            <w:tcW w:w="4531" w:type="dxa"/>
          </w:tcPr>
          <w:p w:rsidR="008900F1" w:rsidRPr="00647620" w:rsidRDefault="008900F1" w:rsidP="004D7A20">
            <w:pPr>
              <w:keepNext/>
              <w:ind w:left="-108"/>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lastRenderedPageBreak/>
              <w:t>Name, Restriction,</w:t>
            </w:r>
          </w:p>
          <w:p w:rsidR="008900F1" w:rsidRPr="00647620" w:rsidRDefault="008900F1" w:rsidP="004D7A20">
            <w:pPr>
              <w:keepNext/>
              <w:ind w:left="-108"/>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Manner of administration and form</w:t>
            </w:r>
          </w:p>
        </w:tc>
        <w:tc>
          <w:tcPr>
            <w:tcW w:w="851" w:type="dxa"/>
          </w:tcPr>
          <w:p w:rsidR="008900F1" w:rsidRPr="00647620" w:rsidRDefault="008900F1"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PBS item code</w:t>
            </w:r>
          </w:p>
        </w:tc>
        <w:tc>
          <w:tcPr>
            <w:tcW w:w="709" w:type="dxa"/>
          </w:tcPr>
          <w:p w:rsidR="008900F1" w:rsidRPr="00647620" w:rsidRDefault="008900F1"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Max. qty packs</w:t>
            </w:r>
          </w:p>
        </w:tc>
        <w:tc>
          <w:tcPr>
            <w:tcW w:w="708" w:type="dxa"/>
          </w:tcPr>
          <w:p w:rsidR="008900F1" w:rsidRPr="00647620" w:rsidRDefault="008900F1"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Max. qty units</w:t>
            </w:r>
          </w:p>
        </w:tc>
        <w:tc>
          <w:tcPr>
            <w:tcW w:w="567" w:type="dxa"/>
          </w:tcPr>
          <w:p w:rsidR="008900F1" w:rsidRPr="00647620" w:rsidRDefault="008900F1"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№.of</w:t>
            </w:r>
          </w:p>
          <w:p w:rsidR="008900F1" w:rsidRPr="00647620" w:rsidRDefault="008900F1"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Rpts</w:t>
            </w:r>
          </w:p>
        </w:tc>
        <w:tc>
          <w:tcPr>
            <w:tcW w:w="1701" w:type="dxa"/>
          </w:tcPr>
          <w:p w:rsidR="008900F1" w:rsidRPr="00115908" w:rsidRDefault="008900F1" w:rsidP="004D7A20">
            <w:pPr>
              <w:keepNext/>
              <w:jc w:val="left"/>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Available brands</w:t>
            </w:r>
          </w:p>
        </w:tc>
      </w:tr>
      <w:tr w:rsidR="008900F1" w:rsidRPr="00647620" w:rsidTr="008900F1">
        <w:trPr>
          <w:cantSplit/>
          <w:trHeight w:val="761"/>
        </w:trPr>
        <w:tc>
          <w:tcPr>
            <w:tcW w:w="4531" w:type="dxa"/>
          </w:tcPr>
          <w:p w:rsidR="008900F1" w:rsidRPr="00647620" w:rsidRDefault="008900F1"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 xml:space="preserve">ENOXAPARIN  </w:t>
            </w:r>
          </w:p>
          <w:p w:rsidR="008900F1" w:rsidRPr="00647620" w:rsidRDefault="008900F1" w:rsidP="004D7A20">
            <w:pPr>
              <w:keepNext/>
              <w:ind w:left="-108"/>
              <w:rPr>
                <w:rFonts w:ascii="Arial Narrow" w:eastAsia="Calibri" w:hAnsi="Arial Narrow" w:cs="Arial"/>
                <w:sz w:val="18"/>
                <w:szCs w:val="18"/>
                <w:lang w:eastAsia="en-US"/>
              </w:rPr>
            </w:pPr>
          </w:p>
          <w:p w:rsidR="008900F1" w:rsidRPr="00647620" w:rsidRDefault="008900F1" w:rsidP="004D7A20">
            <w:pPr>
              <w:keepNext/>
              <w:ind w:left="-108"/>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20 mg/0.2 mL injection, 10 x 0.2 mL syringes</w:t>
            </w:r>
          </w:p>
        </w:tc>
        <w:tc>
          <w:tcPr>
            <w:tcW w:w="851" w:type="dxa"/>
          </w:tcPr>
          <w:p w:rsidR="008900F1" w:rsidRPr="00647620" w:rsidRDefault="008900F1" w:rsidP="004D7A20">
            <w:pPr>
              <w:keepNext/>
              <w:jc w:val="center"/>
              <w:rPr>
                <w:rFonts w:ascii="Arial Narrow" w:eastAsia="Calibri" w:hAnsi="Arial Narrow" w:cs="Arial"/>
                <w:sz w:val="18"/>
                <w:szCs w:val="18"/>
                <w:lang w:eastAsia="en-US"/>
              </w:rPr>
            </w:pPr>
          </w:p>
          <w:p w:rsidR="008900F1" w:rsidRPr="00647620" w:rsidRDefault="008900F1" w:rsidP="004D7A20">
            <w:pPr>
              <w:keepNext/>
              <w:ind w:left="-108"/>
              <w:jc w:val="center"/>
              <w:rPr>
                <w:rFonts w:ascii="Arial Narrow" w:eastAsia="Calibri" w:hAnsi="Arial Narrow" w:cs="Arial"/>
                <w:sz w:val="18"/>
                <w:szCs w:val="18"/>
                <w:lang w:eastAsia="en-US"/>
              </w:rPr>
            </w:pPr>
          </w:p>
          <w:p w:rsidR="008900F1" w:rsidRPr="00647620" w:rsidRDefault="008900F1" w:rsidP="004D7A20">
            <w:pPr>
              <w:keepNext/>
              <w:ind w:left="-113"/>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 xml:space="preserve">  8558K</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p>
          <w:p w:rsidR="008900F1" w:rsidRPr="00647620" w:rsidRDefault="008900F1" w:rsidP="004D7A20">
            <w:pPr>
              <w:keepNext/>
              <w:ind w:left="-108"/>
              <w:jc w:val="center"/>
              <w:rPr>
                <w:rFonts w:ascii="Arial Narrow" w:eastAsia="Calibri" w:hAnsi="Arial Narrow" w:cs="Arial"/>
                <w:sz w:val="18"/>
                <w:szCs w:val="18"/>
                <w:lang w:eastAsia="en-US"/>
              </w:rPr>
            </w:pPr>
          </w:p>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8900F1" w:rsidRPr="00647620" w:rsidRDefault="008900F1" w:rsidP="004D7A20">
            <w:pPr>
              <w:keepNext/>
              <w:ind w:left="-108"/>
              <w:jc w:val="center"/>
              <w:rPr>
                <w:rFonts w:ascii="Arial Narrow" w:eastAsia="Calibri" w:hAnsi="Arial Narrow" w:cs="Arial"/>
                <w:sz w:val="18"/>
                <w:szCs w:val="18"/>
                <w:lang w:eastAsia="en-US"/>
              </w:rPr>
            </w:pPr>
          </w:p>
          <w:p w:rsidR="008900F1" w:rsidRPr="00647620" w:rsidRDefault="008900F1" w:rsidP="004D7A20">
            <w:pPr>
              <w:keepNext/>
              <w:jc w:val="left"/>
              <w:rPr>
                <w:rFonts w:ascii="Arial Narrow" w:eastAsia="Calibri" w:hAnsi="Arial Narrow" w:cs="Arial"/>
                <w:sz w:val="18"/>
                <w:szCs w:val="18"/>
                <w:lang w:eastAsia="en-US"/>
              </w:rPr>
            </w:pPr>
          </w:p>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8900F1" w:rsidRPr="00647620" w:rsidRDefault="008900F1" w:rsidP="004D7A20">
            <w:pPr>
              <w:keepNext/>
              <w:ind w:left="-108"/>
              <w:jc w:val="center"/>
              <w:rPr>
                <w:rFonts w:ascii="Arial Narrow" w:eastAsia="Calibri" w:hAnsi="Arial Narrow" w:cs="Arial"/>
                <w:sz w:val="18"/>
                <w:szCs w:val="18"/>
                <w:lang w:eastAsia="en-US"/>
              </w:rPr>
            </w:pPr>
          </w:p>
          <w:p w:rsidR="008900F1" w:rsidRPr="00647620" w:rsidRDefault="008900F1" w:rsidP="004D7A20">
            <w:pPr>
              <w:keepNext/>
              <w:ind w:left="-108"/>
              <w:jc w:val="center"/>
              <w:rPr>
                <w:rFonts w:ascii="Arial Narrow" w:eastAsia="Calibri" w:hAnsi="Arial Narrow" w:cs="Arial"/>
                <w:sz w:val="18"/>
                <w:szCs w:val="18"/>
                <w:lang w:eastAsia="en-US"/>
              </w:rPr>
            </w:pPr>
          </w:p>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p w:rsidR="008900F1" w:rsidRPr="00647620" w:rsidRDefault="008900F1" w:rsidP="004D7A20">
            <w:pPr>
              <w:keepNext/>
              <w:jc w:val="left"/>
              <w:rPr>
                <w:rFonts w:ascii="Arial Narrow" w:eastAsia="Calibri" w:hAnsi="Arial Narrow" w:cs="Arial"/>
                <w:sz w:val="18"/>
                <w:szCs w:val="18"/>
                <w:lang w:eastAsia="en-US"/>
              </w:rPr>
            </w:pPr>
          </w:p>
        </w:tc>
        <w:tc>
          <w:tcPr>
            <w:tcW w:w="1701" w:type="dxa"/>
          </w:tcPr>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i/>
                <w:sz w:val="18"/>
                <w:szCs w:val="18"/>
                <w:vertAlign w:val="superscript"/>
                <w:lang w:eastAsia="en-US"/>
              </w:rPr>
            </w:pPr>
            <w:r w:rsidRPr="00647620">
              <w:rPr>
                <w:rFonts w:ascii="Arial Narrow" w:eastAsia="Calibri" w:hAnsi="Arial Narrow" w:cs="Arial"/>
                <w:sz w:val="18"/>
                <w:szCs w:val="18"/>
                <w:lang w:eastAsia="en-US"/>
              </w:rPr>
              <w:t xml:space="preserve">Enoxapo </w:t>
            </w:r>
            <w:r w:rsidRPr="00647620">
              <w:rPr>
                <w:rFonts w:ascii="Arial Narrow" w:eastAsia="Calibri" w:hAnsi="Arial Narrow" w:cs="Arial"/>
                <w:sz w:val="18"/>
                <w:szCs w:val="18"/>
                <w:vertAlign w:val="superscript"/>
                <w:lang w:eastAsia="en-US"/>
              </w:rPr>
              <w:t>a</w:t>
            </w:r>
          </w:p>
        </w:tc>
      </w:tr>
      <w:tr w:rsidR="008900F1" w:rsidRPr="00647620" w:rsidTr="008900F1">
        <w:trPr>
          <w:cantSplit/>
          <w:trHeight w:val="347"/>
        </w:trPr>
        <w:tc>
          <w:tcPr>
            <w:tcW w:w="4531" w:type="dxa"/>
          </w:tcPr>
          <w:p w:rsidR="008900F1" w:rsidRPr="00647620" w:rsidRDefault="008900F1" w:rsidP="004D7A20">
            <w:pPr>
              <w:keepNext/>
              <w:ind w:left="-115"/>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40 mg/0.4 mL injection, 10 x 0.4 mL syringes</w:t>
            </w:r>
          </w:p>
        </w:tc>
        <w:tc>
          <w:tcPr>
            <w:tcW w:w="851" w:type="dxa"/>
          </w:tcPr>
          <w:p w:rsidR="008900F1" w:rsidRPr="00647620" w:rsidRDefault="008900F1" w:rsidP="004D7A20">
            <w:pPr>
              <w:keepNext/>
              <w:ind w:left="31" w:hanging="31"/>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8510X</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p w:rsidR="008900F1" w:rsidRPr="00647620" w:rsidRDefault="008900F1" w:rsidP="004D7A20">
            <w:pPr>
              <w:keepNext/>
              <w:ind w:left="-108"/>
              <w:jc w:val="center"/>
              <w:rPr>
                <w:rFonts w:ascii="Arial Narrow" w:eastAsia="Calibri" w:hAnsi="Arial Narrow" w:cs="Arial"/>
                <w:sz w:val="18"/>
                <w:szCs w:val="18"/>
                <w:lang w:eastAsia="en-US"/>
              </w:rPr>
            </w:pPr>
          </w:p>
        </w:tc>
        <w:tc>
          <w:tcPr>
            <w:tcW w:w="1701" w:type="dxa"/>
          </w:tcPr>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i/>
                <w:sz w:val="18"/>
                <w:szCs w:val="18"/>
                <w:vertAlign w:val="superscript"/>
                <w:lang w:eastAsia="en-US"/>
              </w:rPr>
            </w:pPr>
            <w:r w:rsidRPr="00647620">
              <w:rPr>
                <w:rFonts w:ascii="Arial Narrow" w:eastAsia="Calibri" w:hAnsi="Arial Narrow" w:cs="Arial"/>
                <w:sz w:val="18"/>
                <w:szCs w:val="18"/>
                <w:lang w:eastAsia="en-US"/>
              </w:rPr>
              <w:t xml:space="preserve">Enoxapo </w:t>
            </w:r>
            <w:r w:rsidRPr="00647620">
              <w:rPr>
                <w:rFonts w:ascii="Arial Narrow" w:eastAsia="Calibri" w:hAnsi="Arial Narrow" w:cs="Arial"/>
                <w:sz w:val="18"/>
                <w:szCs w:val="18"/>
                <w:vertAlign w:val="superscript"/>
                <w:lang w:eastAsia="en-US"/>
              </w:rPr>
              <w:t>a</w:t>
            </w:r>
          </w:p>
        </w:tc>
      </w:tr>
      <w:tr w:rsidR="008900F1" w:rsidRPr="00647620" w:rsidTr="008900F1">
        <w:trPr>
          <w:cantSplit/>
          <w:trHeight w:val="347"/>
        </w:trPr>
        <w:tc>
          <w:tcPr>
            <w:tcW w:w="4531" w:type="dxa"/>
          </w:tcPr>
          <w:p w:rsidR="008900F1" w:rsidRPr="00647620" w:rsidRDefault="008900F1"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60 mg/0.6 mL injection, 10 x 0.6 mL syringes</w:t>
            </w:r>
          </w:p>
        </w:tc>
        <w:tc>
          <w:tcPr>
            <w:tcW w:w="851" w:type="dxa"/>
          </w:tcPr>
          <w:p w:rsidR="008900F1" w:rsidRPr="00647620" w:rsidRDefault="008900F1"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8262W</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tc>
        <w:tc>
          <w:tcPr>
            <w:tcW w:w="708" w:type="dxa"/>
          </w:tcPr>
          <w:p w:rsidR="008900F1" w:rsidRPr="00647620" w:rsidRDefault="008900F1"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10</w:t>
            </w:r>
          </w:p>
        </w:tc>
        <w:tc>
          <w:tcPr>
            <w:tcW w:w="567"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p w:rsidR="008900F1" w:rsidRPr="00647620" w:rsidRDefault="008900F1" w:rsidP="004D7A20">
            <w:pPr>
              <w:keepNext/>
              <w:ind w:left="-108"/>
              <w:jc w:val="center"/>
              <w:rPr>
                <w:rFonts w:ascii="Arial Narrow" w:eastAsia="Calibri" w:hAnsi="Arial Narrow" w:cs="Arial"/>
                <w:sz w:val="18"/>
                <w:szCs w:val="18"/>
                <w:lang w:eastAsia="en-US"/>
              </w:rPr>
            </w:pPr>
          </w:p>
        </w:tc>
        <w:tc>
          <w:tcPr>
            <w:tcW w:w="1701" w:type="dxa"/>
          </w:tcPr>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i/>
                <w:sz w:val="18"/>
                <w:szCs w:val="18"/>
                <w:vertAlign w:val="superscript"/>
                <w:lang w:eastAsia="en-US"/>
              </w:rPr>
            </w:pPr>
            <w:r w:rsidRPr="00647620">
              <w:rPr>
                <w:rFonts w:ascii="Arial Narrow" w:eastAsia="Calibri" w:hAnsi="Arial Narrow" w:cs="Arial"/>
                <w:sz w:val="18"/>
                <w:szCs w:val="18"/>
                <w:lang w:eastAsia="en-US"/>
              </w:rPr>
              <w:t xml:space="preserve">Enoxapo </w:t>
            </w:r>
            <w:r w:rsidRPr="00647620">
              <w:rPr>
                <w:rFonts w:ascii="Arial Narrow" w:eastAsia="Calibri" w:hAnsi="Arial Narrow" w:cs="Arial"/>
                <w:sz w:val="18"/>
                <w:szCs w:val="18"/>
                <w:vertAlign w:val="superscript"/>
                <w:lang w:eastAsia="en-US"/>
              </w:rPr>
              <w:t>a</w:t>
            </w:r>
          </w:p>
        </w:tc>
      </w:tr>
      <w:tr w:rsidR="008900F1" w:rsidRPr="00647620" w:rsidTr="008900F1">
        <w:trPr>
          <w:cantSplit/>
          <w:trHeight w:val="327"/>
        </w:trPr>
        <w:tc>
          <w:tcPr>
            <w:tcW w:w="4531" w:type="dxa"/>
          </w:tcPr>
          <w:p w:rsidR="008900F1" w:rsidRPr="00647620" w:rsidRDefault="008900F1"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80 mg/0.8 mL injection, 10 x 0.8 mL syringes</w:t>
            </w:r>
          </w:p>
        </w:tc>
        <w:tc>
          <w:tcPr>
            <w:tcW w:w="851"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8263X</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tc>
        <w:tc>
          <w:tcPr>
            <w:tcW w:w="708" w:type="dxa"/>
          </w:tcPr>
          <w:p w:rsidR="008900F1" w:rsidRPr="00647620" w:rsidRDefault="008900F1"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10</w:t>
            </w:r>
          </w:p>
        </w:tc>
        <w:tc>
          <w:tcPr>
            <w:tcW w:w="567"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p w:rsidR="008900F1" w:rsidRPr="00647620" w:rsidRDefault="008900F1" w:rsidP="004D7A20">
            <w:pPr>
              <w:keepNext/>
              <w:ind w:left="-108"/>
              <w:jc w:val="center"/>
              <w:rPr>
                <w:rFonts w:ascii="Arial Narrow" w:eastAsia="Calibri" w:hAnsi="Arial Narrow" w:cs="Arial"/>
                <w:sz w:val="18"/>
                <w:szCs w:val="18"/>
                <w:lang w:eastAsia="en-US"/>
              </w:rPr>
            </w:pPr>
          </w:p>
        </w:tc>
        <w:tc>
          <w:tcPr>
            <w:tcW w:w="1701" w:type="dxa"/>
          </w:tcPr>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i/>
                <w:sz w:val="18"/>
                <w:szCs w:val="18"/>
                <w:vertAlign w:val="superscript"/>
                <w:lang w:eastAsia="en-US"/>
              </w:rPr>
            </w:pPr>
            <w:r w:rsidRPr="00647620">
              <w:rPr>
                <w:rFonts w:ascii="Arial Narrow" w:eastAsia="Calibri" w:hAnsi="Arial Narrow" w:cs="Arial"/>
                <w:sz w:val="18"/>
                <w:szCs w:val="18"/>
                <w:lang w:eastAsia="en-US"/>
              </w:rPr>
              <w:t xml:space="preserve">Enoxapo </w:t>
            </w:r>
            <w:r w:rsidRPr="00647620">
              <w:rPr>
                <w:rFonts w:ascii="Arial Narrow" w:eastAsia="Calibri" w:hAnsi="Arial Narrow" w:cs="Arial"/>
                <w:sz w:val="18"/>
                <w:szCs w:val="18"/>
                <w:vertAlign w:val="superscript"/>
                <w:lang w:eastAsia="en-US"/>
              </w:rPr>
              <w:t>a</w:t>
            </w:r>
          </w:p>
        </w:tc>
      </w:tr>
      <w:tr w:rsidR="008900F1" w:rsidRPr="00647620" w:rsidTr="008900F1">
        <w:trPr>
          <w:cantSplit/>
          <w:trHeight w:val="327"/>
        </w:trPr>
        <w:tc>
          <w:tcPr>
            <w:tcW w:w="4531" w:type="dxa"/>
          </w:tcPr>
          <w:p w:rsidR="008900F1" w:rsidRPr="00647620" w:rsidRDefault="008900F1"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100 mg/mL injection, 10 x 1 mL syringes</w:t>
            </w:r>
          </w:p>
        </w:tc>
        <w:tc>
          <w:tcPr>
            <w:tcW w:w="851"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8264Y</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tc>
        <w:tc>
          <w:tcPr>
            <w:tcW w:w="708" w:type="dxa"/>
          </w:tcPr>
          <w:p w:rsidR="008900F1" w:rsidRPr="00647620" w:rsidRDefault="008900F1"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10</w:t>
            </w:r>
          </w:p>
        </w:tc>
        <w:tc>
          <w:tcPr>
            <w:tcW w:w="567"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p w:rsidR="008900F1" w:rsidRPr="00647620" w:rsidRDefault="008900F1" w:rsidP="004D7A20">
            <w:pPr>
              <w:keepNext/>
              <w:ind w:left="-108"/>
              <w:jc w:val="center"/>
              <w:rPr>
                <w:rFonts w:ascii="Arial Narrow" w:eastAsia="Calibri" w:hAnsi="Arial Narrow" w:cs="Arial"/>
                <w:sz w:val="18"/>
                <w:szCs w:val="18"/>
                <w:lang w:eastAsia="en-US"/>
              </w:rPr>
            </w:pPr>
          </w:p>
        </w:tc>
        <w:tc>
          <w:tcPr>
            <w:tcW w:w="1701" w:type="dxa"/>
          </w:tcPr>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i/>
                <w:sz w:val="18"/>
                <w:szCs w:val="18"/>
                <w:vertAlign w:val="superscript"/>
                <w:lang w:eastAsia="en-US"/>
              </w:rPr>
            </w:pPr>
            <w:r w:rsidRPr="00647620">
              <w:rPr>
                <w:rFonts w:ascii="Arial Narrow" w:eastAsia="Calibri" w:hAnsi="Arial Narrow" w:cs="Arial"/>
                <w:sz w:val="18"/>
                <w:szCs w:val="18"/>
                <w:lang w:eastAsia="en-US"/>
              </w:rPr>
              <w:t xml:space="preserve">Enoxapo </w:t>
            </w:r>
            <w:r w:rsidRPr="00647620">
              <w:rPr>
                <w:rFonts w:ascii="Arial Narrow" w:eastAsia="Calibri" w:hAnsi="Arial Narrow" w:cs="Arial"/>
                <w:sz w:val="18"/>
                <w:szCs w:val="18"/>
                <w:vertAlign w:val="superscript"/>
                <w:lang w:eastAsia="en-US"/>
              </w:rPr>
              <w:t>a</w:t>
            </w:r>
          </w:p>
        </w:tc>
      </w:tr>
      <w:tr w:rsidR="008900F1" w:rsidRPr="00647620" w:rsidTr="008900F1">
        <w:trPr>
          <w:cantSplit/>
          <w:trHeight w:val="327"/>
        </w:trPr>
        <w:tc>
          <w:tcPr>
            <w:tcW w:w="4531" w:type="dxa"/>
          </w:tcPr>
          <w:p w:rsidR="008900F1" w:rsidRPr="00647620" w:rsidRDefault="008900F1"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120 mg/0.8 mL injection, 10 x 0.8 mL syringes</w:t>
            </w:r>
          </w:p>
        </w:tc>
        <w:tc>
          <w:tcPr>
            <w:tcW w:w="851"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NEW</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tc>
        <w:tc>
          <w:tcPr>
            <w:tcW w:w="708" w:type="dxa"/>
          </w:tcPr>
          <w:p w:rsidR="008900F1" w:rsidRPr="00647620" w:rsidRDefault="008900F1"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10</w:t>
            </w:r>
          </w:p>
        </w:tc>
        <w:tc>
          <w:tcPr>
            <w:tcW w:w="567"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tc>
        <w:tc>
          <w:tcPr>
            <w:tcW w:w="1701" w:type="dxa"/>
          </w:tcPr>
          <w:p w:rsidR="008900F1" w:rsidRPr="00647620" w:rsidRDefault="008900F1" w:rsidP="004D7A20">
            <w:pPr>
              <w:keepNex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Enoxapo</w:t>
            </w:r>
          </w:p>
        </w:tc>
      </w:tr>
      <w:tr w:rsidR="008900F1" w:rsidRPr="00647620" w:rsidTr="008900F1">
        <w:trPr>
          <w:cantSplit/>
          <w:trHeight w:val="327"/>
        </w:trPr>
        <w:tc>
          <w:tcPr>
            <w:tcW w:w="4531" w:type="dxa"/>
          </w:tcPr>
          <w:p w:rsidR="008900F1" w:rsidRPr="00647620" w:rsidRDefault="008900F1"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150 mg/mL injection, 10 x 1 mL syringes</w:t>
            </w:r>
          </w:p>
        </w:tc>
        <w:tc>
          <w:tcPr>
            <w:tcW w:w="851"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NEW</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tc>
        <w:tc>
          <w:tcPr>
            <w:tcW w:w="708" w:type="dxa"/>
          </w:tcPr>
          <w:p w:rsidR="008900F1" w:rsidRPr="00647620" w:rsidRDefault="008900F1"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10</w:t>
            </w:r>
          </w:p>
        </w:tc>
        <w:tc>
          <w:tcPr>
            <w:tcW w:w="567"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tc>
        <w:tc>
          <w:tcPr>
            <w:tcW w:w="1701" w:type="dxa"/>
          </w:tcPr>
          <w:p w:rsidR="008900F1" w:rsidRPr="00647620" w:rsidRDefault="008900F1" w:rsidP="004D7A20">
            <w:pPr>
              <w:keepNex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Enoxapo</w:t>
            </w:r>
          </w:p>
        </w:tc>
      </w:tr>
    </w:tbl>
    <w:p w:rsidR="008900F1" w:rsidRPr="00115908" w:rsidRDefault="008900F1" w:rsidP="004D7A20">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145E8" w:rsidRPr="00647620" w:rsidTr="00115908">
        <w:tc>
          <w:tcPr>
            <w:tcW w:w="5000" w:type="pct"/>
            <w:tcBorders>
              <w:top w:val="single" w:sz="4" w:space="0" w:color="auto"/>
              <w:left w:val="single" w:sz="4" w:space="0" w:color="auto"/>
              <w:bottom w:val="single" w:sz="4" w:space="0" w:color="auto"/>
              <w:right w:val="single" w:sz="4" w:space="0" w:color="auto"/>
            </w:tcBorders>
          </w:tcPr>
          <w:p w:rsidR="00A145E8" w:rsidRPr="00647620" w:rsidRDefault="00A145E8" w:rsidP="004D7A20">
            <w:pPr>
              <w:keepNext/>
              <w:keepLines/>
              <w:rPr>
                <w:rFonts w:ascii="Arial Narrow" w:eastAsia="Calibri" w:hAnsi="Arial Narrow" w:cs="Arial"/>
                <w:sz w:val="18"/>
                <w:szCs w:val="18"/>
                <w:lang w:eastAsia="en-US"/>
              </w:rPr>
            </w:pPr>
            <w:r w:rsidRPr="00647620">
              <w:rPr>
                <w:rFonts w:ascii="Arial Narrow" w:eastAsia="Calibri" w:hAnsi="Arial Narrow" w:cs="Arial"/>
                <w:b/>
                <w:sz w:val="18"/>
                <w:szCs w:val="18"/>
                <w:lang w:eastAsia="en-US"/>
              </w:rPr>
              <w:t xml:space="preserve">Category / Program:   </w:t>
            </w:r>
            <w:r w:rsidRPr="00647620">
              <w:rPr>
                <w:rFonts w:ascii="Arial Narrow" w:eastAsia="Calibri" w:hAnsi="Arial Narrow" w:cs="Arial"/>
                <w:sz w:val="18"/>
                <w:szCs w:val="18"/>
                <w:lang w:eastAsia="en-US"/>
              </w:rPr>
              <w:t xml:space="preserve">GENERAL – General Schedule (Code GE) </w:t>
            </w:r>
          </w:p>
        </w:tc>
      </w:tr>
      <w:tr w:rsidR="00A145E8" w:rsidRPr="00647620" w:rsidTr="00115908">
        <w:trPr>
          <w:trHeight w:val="240"/>
        </w:trPr>
        <w:tc>
          <w:tcPr>
            <w:tcW w:w="5000" w:type="pct"/>
            <w:tcBorders>
              <w:top w:val="single" w:sz="4" w:space="0" w:color="auto"/>
              <w:left w:val="single" w:sz="4" w:space="0" w:color="auto"/>
              <w:bottom w:val="single" w:sz="4" w:space="0" w:color="auto"/>
              <w:right w:val="single" w:sz="4" w:space="0" w:color="auto"/>
            </w:tcBorders>
          </w:tcPr>
          <w:p w:rsidR="00A145E8" w:rsidRPr="00647620" w:rsidRDefault="00A145E8" w:rsidP="00A145E8">
            <w:pP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 xml:space="preserve">Prescriber type: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0044555F">
              <w:rPr>
                <w:rFonts w:ascii="Arial Narrow" w:eastAsia="Calibri" w:hAnsi="Arial Narrow" w:cs="Arial"/>
                <w:sz w:val="18"/>
                <w:szCs w:val="18"/>
                <w:lang w:eastAsia="en-US"/>
              </w:rPr>
              <w:t xml:space="preserve">Medical Practitioners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Nurse practitioners</w:t>
            </w:r>
          </w:p>
        </w:tc>
      </w:tr>
      <w:tr w:rsidR="00A145E8" w:rsidRPr="00647620" w:rsidTr="00115908">
        <w:tc>
          <w:tcPr>
            <w:tcW w:w="5000" w:type="pct"/>
            <w:tcBorders>
              <w:top w:val="single" w:sz="4" w:space="0" w:color="auto"/>
              <w:left w:val="single" w:sz="4" w:space="0" w:color="auto"/>
              <w:bottom w:val="single" w:sz="4" w:space="0" w:color="auto"/>
              <w:right w:val="single" w:sz="4" w:space="0" w:color="auto"/>
            </w:tcBorders>
          </w:tcPr>
          <w:p w:rsidR="00A145E8" w:rsidRPr="00647620" w:rsidRDefault="00A145E8" w:rsidP="004D7A20">
            <w:pP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 xml:space="preserve">Benefit Type: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 xml:space="preserve"> Unrestricted benefit</w:t>
            </w:r>
          </w:p>
        </w:tc>
      </w:tr>
      <w:tr w:rsidR="00A145E8" w:rsidRPr="00647620" w:rsidTr="00115908">
        <w:tc>
          <w:tcPr>
            <w:tcW w:w="5000" w:type="pct"/>
            <w:tcBorders>
              <w:top w:val="single" w:sz="4" w:space="0" w:color="auto"/>
              <w:left w:val="single" w:sz="4" w:space="0" w:color="auto"/>
              <w:bottom w:val="single" w:sz="4" w:space="0" w:color="auto"/>
              <w:right w:val="single" w:sz="4" w:space="0" w:color="auto"/>
            </w:tcBorders>
          </w:tcPr>
          <w:p w:rsidR="00A145E8" w:rsidRPr="00647620" w:rsidRDefault="00A145E8" w:rsidP="004D7A20">
            <w:pPr>
              <w:rPr>
                <w:rFonts w:ascii="Arial Narrow" w:eastAsia="Calibri" w:hAnsi="Arial Narrow" w:cs="Arial"/>
                <w:b/>
                <w:i/>
                <w:sz w:val="18"/>
                <w:szCs w:val="18"/>
                <w:lang w:eastAsia="en-US"/>
              </w:rPr>
            </w:pPr>
            <w:r w:rsidRPr="00647620">
              <w:rPr>
                <w:rFonts w:ascii="Arial Narrow" w:eastAsia="Calibri" w:hAnsi="Arial Narrow" w:cs="Arial"/>
                <w:b/>
                <w:i/>
                <w:sz w:val="18"/>
                <w:szCs w:val="18"/>
                <w:lang w:eastAsia="en-US"/>
              </w:rPr>
              <w:t>Administrative Advice:</w:t>
            </w:r>
          </w:p>
          <w:p w:rsidR="00A145E8" w:rsidRPr="00647620" w:rsidRDefault="00A145E8" w:rsidP="004D7A20">
            <w:pPr>
              <w:rPr>
                <w:rFonts w:ascii="Arial Narrow" w:eastAsia="Calibri" w:hAnsi="Arial Narrow" w:cs="Arial"/>
                <w:i/>
                <w:sz w:val="18"/>
                <w:szCs w:val="18"/>
                <w:lang w:eastAsia="en-US"/>
              </w:rPr>
            </w:pPr>
            <w:r w:rsidRPr="00647620">
              <w:rPr>
                <w:rFonts w:ascii="Arial Narrow" w:eastAsia="Calibri" w:hAnsi="Arial Narrow" w:cs="Arial"/>
                <w:i/>
                <w:sz w:val="18"/>
                <w:szCs w:val="18"/>
                <w:lang w:eastAsia="en-US"/>
              </w:rPr>
              <w:t>Biosimilar prescribing policy</w:t>
            </w:r>
          </w:p>
          <w:p w:rsidR="00A145E8" w:rsidRPr="00647620" w:rsidRDefault="00A145E8" w:rsidP="004D7A20">
            <w:pPr>
              <w:rPr>
                <w:rFonts w:ascii="Arial Narrow" w:eastAsia="Calibri" w:hAnsi="Arial Narrow" w:cs="Arial"/>
                <w:i/>
                <w:sz w:val="18"/>
                <w:szCs w:val="18"/>
                <w:lang w:eastAsia="en-US"/>
              </w:rPr>
            </w:pPr>
          </w:p>
          <w:p w:rsidR="00A145E8" w:rsidRPr="00647620" w:rsidRDefault="00A145E8" w:rsidP="004D7A20">
            <w:pPr>
              <w:rPr>
                <w:rFonts w:ascii="Arial Narrow" w:eastAsia="Calibri" w:hAnsi="Arial Narrow" w:cs="Arial"/>
                <w:i/>
                <w:sz w:val="18"/>
                <w:szCs w:val="18"/>
                <w:lang w:eastAsia="en-US"/>
              </w:rPr>
            </w:pPr>
            <w:r w:rsidRPr="00647620">
              <w:rPr>
                <w:rFonts w:ascii="Arial Narrow" w:eastAsia="Calibri" w:hAnsi="Arial Narrow" w:cs="Arial"/>
                <w:i/>
                <w:sz w:val="18"/>
                <w:szCs w:val="18"/>
                <w:lang w:eastAsia="en-US"/>
              </w:rPr>
              <w:t>Prescribing of the biosimilar brand Apotex Enoxapo is encouraged for treatment naive patients.</w:t>
            </w:r>
          </w:p>
          <w:p w:rsidR="00A145E8" w:rsidRPr="00647620" w:rsidRDefault="00A145E8" w:rsidP="004D7A20">
            <w:pPr>
              <w:rPr>
                <w:rFonts w:ascii="Arial Narrow" w:eastAsia="Calibri" w:hAnsi="Arial Narrow" w:cs="Arial"/>
                <w:i/>
                <w:sz w:val="18"/>
                <w:szCs w:val="18"/>
                <w:lang w:eastAsia="en-US"/>
              </w:rPr>
            </w:pPr>
          </w:p>
          <w:p w:rsidR="00A145E8" w:rsidRPr="00647620" w:rsidRDefault="00A145E8" w:rsidP="004D7A20">
            <w:pPr>
              <w:rPr>
                <w:rFonts w:ascii="Arial Narrow" w:eastAsia="Calibri" w:hAnsi="Arial Narrow" w:cs="Arial"/>
                <w:b/>
                <w:i/>
                <w:sz w:val="18"/>
                <w:szCs w:val="18"/>
                <w:lang w:eastAsia="en-US"/>
              </w:rPr>
            </w:pPr>
            <w:r w:rsidRPr="00647620">
              <w:rPr>
                <w:rFonts w:ascii="Arial Narrow" w:eastAsia="Calibri" w:hAnsi="Arial Narrow" w:cs="Arial"/>
                <w:i/>
                <w:sz w:val="18"/>
                <w:szCs w:val="18"/>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rsidR="008900F1" w:rsidRPr="00115908" w:rsidRDefault="008900F1" w:rsidP="004D7A20">
      <w:pPr>
        <w:rPr>
          <w:rFonts w:ascii="Arial Narrow" w:hAnsi="Arial Narrow"/>
          <w:b/>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851"/>
        <w:gridCol w:w="709"/>
        <w:gridCol w:w="708"/>
        <w:gridCol w:w="567"/>
        <w:gridCol w:w="1701"/>
      </w:tblGrid>
      <w:tr w:rsidR="008900F1" w:rsidRPr="00647620" w:rsidTr="008900F1">
        <w:trPr>
          <w:cantSplit/>
          <w:trHeight w:val="471"/>
        </w:trPr>
        <w:tc>
          <w:tcPr>
            <w:tcW w:w="4531" w:type="dxa"/>
          </w:tcPr>
          <w:p w:rsidR="008900F1" w:rsidRPr="00647620" w:rsidRDefault="008900F1" w:rsidP="004D7A20">
            <w:pPr>
              <w:keepNext/>
              <w:ind w:left="-108"/>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lastRenderedPageBreak/>
              <w:t>Name, Restriction,</w:t>
            </w:r>
          </w:p>
          <w:p w:rsidR="008900F1" w:rsidRPr="00647620" w:rsidRDefault="008900F1" w:rsidP="004D7A20">
            <w:pPr>
              <w:keepNext/>
              <w:ind w:left="-108"/>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Manner of administration and form</w:t>
            </w:r>
          </w:p>
        </w:tc>
        <w:tc>
          <w:tcPr>
            <w:tcW w:w="851" w:type="dxa"/>
          </w:tcPr>
          <w:p w:rsidR="008900F1" w:rsidRPr="00647620" w:rsidRDefault="008900F1"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PBS item code</w:t>
            </w:r>
          </w:p>
        </w:tc>
        <w:tc>
          <w:tcPr>
            <w:tcW w:w="709" w:type="dxa"/>
          </w:tcPr>
          <w:p w:rsidR="008900F1" w:rsidRPr="00647620" w:rsidRDefault="008900F1"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Max. qty packs</w:t>
            </w:r>
          </w:p>
        </w:tc>
        <w:tc>
          <w:tcPr>
            <w:tcW w:w="708" w:type="dxa"/>
          </w:tcPr>
          <w:p w:rsidR="008900F1" w:rsidRPr="00647620" w:rsidRDefault="008900F1"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Max. qty units</w:t>
            </w:r>
          </w:p>
        </w:tc>
        <w:tc>
          <w:tcPr>
            <w:tcW w:w="567" w:type="dxa"/>
          </w:tcPr>
          <w:p w:rsidR="008900F1" w:rsidRPr="00647620" w:rsidRDefault="008900F1"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№.of</w:t>
            </w:r>
          </w:p>
          <w:p w:rsidR="008900F1" w:rsidRPr="00647620" w:rsidRDefault="008900F1"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Rpts</w:t>
            </w:r>
          </w:p>
        </w:tc>
        <w:tc>
          <w:tcPr>
            <w:tcW w:w="1701" w:type="dxa"/>
          </w:tcPr>
          <w:p w:rsidR="008900F1" w:rsidRPr="00115908" w:rsidRDefault="008900F1" w:rsidP="004D7A20">
            <w:pPr>
              <w:keepNext/>
              <w:jc w:val="left"/>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Available brands</w:t>
            </w:r>
          </w:p>
        </w:tc>
      </w:tr>
      <w:tr w:rsidR="008900F1" w:rsidRPr="00647620" w:rsidTr="008900F1">
        <w:trPr>
          <w:cantSplit/>
          <w:trHeight w:val="761"/>
        </w:trPr>
        <w:tc>
          <w:tcPr>
            <w:tcW w:w="4531" w:type="dxa"/>
          </w:tcPr>
          <w:p w:rsidR="008900F1" w:rsidRPr="00647620" w:rsidRDefault="008900F1"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 xml:space="preserve">ENOXAPARIN  </w:t>
            </w:r>
          </w:p>
          <w:p w:rsidR="008900F1" w:rsidRPr="00647620" w:rsidRDefault="008900F1" w:rsidP="004D7A20">
            <w:pPr>
              <w:keepNext/>
              <w:ind w:left="-108"/>
              <w:rPr>
                <w:rFonts w:ascii="Arial Narrow" w:eastAsia="Calibri" w:hAnsi="Arial Narrow" w:cs="Arial"/>
                <w:sz w:val="18"/>
                <w:szCs w:val="18"/>
                <w:lang w:eastAsia="en-US"/>
              </w:rPr>
            </w:pPr>
          </w:p>
          <w:p w:rsidR="008900F1" w:rsidRPr="00647620" w:rsidRDefault="008900F1" w:rsidP="004D7A20">
            <w:pPr>
              <w:keepNext/>
              <w:ind w:left="-108"/>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20 mg/0.2 mL injection, 10 x 0.2 mL syringes</w:t>
            </w:r>
          </w:p>
        </w:tc>
        <w:tc>
          <w:tcPr>
            <w:tcW w:w="851" w:type="dxa"/>
          </w:tcPr>
          <w:p w:rsidR="008900F1" w:rsidRPr="00647620" w:rsidRDefault="008900F1" w:rsidP="004D7A20">
            <w:pPr>
              <w:keepNext/>
              <w:jc w:val="center"/>
              <w:rPr>
                <w:rFonts w:ascii="Arial Narrow" w:eastAsia="Calibri" w:hAnsi="Arial Narrow" w:cs="Arial"/>
                <w:sz w:val="18"/>
                <w:szCs w:val="18"/>
                <w:lang w:eastAsia="en-US"/>
              </w:rPr>
            </w:pPr>
          </w:p>
          <w:p w:rsidR="008900F1" w:rsidRPr="00647620" w:rsidRDefault="008900F1" w:rsidP="004D7A20">
            <w:pPr>
              <w:keepNext/>
              <w:ind w:left="-108"/>
              <w:jc w:val="center"/>
              <w:rPr>
                <w:rFonts w:ascii="Arial Narrow" w:eastAsia="Calibri" w:hAnsi="Arial Narrow" w:cs="Arial"/>
                <w:sz w:val="18"/>
                <w:szCs w:val="18"/>
                <w:lang w:eastAsia="en-US"/>
              </w:rPr>
            </w:pPr>
          </w:p>
          <w:p w:rsidR="008900F1" w:rsidRPr="00647620" w:rsidRDefault="008900F1" w:rsidP="004D7A20">
            <w:pPr>
              <w:keepNext/>
              <w:ind w:left="-113"/>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 xml:space="preserve">  8716R</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p>
          <w:p w:rsidR="008900F1" w:rsidRPr="00647620" w:rsidRDefault="008900F1" w:rsidP="004D7A20">
            <w:pPr>
              <w:keepNext/>
              <w:ind w:left="-108"/>
              <w:jc w:val="center"/>
              <w:rPr>
                <w:rFonts w:ascii="Arial Narrow" w:eastAsia="Calibri" w:hAnsi="Arial Narrow" w:cs="Arial"/>
                <w:sz w:val="18"/>
                <w:szCs w:val="18"/>
                <w:lang w:eastAsia="en-US"/>
              </w:rPr>
            </w:pPr>
          </w:p>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8900F1" w:rsidRPr="00647620" w:rsidRDefault="008900F1" w:rsidP="004D7A20">
            <w:pPr>
              <w:keepNext/>
              <w:ind w:left="-108"/>
              <w:jc w:val="center"/>
              <w:rPr>
                <w:rFonts w:ascii="Arial Narrow" w:eastAsia="Calibri" w:hAnsi="Arial Narrow" w:cs="Arial"/>
                <w:sz w:val="18"/>
                <w:szCs w:val="18"/>
                <w:lang w:eastAsia="en-US"/>
              </w:rPr>
            </w:pPr>
          </w:p>
          <w:p w:rsidR="008900F1" w:rsidRPr="00647620" w:rsidRDefault="008900F1" w:rsidP="004D7A20">
            <w:pPr>
              <w:keepNext/>
              <w:jc w:val="left"/>
              <w:rPr>
                <w:rFonts w:ascii="Arial Narrow" w:eastAsia="Calibri" w:hAnsi="Arial Narrow" w:cs="Arial"/>
                <w:sz w:val="18"/>
                <w:szCs w:val="18"/>
                <w:lang w:eastAsia="en-US"/>
              </w:rPr>
            </w:pPr>
          </w:p>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8900F1" w:rsidRPr="00647620" w:rsidRDefault="008900F1" w:rsidP="004D7A20">
            <w:pPr>
              <w:keepNext/>
              <w:ind w:left="-108"/>
              <w:jc w:val="center"/>
              <w:rPr>
                <w:rFonts w:ascii="Arial Narrow" w:eastAsia="Calibri" w:hAnsi="Arial Narrow" w:cs="Arial"/>
                <w:sz w:val="18"/>
                <w:szCs w:val="18"/>
                <w:lang w:eastAsia="en-US"/>
              </w:rPr>
            </w:pPr>
          </w:p>
          <w:p w:rsidR="008900F1" w:rsidRPr="00647620" w:rsidRDefault="008900F1" w:rsidP="004D7A20">
            <w:pPr>
              <w:keepNext/>
              <w:ind w:left="-108"/>
              <w:jc w:val="center"/>
              <w:rPr>
                <w:rFonts w:ascii="Arial Narrow" w:eastAsia="Calibri" w:hAnsi="Arial Narrow" w:cs="Arial"/>
                <w:sz w:val="18"/>
                <w:szCs w:val="18"/>
                <w:lang w:eastAsia="en-US"/>
              </w:rPr>
            </w:pPr>
          </w:p>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3</w:t>
            </w:r>
          </w:p>
          <w:p w:rsidR="008900F1" w:rsidRPr="00647620" w:rsidRDefault="008900F1" w:rsidP="004D7A20">
            <w:pPr>
              <w:keepNext/>
              <w:jc w:val="left"/>
              <w:rPr>
                <w:rFonts w:ascii="Arial Narrow" w:eastAsia="Calibri" w:hAnsi="Arial Narrow" w:cs="Arial"/>
                <w:sz w:val="18"/>
                <w:szCs w:val="18"/>
                <w:lang w:eastAsia="en-US"/>
              </w:rPr>
            </w:pPr>
          </w:p>
        </w:tc>
        <w:tc>
          <w:tcPr>
            <w:tcW w:w="1701" w:type="dxa"/>
          </w:tcPr>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i/>
                <w:sz w:val="18"/>
                <w:szCs w:val="18"/>
                <w:vertAlign w:val="superscript"/>
                <w:lang w:eastAsia="en-US"/>
              </w:rPr>
            </w:pPr>
            <w:r w:rsidRPr="00647620">
              <w:rPr>
                <w:rFonts w:ascii="Arial Narrow" w:eastAsia="Calibri" w:hAnsi="Arial Narrow" w:cs="Arial"/>
                <w:sz w:val="18"/>
                <w:szCs w:val="18"/>
                <w:lang w:eastAsia="en-US"/>
              </w:rPr>
              <w:t xml:space="preserve">Enoxapo </w:t>
            </w:r>
            <w:r w:rsidRPr="00647620">
              <w:rPr>
                <w:rFonts w:ascii="Arial Narrow" w:eastAsia="Calibri" w:hAnsi="Arial Narrow" w:cs="Arial"/>
                <w:sz w:val="18"/>
                <w:szCs w:val="18"/>
                <w:vertAlign w:val="superscript"/>
                <w:lang w:eastAsia="en-US"/>
              </w:rPr>
              <w:t>a</w:t>
            </w:r>
          </w:p>
        </w:tc>
      </w:tr>
      <w:tr w:rsidR="008900F1" w:rsidRPr="00647620" w:rsidTr="008900F1">
        <w:trPr>
          <w:cantSplit/>
          <w:trHeight w:val="347"/>
        </w:trPr>
        <w:tc>
          <w:tcPr>
            <w:tcW w:w="4531" w:type="dxa"/>
          </w:tcPr>
          <w:p w:rsidR="008900F1" w:rsidRPr="00647620" w:rsidRDefault="008900F1" w:rsidP="004D7A20">
            <w:pPr>
              <w:keepNext/>
              <w:ind w:left="-115"/>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40 mg/0.4 mL injection, 10 x 0.4 mL syringes</w:t>
            </w:r>
          </w:p>
        </w:tc>
        <w:tc>
          <w:tcPr>
            <w:tcW w:w="851" w:type="dxa"/>
          </w:tcPr>
          <w:p w:rsidR="008900F1" w:rsidRPr="00647620" w:rsidRDefault="008900F1" w:rsidP="004D7A20">
            <w:pPr>
              <w:keepNext/>
              <w:ind w:left="31" w:hanging="31"/>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8639Q</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3</w:t>
            </w:r>
          </w:p>
          <w:p w:rsidR="008900F1" w:rsidRPr="00647620" w:rsidRDefault="008900F1" w:rsidP="004D7A20">
            <w:pPr>
              <w:keepNext/>
              <w:ind w:left="-108"/>
              <w:jc w:val="center"/>
              <w:rPr>
                <w:rFonts w:ascii="Arial Narrow" w:eastAsia="Calibri" w:hAnsi="Arial Narrow" w:cs="Arial"/>
                <w:sz w:val="18"/>
                <w:szCs w:val="18"/>
                <w:lang w:eastAsia="en-US"/>
              </w:rPr>
            </w:pPr>
          </w:p>
        </w:tc>
        <w:tc>
          <w:tcPr>
            <w:tcW w:w="1701" w:type="dxa"/>
          </w:tcPr>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i/>
                <w:sz w:val="18"/>
                <w:szCs w:val="18"/>
                <w:vertAlign w:val="superscript"/>
                <w:lang w:eastAsia="en-US"/>
              </w:rPr>
            </w:pPr>
            <w:r w:rsidRPr="00647620">
              <w:rPr>
                <w:rFonts w:ascii="Arial Narrow" w:eastAsia="Calibri" w:hAnsi="Arial Narrow" w:cs="Arial"/>
                <w:sz w:val="18"/>
                <w:szCs w:val="18"/>
                <w:lang w:eastAsia="en-US"/>
              </w:rPr>
              <w:t xml:space="preserve">Enoxapo </w:t>
            </w:r>
            <w:r w:rsidRPr="00647620">
              <w:rPr>
                <w:rFonts w:ascii="Arial Narrow" w:eastAsia="Calibri" w:hAnsi="Arial Narrow" w:cs="Arial"/>
                <w:sz w:val="18"/>
                <w:szCs w:val="18"/>
                <w:vertAlign w:val="superscript"/>
                <w:lang w:eastAsia="en-US"/>
              </w:rPr>
              <w:t>a</w:t>
            </w:r>
          </w:p>
        </w:tc>
      </w:tr>
      <w:tr w:rsidR="008900F1" w:rsidRPr="00647620" w:rsidTr="008900F1">
        <w:trPr>
          <w:cantSplit/>
          <w:trHeight w:val="347"/>
        </w:trPr>
        <w:tc>
          <w:tcPr>
            <w:tcW w:w="4531" w:type="dxa"/>
          </w:tcPr>
          <w:p w:rsidR="008900F1" w:rsidRPr="00647620" w:rsidRDefault="008900F1"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60 mg/0.6 mL injection, 10 x 0.6 mL syringes</w:t>
            </w:r>
          </w:p>
        </w:tc>
        <w:tc>
          <w:tcPr>
            <w:tcW w:w="851" w:type="dxa"/>
          </w:tcPr>
          <w:p w:rsidR="008900F1" w:rsidRPr="00647620" w:rsidRDefault="008900F1"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8640R</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8900F1" w:rsidRPr="00647620" w:rsidRDefault="008900F1"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3</w:t>
            </w:r>
          </w:p>
          <w:p w:rsidR="008900F1" w:rsidRPr="00647620" w:rsidRDefault="008900F1" w:rsidP="004D7A20">
            <w:pPr>
              <w:keepNext/>
              <w:ind w:left="-108"/>
              <w:jc w:val="center"/>
              <w:rPr>
                <w:rFonts w:ascii="Arial Narrow" w:eastAsia="Calibri" w:hAnsi="Arial Narrow" w:cs="Arial"/>
                <w:sz w:val="18"/>
                <w:szCs w:val="18"/>
                <w:lang w:eastAsia="en-US"/>
              </w:rPr>
            </w:pPr>
          </w:p>
        </w:tc>
        <w:tc>
          <w:tcPr>
            <w:tcW w:w="1701" w:type="dxa"/>
          </w:tcPr>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i/>
                <w:sz w:val="18"/>
                <w:szCs w:val="18"/>
                <w:vertAlign w:val="superscript"/>
                <w:lang w:eastAsia="en-US"/>
              </w:rPr>
            </w:pPr>
            <w:r w:rsidRPr="00647620">
              <w:rPr>
                <w:rFonts w:ascii="Arial Narrow" w:eastAsia="Calibri" w:hAnsi="Arial Narrow" w:cs="Arial"/>
                <w:sz w:val="18"/>
                <w:szCs w:val="18"/>
                <w:lang w:eastAsia="en-US"/>
              </w:rPr>
              <w:t xml:space="preserve">Enoxapo </w:t>
            </w:r>
            <w:r w:rsidRPr="00647620">
              <w:rPr>
                <w:rFonts w:ascii="Arial Narrow" w:eastAsia="Calibri" w:hAnsi="Arial Narrow" w:cs="Arial"/>
                <w:sz w:val="18"/>
                <w:szCs w:val="18"/>
                <w:vertAlign w:val="superscript"/>
                <w:lang w:eastAsia="en-US"/>
              </w:rPr>
              <w:t>a</w:t>
            </w:r>
          </w:p>
        </w:tc>
      </w:tr>
      <w:tr w:rsidR="008900F1" w:rsidRPr="00647620" w:rsidTr="008900F1">
        <w:trPr>
          <w:cantSplit/>
          <w:trHeight w:val="327"/>
        </w:trPr>
        <w:tc>
          <w:tcPr>
            <w:tcW w:w="4531" w:type="dxa"/>
          </w:tcPr>
          <w:p w:rsidR="008900F1" w:rsidRPr="00647620" w:rsidRDefault="008900F1"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80 mg/0.8 mL injection, 10 x 0.8 mL syringes</w:t>
            </w:r>
          </w:p>
        </w:tc>
        <w:tc>
          <w:tcPr>
            <w:tcW w:w="851"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5434B</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8900F1" w:rsidRPr="00647620" w:rsidRDefault="008900F1"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3</w:t>
            </w:r>
          </w:p>
          <w:p w:rsidR="008900F1" w:rsidRPr="00647620" w:rsidRDefault="008900F1" w:rsidP="004D7A20">
            <w:pPr>
              <w:keepNext/>
              <w:ind w:left="-108"/>
              <w:jc w:val="center"/>
              <w:rPr>
                <w:rFonts w:ascii="Arial Narrow" w:eastAsia="Calibri" w:hAnsi="Arial Narrow" w:cs="Arial"/>
                <w:sz w:val="18"/>
                <w:szCs w:val="18"/>
                <w:lang w:eastAsia="en-US"/>
              </w:rPr>
            </w:pPr>
          </w:p>
        </w:tc>
        <w:tc>
          <w:tcPr>
            <w:tcW w:w="1701" w:type="dxa"/>
          </w:tcPr>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i/>
                <w:sz w:val="18"/>
                <w:szCs w:val="18"/>
                <w:vertAlign w:val="superscript"/>
                <w:lang w:eastAsia="en-US"/>
              </w:rPr>
            </w:pPr>
            <w:r w:rsidRPr="00647620">
              <w:rPr>
                <w:rFonts w:ascii="Arial Narrow" w:eastAsia="Calibri" w:hAnsi="Arial Narrow" w:cs="Arial"/>
                <w:sz w:val="18"/>
                <w:szCs w:val="18"/>
                <w:lang w:eastAsia="en-US"/>
              </w:rPr>
              <w:t xml:space="preserve">Enoxapo </w:t>
            </w:r>
            <w:r w:rsidRPr="00647620">
              <w:rPr>
                <w:rFonts w:ascii="Arial Narrow" w:eastAsia="Calibri" w:hAnsi="Arial Narrow" w:cs="Arial"/>
                <w:sz w:val="18"/>
                <w:szCs w:val="18"/>
                <w:vertAlign w:val="superscript"/>
                <w:lang w:eastAsia="en-US"/>
              </w:rPr>
              <w:t>a</w:t>
            </w:r>
          </w:p>
        </w:tc>
      </w:tr>
      <w:tr w:rsidR="008900F1" w:rsidRPr="00647620" w:rsidTr="008900F1">
        <w:trPr>
          <w:cantSplit/>
          <w:trHeight w:val="327"/>
        </w:trPr>
        <w:tc>
          <w:tcPr>
            <w:tcW w:w="4531" w:type="dxa"/>
          </w:tcPr>
          <w:p w:rsidR="008900F1" w:rsidRPr="00647620" w:rsidRDefault="008900F1"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100 mg/mL injection, 10 x 1 mL syringes</w:t>
            </w:r>
          </w:p>
        </w:tc>
        <w:tc>
          <w:tcPr>
            <w:tcW w:w="851"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5435C</w:t>
            </w:r>
          </w:p>
        </w:tc>
        <w:tc>
          <w:tcPr>
            <w:tcW w:w="709"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8900F1" w:rsidRPr="00647620" w:rsidRDefault="008900F1"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8900F1" w:rsidRPr="00647620" w:rsidRDefault="008900F1"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3</w:t>
            </w:r>
          </w:p>
          <w:p w:rsidR="008900F1" w:rsidRPr="00647620" w:rsidRDefault="008900F1" w:rsidP="004D7A20">
            <w:pPr>
              <w:keepNext/>
              <w:ind w:left="-108"/>
              <w:jc w:val="center"/>
              <w:rPr>
                <w:rFonts w:ascii="Arial Narrow" w:eastAsia="Calibri" w:hAnsi="Arial Narrow" w:cs="Arial"/>
                <w:sz w:val="18"/>
                <w:szCs w:val="18"/>
                <w:lang w:eastAsia="en-US"/>
              </w:rPr>
            </w:pPr>
          </w:p>
        </w:tc>
        <w:tc>
          <w:tcPr>
            <w:tcW w:w="1701" w:type="dxa"/>
          </w:tcPr>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8900F1" w:rsidRPr="00647620" w:rsidRDefault="008900F1" w:rsidP="004D7A20">
            <w:pPr>
              <w:keepNext/>
              <w:rPr>
                <w:rFonts w:ascii="Arial Narrow" w:eastAsia="Calibri" w:hAnsi="Arial Narrow" w:cs="Arial"/>
                <w:i/>
                <w:sz w:val="18"/>
                <w:szCs w:val="18"/>
                <w:vertAlign w:val="superscript"/>
                <w:lang w:eastAsia="en-US"/>
              </w:rPr>
            </w:pPr>
            <w:r w:rsidRPr="00647620">
              <w:rPr>
                <w:rFonts w:ascii="Arial Narrow" w:eastAsia="Calibri" w:hAnsi="Arial Narrow" w:cs="Arial"/>
                <w:sz w:val="18"/>
                <w:szCs w:val="18"/>
                <w:lang w:eastAsia="en-US"/>
              </w:rPr>
              <w:t xml:space="preserve">Enoxapo </w:t>
            </w:r>
            <w:r w:rsidRPr="00647620">
              <w:rPr>
                <w:rFonts w:ascii="Arial Narrow" w:eastAsia="Calibri" w:hAnsi="Arial Narrow" w:cs="Arial"/>
                <w:sz w:val="18"/>
                <w:szCs w:val="18"/>
                <w:vertAlign w:val="superscript"/>
                <w:lang w:eastAsia="en-US"/>
              </w:rPr>
              <w:t>a</w:t>
            </w:r>
          </w:p>
        </w:tc>
      </w:tr>
    </w:tbl>
    <w:p w:rsidR="008900F1" w:rsidRPr="00115908" w:rsidRDefault="008900F1" w:rsidP="004D7A20">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145E8" w:rsidRPr="00647620" w:rsidTr="00115908">
        <w:tc>
          <w:tcPr>
            <w:tcW w:w="5000" w:type="pct"/>
            <w:tcBorders>
              <w:top w:val="single" w:sz="4" w:space="0" w:color="auto"/>
              <w:left w:val="single" w:sz="4" w:space="0" w:color="auto"/>
              <w:bottom w:val="single" w:sz="4" w:space="0" w:color="auto"/>
              <w:right w:val="single" w:sz="4" w:space="0" w:color="auto"/>
            </w:tcBorders>
          </w:tcPr>
          <w:p w:rsidR="00A145E8" w:rsidRPr="00647620" w:rsidRDefault="00A145E8" w:rsidP="004D7A20">
            <w:pPr>
              <w:rPr>
                <w:rFonts w:ascii="Arial Narrow" w:eastAsia="Calibri" w:hAnsi="Arial Narrow" w:cs="Arial"/>
                <w:sz w:val="18"/>
                <w:szCs w:val="18"/>
                <w:lang w:eastAsia="en-US"/>
              </w:rPr>
            </w:pPr>
            <w:r w:rsidRPr="00647620">
              <w:rPr>
                <w:rFonts w:ascii="Arial Narrow" w:eastAsia="Calibri" w:hAnsi="Arial Narrow" w:cs="Arial"/>
                <w:b/>
                <w:sz w:val="18"/>
                <w:szCs w:val="18"/>
                <w:lang w:eastAsia="en-US"/>
              </w:rPr>
              <w:t xml:space="preserve">Category / Program:   </w:t>
            </w:r>
            <w:r w:rsidRPr="00647620">
              <w:rPr>
                <w:rFonts w:ascii="Arial Narrow" w:eastAsia="Calibri" w:hAnsi="Arial Narrow" w:cs="Arial"/>
                <w:sz w:val="18"/>
                <w:szCs w:val="18"/>
                <w:lang w:eastAsia="en-US"/>
              </w:rPr>
              <w:t>GENERAL – General Schedule (Code GE)</w:t>
            </w:r>
          </w:p>
        </w:tc>
      </w:tr>
      <w:tr w:rsidR="00A145E8" w:rsidRPr="00647620" w:rsidTr="00115908">
        <w:trPr>
          <w:trHeight w:val="240"/>
        </w:trPr>
        <w:tc>
          <w:tcPr>
            <w:tcW w:w="5000" w:type="pct"/>
            <w:tcBorders>
              <w:top w:val="single" w:sz="4" w:space="0" w:color="auto"/>
              <w:left w:val="single" w:sz="4" w:space="0" w:color="auto"/>
              <w:bottom w:val="single" w:sz="4" w:space="0" w:color="auto"/>
              <w:right w:val="single" w:sz="4" w:space="0" w:color="auto"/>
            </w:tcBorders>
          </w:tcPr>
          <w:p w:rsidR="00A145E8" w:rsidRPr="00647620" w:rsidRDefault="00A145E8" w:rsidP="00A145E8">
            <w:pP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 xml:space="preserve">Prescriber type: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0044555F">
              <w:rPr>
                <w:rFonts w:ascii="Arial Narrow" w:eastAsia="Calibri" w:hAnsi="Arial Narrow" w:cs="Arial"/>
                <w:sz w:val="18"/>
                <w:szCs w:val="18"/>
                <w:lang w:eastAsia="en-US"/>
              </w:rPr>
              <w:t xml:space="preserve">Medical Practitioners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Nurse practitioners</w:t>
            </w:r>
            <w:r w:rsidR="0044555F">
              <w:rPr>
                <w:rFonts w:ascii="Arial Narrow" w:eastAsia="Calibri" w:hAnsi="Arial Narrow" w:cs="Arial"/>
                <w:sz w:val="18"/>
                <w:szCs w:val="18"/>
                <w:lang w:eastAsia="en-US"/>
              </w:rPr>
              <w:t xml:space="preserve"> </w:t>
            </w:r>
          </w:p>
        </w:tc>
      </w:tr>
      <w:tr w:rsidR="00A145E8" w:rsidRPr="00647620" w:rsidTr="00115908">
        <w:tc>
          <w:tcPr>
            <w:tcW w:w="5000" w:type="pct"/>
            <w:tcBorders>
              <w:top w:val="single" w:sz="4" w:space="0" w:color="auto"/>
              <w:left w:val="single" w:sz="4" w:space="0" w:color="auto"/>
              <w:bottom w:val="single" w:sz="4" w:space="0" w:color="auto"/>
              <w:right w:val="single" w:sz="4" w:space="0" w:color="auto"/>
            </w:tcBorders>
          </w:tcPr>
          <w:p w:rsidR="00A145E8" w:rsidRPr="00647620" w:rsidRDefault="00A145E8" w:rsidP="004D7A20">
            <w:pPr>
              <w:rPr>
                <w:rFonts w:ascii="Arial Narrow" w:eastAsia="Calibri" w:hAnsi="Arial Narrow" w:cs="Arial"/>
                <w:sz w:val="18"/>
                <w:szCs w:val="18"/>
                <w:lang w:eastAsia="en-US"/>
              </w:rPr>
            </w:pPr>
            <w:r w:rsidRPr="00647620">
              <w:rPr>
                <w:rFonts w:ascii="Arial Narrow" w:eastAsia="Calibri" w:hAnsi="Arial Narrow" w:cs="Arial"/>
                <w:b/>
                <w:sz w:val="18"/>
                <w:szCs w:val="18"/>
                <w:lang w:eastAsia="en-US"/>
              </w:rPr>
              <w:t xml:space="preserve">Benefit Type: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 xml:space="preserve">   Restricted benefit</w:t>
            </w:r>
          </w:p>
        </w:tc>
      </w:tr>
      <w:tr w:rsidR="00A145E8" w:rsidRPr="00647620" w:rsidTr="00115908">
        <w:tc>
          <w:tcPr>
            <w:tcW w:w="5000" w:type="pct"/>
            <w:vAlign w:val="center"/>
            <w:hideMark/>
          </w:tcPr>
          <w:p w:rsidR="00A145E8" w:rsidRPr="00647620" w:rsidRDefault="00A145E8" w:rsidP="004D7A20">
            <w:pPr>
              <w:jc w:val="left"/>
              <w:rPr>
                <w:rFonts w:ascii="Arial Narrow" w:hAnsi="Arial Narrow"/>
                <w:color w:val="333333"/>
                <w:sz w:val="18"/>
                <w:szCs w:val="18"/>
              </w:rPr>
            </w:pPr>
            <w:r w:rsidRPr="00647620">
              <w:rPr>
                <w:rFonts w:ascii="Arial Narrow" w:hAnsi="Arial Narrow"/>
                <w:b/>
                <w:bCs/>
                <w:color w:val="333333"/>
                <w:sz w:val="18"/>
                <w:szCs w:val="18"/>
              </w:rPr>
              <w:t>Indication:</w:t>
            </w:r>
            <w:r w:rsidRPr="00647620">
              <w:rPr>
                <w:rFonts w:ascii="Arial Narrow" w:hAnsi="Arial Narrow"/>
                <w:color w:val="333333"/>
                <w:sz w:val="18"/>
                <w:szCs w:val="18"/>
              </w:rPr>
              <w:t xml:space="preserve"> Haemodialysis</w:t>
            </w:r>
          </w:p>
        </w:tc>
      </w:tr>
      <w:tr w:rsidR="00A145E8" w:rsidRPr="00647620" w:rsidTr="00115908">
        <w:tc>
          <w:tcPr>
            <w:tcW w:w="5000" w:type="pct"/>
            <w:vAlign w:val="center"/>
          </w:tcPr>
          <w:p w:rsidR="00A145E8" w:rsidRPr="00647620" w:rsidRDefault="00A145E8" w:rsidP="004D7A20">
            <w:pPr>
              <w:contextualSpacing/>
              <w:jc w:val="left"/>
              <w:rPr>
                <w:rFonts w:ascii="Arial Narrow" w:hAnsi="Arial Narrow" w:cs="Arial"/>
                <w:b/>
                <w:strike/>
                <w:sz w:val="18"/>
                <w:szCs w:val="18"/>
              </w:rPr>
            </w:pPr>
            <w:r w:rsidRPr="00647620">
              <w:rPr>
                <w:rFonts w:ascii="Arial Narrow" w:hAnsi="Arial Narrow" w:cs="Arial"/>
                <w:b/>
                <w:strike/>
                <w:sz w:val="18"/>
                <w:szCs w:val="18"/>
              </w:rPr>
              <w:t>Treatment criteria:</w:t>
            </w:r>
          </w:p>
          <w:p w:rsidR="00A145E8" w:rsidRPr="00647620" w:rsidRDefault="00A145E8" w:rsidP="004D7A20">
            <w:pPr>
              <w:contextualSpacing/>
              <w:jc w:val="left"/>
              <w:rPr>
                <w:rFonts w:ascii="Arial Narrow" w:hAnsi="Arial Narrow" w:cs="Arial"/>
                <w:strike/>
                <w:sz w:val="18"/>
                <w:szCs w:val="18"/>
              </w:rPr>
            </w:pPr>
            <w:r w:rsidRPr="00647620">
              <w:rPr>
                <w:rFonts w:ascii="Arial Narrow" w:hAnsi="Arial Narrow" w:cs="Arial"/>
                <w:strike/>
                <w:sz w:val="18"/>
                <w:szCs w:val="18"/>
              </w:rPr>
              <w:t xml:space="preserve">Patient must be undergoing haemodialysis treatment </w:t>
            </w:r>
          </w:p>
          <w:p w:rsidR="00A145E8" w:rsidRPr="00647620" w:rsidRDefault="00A145E8" w:rsidP="004D7A20">
            <w:pPr>
              <w:contextualSpacing/>
              <w:jc w:val="left"/>
              <w:rPr>
                <w:rFonts w:ascii="Arial Narrow" w:hAnsi="Arial Narrow" w:cs="Arial"/>
                <w:strike/>
                <w:sz w:val="18"/>
                <w:szCs w:val="18"/>
              </w:rPr>
            </w:pPr>
            <w:r w:rsidRPr="00647620">
              <w:rPr>
                <w:rFonts w:ascii="Arial Narrow" w:hAnsi="Arial Narrow" w:cs="Arial"/>
                <w:b/>
                <w:bCs/>
                <w:strike/>
                <w:sz w:val="18"/>
                <w:szCs w:val="18"/>
              </w:rPr>
              <w:t>AND</w:t>
            </w:r>
          </w:p>
          <w:p w:rsidR="00A145E8" w:rsidRPr="00647620" w:rsidRDefault="00A145E8" w:rsidP="004D7A20">
            <w:pPr>
              <w:contextualSpacing/>
              <w:jc w:val="left"/>
              <w:rPr>
                <w:rFonts w:ascii="Arial Narrow" w:hAnsi="Arial Narrow" w:cs="Arial"/>
                <w:strike/>
                <w:sz w:val="18"/>
                <w:szCs w:val="18"/>
              </w:rPr>
            </w:pPr>
            <w:r w:rsidRPr="00647620">
              <w:rPr>
                <w:rFonts w:ascii="Arial Narrow" w:hAnsi="Arial Narrow" w:cs="Arial"/>
                <w:strike/>
                <w:sz w:val="18"/>
                <w:szCs w:val="18"/>
              </w:rPr>
              <w:t xml:space="preserve">Must be treated in a haemodialysis in-clinic; </w:t>
            </w:r>
            <w:r w:rsidRPr="00647620">
              <w:rPr>
                <w:rFonts w:ascii="Arial Narrow" w:hAnsi="Arial Narrow" w:cs="Arial"/>
                <w:b/>
                <w:bCs/>
                <w:strike/>
                <w:sz w:val="18"/>
                <w:szCs w:val="18"/>
              </w:rPr>
              <w:t>OR</w:t>
            </w:r>
          </w:p>
          <w:p w:rsidR="00A145E8" w:rsidRPr="00647620" w:rsidRDefault="00A145E8" w:rsidP="004D7A20">
            <w:pPr>
              <w:contextualSpacing/>
              <w:jc w:val="left"/>
              <w:rPr>
                <w:rFonts w:ascii="Arial Narrow" w:hAnsi="Arial Narrow" w:cs="Arial"/>
                <w:strike/>
                <w:sz w:val="18"/>
                <w:szCs w:val="18"/>
              </w:rPr>
            </w:pPr>
            <w:r w:rsidRPr="00647620">
              <w:rPr>
                <w:rFonts w:ascii="Arial Narrow" w:hAnsi="Arial Narrow" w:cs="Arial"/>
                <w:strike/>
                <w:sz w:val="18"/>
                <w:szCs w:val="18"/>
              </w:rPr>
              <w:t xml:space="preserve">Must be treated in a home dialysis setting </w:t>
            </w:r>
          </w:p>
          <w:p w:rsidR="00A145E8" w:rsidRPr="00647620" w:rsidRDefault="00A145E8" w:rsidP="004D7A20">
            <w:pPr>
              <w:contextualSpacing/>
              <w:jc w:val="left"/>
              <w:rPr>
                <w:rFonts w:ascii="Arial Narrow" w:hAnsi="Arial Narrow" w:cs="Arial"/>
                <w:strike/>
                <w:sz w:val="18"/>
                <w:szCs w:val="18"/>
              </w:rPr>
            </w:pPr>
            <w:r w:rsidRPr="00647620">
              <w:rPr>
                <w:rFonts w:ascii="Arial Narrow" w:hAnsi="Arial Narrow" w:cs="Arial"/>
                <w:b/>
                <w:bCs/>
                <w:strike/>
                <w:sz w:val="18"/>
                <w:szCs w:val="18"/>
              </w:rPr>
              <w:t>AND</w:t>
            </w:r>
          </w:p>
          <w:p w:rsidR="00A145E8" w:rsidRPr="00647620" w:rsidRDefault="00A145E8" w:rsidP="004D7A20">
            <w:pPr>
              <w:contextualSpacing/>
              <w:jc w:val="left"/>
              <w:rPr>
                <w:rFonts w:ascii="Arial Narrow" w:hAnsi="Arial Narrow" w:cs="Arial"/>
                <w:strike/>
                <w:sz w:val="18"/>
                <w:szCs w:val="18"/>
              </w:rPr>
            </w:pPr>
            <w:r w:rsidRPr="00647620">
              <w:rPr>
                <w:rFonts w:ascii="Arial Narrow" w:hAnsi="Arial Narrow" w:cs="Arial"/>
                <w:strike/>
                <w:sz w:val="18"/>
                <w:szCs w:val="18"/>
              </w:rPr>
              <w:t xml:space="preserve">Must be treated by a renal practitioner; </w:t>
            </w:r>
            <w:r w:rsidRPr="00647620">
              <w:rPr>
                <w:rFonts w:ascii="Arial Narrow" w:hAnsi="Arial Narrow" w:cs="Arial"/>
                <w:b/>
                <w:bCs/>
                <w:strike/>
                <w:sz w:val="18"/>
                <w:szCs w:val="18"/>
              </w:rPr>
              <w:t>OR</w:t>
            </w:r>
          </w:p>
          <w:p w:rsidR="00A145E8" w:rsidRPr="00647620" w:rsidRDefault="00A145E8" w:rsidP="004D7A20">
            <w:pPr>
              <w:jc w:val="left"/>
              <w:rPr>
                <w:rFonts w:ascii="Arial Narrow" w:hAnsi="Arial Narrow"/>
                <w:b/>
                <w:bCs/>
                <w:strike/>
                <w:color w:val="333333"/>
                <w:sz w:val="18"/>
                <w:szCs w:val="18"/>
              </w:rPr>
            </w:pPr>
            <w:r w:rsidRPr="00647620">
              <w:rPr>
                <w:rFonts w:ascii="Arial Narrow" w:hAnsi="Arial Narrow" w:cs="Arial"/>
                <w:strike/>
                <w:sz w:val="18"/>
                <w:szCs w:val="18"/>
              </w:rPr>
              <w:t>Must be treated by a patient/carer trained in home haemodialysis</w:t>
            </w:r>
          </w:p>
        </w:tc>
      </w:tr>
      <w:tr w:rsidR="00A145E8" w:rsidRPr="00647620" w:rsidTr="00115908">
        <w:tc>
          <w:tcPr>
            <w:tcW w:w="5000" w:type="pct"/>
            <w:vAlign w:val="center"/>
          </w:tcPr>
          <w:p w:rsidR="00A145E8" w:rsidRPr="00647620" w:rsidRDefault="00A145E8" w:rsidP="004D7A20">
            <w:pPr>
              <w:contextualSpacing/>
              <w:jc w:val="left"/>
              <w:rPr>
                <w:rFonts w:ascii="Arial Narrow" w:hAnsi="Arial Narrow" w:cs="Arial"/>
                <w:b/>
                <w:strike/>
                <w:sz w:val="18"/>
                <w:szCs w:val="18"/>
              </w:rPr>
            </w:pPr>
            <w:r w:rsidRPr="00647620">
              <w:rPr>
                <w:rFonts w:ascii="Arial Narrow" w:hAnsi="Arial Narrow" w:cs="Arial"/>
                <w:b/>
                <w:strike/>
                <w:sz w:val="18"/>
                <w:szCs w:val="18"/>
              </w:rPr>
              <w:t>Clinical criteria:</w:t>
            </w:r>
          </w:p>
          <w:p w:rsidR="00A145E8" w:rsidRPr="00647620" w:rsidRDefault="00A145E8" w:rsidP="004D7A20">
            <w:pPr>
              <w:contextualSpacing/>
              <w:jc w:val="left"/>
              <w:rPr>
                <w:rFonts w:ascii="Arial Narrow" w:hAnsi="Arial Narrow" w:cs="Arial"/>
                <w:strike/>
                <w:sz w:val="18"/>
                <w:szCs w:val="18"/>
              </w:rPr>
            </w:pPr>
            <w:r w:rsidRPr="00647620">
              <w:rPr>
                <w:rFonts w:ascii="Arial Narrow" w:hAnsi="Arial Narrow" w:cs="Arial"/>
                <w:strike/>
                <w:sz w:val="18"/>
                <w:szCs w:val="18"/>
              </w:rPr>
              <w:t>Patient must be diagnosed with chronic renal failure requiring haemodialysis treatment either in-centre or at home</w:t>
            </w:r>
          </w:p>
          <w:p w:rsidR="00A145E8" w:rsidRPr="00647620" w:rsidRDefault="00A145E8" w:rsidP="004D7A20">
            <w:pPr>
              <w:contextualSpacing/>
              <w:jc w:val="left"/>
              <w:rPr>
                <w:rFonts w:ascii="Arial Narrow" w:hAnsi="Arial Narrow" w:cs="Arial"/>
                <w:b/>
                <w:bCs/>
                <w:strike/>
                <w:sz w:val="18"/>
                <w:szCs w:val="18"/>
              </w:rPr>
            </w:pPr>
            <w:r w:rsidRPr="00647620">
              <w:rPr>
                <w:rFonts w:ascii="Arial Narrow" w:hAnsi="Arial Narrow" w:cs="Arial"/>
                <w:b/>
                <w:bCs/>
                <w:strike/>
                <w:sz w:val="18"/>
                <w:szCs w:val="18"/>
              </w:rPr>
              <w:t>AND</w:t>
            </w:r>
          </w:p>
          <w:p w:rsidR="00A145E8" w:rsidRPr="00647620" w:rsidRDefault="00A145E8" w:rsidP="004D7A20">
            <w:pPr>
              <w:contextualSpacing/>
              <w:jc w:val="left"/>
              <w:rPr>
                <w:rFonts w:ascii="Arial Narrow" w:hAnsi="Arial Narrow" w:cs="Arial"/>
                <w:strike/>
                <w:sz w:val="18"/>
                <w:szCs w:val="18"/>
              </w:rPr>
            </w:pPr>
            <w:r w:rsidRPr="00647620">
              <w:rPr>
                <w:rFonts w:ascii="Arial Narrow" w:hAnsi="Arial Narrow" w:cs="Arial"/>
                <w:strike/>
                <w:sz w:val="18"/>
                <w:szCs w:val="18"/>
              </w:rPr>
              <w:t>Home patient must be suitably trained by renal practitioner on performing haemodialysis treatment at home, including the use of anticoagulants</w:t>
            </w:r>
          </w:p>
        </w:tc>
      </w:tr>
      <w:tr w:rsidR="00A145E8" w:rsidRPr="00647620" w:rsidTr="00115908">
        <w:tc>
          <w:tcPr>
            <w:tcW w:w="5000" w:type="pct"/>
            <w:tcBorders>
              <w:top w:val="single" w:sz="4" w:space="0" w:color="auto"/>
              <w:left w:val="single" w:sz="4" w:space="0" w:color="auto"/>
              <w:bottom w:val="single" w:sz="4" w:space="0" w:color="auto"/>
              <w:right w:val="single" w:sz="4" w:space="0" w:color="auto"/>
            </w:tcBorders>
          </w:tcPr>
          <w:p w:rsidR="00A145E8" w:rsidRPr="00647620" w:rsidRDefault="00A145E8" w:rsidP="004D7A20">
            <w:pPr>
              <w:rPr>
                <w:rFonts w:ascii="Arial Narrow" w:eastAsia="Calibri" w:hAnsi="Arial Narrow" w:cs="Arial"/>
                <w:b/>
                <w:i/>
                <w:sz w:val="18"/>
                <w:szCs w:val="18"/>
                <w:lang w:eastAsia="en-US"/>
              </w:rPr>
            </w:pPr>
            <w:r w:rsidRPr="00647620">
              <w:rPr>
                <w:rFonts w:ascii="Arial Narrow" w:eastAsia="Calibri" w:hAnsi="Arial Narrow" w:cs="Arial"/>
                <w:b/>
                <w:i/>
                <w:sz w:val="18"/>
                <w:szCs w:val="18"/>
                <w:lang w:eastAsia="en-US"/>
              </w:rPr>
              <w:t>Administrative Advice:</w:t>
            </w:r>
          </w:p>
          <w:p w:rsidR="00A145E8" w:rsidRPr="00647620" w:rsidRDefault="00A145E8" w:rsidP="004D7A20">
            <w:pPr>
              <w:rPr>
                <w:rFonts w:ascii="Arial Narrow" w:eastAsia="Calibri" w:hAnsi="Arial Narrow" w:cs="Arial"/>
                <w:i/>
                <w:sz w:val="18"/>
                <w:szCs w:val="18"/>
                <w:lang w:eastAsia="en-US"/>
              </w:rPr>
            </w:pPr>
            <w:r w:rsidRPr="00647620">
              <w:rPr>
                <w:rFonts w:ascii="Arial Narrow" w:eastAsia="Calibri" w:hAnsi="Arial Narrow" w:cs="Arial"/>
                <w:i/>
                <w:sz w:val="18"/>
                <w:szCs w:val="18"/>
                <w:lang w:eastAsia="en-US"/>
              </w:rPr>
              <w:t>Biosimilar prescribing policy</w:t>
            </w:r>
          </w:p>
          <w:p w:rsidR="00A145E8" w:rsidRPr="00647620" w:rsidRDefault="00A145E8" w:rsidP="004D7A20">
            <w:pPr>
              <w:rPr>
                <w:rFonts w:ascii="Arial Narrow" w:eastAsia="Calibri" w:hAnsi="Arial Narrow" w:cs="Arial"/>
                <w:i/>
                <w:sz w:val="18"/>
                <w:szCs w:val="18"/>
                <w:lang w:eastAsia="en-US"/>
              </w:rPr>
            </w:pPr>
          </w:p>
          <w:p w:rsidR="00A145E8" w:rsidRPr="00647620" w:rsidRDefault="00A145E8" w:rsidP="004D7A20">
            <w:pPr>
              <w:rPr>
                <w:rFonts w:ascii="Arial Narrow" w:eastAsia="Calibri" w:hAnsi="Arial Narrow" w:cs="Arial"/>
                <w:i/>
                <w:sz w:val="18"/>
                <w:szCs w:val="18"/>
                <w:lang w:eastAsia="en-US"/>
              </w:rPr>
            </w:pPr>
            <w:r w:rsidRPr="00647620">
              <w:rPr>
                <w:rFonts w:ascii="Arial Narrow" w:eastAsia="Calibri" w:hAnsi="Arial Narrow" w:cs="Arial"/>
                <w:i/>
                <w:sz w:val="18"/>
                <w:szCs w:val="18"/>
                <w:lang w:eastAsia="en-US"/>
              </w:rPr>
              <w:t>Prescribing of the biosimilar brand Apotex Enoxapo is encouraged for treatment naive patients.</w:t>
            </w:r>
          </w:p>
          <w:p w:rsidR="00A145E8" w:rsidRPr="00647620" w:rsidRDefault="00A145E8" w:rsidP="004D7A20">
            <w:pPr>
              <w:rPr>
                <w:rFonts w:ascii="Arial Narrow" w:eastAsia="Calibri" w:hAnsi="Arial Narrow" w:cs="Arial"/>
                <w:i/>
                <w:sz w:val="18"/>
                <w:szCs w:val="18"/>
                <w:lang w:eastAsia="en-US"/>
              </w:rPr>
            </w:pPr>
          </w:p>
          <w:p w:rsidR="00A145E8" w:rsidRPr="00647620" w:rsidRDefault="00A145E8" w:rsidP="004D7A20">
            <w:pPr>
              <w:jc w:val="left"/>
              <w:rPr>
                <w:rFonts w:ascii="Arial Narrow" w:hAnsi="Arial Narrow"/>
                <w:b/>
                <w:bCs/>
                <w:color w:val="333333"/>
                <w:sz w:val="18"/>
                <w:szCs w:val="18"/>
              </w:rPr>
            </w:pPr>
            <w:r w:rsidRPr="00647620">
              <w:rPr>
                <w:rFonts w:ascii="Arial Narrow" w:eastAsia="Calibri" w:hAnsi="Arial Narrow" w:cs="Arial"/>
                <w:i/>
                <w:sz w:val="18"/>
                <w:szCs w:val="18"/>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rsidR="00FB43F7" w:rsidRPr="00647620" w:rsidRDefault="00FB43F7" w:rsidP="004D7A20">
      <w:pPr>
        <w:spacing w:before="120" w:after="120"/>
        <w:rPr>
          <w:rFonts w:asciiTheme="minorHAnsi" w:eastAsiaTheme="minorHAnsi" w:hAnsiTheme="minorHAnsi" w:cstheme="minorBidi"/>
          <w:color w:val="000000" w:themeColor="text1"/>
          <w:lang w:eastAsia="en-US"/>
        </w:rPr>
      </w:pPr>
    </w:p>
    <w:p w:rsidR="00FB43F7" w:rsidRPr="00647620" w:rsidRDefault="00FB43F7" w:rsidP="004D7A20">
      <w:pPr>
        <w:spacing w:before="120" w:after="120"/>
        <w:rPr>
          <w:rFonts w:asciiTheme="minorHAnsi" w:eastAsiaTheme="minorHAnsi" w:hAnsiTheme="minorHAnsi" w:cstheme="minorBidi"/>
          <w:b/>
          <w:i/>
          <w:color w:val="000000" w:themeColor="text1"/>
          <w:lang w:eastAsia="en-US"/>
        </w:rPr>
      </w:pPr>
    </w:p>
    <w:p w:rsidR="00FB43F7" w:rsidRPr="00647620" w:rsidRDefault="00FB43F7" w:rsidP="004D7A20">
      <w:pPr>
        <w:spacing w:before="120" w:after="120"/>
        <w:rPr>
          <w:rFonts w:asciiTheme="minorHAnsi" w:eastAsiaTheme="minorHAnsi" w:hAnsiTheme="minorHAnsi" w:cstheme="minorBidi"/>
          <w:b/>
          <w:i/>
          <w:color w:val="000000" w:themeColor="text1"/>
          <w:lang w:eastAsia="en-US"/>
        </w:rPr>
      </w:pPr>
    </w:p>
    <w:p w:rsidR="000D0A3A" w:rsidRPr="00647620" w:rsidRDefault="000D0A3A" w:rsidP="004D7A20">
      <w:pPr>
        <w:keepNext/>
        <w:keepLines/>
        <w:numPr>
          <w:ilvl w:val="1"/>
          <w:numId w:val="23"/>
        </w:numPr>
        <w:spacing w:after="120"/>
        <w:rPr>
          <w:rFonts w:asciiTheme="minorHAnsi" w:eastAsiaTheme="minorHAnsi" w:hAnsiTheme="minorHAnsi" w:cstheme="minorBidi"/>
          <w:szCs w:val="22"/>
        </w:rPr>
      </w:pPr>
      <w:r w:rsidRPr="00647620">
        <w:rPr>
          <w:rFonts w:asciiTheme="minorHAnsi" w:eastAsiaTheme="minorHAnsi" w:hAnsiTheme="minorHAnsi" w:cstheme="minorBidi"/>
          <w:szCs w:val="22"/>
        </w:rPr>
        <w:lastRenderedPageBreak/>
        <w:t>The sponsor supported the</w:t>
      </w:r>
      <w:r w:rsidR="00435BDE" w:rsidRPr="00647620">
        <w:rPr>
          <w:rFonts w:asciiTheme="minorHAnsi" w:eastAsiaTheme="minorHAnsi" w:hAnsiTheme="minorHAnsi" w:cstheme="minorBidi"/>
          <w:szCs w:val="22"/>
        </w:rPr>
        <w:t xml:space="preserve"> proposed</w:t>
      </w:r>
      <w:r w:rsidRPr="00647620">
        <w:rPr>
          <w:rFonts w:asciiTheme="minorHAnsi" w:eastAsiaTheme="minorHAnsi" w:hAnsiTheme="minorHAnsi" w:cstheme="minorBidi"/>
          <w:szCs w:val="22"/>
        </w:rPr>
        <w:t xml:space="preserve"> inclusion of an administrative note encouraging the use of biosimilar medicines for treatment-naïve patients</w:t>
      </w:r>
      <w:r w:rsidR="00435BDE" w:rsidRPr="00647620">
        <w:rPr>
          <w:rFonts w:asciiTheme="minorHAnsi" w:eastAsiaTheme="minorHAnsi" w:hAnsiTheme="minorHAnsi" w:cstheme="minorBidi"/>
          <w:szCs w:val="22"/>
        </w:rPr>
        <w:t>, in line with the Department’s Biosimilar Awareness Initiative</w:t>
      </w:r>
      <w:r w:rsidRPr="00647620">
        <w:rPr>
          <w:rFonts w:asciiTheme="minorHAnsi" w:eastAsiaTheme="minorHAnsi" w:hAnsiTheme="minorHAnsi" w:cstheme="minorBidi"/>
          <w:szCs w:val="22"/>
        </w:rPr>
        <w:t xml:space="preserve"> (pg 1, pre-PBAC response).</w:t>
      </w:r>
    </w:p>
    <w:p w:rsidR="00050C51" w:rsidRPr="00647620" w:rsidRDefault="00050C51" w:rsidP="001F5069">
      <w:pPr>
        <w:pStyle w:val="Bodytextitalics"/>
        <w:ind w:firstLine="720"/>
      </w:pPr>
      <w:r w:rsidRPr="00647620">
        <w:t>For more detail on PBAC’s view, see section 6 PBAC outcome.</w:t>
      </w:r>
    </w:p>
    <w:p w:rsidR="005A3173" w:rsidRPr="00647620" w:rsidRDefault="005A3173" w:rsidP="004D7A20">
      <w:pPr>
        <w:pStyle w:val="2-SectionHeading"/>
        <w:rPr>
          <w:color w:val="FF0000"/>
        </w:rPr>
      </w:pPr>
      <w:r w:rsidRPr="00647620">
        <w:t>Comparator</w:t>
      </w:r>
      <w:r w:rsidR="0099465B" w:rsidRPr="00647620">
        <w:t xml:space="preserve"> </w:t>
      </w:r>
    </w:p>
    <w:p w:rsidR="009B1873" w:rsidRPr="00647620" w:rsidRDefault="00FF2801" w:rsidP="001F5069">
      <w:pPr>
        <w:pStyle w:val="3Bodytext"/>
        <w:jc w:val="both"/>
      </w:pPr>
      <w:r w:rsidRPr="00647620">
        <w:t>The minor submission nominated</w:t>
      </w:r>
      <w:r w:rsidR="00270452" w:rsidRPr="00647620">
        <w:t xml:space="preserve"> Clexane Safety-Lock</w:t>
      </w:r>
      <w:r w:rsidR="00CB1193" w:rsidRPr="00647620">
        <w:t xml:space="preserve"> as the main comparator</w:t>
      </w:r>
      <w:r w:rsidR="00476245" w:rsidRPr="00647620">
        <w:t>.</w:t>
      </w:r>
      <w:r w:rsidR="004904B9" w:rsidRPr="00647620">
        <w:t xml:space="preserve"> </w:t>
      </w:r>
    </w:p>
    <w:p w:rsidR="000B44C3" w:rsidRPr="00647620" w:rsidRDefault="009B1873" w:rsidP="001F5069">
      <w:pPr>
        <w:pStyle w:val="3Bodytext"/>
        <w:jc w:val="both"/>
      </w:pPr>
      <w:r w:rsidRPr="00647620">
        <w:t xml:space="preserve">Clexane Safety-Lock has </w:t>
      </w:r>
      <w:r w:rsidR="001F0025" w:rsidRPr="00647620">
        <w:t xml:space="preserve">an </w:t>
      </w:r>
      <w:r w:rsidRPr="00647620">
        <w:t xml:space="preserve">automatic safety-lock system which retracts and seals the needle once the dose is administered, which is similar to the presentation </w:t>
      </w:r>
      <w:r w:rsidR="00D2047A" w:rsidRPr="00647620">
        <w:t>of</w:t>
      </w:r>
      <w:r w:rsidRPr="00647620">
        <w:t xml:space="preserve"> Enoxapo</w:t>
      </w:r>
      <w:r w:rsidR="001F0025" w:rsidRPr="00647620">
        <w:rPr>
          <w:vertAlign w:val="subscript"/>
        </w:rPr>
        <w:t xml:space="preserve"> </w:t>
      </w:r>
      <w:r w:rsidR="001F0025" w:rsidRPr="00647620">
        <w:t>(pre-filled syringe with automatic safety device)</w:t>
      </w:r>
      <w:r w:rsidRPr="00647620">
        <w:t>.</w:t>
      </w:r>
      <w:r w:rsidRPr="00647620">
        <w:rPr>
          <w:b/>
          <w:i/>
          <w:iCs/>
        </w:rPr>
        <w:t xml:space="preserve"> </w:t>
      </w:r>
    </w:p>
    <w:p w:rsidR="00050C51" w:rsidRPr="00647620" w:rsidRDefault="00050C51" w:rsidP="001F5069">
      <w:pPr>
        <w:pStyle w:val="Bodytextitalics"/>
        <w:ind w:firstLine="709"/>
      </w:pPr>
      <w:r w:rsidRPr="00647620">
        <w:t>For more detail on PBAC’s view, see section 6 PBAC outcome.</w:t>
      </w:r>
    </w:p>
    <w:p w:rsidR="000B558D" w:rsidRPr="00647620" w:rsidRDefault="008D7A41" w:rsidP="004D7A20">
      <w:pPr>
        <w:pStyle w:val="Heading1"/>
        <w:keepLines/>
        <w:numPr>
          <w:ilvl w:val="0"/>
          <w:numId w:val="4"/>
        </w:numPr>
        <w:spacing w:before="240"/>
        <w:ind w:left="709" w:hanging="709"/>
        <w:rPr>
          <w:sz w:val="32"/>
          <w:szCs w:val="32"/>
        </w:rPr>
      </w:pPr>
      <w:r w:rsidRPr="00647620">
        <w:rPr>
          <w:sz w:val="32"/>
          <w:szCs w:val="32"/>
        </w:rPr>
        <w:t>C</w:t>
      </w:r>
      <w:r w:rsidR="00D84934" w:rsidRPr="00647620">
        <w:rPr>
          <w:sz w:val="32"/>
          <w:szCs w:val="32"/>
        </w:rPr>
        <w:t>onsideration of the evidence</w:t>
      </w:r>
    </w:p>
    <w:p w:rsidR="009F0520" w:rsidRPr="00647620" w:rsidRDefault="009F0520" w:rsidP="004D7A20">
      <w:pPr>
        <w:pStyle w:val="4-SubsectionHeading"/>
        <w:rPr>
          <w:lang w:eastAsia="en-US"/>
        </w:rPr>
      </w:pPr>
      <w:r w:rsidRPr="00647620">
        <w:rPr>
          <w:lang w:eastAsia="en-US"/>
        </w:rPr>
        <w:t>Sponsor hearing</w:t>
      </w:r>
    </w:p>
    <w:p w:rsidR="009F0520" w:rsidRPr="00647620" w:rsidRDefault="009F0520" w:rsidP="004D7A20">
      <w:pPr>
        <w:numPr>
          <w:ilvl w:val="1"/>
          <w:numId w:val="2"/>
        </w:numPr>
        <w:spacing w:after="120"/>
        <w:rPr>
          <w:rFonts w:asciiTheme="minorHAnsi" w:hAnsiTheme="minorHAnsi" w:cs="Arial"/>
          <w:bCs/>
          <w:snapToGrid w:val="0"/>
        </w:rPr>
      </w:pPr>
      <w:r w:rsidRPr="00647620">
        <w:rPr>
          <w:rFonts w:asciiTheme="minorHAnsi" w:hAnsiTheme="minorHAnsi" w:cs="Arial"/>
          <w:bCs/>
          <w:snapToGrid w:val="0"/>
        </w:rPr>
        <w:t>There was no hearing for this ite</w:t>
      </w:r>
      <w:r w:rsidR="00324CD6" w:rsidRPr="00647620">
        <w:rPr>
          <w:rFonts w:asciiTheme="minorHAnsi" w:hAnsiTheme="minorHAnsi" w:cs="Arial"/>
          <w:bCs/>
          <w:snapToGrid w:val="0"/>
        </w:rPr>
        <w:t>m as it was a minor submission.</w:t>
      </w:r>
    </w:p>
    <w:p w:rsidR="009F0520" w:rsidRPr="00647620" w:rsidRDefault="009F0520" w:rsidP="004D7A20">
      <w:pPr>
        <w:pStyle w:val="4-SubsectionHeading"/>
        <w:rPr>
          <w:lang w:eastAsia="en-US"/>
        </w:rPr>
      </w:pPr>
      <w:r w:rsidRPr="00647620">
        <w:rPr>
          <w:lang w:eastAsia="en-US"/>
        </w:rPr>
        <w:t>Consumer comments</w:t>
      </w:r>
    </w:p>
    <w:p w:rsidR="009F0520" w:rsidRPr="00647620" w:rsidRDefault="009F0520" w:rsidP="004D7A20">
      <w:pPr>
        <w:numPr>
          <w:ilvl w:val="1"/>
          <w:numId w:val="2"/>
        </w:numPr>
        <w:spacing w:after="120"/>
        <w:rPr>
          <w:rFonts w:asciiTheme="minorHAnsi" w:hAnsiTheme="minorHAnsi" w:cs="Arial"/>
          <w:bCs/>
          <w:snapToGrid w:val="0"/>
        </w:rPr>
      </w:pPr>
      <w:r w:rsidRPr="00647620">
        <w:rPr>
          <w:rFonts w:asciiTheme="minorHAnsi" w:hAnsiTheme="minorHAnsi" w:cs="Arial"/>
          <w:bCs/>
          <w:snapToGrid w:val="0"/>
        </w:rPr>
        <w:t>The PBAC noted that no consumer comments were rec</w:t>
      </w:r>
      <w:r w:rsidR="00324CD6" w:rsidRPr="00647620">
        <w:rPr>
          <w:rFonts w:asciiTheme="minorHAnsi" w:hAnsiTheme="minorHAnsi" w:cs="Arial"/>
          <w:bCs/>
          <w:snapToGrid w:val="0"/>
        </w:rPr>
        <w:t>eived for this item</w:t>
      </w:r>
      <w:r w:rsidRPr="00647620">
        <w:rPr>
          <w:rFonts w:asciiTheme="minorHAnsi" w:hAnsiTheme="minorHAnsi" w:cs="Arial"/>
          <w:bCs/>
          <w:snapToGrid w:val="0"/>
        </w:rPr>
        <w:t>.</w:t>
      </w:r>
    </w:p>
    <w:p w:rsidR="003C2FB5" w:rsidRPr="00647620" w:rsidRDefault="005A3173" w:rsidP="004D7A20">
      <w:pPr>
        <w:pStyle w:val="4-SubsectionHeading"/>
        <w:rPr>
          <w:lang w:eastAsia="en-US"/>
        </w:rPr>
      </w:pPr>
      <w:r w:rsidRPr="00647620">
        <w:rPr>
          <w:lang w:eastAsia="en-US"/>
        </w:rPr>
        <w:t xml:space="preserve">Clinical </w:t>
      </w:r>
      <w:r w:rsidR="001F62A5" w:rsidRPr="00647620">
        <w:rPr>
          <w:lang w:eastAsia="en-US"/>
        </w:rPr>
        <w:t>claim</w:t>
      </w:r>
    </w:p>
    <w:p w:rsidR="00ED76CA" w:rsidRPr="00647620" w:rsidRDefault="00ED76CA" w:rsidP="001F5069">
      <w:pPr>
        <w:pStyle w:val="3Bodytext"/>
        <w:jc w:val="both"/>
      </w:pPr>
      <w:r w:rsidRPr="00647620">
        <w:t>The Sponsor claimed that Enoxapo</w:t>
      </w:r>
      <w:r w:rsidR="00A436F2" w:rsidRPr="00647620">
        <w:t xml:space="preserve"> </w:t>
      </w:r>
      <w:r w:rsidRPr="00647620">
        <w:rPr>
          <w:bCs/>
        </w:rPr>
        <w:t>was non-inferior in terms of efficacy and safety compared to the comparator, Clexane Safety-Lock</w:t>
      </w:r>
      <w:r w:rsidRPr="00647620">
        <w:t>.</w:t>
      </w:r>
      <w:r w:rsidR="001F0025" w:rsidRPr="00647620">
        <w:t xml:space="preserve"> The minor submission did not provide any clinical evidence in support of this claim</w:t>
      </w:r>
      <w:r w:rsidR="008136B3" w:rsidRPr="00647620">
        <w:t>. The sponsor provided the TGA approval letter which stated that Enoxapo had undergone an evaluation and was approved as a biosimilar medicine to Clexane</w:t>
      </w:r>
      <w:r w:rsidR="001F0025" w:rsidRPr="00647620">
        <w:t>.</w:t>
      </w:r>
    </w:p>
    <w:p w:rsidR="00C100C9" w:rsidRPr="00647620" w:rsidRDefault="00C100C9" w:rsidP="001F5069">
      <w:pPr>
        <w:pStyle w:val="3Bodytext"/>
        <w:jc w:val="both"/>
      </w:pPr>
      <w:r w:rsidRPr="00647620">
        <w:t>The PBAC considered that the claim of non-inferior comparative effectiveness was reasonable.</w:t>
      </w:r>
    </w:p>
    <w:p w:rsidR="00C100C9" w:rsidRPr="00647620" w:rsidRDefault="00C100C9" w:rsidP="001F5069">
      <w:pPr>
        <w:pStyle w:val="3Bodytext"/>
        <w:jc w:val="both"/>
      </w:pPr>
      <w:r w:rsidRPr="00647620">
        <w:t>The PBAC considered that the claim of non-inferior comparative safety was reasonable.</w:t>
      </w:r>
    </w:p>
    <w:p w:rsidR="005A3173" w:rsidRPr="00647620" w:rsidRDefault="005A3173" w:rsidP="004D7A20">
      <w:pPr>
        <w:pStyle w:val="4-SubsectionHeading"/>
        <w:rPr>
          <w:lang w:eastAsia="en-US"/>
        </w:rPr>
      </w:pPr>
      <w:r w:rsidRPr="00647620">
        <w:rPr>
          <w:lang w:eastAsia="en-US"/>
        </w:rPr>
        <w:t>Estimated PBS usage &amp; financial implications</w:t>
      </w:r>
    </w:p>
    <w:p w:rsidR="00A8627B" w:rsidRPr="00647620" w:rsidRDefault="00A8627B" w:rsidP="001F5069">
      <w:pPr>
        <w:pStyle w:val="3Bodytext"/>
        <w:jc w:val="both"/>
        <w:rPr>
          <w:rFonts w:cstheme="minorHAnsi"/>
          <w:szCs w:val="24"/>
        </w:rPr>
      </w:pPr>
      <w:r w:rsidRPr="00647620">
        <w:rPr>
          <w:rFonts w:cstheme="minorHAnsi"/>
          <w:szCs w:val="24"/>
        </w:rPr>
        <w:t>The Sponsor requested that the ex-manufacturer prices for the 20 mg/0.2 mL, 40</w:t>
      </w:r>
      <w:r w:rsidR="00D85330" w:rsidRPr="00647620">
        <w:rPr>
          <w:rFonts w:cstheme="minorHAnsi"/>
          <w:szCs w:val="24"/>
        </w:rPr>
        <w:t> </w:t>
      </w:r>
      <w:r w:rsidRPr="00647620">
        <w:rPr>
          <w:rFonts w:cstheme="minorHAnsi"/>
          <w:szCs w:val="24"/>
        </w:rPr>
        <w:t>mg/0.4 mL, 60 mg/0.6 mL, 80 mg/0.8 mL and 100 mg/mL formulations of Enoxapo be equivalent to the price of the corresponding PBS listed formulation of Clexane Safety-Lock.</w:t>
      </w:r>
    </w:p>
    <w:p w:rsidR="00A8627B" w:rsidRPr="00647620" w:rsidRDefault="00A8627B" w:rsidP="001F5069">
      <w:pPr>
        <w:pStyle w:val="3Bodytext"/>
        <w:jc w:val="both"/>
        <w:rPr>
          <w:rFonts w:cstheme="minorHAnsi"/>
        </w:rPr>
      </w:pPr>
      <w:r w:rsidRPr="00647620">
        <w:rPr>
          <w:rFonts w:cstheme="minorHAnsi"/>
          <w:szCs w:val="24"/>
        </w:rPr>
        <w:t>For the 120 mg and 150 mg formulations, the proposed price was calculated on a cost</w:t>
      </w:r>
      <w:r w:rsidR="00F252F7" w:rsidRPr="00647620">
        <w:rPr>
          <w:rFonts w:cstheme="minorHAnsi"/>
          <w:szCs w:val="24"/>
        </w:rPr>
        <w:t>-</w:t>
      </w:r>
      <w:r w:rsidRPr="00647620">
        <w:rPr>
          <w:rFonts w:cstheme="minorHAnsi"/>
          <w:szCs w:val="24"/>
        </w:rPr>
        <w:t>minimisation basis against the 100 mg formulation, as the 100 mg therapy was the least expensive item on a cost per milligram basis. This is consistent with the PBAC’s</w:t>
      </w:r>
      <w:r w:rsidR="00F04190" w:rsidRPr="00647620">
        <w:rPr>
          <w:rFonts w:cstheme="minorHAnsi"/>
          <w:szCs w:val="24"/>
        </w:rPr>
        <w:t xml:space="preserve"> previous</w:t>
      </w:r>
      <w:r w:rsidRPr="00647620">
        <w:rPr>
          <w:rFonts w:cstheme="minorHAnsi"/>
          <w:szCs w:val="24"/>
        </w:rPr>
        <w:t xml:space="preserve"> recommendation, that the listing of the 120 mg and 150 mg strengths for the </w:t>
      </w:r>
      <w:r w:rsidRPr="00647620">
        <w:rPr>
          <w:rFonts w:cstheme="minorHAnsi"/>
          <w:szCs w:val="24"/>
        </w:rPr>
        <w:lastRenderedPageBreak/>
        <w:t xml:space="preserve">current PBS-listed enoxaparin brands should be cost minimised against the 100 mg price (para </w:t>
      </w:r>
      <w:r w:rsidR="008900F1" w:rsidRPr="00647620">
        <w:rPr>
          <w:rFonts w:cstheme="minorHAnsi"/>
          <w:szCs w:val="24"/>
        </w:rPr>
        <w:t>6.4</w:t>
      </w:r>
      <w:r w:rsidRPr="00647620">
        <w:rPr>
          <w:rFonts w:cstheme="minorHAnsi"/>
          <w:szCs w:val="24"/>
        </w:rPr>
        <w:t>, enoxaparin PSD, July 2019 PBAC meeting).</w:t>
      </w:r>
      <w:r w:rsidR="00F252F7" w:rsidRPr="00647620">
        <w:rPr>
          <w:rFonts w:cstheme="minorHAnsi"/>
          <w:szCs w:val="24"/>
        </w:rPr>
        <w:t xml:space="preserve"> </w:t>
      </w:r>
      <w:r w:rsidRPr="00647620">
        <w:rPr>
          <w:rFonts w:cstheme="minorHAnsi"/>
        </w:rPr>
        <w:t>The calculation of these prices is shown in the table below.</w:t>
      </w:r>
    </w:p>
    <w:p w:rsidR="00A8627B" w:rsidRPr="00647620" w:rsidRDefault="00A8627B" w:rsidP="004D7A20">
      <w:pPr>
        <w:pStyle w:val="Tabletitles"/>
        <w:keepNext/>
        <w:keepLines/>
        <w:rPr>
          <w:rFonts w:cstheme="minorHAnsi"/>
          <w:szCs w:val="24"/>
        </w:rPr>
      </w:pPr>
      <w:r w:rsidRPr="00647620">
        <w:rPr>
          <w:rStyle w:val="CommentReference"/>
          <w:sz w:val="20"/>
          <w:szCs w:val="22"/>
        </w:rPr>
        <w:t xml:space="preserve">Table </w:t>
      </w:r>
      <w:r w:rsidR="00C458EE">
        <w:rPr>
          <w:rStyle w:val="CommentReference"/>
          <w:sz w:val="20"/>
          <w:szCs w:val="22"/>
        </w:rPr>
        <w:t>1</w:t>
      </w:r>
      <w:r w:rsidR="00A436F2" w:rsidRPr="00647620">
        <w:rPr>
          <w:rStyle w:val="CommentReference"/>
          <w:sz w:val="20"/>
          <w:szCs w:val="22"/>
        </w:rPr>
        <w:t>:</w:t>
      </w:r>
      <w:r w:rsidRPr="00647620">
        <w:rPr>
          <w:rStyle w:val="CommentReference"/>
          <w:sz w:val="20"/>
          <w:szCs w:val="22"/>
        </w:rPr>
        <w:t xml:space="preserve"> Proposed PBS pricing for Enoxapo 120 </w:t>
      </w:r>
      <w:r w:rsidRPr="00647620">
        <w:rPr>
          <w:rStyle w:val="CommentReference"/>
          <w:rFonts w:cs="Arial"/>
          <w:snapToGrid w:val="0"/>
          <w:sz w:val="20"/>
          <w:szCs w:val="22"/>
        </w:rPr>
        <w:t>mg and 150</w:t>
      </w:r>
      <w:r w:rsidRPr="00647620">
        <w:rPr>
          <w:rStyle w:val="CommentReference"/>
          <w:sz w:val="20"/>
          <w:szCs w:val="22"/>
        </w:rPr>
        <w:t xml:space="preserve"> mg strengths</w:t>
      </w:r>
    </w:p>
    <w:tbl>
      <w:tblPr>
        <w:tblStyle w:val="TableGrid"/>
        <w:tblW w:w="9067" w:type="dxa"/>
        <w:tblLook w:val="04A0" w:firstRow="1" w:lastRow="0" w:firstColumn="1" w:lastColumn="0" w:noHBand="0" w:noVBand="1"/>
        <w:tblCaption w:val="Table 1: Proposed PBS pricing for Enoxapo 120 mg and 150 mg strengths"/>
      </w:tblPr>
      <w:tblGrid>
        <w:gridCol w:w="1838"/>
        <w:gridCol w:w="851"/>
        <w:gridCol w:w="992"/>
        <w:gridCol w:w="1134"/>
        <w:gridCol w:w="1134"/>
        <w:gridCol w:w="1134"/>
        <w:gridCol w:w="1984"/>
      </w:tblGrid>
      <w:tr w:rsidR="00A8627B" w:rsidRPr="00647620" w:rsidTr="0044555F">
        <w:trPr>
          <w:trHeight w:val="364"/>
          <w:tblHeader/>
        </w:trPr>
        <w:tc>
          <w:tcPr>
            <w:tcW w:w="1838" w:type="dxa"/>
            <w:shd w:val="clear" w:color="auto" w:fill="auto"/>
            <w:tcMar>
              <w:left w:w="28" w:type="dxa"/>
              <w:right w:w="28" w:type="dxa"/>
            </w:tcMar>
          </w:tcPr>
          <w:p w:rsidR="00A8627B" w:rsidRPr="00647620" w:rsidRDefault="00A8627B" w:rsidP="004D7A20">
            <w:pPr>
              <w:pStyle w:val="TableText0"/>
              <w:keepLines/>
              <w:rPr>
                <w:b/>
              </w:rPr>
            </w:pPr>
            <w:r w:rsidRPr="00647620">
              <w:rPr>
                <w:b/>
              </w:rPr>
              <w:t>Brand name, strength</w:t>
            </w:r>
          </w:p>
        </w:tc>
        <w:tc>
          <w:tcPr>
            <w:tcW w:w="851" w:type="dxa"/>
            <w:shd w:val="clear" w:color="auto" w:fill="auto"/>
            <w:tcMar>
              <w:left w:w="28" w:type="dxa"/>
              <w:right w:w="28" w:type="dxa"/>
            </w:tcMar>
          </w:tcPr>
          <w:p w:rsidR="00A8627B" w:rsidRPr="00647620" w:rsidRDefault="00A8627B" w:rsidP="001F5069">
            <w:pPr>
              <w:pStyle w:val="TableText0"/>
              <w:keepLines/>
              <w:rPr>
                <w:b/>
              </w:rPr>
            </w:pPr>
            <w:r w:rsidRPr="00647620">
              <w:rPr>
                <w:b/>
              </w:rPr>
              <w:t>mg per syringe</w:t>
            </w:r>
          </w:p>
        </w:tc>
        <w:tc>
          <w:tcPr>
            <w:tcW w:w="992" w:type="dxa"/>
            <w:shd w:val="clear" w:color="auto" w:fill="auto"/>
            <w:tcMar>
              <w:left w:w="28" w:type="dxa"/>
              <w:right w:w="28" w:type="dxa"/>
            </w:tcMar>
          </w:tcPr>
          <w:p w:rsidR="00A8627B" w:rsidRPr="00647620" w:rsidRDefault="00A8627B" w:rsidP="004D7A20">
            <w:pPr>
              <w:pStyle w:val="TableText0"/>
              <w:keepLines/>
              <w:rPr>
                <w:b/>
              </w:rPr>
            </w:pPr>
            <w:r w:rsidRPr="00647620">
              <w:rPr>
                <w:b/>
              </w:rPr>
              <w:t>Pack quantity</w:t>
            </w:r>
          </w:p>
        </w:tc>
        <w:tc>
          <w:tcPr>
            <w:tcW w:w="1134" w:type="dxa"/>
            <w:shd w:val="clear" w:color="auto" w:fill="auto"/>
            <w:tcMar>
              <w:left w:w="28" w:type="dxa"/>
              <w:right w:w="28" w:type="dxa"/>
            </w:tcMar>
          </w:tcPr>
          <w:p w:rsidR="00A8627B" w:rsidRPr="00647620" w:rsidRDefault="00A8627B" w:rsidP="004D7A20">
            <w:pPr>
              <w:pStyle w:val="TableText0"/>
              <w:keepLines/>
              <w:rPr>
                <w:b/>
              </w:rPr>
            </w:pPr>
            <w:r w:rsidRPr="00647620">
              <w:rPr>
                <w:b/>
              </w:rPr>
              <w:t>Total mg per pack (mg)</w:t>
            </w:r>
          </w:p>
        </w:tc>
        <w:tc>
          <w:tcPr>
            <w:tcW w:w="1134" w:type="dxa"/>
            <w:shd w:val="clear" w:color="auto" w:fill="auto"/>
            <w:tcMar>
              <w:left w:w="28" w:type="dxa"/>
              <w:right w:w="28" w:type="dxa"/>
            </w:tcMar>
          </w:tcPr>
          <w:p w:rsidR="00A8627B" w:rsidRPr="00647620" w:rsidRDefault="00A8627B" w:rsidP="004D7A20">
            <w:pPr>
              <w:pStyle w:val="TableText0"/>
              <w:keepLines/>
              <w:rPr>
                <w:b/>
              </w:rPr>
            </w:pPr>
            <w:r w:rsidRPr="00647620">
              <w:rPr>
                <w:b/>
              </w:rPr>
              <w:t>AEMP</w:t>
            </w:r>
          </w:p>
        </w:tc>
        <w:tc>
          <w:tcPr>
            <w:tcW w:w="1134" w:type="dxa"/>
            <w:shd w:val="clear" w:color="auto" w:fill="auto"/>
            <w:tcMar>
              <w:left w:w="28" w:type="dxa"/>
              <w:right w:w="28" w:type="dxa"/>
            </w:tcMar>
          </w:tcPr>
          <w:p w:rsidR="00A8627B" w:rsidRPr="00647620" w:rsidRDefault="00A8627B" w:rsidP="004D7A20">
            <w:pPr>
              <w:pStyle w:val="TableText0"/>
              <w:keepLines/>
              <w:rPr>
                <w:b/>
              </w:rPr>
            </w:pPr>
            <w:r w:rsidRPr="00647620">
              <w:rPr>
                <w:b/>
              </w:rPr>
              <w:t>Price per mg</w:t>
            </w:r>
          </w:p>
        </w:tc>
        <w:tc>
          <w:tcPr>
            <w:tcW w:w="1984" w:type="dxa"/>
            <w:shd w:val="clear" w:color="auto" w:fill="auto"/>
            <w:tcMar>
              <w:left w:w="28" w:type="dxa"/>
              <w:right w:w="28" w:type="dxa"/>
            </w:tcMar>
          </w:tcPr>
          <w:p w:rsidR="00A8627B" w:rsidRPr="00647620" w:rsidRDefault="00A8627B" w:rsidP="004D7A20">
            <w:pPr>
              <w:pStyle w:val="TableText0"/>
              <w:keepLines/>
              <w:rPr>
                <w:b/>
              </w:rPr>
            </w:pPr>
            <w:r w:rsidRPr="00647620">
              <w:rPr>
                <w:b/>
              </w:rPr>
              <w:t>Note</w:t>
            </w:r>
          </w:p>
        </w:tc>
      </w:tr>
      <w:tr w:rsidR="00A8627B" w:rsidRPr="00647620" w:rsidTr="001F5069">
        <w:trPr>
          <w:trHeight w:val="454"/>
        </w:trPr>
        <w:tc>
          <w:tcPr>
            <w:tcW w:w="1838" w:type="dxa"/>
            <w:tcMar>
              <w:left w:w="28" w:type="dxa"/>
              <w:right w:w="28" w:type="dxa"/>
            </w:tcMar>
          </w:tcPr>
          <w:p w:rsidR="00A8627B" w:rsidRPr="00647620" w:rsidRDefault="00A8627B" w:rsidP="004D7A20">
            <w:pPr>
              <w:pStyle w:val="TableText0"/>
              <w:keepLines/>
            </w:pPr>
            <w:r w:rsidRPr="00647620">
              <w:t xml:space="preserve">Clexane Safety Lock, </w:t>
            </w:r>
            <w:r w:rsidRPr="00647620">
              <w:br/>
              <w:t>100 mg/mL</w:t>
            </w:r>
          </w:p>
        </w:tc>
        <w:tc>
          <w:tcPr>
            <w:tcW w:w="851" w:type="dxa"/>
            <w:tcMar>
              <w:left w:w="28" w:type="dxa"/>
              <w:right w:w="28" w:type="dxa"/>
            </w:tcMar>
          </w:tcPr>
          <w:p w:rsidR="00A8627B" w:rsidRPr="00647620" w:rsidRDefault="00A8627B" w:rsidP="004D7A20">
            <w:pPr>
              <w:pStyle w:val="TableText0"/>
              <w:keepLines/>
            </w:pPr>
            <w:r w:rsidRPr="00647620">
              <w:t>100</w:t>
            </w:r>
          </w:p>
        </w:tc>
        <w:tc>
          <w:tcPr>
            <w:tcW w:w="992" w:type="dxa"/>
            <w:tcMar>
              <w:left w:w="28" w:type="dxa"/>
              <w:right w:w="28" w:type="dxa"/>
            </w:tcMar>
          </w:tcPr>
          <w:p w:rsidR="00A8627B" w:rsidRPr="00647620" w:rsidRDefault="00A8627B" w:rsidP="004D7A20">
            <w:pPr>
              <w:pStyle w:val="TableText0"/>
              <w:keepLines/>
            </w:pPr>
            <w:r w:rsidRPr="00647620">
              <w:t>10</w:t>
            </w:r>
          </w:p>
        </w:tc>
        <w:tc>
          <w:tcPr>
            <w:tcW w:w="1134" w:type="dxa"/>
            <w:tcMar>
              <w:left w:w="28" w:type="dxa"/>
              <w:right w:w="28" w:type="dxa"/>
            </w:tcMar>
          </w:tcPr>
          <w:p w:rsidR="00A8627B" w:rsidRPr="00647620" w:rsidRDefault="00A8627B" w:rsidP="004D7A20">
            <w:pPr>
              <w:pStyle w:val="TableText0"/>
              <w:keepLines/>
            </w:pPr>
            <w:r w:rsidRPr="00647620">
              <w:t>1000</w:t>
            </w:r>
          </w:p>
        </w:tc>
        <w:tc>
          <w:tcPr>
            <w:tcW w:w="1134" w:type="dxa"/>
            <w:tcMar>
              <w:left w:w="28" w:type="dxa"/>
              <w:right w:w="28" w:type="dxa"/>
            </w:tcMar>
          </w:tcPr>
          <w:p w:rsidR="00A8627B" w:rsidRPr="00647620" w:rsidRDefault="00A8627B" w:rsidP="004D7A20">
            <w:pPr>
              <w:pStyle w:val="TableText0"/>
              <w:keepLines/>
            </w:pPr>
            <w:r w:rsidRPr="00647620">
              <w:t xml:space="preserve">$69.27 </w:t>
            </w:r>
          </w:p>
        </w:tc>
        <w:tc>
          <w:tcPr>
            <w:tcW w:w="1134" w:type="dxa"/>
            <w:tcMar>
              <w:left w:w="28" w:type="dxa"/>
              <w:right w:w="28" w:type="dxa"/>
            </w:tcMar>
          </w:tcPr>
          <w:p w:rsidR="00A8627B" w:rsidRPr="00647620" w:rsidRDefault="00A8627B" w:rsidP="004D7A20">
            <w:pPr>
              <w:pStyle w:val="TableText0"/>
              <w:keepLines/>
            </w:pPr>
            <w:r w:rsidRPr="00647620">
              <w:t xml:space="preserve">$0.069 </w:t>
            </w:r>
          </w:p>
        </w:tc>
        <w:tc>
          <w:tcPr>
            <w:tcW w:w="1984" w:type="dxa"/>
            <w:tcMar>
              <w:left w:w="28" w:type="dxa"/>
              <w:right w:w="28" w:type="dxa"/>
            </w:tcMar>
          </w:tcPr>
          <w:p w:rsidR="00A8627B" w:rsidRPr="00647620" w:rsidRDefault="00A8627B" w:rsidP="004D7A20">
            <w:pPr>
              <w:pStyle w:val="TableText0"/>
              <w:keepLines/>
            </w:pPr>
            <w:r w:rsidRPr="00647620">
              <w:t>Currently listed price</w:t>
            </w:r>
          </w:p>
        </w:tc>
      </w:tr>
      <w:tr w:rsidR="00A8627B" w:rsidRPr="00647620" w:rsidTr="001F5069">
        <w:trPr>
          <w:trHeight w:val="454"/>
        </w:trPr>
        <w:tc>
          <w:tcPr>
            <w:tcW w:w="1838" w:type="dxa"/>
            <w:tcMar>
              <w:left w:w="28" w:type="dxa"/>
              <w:right w:w="28" w:type="dxa"/>
            </w:tcMar>
          </w:tcPr>
          <w:p w:rsidR="00A8627B" w:rsidRPr="00647620" w:rsidRDefault="00A8627B" w:rsidP="004D7A20">
            <w:pPr>
              <w:pStyle w:val="TableText0"/>
              <w:keepLines/>
            </w:pPr>
            <w:r w:rsidRPr="00647620">
              <w:t xml:space="preserve">Enoxapo, </w:t>
            </w:r>
            <w:r w:rsidRPr="00647620">
              <w:br/>
              <w:t>120 mg/0.8 mL</w:t>
            </w:r>
          </w:p>
        </w:tc>
        <w:tc>
          <w:tcPr>
            <w:tcW w:w="851" w:type="dxa"/>
            <w:tcMar>
              <w:left w:w="28" w:type="dxa"/>
              <w:right w:w="28" w:type="dxa"/>
            </w:tcMar>
          </w:tcPr>
          <w:p w:rsidR="00A8627B" w:rsidRPr="00647620" w:rsidRDefault="00A8627B" w:rsidP="004D7A20">
            <w:pPr>
              <w:pStyle w:val="TableText0"/>
              <w:keepLines/>
            </w:pPr>
            <w:r w:rsidRPr="00647620">
              <w:t>120</w:t>
            </w:r>
          </w:p>
        </w:tc>
        <w:tc>
          <w:tcPr>
            <w:tcW w:w="992" w:type="dxa"/>
            <w:tcMar>
              <w:left w:w="28" w:type="dxa"/>
              <w:right w:w="28" w:type="dxa"/>
            </w:tcMar>
          </w:tcPr>
          <w:p w:rsidR="00A8627B" w:rsidRPr="00647620" w:rsidRDefault="00A8627B" w:rsidP="004D7A20">
            <w:pPr>
              <w:pStyle w:val="TableText0"/>
              <w:keepLines/>
            </w:pPr>
            <w:r w:rsidRPr="00647620">
              <w:t>10</w:t>
            </w:r>
          </w:p>
        </w:tc>
        <w:tc>
          <w:tcPr>
            <w:tcW w:w="1134" w:type="dxa"/>
            <w:tcMar>
              <w:left w:w="28" w:type="dxa"/>
              <w:right w:w="28" w:type="dxa"/>
            </w:tcMar>
          </w:tcPr>
          <w:p w:rsidR="00A8627B" w:rsidRPr="00647620" w:rsidRDefault="00A8627B" w:rsidP="004D7A20">
            <w:pPr>
              <w:pStyle w:val="TableText0"/>
              <w:keepLines/>
            </w:pPr>
            <w:r w:rsidRPr="00647620">
              <w:t>1200</w:t>
            </w:r>
          </w:p>
        </w:tc>
        <w:tc>
          <w:tcPr>
            <w:tcW w:w="1134" w:type="dxa"/>
            <w:tcMar>
              <w:left w:w="28" w:type="dxa"/>
              <w:right w:w="28" w:type="dxa"/>
            </w:tcMar>
          </w:tcPr>
          <w:p w:rsidR="00A8627B" w:rsidRPr="00647620" w:rsidRDefault="00A8627B" w:rsidP="004D7A20">
            <w:pPr>
              <w:pStyle w:val="TableText0"/>
              <w:keepLines/>
            </w:pPr>
            <w:r w:rsidRPr="00647620">
              <w:t>$83.12</w:t>
            </w:r>
          </w:p>
        </w:tc>
        <w:tc>
          <w:tcPr>
            <w:tcW w:w="1134" w:type="dxa"/>
            <w:tcMar>
              <w:left w:w="28" w:type="dxa"/>
              <w:right w:w="28" w:type="dxa"/>
            </w:tcMar>
          </w:tcPr>
          <w:p w:rsidR="00A8627B" w:rsidRPr="00647620" w:rsidRDefault="00A8627B" w:rsidP="004D7A20">
            <w:pPr>
              <w:pStyle w:val="TableText0"/>
              <w:keepLines/>
            </w:pPr>
            <w:r w:rsidRPr="00647620">
              <w:t>$0.069</w:t>
            </w:r>
          </w:p>
        </w:tc>
        <w:tc>
          <w:tcPr>
            <w:tcW w:w="1984" w:type="dxa"/>
            <w:tcMar>
              <w:left w:w="28" w:type="dxa"/>
              <w:right w:w="28" w:type="dxa"/>
            </w:tcMar>
          </w:tcPr>
          <w:p w:rsidR="00A8627B" w:rsidRPr="00647620" w:rsidRDefault="00A8627B" w:rsidP="004D7A20">
            <w:pPr>
              <w:pStyle w:val="TableText0"/>
              <w:keepLines/>
            </w:pPr>
            <w:r w:rsidRPr="00647620">
              <w:t>Priced at same cost per mg as 100mg</w:t>
            </w:r>
          </w:p>
        </w:tc>
      </w:tr>
      <w:tr w:rsidR="00A8627B" w:rsidRPr="00647620" w:rsidTr="001F5069">
        <w:trPr>
          <w:trHeight w:val="454"/>
        </w:trPr>
        <w:tc>
          <w:tcPr>
            <w:tcW w:w="1838" w:type="dxa"/>
            <w:tcMar>
              <w:left w:w="28" w:type="dxa"/>
              <w:right w:w="28" w:type="dxa"/>
            </w:tcMar>
          </w:tcPr>
          <w:p w:rsidR="00A8627B" w:rsidRPr="00647620" w:rsidRDefault="00A8627B" w:rsidP="004D7A20">
            <w:pPr>
              <w:pStyle w:val="TableText0"/>
              <w:keepLines/>
            </w:pPr>
            <w:r w:rsidRPr="00647620">
              <w:t xml:space="preserve">Enoxapo, </w:t>
            </w:r>
            <w:r w:rsidRPr="00647620">
              <w:br/>
              <w:t>150 mg/mL</w:t>
            </w:r>
          </w:p>
        </w:tc>
        <w:tc>
          <w:tcPr>
            <w:tcW w:w="851" w:type="dxa"/>
            <w:tcMar>
              <w:left w:w="28" w:type="dxa"/>
              <w:right w:w="28" w:type="dxa"/>
            </w:tcMar>
          </w:tcPr>
          <w:p w:rsidR="00A8627B" w:rsidRPr="00647620" w:rsidRDefault="00A8627B" w:rsidP="004D7A20">
            <w:pPr>
              <w:pStyle w:val="TableText0"/>
              <w:keepLines/>
            </w:pPr>
            <w:r w:rsidRPr="00647620">
              <w:t>150</w:t>
            </w:r>
          </w:p>
        </w:tc>
        <w:tc>
          <w:tcPr>
            <w:tcW w:w="992" w:type="dxa"/>
            <w:tcMar>
              <w:left w:w="28" w:type="dxa"/>
              <w:right w:w="28" w:type="dxa"/>
            </w:tcMar>
          </w:tcPr>
          <w:p w:rsidR="00A8627B" w:rsidRPr="00647620" w:rsidRDefault="00A8627B" w:rsidP="004D7A20">
            <w:pPr>
              <w:pStyle w:val="TableText0"/>
              <w:keepLines/>
            </w:pPr>
            <w:r w:rsidRPr="00647620">
              <w:t>10</w:t>
            </w:r>
          </w:p>
        </w:tc>
        <w:tc>
          <w:tcPr>
            <w:tcW w:w="1134" w:type="dxa"/>
            <w:tcMar>
              <w:left w:w="28" w:type="dxa"/>
              <w:right w:w="28" w:type="dxa"/>
            </w:tcMar>
          </w:tcPr>
          <w:p w:rsidR="00A8627B" w:rsidRPr="00647620" w:rsidRDefault="00A8627B" w:rsidP="004D7A20">
            <w:pPr>
              <w:pStyle w:val="TableText0"/>
              <w:keepLines/>
            </w:pPr>
            <w:r w:rsidRPr="00647620">
              <w:t>1500</w:t>
            </w:r>
          </w:p>
        </w:tc>
        <w:tc>
          <w:tcPr>
            <w:tcW w:w="1134" w:type="dxa"/>
            <w:tcMar>
              <w:left w:w="28" w:type="dxa"/>
              <w:right w:w="28" w:type="dxa"/>
            </w:tcMar>
          </w:tcPr>
          <w:p w:rsidR="00A8627B" w:rsidRPr="00647620" w:rsidRDefault="00A8627B" w:rsidP="004D7A20">
            <w:pPr>
              <w:pStyle w:val="TableText0"/>
              <w:keepLines/>
            </w:pPr>
            <w:r w:rsidRPr="00647620">
              <w:t>$103.91</w:t>
            </w:r>
          </w:p>
        </w:tc>
        <w:tc>
          <w:tcPr>
            <w:tcW w:w="1134" w:type="dxa"/>
            <w:tcMar>
              <w:left w:w="28" w:type="dxa"/>
              <w:right w:w="28" w:type="dxa"/>
            </w:tcMar>
          </w:tcPr>
          <w:p w:rsidR="00A8627B" w:rsidRPr="00647620" w:rsidRDefault="00A8627B" w:rsidP="004D7A20">
            <w:pPr>
              <w:pStyle w:val="TableText0"/>
              <w:keepLines/>
            </w:pPr>
            <w:r w:rsidRPr="00647620">
              <w:t>$0.069</w:t>
            </w:r>
          </w:p>
        </w:tc>
        <w:tc>
          <w:tcPr>
            <w:tcW w:w="1984" w:type="dxa"/>
            <w:tcMar>
              <w:left w:w="28" w:type="dxa"/>
              <w:right w:w="28" w:type="dxa"/>
            </w:tcMar>
          </w:tcPr>
          <w:p w:rsidR="00A8627B" w:rsidRPr="00647620" w:rsidRDefault="00A8627B" w:rsidP="004D7A20">
            <w:pPr>
              <w:pStyle w:val="TableText0"/>
              <w:keepLines/>
            </w:pPr>
            <w:r w:rsidRPr="00647620">
              <w:t>Priced at same cost per mg as 100mg</w:t>
            </w:r>
          </w:p>
        </w:tc>
      </w:tr>
    </w:tbl>
    <w:p w:rsidR="008900F1" w:rsidRPr="00647620" w:rsidRDefault="00A8627B" w:rsidP="004D7A20">
      <w:pPr>
        <w:pStyle w:val="TableFigureFooter"/>
        <w:keepNext/>
        <w:keepLines/>
      </w:pPr>
      <w:r w:rsidRPr="00647620">
        <w:t>Source: Table 11, p 15 of the submission.</w:t>
      </w:r>
    </w:p>
    <w:p w:rsidR="00260B40" w:rsidRPr="00647620" w:rsidRDefault="00260B40" w:rsidP="001F5069">
      <w:pPr>
        <w:pStyle w:val="3Bodytext"/>
        <w:jc w:val="both"/>
      </w:pPr>
      <w:r w:rsidRPr="00647620">
        <w:rPr>
          <w:bCs/>
        </w:rPr>
        <w:t xml:space="preserve">The submission argued that the financial impact would be a minor cost save because the 120 mg and 150 mg strengths would replace additive therapies of lower strengths </w:t>
      </w:r>
      <w:r w:rsidRPr="00647620">
        <w:t xml:space="preserve">with a higher cost per milligram </w:t>
      </w:r>
      <w:r w:rsidRPr="00647620">
        <w:rPr>
          <w:bCs/>
        </w:rPr>
        <w:t>(</w:t>
      </w:r>
      <w:r w:rsidRPr="00647620">
        <w:t>120 mg would replace 2 x 60 mg; 150 mg would replace 2 x 80 mg)</w:t>
      </w:r>
      <w:r w:rsidR="00A8627B" w:rsidRPr="00647620">
        <w:t>.</w:t>
      </w:r>
      <w:r w:rsidRPr="00647620">
        <w:t xml:space="preserve"> </w:t>
      </w:r>
    </w:p>
    <w:p w:rsidR="00863377" w:rsidRPr="00647620" w:rsidRDefault="000C0FDF" w:rsidP="001F5069">
      <w:pPr>
        <w:pStyle w:val="3Bodytext"/>
        <w:jc w:val="both"/>
        <w:rPr>
          <w:rFonts w:cstheme="minorHAnsi"/>
          <w:szCs w:val="24"/>
        </w:rPr>
      </w:pPr>
      <w:r w:rsidRPr="00647620">
        <w:t xml:space="preserve">The minor submission estimated that Enoxapo </w:t>
      </w:r>
      <w:r w:rsidR="002C496D">
        <w:t xml:space="preserve">would be costs </w:t>
      </w:r>
      <w:r w:rsidRPr="002C496D">
        <w:rPr>
          <w:bCs/>
        </w:rPr>
        <w:t>saving over the first six years of listing.</w:t>
      </w:r>
      <w:r w:rsidR="00863377" w:rsidRPr="002C496D">
        <w:rPr>
          <w:bCs/>
        </w:rPr>
        <w:t xml:space="preserve"> </w:t>
      </w:r>
      <w:r w:rsidR="00863377" w:rsidRPr="002C496D">
        <w:t>This is summarised in the table below.</w:t>
      </w:r>
    </w:p>
    <w:p w:rsidR="00C7409E" w:rsidRPr="00647620" w:rsidRDefault="00C7409E" w:rsidP="004D7A20">
      <w:pPr>
        <w:pStyle w:val="Tabletitles"/>
        <w:keepNext/>
      </w:pPr>
      <w:r w:rsidRPr="00647620">
        <w:rPr>
          <w:rStyle w:val="CommentReference"/>
          <w:sz w:val="20"/>
          <w:szCs w:val="22"/>
        </w:rPr>
        <w:t>Table</w:t>
      </w:r>
      <w:r w:rsidR="00EE31A2" w:rsidRPr="00647620">
        <w:rPr>
          <w:rFonts w:eastAsiaTheme="majorEastAsia"/>
        </w:rPr>
        <w:t xml:space="preserve"> </w:t>
      </w:r>
      <w:r w:rsidR="00C458EE">
        <w:rPr>
          <w:rFonts w:eastAsiaTheme="majorEastAsia"/>
        </w:rPr>
        <w:t>2</w:t>
      </w:r>
      <w:r w:rsidR="00EE31A2" w:rsidRPr="00647620">
        <w:rPr>
          <w:rFonts w:eastAsiaTheme="majorEastAsia"/>
        </w:rPr>
        <w:t xml:space="preserve">: </w:t>
      </w:r>
      <w:r w:rsidRPr="00647620">
        <w:rPr>
          <w:rStyle w:val="CommentReference"/>
          <w:sz w:val="20"/>
          <w:szCs w:val="22"/>
        </w:rPr>
        <w:t>Estimated use and financial implications</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0"/>
        <w:gridCol w:w="1159"/>
        <w:gridCol w:w="1157"/>
        <w:gridCol w:w="1157"/>
        <w:gridCol w:w="1157"/>
        <w:gridCol w:w="1157"/>
        <w:gridCol w:w="1155"/>
      </w:tblGrid>
      <w:tr w:rsidR="00C7409E" w:rsidRPr="00647620" w:rsidTr="00BB6720">
        <w:trPr>
          <w:tblHeader/>
        </w:trPr>
        <w:tc>
          <w:tcPr>
            <w:tcW w:w="1118" w:type="pct"/>
            <w:shd w:val="clear" w:color="auto" w:fill="auto"/>
            <w:vAlign w:val="center"/>
          </w:tcPr>
          <w:p w:rsidR="00C7409E" w:rsidRPr="00647620" w:rsidRDefault="00C7409E" w:rsidP="004D7A20">
            <w:pPr>
              <w:pStyle w:val="TableText0"/>
            </w:pPr>
          </w:p>
        </w:tc>
        <w:tc>
          <w:tcPr>
            <w:tcW w:w="648" w:type="pct"/>
            <w:shd w:val="clear" w:color="auto" w:fill="auto"/>
            <w:vAlign w:val="center"/>
          </w:tcPr>
          <w:p w:rsidR="00C7409E" w:rsidRPr="00647620" w:rsidRDefault="00C7409E" w:rsidP="004D7A20">
            <w:pPr>
              <w:pStyle w:val="TableText0"/>
              <w:rPr>
                <w:b/>
              </w:rPr>
            </w:pPr>
            <w:r w:rsidRPr="00647620">
              <w:rPr>
                <w:b/>
              </w:rPr>
              <w:t>Year 1</w:t>
            </w:r>
          </w:p>
        </w:tc>
        <w:tc>
          <w:tcPr>
            <w:tcW w:w="647" w:type="pct"/>
            <w:shd w:val="clear" w:color="auto" w:fill="auto"/>
            <w:vAlign w:val="center"/>
          </w:tcPr>
          <w:p w:rsidR="00C7409E" w:rsidRPr="00647620" w:rsidRDefault="00C7409E" w:rsidP="004D7A20">
            <w:pPr>
              <w:pStyle w:val="TableText0"/>
              <w:rPr>
                <w:b/>
              </w:rPr>
            </w:pPr>
            <w:r w:rsidRPr="00647620">
              <w:rPr>
                <w:b/>
              </w:rPr>
              <w:t>Year 2</w:t>
            </w:r>
          </w:p>
        </w:tc>
        <w:tc>
          <w:tcPr>
            <w:tcW w:w="647" w:type="pct"/>
            <w:shd w:val="clear" w:color="auto" w:fill="auto"/>
            <w:vAlign w:val="center"/>
          </w:tcPr>
          <w:p w:rsidR="00C7409E" w:rsidRPr="00647620" w:rsidRDefault="00C7409E" w:rsidP="004D7A20">
            <w:pPr>
              <w:pStyle w:val="TableText0"/>
              <w:rPr>
                <w:b/>
              </w:rPr>
            </w:pPr>
            <w:r w:rsidRPr="00647620">
              <w:rPr>
                <w:b/>
              </w:rPr>
              <w:t>Year 3</w:t>
            </w:r>
          </w:p>
        </w:tc>
        <w:tc>
          <w:tcPr>
            <w:tcW w:w="647" w:type="pct"/>
            <w:shd w:val="clear" w:color="auto" w:fill="auto"/>
            <w:vAlign w:val="center"/>
          </w:tcPr>
          <w:p w:rsidR="00C7409E" w:rsidRPr="00647620" w:rsidRDefault="00C7409E" w:rsidP="004D7A20">
            <w:pPr>
              <w:pStyle w:val="TableText0"/>
              <w:rPr>
                <w:b/>
              </w:rPr>
            </w:pPr>
            <w:r w:rsidRPr="00647620">
              <w:rPr>
                <w:b/>
              </w:rPr>
              <w:t>Year 4</w:t>
            </w:r>
          </w:p>
        </w:tc>
        <w:tc>
          <w:tcPr>
            <w:tcW w:w="647" w:type="pct"/>
            <w:shd w:val="clear" w:color="auto" w:fill="auto"/>
            <w:vAlign w:val="center"/>
          </w:tcPr>
          <w:p w:rsidR="00C7409E" w:rsidRPr="00647620" w:rsidRDefault="00C7409E" w:rsidP="004D7A20">
            <w:pPr>
              <w:pStyle w:val="TableText0"/>
              <w:rPr>
                <w:b/>
              </w:rPr>
            </w:pPr>
            <w:r w:rsidRPr="00647620">
              <w:rPr>
                <w:b/>
              </w:rPr>
              <w:t>Year 5</w:t>
            </w:r>
          </w:p>
        </w:tc>
        <w:tc>
          <w:tcPr>
            <w:tcW w:w="646" w:type="pct"/>
          </w:tcPr>
          <w:p w:rsidR="00C7409E" w:rsidRPr="00647620" w:rsidRDefault="00C7409E" w:rsidP="004D7A20">
            <w:pPr>
              <w:pStyle w:val="TableText0"/>
              <w:rPr>
                <w:b/>
              </w:rPr>
            </w:pPr>
            <w:r w:rsidRPr="00647620">
              <w:rPr>
                <w:b/>
              </w:rPr>
              <w:t>Year 6</w:t>
            </w:r>
          </w:p>
        </w:tc>
      </w:tr>
      <w:tr w:rsidR="00C7409E" w:rsidRPr="00647620" w:rsidTr="00BB6720">
        <w:tc>
          <w:tcPr>
            <w:tcW w:w="5000" w:type="pct"/>
            <w:gridSpan w:val="7"/>
            <w:shd w:val="clear" w:color="auto" w:fill="auto"/>
            <w:vAlign w:val="center"/>
          </w:tcPr>
          <w:p w:rsidR="00C7409E" w:rsidRPr="00647620" w:rsidRDefault="00C7409E" w:rsidP="004D7A20">
            <w:pPr>
              <w:pStyle w:val="TableText0"/>
              <w:rPr>
                <w:b/>
                <w:color w:val="000000"/>
              </w:rPr>
            </w:pPr>
            <w:r w:rsidRPr="00647620">
              <w:rPr>
                <w:b/>
                <w:color w:val="000000"/>
              </w:rPr>
              <w:t>Estimated extent of use</w:t>
            </w:r>
          </w:p>
        </w:tc>
      </w:tr>
      <w:tr w:rsidR="00BC3638" w:rsidRPr="00647620" w:rsidTr="00BB6720">
        <w:tc>
          <w:tcPr>
            <w:tcW w:w="1118" w:type="pct"/>
            <w:shd w:val="clear" w:color="auto" w:fill="auto"/>
            <w:vAlign w:val="center"/>
          </w:tcPr>
          <w:p w:rsidR="00BC3638" w:rsidRPr="00647620" w:rsidRDefault="00BC3638" w:rsidP="004D7A20">
            <w:pPr>
              <w:pStyle w:val="TableText0"/>
            </w:pPr>
            <w:r w:rsidRPr="00647620">
              <w:t>Number of units dispensed</w:t>
            </w:r>
            <w:r w:rsidRPr="00647620">
              <w:rPr>
                <w:vertAlign w:val="superscript"/>
              </w:rPr>
              <w:t>a</w:t>
            </w:r>
          </w:p>
        </w:tc>
        <w:tc>
          <w:tcPr>
            <w:tcW w:w="648" w:type="pct"/>
            <w:shd w:val="clear" w:color="auto" w:fill="auto"/>
          </w:tcPr>
          <w:p w:rsidR="00BC3638" w:rsidRPr="000A35EC" w:rsidRDefault="000A35EC" w:rsidP="004D7A20">
            <w:pPr>
              <w:pStyle w:val="TableText0"/>
              <w:rPr>
                <w:color w:val="000000"/>
                <w:highlight w:val="black"/>
              </w:rPr>
            </w:pPr>
            <w:r>
              <w:rPr>
                <w:noProof/>
                <w:color w:val="000000"/>
                <w:szCs w:val="20"/>
                <w:highlight w:val="black"/>
              </w:rPr>
              <w:t xml:space="preserve">''''''''''''''' </w:t>
            </w:r>
          </w:p>
        </w:tc>
        <w:tc>
          <w:tcPr>
            <w:tcW w:w="647" w:type="pct"/>
            <w:shd w:val="clear" w:color="auto" w:fill="auto"/>
          </w:tcPr>
          <w:p w:rsidR="00BC3638" w:rsidRPr="000A35EC" w:rsidRDefault="000A35EC" w:rsidP="004D7A20">
            <w:pPr>
              <w:pStyle w:val="TableText0"/>
              <w:rPr>
                <w:color w:val="000000"/>
                <w:highlight w:val="black"/>
              </w:rPr>
            </w:pPr>
            <w:r>
              <w:rPr>
                <w:noProof/>
                <w:color w:val="000000"/>
                <w:szCs w:val="20"/>
                <w:highlight w:val="black"/>
              </w:rPr>
              <w:t xml:space="preserve">''''''''''''''''' </w:t>
            </w:r>
          </w:p>
        </w:tc>
        <w:tc>
          <w:tcPr>
            <w:tcW w:w="647" w:type="pct"/>
            <w:shd w:val="clear" w:color="auto" w:fill="auto"/>
          </w:tcPr>
          <w:p w:rsidR="00BC3638" w:rsidRPr="000A35EC" w:rsidRDefault="000A35EC" w:rsidP="004D7A20">
            <w:pPr>
              <w:pStyle w:val="TableText0"/>
              <w:rPr>
                <w:color w:val="000000"/>
                <w:highlight w:val="black"/>
              </w:rPr>
            </w:pPr>
            <w:r>
              <w:rPr>
                <w:noProof/>
                <w:color w:val="000000"/>
                <w:szCs w:val="20"/>
                <w:highlight w:val="black"/>
              </w:rPr>
              <w:t xml:space="preserve">''''''''''''''''' </w:t>
            </w:r>
          </w:p>
        </w:tc>
        <w:tc>
          <w:tcPr>
            <w:tcW w:w="647" w:type="pct"/>
            <w:shd w:val="clear" w:color="auto" w:fill="auto"/>
          </w:tcPr>
          <w:p w:rsidR="00BC3638" w:rsidRPr="000A35EC" w:rsidRDefault="000A35EC" w:rsidP="004D7A20">
            <w:pPr>
              <w:pStyle w:val="TableText0"/>
              <w:rPr>
                <w:color w:val="000000"/>
                <w:highlight w:val="black"/>
              </w:rPr>
            </w:pPr>
            <w:r>
              <w:rPr>
                <w:noProof/>
                <w:color w:val="000000"/>
                <w:szCs w:val="20"/>
                <w:highlight w:val="black"/>
              </w:rPr>
              <w:t xml:space="preserve">'''''''''''''''' </w:t>
            </w:r>
          </w:p>
        </w:tc>
        <w:tc>
          <w:tcPr>
            <w:tcW w:w="647" w:type="pct"/>
            <w:shd w:val="clear" w:color="auto" w:fill="auto"/>
          </w:tcPr>
          <w:p w:rsidR="00BC3638" w:rsidRPr="000A35EC" w:rsidRDefault="000A35EC" w:rsidP="004D7A20">
            <w:pPr>
              <w:pStyle w:val="TableText0"/>
              <w:rPr>
                <w:color w:val="000000"/>
                <w:highlight w:val="black"/>
              </w:rPr>
            </w:pPr>
            <w:r>
              <w:rPr>
                <w:noProof/>
                <w:color w:val="000000"/>
                <w:szCs w:val="20"/>
                <w:highlight w:val="black"/>
              </w:rPr>
              <w:t xml:space="preserve">'''''''''''''''''' </w:t>
            </w:r>
          </w:p>
        </w:tc>
        <w:tc>
          <w:tcPr>
            <w:tcW w:w="646" w:type="pct"/>
          </w:tcPr>
          <w:p w:rsidR="00BC3638" w:rsidRPr="000A35EC" w:rsidRDefault="000A35EC" w:rsidP="004D7A20">
            <w:pPr>
              <w:pStyle w:val="TableText0"/>
              <w:rPr>
                <w:color w:val="000000"/>
                <w:highlight w:val="black"/>
              </w:rPr>
            </w:pPr>
            <w:r>
              <w:rPr>
                <w:noProof/>
                <w:color w:val="000000"/>
                <w:szCs w:val="20"/>
                <w:highlight w:val="black"/>
              </w:rPr>
              <w:t xml:space="preserve">''''''''''''''' </w:t>
            </w:r>
          </w:p>
        </w:tc>
      </w:tr>
      <w:tr w:rsidR="00BC3638" w:rsidRPr="00647620" w:rsidTr="00BB6720">
        <w:tc>
          <w:tcPr>
            <w:tcW w:w="5000" w:type="pct"/>
            <w:gridSpan w:val="7"/>
            <w:shd w:val="clear" w:color="auto" w:fill="auto"/>
            <w:vAlign w:val="center"/>
          </w:tcPr>
          <w:p w:rsidR="00BC3638" w:rsidRPr="00647620" w:rsidRDefault="00BC3638" w:rsidP="004D7A20">
            <w:pPr>
              <w:pStyle w:val="TableText0"/>
              <w:rPr>
                <w:b/>
                <w:color w:val="000000"/>
                <w:vertAlign w:val="superscript"/>
              </w:rPr>
            </w:pPr>
            <w:r w:rsidRPr="00647620">
              <w:rPr>
                <w:b/>
                <w:color w:val="000000"/>
              </w:rPr>
              <w:t xml:space="preserve">Estimated financial implications </w:t>
            </w:r>
            <w:r w:rsidR="00D25C11" w:rsidRPr="00647620">
              <w:rPr>
                <w:b/>
                <w:color w:val="000000"/>
              </w:rPr>
              <w:t>of En</w:t>
            </w:r>
            <w:r w:rsidR="00F82A0F" w:rsidRPr="00647620">
              <w:rPr>
                <w:b/>
                <w:color w:val="000000"/>
              </w:rPr>
              <w:t>o</w:t>
            </w:r>
            <w:r w:rsidR="00D25C11" w:rsidRPr="00647620">
              <w:rPr>
                <w:b/>
                <w:color w:val="000000"/>
              </w:rPr>
              <w:t>xapo</w:t>
            </w:r>
          </w:p>
        </w:tc>
      </w:tr>
      <w:tr w:rsidR="00027929" w:rsidRPr="00647620" w:rsidTr="00BB6720">
        <w:tc>
          <w:tcPr>
            <w:tcW w:w="1118" w:type="pct"/>
            <w:shd w:val="clear" w:color="auto" w:fill="auto"/>
            <w:vAlign w:val="center"/>
          </w:tcPr>
          <w:p w:rsidR="00027929" w:rsidRPr="00647620" w:rsidRDefault="00027929" w:rsidP="004D7A20">
            <w:pPr>
              <w:pStyle w:val="TableText0"/>
            </w:pPr>
            <w:r w:rsidRPr="00647620">
              <w:t>to PBS</w:t>
            </w:r>
          </w:p>
        </w:tc>
        <w:tc>
          <w:tcPr>
            <w:tcW w:w="648"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6" w:type="pct"/>
            <w:vAlign w:val="center"/>
          </w:tcPr>
          <w:p w:rsidR="00027929" w:rsidRPr="00647620" w:rsidRDefault="00027929" w:rsidP="004D7A20">
            <w:pPr>
              <w:pStyle w:val="TableText0"/>
            </w:pPr>
            <w:r w:rsidRPr="00647620">
              <w:t>$</w:t>
            </w:r>
            <w:r w:rsidR="000A35EC">
              <w:rPr>
                <w:noProof/>
                <w:color w:val="000000"/>
                <w:highlight w:val="black"/>
              </w:rPr>
              <w:t>''''''''''''''''''''''''</w:t>
            </w:r>
          </w:p>
        </w:tc>
      </w:tr>
      <w:tr w:rsidR="00027929" w:rsidRPr="00647620" w:rsidTr="00BB6720">
        <w:tc>
          <w:tcPr>
            <w:tcW w:w="1118" w:type="pct"/>
            <w:shd w:val="clear" w:color="auto" w:fill="auto"/>
            <w:vAlign w:val="center"/>
          </w:tcPr>
          <w:p w:rsidR="00027929" w:rsidRPr="00647620" w:rsidRDefault="00027929" w:rsidP="004D7A20">
            <w:pPr>
              <w:pStyle w:val="TableText0"/>
            </w:pPr>
            <w:r w:rsidRPr="00647620">
              <w:t>to RPBS</w:t>
            </w:r>
          </w:p>
        </w:tc>
        <w:tc>
          <w:tcPr>
            <w:tcW w:w="648"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6" w:type="pct"/>
            <w:vAlign w:val="center"/>
          </w:tcPr>
          <w:p w:rsidR="00027929" w:rsidRPr="00647620" w:rsidRDefault="00027929" w:rsidP="004D7A20">
            <w:pPr>
              <w:pStyle w:val="TableText0"/>
            </w:pPr>
            <w:r w:rsidRPr="00647620">
              <w:t>$</w:t>
            </w:r>
            <w:r w:rsidR="000A35EC">
              <w:rPr>
                <w:noProof/>
                <w:color w:val="000000"/>
                <w:highlight w:val="black"/>
              </w:rPr>
              <w:t>'''''''''''''''''</w:t>
            </w:r>
          </w:p>
        </w:tc>
      </w:tr>
      <w:tr w:rsidR="00027929" w:rsidRPr="00647620" w:rsidTr="00BB6720">
        <w:tc>
          <w:tcPr>
            <w:tcW w:w="1118" w:type="pct"/>
            <w:shd w:val="clear" w:color="auto" w:fill="auto"/>
            <w:vAlign w:val="center"/>
          </w:tcPr>
          <w:p w:rsidR="00027929" w:rsidRPr="00647620" w:rsidRDefault="00027929" w:rsidP="004D7A20">
            <w:pPr>
              <w:pStyle w:val="TableText0"/>
            </w:pPr>
            <w:r w:rsidRPr="00647620">
              <w:t>to PBS/RPBS</w:t>
            </w:r>
          </w:p>
        </w:tc>
        <w:tc>
          <w:tcPr>
            <w:tcW w:w="648"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7" w:type="pct"/>
            <w:shd w:val="clear" w:color="auto" w:fill="auto"/>
            <w:vAlign w:val="center"/>
          </w:tcPr>
          <w:p w:rsidR="00027929" w:rsidRPr="00647620" w:rsidRDefault="00027929" w:rsidP="004D7A20">
            <w:pPr>
              <w:pStyle w:val="TableText0"/>
            </w:pPr>
            <w:r w:rsidRPr="00647620">
              <w:t>$</w:t>
            </w:r>
            <w:r w:rsidR="000A35EC">
              <w:rPr>
                <w:noProof/>
                <w:color w:val="000000"/>
                <w:highlight w:val="black"/>
              </w:rPr>
              <w:t>''''''''''''''''''''''''</w:t>
            </w:r>
          </w:p>
        </w:tc>
        <w:tc>
          <w:tcPr>
            <w:tcW w:w="646" w:type="pct"/>
            <w:vAlign w:val="center"/>
          </w:tcPr>
          <w:p w:rsidR="00027929" w:rsidRPr="00647620" w:rsidRDefault="00027929" w:rsidP="004D7A20">
            <w:pPr>
              <w:pStyle w:val="TableText0"/>
            </w:pPr>
            <w:r w:rsidRPr="00647620">
              <w:t>$</w:t>
            </w:r>
            <w:r w:rsidR="000A35EC">
              <w:rPr>
                <w:noProof/>
                <w:color w:val="000000"/>
                <w:highlight w:val="black"/>
              </w:rPr>
              <w:t>''''''''''''''''''''''</w:t>
            </w:r>
          </w:p>
        </w:tc>
      </w:tr>
      <w:tr w:rsidR="00115F37" w:rsidRPr="00647620" w:rsidTr="00115F37">
        <w:tc>
          <w:tcPr>
            <w:tcW w:w="5000" w:type="pct"/>
            <w:gridSpan w:val="7"/>
            <w:shd w:val="clear" w:color="auto" w:fill="auto"/>
            <w:vAlign w:val="center"/>
          </w:tcPr>
          <w:p w:rsidR="00115F37" w:rsidRPr="00647620" w:rsidRDefault="00115F37" w:rsidP="004D7A20">
            <w:pPr>
              <w:pStyle w:val="TableText0"/>
              <w:rPr>
                <w:b/>
                <w:color w:val="000000"/>
              </w:rPr>
            </w:pPr>
            <w:r w:rsidRPr="00647620">
              <w:rPr>
                <w:b/>
                <w:color w:val="000000"/>
              </w:rPr>
              <w:t>Estimate financial implications of other PBS listed brands of enoxaparin</w:t>
            </w:r>
          </w:p>
        </w:tc>
      </w:tr>
      <w:tr w:rsidR="00115F37" w:rsidRPr="00647620" w:rsidTr="00BB6720">
        <w:tc>
          <w:tcPr>
            <w:tcW w:w="1118" w:type="pct"/>
            <w:shd w:val="clear" w:color="auto" w:fill="auto"/>
            <w:vAlign w:val="center"/>
          </w:tcPr>
          <w:p w:rsidR="00115F37" w:rsidRPr="00647620" w:rsidDel="00027929" w:rsidRDefault="00115F37" w:rsidP="004D7A20">
            <w:pPr>
              <w:pStyle w:val="TableText0"/>
            </w:pPr>
            <w:r w:rsidRPr="00647620">
              <w:t>to PBS</w:t>
            </w:r>
          </w:p>
        </w:tc>
        <w:tc>
          <w:tcPr>
            <w:tcW w:w="648"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6" w:type="pct"/>
            <w:vAlign w:val="center"/>
          </w:tcPr>
          <w:p w:rsidR="00115F37" w:rsidRPr="00647620" w:rsidRDefault="00115F37" w:rsidP="004D7A20">
            <w:pPr>
              <w:pStyle w:val="TableText0"/>
            </w:pPr>
            <w:r w:rsidRPr="00647620">
              <w:t>-$</w:t>
            </w:r>
            <w:r w:rsidR="000A35EC">
              <w:rPr>
                <w:noProof/>
                <w:color w:val="000000"/>
                <w:highlight w:val="black"/>
              </w:rPr>
              <w:t>'''''''''''''''''''''''</w:t>
            </w:r>
          </w:p>
        </w:tc>
      </w:tr>
      <w:tr w:rsidR="00115F37" w:rsidRPr="00647620" w:rsidTr="00BB6720">
        <w:tc>
          <w:tcPr>
            <w:tcW w:w="1118" w:type="pct"/>
            <w:shd w:val="clear" w:color="auto" w:fill="auto"/>
            <w:vAlign w:val="center"/>
          </w:tcPr>
          <w:p w:rsidR="00115F37" w:rsidRPr="00647620" w:rsidDel="00027929" w:rsidRDefault="00115F37" w:rsidP="004D7A20">
            <w:pPr>
              <w:pStyle w:val="TableText0"/>
            </w:pPr>
            <w:r w:rsidRPr="00647620">
              <w:t>to RPBS</w:t>
            </w:r>
          </w:p>
        </w:tc>
        <w:tc>
          <w:tcPr>
            <w:tcW w:w="648"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6" w:type="pct"/>
            <w:vAlign w:val="center"/>
          </w:tcPr>
          <w:p w:rsidR="00115F37" w:rsidRPr="00647620" w:rsidRDefault="00115F37" w:rsidP="004D7A20">
            <w:pPr>
              <w:pStyle w:val="TableText0"/>
            </w:pPr>
            <w:r w:rsidRPr="00647620">
              <w:t>-$</w:t>
            </w:r>
            <w:r w:rsidR="000A35EC">
              <w:rPr>
                <w:noProof/>
                <w:color w:val="000000"/>
                <w:highlight w:val="black"/>
              </w:rPr>
              <w:t>'''''''''''''''''</w:t>
            </w:r>
          </w:p>
        </w:tc>
      </w:tr>
      <w:tr w:rsidR="00115F37" w:rsidRPr="00647620" w:rsidTr="00BB6720">
        <w:tc>
          <w:tcPr>
            <w:tcW w:w="1118" w:type="pct"/>
            <w:shd w:val="clear" w:color="auto" w:fill="auto"/>
            <w:vAlign w:val="center"/>
          </w:tcPr>
          <w:p w:rsidR="00115F37" w:rsidRPr="00647620" w:rsidRDefault="00115F37" w:rsidP="004D7A20">
            <w:pPr>
              <w:pStyle w:val="TableText0"/>
            </w:pPr>
            <w:r w:rsidRPr="00647620">
              <w:t>to PBS/RPBS</w:t>
            </w:r>
          </w:p>
        </w:tc>
        <w:tc>
          <w:tcPr>
            <w:tcW w:w="648"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6" w:type="pct"/>
            <w:vAlign w:val="center"/>
          </w:tcPr>
          <w:p w:rsidR="00115F37" w:rsidRPr="00647620" w:rsidRDefault="00115F37" w:rsidP="004D7A20">
            <w:pPr>
              <w:pStyle w:val="TableText0"/>
            </w:pPr>
            <w:r w:rsidRPr="00647620">
              <w:t>-$</w:t>
            </w:r>
            <w:r w:rsidR="000A35EC">
              <w:rPr>
                <w:noProof/>
                <w:color w:val="000000"/>
                <w:highlight w:val="black"/>
              </w:rPr>
              <w:t>''''''''''''''''''''''''</w:t>
            </w:r>
          </w:p>
        </w:tc>
      </w:tr>
      <w:tr w:rsidR="00115F37" w:rsidRPr="00647620" w:rsidTr="00BB6720">
        <w:tc>
          <w:tcPr>
            <w:tcW w:w="5000" w:type="pct"/>
            <w:gridSpan w:val="7"/>
            <w:shd w:val="clear" w:color="auto" w:fill="auto"/>
            <w:vAlign w:val="center"/>
          </w:tcPr>
          <w:p w:rsidR="00115F37" w:rsidRPr="00647620" w:rsidRDefault="00115F37" w:rsidP="004D7A20">
            <w:pPr>
              <w:pStyle w:val="TableText0"/>
              <w:rPr>
                <w:b/>
                <w:color w:val="000000"/>
              </w:rPr>
            </w:pPr>
            <w:r w:rsidRPr="00647620">
              <w:rPr>
                <w:b/>
                <w:color w:val="000000"/>
              </w:rPr>
              <w:t>Net financial implications</w:t>
            </w:r>
            <w:r w:rsidRPr="00647620">
              <w:rPr>
                <w:b/>
                <w:color w:val="4BACC6" w:themeColor="accent5"/>
              </w:rPr>
              <w:t xml:space="preserve"> </w:t>
            </w:r>
          </w:p>
        </w:tc>
      </w:tr>
      <w:tr w:rsidR="00115F37" w:rsidRPr="00647620" w:rsidTr="00BB6720">
        <w:tc>
          <w:tcPr>
            <w:tcW w:w="1118" w:type="pct"/>
            <w:shd w:val="clear" w:color="auto" w:fill="auto"/>
            <w:vAlign w:val="center"/>
          </w:tcPr>
          <w:p w:rsidR="00115F37" w:rsidRPr="00647620" w:rsidRDefault="00115F37" w:rsidP="004D7A20">
            <w:pPr>
              <w:pStyle w:val="TableText0"/>
            </w:pPr>
            <w:r w:rsidRPr="00647620">
              <w:t>to PBS</w:t>
            </w:r>
          </w:p>
        </w:tc>
        <w:tc>
          <w:tcPr>
            <w:tcW w:w="648"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6" w:type="pct"/>
            <w:vAlign w:val="center"/>
          </w:tcPr>
          <w:p w:rsidR="00115F37" w:rsidRPr="00647620" w:rsidRDefault="00115F37" w:rsidP="004D7A20">
            <w:pPr>
              <w:pStyle w:val="TableText0"/>
            </w:pPr>
            <w:r w:rsidRPr="00647620">
              <w:t>-$</w:t>
            </w:r>
            <w:r w:rsidR="000A35EC">
              <w:rPr>
                <w:noProof/>
                <w:color w:val="000000"/>
                <w:highlight w:val="black"/>
              </w:rPr>
              <w:t>''''''''''''''</w:t>
            </w:r>
          </w:p>
        </w:tc>
      </w:tr>
      <w:tr w:rsidR="00115F37" w:rsidRPr="00647620" w:rsidTr="00BB6720">
        <w:tc>
          <w:tcPr>
            <w:tcW w:w="1118" w:type="pct"/>
            <w:shd w:val="clear" w:color="auto" w:fill="auto"/>
            <w:vAlign w:val="center"/>
          </w:tcPr>
          <w:p w:rsidR="00115F37" w:rsidRPr="00647620" w:rsidRDefault="00115F37" w:rsidP="004D7A20">
            <w:pPr>
              <w:pStyle w:val="TableText0"/>
            </w:pPr>
            <w:r w:rsidRPr="00647620">
              <w:t>to RPBS</w:t>
            </w:r>
          </w:p>
        </w:tc>
        <w:tc>
          <w:tcPr>
            <w:tcW w:w="648"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7" w:type="pct"/>
            <w:shd w:val="clear" w:color="auto" w:fill="auto"/>
            <w:vAlign w:val="center"/>
          </w:tcPr>
          <w:p w:rsidR="00115F37" w:rsidRPr="00647620" w:rsidRDefault="00115F37" w:rsidP="004D7A20">
            <w:pPr>
              <w:pStyle w:val="TableText0"/>
            </w:pPr>
            <w:r w:rsidRPr="00647620">
              <w:t>-$</w:t>
            </w:r>
            <w:r w:rsidR="000A35EC">
              <w:rPr>
                <w:noProof/>
                <w:color w:val="000000"/>
                <w:highlight w:val="black"/>
              </w:rPr>
              <w:t>'''''''''</w:t>
            </w:r>
          </w:p>
        </w:tc>
        <w:tc>
          <w:tcPr>
            <w:tcW w:w="646" w:type="pct"/>
            <w:vAlign w:val="center"/>
          </w:tcPr>
          <w:p w:rsidR="00115F37" w:rsidRPr="00647620" w:rsidRDefault="00115F37" w:rsidP="004D7A20">
            <w:pPr>
              <w:pStyle w:val="TableText0"/>
            </w:pPr>
            <w:r w:rsidRPr="00647620">
              <w:t>-$</w:t>
            </w:r>
            <w:r w:rsidR="000A35EC">
              <w:rPr>
                <w:noProof/>
                <w:color w:val="000000"/>
                <w:highlight w:val="black"/>
              </w:rPr>
              <w:t>''''''''</w:t>
            </w:r>
          </w:p>
        </w:tc>
      </w:tr>
      <w:tr w:rsidR="00115F37" w:rsidRPr="00647620" w:rsidTr="00BB6720">
        <w:tc>
          <w:tcPr>
            <w:tcW w:w="1118" w:type="pct"/>
            <w:shd w:val="clear" w:color="auto" w:fill="auto"/>
          </w:tcPr>
          <w:p w:rsidR="00115F37" w:rsidRPr="00647620" w:rsidRDefault="00115F37" w:rsidP="004D7A20">
            <w:pPr>
              <w:pStyle w:val="TableText0"/>
              <w:rPr>
                <w:szCs w:val="20"/>
              </w:rPr>
            </w:pPr>
            <w:r w:rsidRPr="00647620">
              <w:rPr>
                <w:szCs w:val="20"/>
              </w:rPr>
              <w:t>to PBS/RPBS</w:t>
            </w:r>
          </w:p>
        </w:tc>
        <w:tc>
          <w:tcPr>
            <w:tcW w:w="648" w:type="pct"/>
            <w:shd w:val="clear" w:color="auto" w:fill="auto"/>
          </w:tcPr>
          <w:p w:rsidR="00115F37" w:rsidRPr="00647620" w:rsidRDefault="00115F37" w:rsidP="004D7A20">
            <w:pPr>
              <w:pStyle w:val="TableText0"/>
              <w:rPr>
                <w:color w:val="000000"/>
                <w:szCs w:val="20"/>
              </w:rPr>
            </w:pPr>
            <w:r w:rsidRPr="00647620">
              <w:rPr>
                <w:szCs w:val="20"/>
              </w:rPr>
              <w:t>-$</w:t>
            </w:r>
            <w:r w:rsidR="000A35EC">
              <w:rPr>
                <w:noProof/>
                <w:color w:val="000000"/>
                <w:szCs w:val="20"/>
                <w:highlight w:val="black"/>
              </w:rPr>
              <w:t>'''''''''''''''</w:t>
            </w:r>
          </w:p>
        </w:tc>
        <w:tc>
          <w:tcPr>
            <w:tcW w:w="647" w:type="pct"/>
            <w:shd w:val="clear" w:color="auto" w:fill="auto"/>
          </w:tcPr>
          <w:p w:rsidR="00115F37" w:rsidRPr="00647620" w:rsidRDefault="00115F37" w:rsidP="004D7A20">
            <w:pPr>
              <w:pStyle w:val="TableText0"/>
              <w:rPr>
                <w:color w:val="000000"/>
                <w:szCs w:val="20"/>
              </w:rPr>
            </w:pPr>
            <w:r w:rsidRPr="00647620">
              <w:rPr>
                <w:szCs w:val="20"/>
              </w:rPr>
              <w:t>-$</w:t>
            </w:r>
            <w:r w:rsidR="000A35EC">
              <w:rPr>
                <w:noProof/>
                <w:color w:val="000000"/>
                <w:szCs w:val="20"/>
                <w:highlight w:val="black"/>
              </w:rPr>
              <w:t>''''''''''''</w:t>
            </w:r>
          </w:p>
        </w:tc>
        <w:tc>
          <w:tcPr>
            <w:tcW w:w="647" w:type="pct"/>
            <w:shd w:val="clear" w:color="auto" w:fill="auto"/>
          </w:tcPr>
          <w:p w:rsidR="00115F37" w:rsidRPr="00647620" w:rsidRDefault="00115F37" w:rsidP="004D7A20">
            <w:pPr>
              <w:pStyle w:val="TableText0"/>
              <w:rPr>
                <w:color w:val="000000"/>
                <w:szCs w:val="20"/>
              </w:rPr>
            </w:pPr>
            <w:r w:rsidRPr="00647620">
              <w:rPr>
                <w:szCs w:val="20"/>
              </w:rPr>
              <w:t>-$</w:t>
            </w:r>
            <w:r w:rsidR="000A35EC">
              <w:rPr>
                <w:noProof/>
                <w:color w:val="000000"/>
                <w:szCs w:val="20"/>
                <w:highlight w:val="black"/>
              </w:rPr>
              <w:t>'''''''''''''</w:t>
            </w:r>
          </w:p>
        </w:tc>
        <w:tc>
          <w:tcPr>
            <w:tcW w:w="647" w:type="pct"/>
            <w:shd w:val="clear" w:color="auto" w:fill="auto"/>
          </w:tcPr>
          <w:p w:rsidR="00115F37" w:rsidRPr="00647620" w:rsidRDefault="00115F37" w:rsidP="004D7A20">
            <w:pPr>
              <w:pStyle w:val="TableText0"/>
              <w:rPr>
                <w:color w:val="000000"/>
                <w:szCs w:val="20"/>
              </w:rPr>
            </w:pPr>
            <w:r w:rsidRPr="00647620">
              <w:rPr>
                <w:szCs w:val="20"/>
              </w:rPr>
              <w:t>-$</w:t>
            </w:r>
            <w:r w:rsidR="000A35EC">
              <w:rPr>
                <w:noProof/>
                <w:color w:val="000000"/>
                <w:szCs w:val="20"/>
                <w:highlight w:val="black"/>
              </w:rPr>
              <w:t>'''''''''''''</w:t>
            </w:r>
          </w:p>
        </w:tc>
        <w:tc>
          <w:tcPr>
            <w:tcW w:w="647" w:type="pct"/>
            <w:shd w:val="clear" w:color="auto" w:fill="auto"/>
          </w:tcPr>
          <w:p w:rsidR="00115F37" w:rsidRPr="00647620" w:rsidRDefault="00115F37" w:rsidP="004D7A20">
            <w:pPr>
              <w:pStyle w:val="TableText0"/>
              <w:rPr>
                <w:color w:val="000000"/>
                <w:szCs w:val="20"/>
              </w:rPr>
            </w:pPr>
            <w:r w:rsidRPr="00647620">
              <w:rPr>
                <w:szCs w:val="20"/>
              </w:rPr>
              <w:t>-$</w:t>
            </w:r>
            <w:r w:rsidR="000A35EC">
              <w:rPr>
                <w:noProof/>
                <w:color w:val="000000"/>
                <w:szCs w:val="20"/>
                <w:highlight w:val="black"/>
              </w:rPr>
              <w:t>'''''''''''''</w:t>
            </w:r>
          </w:p>
        </w:tc>
        <w:tc>
          <w:tcPr>
            <w:tcW w:w="646" w:type="pct"/>
          </w:tcPr>
          <w:p w:rsidR="00115F37" w:rsidRPr="00647620" w:rsidRDefault="00115F37" w:rsidP="004D7A20">
            <w:pPr>
              <w:pStyle w:val="TableText0"/>
              <w:rPr>
                <w:color w:val="000000"/>
                <w:szCs w:val="20"/>
              </w:rPr>
            </w:pPr>
            <w:r w:rsidRPr="00647620">
              <w:rPr>
                <w:szCs w:val="20"/>
              </w:rPr>
              <w:t>-$</w:t>
            </w:r>
            <w:r w:rsidR="000A35EC">
              <w:rPr>
                <w:noProof/>
                <w:color w:val="000000"/>
                <w:szCs w:val="20"/>
                <w:highlight w:val="black"/>
              </w:rPr>
              <w:t>''''''''''''''</w:t>
            </w:r>
          </w:p>
        </w:tc>
      </w:tr>
    </w:tbl>
    <w:p w:rsidR="00C7409E" w:rsidRPr="00647620" w:rsidRDefault="00C7409E" w:rsidP="004D7A20">
      <w:pPr>
        <w:pStyle w:val="TableFigureFooter"/>
        <w:keepNext/>
        <w:jc w:val="left"/>
      </w:pPr>
      <w:r w:rsidRPr="00647620">
        <w:rPr>
          <w:vertAlign w:val="superscript"/>
        </w:rPr>
        <w:t>a</w:t>
      </w:r>
      <w:r w:rsidR="00EE31A2" w:rsidRPr="00647620">
        <w:t xml:space="preserve"> </w:t>
      </w:r>
      <w:r w:rsidRPr="00647620">
        <w:t xml:space="preserve">Assuming </w:t>
      </w:r>
      <w:r w:rsidR="00D2373A" w:rsidRPr="00647620">
        <w:t xml:space="preserve">one </w:t>
      </w:r>
      <w:r w:rsidR="002E62D2" w:rsidRPr="00647620">
        <w:t>unit (10 syringes) per script</w:t>
      </w:r>
      <w:r w:rsidRPr="00647620">
        <w:t xml:space="preserve"> as estimated by the submission.</w:t>
      </w:r>
    </w:p>
    <w:p w:rsidR="00AF429A" w:rsidRPr="00647620" w:rsidRDefault="00C7409E" w:rsidP="004D7A20">
      <w:pPr>
        <w:pStyle w:val="TableFigureFooter"/>
        <w:keepNext/>
      </w:pPr>
      <w:r w:rsidRPr="00647620">
        <w:t xml:space="preserve">Source: </w:t>
      </w:r>
      <w:r w:rsidR="00236AE3" w:rsidRPr="00647620">
        <w:t>Enoxaparin utilisation and cost model workbook attachment</w:t>
      </w:r>
      <w:r w:rsidRPr="00647620">
        <w:t xml:space="preserve">, </w:t>
      </w:r>
      <w:r w:rsidR="00236AE3" w:rsidRPr="00647620">
        <w:t>p 3a,3b,4b,5</w:t>
      </w:r>
      <w:r w:rsidRPr="00647620">
        <w:t xml:space="preserve"> of the </w:t>
      </w:r>
      <w:r w:rsidR="00236AE3" w:rsidRPr="00647620">
        <w:t>workbook</w:t>
      </w:r>
      <w:r w:rsidRPr="00647620">
        <w:t>.</w:t>
      </w:r>
    </w:p>
    <w:p w:rsidR="00260D26" w:rsidRPr="00260D26" w:rsidRDefault="00260D26" w:rsidP="00A56E46">
      <w:pPr>
        <w:pStyle w:val="3Bodytext"/>
        <w:numPr>
          <w:ilvl w:val="0"/>
          <w:numId w:val="0"/>
        </w:numPr>
        <w:ind w:hanging="11"/>
        <w:jc w:val="both"/>
        <w:rPr>
          <w:i/>
        </w:rPr>
      </w:pPr>
      <w:r>
        <w:rPr>
          <w:i/>
        </w:rPr>
        <w:t xml:space="preserve">The redacted table shows that at Year 6, the estimated number of units dispensed was 60,000 </w:t>
      </w:r>
      <w:r w:rsidR="00CC7409">
        <w:rPr>
          <w:i/>
        </w:rPr>
        <w:t xml:space="preserve">to </w:t>
      </w:r>
      <w:r>
        <w:rPr>
          <w:i/>
        </w:rPr>
        <w:t>&lt; 70,000 and the net financial implications would be a net cost saving.</w:t>
      </w:r>
    </w:p>
    <w:p w:rsidR="006C72E0" w:rsidRPr="00647620" w:rsidRDefault="006C72E0" w:rsidP="001F5069">
      <w:pPr>
        <w:pStyle w:val="3Bodytext"/>
        <w:jc w:val="both"/>
      </w:pPr>
      <w:r w:rsidRPr="00647620">
        <w:t xml:space="preserve">The submission </w:t>
      </w:r>
      <w:r w:rsidR="00ED76CA" w:rsidRPr="00647620">
        <w:t>noted</w:t>
      </w:r>
      <w:r w:rsidRPr="00647620">
        <w:t xml:space="preserve"> that </w:t>
      </w:r>
      <w:r w:rsidR="00301371" w:rsidRPr="00647620">
        <w:t xml:space="preserve">overall </w:t>
      </w:r>
      <w:r w:rsidR="00C033F8" w:rsidRPr="00647620">
        <w:t>usage of enoxaparin had</w:t>
      </w:r>
      <w:r w:rsidRPr="00647620">
        <w:t xml:space="preserve"> </w:t>
      </w:r>
      <w:r w:rsidR="00A436F2" w:rsidRPr="00647620">
        <w:t>de</w:t>
      </w:r>
      <w:r w:rsidR="00F04190" w:rsidRPr="00647620">
        <w:t>c</w:t>
      </w:r>
      <w:r w:rsidR="00A436F2" w:rsidRPr="00647620">
        <w:t>reased</w:t>
      </w:r>
      <w:r w:rsidRPr="00647620">
        <w:t xml:space="preserve"> by 2.38% per year since 2014 according to PBS services data. </w:t>
      </w:r>
      <w:r w:rsidR="00CB649C" w:rsidRPr="00647620">
        <w:t>However</w:t>
      </w:r>
      <w:r w:rsidR="00ED76CA" w:rsidRPr="00647620">
        <w:t>,</w:t>
      </w:r>
      <w:r w:rsidR="00CB649C" w:rsidRPr="00647620">
        <w:t xml:space="preserve"> the S</w:t>
      </w:r>
      <w:r w:rsidRPr="00647620">
        <w:t>ponsor</w:t>
      </w:r>
      <w:r w:rsidR="00786861" w:rsidRPr="00647620">
        <w:t xml:space="preserve"> estimated</w:t>
      </w:r>
      <w:r w:rsidR="00A436F2" w:rsidRPr="00647620">
        <w:t xml:space="preserve"> </w:t>
      </w:r>
      <w:r w:rsidRPr="00647620">
        <w:t xml:space="preserve">that the market share of Enoxapo </w:t>
      </w:r>
      <w:r w:rsidR="00ED76CA" w:rsidRPr="00647620">
        <w:t>would</w:t>
      </w:r>
      <w:r w:rsidRPr="00647620">
        <w:t xml:space="preserve"> increase over the six-year period</w:t>
      </w:r>
      <w:r w:rsidR="00CA1585" w:rsidRPr="00647620">
        <w:t xml:space="preserve"> due to the rate of displacement of the current PBS listed enoxaparin formulations. </w:t>
      </w:r>
    </w:p>
    <w:p w:rsidR="0097792E" w:rsidRPr="00647620" w:rsidRDefault="00275B59" w:rsidP="001F5069">
      <w:pPr>
        <w:pStyle w:val="3Bodytext"/>
        <w:jc w:val="both"/>
      </w:pPr>
      <w:r w:rsidRPr="00647620">
        <w:t xml:space="preserve">The submission </w:t>
      </w:r>
      <w:r w:rsidR="00260B40" w:rsidRPr="00647620">
        <w:t>argued that the PBS listing o</w:t>
      </w:r>
      <w:r w:rsidR="00A8627B" w:rsidRPr="00647620">
        <w:t>f</w:t>
      </w:r>
      <w:r w:rsidRPr="00647620">
        <w:t xml:space="preserve"> Enoxapo </w:t>
      </w:r>
      <w:r w:rsidR="00260B40" w:rsidRPr="00647620">
        <w:t>was</w:t>
      </w:r>
      <w:r w:rsidR="00A8627B" w:rsidRPr="00647620">
        <w:t xml:space="preserve"> </w:t>
      </w:r>
      <w:r w:rsidRPr="00647620">
        <w:t xml:space="preserve">not expected to grow the market as the prevalence of the </w:t>
      </w:r>
      <w:r w:rsidR="00F04190" w:rsidRPr="00647620">
        <w:t xml:space="preserve">conditions </w:t>
      </w:r>
      <w:r w:rsidRPr="00647620">
        <w:t xml:space="preserve">for which enoxaparin is prescribed and the </w:t>
      </w:r>
      <w:r w:rsidRPr="00647620">
        <w:lastRenderedPageBreak/>
        <w:t xml:space="preserve">large number of treatment options for these conditions means that the market is mature and well defined. </w:t>
      </w:r>
    </w:p>
    <w:p w:rsidR="00F04190" w:rsidRPr="00647620" w:rsidRDefault="00F04190" w:rsidP="004D7A20">
      <w:pPr>
        <w:pStyle w:val="4-SubsectionHeading"/>
      </w:pPr>
      <w:r w:rsidRPr="00647620">
        <w:t>Quality Use of Medicines</w:t>
      </w:r>
    </w:p>
    <w:p w:rsidR="00F04190" w:rsidRPr="00647620" w:rsidRDefault="00F04190" w:rsidP="001F5069">
      <w:pPr>
        <w:pStyle w:val="3Bodytext"/>
        <w:jc w:val="both"/>
      </w:pPr>
      <w:r w:rsidRPr="00647620">
        <w:t xml:space="preserve">The Sponsor claimed that </w:t>
      </w:r>
      <w:r w:rsidRPr="00647620">
        <w:rPr>
          <w:bCs/>
        </w:rPr>
        <w:t xml:space="preserve">the listing of Enoxapo 120 mg/0.8 mL and 150 mg/mL injections </w:t>
      </w:r>
      <w:r w:rsidR="00700764" w:rsidRPr="00647620">
        <w:rPr>
          <w:bCs/>
        </w:rPr>
        <w:t xml:space="preserve">would </w:t>
      </w:r>
      <w:r w:rsidRPr="00647620">
        <w:rPr>
          <w:bCs/>
        </w:rPr>
        <w:t>reduce treatment burden on patients in need of higher doses of enoxaparin</w:t>
      </w:r>
      <w:r w:rsidRPr="00647620">
        <w:t xml:space="preserve">, while increasing patient compliance, clinical outcomes and cost savings for patients. </w:t>
      </w:r>
    </w:p>
    <w:p w:rsidR="00C53B2B" w:rsidRPr="00647620" w:rsidRDefault="00F04190" w:rsidP="001F5069">
      <w:pPr>
        <w:pStyle w:val="3Bodytext"/>
        <w:jc w:val="both"/>
        <w:rPr>
          <w:snapToGrid w:val="0"/>
          <w:lang w:eastAsia="en-US"/>
        </w:rPr>
      </w:pPr>
      <w:r w:rsidRPr="00647620">
        <w:t xml:space="preserve">The sponsor stated that the listing of Enoxapo </w:t>
      </w:r>
      <w:r w:rsidR="00700764" w:rsidRPr="00647620">
        <w:t xml:space="preserve">would </w:t>
      </w:r>
      <w:r w:rsidRPr="00647620">
        <w:t xml:space="preserve">offer more options and contingencies </w:t>
      </w:r>
      <w:r w:rsidR="007B6C06" w:rsidRPr="00647620">
        <w:t>in the</w:t>
      </w:r>
      <w:r w:rsidRPr="00647620">
        <w:t xml:space="preserve"> event of medicines shortages, as all three of the currently PBS-listed brands are manufactured by the one sponsor.</w:t>
      </w:r>
    </w:p>
    <w:p w:rsidR="00050C51" w:rsidRPr="00647620" w:rsidRDefault="00050C51" w:rsidP="001F5069">
      <w:pPr>
        <w:pStyle w:val="Bodytextitalics"/>
        <w:ind w:firstLine="709"/>
      </w:pPr>
      <w:r w:rsidRPr="00647620">
        <w:t>For more detail on PBAC’s view, see section 6 PBAC outcome.</w:t>
      </w:r>
    </w:p>
    <w:p w:rsidR="009321D2" w:rsidRPr="00647620" w:rsidRDefault="009321D2" w:rsidP="004D7A20">
      <w:pPr>
        <w:pStyle w:val="Heading1"/>
        <w:keepLines/>
        <w:numPr>
          <w:ilvl w:val="0"/>
          <w:numId w:val="4"/>
        </w:numPr>
        <w:spacing w:before="240"/>
        <w:ind w:left="709" w:hanging="709"/>
        <w:rPr>
          <w:sz w:val="32"/>
          <w:szCs w:val="32"/>
        </w:rPr>
      </w:pPr>
      <w:r w:rsidRPr="00647620">
        <w:rPr>
          <w:sz w:val="32"/>
          <w:szCs w:val="32"/>
        </w:rPr>
        <w:t>PBAC Outcome</w:t>
      </w:r>
    </w:p>
    <w:p w:rsidR="000441ED" w:rsidRPr="00647620" w:rsidRDefault="009321D2" w:rsidP="004D7A20">
      <w:pPr>
        <w:numPr>
          <w:ilvl w:val="1"/>
          <w:numId w:val="2"/>
        </w:numPr>
        <w:spacing w:after="120"/>
        <w:rPr>
          <w:rFonts w:asciiTheme="minorHAnsi" w:eastAsiaTheme="minorHAnsi" w:hAnsiTheme="minorHAnsi" w:cstheme="minorHAnsi"/>
        </w:rPr>
      </w:pPr>
      <w:r w:rsidRPr="00115908">
        <w:rPr>
          <w:rFonts w:cs="Arial"/>
          <w:bCs/>
          <w:snapToGrid w:val="0"/>
        </w:rPr>
        <w:t xml:space="preserve">The PBAC recommended </w:t>
      </w:r>
      <w:r w:rsidR="00E90538" w:rsidRPr="00647620">
        <w:t xml:space="preserve">the enoxaparin </w:t>
      </w:r>
      <w:r w:rsidR="00B45060" w:rsidRPr="00647620">
        <w:t xml:space="preserve">biosimilar </w:t>
      </w:r>
      <w:r w:rsidR="00E90538" w:rsidRPr="00647620">
        <w:t>(Enoxapo</w:t>
      </w:r>
      <w:r w:rsidR="00E90538" w:rsidRPr="00647620">
        <w:rPr>
          <w:vertAlign w:val="superscript"/>
        </w:rPr>
        <w:t>®</w:t>
      </w:r>
      <w:r w:rsidR="00E90538" w:rsidRPr="00647620">
        <w:t>)</w:t>
      </w:r>
      <w:r w:rsidR="00B45060" w:rsidRPr="00647620">
        <w:t xml:space="preserve"> be listed</w:t>
      </w:r>
      <w:r w:rsidR="00E90538" w:rsidRPr="00647620">
        <w:t xml:space="preserve"> on the General Schedule (Section 85) </w:t>
      </w:r>
      <w:r w:rsidR="000441ED" w:rsidRPr="00647620">
        <w:t xml:space="preserve">on a cost-minimisation basis </w:t>
      </w:r>
      <w:r w:rsidR="00AE7482" w:rsidRPr="00647620">
        <w:t xml:space="preserve">under the same circumstances </w:t>
      </w:r>
      <w:r w:rsidR="00B45060" w:rsidRPr="00647620">
        <w:t xml:space="preserve">for which the reference product </w:t>
      </w:r>
      <w:r w:rsidR="00E90538" w:rsidRPr="00647620">
        <w:t>Clexane Safety-Lock</w:t>
      </w:r>
      <w:r w:rsidR="00B45060" w:rsidRPr="00647620">
        <w:rPr>
          <w:vertAlign w:val="superscript"/>
        </w:rPr>
        <w:t>®</w:t>
      </w:r>
      <w:r w:rsidR="00B45060" w:rsidRPr="00647620">
        <w:t xml:space="preserve"> is currently PBS listed</w:t>
      </w:r>
      <w:r w:rsidR="00AE7482" w:rsidRPr="00647620">
        <w:t>, and for the same circumstances as outlined in the July 2019 PBAC recommendation relating to the 120 mg and 150 mg strengths</w:t>
      </w:r>
      <w:r w:rsidR="000441ED" w:rsidRPr="00115908">
        <w:rPr>
          <w:rFonts w:cs="Arial"/>
          <w:bCs/>
          <w:snapToGrid w:val="0"/>
        </w:rPr>
        <w:t>.</w:t>
      </w:r>
    </w:p>
    <w:p w:rsidR="00F252F7" w:rsidRPr="00647620" w:rsidRDefault="000441ED" w:rsidP="004D7A20">
      <w:pPr>
        <w:numPr>
          <w:ilvl w:val="1"/>
          <w:numId w:val="2"/>
        </w:numPr>
        <w:spacing w:after="120"/>
        <w:rPr>
          <w:rFonts w:cstheme="minorHAnsi"/>
        </w:rPr>
      </w:pPr>
      <w:r w:rsidRPr="00115908">
        <w:rPr>
          <w:rFonts w:cs="Arial"/>
          <w:bCs/>
          <w:snapToGrid w:val="0"/>
        </w:rPr>
        <w:t xml:space="preserve">The PBAC advised that </w:t>
      </w:r>
      <w:r w:rsidR="00D9214C" w:rsidRPr="00647620">
        <w:t xml:space="preserve">the listing of </w:t>
      </w:r>
      <w:r w:rsidR="00D9214C" w:rsidRPr="00647620">
        <w:rPr>
          <w:rFonts w:cstheme="minorHAnsi"/>
        </w:rPr>
        <w:t>the 20 mg/0.2 mL, 40 mg/0.4 mL, 60 mg/0.6 mL, 80 mg/0.8 mL and 100 mg/mL formulations</w:t>
      </w:r>
      <w:r w:rsidRPr="00647620">
        <w:rPr>
          <w:rFonts w:cstheme="minorHAnsi"/>
        </w:rPr>
        <w:t xml:space="preserve"> of Enoxapo</w:t>
      </w:r>
      <w:r w:rsidR="00D9214C" w:rsidRPr="00647620">
        <w:rPr>
          <w:rFonts w:cstheme="minorHAnsi"/>
        </w:rPr>
        <w:t xml:space="preserve"> </w:t>
      </w:r>
      <w:r w:rsidRPr="00647620">
        <w:rPr>
          <w:rFonts w:cstheme="minorHAnsi"/>
        </w:rPr>
        <w:t>be based</w:t>
      </w:r>
      <w:r w:rsidR="00D9214C" w:rsidRPr="00647620">
        <w:rPr>
          <w:rFonts w:cstheme="minorHAnsi"/>
        </w:rPr>
        <w:t xml:space="preserve"> </w:t>
      </w:r>
      <w:r w:rsidRPr="00647620">
        <w:rPr>
          <w:rFonts w:cstheme="minorHAnsi"/>
        </w:rPr>
        <w:t xml:space="preserve">on </w:t>
      </w:r>
      <w:r w:rsidR="00D9214C" w:rsidRPr="00647620">
        <w:t>equi-effective doses of each corresponding</w:t>
      </w:r>
      <w:r w:rsidR="00D9214C" w:rsidRPr="00647620">
        <w:rPr>
          <w:rFonts w:cstheme="minorHAnsi"/>
        </w:rPr>
        <w:t xml:space="preserve"> PBS listed formulation of Clexane Safety-Lock.</w:t>
      </w:r>
      <w:r w:rsidR="00F252F7" w:rsidRPr="00647620">
        <w:rPr>
          <w:rFonts w:cstheme="minorHAnsi"/>
        </w:rPr>
        <w:t xml:space="preserve"> </w:t>
      </w:r>
    </w:p>
    <w:p w:rsidR="00E90538" w:rsidRPr="00115908" w:rsidRDefault="00E90538" w:rsidP="004D7A20">
      <w:pPr>
        <w:numPr>
          <w:ilvl w:val="1"/>
          <w:numId w:val="2"/>
        </w:numPr>
        <w:spacing w:after="120"/>
        <w:rPr>
          <w:rFonts w:asciiTheme="minorHAnsi" w:hAnsiTheme="minorHAnsi" w:cs="Arial"/>
          <w:bCs/>
          <w:snapToGrid w:val="0"/>
        </w:rPr>
      </w:pPr>
      <w:r w:rsidRPr="00647620">
        <w:rPr>
          <w:rFonts w:asciiTheme="minorHAnsi" w:eastAsiaTheme="minorHAnsi" w:hAnsiTheme="minorHAnsi" w:cstheme="minorBidi"/>
        </w:rPr>
        <w:t xml:space="preserve">The PBAC recommended the listing of </w:t>
      </w:r>
      <w:r w:rsidRPr="00647620">
        <w:rPr>
          <w:rFonts w:asciiTheme="minorHAnsi" w:hAnsiTheme="minorHAnsi" w:cstheme="minorHAnsi"/>
        </w:rPr>
        <w:t>Enoxapo 120 mg/0.8 mL and 150 mg/mL</w:t>
      </w:r>
      <w:r w:rsidRPr="00647620">
        <w:rPr>
          <w:rFonts w:asciiTheme="minorHAnsi" w:eastAsiaTheme="minorHAnsi" w:hAnsiTheme="minorHAnsi" w:cstheme="minorBidi"/>
        </w:rPr>
        <w:t xml:space="preserve"> be on a cost-minimisation basis </w:t>
      </w:r>
      <w:r w:rsidR="00B45060" w:rsidRPr="00647620">
        <w:rPr>
          <w:rFonts w:asciiTheme="minorHAnsi" w:eastAsiaTheme="minorHAnsi" w:hAnsiTheme="minorHAnsi" w:cstheme="minorBidi"/>
        </w:rPr>
        <w:t>with</w:t>
      </w:r>
      <w:r w:rsidRPr="00647620">
        <w:rPr>
          <w:rFonts w:asciiTheme="minorHAnsi" w:eastAsiaTheme="minorHAnsi" w:hAnsiTheme="minorHAnsi" w:cstheme="minorBidi"/>
        </w:rPr>
        <w:t xml:space="preserve"> enoxaparin 100 mg</w:t>
      </w:r>
      <w:r w:rsidR="00700764" w:rsidRPr="00647620">
        <w:rPr>
          <w:rFonts w:asciiTheme="minorHAnsi" w:eastAsiaTheme="minorHAnsi" w:hAnsiTheme="minorHAnsi" w:cstheme="minorBidi"/>
        </w:rPr>
        <w:t>/</w:t>
      </w:r>
      <w:r w:rsidRPr="00647620">
        <w:rPr>
          <w:rFonts w:asciiTheme="minorHAnsi" w:eastAsiaTheme="minorHAnsi" w:hAnsiTheme="minorHAnsi" w:cstheme="minorBidi"/>
        </w:rPr>
        <w:t>mL</w:t>
      </w:r>
      <w:r w:rsidR="00415454" w:rsidRPr="00647620">
        <w:rPr>
          <w:rFonts w:asciiTheme="minorHAnsi" w:hAnsiTheme="minorHAnsi" w:cstheme="minorHAnsi"/>
        </w:rPr>
        <w:t xml:space="preserve">, with </w:t>
      </w:r>
      <w:r w:rsidR="00415454" w:rsidRPr="00647620">
        <w:rPr>
          <w:rFonts w:asciiTheme="minorHAnsi" w:hAnsiTheme="minorHAnsi" w:cs="Arial"/>
          <w:bCs/>
          <w:snapToGrid w:val="0"/>
        </w:rPr>
        <w:t>maximum quantities of 1 (pack) / 10 (units) and 1 repeat for the</w:t>
      </w:r>
      <w:r w:rsidR="007B6C06" w:rsidRPr="00647620">
        <w:rPr>
          <w:rFonts w:asciiTheme="minorHAnsi" w:hAnsiTheme="minorHAnsi" w:cs="Arial"/>
          <w:bCs/>
          <w:snapToGrid w:val="0"/>
        </w:rPr>
        <w:t>se</w:t>
      </w:r>
      <w:r w:rsidR="00415454" w:rsidRPr="00647620">
        <w:rPr>
          <w:rFonts w:asciiTheme="minorHAnsi" w:hAnsiTheme="minorHAnsi" w:cs="Arial"/>
          <w:bCs/>
          <w:snapToGrid w:val="0"/>
        </w:rPr>
        <w:t xml:space="preserve"> two strengths</w:t>
      </w:r>
      <w:r w:rsidR="00F252F7" w:rsidRPr="00647620">
        <w:rPr>
          <w:rFonts w:asciiTheme="minorHAnsi" w:hAnsiTheme="minorHAnsi" w:cs="Arial"/>
          <w:bCs/>
          <w:snapToGrid w:val="0"/>
        </w:rPr>
        <w:t xml:space="preserve"> for the Unrestricted Benefit, and a maximum quantity of 2 (packs) / 20 (units) and 3 repeats for the Restricted Benefit for treatment of haemodialysis</w:t>
      </w:r>
      <w:r w:rsidR="00700764" w:rsidRPr="00647620">
        <w:rPr>
          <w:rFonts w:asciiTheme="minorHAnsi" w:hAnsiTheme="minorHAnsi" w:cs="Arial"/>
          <w:bCs/>
          <w:snapToGrid w:val="0"/>
        </w:rPr>
        <w:t>.</w:t>
      </w:r>
    </w:p>
    <w:p w:rsidR="00E90538" w:rsidRPr="00115908" w:rsidRDefault="00E90538" w:rsidP="004D7A20">
      <w:pPr>
        <w:numPr>
          <w:ilvl w:val="1"/>
          <w:numId w:val="2"/>
        </w:numPr>
        <w:spacing w:after="120"/>
        <w:rPr>
          <w:rFonts w:asciiTheme="minorHAnsi" w:hAnsiTheme="minorHAnsi" w:cs="Arial"/>
          <w:bCs/>
          <w:snapToGrid w:val="0"/>
        </w:rPr>
      </w:pPr>
      <w:r w:rsidRPr="00647620">
        <w:rPr>
          <w:rFonts w:asciiTheme="minorHAnsi" w:hAnsiTheme="minorHAnsi" w:cstheme="minorHAnsi"/>
        </w:rPr>
        <w:t xml:space="preserve">The PBAC noted that the listing of Enoxapo 120 mg/0.8 mL and 150 mg/mL would offer cost savings as they </w:t>
      </w:r>
      <w:r w:rsidR="00F82A0F" w:rsidRPr="00647620">
        <w:rPr>
          <w:rFonts w:asciiTheme="minorHAnsi" w:hAnsiTheme="minorHAnsi" w:cstheme="minorHAnsi"/>
        </w:rPr>
        <w:t xml:space="preserve">would </w:t>
      </w:r>
      <w:r w:rsidRPr="00647620">
        <w:rPr>
          <w:rFonts w:asciiTheme="minorHAnsi" w:hAnsiTheme="minorHAnsi" w:cstheme="minorHAnsi"/>
        </w:rPr>
        <w:t xml:space="preserve">replace the use of </w:t>
      </w:r>
      <w:r w:rsidR="00F82A0F" w:rsidRPr="00647620">
        <w:rPr>
          <w:rFonts w:asciiTheme="minorHAnsi" w:hAnsiTheme="minorHAnsi" w:cstheme="minorHAnsi"/>
        </w:rPr>
        <w:t xml:space="preserve">multiple </w:t>
      </w:r>
      <w:r w:rsidRPr="00647620">
        <w:rPr>
          <w:rFonts w:asciiTheme="minorHAnsi" w:hAnsiTheme="minorHAnsi" w:cstheme="minorHAnsi"/>
        </w:rPr>
        <w:t>lower strengths (with a higher cost per mg) for patients requiring higher doses of enoxaparin</w:t>
      </w:r>
      <w:r w:rsidR="00B45060" w:rsidRPr="00647620">
        <w:rPr>
          <w:rFonts w:asciiTheme="minorHAnsi" w:hAnsiTheme="minorHAnsi" w:cstheme="minorHAnsi"/>
        </w:rPr>
        <w:t>.</w:t>
      </w:r>
    </w:p>
    <w:p w:rsidR="00E90538" w:rsidRPr="00115908" w:rsidRDefault="00487154" w:rsidP="004D7A20">
      <w:pPr>
        <w:numPr>
          <w:ilvl w:val="1"/>
          <w:numId w:val="2"/>
        </w:numPr>
        <w:spacing w:after="120"/>
        <w:rPr>
          <w:rFonts w:asciiTheme="minorHAnsi" w:hAnsiTheme="minorHAnsi" w:cs="Arial"/>
          <w:bCs/>
          <w:snapToGrid w:val="0"/>
        </w:rPr>
      </w:pPr>
      <w:r w:rsidRPr="00115908">
        <w:rPr>
          <w:rFonts w:asciiTheme="minorHAnsi" w:hAnsiTheme="minorHAnsi" w:cs="Arial"/>
          <w:bCs/>
          <w:snapToGrid w:val="0"/>
        </w:rPr>
        <w:t xml:space="preserve">In Australia, decisions about indication extrapolation for biosimilar medicines are made by the TGA. </w:t>
      </w:r>
      <w:r w:rsidR="00E90538" w:rsidRPr="00115908">
        <w:rPr>
          <w:rFonts w:asciiTheme="minorHAnsi" w:hAnsiTheme="minorHAnsi" w:cs="Arial"/>
          <w:bCs/>
          <w:snapToGrid w:val="0"/>
        </w:rPr>
        <w:t xml:space="preserve">The PBAC noted that </w:t>
      </w:r>
      <w:r w:rsidR="00E90538" w:rsidRPr="00647620">
        <w:rPr>
          <w:rFonts w:asciiTheme="minorHAnsi" w:hAnsiTheme="minorHAnsi" w:cstheme="minorHAnsi"/>
        </w:rPr>
        <w:t>no clinical evidence was provided</w:t>
      </w:r>
      <w:r w:rsidR="007B6C06" w:rsidRPr="00647620">
        <w:rPr>
          <w:rFonts w:asciiTheme="minorHAnsi" w:hAnsiTheme="minorHAnsi" w:cstheme="minorHAnsi"/>
        </w:rPr>
        <w:t xml:space="preserve"> with the submission</w:t>
      </w:r>
      <w:r w:rsidR="00E90538" w:rsidRPr="00647620">
        <w:rPr>
          <w:rFonts w:asciiTheme="minorHAnsi" w:hAnsiTheme="minorHAnsi" w:cstheme="minorHAnsi"/>
        </w:rPr>
        <w:t>, however the TGA-approved PI stated that Enoxapo was biosimilar to Clexane.</w:t>
      </w:r>
    </w:p>
    <w:p w:rsidR="00487154" w:rsidRPr="00115908" w:rsidRDefault="00F82A0F" w:rsidP="004D7A20">
      <w:pPr>
        <w:numPr>
          <w:ilvl w:val="1"/>
          <w:numId w:val="2"/>
        </w:numPr>
        <w:spacing w:after="120"/>
        <w:rPr>
          <w:rFonts w:asciiTheme="minorHAnsi" w:hAnsiTheme="minorHAnsi" w:cs="Arial"/>
          <w:bCs/>
          <w:snapToGrid w:val="0"/>
        </w:rPr>
      </w:pPr>
      <w:r w:rsidRPr="00647620">
        <w:rPr>
          <w:rFonts w:asciiTheme="minorHAnsi" w:hAnsiTheme="minorHAnsi" w:cs="Arial"/>
          <w:bCs/>
          <w:snapToGrid w:val="0"/>
        </w:rPr>
        <w:t xml:space="preserve">The PBAC advised that the addition of an administrative note to encourage the uptake of biosimilar prescribing for treatment naïve patients would be appropriate, in accordance with the Department’s Biosimilar Awareness Initiative. </w:t>
      </w:r>
      <w:r w:rsidR="00D85330" w:rsidRPr="00647620">
        <w:rPr>
          <w:rFonts w:asciiTheme="minorHAnsi" w:hAnsiTheme="minorHAnsi" w:cs="Arial"/>
          <w:bCs/>
          <w:snapToGrid w:val="0"/>
        </w:rPr>
        <w:t xml:space="preserve">The PBAC noted that it </w:t>
      </w:r>
      <w:r w:rsidR="00C5598D" w:rsidRPr="00647620">
        <w:rPr>
          <w:rFonts w:asciiTheme="minorHAnsi" w:hAnsiTheme="minorHAnsi" w:cs="Arial"/>
          <w:bCs/>
          <w:snapToGrid w:val="0"/>
        </w:rPr>
        <w:t>i</w:t>
      </w:r>
      <w:r w:rsidR="00D85330" w:rsidRPr="00647620">
        <w:rPr>
          <w:rFonts w:asciiTheme="minorHAnsi" w:hAnsiTheme="minorHAnsi" w:cs="Arial"/>
          <w:bCs/>
          <w:snapToGrid w:val="0"/>
        </w:rPr>
        <w:t xml:space="preserve">s not possible to implement the other biosimilar uptake driver of a </w:t>
      </w:r>
      <w:r w:rsidR="00C5598D" w:rsidRPr="00647620">
        <w:rPr>
          <w:rFonts w:asciiTheme="minorHAnsi" w:hAnsiTheme="minorHAnsi" w:cs="Arial"/>
          <w:bCs/>
          <w:snapToGrid w:val="0"/>
        </w:rPr>
        <w:t>less restrictive A</w:t>
      </w:r>
      <w:r w:rsidR="00D85330" w:rsidRPr="00647620">
        <w:rPr>
          <w:rFonts w:asciiTheme="minorHAnsi" w:hAnsiTheme="minorHAnsi" w:cs="Arial"/>
          <w:bCs/>
          <w:snapToGrid w:val="0"/>
        </w:rPr>
        <w:t xml:space="preserve">uthority </w:t>
      </w:r>
      <w:r w:rsidR="00C5598D" w:rsidRPr="00647620">
        <w:rPr>
          <w:rFonts w:asciiTheme="minorHAnsi" w:hAnsiTheme="minorHAnsi" w:cs="Arial"/>
          <w:bCs/>
          <w:snapToGrid w:val="0"/>
        </w:rPr>
        <w:t>Required type listing</w:t>
      </w:r>
      <w:r w:rsidR="00D85330" w:rsidRPr="00647620">
        <w:rPr>
          <w:rFonts w:asciiTheme="minorHAnsi" w:hAnsiTheme="minorHAnsi" w:cs="Arial"/>
          <w:bCs/>
          <w:snapToGrid w:val="0"/>
        </w:rPr>
        <w:t xml:space="preserve"> in this instance. </w:t>
      </w:r>
    </w:p>
    <w:p w:rsidR="009321D2" w:rsidRPr="00115908" w:rsidRDefault="009321D2" w:rsidP="004D7A20">
      <w:pPr>
        <w:pStyle w:val="ListParagraph"/>
        <w:numPr>
          <w:ilvl w:val="1"/>
          <w:numId w:val="2"/>
        </w:numPr>
        <w:jc w:val="both"/>
      </w:pPr>
      <w:r w:rsidRPr="00115908">
        <w:rPr>
          <w:bCs/>
        </w:rPr>
        <w:lastRenderedPageBreak/>
        <w:t xml:space="preserve">The PBAC advised, under Section 101 (4AACD) of the National Health Act, that </w:t>
      </w:r>
      <w:r w:rsidR="00B45060" w:rsidRPr="00115908">
        <w:rPr>
          <w:bCs/>
        </w:rPr>
        <w:t xml:space="preserve">Enoxapo, Clexane, Clexane Safety-Lock and Enoxaparin Winthrop </w:t>
      </w:r>
      <w:r w:rsidRPr="00115908">
        <w:rPr>
          <w:bCs/>
        </w:rPr>
        <w:t xml:space="preserve">should be considered equivalent for the purposes of substitution (i.e., ‘a’ flagged in the Schedule with a NOTE stating PBS </w:t>
      </w:r>
      <w:r w:rsidR="00814B3F" w:rsidRPr="00115908">
        <w:rPr>
          <w:bCs/>
        </w:rPr>
        <w:t xml:space="preserve">brand </w:t>
      </w:r>
      <w:r w:rsidRPr="00115908">
        <w:rPr>
          <w:bCs/>
        </w:rPr>
        <w:t xml:space="preserve">of one form and PBS </w:t>
      </w:r>
      <w:r w:rsidR="00814B3F" w:rsidRPr="00115908">
        <w:rPr>
          <w:bCs/>
        </w:rPr>
        <w:t xml:space="preserve">brand </w:t>
      </w:r>
      <w:r w:rsidRPr="00115908">
        <w:rPr>
          <w:bCs/>
        </w:rPr>
        <w:t>of another form are equivalent for the purposes of substitution)</w:t>
      </w:r>
      <w:r w:rsidR="00B45060" w:rsidRPr="00115908">
        <w:rPr>
          <w:bCs/>
        </w:rPr>
        <w:t>.</w:t>
      </w:r>
    </w:p>
    <w:p w:rsidR="00E749C1" w:rsidRPr="00115908" w:rsidRDefault="00B45060" w:rsidP="001F5069">
      <w:pPr>
        <w:numPr>
          <w:ilvl w:val="1"/>
          <w:numId w:val="2"/>
        </w:numPr>
        <w:spacing w:after="120"/>
        <w:rPr>
          <w:rFonts w:asciiTheme="minorHAnsi" w:hAnsiTheme="minorHAnsi" w:cs="Arial"/>
          <w:bCs/>
          <w:snapToGrid w:val="0"/>
        </w:rPr>
      </w:pPr>
      <w:r w:rsidRPr="00115908">
        <w:rPr>
          <w:rFonts w:asciiTheme="minorHAnsi" w:hAnsiTheme="minorHAnsi" w:cs="Arial"/>
          <w:bCs/>
          <w:snapToGrid w:val="0"/>
        </w:rPr>
        <w:t>The PBAC advised no change to current arrangements for nurse practitioner prescribing or the Early Supply Rule</w:t>
      </w:r>
      <w:r w:rsidR="00700764" w:rsidRPr="00115908">
        <w:rPr>
          <w:rFonts w:asciiTheme="minorHAnsi" w:hAnsiTheme="minorHAnsi" w:cs="Arial"/>
          <w:bCs/>
          <w:snapToGrid w:val="0"/>
        </w:rPr>
        <w:t xml:space="preserve"> for enoxaparin</w:t>
      </w:r>
      <w:r w:rsidR="009321D2" w:rsidRPr="00115908">
        <w:rPr>
          <w:rFonts w:asciiTheme="minorHAnsi" w:hAnsiTheme="minorHAnsi" w:cs="Arial"/>
          <w:bCs/>
          <w:snapToGrid w:val="0"/>
        </w:rPr>
        <w:t xml:space="preserve">. </w:t>
      </w:r>
    </w:p>
    <w:p w:rsidR="006F64CB" w:rsidRPr="00647620" w:rsidRDefault="006F64CB" w:rsidP="001F5069">
      <w:pPr>
        <w:pStyle w:val="Bodytextitalics"/>
        <w:numPr>
          <w:ilvl w:val="1"/>
          <w:numId w:val="2"/>
        </w:numPr>
        <w:rPr>
          <w:rFonts w:cs="Arial"/>
          <w:bCs/>
        </w:rPr>
      </w:pPr>
      <w:r w:rsidRPr="00647620">
        <w:rPr>
          <w:i w:val="0"/>
        </w:rPr>
        <w:t>The PBAC noted that its recommendation was on a cost-minimisation basis and advised that, because Enoxapo</w:t>
      </w:r>
      <w:r w:rsidRPr="00647620">
        <w:rPr>
          <w:rFonts w:cs="Arial"/>
          <w:bCs/>
          <w:i w:val="0"/>
        </w:rPr>
        <w:t xml:space="preserve"> </w:t>
      </w:r>
      <w:r w:rsidRPr="00647620">
        <w:rPr>
          <w:i w:val="0"/>
        </w:rPr>
        <w:t xml:space="preserve">is not expected to provide a substantial and clinically relevant improvement in efficacy, or reduction of toxicity over the other brands of enoxaparin, or not expected to address a high and urgent unmet clinical need given the presence of an alternative therapy, the criteria prescribed by the </w:t>
      </w:r>
      <w:r w:rsidRPr="00647620">
        <w:t>National Health (Pharmaceuticals and Vaccines – Cost Recovery) Regulations 2009</w:t>
      </w:r>
      <w:r w:rsidRPr="00647620">
        <w:rPr>
          <w:i w:val="0"/>
        </w:rPr>
        <w:t xml:space="preserve"> for Pricing Pathway A were not met.</w:t>
      </w:r>
    </w:p>
    <w:p w:rsidR="00B45060" w:rsidRPr="00115908" w:rsidRDefault="00B45060" w:rsidP="004D7A20">
      <w:pPr>
        <w:numPr>
          <w:ilvl w:val="1"/>
          <w:numId w:val="2"/>
        </w:numPr>
        <w:spacing w:after="120"/>
        <w:rPr>
          <w:rFonts w:asciiTheme="minorHAnsi" w:hAnsiTheme="minorHAnsi" w:cs="Arial"/>
          <w:bCs/>
          <w:snapToGrid w:val="0"/>
        </w:rPr>
      </w:pPr>
      <w:r w:rsidRPr="00115908">
        <w:rPr>
          <w:rFonts w:asciiTheme="minorHAnsi" w:hAnsiTheme="minorHAnsi" w:cs="Arial"/>
          <w:bCs/>
          <w:snapToGrid w:val="0"/>
        </w:rPr>
        <w:t xml:space="preserve">The PBAC noted that this submission </w:t>
      </w:r>
      <w:r w:rsidR="00F82A0F" w:rsidRPr="00115908">
        <w:rPr>
          <w:rFonts w:asciiTheme="minorHAnsi" w:hAnsiTheme="minorHAnsi" w:cs="Arial"/>
          <w:bCs/>
          <w:snapToGrid w:val="0"/>
        </w:rPr>
        <w:t>wa</w:t>
      </w:r>
      <w:r w:rsidRPr="00115908">
        <w:rPr>
          <w:rFonts w:asciiTheme="minorHAnsi" w:hAnsiTheme="minorHAnsi" w:cs="Arial"/>
          <w:bCs/>
          <w:snapToGrid w:val="0"/>
        </w:rPr>
        <w:t>s not eligible for an Independent Review as it received a positive recommendation</w:t>
      </w:r>
      <w:r w:rsidRPr="00115908">
        <w:rPr>
          <w:rFonts w:asciiTheme="minorHAnsi" w:hAnsiTheme="minorHAnsi" w:cs="Arial"/>
          <w:b/>
          <w:bCs/>
          <w:snapToGrid w:val="0"/>
        </w:rPr>
        <w:t xml:space="preserve"> </w:t>
      </w:r>
    </w:p>
    <w:p w:rsidR="009321D2" w:rsidRPr="00115908" w:rsidRDefault="009321D2" w:rsidP="004D7A20">
      <w:pPr>
        <w:spacing w:before="240"/>
        <w:rPr>
          <w:rFonts w:asciiTheme="minorHAnsi" w:hAnsiTheme="minorHAnsi" w:cs="Arial"/>
          <w:b/>
          <w:bCs/>
          <w:snapToGrid w:val="0"/>
        </w:rPr>
      </w:pPr>
      <w:r w:rsidRPr="00115908">
        <w:rPr>
          <w:rFonts w:asciiTheme="minorHAnsi" w:hAnsiTheme="minorHAnsi" w:cs="Arial"/>
          <w:b/>
          <w:bCs/>
          <w:snapToGrid w:val="0"/>
        </w:rPr>
        <w:t>Outcome:</w:t>
      </w:r>
    </w:p>
    <w:p w:rsidR="009321D2" w:rsidRPr="00115908" w:rsidRDefault="009321D2" w:rsidP="004D7A20">
      <w:pPr>
        <w:rPr>
          <w:rFonts w:asciiTheme="minorHAnsi" w:hAnsiTheme="minorHAnsi" w:cs="Arial"/>
          <w:bCs/>
          <w:snapToGrid w:val="0"/>
        </w:rPr>
      </w:pPr>
      <w:r w:rsidRPr="00115908">
        <w:rPr>
          <w:rFonts w:asciiTheme="minorHAnsi" w:hAnsiTheme="minorHAnsi" w:cs="Arial"/>
          <w:bCs/>
          <w:snapToGrid w:val="0"/>
        </w:rPr>
        <w:t xml:space="preserve">Recommended </w:t>
      </w:r>
    </w:p>
    <w:p w:rsidR="00A15705" w:rsidRPr="00647620" w:rsidRDefault="00A15705" w:rsidP="004D7A20">
      <w:pPr>
        <w:rPr>
          <w:rFonts w:asciiTheme="minorHAnsi" w:hAnsiTheme="minorHAnsi" w:cs="Arial"/>
          <w:b/>
          <w:bCs/>
          <w:snapToGrid w:val="0"/>
        </w:rPr>
      </w:pPr>
    </w:p>
    <w:p w:rsidR="009321D2" w:rsidRPr="00647620" w:rsidRDefault="009321D2" w:rsidP="004D7A20">
      <w:pPr>
        <w:pStyle w:val="Heading1"/>
        <w:keepLines/>
        <w:numPr>
          <w:ilvl w:val="0"/>
          <w:numId w:val="4"/>
        </w:numPr>
        <w:spacing w:before="240"/>
        <w:ind w:left="709" w:hanging="709"/>
        <w:rPr>
          <w:sz w:val="32"/>
          <w:szCs w:val="32"/>
        </w:rPr>
      </w:pPr>
      <w:r w:rsidRPr="00647620">
        <w:rPr>
          <w:sz w:val="32"/>
          <w:szCs w:val="32"/>
        </w:rPr>
        <w:t>Recommended listing</w:t>
      </w:r>
    </w:p>
    <w:p w:rsidR="009321D2" w:rsidRPr="001F5069" w:rsidRDefault="009321D2" w:rsidP="004D7A20">
      <w:pPr>
        <w:numPr>
          <w:ilvl w:val="1"/>
          <w:numId w:val="2"/>
        </w:numPr>
        <w:spacing w:after="120"/>
        <w:rPr>
          <w:rFonts w:asciiTheme="minorHAnsi" w:hAnsiTheme="minorHAnsi" w:cs="Arial"/>
          <w:b/>
          <w:bCs/>
          <w:snapToGrid w:val="0"/>
        </w:rPr>
      </w:pPr>
      <w:r w:rsidRPr="001F5069">
        <w:rPr>
          <w:rFonts w:asciiTheme="minorHAnsi" w:hAnsiTheme="minorHAnsi" w:cs="Arial"/>
          <w:bCs/>
          <w:snapToGrid w:val="0"/>
        </w:rPr>
        <w:t>Add new</w:t>
      </w:r>
      <w:r w:rsidR="000A35EC">
        <w:rPr>
          <w:rFonts w:asciiTheme="minorHAnsi" w:hAnsiTheme="minorHAnsi" w:cs="Arial"/>
          <w:bCs/>
          <w:snapToGrid w:val="0"/>
        </w:rPr>
        <w:t xml:space="preserve"> Enoxap</w:t>
      </w:r>
      <w:r w:rsidR="00A145E8" w:rsidRPr="001F5069">
        <w:rPr>
          <w:rFonts w:asciiTheme="minorHAnsi" w:hAnsiTheme="minorHAnsi" w:cs="Arial"/>
          <w:bCs/>
          <w:snapToGrid w:val="0"/>
        </w:rPr>
        <w:t xml:space="preserve">o brand to the existing 5 PBS item codes </w:t>
      </w:r>
      <w:r w:rsidR="000A35EC">
        <w:rPr>
          <w:rFonts w:asciiTheme="minorHAnsi" w:hAnsiTheme="minorHAnsi" w:cs="Arial"/>
          <w:bCs/>
          <w:snapToGrid w:val="0"/>
        </w:rPr>
        <w:t>and add 2 new strengths (Enoxap</w:t>
      </w:r>
      <w:r w:rsidR="00A145E8" w:rsidRPr="001F5069">
        <w:rPr>
          <w:rFonts w:asciiTheme="minorHAnsi" w:hAnsiTheme="minorHAnsi" w:cs="Arial"/>
          <w:bCs/>
          <w:snapToGrid w:val="0"/>
        </w:rPr>
        <w:t>o 120 mg and 150 mg)</w:t>
      </w:r>
      <w:r w:rsidR="00186694" w:rsidRPr="001F5069">
        <w:rPr>
          <w:rFonts w:asciiTheme="minorHAnsi" w:hAnsiTheme="minorHAnsi" w:cs="Arial"/>
          <w:bCs/>
          <w:snapToGrid w:val="0"/>
        </w:rPr>
        <w:t xml:space="preserve"> (shown in italics)</w:t>
      </w:r>
      <w:r w:rsidR="00A145E8" w:rsidRPr="001F5069">
        <w:rPr>
          <w:rFonts w:asciiTheme="minorHAnsi" w:hAnsiTheme="minorHAnsi" w:cs="Arial"/>
          <w:bCs/>
          <w:snapToGrid w:val="0"/>
        </w:rPr>
        <w:t xml:space="preserve"> as follows</w:t>
      </w:r>
      <w:r w:rsidRPr="001F5069">
        <w:rPr>
          <w:rFonts w:asciiTheme="minorHAnsi" w:hAnsiTheme="minorHAnsi" w:cs="Arial"/>
          <w:bCs/>
          <w:snapToGrid w:val="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851"/>
        <w:gridCol w:w="709"/>
        <w:gridCol w:w="708"/>
        <w:gridCol w:w="567"/>
        <w:gridCol w:w="1701"/>
      </w:tblGrid>
      <w:tr w:rsidR="00A51109" w:rsidRPr="00647620" w:rsidTr="00415454">
        <w:trPr>
          <w:cantSplit/>
          <w:trHeight w:val="471"/>
        </w:trPr>
        <w:tc>
          <w:tcPr>
            <w:tcW w:w="4531" w:type="dxa"/>
          </w:tcPr>
          <w:p w:rsidR="00A51109" w:rsidRPr="00647620" w:rsidRDefault="00A51109" w:rsidP="004D7A20">
            <w:pPr>
              <w:keepNext/>
              <w:ind w:left="-108"/>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lastRenderedPageBreak/>
              <w:t>Name, Restriction,</w:t>
            </w:r>
          </w:p>
          <w:p w:rsidR="00A51109" w:rsidRPr="00647620" w:rsidRDefault="00A51109" w:rsidP="004D7A20">
            <w:pPr>
              <w:keepNext/>
              <w:ind w:left="-108"/>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Manner of administration and form</w:t>
            </w:r>
          </w:p>
        </w:tc>
        <w:tc>
          <w:tcPr>
            <w:tcW w:w="851" w:type="dxa"/>
          </w:tcPr>
          <w:p w:rsidR="00A51109" w:rsidRPr="00647620" w:rsidRDefault="00A51109"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PBS item code</w:t>
            </w:r>
          </w:p>
        </w:tc>
        <w:tc>
          <w:tcPr>
            <w:tcW w:w="709" w:type="dxa"/>
          </w:tcPr>
          <w:p w:rsidR="00A51109" w:rsidRPr="00647620" w:rsidRDefault="00A51109"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Max. qty packs</w:t>
            </w:r>
          </w:p>
        </w:tc>
        <w:tc>
          <w:tcPr>
            <w:tcW w:w="708" w:type="dxa"/>
          </w:tcPr>
          <w:p w:rsidR="00A51109" w:rsidRPr="00647620" w:rsidRDefault="00A51109"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Max. qty units</w:t>
            </w:r>
          </w:p>
        </w:tc>
        <w:tc>
          <w:tcPr>
            <w:tcW w:w="567" w:type="dxa"/>
          </w:tcPr>
          <w:p w:rsidR="00A51109" w:rsidRPr="00647620" w:rsidRDefault="00A51109"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№.of</w:t>
            </w:r>
          </w:p>
          <w:p w:rsidR="00A51109" w:rsidRPr="00647620" w:rsidRDefault="00A51109"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Rpts</w:t>
            </w:r>
          </w:p>
        </w:tc>
        <w:tc>
          <w:tcPr>
            <w:tcW w:w="1701" w:type="dxa"/>
          </w:tcPr>
          <w:p w:rsidR="00A51109" w:rsidRPr="00115908" w:rsidRDefault="00A51109" w:rsidP="004D7A20">
            <w:pPr>
              <w:keepNext/>
              <w:jc w:val="left"/>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Available brands</w:t>
            </w:r>
          </w:p>
        </w:tc>
      </w:tr>
      <w:tr w:rsidR="00A51109" w:rsidRPr="00647620" w:rsidTr="00415454">
        <w:trPr>
          <w:cantSplit/>
          <w:trHeight w:val="761"/>
        </w:trPr>
        <w:tc>
          <w:tcPr>
            <w:tcW w:w="4531" w:type="dxa"/>
          </w:tcPr>
          <w:p w:rsidR="00A51109" w:rsidRPr="00647620" w:rsidRDefault="00A51109"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 xml:space="preserve">ENOXAPARIN  </w:t>
            </w:r>
          </w:p>
          <w:p w:rsidR="00A51109" w:rsidRPr="00647620" w:rsidRDefault="00A51109" w:rsidP="004D7A20">
            <w:pPr>
              <w:keepNext/>
              <w:ind w:left="-108"/>
              <w:rPr>
                <w:rFonts w:ascii="Arial Narrow" w:eastAsia="Calibri" w:hAnsi="Arial Narrow" w:cs="Arial"/>
                <w:sz w:val="18"/>
                <w:szCs w:val="18"/>
                <w:lang w:eastAsia="en-US"/>
              </w:rPr>
            </w:pPr>
          </w:p>
          <w:p w:rsidR="00A51109" w:rsidRPr="00647620" w:rsidRDefault="00A51109" w:rsidP="004D7A20">
            <w:pPr>
              <w:keepNext/>
              <w:ind w:left="-108"/>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20 mg/0.2 mL injection, 10 x 0.2 mL syringes</w:t>
            </w:r>
          </w:p>
        </w:tc>
        <w:tc>
          <w:tcPr>
            <w:tcW w:w="851" w:type="dxa"/>
          </w:tcPr>
          <w:p w:rsidR="00A51109" w:rsidRPr="00647620" w:rsidRDefault="00A51109" w:rsidP="004D7A20">
            <w:pPr>
              <w:keepNext/>
              <w:jc w:val="center"/>
              <w:rPr>
                <w:rFonts w:ascii="Arial Narrow" w:eastAsia="Calibri" w:hAnsi="Arial Narrow" w:cs="Arial"/>
                <w:sz w:val="18"/>
                <w:szCs w:val="18"/>
                <w:lang w:eastAsia="en-US"/>
              </w:rPr>
            </w:pPr>
          </w:p>
          <w:p w:rsidR="00A51109" w:rsidRPr="00647620" w:rsidRDefault="00A51109" w:rsidP="004D7A20">
            <w:pPr>
              <w:keepNext/>
              <w:ind w:left="-108"/>
              <w:jc w:val="center"/>
              <w:rPr>
                <w:rFonts w:ascii="Arial Narrow" w:eastAsia="Calibri" w:hAnsi="Arial Narrow" w:cs="Arial"/>
                <w:sz w:val="18"/>
                <w:szCs w:val="18"/>
                <w:lang w:eastAsia="en-US"/>
              </w:rPr>
            </w:pPr>
          </w:p>
          <w:p w:rsidR="00A51109" w:rsidRPr="00647620" w:rsidRDefault="00A51109" w:rsidP="004D7A20">
            <w:pPr>
              <w:keepNext/>
              <w:ind w:left="-113"/>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 xml:space="preserve">  8558K</w:t>
            </w:r>
          </w:p>
        </w:tc>
        <w:tc>
          <w:tcPr>
            <w:tcW w:w="709" w:type="dxa"/>
          </w:tcPr>
          <w:p w:rsidR="00A51109" w:rsidRPr="00647620" w:rsidRDefault="00A51109" w:rsidP="004D7A20">
            <w:pPr>
              <w:keepNext/>
              <w:jc w:val="center"/>
              <w:rPr>
                <w:rFonts w:ascii="Arial Narrow" w:eastAsia="Calibri" w:hAnsi="Arial Narrow" w:cs="Arial"/>
                <w:sz w:val="18"/>
                <w:szCs w:val="18"/>
                <w:lang w:eastAsia="en-US"/>
              </w:rPr>
            </w:pPr>
          </w:p>
          <w:p w:rsidR="00A51109" w:rsidRPr="00647620" w:rsidRDefault="00A51109" w:rsidP="004D7A20">
            <w:pPr>
              <w:keepNext/>
              <w:ind w:left="-108"/>
              <w:jc w:val="center"/>
              <w:rPr>
                <w:rFonts w:ascii="Arial Narrow" w:eastAsia="Calibri" w:hAnsi="Arial Narrow" w:cs="Arial"/>
                <w:sz w:val="18"/>
                <w:szCs w:val="18"/>
                <w:lang w:eastAsia="en-US"/>
              </w:rPr>
            </w:pPr>
          </w:p>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A51109" w:rsidRPr="00647620" w:rsidRDefault="00A51109" w:rsidP="004D7A20">
            <w:pPr>
              <w:keepNext/>
              <w:ind w:left="-108"/>
              <w:jc w:val="center"/>
              <w:rPr>
                <w:rFonts w:ascii="Arial Narrow" w:eastAsia="Calibri" w:hAnsi="Arial Narrow" w:cs="Arial"/>
                <w:sz w:val="18"/>
                <w:szCs w:val="18"/>
                <w:lang w:eastAsia="en-US"/>
              </w:rPr>
            </w:pPr>
          </w:p>
          <w:p w:rsidR="00A51109" w:rsidRPr="00647620" w:rsidRDefault="00A51109" w:rsidP="004D7A20">
            <w:pPr>
              <w:keepNext/>
              <w:jc w:val="left"/>
              <w:rPr>
                <w:rFonts w:ascii="Arial Narrow" w:eastAsia="Calibri" w:hAnsi="Arial Narrow" w:cs="Arial"/>
                <w:sz w:val="18"/>
                <w:szCs w:val="18"/>
                <w:lang w:eastAsia="en-US"/>
              </w:rPr>
            </w:pPr>
          </w:p>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A51109" w:rsidRPr="00647620" w:rsidRDefault="00A51109" w:rsidP="004D7A20">
            <w:pPr>
              <w:keepNext/>
              <w:ind w:left="-108"/>
              <w:jc w:val="center"/>
              <w:rPr>
                <w:rFonts w:ascii="Arial Narrow" w:eastAsia="Calibri" w:hAnsi="Arial Narrow" w:cs="Arial"/>
                <w:sz w:val="18"/>
                <w:szCs w:val="18"/>
                <w:lang w:eastAsia="en-US"/>
              </w:rPr>
            </w:pPr>
          </w:p>
          <w:p w:rsidR="00A51109" w:rsidRPr="00647620" w:rsidRDefault="00A51109" w:rsidP="004D7A20">
            <w:pPr>
              <w:keepNext/>
              <w:ind w:left="-108"/>
              <w:jc w:val="center"/>
              <w:rPr>
                <w:rFonts w:ascii="Arial Narrow" w:eastAsia="Calibri" w:hAnsi="Arial Narrow" w:cs="Arial"/>
                <w:sz w:val="18"/>
                <w:szCs w:val="18"/>
                <w:lang w:eastAsia="en-US"/>
              </w:rPr>
            </w:pPr>
          </w:p>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p w:rsidR="00A51109" w:rsidRPr="00647620" w:rsidRDefault="00A51109" w:rsidP="004D7A20">
            <w:pPr>
              <w:keepNext/>
              <w:jc w:val="left"/>
              <w:rPr>
                <w:rFonts w:ascii="Arial Narrow" w:eastAsia="Calibri" w:hAnsi="Arial Narrow" w:cs="Arial"/>
                <w:sz w:val="18"/>
                <w:szCs w:val="18"/>
                <w:lang w:eastAsia="en-US"/>
              </w:rPr>
            </w:pPr>
          </w:p>
        </w:tc>
        <w:tc>
          <w:tcPr>
            <w:tcW w:w="1701" w:type="dxa"/>
          </w:tcPr>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r w:rsidRPr="00115908">
              <w:rPr>
                <w:rFonts w:ascii="Arial Narrow" w:eastAsia="Calibri" w:hAnsi="Arial Narrow" w:cs="Arial"/>
                <w:i/>
                <w:sz w:val="18"/>
                <w:szCs w:val="18"/>
                <w:vertAlign w:val="superscript"/>
                <w:lang w:eastAsia="en-US"/>
              </w:rPr>
              <w:t>a</w:t>
            </w:r>
          </w:p>
        </w:tc>
      </w:tr>
      <w:tr w:rsidR="00A51109" w:rsidRPr="00647620" w:rsidTr="00415454">
        <w:trPr>
          <w:cantSplit/>
          <w:trHeight w:val="347"/>
        </w:trPr>
        <w:tc>
          <w:tcPr>
            <w:tcW w:w="4531" w:type="dxa"/>
          </w:tcPr>
          <w:p w:rsidR="00A51109" w:rsidRPr="00647620" w:rsidRDefault="00A51109" w:rsidP="004D7A20">
            <w:pPr>
              <w:keepNext/>
              <w:ind w:left="-115"/>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40 mg/0.4 mL injection, 10 x 0.4 mL syringes</w:t>
            </w:r>
          </w:p>
        </w:tc>
        <w:tc>
          <w:tcPr>
            <w:tcW w:w="851" w:type="dxa"/>
          </w:tcPr>
          <w:p w:rsidR="00A51109" w:rsidRPr="00647620" w:rsidRDefault="00A51109" w:rsidP="004D7A20">
            <w:pPr>
              <w:keepNext/>
              <w:ind w:left="31" w:hanging="31"/>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8510X</w:t>
            </w:r>
          </w:p>
        </w:tc>
        <w:tc>
          <w:tcPr>
            <w:tcW w:w="709"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p w:rsidR="00A51109" w:rsidRPr="00647620" w:rsidRDefault="00A51109" w:rsidP="004D7A20">
            <w:pPr>
              <w:keepNext/>
              <w:ind w:left="-108"/>
              <w:jc w:val="center"/>
              <w:rPr>
                <w:rFonts w:ascii="Arial Narrow" w:eastAsia="Calibri" w:hAnsi="Arial Narrow" w:cs="Arial"/>
                <w:sz w:val="18"/>
                <w:szCs w:val="18"/>
                <w:lang w:eastAsia="en-US"/>
              </w:rPr>
            </w:pPr>
          </w:p>
        </w:tc>
        <w:tc>
          <w:tcPr>
            <w:tcW w:w="1701" w:type="dxa"/>
          </w:tcPr>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r w:rsidRPr="00115908">
              <w:rPr>
                <w:rFonts w:ascii="Arial Narrow" w:eastAsia="Calibri" w:hAnsi="Arial Narrow" w:cs="Arial"/>
                <w:i/>
                <w:sz w:val="18"/>
                <w:szCs w:val="18"/>
                <w:vertAlign w:val="superscript"/>
                <w:lang w:eastAsia="en-US"/>
              </w:rPr>
              <w:t>a</w:t>
            </w:r>
          </w:p>
        </w:tc>
      </w:tr>
      <w:tr w:rsidR="00A51109" w:rsidRPr="00647620" w:rsidTr="00415454">
        <w:trPr>
          <w:cantSplit/>
          <w:trHeight w:val="347"/>
        </w:trPr>
        <w:tc>
          <w:tcPr>
            <w:tcW w:w="4531" w:type="dxa"/>
          </w:tcPr>
          <w:p w:rsidR="00A51109" w:rsidRPr="00647620" w:rsidRDefault="00A51109"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60 mg/0.6 mL injection, 10 x 0.6 mL syringes</w:t>
            </w:r>
          </w:p>
        </w:tc>
        <w:tc>
          <w:tcPr>
            <w:tcW w:w="851" w:type="dxa"/>
          </w:tcPr>
          <w:p w:rsidR="00A51109" w:rsidRPr="00647620" w:rsidRDefault="00A51109"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8262W</w:t>
            </w:r>
          </w:p>
        </w:tc>
        <w:tc>
          <w:tcPr>
            <w:tcW w:w="709"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tc>
        <w:tc>
          <w:tcPr>
            <w:tcW w:w="708" w:type="dxa"/>
          </w:tcPr>
          <w:p w:rsidR="00A51109" w:rsidRPr="00647620" w:rsidRDefault="00A51109"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10</w:t>
            </w:r>
          </w:p>
        </w:tc>
        <w:tc>
          <w:tcPr>
            <w:tcW w:w="567"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p w:rsidR="00A51109" w:rsidRPr="00647620" w:rsidRDefault="00A51109" w:rsidP="004D7A20">
            <w:pPr>
              <w:keepNext/>
              <w:ind w:left="-108"/>
              <w:jc w:val="center"/>
              <w:rPr>
                <w:rFonts w:ascii="Arial Narrow" w:eastAsia="Calibri" w:hAnsi="Arial Narrow" w:cs="Arial"/>
                <w:sz w:val="18"/>
                <w:szCs w:val="18"/>
                <w:lang w:eastAsia="en-US"/>
              </w:rPr>
            </w:pPr>
          </w:p>
        </w:tc>
        <w:tc>
          <w:tcPr>
            <w:tcW w:w="1701" w:type="dxa"/>
          </w:tcPr>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r w:rsidRPr="00115908">
              <w:rPr>
                <w:rFonts w:ascii="Arial Narrow" w:eastAsia="Calibri" w:hAnsi="Arial Narrow" w:cs="Arial"/>
                <w:i/>
                <w:sz w:val="18"/>
                <w:szCs w:val="18"/>
                <w:vertAlign w:val="superscript"/>
                <w:lang w:eastAsia="en-US"/>
              </w:rPr>
              <w:t>a</w:t>
            </w:r>
          </w:p>
        </w:tc>
      </w:tr>
      <w:tr w:rsidR="00A51109" w:rsidRPr="00647620" w:rsidTr="00415454">
        <w:trPr>
          <w:cantSplit/>
          <w:trHeight w:val="327"/>
        </w:trPr>
        <w:tc>
          <w:tcPr>
            <w:tcW w:w="4531" w:type="dxa"/>
          </w:tcPr>
          <w:p w:rsidR="00A51109" w:rsidRPr="00647620" w:rsidRDefault="00A51109"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80 mg/0.8 mL injection, 10 x 0.8 mL syringes</w:t>
            </w:r>
          </w:p>
        </w:tc>
        <w:tc>
          <w:tcPr>
            <w:tcW w:w="851"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8263X</w:t>
            </w:r>
          </w:p>
        </w:tc>
        <w:tc>
          <w:tcPr>
            <w:tcW w:w="709"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tc>
        <w:tc>
          <w:tcPr>
            <w:tcW w:w="708" w:type="dxa"/>
          </w:tcPr>
          <w:p w:rsidR="00A51109" w:rsidRPr="00647620" w:rsidRDefault="00A51109"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10</w:t>
            </w:r>
          </w:p>
        </w:tc>
        <w:tc>
          <w:tcPr>
            <w:tcW w:w="567"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p w:rsidR="00A51109" w:rsidRPr="00647620" w:rsidRDefault="00A51109" w:rsidP="004D7A20">
            <w:pPr>
              <w:keepNext/>
              <w:ind w:left="-108"/>
              <w:jc w:val="center"/>
              <w:rPr>
                <w:rFonts w:ascii="Arial Narrow" w:eastAsia="Calibri" w:hAnsi="Arial Narrow" w:cs="Arial"/>
                <w:sz w:val="18"/>
                <w:szCs w:val="18"/>
                <w:lang w:eastAsia="en-US"/>
              </w:rPr>
            </w:pPr>
          </w:p>
        </w:tc>
        <w:tc>
          <w:tcPr>
            <w:tcW w:w="1701" w:type="dxa"/>
          </w:tcPr>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r w:rsidRPr="00115908">
              <w:rPr>
                <w:rFonts w:ascii="Arial Narrow" w:eastAsia="Calibri" w:hAnsi="Arial Narrow" w:cs="Arial"/>
                <w:i/>
                <w:sz w:val="18"/>
                <w:szCs w:val="18"/>
                <w:vertAlign w:val="superscript"/>
                <w:lang w:eastAsia="en-US"/>
              </w:rPr>
              <w:t>a</w:t>
            </w:r>
          </w:p>
        </w:tc>
      </w:tr>
      <w:tr w:rsidR="00A51109" w:rsidRPr="00647620" w:rsidTr="00415454">
        <w:trPr>
          <w:cantSplit/>
          <w:trHeight w:val="327"/>
        </w:trPr>
        <w:tc>
          <w:tcPr>
            <w:tcW w:w="4531" w:type="dxa"/>
          </w:tcPr>
          <w:p w:rsidR="00A51109" w:rsidRPr="00647620" w:rsidRDefault="00A51109"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100 mg/mL injection, 10 x 1 mL syringes</w:t>
            </w:r>
          </w:p>
        </w:tc>
        <w:tc>
          <w:tcPr>
            <w:tcW w:w="851"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8264Y</w:t>
            </w:r>
          </w:p>
        </w:tc>
        <w:tc>
          <w:tcPr>
            <w:tcW w:w="709"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tc>
        <w:tc>
          <w:tcPr>
            <w:tcW w:w="708" w:type="dxa"/>
          </w:tcPr>
          <w:p w:rsidR="00A51109" w:rsidRPr="00647620" w:rsidRDefault="00A51109"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10</w:t>
            </w:r>
          </w:p>
        </w:tc>
        <w:tc>
          <w:tcPr>
            <w:tcW w:w="567"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1</w:t>
            </w:r>
          </w:p>
          <w:p w:rsidR="00A51109" w:rsidRPr="00647620" w:rsidRDefault="00A51109" w:rsidP="004D7A20">
            <w:pPr>
              <w:keepNext/>
              <w:ind w:left="-108"/>
              <w:jc w:val="center"/>
              <w:rPr>
                <w:rFonts w:ascii="Arial Narrow" w:eastAsia="Calibri" w:hAnsi="Arial Narrow" w:cs="Arial"/>
                <w:sz w:val="18"/>
                <w:szCs w:val="18"/>
                <w:lang w:eastAsia="en-US"/>
              </w:rPr>
            </w:pPr>
          </w:p>
        </w:tc>
        <w:tc>
          <w:tcPr>
            <w:tcW w:w="1701" w:type="dxa"/>
          </w:tcPr>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r w:rsidRPr="00115908">
              <w:rPr>
                <w:rFonts w:ascii="Arial Narrow" w:eastAsia="Calibri" w:hAnsi="Arial Narrow" w:cs="Arial"/>
                <w:i/>
                <w:sz w:val="18"/>
                <w:szCs w:val="18"/>
                <w:vertAlign w:val="superscript"/>
                <w:lang w:eastAsia="en-US"/>
              </w:rPr>
              <w:t>a</w:t>
            </w:r>
          </w:p>
        </w:tc>
      </w:tr>
      <w:tr w:rsidR="00A51109" w:rsidRPr="00647620" w:rsidTr="00415454">
        <w:trPr>
          <w:cantSplit/>
          <w:trHeight w:val="327"/>
        </w:trPr>
        <w:tc>
          <w:tcPr>
            <w:tcW w:w="4531" w:type="dxa"/>
          </w:tcPr>
          <w:p w:rsidR="00A51109" w:rsidRPr="00115908" w:rsidRDefault="00A51109" w:rsidP="004D7A20">
            <w:pPr>
              <w:keepNext/>
              <w:ind w:left="-108"/>
              <w:jc w:val="left"/>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enoxaparin sodium 120 mg/0.8 mL injection, 10 x 0.8 mL syringes</w:t>
            </w:r>
          </w:p>
        </w:tc>
        <w:tc>
          <w:tcPr>
            <w:tcW w:w="851"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NEW</w:t>
            </w:r>
          </w:p>
        </w:tc>
        <w:tc>
          <w:tcPr>
            <w:tcW w:w="709"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1</w:t>
            </w:r>
          </w:p>
        </w:tc>
        <w:tc>
          <w:tcPr>
            <w:tcW w:w="708" w:type="dxa"/>
          </w:tcPr>
          <w:p w:rsidR="00A51109" w:rsidRPr="00115908" w:rsidRDefault="00A51109" w:rsidP="004D7A20">
            <w:pPr>
              <w:keepNext/>
              <w:ind w:left="-108"/>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10</w:t>
            </w:r>
          </w:p>
        </w:tc>
        <w:tc>
          <w:tcPr>
            <w:tcW w:w="567"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1</w:t>
            </w:r>
          </w:p>
        </w:tc>
        <w:tc>
          <w:tcPr>
            <w:tcW w:w="1701" w:type="dxa"/>
          </w:tcPr>
          <w:p w:rsidR="00A51109" w:rsidRPr="00115908" w:rsidRDefault="00A51109" w:rsidP="004D7A20">
            <w:pPr>
              <w:keepNext/>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Enoxapo</w:t>
            </w:r>
          </w:p>
        </w:tc>
      </w:tr>
      <w:tr w:rsidR="00A51109" w:rsidRPr="00647620" w:rsidTr="00415454">
        <w:trPr>
          <w:cantSplit/>
          <w:trHeight w:val="327"/>
        </w:trPr>
        <w:tc>
          <w:tcPr>
            <w:tcW w:w="4531" w:type="dxa"/>
          </w:tcPr>
          <w:p w:rsidR="00A51109" w:rsidRPr="00115908" w:rsidRDefault="00A51109" w:rsidP="004D7A20">
            <w:pPr>
              <w:keepNext/>
              <w:ind w:left="-108"/>
              <w:jc w:val="left"/>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enoxaparin sodium 150 mg/mL injection, 10 x 1 mL syringes</w:t>
            </w:r>
          </w:p>
        </w:tc>
        <w:tc>
          <w:tcPr>
            <w:tcW w:w="851"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NEW</w:t>
            </w:r>
          </w:p>
        </w:tc>
        <w:tc>
          <w:tcPr>
            <w:tcW w:w="709"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1</w:t>
            </w:r>
          </w:p>
        </w:tc>
        <w:tc>
          <w:tcPr>
            <w:tcW w:w="708" w:type="dxa"/>
          </w:tcPr>
          <w:p w:rsidR="00A51109" w:rsidRPr="00115908" w:rsidRDefault="00A51109" w:rsidP="004D7A20">
            <w:pPr>
              <w:keepNext/>
              <w:ind w:left="-108"/>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10</w:t>
            </w:r>
          </w:p>
        </w:tc>
        <w:tc>
          <w:tcPr>
            <w:tcW w:w="567"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1</w:t>
            </w:r>
          </w:p>
        </w:tc>
        <w:tc>
          <w:tcPr>
            <w:tcW w:w="1701" w:type="dxa"/>
          </w:tcPr>
          <w:p w:rsidR="00A51109" w:rsidRPr="00115908" w:rsidRDefault="00A51109" w:rsidP="004D7A20">
            <w:pPr>
              <w:keepNext/>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Enoxapo</w:t>
            </w:r>
          </w:p>
        </w:tc>
      </w:tr>
    </w:tbl>
    <w:p w:rsidR="00A51109" w:rsidRPr="00647620" w:rsidRDefault="00A51109" w:rsidP="004D7A20">
      <w:pPr>
        <w:spacing w:after="120"/>
        <w:rPr>
          <w:rFonts w:asciiTheme="minorHAnsi" w:hAnsiTheme="minorHAnsi" w:cs="Arial"/>
          <w:b/>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6A6CCC" w:rsidRPr="00647620" w:rsidTr="006A6CCC">
        <w:tc>
          <w:tcPr>
            <w:tcW w:w="5000" w:type="pct"/>
            <w:tcBorders>
              <w:top w:val="single" w:sz="4" w:space="0" w:color="auto"/>
              <w:left w:val="single" w:sz="4" w:space="0" w:color="auto"/>
              <w:bottom w:val="single" w:sz="4" w:space="0" w:color="auto"/>
              <w:right w:val="single" w:sz="4" w:space="0" w:color="auto"/>
            </w:tcBorders>
          </w:tcPr>
          <w:p w:rsidR="006A6CCC" w:rsidRPr="00647620" w:rsidRDefault="006A6CCC" w:rsidP="004D7A20">
            <w:pPr>
              <w:keepNext/>
              <w:keepLines/>
              <w:rPr>
                <w:rFonts w:ascii="Arial Narrow" w:eastAsia="Calibri" w:hAnsi="Arial Narrow" w:cs="Arial"/>
                <w:sz w:val="18"/>
                <w:szCs w:val="18"/>
                <w:lang w:eastAsia="en-US"/>
              </w:rPr>
            </w:pPr>
            <w:r w:rsidRPr="00647620">
              <w:rPr>
                <w:rFonts w:ascii="Arial Narrow" w:eastAsia="Calibri" w:hAnsi="Arial Narrow" w:cs="Arial"/>
                <w:b/>
                <w:sz w:val="18"/>
                <w:szCs w:val="18"/>
                <w:lang w:eastAsia="en-US"/>
              </w:rPr>
              <w:t xml:space="preserve">Category / Program:   </w:t>
            </w:r>
            <w:r w:rsidRPr="00647620">
              <w:rPr>
                <w:rFonts w:ascii="Arial Narrow" w:eastAsia="Calibri" w:hAnsi="Arial Narrow" w:cs="Arial"/>
                <w:sz w:val="18"/>
                <w:szCs w:val="18"/>
                <w:lang w:eastAsia="en-US"/>
              </w:rPr>
              <w:t xml:space="preserve">GENERAL – General Schedule (Code GE) </w:t>
            </w:r>
          </w:p>
        </w:tc>
      </w:tr>
      <w:tr w:rsidR="006A6CCC" w:rsidRPr="00647620" w:rsidTr="006A6CCC">
        <w:trPr>
          <w:trHeight w:val="240"/>
        </w:trPr>
        <w:tc>
          <w:tcPr>
            <w:tcW w:w="5000" w:type="pct"/>
            <w:tcBorders>
              <w:top w:val="single" w:sz="4" w:space="0" w:color="auto"/>
              <w:left w:val="single" w:sz="4" w:space="0" w:color="auto"/>
              <w:bottom w:val="single" w:sz="4" w:space="0" w:color="auto"/>
              <w:right w:val="single" w:sz="4" w:space="0" w:color="auto"/>
            </w:tcBorders>
          </w:tcPr>
          <w:p w:rsidR="006A6CCC" w:rsidRPr="00647620" w:rsidRDefault="006A6CCC" w:rsidP="004D7A20">
            <w:pP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 xml:space="preserve">Prescriber type:   </w:t>
            </w:r>
            <w:r w:rsidRPr="00115908">
              <w:rPr>
                <w:rFonts w:ascii="Arial Narrow" w:eastAsia="Calibri" w:hAnsi="Arial Narrow" w:cs="Arial"/>
                <w:sz w:val="18"/>
                <w:szCs w:val="18"/>
                <w:lang w:eastAsia="en-US"/>
              </w:rPr>
              <w:fldChar w:fldCharType="begin">
                <w:ffData>
                  <w:name w:val="Check1"/>
                  <w:enabled/>
                  <w:calcOnExit w:val="0"/>
                  <w:checkBox>
                    <w:sizeAuto/>
                    <w:default w:val="0"/>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Dental</w:t>
            </w:r>
            <w:r w:rsidR="0044555F">
              <w:rPr>
                <w:rFonts w:ascii="Arial Narrow" w:eastAsia="Calibri" w:hAnsi="Arial Narrow" w:cs="Arial"/>
                <w:sz w:val="18"/>
                <w:szCs w:val="18"/>
                <w:lang w:eastAsia="en-US"/>
              </w:rPr>
              <w:t xml:space="preserve"> </w:t>
            </w:r>
            <w:r w:rsidRPr="00647620">
              <w:rPr>
                <w:rFonts w:ascii="Arial Narrow" w:eastAsia="Calibri" w:hAnsi="Arial Narrow" w:cs="Arial"/>
                <w:sz w:val="18"/>
                <w:szCs w:val="18"/>
                <w:lang w:eastAsia="en-US"/>
              </w:rPr>
              <w:t xml:space="preserve">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0044555F">
              <w:rPr>
                <w:rFonts w:ascii="Arial Narrow" w:eastAsia="Calibri" w:hAnsi="Arial Narrow" w:cs="Arial"/>
                <w:sz w:val="18"/>
                <w:szCs w:val="18"/>
                <w:lang w:eastAsia="en-US"/>
              </w:rPr>
              <w:t xml:space="preserve">Medical Practitioners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Nurse practitioners</w:t>
            </w:r>
            <w:r w:rsidR="0044555F">
              <w:rPr>
                <w:rFonts w:ascii="Arial Narrow" w:eastAsia="Calibri" w:hAnsi="Arial Narrow" w:cs="Arial"/>
                <w:sz w:val="18"/>
                <w:szCs w:val="18"/>
                <w:lang w:eastAsia="en-US"/>
              </w:rPr>
              <w:t xml:space="preserve"> </w:t>
            </w:r>
            <w:r w:rsidRPr="00647620">
              <w:rPr>
                <w:rFonts w:ascii="Arial Narrow" w:eastAsia="Calibri" w:hAnsi="Arial Narrow" w:cs="Arial"/>
                <w:sz w:val="18"/>
                <w:szCs w:val="18"/>
                <w:lang w:eastAsia="en-US"/>
              </w:rPr>
              <w:t xml:space="preserve">  </w:t>
            </w:r>
            <w:r w:rsidRPr="00115908">
              <w:rPr>
                <w:rFonts w:ascii="Arial Narrow" w:eastAsia="Calibri" w:hAnsi="Arial Narrow" w:cs="Arial"/>
                <w:sz w:val="18"/>
                <w:szCs w:val="18"/>
                <w:lang w:eastAsia="en-US"/>
              </w:rPr>
              <w:fldChar w:fldCharType="begin">
                <w:ffData>
                  <w:name w:val=""/>
                  <w:enabled/>
                  <w:calcOnExit w:val="0"/>
                  <w:checkBox>
                    <w:sizeAuto/>
                    <w:default w:val="0"/>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 xml:space="preserve">Optometrists </w:t>
            </w:r>
            <w:r w:rsidRPr="00115908">
              <w:rPr>
                <w:rFonts w:ascii="Arial Narrow" w:eastAsia="Calibri" w:hAnsi="Arial Narrow" w:cs="Arial"/>
                <w:sz w:val="18"/>
                <w:szCs w:val="18"/>
                <w:lang w:eastAsia="en-US"/>
              </w:rPr>
              <w:fldChar w:fldCharType="begin">
                <w:ffData>
                  <w:name w:val="Check5"/>
                  <w:enabled/>
                  <w:calcOnExit w:val="0"/>
                  <w:checkBox>
                    <w:sizeAuto/>
                    <w:default w:val="0"/>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Midwives</w:t>
            </w:r>
          </w:p>
        </w:tc>
      </w:tr>
      <w:tr w:rsidR="006A6CCC" w:rsidRPr="00647620" w:rsidTr="006A6CCC">
        <w:tc>
          <w:tcPr>
            <w:tcW w:w="5000" w:type="pct"/>
            <w:tcBorders>
              <w:top w:val="single" w:sz="4" w:space="0" w:color="auto"/>
              <w:left w:val="single" w:sz="4" w:space="0" w:color="auto"/>
              <w:bottom w:val="single" w:sz="4" w:space="0" w:color="auto"/>
              <w:right w:val="single" w:sz="4" w:space="0" w:color="auto"/>
            </w:tcBorders>
          </w:tcPr>
          <w:p w:rsidR="006A6CCC" w:rsidRPr="00647620" w:rsidRDefault="006A6CCC" w:rsidP="004D7A20">
            <w:pP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 xml:space="preserve">Benefit Type: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 xml:space="preserve"> Unrestricted benefit</w:t>
            </w:r>
          </w:p>
        </w:tc>
      </w:tr>
      <w:tr w:rsidR="006A6CCC" w:rsidRPr="00647620" w:rsidTr="006A6CCC">
        <w:tc>
          <w:tcPr>
            <w:tcW w:w="5000" w:type="pct"/>
            <w:tcBorders>
              <w:top w:val="single" w:sz="4" w:space="0" w:color="auto"/>
              <w:left w:val="single" w:sz="4" w:space="0" w:color="auto"/>
              <w:bottom w:val="single" w:sz="4" w:space="0" w:color="auto"/>
              <w:right w:val="single" w:sz="4" w:space="0" w:color="auto"/>
            </w:tcBorders>
          </w:tcPr>
          <w:p w:rsidR="006A6CCC" w:rsidRPr="00115908" w:rsidRDefault="006A6CCC" w:rsidP="004D7A20">
            <w:pPr>
              <w:rPr>
                <w:rFonts w:ascii="Arial Narrow" w:eastAsia="Calibri" w:hAnsi="Arial Narrow" w:cs="Arial"/>
                <w:b/>
                <w:sz w:val="18"/>
                <w:szCs w:val="18"/>
                <w:lang w:eastAsia="en-US"/>
              </w:rPr>
            </w:pPr>
            <w:r w:rsidRPr="00115908">
              <w:rPr>
                <w:rFonts w:ascii="Arial Narrow" w:eastAsia="Calibri" w:hAnsi="Arial Narrow" w:cs="Arial"/>
                <w:b/>
                <w:sz w:val="18"/>
                <w:szCs w:val="18"/>
                <w:lang w:eastAsia="en-US"/>
              </w:rPr>
              <w:t>Administrative Advice:</w:t>
            </w:r>
          </w:p>
          <w:p w:rsidR="006A6CCC" w:rsidRPr="00647620" w:rsidRDefault="006A6CCC" w:rsidP="004D7A20">
            <w:pP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Biosimilar prescribing policy</w:t>
            </w:r>
          </w:p>
          <w:p w:rsidR="006A6CCC" w:rsidRPr="00647620" w:rsidRDefault="006A6CCC" w:rsidP="004D7A20">
            <w:pPr>
              <w:rPr>
                <w:rFonts w:ascii="Arial Narrow" w:eastAsia="Calibri" w:hAnsi="Arial Narrow" w:cs="Arial"/>
                <w:sz w:val="18"/>
                <w:szCs w:val="18"/>
                <w:lang w:eastAsia="en-US"/>
              </w:rPr>
            </w:pPr>
          </w:p>
          <w:p w:rsidR="006A6CCC" w:rsidRPr="00647620" w:rsidRDefault="006A6CCC" w:rsidP="004D7A20">
            <w:pP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Prescribing of the biosimilar brand Enoxapo is encouraged for treatment naive patients.</w:t>
            </w:r>
          </w:p>
          <w:p w:rsidR="006A6CCC" w:rsidRPr="00647620" w:rsidRDefault="006A6CCC" w:rsidP="004D7A20">
            <w:pPr>
              <w:rPr>
                <w:rFonts w:ascii="Arial Narrow" w:eastAsia="Calibri" w:hAnsi="Arial Narrow" w:cs="Arial"/>
                <w:sz w:val="18"/>
                <w:szCs w:val="18"/>
                <w:lang w:eastAsia="en-US"/>
              </w:rPr>
            </w:pPr>
          </w:p>
          <w:p w:rsidR="006A6CCC" w:rsidRPr="00647620" w:rsidRDefault="006A6CCC" w:rsidP="004D7A20">
            <w:pPr>
              <w:rPr>
                <w:rFonts w:ascii="Arial Narrow" w:eastAsia="Calibri" w:hAnsi="Arial Narrow" w:cs="Arial"/>
                <w:b/>
                <w:i/>
                <w:sz w:val="18"/>
                <w:szCs w:val="18"/>
                <w:lang w:eastAsia="en-US"/>
              </w:rPr>
            </w:pPr>
            <w:r w:rsidRPr="00647620">
              <w:rPr>
                <w:rFonts w:ascii="Arial Narrow" w:eastAsia="Calibri" w:hAnsi="Arial Narrow" w:cs="Arial"/>
                <w:sz w:val="18"/>
                <w:szCs w:val="18"/>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rsidR="00A51109" w:rsidRPr="00115908" w:rsidRDefault="00A51109" w:rsidP="004D7A20">
      <w:pPr>
        <w:rPr>
          <w:rFonts w:ascii="Arial Narrow" w:hAnsi="Arial Narrow"/>
          <w:b/>
          <w:sz w:val="18"/>
          <w:szCs w:val="18"/>
        </w:rPr>
      </w:pPr>
    </w:p>
    <w:p w:rsidR="00C5598D" w:rsidRPr="00115908" w:rsidRDefault="00C5598D" w:rsidP="004D7A20">
      <w:pPr>
        <w:rPr>
          <w:rFonts w:ascii="Arial Narrow" w:hAnsi="Arial Narrow"/>
          <w:b/>
          <w:sz w:val="18"/>
          <w:szCs w:val="18"/>
        </w:rPr>
      </w:pPr>
    </w:p>
    <w:p w:rsidR="00C5598D" w:rsidRPr="001F5069" w:rsidRDefault="000A35EC" w:rsidP="00C5598D">
      <w:pPr>
        <w:pStyle w:val="3Bodytext"/>
        <w:rPr>
          <w:b/>
          <w:snapToGrid w:val="0"/>
        </w:rPr>
      </w:pPr>
      <w:r>
        <w:rPr>
          <w:snapToGrid w:val="0"/>
        </w:rPr>
        <w:t>Add new Enoxap</w:t>
      </w:r>
      <w:r w:rsidR="00C5598D" w:rsidRPr="001F5069">
        <w:rPr>
          <w:snapToGrid w:val="0"/>
        </w:rPr>
        <w:t>o brand to the existing 5 PBS item codes and add</w:t>
      </w:r>
      <w:r w:rsidR="00186694" w:rsidRPr="001F5069">
        <w:rPr>
          <w:snapToGrid w:val="0"/>
        </w:rPr>
        <w:t xml:space="preserve"> 2 new strengths (Enoxap</w:t>
      </w:r>
      <w:r w:rsidR="00C5598D" w:rsidRPr="001F5069">
        <w:rPr>
          <w:snapToGrid w:val="0"/>
        </w:rPr>
        <w:t>o 120 mg and 150 mg) as follows</w:t>
      </w:r>
      <w:r w:rsidR="00186694" w:rsidRPr="001F5069">
        <w:rPr>
          <w:snapToGrid w:val="0"/>
        </w:rPr>
        <w:t xml:space="preserve"> (shown in italics) as follows</w:t>
      </w:r>
      <w:r w:rsidR="00C5598D" w:rsidRPr="001F5069">
        <w:rPr>
          <w:snapToGrid w:val="0"/>
        </w:rPr>
        <w:t>:</w:t>
      </w:r>
    </w:p>
    <w:p w:rsidR="00C5598D" w:rsidRPr="00115908" w:rsidRDefault="00C5598D" w:rsidP="004D7A20">
      <w:pPr>
        <w:rPr>
          <w:rFonts w:ascii="Arial Narrow" w:hAnsi="Arial Narrow"/>
          <w:b/>
          <w:sz w:val="18"/>
          <w:szCs w:val="18"/>
        </w:rPr>
      </w:pPr>
    </w:p>
    <w:p w:rsidR="00C5598D" w:rsidRPr="00115908" w:rsidRDefault="00C5598D" w:rsidP="004D7A20">
      <w:pPr>
        <w:rPr>
          <w:rFonts w:ascii="Arial Narrow" w:hAnsi="Arial Narrow"/>
          <w:b/>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851"/>
        <w:gridCol w:w="709"/>
        <w:gridCol w:w="708"/>
        <w:gridCol w:w="567"/>
        <w:gridCol w:w="1701"/>
      </w:tblGrid>
      <w:tr w:rsidR="00A51109" w:rsidRPr="00647620" w:rsidTr="00415454">
        <w:trPr>
          <w:cantSplit/>
          <w:trHeight w:val="471"/>
        </w:trPr>
        <w:tc>
          <w:tcPr>
            <w:tcW w:w="4531" w:type="dxa"/>
          </w:tcPr>
          <w:p w:rsidR="00A51109" w:rsidRPr="00647620" w:rsidRDefault="00A51109" w:rsidP="004D7A20">
            <w:pPr>
              <w:keepNext/>
              <w:ind w:left="-108"/>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lastRenderedPageBreak/>
              <w:t>Name, Restriction,</w:t>
            </w:r>
          </w:p>
          <w:p w:rsidR="00A51109" w:rsidRPr="00647620" w:rsidRDefault="00A51109" w:rsidP="004D7A20">
            <w:pPr>
              <w:keepNext/>
              <w:ind w:left="-108"/>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Manner of administration and form</w:t>
            </w:r>
          </w:p>
        </w:tc>
        <w:tc>
          <w:tcPr>
            <w:tcW w:w="851" w:type="dxa"/>
          </w:tcPr>
          <w:p w:rsidR="00A51109" w:rsidRPr="00647620" w:rsidRDefault="00A51109"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PBS item code</w:t>
            </w:r>
          </w:p>
        </w:tc>
        <w:tc>
          <w:tcPr>
            <w:tcW w:w="709" w:type="dxa"/>
          </w:tcPr>
          <w:p w:rsidR="00A51109" w:rsidRPr="00647620" w:rsidRDefault="00A51109"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Max. qty packs</w:t>
            </w:r>
          </w:p>
        </w:tc>
        <w:tc>
          <w:tcPr>
            <w:tcW w:w="708" w:type="dxa"/>
          </w:tcPr>
          <w:p w:rsidR="00A51109" w:rsidRPr="00647620" w:rsidRDefault="00A51109"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Max. qty units</w:t>
            </w:r>
          </w:p>
        </w:tc>
        <w:tc>
          <w:tcPr>
            <w:tcW w:w="567" w:type="dxa"/>
          </w:tcPr>
          <w:p w:rsidR="00A51109" w:rsidRPr="00647620" w:rsidRDefault="00A51109"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№.of</w:t>
            </w:r>
          </w:p>
          <w:p w:rsidR="00A51109" w:rsidRPr="00647620" w:rsidRDefault="00A51109" w:rsidP="004D7A20">
            <w:pPr>
              <w:keepNext/>
              <w:ind w:left="-108"/>
              <w:jc w:val="cente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Rpts</w:t>
            </w:r>
          </w:p>
        </w:tc>
        <w:tc>
          <w:tcPr>
            <w:tcW w:w="1701" w:type="dxa"/>
          </w:tcPr>
          <w:p w:rsidR="00A51109" w:rsidRPr="00115908" w:rsidRDefault="00A51109" w:rsidP="004D7A20">
            <w:pPr>
              <w:keepNext/>
              <w:jc w:val="left"/>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Available brands</w:t>
            </w:r>
          </w:p>
        </w:tc>
      </w:tr>
      <w:tr w:rsidR="00A51109" w:rsidRPr="00647620" w:rsidTr="00415454">
        <w:trPr>
          <w:cantSplit/>
          <w:trHeight w:val="761"/>
        </w:trPr>
        <w:tc>
          <w:tcPr>
            <w:tcW w:w="4531" w:type="dxa"/>
          </w:tcPr>
          <w:p w:rsidR="00A51109" w:rsidRPr="00647620" w:rsidRDefault="00A51109"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 xml:space="preserve">ENOXAPARIN  </w:t>
            </w:r>
          </w:p>
          <w:p w:rsidR="00A51109" w:rsidRPr="00647620" w:rsidRDefault="00A51109" w:rsidP="004D7A20">
            <w:pPr>
              <w:keepNext/>
              <w:ind w:left="-108"/>
              <w:rPr>
                <w:rFonts w:ascii="Arial Narrow" w:eastAsia="Calibri" w:hAnsi="Arial Narrow" w:cs="Arial"/>
                <w:sz w:val="18"/>
                <w:szCs w:val="18"/>
                <w:lang w:eastAsia="en-US"/>
              </w:rPr>
            </w:pPr>
          </w:p>
          <w:p w:rsidR="00A51109" w:rsidRPr="00647620" w:rsidRDefault="00A51109" w:rsidP="004D7A20">
            <w:pPr>
              <w:keepNext/>
              <w:ind w:left="-108"/>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20 mg/0.2 mL injection, 10 x 0.2 mL syringes</w:t>
            </w:r>
          </w:p>
        </w:tc>
        <w:tc>
          <w:tcPr>
            <w:tcW w:w="851" w:type="dxa"/>
          </w:tcPr>
          <w:p w:rsidR="00A51109" w:rsidRPr="00647620" w:rsidRDefault="00A51109" w:rsidP="004D7A20">
            <w:pPr>
              <w:keepNext/>
              <w:jc w:val="center"/>
              <w:rPr>
                <w:rFonts w:ascii="Arial Narrow" w:eastAsia="Calibri" w:hAnsi="Arial Narrow" w:cs="Arial"/>
                <w:sz w:val="18"/>
                <w:szCs w:val="18"/>
                <w:lang w:eastAsia="en-US"/>
              </w:rPr>
            </w:pPr>
          </w:p>
          <w:p w:rsidR="00A51109" w:rsidRPr="00647620" w:rsidRDefault="00A51109" w:rsidP="004D7A20">
            <w:pPr>
              <w:keepNext/>
              <w:ind w:left="-108"/>
              <w:jc w:val="center"/>
              <w:rPr>
                <w:rFonts w:ascii="Arial Narrow" w:eastAsia="Calibri" w:hAnsi="Arial Narrow" w:cs="Arial"/>
                <w:sz w:val="18"/>
                <w:szCs w:val="18"/>
                <w:lang w:eastAsia="en-US"/>
              </w:rPr>
            </w:pPr>
          </w:p>
          <w:p w:rsidR="00A51109" w:rsidRPr="00647620" w:rsidRDefault="00A51109" w:rsidP="004D7A20">
            <w:pPr>
              <w:keepNext/>
              <w:ind w:left="-113"/>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 xml:space="preserve">  8716R</w:t>
            </w:r>
          </w:p>
        </w:tc>
        <w:tc>
          <w:tcPr>
            <w:tcW w:w="709" w:type="dxa"/>
          </w:tcPr>
          <w:p w:rsidR="00A51109" w:rsidRPr="00647620" w:rsidRDefault="00A51109" w:rsidP="004D7A20">
            <w:pPr>
              <w:keepNext/>
              <w:jc w:val="center"/>
              <w:rPr>
                <w:rFonts w:ascii="Arial Narrow" w:eastAsia="Calibri" w:hAnsi="Arial Narrow" w:cs="Arial"/>
                <w:sz w:val="18"/>
                <w:szCs w:val="18"/>
                <w:lang w:eastAsia="en-US"/>
              </w:rPr>
            </w:pPr>
          </w:p>
          <w:p w:rsidR="00A51109" w:rsidRPr="00647620" w:rsidRDefault="00A51109" w:rsidP="004D7A20">
            <w:pPr>
              <w:keepNext/>
              <w:ind w:left="-108"/>
              <w:jc w:val="center"/>
              <w:rPr>
                <w:rFonts w:ascii="Arial Narrow" w:eastAsia="Calibri" w:hAnsi="Arial Narrow" w:cs="Arial"/>
                <w:sz w:val="18"/>
                <w:szCs w:val="18"/>
                <w:lang w:eastAsia="en-US"/>
              </w:rPr>
            </w:pPr>
          </w:p>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A51109" w:rsidRPr="00647620" w:rsidRDefault="00A51109" w:rsidP="004D7A20">
            <w:pPr>
              <w:keepNext/>
              <w:ind w:left="-108"/>
              <w:jc w:val="center"/>
              <w:rPr>
                <w:rFonts w:ascii="Arial Narrow" w:eastAsia="Calibri" w:hAnsi="Arial Narrow" w:cs="Arial"/>
                <w:sz w:val="18"/>
                <w:szCs w:val="18"/>
                <w:lang w:eastAsia="en-US"/>
              </w:rPr>
            </w:pPr>
          </w:p>
          <w:p w:rsidR="00A51109" w:rsidRPr="00647620" w:rsidRDefault="00A51109" w:rsidP="004D7A20">
            <w:pPr>
              <w:keepNext/>
              <w:jc w:val="left"/>
              <w:rPr>
                <w:rFonts w:ascii="Arial Narrow" w:eastAsia="Calibri" w:hAnsi="Arial Narrow" w:cs="Arial"/>
                <w:sz w:val="18"/>
                <w:szCs w:val="18"/>
                <w:lang w:eastAsia="en-US"/>
              </w:rPr>
            </w:pPr>
          </w:p>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A51109" w:rsidRPr="00647620" w:rsidRDefault="00A51109" w:rsidP="004D7A20">
            <w:pPr>
              <w:keepNext/>
              <w:ind w:left="-108"/>
              <w:jc w:val="center"/>
              <w:rPr>
                <w:rFonts w:ascii="Arial Narrow" w:eastAsia="Calibri" w:hAnsi="Arial Narrow" w:cs="Arial"/>
                <w:sz w:val="18"/>
                <w:szCs w:val="18"/>
                <w:lang w:eastAsia="en-US"/>
              </w:rPr>
            </w:pPr>
          </w:p>
          <w:p w:rsidR="00A51109" w:rsidRPr="00647620" w:rsidRDefault="00A51109" w:rsidP="004D7A20">
            <w:pPr>
              <w:keepNext/>
              <w:ind w:left="-108"/>
              <w:jc w:val="center"/>
              <w:rPr>
                <w:rFonts w:ascii="Arial Narrow" w:eastAsia="Calibri" w:hAnsi="Arial Narrow" w:cs="Arial"/>
                <w:sz w:val="18"/>
                <w:szCs w:val="18"/>
                <w:lang w:eastAsia="en-US"/>
              </w:rPr>
            </w:pPr>
          </w:p>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3</w:t>
            </w:r>
          </w:p>
          <w:p w:rsidR="00A51109" w:rsidRPr="00647620" w:rsidRDefault="00A51109" w:rsidP="004D7A20">
            <w:pPr>
              <w:keepNext/>
              <w:jc w:val="left"/>
              <w:rPr>
                <w:rFonts w:ascii="Arial Narrow" w:eastAsia="Calibri" w:hAnsi="Arial Narrow" w:cs="Arial"/>
                <w:sz w:val="18"/>
                <w:szCs w:val="18"/>
                <w:lang w:eastAsia="en-US"/>
              </w:rPr>
            </w:pPr>
          </w:p>
        </w:tc>
        <w:tc>
          <w:tcPr>
            <w:tcW w:w="1701" w:type="dxa"/>
          </w:tcPr>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r w:rsidRPr="00115908">
              <w:rPr>
                <w:rFonts w:ascii="Arial Narrow" w:eastAsia="Calibri" w:hAnsi="Arial Narrow" w:cs="Arial"/>
                <w:i/>
                <w:sz w:val="18"/>
                <w:szCs w:val="18"/>
                <w:vertAlign w:val="superscript"/>
                <w:lang w:eastAsia="en-US"/>
              </w:rPr>
              <w:t>a</w:t>
            </w:r>
          </w:p>
        </w:tc>
      </w:tr>
      <w:tr w:rsidR="00A51109" w:rsidRPr="00647620" w:rsidTr="00415454">
        <w:trPr>
          <w:cantSplit/>
          <w:trHeight w:val="347"/>
        </w:trPr>
        <w:tc>
          <w:tcPr>
            <w:tcW w:w="4531" w:type="dxa"/>
          </w:tcPr>
          <w:p w:rsidR="00A51109" w:rsidRPr="00647620" w:rsidRDefault="00A51109" w:rsidP="004D7A20">
            <w:pPr>
              <w:keepNext/>
              <w:ind w:left="-115"/>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40 mg/0.4 mL injection, 10 x 0.4 mL syringes</w:t>
            </w:r>
          </w:p>
        </w:tc>
        <w:tc>
          <w:tcPr>
            <w:tcW w:w="851" w:type="dxa"/>
          </w:tcPr>
          <w:p w:rsidR="00A51109" w:rsidRPr="00647620" w:rsidRDefault="00A51109" w:rsidP="004D7A20">
            <w:pPr>
              <w:keepNext/>
              <w:ind w:left="31" w:hanging="31"/>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8639Q</w:t>
            </w:r>
          </w:p>
        </w:tc>
        <w:tc>
          <w:tcPr>
            <w:tcW w:w="709"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3</w:t>
            </w:r>
          </w:p>
          <w:p w:rsidR="00A51109" w:rsidRPr="00647620" w:rsidRDefault="00A51109" w:rsidP="004D7A20">
            <w:pPr>
              <w:keepNext/>
              <w:ind w:left="-108"/>
              <w:jc w:val="center"/>
              <w:rPr>
                <w:rFonts w:ascii="Arial Narrow" w:eastAsia="Calibri" w:hAnsi="Arial Narrow" w:cs="Arial"/>
                <w:sz w:val="18"/>
                <w:szCs w:val="18"/>
                <w:lang w:eastAsia="en-US"/>
              </w:rPr>
            </w:pPr>
          </w:p>
        </w:tc>
        <w:tc>
          <w:tcPr>
            <w:tcW w:w="1701" w:type="dxa"/>
          </w:tcPr>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r w:rsidRPr="00115908">
              <w:rPr>
                <w:rFonts w:ascii="Arial Narrow" w:eastAsia="Calibri" w:hAnsi="Arial Narrow" w:cs="Arial"/>
                <w:i/>
                <w:sz w:val="18"/>
                <w:szCs w:val="18"/>
                <w:vertAlign w:val="superscript"/>
                <w:lang w:eastAsia="en-US"/>
              </w:rPr>
              <w:t>a</w:t>
            </w:r>
          </w:p>
        </w:tc>
      </w:tr>
      <w:tr w:rsidR="00A51109" w:rsidRPr="00647620" w:rsidTr="00415454">
        <w:trPr>
          <w:cantSplit/>
          <w:trHeight w:val="347"/>
        </w:trPr>
        <w:tc>
          <w:tcPr>
            <w:tcW w:w="4531" w:type="dxa"/>
          </w:tcPr>
          <w:p w:rsidR="00A51109" w:rsidRPr="00647620" w:rsidRDefault="00A51109"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60 mg/0.6 mL injection, 10 x 0.6 mL syringes</w:t>
            </w:r>
          </w:p>
        </w:tc>
        <w:tc>
          <w:tcPr>
            <w:tcW w:w="851" w:type="dxa"/>
          </w:tcPr>
          <w:p w:rsidR="00A51109" w:rsidRPr="00647620" w:rsidRDefault="00A51109"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8640R</w:t>
            </w:r>
          </w:p>
        </w:tc>
        <w:tc>
          <w:tcPr>
            <w:tcW w:w="709"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A51109" w:rsidRPr="00647620" w:rsidRDefault="00A51109"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3</w:t>
            </w:r>
          </w:p>
          <w:p w:rsidR="00A51109" w:rsidRPr="00647620" w:rsidRDefault="00A51109" w:rsidP="004D7A20">
            <w:pPr>
              <w:keepNext/>
              <w:ind w:left="-108"/>
              <w:jc w:val="center"/>
              <w:rPr>
                <w:rFonts w:ascii="Arial Narrow" w:eastAsia="Calibri" w:hAnsi="Arial Narrow" w:cs="Arial"/>
                <w:sz w:val="18"/>
                <w:szCs w:val="18"/>
                <w:lang w:eastAsia="en-US"/>
              </w:rPr>
            </w:pPr>
          </w:p>
        </w:tc>
        <w:tc>
          <w:tcPr>
            <w:tcW w:w="1701" w:type="dxa"/>
          </w:tcPr>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r w:rsidRPr="00115908">
              <w:rPr>
                <w:rFonts w:ascii="Arial Narrow" w:eastAsia="Calibri" w:hAnsi="Arial Narrow" w:cs="Arial"/>
                <w:i/>
                <w:sz w:val="18"/>
                <w:szCs w:val="18"/>
                <w:vertAlign w:val="superscript"/>
                <w:lang w:eastAsia="en-US"/>
              </w:rPr>
              <w:t>a</w:t>
            </w:r>
          </w:p>
        </w:tc>
      </w:tr>
      <w:tr w:rsidR="00A51109" w:rsidRPr="00647620" w:rsidTr="00415454">
        <w:trPr>
          <w:cantSplit/>
          <w:trHeight w:val="327"/>
        </w:trPr>
        <w:tc>
          <w:tcPr>
            <w:tcW w:w="4531" w:type="dxa"/>
          </w:tcPr>
          <w:p w:rsidR="00A51109" w:rsidRPr="00647620" w:rsidRDefault="00A51109"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80 mg/0.8 mL injection, 10 x 0.8 mL syringes</w:t>
            </w:r>
          </w:p>
        </w:tc>
        <w:tc>
          <w:tcPr>
            <w:tcW w:w="851"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5434B</w:t>
            </w:r>
          </w:p>
        </w:tc>
        <w:tc>
          <w:tcPr>
            <w:tcW w:w="709"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A51109" w:rsidRPr="00647620" w:rsidRDefault="00A51109"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3</w:t>
            </w:r>
          </w:p>
          <w:p w:rsidR="00A51109" w:rsidRPr="00647620" w:rsidRDefault="00A51109" w:rsidP="004D7A20">
            <w:pPr>
              <w:keepNext/>
              <w:ind w:left="-108"/>
              <w:jc w:val="center"/>
              <w:rPr>
                <w:rFonts w:ascii="Arial Narrow" w:eastAsia="Calibri" w:hAnsi="Arial Narrow" w:cs="Arial"/>
                <w:sz w:val="18"/>
                <w:szCs w:val="18"/>
                <w:lang w:eastAsia="en-US"/>
              </w:rPr>
            </w:pPr>
          </w:p>
        </w:tc>
        <w:tc>
          <w:tcPr>
            <w:tcW w:w="1701" w:type="dxa"/>
          </w:tcPr>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r w:rsidRPr="00115908">
              <w:rPr>
                <w:rFonts w:ascii="Arial Narrow" w:eastAsia="Calibri" w:hAnsi="Arial Narrow" w:cs="Arial"/>
                <w:i/>
                <w:sz w:val="18"/>
                <w:szCs w:val="18"/>
                <w:vertAlign w:val="superscript"/>
                <w:lang w:eastAsia="en-US"/>
              </w:rPr>
              <w:t>a</w:t>
            </w:r>
          </w:p>
        </w:tc>
      </w:tr>
      <w:tr w:rsidR="00A51109" w:rsidRPr="00647620" w:rsidTr="00415454">
        <w:trPr>
          <w:cantSplit/>
          <w:trHeight w:val="327"/>
        </w:trPr>
        <w:tc>
          <w:tcPr>
            <w:tcW w:w="4531" w:type="dxa"/>
          </w:tcPr>
          <w:p w:rsidR="00A51109" w:rsidRPr="00647620" w:rsidRDefault="00A51109" w:rsidP="004D7A20">
            <w:pPr>
              <w:keepNext/>
              <w:ind w:left="-108"/>
              <w:jc w:val="left"/>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enoxaparin sodium 100 mg/mL injection, 10 x 1 mL syringes</w:t>
            </w:r>
          </w:p>
        </w:tc>
        <w:tc>
          <w:tcPr>
            <w:tcW w:w="851"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5435C</w:t>
            </w:r>
          </w:p>
        </w:tc>
        <w:tc>
          <w:tcPr>
            <w:tcW w:w="709"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w:t>
            </w:r>
          </w:p>
        </w:tc>
        <w:tc>
          <w:tcPr>
            <w:tcW w:w="708" w:type="dxa"/>
          </w:tcPr>
          <w:p w:rsidR="00A51109" w:rsidRPr="00647620" w:rsidRDefault="00A51109" w:rsidP="004D7A20">
            <w:pPr>
              <w:keepNext/>
              <w:ind w:left="-108"/>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20</w:t>
            </w:r>
          </w:p>
        </w:tc>
        <w:tc>
          <w:tcPr>
            <w:tcW w:w="567" w:type="dxa"/>
          </w:tcPr>
          <w:p w:rsidR="00A51109" w:rsidRPr="00647620" w:rsidRDefault="00A51109" w:rsidP="004D7A20">
            <w:pPr>
              <w:keepNext/>
              <w:jc w:val="cente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3</w:t>
            </w:r>
          </w:p>
          <w:p w:rsidR="00A51109" w:rsidRPr="00647620" w:rsidRDefault="00A51109" w:rsidP="004D7A20">
            <w:pPr>
              <w:keepNext/>
              <w:ind w:left="-108"/>
              <w:jc w:val="center"/>
              <w:rPr>
                <w:rFonts w:ascii="Arial Narrow" w:eastAsia="Calibri" w:hAnsi="Arial Narrow" w:cs="Arial"/>
                <w:sz w:val="18"/>
                <w:szCs w:val="18"/>
                <w:lang w:eastAsia="en-US"/>
              </w:rPr>
            </w:pPr>
          </w:p>
        </w:tc>
        <w:tc>
          <w:tcPr>
            <w:tcW w:w="1701" w:type="dxa"/>
          </w:tcPr>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Clexane Safety-Lock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sz w:val="18"/>
                <w:szCs w:val="18"/>
                <w:vertAlign w:val="superscript"/>
                <w:lang w:eastAsia="en-US"/>
              </w:rPr>
            </w:pPr>
            <w:r w:rsidRPr="00647620">
              <w:rPr>
                <w:rFonts w:ascii="Arial Narrow" w:eastAsia="Calibri" w:hAnsi="Arial Narrow" w:cs="Arial"/>
                <w:sz w:val="18"/>
                <w:szCs w:val="18"/>
                <w:lang w:eastAsia="en-US"/>
              </w:rPr>
              <w:t xml:space="preserve">Enoxaparin Winthrop </w:t>
            </w:r>
            <w:r w:rsidRPr="00647620">
              <w:rPr>
                <w:rFonts w:ascii="Arial Narrow" w:eastAsia="Calibri" w:hAnsi="Arial Narrow" w:cs="Arial"/>
                <w:sz w:val="18"/>
                <w:szCs w:val="18"/>
                <w:vertAlign w:val="superscript"/>
                <w:lang w:eastAsia="en-US"/>
              </w:rPr>
              <w:t>a</w:t>
            </w:r>
          </w:p>
          <w:p w:rsidR="00A51109" w:rsidRPr="00647620"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r w:rsidRPr="00115908">
              <w:rPr>
                <w:rFonts w:ascii="Arial Narrow" w:eastAsia="Calibri" w:hAnsi="Arial Narrow" w:cs="Arial"/>
                <w:i/>
                <w:sz w:val="18"/>
                <w:szCs w:val="18"/>
                <w:vertAlign w:val="superscript"/>
                <w:lang w:eastAsia="en-US"/>
              </w:rPr>
              <w:t>a</w:t>
            </w:r>
          </w:p>
        </w:tc>
      </w:tr>
      <w:tr w:rsidR="00A51109" w:rsidRPr="00647620" w:rsidTr="00415454">
        <w:trPr>
          <w:cantSplit/>
          <w:trHeight w:val="327"/>
        </w:trPr>
        <w:tc>
          <w:tcPr>
            <w:tcW w:w="4531" w:type="dxa"/>
          </w:tcPr>
          <w:p w:rsidR="00A51109" w:rsidRPr="00115908" w:rsidRDefault="00A51109" w:rsidP="004D7A20">
            <w:pPr>
              <w:keepNext/>
              <w:ind w:left="-108"/>
              <w:jc w:val="left"/>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enoxaparin sodium 120 mg/0.8 mL injection, 10 x 0.8 mL syringes</w:t>
            </w:r>
          </w:p>
        </w:tc>
        <w:tc>
          <w:tcPr>
            <w:tcW w:w="851"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NEW</w:t>
            </w:r>
          </w:p>
        </w:tc>
        <w:tc>
          <w:tcPr>
            <w:tcW w:w="709"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2</w:t>
            </w:r>
          </w:p>
        </w:tc>
        <w:tc>
          <w:tcPr>
            <w:tcW w:w="708" w:type="dxa"/>
          </w:tcPr>
          <w:p w:rsidR="00A51109" w:rsidRPr="00115908" w:rsidRDefault="00A51109" w:rsidP="004D7A20">
            <w:pPr>
              <w:keepNext/>
              <w:ind w:left="-108"/>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20</w:t>
            </w:r>
          </w:p>
        </w:tc>
        <w:tc>
          <w:tcPr>
            <w:tcW w:w="567"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3</w:t>
            </w:r>
          </w:p>
        </w:tc>
        <w:tc>
          <w:tcPr>
            <w:tcW w:w="1701" w:type="dxa"/>
          </w:tcPr>
          <w:p w:rsidR="00A51109" w:rsidRPr="00115908"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p>
        </w:tc>
      </w:tr>
      <w:tr w:rsidR="00A51109" w:rsidRPr="00647620" w:rsidTr="00415454">
        <w:trPr>
          <w:cantSplit/>
          <w:trHeight w:val="327"/>
        </w:trPr>
        <w:tc>
          <w:tcPr>
            <w:tcW w:w="4531" w:type="dxa"/>
          </w:tcPr>
          <w:p w:rsidR="00A51109" w:rsidRPr="00115908" w:rsidRDefault="00A51109" w:rsidP="004D7A20">
            <w:pPr>
              <w:keepNext/>
              <w:ind w:left="-108"/>
              <w:jc w:val="left"/>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enoxaparin sodium 150 mg/mL injection, 10 x 1 mL syringes</w:t>
            </w:r>
          </w:p>
        </w:tc>
        <w:tc>
          <w:tcPr>
            <w:tcW w:w="851"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NEW</w:t>
            </w:r>
          </w:p>
        </w:tc>
        <w:tc>
          <w:tcPr>
            <w:tcW w:w="709"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2</w:t>
            </w:r>
          </w:p>
        </w:tc>
        <w:tc>
          <w:tcPr>
            <w:tcW w:w="708" w:type="dxa"/>
          </w:tcPr>
          <w:p w:rsidR="00A51109" w:rsidRPr="00115908" w:rsidRDefault="00A51109" w:rsidP="004D7A20">
            <w:pPr>
              <w:keepNext/>
              <w:ind w:left="-108"/>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20</w:t>
            </w:r>
          </w:p>
        </w:tc>
        <w:tc>
          <w:tcPr>
            <w:tcW w:w="567" w:type="dxa"/>
          </w:tcPr>
          <w:p w:rsidR="00A51109" w:rsidRPr="00115908" w:rsidRDefault="00A51109" w:rsidP="004D7A20">
            <w:pPr>
              <w:keepNext/>
              <w:jc w:val="center"/>
              <w:rPr>
                <w:rFonts w:ascii="Arial Narrow" w:eastAsia="Calibri" w:hAnsi="Arial Narrow" w:cs="Arial"/>
                <w:i/>
                <w:sz w:val="18"/>
                <w:szCs w:val="18"/>
                <w:lang w:eastAsia="en-US"/>
              </w:rPr>
            </w:pPr>
            <w:r w:rsidRPr="00115908">
              <w:rPr>
                <w:rFonts w:ascii="Arial Narrow" w:eastAsia="Calibri" w:hAnsi="Arial Narrow" w:cs="Arial"/>
                <w:i/>
                <w:sz w:val="18"/>
                <w:szCs w:val="18"/>
                <w:lang w:eastAsia="en-US"/>
              </w:rPr>
              <w:t>3</w:t>
            </w:r>
          </w:p>
        </w:tc>
        <w:tc>
          <w:tcPr>
            <w:tcW w:w="1701" w:type="dxa"/>
          </w:tcPr>
          <w:p w:rsidR="00A51109" w:rsidRPr="00115908" w:rsidRDefault="00A51109" w:rsidP="004D7A20">
            <w:pPr>
              <w:keepNext/>
              <w:rPr>
                <w:rFonts w:ascii="Arial Narrow" w:eastAsia="Calibri" w:hAnsi="Arial Narrow" w:cs="Arial"/>
                <w:i/>
                <w:sz w:val="18"/>
                <w:szCs w:val="18"/>
                <w:vertAlign w:val="superscript"/>
                <w:lang w:eastAsia="en-US"/>
              </w:rPr>
            </w:pPr>
            <w:r w:rsidRPr="00115908">
              <w:rPr>
                <w:rFonts w:ascii="Arial Narrow" w:eastAsia="Calibri" w:hAnsi="Arial Narrow" w:cs="Arial"/>
                <w:i/>
                <w:sz w:val="18"/>
                <w:szCs w:val="18"/>
                <w:lang w:eastAsia="en-US"/>
              </w:rPr>
              <w:t xml:space="preserve">Enoxapo </w:t>
            </w:r>
          </w:p>
        </w:tc>
      </w:tr>
    </w:tbl>
    <w:p w:rsidR="00A51109" w:rsidRPr="00115908" w:rsidRDefault="00A51109" w:rsidP="004D7A20">
      <w:pPr>
        <w:rPr>
          <w:rFonts w:ascii="Arial Narrow" w:hAnsi="Arial Narrow"/>
          <w:b/>
          <w:sz w:val="18"/>
          <w:szCs w:val="18"/>
        </w:rPr>
      </w:pPr>
    </w:p>
    <w:p w:rsidR="00A51109" w:rsidRPr="00647620" w:rsidRDefault="00A51109" w:rsidP="004D7A20">
      <w:pPr>
        <w:spacing w:after="160" w:line="259" w:lineRule="auto"/>
        <w:jc w:val="left"/>
        <w:rPr>
          <w:rFonts w:ascii="Arial Narrow" w:eastAsia="Calibri" w:hAnsi="Arial Narrow"/>
          <w:b/>
          <w:sz w:val="18"/>
          <w:szCs w:val="18"/>
          <w:lang w:eastAsia="en-US"/>
        </w:rPr>
      </w:pPr>
      <w:r w:rsidRPr="00647620">
        <w:rPr>
          <w:rFonts w:ascii="Arial Narrow" w:eastAsia="Calibri" w:hAnsi="Arial Narrow"/>
          <w:b/>
          <w:sz w:val="18"/>
          <w:szCs w:val="18"/>
          <w:lang w:eastAsia="en-US"/>
        </w:rPr>
        <w:t>Restriction Summary 4910 / Treatment of Concept: 4910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6A6CCC" w:rsidRPr="00647620" w:rsidTr="006A6CCC">
        <w:tc>
          <w:tcPr>
            <w:tcW w:w="5000" w:type="pct"/>
            <w:tcBorders>
              <w:top w:val="single" w:sz="4" w:space="0" w:color="auto"/>
              <w:left w:val="single" w:sz="4" w:space="0" w:color="auto"/>
              <w:bottom w:val="single" w:sz="4" w:space="0" w:color="auto"/>
              <w:right w:val="single" w:sz="4" w:space="0" w:color="auto"/>
            </w:tcBorders>
          </w:tcPr>
          <w:p w:rsidR="006A6CCC" w:rsidRPr="00647620" w:rsidRDefault="006A6CCC" w:rsidP="004D7A20">
            <w:pPr>
              <w:rPr>
                <w:rFonts w:ascii="Arial Narrow" w:eastAsia="Calibri" w:hAnsi="Arial Narrow" w:cs="Arial"/>
                <w:sz w:val="18"/>
                <w:szCs w:val="18"/>
                <w:lang w:eastAsia="en-US"/>
              </w:rPr>
            </w:pPr>
            <w:r w:rsidRPr="00647620">
              <w:rPr>
                <w:rFonts w:ascii="Arial Narrow" w:eastAsia="Calibri" w:hAnsi="Arial Narrow" w:cs="Arial"/>
                <w:b/>
                <w:sz w:val="18"/>
                <w:szCs w:val="18"/>
                <w:lang w:eastAsia="en-US"/>
              </w:rPr>
              <w:t xml:space="preserve">Category / Program:   </w:t>
            </w:r>
            <w:r w:rsidRPr="00647620">
              <w:rPr>
                <w:rFonts w:ascii="Arial Narrow" w:eastAsia="Calibri" w:hAnsi="Arial Narrow" w:cs="Arial"/>
                <w:sz w:val="18"/>
                <w:szCs w:val="18"/>
                <w:lang w:eastAsia="en-US"/>
              </w:rPr>
              <w:t>GENERAL – General Schedule (Code GE)</w:t>
            </w:r>
          </w:p>
        </w:tc>
      </w:tr>
      <w:tr w:rsidR="006A6CCC" w:rsidRPr="00647620" w:rsidTr="006A6CCC">
        <w:trPr>
          <w:trHeight w:val="240"/>
        </w:trPr>
        <w:tc>
          <w:tcPr>
            <w:tcW w:w="5000" w:type="pct"/>
            <w:tcBorders>
              <w:top w:val="single" w:sz="4" w:space="0" w:color="auto"/>
              <w:left w:val="single" w:sz="4" w:space="0" w:color="auto"/>
              <w:bottom w:val="single" w:sz="4" w:space="0" w:color="auto"/>
              <w:right w:val="single" w:sz="4" w:space="0" w:color="auto"/>
            </w:tcBorders>
          </w:tcPr>
          <w:p w:rsidR="006A6CCC" w:rsidRPr="00647620" w:rsidRDefault="006A6CCC" w:rsidP="004D7A20">
            <w:pPr>
              <w:rPr>
                <w:rFonts w:ascii="Arial Narrow" w:eastAsia="Calibri" w:hAnsi="Arial Narrow" w:cs="Arial"/>
                <w:b/>
                <w:sz w:val="18"/>
                <w:szCs w:val="18"/>
                <w:lang w:eastAsia="en-US"/>
              </w:rPr>
            </w:pPr>
            <w:r w:rsidRPr="00647620">
              <w:rPr>
                <w:rFonts w:ascii="Arial Narrow" w:eastAsia="Calibri" w:hAnsi="Arial Narrow" w:cs="Arial"/>
                <w:b/>
                <w:sz w:val="18"/>
                <w:szCs w:val="18"/>
                <w:lang w:eastAsia="en-US"/>
              </w:rPr>
              <w:t xml:space="preserve">Prescriber type:   </w:t>
            </w:r>
            <w:r w:rsidRPr="00115908">
              <w:rPr>
                <w:rFonts w:ascii="Arial Narrow" w:eastAsia="Calibri" w:hAnsi="Arial Narrow" w:cs="Arial"/>
                <w:sz w:val="18"/>
                <w:szCs w:val="18"/>
                <w:lang w:eastAsia="en-US"/>
              </w:rPr>
              <w:fldChar w:fldCharType="begin">
                <w:ffData>
                  <w:name w:val="Check1"/>
                  <w:enabled/>
                  <w:calcOnExit w:val="0"/>
                  <w:checkBox>
                    <w:sizeAuto/>
                    <w:default w:val="0"/>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0044555F">
              <w:rPr>
                <w:rFonts w:ascii="Arial Narrow" w:eastAsia="Calibri" w:hAnsi="Arial Narrow" w:cs="Arial"/>
                <w:sz w:val="18"/>
                <w:szCs w:val="18"/>
                <w:lang w:eastAsia="en-US"/>
              </w:rPr>
              <w:t xml:space="preserve">Dental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0044555F">
              <w:rPr>
                <w:rFonts w:ascii="Arial Narrow" w:eastAsia="Calibri" w:hAnsi="Arial Narrow" w:cs="Arial"/>
                <w:sz w:val="18"/>
                <w:szCs w:val="18"/>
                <w:lang w:eastAsia="en-US"/>
              </w:rPr>
              <w:t xml:space="preserve">Medical Practitioners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 xml:space="preserve">Nurse practitioners  </w:t>
            </w:r>
            <w:r w:rsidR="0044555F">
              <w:rPr>
                <w:rFonts w:ascii="Arial Narrow" w:eastAsia="Calibri" w:hAnsi="Arial Narrow" w:cs="Arial"/>
                <w:sz w:val="18"/>
                <w:szCs w:val="18"/>
                <w:lang w:eastAsia="en-US"/>
              </w:rPr>
              <w:t xml:space="preserve"> </w:t>
            </w:r>
            <w:r w:rsidRPr="00115908">
              <w:rPr>
                <w:rFonts w:ascii="Arial Narrow" w:eastAsia="Calibri" w:hAnsi="Arial Narrow" w:cs="Arial"/>
                <w:sz w:val="18"/>
                <w:szCs w:val="18"/>
                <w:lang w:eastAsia="en-US"/>
              </w:rPr>
              <w:fldChar w:fldCharType="begin">
                <w:ffData>
                  <w:name w:val=""/>
                  <w:enabled/>
                  <w:calcOnExit w:val="0"/>
                  <w:checkBox>
                    <w:sizeAuto/>
                    <w:default w:val="0"/>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0044555F">
              <w:rPr>
                <w:rFonts w:ascii="Arial Narrow" w:eastAsia="Calibri" w:hAnsi="Arial Narrow" w:cs="Arial"/>
                <w:sz w:val="18"/>
                <w:szCs w:val="18"/>
                <w:lang w:eastAsia="en-US"/>
              </w:rPr>
              <w:t xml:space="preserve">Optometrists  </w:t>
            </w:r>
            <w:r w:rsidRPr="00115908">
              <w:rPr>
                <w:rFonts w:ascii="Arial Narrow" w:eastAsia="Calibri" w:hAnsi="Arial Narrow" w:cs="Arial"/>
                <w:sz w:val="18"/>
                <w:szCs w:val="18"/>
                <w:lang w:eastAsia="en-US"/>
              </w:rPr>
              <w:fldChar w:fldCharType="begin">
                <w:ffData>
                  <w:name w:val="Check5"/>
                  <w:enabled/>
                  <w:calcOnExit w:val="0"/>
                  <w:checkBox>
                    <w:sizeAuto/>
                    <w:default w:val="0"/>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Midwives</w:t>
            </w:r>
          </w:p>
        </w:tc>
      </w:tr>
      <w:tr w:rsidR="006A6CCC" w:rsidRPr="00647620" w:rsidTr="006A6CCC">
        <w:tc>
          <w:tcPr>
            <w:tcW w:w="5000" w:type="pct"/>
            <w:tcBorders>
              <w:top w:val="single" w:sz="4" w:space="0" w:color="auto"/>
              <w:left w:val="single" w:sz="4" w:space="0" w:color="auto"/>
              <w:bottom w:val="single" w:sz="4" w:space="0" w:color="auto"/>
              <w:right w:val="single" w:sz="4" w:space="0" w:color="auto"/>
            </w:tcBorders>
          </w:tcPr>
          <w:p w:rsidR="006A6CCC" w:rsidRPr="00647620" w:rsidRDefault="006A6CCC" w:rsidP="004D7A20">
            <w:pPr>
              <w:rPr>
                <w:rFonts w:ascii="Arial Narrow" w:eastAsia="Calibri" w:hAnsi="Arial Narrow" w:cs="Arial"/>
                <w:sz w:val="18"/>
                <w:szCs w:val="18"/>
                <w:lang w:eastAsia="en-US"/>
              </w:rPr>
            </w:pPr>
            <w:r w:rsidRPr="00647620">
              <w:rPr>
                <w:rFonts w:ascii="Arial Narrow" w:eastAsia="Calibri" w:hAnsi="Arial Narrow" w:cs="Arial"/>
                <w:b/>
                <w:sz w:val="18"/>
                <w:szCs w:val="18"/>
                <w:lang w:eastAsia="en-US"/>
              </w:rPr>
              <w:t xml:space="preserve">Benefit Type:  </w:t>
            </w:r>
            <w:r w:rsidRPr="00115908">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7620">
              <w:rPr>
                <w:rFonts w:ascii="Arial Narrow" w:eastAsia="Calibri" w:hAnsi="Arial Narrow" w:cs="Arial"/>
                <w:sz w:val="18"/>
                <w:szCs w:val="18"/>
                <w:lang w:eastAsia="en-US"/>
              </w:rPr>
              <w:instrText xml:space="preserve"> FORMCHECKBOX </w:instrText>
            </w:r>
            <w:r w:rsidR="0044555F">
              <w:rPr>
                <w:rFonts w:ascii="Arial Narrow" w:eastAsia="Calibri" w:hAnsi="Arial Narrow" w:cs="Arial"/>
                <w:sz w:val="18"/>
                <w:szCs w:val="18"/>
                <w:lang w:eastAsia="en-US"/>
              </w:rPr>
            </w:r>
            <w:r w:rsidR="0044555F">
              <w:rPr>
                <w:rFonts w:ascii="Arial Narrow" w:eastAsia="Calibri" w:hAnsi="Arial Narrow" w:cs="Arial"/>
                <w:sz w:val="18"/>
                <w:szCs w:val="18"/>
                <w:lang w:eastAsia="en-US"/>
              </w:rPr>
              <w:fldChar w:fldCharType="separate"/>
            </w:r>
            <w:r w:rsidRPr="00115908">
              <w:rPr>
                <w:rFonts w:ascii="Arial Narrow" w:eastAsia="Calibri" w:hAnsi="Arial Narrow" w:cs="Arial"/>
                <w:sz w:val="18"/>
                <w:szCs w:val="18"/>
                <w:lang w:eastAsia="en-US"/>
              </w:rPr>
              <w:fldChar w:fldCharType="end"/>
            </w:r>
            <w:r w:rsidRPr="00647620">
              <w:rPr>
                <w:rFonts w:ascii="Arial Narrow" w:eastAsia="Calibri" w:hAnsi="Arial Narrow" w:cs="Arial"/>
                <w:sz w:val="18"/>
                <w:szCs w:val="18"/>
                <w:lang w:eastAsia="en-US"/>
              </w:rPr>
              <w:t xml:space="preserve">   Restricted benefit</w:t>
            </w:r>
          </w:p>
        </w:tc>
      </w:tr>
      <w:tr w:rsidR="006A6CCC" w:rsidRPr="00647620" w:rsidTr="006A6CCC">
        <w:tc>
          <w:tcPr>
            <w:tcW w:w="5000" w:type="pct"/>
            <w:vAlign w:val="center"/>
            <w:hideMark/>
          </w:tcPr>
          <w:p w:rsidR="006A6CCC" w:rsidRPr="00647620" w:rsidRDefault="006A6CCC" w:rsidP="004D7A20">
            <w:pPr>
              <w:jc w:val="left"/>
              <w:rPr>
                <w:rFonts w:ascii="Arial Narrow" w:hAnsi="Arial Narrow"/>
                <w:color w:val="333333"/>
                <w:sz w:val="18"/>
                <w:szCs w:val="18"/>
              </w:rPr>
            </w:pPr>
            <w:r w:rsidRPr="00647620">
              <w:rPr>
                <w:rFonts w:ascii="Arial Narrow" w:hAnsi="Arial Narrow"/>
                <w:b/>
                <w:bCs/>
                <w:color w:val="333333"/>
                <w:sz w:val="18"/>
                <w:szCs w:val="18"/>
              </w:rPr>
              <w:t>Indication:</w:t>
            </w:r>
            <w:r w:rsidRPr="00647620">
              <w:rPr>
                <w:rFonts w:ascii="Arial Narrow" w:hAnsi="Arial Narrow"/>
                <w:color w:val="333333"/>
                <w:sz w:val="18"/>
                <w:szCs w:val="18"/>
              </w:rPr>
              <w:t xml:space="preserve"> Haemodialysis</w:t>
            </w:r>
          </w:p>
        </w:tc>
      </w:tr>
      <w:tr w:rsidR="006A6CCC" w:rsidRPr="00647620" w:rsidTr="006A6CCC">
        <w:tc>
          <w:tcPr>
            <w:tcW w:w="5000" w:type="pct"/>
            <w:tcBorders>
              <w:top w:val="single" w:sz="4" w:space="0" w:color="auto"/>
              <w:left w:val="single" w:sz="4" w:space="0" w:color="auto"/>
              <w:bottom w:val="single" w:sz="4" w:space="0" w:color="auto"/>
              <w:right w:val="single" w:sz="4" w:space="0" w:color="auto"/>
            </w:tcBorders>
          </w:tcPr>
          <w:p w:rsidR="006A6CCC" w:rsidRPr="00115908" w:rsidRDefault="006A6CCC" w:rsidP="004D7A20">
            <w:pPr>
              <w:rPr>
                <w:rFonts w:ascii="Arial Narrow" w:eastAsia="Calibri" w:hAnsi="Arial Narrow" w:cs="Arial"/>
                <w:b/>
                <w:sz w:val="18"/>
                <w:szCs w:val="18"/>
                <w:lang w:eastAsia="en-US"/>
              </w:rPr>
            </w:pPr>
            <w:r w:rsidRPr="00115908">
              <w:rPr>
                <w:rFonts w:ascii="Arial Narrow" w:eastAsia="Calibri" w:hAnsi="Arial Narrow" w:cs="Arial"/>
                <w:b/>
                <w:sz w:val="18"/>
                <w:szCs w:val="18"/>
                <w:lang w:eastAsia="en-US"/>
              </w:rPr>
              <w:t>Administrative Advice:</w:t>
            </w:r>
          </w:p>
          <w:p w:rsidR="006A6CCC" w:rsidRPr="00647620" w:rsidRDefault="006A6CCC" w:rsidP="004D7A20">
            <w:pP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Biosimilar prescribing policy</w:t>
            </w:r>
          </w:p>
          <w:p w:rsidR="006A6CCC" w:rsidRPr="00647620" w:rsidRDefault="006A6CCC" w:rsidP="004D7A20">
            <w:pPr>
              <w:rPr>
                <w:rFonts w:ascii="Arial Narrow" w:eastAsia="Calibri" w:hAnsi="Arial Narrow" w:cs="Arial"/>
                <w:sz w:val="18"/>
                <w:szCs w:val="18"/>
                <w:lang w:eastAsia="en-US"/>
              </w:rPr>
            </w:pPr>
          </w:p>
          <w:p w:rsidR="006A6CCC" w:rsidRPr="00647620" w:rsidRDefault="006A6CCC" w:rsidP="004D7A20">
            <w:pPr>
              <w:rPr>
                <w:rFonts w:ascii="Arial Narrow" w:eastAsia="Calibri" w:hAnsi="Arial Narrow" w:cs="Arial"/>
                <w:sz w:val="18"/>
                <w:szCs w:val="18"/>
                <w:lang w:eastAsia="en-US"/>
              </w:rPr>
            </w:pPr>
            <w:r w:rsidRPr="00647620">
              <w:rPr>
                <w:rFonts w:ascii="Arial Narrow" w:eastAsia="Calibri" w:hAnsi="Arial Narrow" w:cs="Arial"/>
                <w:sz w:val="18"/>
                <w:szCs w:val="18"/>
                <w:lang w:eastAsia="en-US"/>
              </w:rPr>
              <w:t>Prescribing of the biosimilar brand Enoxapo is encouraged for treatment naive patients.</w:t>
            </w:r>
          </w:p>
          <w:p w:rsidR="006A6CCC" w:rsidRPr="00647620" w:rsidRDefault="006A6CCC" w:rsidP="004D7A20">
            <w:pPr>
              <w:rPr>
                <w:rFonts w:ascii="Arial Narrow" w:eastAsia="Calibri" w:hAnsi="Arial Narrow" w:cs="Arial"/>
                <w:sz w:val="18"/>
                <w:szCs w:val="18"/>
                <w:lang w:eastAsia="en-US"/>
              </w:rPr>
            </w:pPr>
          </w:p>
          <w:p w:rsidR="006A6CCC" w:rsidRPr="00647620" w:rsidRDefault="006A6CCC" w:rsidP="004D7A20">
            <w:pPr>
              <w:jc w:val="left"/>
              <w:rPr>
                <w:rFonts w:ascii="Arial Narrow" w:hAnsi="Arial Narrow"/>
                <w:b/>
                <w:bCs/>
                <w:color w:val="333333"/>
                <w:sz w:val="18"/>
                <w:szCs w:val="18"/>
              </w:rPr>
            </w:pPr>
            <w:r w:rsidRPr="00647620">
              <w:rPr>
                <w:rFonts w:ascii="Arial Narrow" w:eastAsia="Calibri" w:hAnsi="Arial Narrow" w:cs="Arial"/>
                <w:sz w:val="18"/>
                <w:szCs w:val="18"/>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rsidR="00415454" w:rsidRPr="00647620" w:rsidRDefault="00415454" w:rsidP="004D7A20">
      <w:pPr>
        <w:spacing w:after="120"/>
        <w:rPr>
          <w:rFonts w:asciiTheme="minorHAnsi" w:hAnsiTheme="minorHAnsi" w:cstheme="minorHAnsi"/>
          <w:b/>
          <w:i/>
        </w:rPr>
      </w:pPr>
    </w:p>
    <w:p w:rsidR="00EA252F" w:rsidRDefault="00415454" w:rsidP="00076486">
      <w:pPr>
        <w:rPr>
          <w:rFonts w:asciiTheme="minorHAnsi" w:hAnsiTheme="minorHAnsi" w:cstheme="minorHAnsi"/>
          <w:b/>
          <w:i/>
        </w:rPr>
      </w:pPr>
      <w:r w:rsidRPr="00647620">
        <w:rPr>
          <w:rFonts w:asciiTheme="minorHAnsi" w:hAnsiTheme="minorHAnsi" w:cstheme="minorHAnsi"/>
          <w:b/>
          <w:i/>
        </w:rPr>
        <w:t>This restriction may be subject to further review. Should there be any changes made to the restriction the Sponsor will be informed.</w:t>
      </w:r>
      <w:bookmarkStart w:id="0" w:name="Headings"/>
      <w:bookmarkEnd w:id="0"/>
    </w:p>
    <w:p w:rsidR="00BC358E" w:rsidRDefault="00BC358E" w:rsidP="00BC358E">
      <w:pPr>
        <w:pStyle w:val="Heading1"/>
        <w:keepLines/>
        <w:numPr>
          <w:ilvl w:val="0"/>
          <w:numId w:val="4"/>
        </w:numPr>
        <w:spacing w:before="240"/>
        <w:ind w:left="709" w:hanging="709"/>
        <w:rPr>
          <w:bCs/>
          <w:lang w:val="en-GB"/>
        </w:rPr>
      </w:pPr>
      <w:r w:rsidRPr="00C07617">
        <w:rPr>
          <w:sz w:val="32"/>
        </w:rPr>
        <w:t>Context for Decision</w:t>
      </w:r>
    </w:p>
    <w:p w:rsidR="00BC358E" w:rsidRPr="007129F2" w:rsidRDefault="00BC358E" w:rsidP="0044555F">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C358E" w:rsidRPr="00C07617" w:rsidRDefault="00BC358E" w:rsidP="00BC358E">
      <w:pPr>
        <w:pStyle w:val="Heading1"/>
        <w:keepLines/>
        <w:numPr>
          <w:ilvl w:val="0"/>
          <w:numId w:val="4"/>
        </w:numPr>
        <w:spacing w:before="240"/>
        <w:ind w:left="709" w:hanging="709"/>
        <w:rPr>
          <w:b w:val="0"/>
          <w:sz w:val="32"/>
        </w:rPr>
      </w:pPr>
      <w:r>
        <w:rPr>
          <w:sz w:val="32"/>
        </w:rPr>
        <w:lastRenderedPageBreak/>
        <w:t>Sponsor’s Comment</w:t>
      </w:r>
      <w:bookmarkStart w:id="1" w:name="_GoBack"/>
      <w:bookmarkEnd w:id="1"/>
    </w:p>
    <w:p w:rsidR="00BC358E" w:rsidRPr="001179AC" w:rsidRDefault="00BC358E" w:rsidP="0044555F">
      <w:pPr>
        <w:spacing w:after="120"/>
        <w:rPr>
          <w:rFonts w:asciiTheme="minorHAnsi" w:hAnsiTheme="minorHAnsi" w:cs="Arial"/>
          <w:bCs/>
        </w:rPr>
      </w:pPr>
      <w:r w:rsidRPr="00C07617">
        <w:rPr>
          <w:rFonts w:asciiTheme="minorHAnsi" w:hAnsiTheme="minorHAnsi" w:cs="Arial"/>
          <w:bCs/>
        </w:rPr>
        <w:t>The sponsor had no comment.</w:t>
      </w:r>
    </w:p>
    <w:p w:rsidR="00BC358E" w:rsidRPr="00647620" w:rsidRDefault="00BC358E" w:rsidP="00076486">
      <w:pPr>
        <w:rPr>
          <w:rFonts w:asciiTheme="minorHAnsi" w:hAnsiTheme="minorHAnsi" w:cstheme="minorHAnsi"/>
          <w:snapToGrid w:val="0"/>
          <w:color w:val="365F91" w:themeColor="accent1" w:themeShade="BF"/>
          <w:lang w:eastAsia="en-US"/>
        </w:rPr>
      </w:pPr>
    </w:p>
    <w:sectPr w:rsidR="00BC358E" w:rsidRPr="0064762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EC" w:rsidRDefault="000A35EC">
      <w:r>
        <w:separator/>
      </w:r>
    </w:p>
    <w:p w:rsidR="000A35EC" w:rsidRDefault="000A35EC"/>
  </w:endnote>
  <w:endnote w:type="continuationSeparator" w:id="0">
    <w:p w:rsidR="000A35EC" w:rsidRDefault="000A35EC">
      <w:r>
        <w:continuationSeparator/>
      </w:r>
    </w:p>
    <w:p w:rsidR="000A35EC" w:rsidRDefault="000A3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76486" w:rsidTr="005A3173">
      <w:trPr>
        <w:trHeight w:val="151"/>
      </w:trPr>
      <w:tc>
        <w:tcPr>
          <w:tcW w:w="2250" w:type="pct"/>
          <w:tcBorders>
            <w:top w:val="nil"/>
            <w:left w:val="nil"/>
            <w:bottom w:val="single" w:sz="4" w:space="0" w:color="4F81BD"/>
            <w:right w:val="nil"/>
          </w:tcBorders>
        </w:tcPr>
        <w:p w:rsidR="00076486" w:rsidRPr="005A3173" w:rsidRDefault="00076486" w:rsidP="005A3173">
          <w:pPr>
            <w:pStyle w:val="Header"/>
            <w:spacing w:line="276" w:lineRule="auto"/>
            <w:rPr>
              <w:rFonts w:eastAsia="MS Gothic"/>
              <w:b/>
              <w:bCs/>
              <w:color w:val="4F81BD"/>
            </w:rPr>
          </w:pPr>
        </w:p>
      </w:tc>
      <w:tc>
        <w:tcPr>
          <w:tcW w:w="500" w:type="pct"/>
          <w:vMerge w:val="restart"/>
          <w:noWrap/>
          <w:vAlign w:val="center"/>
          <w:hideMark/>
        </w:tcPr>
        <w:p w:rsidR="00076486" w:rsidRPr="005A3173" w:rsidRDefault="0007648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76486" w:rsidRPr="005A3173" w:rsidRDefault="00076486" w:rsidP="005A3173">
          <w:pPr>
            <w:pStyle w:val="Header"/>
            <w:spacing w:line="276" w:lineRule="auto"/>
            <w:rPr>
              <w:rFonts w:eastAsia="MS Gothic"/>
              <w:b/>
              <w:bCs/>
              <w:color w:val="4F81BD"/>
            </w:rPr>
          </w:pPr>
        </w:p>
      </w:tc>
    </w:tr>
    <w:tr w:rsidR="00076486" w:rsidTr="005A3173">
      <w:trPr>
        <w:trHeight w:val="150"/>
      </w:trPr>
      <w:tc>
        <w:tcPr>
          <w:tcW w:w="2250" w:type="pct"/>
          <w:tcBorders>
            <w:top w:val="single" w:sz="4" w:space="0" w:color="4F81BD"/>
            <w:left w:val="nil"/>
            <w:bottom w:val="nil"/>
            <w:right w:val="nil"/>
          </w:tcBorders>
        </w:tcPr>
        <w:p w:rsidR="00076486" w:rsidRPr="005A3173" w:rsidRDefault="00076486" w:rsidP="005A3173">
          <w:pPr>
            <w:pStyle w:val="Header"/>
            <w:spacing w:line="276" w:lineRule="auto"/>
            <w:rPr>
              <w:rFonts w:eastAsia="MS Gothic"/>
              <w:b/>
              <w:bCs/>
              <w:color w:val="4F81BD"/>
            </w:rPr>
          </w:pPr>
        </w:p>
      </w:tc>
      <w:tc>
        <w:tcPr>
          <w:tcW w:w="0" w:type="auto"/>
          <w:vMerge/>
          <w:vAlign w:val="center"/>
          <w:hideMark/>
        </w:tcPr>
        <w:p w:rsidR="00076486" w:rsidRPr="005A3173" w:rsidRDefault="00076486" w:rsidP="005A3173">
          <w:pPr>
            <w:rPr>
              <w:color w:val="365F91"/>
              <w:sz w:val="22"/>
              <w:szCs w:val="22"/>
            </w:rPr>
          </w:pPr>
        </w:p>
      </w:tc>
      <w:tc>
        <w:tcPr>
          <w:tcW w:w="2250" w:type="pct"/>
          <w:tcBorders>
            <w:top w:val="single" w:sz="4" w:space="0" w:color="4F81BD"/>
            <w:left w:val="nil"/>
            <w:bottom w:val="nil"/>
            <w:right w:val="nil"/>
          </w:tcBorders>
        </w:tcPr>
        <w:p w:rsidR="00076486" w:rsidRPr="005A3173" w:rsidRDefault="00076486" w:rsidP="005A3173">
          <w:pPr>
            <w:pStyle w:val="Header"/>
            <w:spacing w:line="276" w:lineRule="auto"/>
            <w:rPr>
              <w:rFonts w:eastAsia="MS Gothic"/>
              <w:b/>
              <w:bCs/>
              <w:color w:val="4F81BD"/>
            </w:rPr>
          </w:pPr>
        </w:p>
      </w:tc>
    </w:tr>
  </w:tbl>
  <w:p w:rsidR="00076486" w:rsidRDefault="0007648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6486" w:rsidRDefault="00076486">
    <w:pPr>
      <w:pStyle w:val="Footer"/>
    </w:pPr>
  </w:p>
  <w:p w:rsidR="00076486" w:rsidRDefault="000764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86" w:rsidRDefault="00076486" w:rsidP="00E27234">
    <w:pPr>
      <w:pStyle w:val="PBACFooter"/>
      <w:rPr>
        <w:rFonts w:asciiTheme="minorHAnsi" w:hAnsiTheme="minorHAnsi" w:cstheme="minorHAnsi"/>
        <w:sz w:val="24"/>
      </w:rPr>
    </w:pPr>
  </w:p>
  <w:p w:rsidR="00076486" w:rsidRPr="00D95CB2" w:rsidRDefault="00076486" w:rsidP="005F07B4">
    <w:pPr>
      <w:pStyle w:val="PBACFooter"/>
      <w:rPr>
        <w:rFonts w:asciiTheme="minorHAnsi" w:hAnsiTheme="minorHAnsi" w:cstheme="minorHAnsi"/>
        <w:sz w:val="24"/>
      </w:rPr>
    </w:pPr>
    <w:r w:rsidRPr="00D95CB2">
      <w:rPr>
        <w:rFonts w:ascii="Calibri" w:hAnsi="Calibri"/>
        <w:b w:val="0"/>
        <w:sz w:val="24"/>
      </w:rPr>
      <w:fldChar w:fldCharType="begin"/>
    </w:r>
    <w:r w:rsidRPr="00D95CB2">
      <w:rPr>
        <w:rFonts w:ascii="Calibri" w:hAnsi="Calibri"/>
        <w:sz w:val="24"/>
      </w:rPr>
      <w:instrText xml:space="preserve"> PAGE   \* MERGEFORMAT </w:instrText>
    </w:r>
    <w:r w:rsidRPr="00D95CB2">
      <w:rPr>
        <w:rFonts w:ascii="Calibri" w:hAnsi="Calibri"/>
        <w:b w:val="0"/>
        <w:sz w:val="24"/>
      </w:rPr>
      <w:fldChar w:fldCharType="separate"/>
    </w:r>
    <w:r w:rsidR="0044555F">
      <w:rPr>
        <w:rFonts w:ascii="Calibri" w:hAnsi="Calibri"/>
        <w:noProof/>
        <w:sz w:val="24"/>
      </w:rPr>
      <w:t>1</w:t>
    </w:r>
    <w:r w:rsidRPr="00D95CB2">
      <w:rPr>
        <w:rFonts w:ascii="Calibri" w:hAnsi="Calibri"/>
        <w:b w:val="0"/>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076486" w:rsidTr="005A3173">
      <w:trPr>
        <w:trHeight w:val="151"/>
      </w:trPr>
      <w:tc>
        <w:tcPr>
          <w:tcW w:w="2250" w:type="pct"/>
          <w:tcBorders>
            <w:top w:val="nil"/>
            <w:left w:val="nil"/>
            <w:bottom w:val="single" w:sz="4" w:space="0" w:color="4F81BD"/>
            <w:right w:val="nil"/>
          </w:tcBorders>
        </w:tcPr>
        <w:p w:rsidR="00076486" w:rsidRPr="005A3173" w:rsidRDefault="00076486" w:rsidP="005A3173">
          <w:pPr>
            <w:pStyle w:val="Header"/>
            <w:spacing w:line="276" w:lineRule="auto"/>
            <w:rPr>
              <w:rFonts w:eastAsia="MS Gothic"/>
              <w:b/>
              <w:bCs/>
              <w:color w:val="4F81BD"/>
            </w:rPr>
          </w:pPr>
        </w:p>
      </w:tc>
      <w:tc>
        <w:tcPr>
          <w:tcW w:w="500" w:type="pct"/>
          <w:vMerge w:val="restart"/>
          <w:noWrap/>
          <w:vAlign w:val="center"/>
          <w:hideMark/>
        </w:tcPr>
        <w:p w:rsidR="00076486" w:rsidRPr="005A3173" w:rsidRDefault="0007648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76486" w:rsidRPr="005A3173" w:rsidRDefault="00076486" w:rsidP="005A3173">
          <w:pPr>
            <w:pStyle w:val="Header"/>
            <w:spacing w:line="276" w:lineRule="auto"/>
            <w:rPr>
              <w:rFonts w:eastAsia="MS Gothic"/>
              <w:b/>
              <w:bCs/>
              <w:color w:val="4F81BD"/>
            </w:rPr>
          </w:pPr>
        </w:p>
      </w:tc>
    </w:tr>
    <w:tr w:rsidR="00076486" w:rsidTr="005A3173">
      <w:trPr>
        <w:trHeight w:val="150"/>
      </w:trPr>
      <w:tc>
        <w:tcPr>
          <w:tcW w:w="2250" w:type="pct"/>
          <w:tcBorders>
            <w:top w:val="single" w:sz="4" w:space="0" w:color="4F81BD"/>
            <w:left w:val="nil"/>
            <w:bottom w:val="nil"/>
            <w:right w:val="nil"/>
          </w:tcBorders>
        </w:tcPr>
        <w:p w:rsidR="00076486" w:rsidRPr="005A3173" w:rsidRDefault="00076486" w:rsidP="005A3173">
          <w:pPr>
            <w:pStyle w:val="Header"/>
            <w:spacing w:line="276" w:lineRule="auto"/>
            <w:rPr>
              <w:rFonts w:eastAsia="MS Gothic"/>
              <w:b/>
              <w:bCs/>
              <w:color w:val="4F81BD"/>
            </w:rPr>
          </w:pPr>
        </w:p>
      </w:tc>
      <w:tc>
        <w:tcPr>
          <w:tcW w:w="0" w:type="auto"/>
          <w:vMerge/>
          <w:vAlign w:val="center"/>
          <w:hideMark/>
        </w:tcPr>
        <w:p w:rsidR="00076486" w:rsidRPr="005A3173" w:rsidRDefault="00076486" w:rsidP="005A3173">
          <w:pPr>
            <w:rPr>
              <w:color w:val="365F91"/>
              <w:sz w:val="22"/>
              <w:szCs w:val="22"/>
            </w:rPr>
          </w:pPr>
        </w:p>
      </w:tc>
      <w:tc>
        <w:tcPr>
          <w:tcW w:w="2250" w:type="pct"/>
          <w:tcBorders>
            <w:top w:val="single" w:sz="4" w:space="0" w:color="4F81BD"/>
            <w:left w:val="nil"/>
            <w:bottom w:val="nil"/>
            <w:right w:val="nil"/>
          </w:tcBorders>
        </w:tcPr>
        <w:p w:rsidR="00076486" w:rsidRPr="005A3173" w:rsidRDefault="00076486"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76486" w:rsidTr="005A3173">
      <w:trPr>
        <w:trHeight w:val="151"/>
      </w:trPr>
      <w:tc>
        <w:tcPr>
          <w:tcW w:w="2250" w:type="pct"/>
          <w:tcBorders>
            <w:top w:val="nil"/>
            <w:left w:val="nil"/>
            <w:bottom w:val="single" w:sz="4" w:space="0" w:color="4F81BD"/>
            <w:right w:val="nil"/>
          </w:tcBorders>
        </w:tcPr>
        <w:p w:rsidR="00076486" w:rsidRPr="005A3173" w:rsidRDefault="00076486" w:rsidP="005A3173">
          <w:pPr>
            <w:pStyle w:val="Header"/>
            <w:spacing w:line="276" w:lineRule="auto"/>
            <w:rPr>
              <w:rFonts w:eastAsia="MS Gothic"/>
              <w:b/>
              <w:bCs/>
              <w:color w:val="4F81BD"/>
            </w:rPr>
          </w:pPr>
        </w:p>
      </w:tc>
      <w:tc>
        <w:tcPr>
          <w:tcW w:w="500" w:type="pct"/>
          <w:vMerge w:val="restart"/>
          <w:noWrap/>
          <w:vAlign w:val="center"/>
          <w:hideMark/>
        </w:tcPr>
        <w:p w:rsidR="00076486" w:rsidRPr="005A3173" w:rsidRDefault="0007648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76486" w:rsidRPr="005A3173" w:rsidRDefault="00076486" w:rsidP="005A3173">
          <w:pPr>
            <w:pStyle w:val="Header"/>
            <w:spacing w:line="276" w:lineRule="auto"/>
            <w:rPr>
              <w:rFonts w:eastAsia="MS Gothic"/>
              <w:b/>
              <w:bCs/>
              <w:color w:val="4F81BD"/>
            </w:rPr>
          </w:pPr>
        </w:p>
      </w:tc>
    </w:tr>
    <w:tr w:rsidR="00076486" w:rsidTr="005A3173">
      <w:trPr>
        <w:trHeight w:val="150"/>
      </w:trPr>
      <w:tc>
        <w:tcPr>
          <w:tcW w:w="2250" w:type="pct"/>
          <w:tcBorders>
            <w:top w:val="single" w:sz="4" w:space="0" w:color="4F81BD"/>
            <w:left w:val="nil"/>
            <w:bottom w:val="nil"/>
            <w:right w:val="nil"/>
          </w:tcBorders>
        </w:tcPr>
        <w:p w:rsidR="00076486" w:rsidRPr="005A3173" w:rsidRDefault="00076486" w:rsidP="005A3173">
          <w:pPr>
            <w:pStyle w:val="Header"/>
            <w:spacing w:line="276" w:lineRule="auto"/>
            <w:rPr>
              <w:rFonts w:eastAsia="MS Gothic"/>
              <w:b/>
              <w:bCs/>
              <w:color w:val="4F81BD"/>
            </w:rPr>
          </w:pPr>
        </w:p>
      </w:tc>
      <w:tc>
        <w:tcPr>
          <w:tcW w:w="0" w:type="auto"/>
          <w:vMerge/>
          <w:vAlign w:val="center"/>
          <w:hideMark/>
        </w:tcPr>
        <w:p w:rsidR="00076486" w:rsidRPr="005A3173" w:rsidRDefault="00076486" w:rsidP="005A3173">
          <w:pPr>
            <w:rPr>
              <w:color w:val="365F91"/>
              <w:sz w:val="22"/>
              <w:szCs w:val="22"/>
            </w:rPr>
          </w:pPr>
        </w:p>
      </w:tc>
      <w:tc>
        <w:tcPr>
          <w:tcW w:w="2250" w:type="pct"/>
          <w:tcBorders>
            <w:top w:val="single" w:sz="4" w:space="0" w:color="4F81BD"/>
            <w:left w:val="nil"/>
            <w:bottom w:val="nil"/>
            <w:right w:val="nil"/>
          </w:tcBorders>
        </w:tcPr>
        <w:p w:rsidR="00076486" w:rsidRPr="005A3173" w:rsidRDefault="00076486" w:rsidP="005A3173">
          <w:pPr>
            <w:pStyle w:val="Header"/>
            <w:spacing w:line="276" w:lineRule="auto"/>
            <w:rPr>
              <w:rFonts w:eastAsia="MS Gothic"/>
              <w:b/>
              <w:bCs/>
              <w:color w:val="4F81BD"/>
            </w:rPr>
          </w:pPr>
        </w:p>
      </w:tc>
    </w:tr>
  </w:tbl>
  <w:p w:rsidR="00076486" w:rsidRPr="007C0F57" w:rsidRDefault="0007648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5378E3">
      <w:rPr>
        <w:rStyle w:val="PageNumber"/>
        <w:noProof/>
      </w:rPr>
      <w:t>1</w:t>
    </w:r>
    <w:r>
      <w:rPr>
        <w:rStyle w:val="PageNumber"/>
      </w:rPr>
      <w:fldChar w:fldCharType="end"/>
    </w:r>
    <w:r w:rsidRPr="007C0F57">
      <w:rPr>
        <w:b/>
        <w:i/>
        <w:sz w:val="20"/>
        <w:szCs w:val="20"/>
      </w:rPr>
      <w:t>BAC Meeting</w:t>
    </w:r>
  </w:p>
  <w:p w:rsidR="00076486" w:rsidRPr="007C0F57" w:rsidRDefault="00076486" w:rsidP="007C0F57">
    <w:pPr>
      <w:pStyle w:val="Footer"/>
      <w:jc w:val="center"/>
      <w:rPr>
        <w:b/>
        <w:i/>
        <w:sz w:val="20"/>
        <w:szCs w:val="20"/>
      </w:rPr>
    </w:pPr>
    <w:r w:rsidRPr="007C0F57">
      <w:rPr>
        <w:b/>
        <w:i/>
        <w:sz w:val="20"/>
        <w:szCs w:val="20"/>
      </w:rPr>
      <w:t>Commercial-in-Confidence</w:t>
    </w:r>
  </w:p>
  <w:p w:rsidR="00076486" w:rsidRDefault="000764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EC" w:rsidRDefault="000A35EC">
      <w:r>
        <w:separator/>
      </w:r>
    </w:p>
    <w:p w:rsidR="000A35EC" w:rsidRDefault="000A35EC"/>
  </w:footnote>
  <w:footnote w:type="continuationSeparator" w:id="0">
    <w:p w:rsidR="000A35EC" w:rsidRDefault="000A35EC">
      <w:r>
        <w:continuationSeparator/>
      </w:r>
    </w:p>
    <w:p w:rsidR="000A35EC" w:rsidRDefault="000A35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076486" w:rsidRPr="008E0D90" w:rsidTr="00A06225">
      <w:trPr>
        <w:trHeight w:val="151"/>
      </w:trPr>
      <w:tc>
        <w:tcPr>
          <w:tcW w:w="2389" w:type="pct"/>
          <w:tcBorders>
            <w:top w:val="nil"/>
            <w:left w:val="nil"/>
            <w:bottom w:val="single" w:sz="4" w:space="0" w:color="4F81BD"/>
            <w:right w:val="nil"/>
          </w:tcBorders>
        </w:tcPr>
        <w:p w:rsidR="00076486" w:rsidRPr="00A06225" w:rsidRDefault="00076486">
          <w:pPr>
            <w:pStyle w:val="Header"/>
            <w:spacing w:line="276" w:lineRule="auto"/>
            <w:rPr>
              <w:rFonts w:ascii="Cambria" w:eastAsia="MS Gothic" w:hAnsi="Cambria"/>
              <w:b/>
              <w:bCs/>
              <w:color w:val="4F81BD"/>
            </w:rPr>
          </w:pPr>
        </w:p>
      </w:tc>
      <w:tc>
        <w:tcPr>
          <w:tcW w:w="333" w:type="pct"/>
          <w:vMerge w:val="restart"/>
          <w:noWrap/>
          <w:vAlign w:val="center"/>
          <w:hideMark/>
        </w:tcPr>
        <w:p w:rsidR="00076486" w:rsidRPr="00A06225" w:rsidRDefault="0007648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76486" w:rsidRPr="00A06225" w:rsidRDefault="00076486">
          <w:pPr>
            <w:pStyle w:val="Header"/>
            <w:spacing w:line="276" w:lineRule="auto"/>
            <w:rPr>
              <w:rFonts w:ascii="Cambria" w:eastAsia="MS Gothic" w:hAnsi="Cambria"/>
              <w:b/>
              <w:bCs/>
              <w:color w:val="4F81BD"/>
            </w:rPr>
          </w:pPr>
        </w:p>
      </w:tc>
    </w:tr>
    <w:tr w:rsidR="00076486" w:rsidRPr="008E0D90" w:rsidTr="00A06225">
      <w:trPr>
        <w:trHeight w:val="150"/>
      </w:trPr>
      <w:tc>
        <w:tcPr>
          <w:tcW w:w="2389" w:type="pct"/>
          <w:tcBorders>
            <w:top w:val="single" w:sz="4" w:space="0" w:color="4F81BD"/>
            <w:left w:val="nil"/>
            <w:bottom w:val="nil"/>
            <w:right w:val="nil"/>
          </w:tcBorders>
        </w:tcPr>
        <w:p w:rsidR="00076486" w:rsidRPr="00A06225" w:rsidRDefault="00076486">
          <w:pPr>
            <w:pStyle w:val="Header"/>
            <w:spacing w:line="276" w:lineRule="auto"/>
            <w:rPr>
              <w:rFonts w:ascii="Cambria" w:eastAsia="MS Gothic" w:hAnsi="Cambria"/>
              <w:b/>
              <w:bCs/>
              <w:color w:val="4F81BD"/>
            </w:rPr>
          </w:pPr>
        </w:p>
      </w:tc>
      <w:tc>
        <w:tcPr>
          <w:tcW w:w="0" w:type="auto"/>
          <w:vMerge/>
          <w:vAlign w:val="center"/>
          <w:hideMark/>
        </w:tcPr>
        <w:p w:rsidR="00076486" w:rsidRPr="00A06225" w:rsidRDefault="00076486">
          <w:pPr>
            <w:rPr>
              <w:rFonts w:ascii="Cambria" w:hAnsi="Cambria"/>
              <w:color w:val="4F81BD"/>
              <w:sz w:val="22"/>
              <w:szCs w:val="22"/>
            </w:rPr>
          </w:pPr>
        </w:p>
      </w:tc>
      <w:tc>
        <w:tcPr>
          <w:tcW w:w="2278" w:type="pct"/>
          <w:tcBorders>
            <w:top w:val="single" w:sz="4" w:space="0" w:color="4F81BD"/>
            <w:left w:val="nil"/>
            <w:bottom w:val="nil"/>
            <w:right w:val="nil"/>
          </w:tcBorders>
        </w:tcPr>
        <w:p w:rsidR="00076486" w:rsidRPr="00A06225" w:rsidRDefault="00076486">
          <w:pPr>
            <w:pStyle w:val="Header"/>
            <w:spacing w:line="276" w:lineRule="auto"/>
            <w:rPr>
              <w:rFonts w:ascii="Cambria" w:eastAsia="MS Gothic" w:hAnsi="Cambria"/>
              <w:b/>
              <w:bCs/>
              <w:color w:val="4F81BD"/>
            </w:rPr>
          </w:pPr>
        </w:p>
      </w:tc>
    </w:tr>
  </w:tbl>
  <w:p w:rsidR="00076486" w:rsidRDefault="00076486">
    <w:pPr>
      <w:pStyle w:val="Header"/>
    </w:pPr>
  </w:p>
  <w:p w:rsidR="00076486" w:rsidRDefault="0007648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86" w:rsidRPr="00056684" w:rsidRDefault="00E241C0" w:rsidP="005F07B4">
    <w:pPr>
      <w:pStyle w:val="Header"/>
      <w:ind w:left="360"/>
      <w:rPr>
        <w:rFonts w:asciiTheme="minorHAnsi" w:hAnsiTheme="minorHAnsi" w:cs="Arial"/>
        <w:i/>
        <w:color w:val="808080"/>
      </w:rPr>
    </w:pPr>
    <w:r>
      <w:rPr>
        <w:rFonts w:asciiTheme="minorHAnsi" w:hAnsiTheme="minorHAnsi" w:cs="Arial"/>
        <w:i/>
        <w:color w:val="808080"/>
      </w:rPr>
      <w:t>Public Summary Document</w:t>
    </w:r>
    <w:r w:rsidR="00076486">
      <w:rPr>
        <w:rFonts w:asciiTheme="minorHAnsi" w:hAnsiTheme="minorHAnsi" w:cs="Arial"/>
        <w:i/>
        <w:color w:val="808080"/>
      </w:rPr>
      <w:t xml:space="preserve"> </w:t>
    </w:r>
    <w:r w:rsidR="00076486" w:rsidRPr="00056684">
      <w:rPr>
        <w:rFonts w:asciiTheme="minorHAnsi" w:hAnsiTheme="minorHAnsi" w:cs="Arial"/>
        <w:i/>
        <w:color w:val="808080"/>
      </w:rPr>
      <w:t xml:space="preserve">– </w:t>
    </w:r>
    <w:r w:rsidR="00076486">
      <w:rPr>
        <w:rFonts w:asciiTheme="minorHAnsi" w:hAnsiTheme="minorHAnsi" w:cs="Arial"/>
        <w:i/>
        <w:color w:val="808080"/>
      </w:rPr>
      <w:t>July 2020</w:t>
    </w:r>
    <w:r w:rsidR="00076486" w:rsidRPr="00056684">
      <w:rPr>
        <w:rFonts w:asciiTheme="minorHAnsi" w:hAnsiTheme="minorHAnsi" w:cs="Arial"/>
        <w:i/>
        <w:color w:val="808080"/>
      </w:rPr>
      <w:t xml:space="preserve"> PBAC Meeting</w:t>
    </w:r>
  </w:p>
  <w:p w:rsidR="00076486" w:rsidRDefault="00076486" w:rsidP="00E241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EC" w:rsidRDefault="000A3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9B536E"/>
    <w:multiLevelType w:val="hybridMultilevel"/>
    <w:tmpl w:val="084680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70C611"/>
    <w:multiLevelType w:val="hybridMultilevel"/>
    <w:tmpl w:val="FEEDFD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3"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1925AB3"/>
    <w:multiLevelType w:val="hybridMultilevel"/>
    <w:tmpl w:val="9C526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487B2E"/>
    <w:multiLevelType w:val="hybridMultilevel"/>
    <w:tmpl w:val="30580628"/>
    <w:lvl w:ilvl="0" w:tplc="A946755C">
      <w:start w:val="1"/>
      <w:numFmt w:val="decimal"/>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927ECE"/>
    <w:multiLevelType w:val="hybridMultilevel"/>
    <w:tmpl w:val="46803180"/>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050C4BBF"/>
    <w:multiLevelType w:val="hybridMultilevel"/>
    <w:tmpl w:val="32F66CFC"/>
    <w:lvl w:ilvl="0" w:tplc="E7BA6F38">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0015B3"/>
    <w:multiLevelType w:val="hybridMultilevel"/>
    <w:tmpl w:val="1DA4780C"/>
    <w:lvl w:ilvl="0" w:tplc="18143B82">
      <w:start w:val="1"/>
      <w:numFmt w:val="bullet"/>
      <w:lvlText w:val=""/>
      <w:lvlJc w:val="left"/>
      <w:pPr>
        <w:tabs>
          <w:tab w:val="num" w:pos="720"/>
        </w:tabs>
        <w:ind w:left="720" w:hanging="360"/>
      </w:pPr>
      <w:rPr>
        <w:rFonts w:ascii="Symbol" w:hAnsi="Symbol" w:hint="default"/>
      </w:rPr>
    </w:lvl>
    <w:lvl w:ilvl="1" w:tplc="3BB87880">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996683"/>
    <w:multiLevelType w:val="hybridMultilevel"/>
    <w:tmpl w:val="9492516E"/>
    <w:lvl w:ilvl="0" w:tplc="7C06699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32715F"/>
    <w:multiLevelType w:val="hybridMultilevel"/>
    <w:tmpl w:val="35B83C82"/>
    <w:lvl w:ilvl="0" w:tplc="FFFFFFFF">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666C57D"/>
    <w:multiLevelType w:val="hybridMultilevel"/>
    <w:tmpl w:val="6E02C3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A36CE"/>
    <w:multiLevelType w:val="hybridMultilevel"/>
    <w:tmpl w:val="82DCA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A30BC5"/>
    <w:multiLevelType w:val="hybridMultilevel"/>
    <w:tmpl w:val="6BC4B1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543268F"/>
    <w:multiLevelType w:val="hybridMultilevel"/>
    <w:tmpl w:val="9878A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111216"/>
    <w:multiLevelType w:val="hybridMultilevel"/>
    <w:tmpl w:val="FAFC4A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7BA3654"/>
    <w:multiLevelType w:val="hybridMultilevel"/>
    <w:tmpl w:val="D264E6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353D51"/>
    <w:multiLevelType w:val="hybridMultilevel"/>
    <w:tmpl w:val="11F2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346AD7"/>
    <w:multiLevelType w:val="hybridMultilevel"/>
    <w:tmpl w:val="0E704954"/>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54B4EE4"/>
    <w:multiLevelType w:val="hybridMultilevel"/>
    <w:tmpl w:val="D9F420B0"/>
    <w:lvl w:ilvl="0" w:tplc="61E85CE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6546A7"/>
    <w:multiLevelType w:val="hybridMultilevel"/>
    <w:tmpl w:val="61960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71565F"/>
    <w:multiLevelType w:val="hybridMultilevel"/>
    <w:tmpl w:val="9104B1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32"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023748"/>
    <w:multiLevelType w:val="hybridMultilevel"/>
    <w:tmpl w:val="0F2EBC72"/>
    <w:lvl w:ilvl="0" w:tplc="E7BA6F38">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35" w15:restartNumberingAfterBreak="0">
    <w:nsid w:val="4807708B"/>
    <w:multiLevelType w:val="hybridMultilevel"/>
    <w:tmpl w:val="A2C4C3B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8F51F80"/>
    <w:multiLevelType w:val="hybridMultilevel"/>
    <w:tmpl w:val="367C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C98271F"/>
    <w:multiLevelType w:val="hybridMultilevel"/>
    <w:tmpl w:val="F3188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E5B0C6A"/>
    <w:multiLevelType w:val="hybridMultilevel"/>
    <w:tmpl w:val="77D151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E891BEF"/>
    <w:multiLevelType w:val="hybridMultilevel"/>
    <w:tmpl w:val="A5041CD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139332A"/>
    <w:multiLevelType w:val="hybridMultilevel"/>
    <w:tmpl w:val="BC62B366"/>
    <w:lvl w:ilvl="0" w:tplc="05946E4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C219E5"/>
    <w:multiLevelType w:val="hybridMultilevel"/>
    <w:tmpl w:val="1AB01284"/>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4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5054793"/>
    <w:multiLevelType w:val="multilevel"/>
    <w:tmpl w:val="24FEA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66564F95"/>
    <w:multiLevelType w:val="hybridMultilevel"/>
    <w:tmpl w:val="822E8C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67573500"/>
    <w:multiLevelType w:val="hybridMultilevel"/>
    <w:tmpl w:val="E57C61EC"/>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5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6A3962F0"/>
    <w:multiLevelType w:val="hybridMultilevel"/>
    <w:tmpl w:val="C14E67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C070A91"/>
    <w:multiLevelType w:val="hybridMultilevel"/>
    <w:tmpl w:val="27C0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737939FE"/>
    <w:multiLevelType w:val="hybridMultilevel"/>
    <w:tmpl w:val="0FBC0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84D033C"/>
    <w:multiLevelType w:val="multilevel"/>
    <w:tmpl w:val="B5F03392"/>
    <w:lvl w:ilvl="0">
      <w:start w:val="1"/>
      <w:numFmt w:val="decimal"/>
      <w:pStyle w:val="2-SectionHeading"/>
      <w:lvlText w:val="%1"/>
      <w:lvlJc w:val="left"/>
      <w:pPr>
        <w:ind w:left="720" w:hanging="720"/>
      </w:pPr>
      <w:rPr>
        <w:rFonts w:hint="default"/>
        <w:b/>
        <w:color w:val="auto"/>
        <w:sz w:val="32"/>
        <w:szCs w:val="32"/>
      </w:rPr>
    </w:lvl>
    <w:lvl w:ilvl="1">
      <w:start w:val="1"/>
      <w:numFmt w:val="decimal"/>
      <w:pStyle w:val="3Bodytext"/>
      <w:lvlText w:val="%1.%2"/>
      <w:lvlJc w:val="left"/>
      <w:pPr>
        <w:ind w:left="720" w:hanging="720"/>
      </w:pPr>
      <w:rPr>
        <w:rFonts w:hint="default"/>
        <w:b w:val="0"/>
        <w:i w:val="0"/>
        <w:strike w:val="0"/>
        <w:color w:val="auto"/>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97E2E49"/>
    <w:multiLevelType w:val="hybridMultilevel"/>
    <w:tmpl w:val="D73A8D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9EA4EBA"/>
    <w:multiLevelType w:val="hybridMultilevel"/>
    <w:tmpl w:val="D2081520"/>
    <w:lvl w:ilvl="0" w:tplc="FFFFFFFF">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1"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58"/>
  </w:num>
  <w:num w:numId="3">
    <w:abstractNumId w:val="2"/>
  </w:num>
  <w:num w:numId="4">
    <w:abstractNumId w:val="58"/>
  </w:num>
  <w:num w:numId="5">
    <w:abstractNumId w:val="46"/>
  </w:num>
  <w:num w:numId="6">
    <w:abstractNumId w:val="42"/>
  </w:num>
  <w:num w:numId="7">
    <w:abstractNumId w:val="62"/>
  </w:num>
  <w:num w:numId="8">
    <w:abstractNumId w:val="52"/>
  </w:num>
  <w:num w:numId="9">
    <w:abstractNumId w:val="56"/>
  </w:num>
  <w:num w:numId="10">
    <w:abstractNumId w:val="39"/>
  </w:num>
  <w:num w:numId="11">
    <w:abstractNumId w:val="12"/>
  </w:num>
  <w:num w:numId="12">
    <w:abstractNumId w:val="47"/>
  </w:num>
  <w:num w:numId="13">
    <w:abstractNumId w:val="54"/>
  </w:num>
  <w:num w:numId="14">
    <w:abstractNumId w:val="31"/>
  </w:num>
  <w:num w:numId="15">
    <w:abstractNumId w:val="31"/>
  </w:num>
  <w:num w:numId="16">
    <w:abstractNumId w:val="31"/>
    <w:lvlOverride w:ilvl="0">
      <w:startOverride w:val="1"/>
    </w:lvlOverride>
  </w:num>
  <w:num w:numId="17">
    <w:abstractNumId w:val="34"/>
  </w:num>
  <w:num w:numId="18">
    <w:abstractNumId w:val="31"/>
    <w:lvlOverride w:ilvl="0">
      <w:startOverride w:val="4"/>
    </w:lvlOverride>
  </w:num>
  <w:num w:numId="19">
    <w:abstractNumId w:val="9"/>
  </w:num>
  <w:num w:numId="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3"/>
  </w:num>
  <w:num w:numId="23">
    <w:abstractNumId w:val="58"/>
  </w:num>
  <w:num w:numId="24">
    <w:abstractNumId w:val="18"/>
  </w:num>
  <w:num w:numId="25">
    <w:abstractNumId w:val="61"/>
  </w:num>
  <w:num w:numId="26">
    <w:abstractNumId w:val="48"/>
  </w:num>
  <w:num w:numId="27">
    <w:abstractNumId w:val="37"/>
  </w:num>
  <w:num w:numId="28">
    <w:abstractNumId w:val="32"/>
  </w:num>
  <w:num w:numId="29">
    <w:abstractNumId w:val="49"/>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58"/>
  </w:num>
  <w:num w:numId="45">
    <w:abstractNumId w:val="58"/>
  </w:num>
  <w:num w:numId="46">
    <w:abstractNumId w:val="29"/>
  </w:num>
  <w:num w:numId="47">
    <w:abstractNumId w:val="58"/>
  </w:num>
  <w:num w:numId="48">
    <w:abstractNumId w:val="27"/>
  </w:num>
  <w:num w:numId="49">
    <w:abstractNumId w:val="31"/>
    <w:lvlOverride w:ilvl="0">
      <w:startOverride w:val="1"/>
    </w:lvlOverride>
  </w:num>
  <w:num w:numId="50">
    <w:abstractNumId w:val="22"/>
  </w:num>
  <w:num w:numId="51">
    <w:abstractNumId w:val="33"/>
  </w:num>
  <w:num w:numId="52">
    <w:abstractNumId w:val="8"/>
  </w:num>
  <w:num w:numId="53">
    <w:abstractNumId w:val="21"/>
  </w:num>
  <w:num w:numId="54">
    <w:abstractNumId w:val="15"/>
  </w:num>
  <w:num w:numId="55">
    <w:abstractNumId w:val="57"/>
  </w:num>
  <w:num w:numId="56">
    <w:abstractNumId w:val="25"/>
  </w:num>
  <w:num w:numId="57">
    <w:abstractNumId w:val="5"/>
  </w:num>
  <w:num w:numId="58">
    <w:abstractNumId w:val="35"/>
  </w:num>
  <w:num w:numId="59">
    <w:abstractNumId w:val="60"/>
  </w:num>
  <w:num w:numId="60">
    <w:abstractNumId w:val="0"/>
  </w:num>
  <w:num w:numId="61">
    <w:abstractNumId w:val="14"/>
  </w:num>
  <w:num w:numId="62">
    <w:abstractNumId w:val="41"/>
  </w:num>
  <w:num w:numId="63">
    <w:abstractNumId w:val="23"/>
  </w:num>
  <w:num w:numId="64">
    <w:abstractNumId w:val="13"/>
  </w:num>
  <w:num w:numId="65">
    <w:abstractNumId w:val="36"/>
  </w:num>
  <w:num w:numId="66">
    <w:abstractNumId w:val="53"/>
  </w:num>
  <w:num w:numId="67">
    <w:abstractNumId w:val="30"/>
  </w:num>
  <w:num w:numId="68">
    <w:abstractNumId w:val="17"/>
  </w:num>
  <w:num w:numId="69">
    <w:abstractNumId w:val="58"/>
  </w:num>
  <w:num w:numId="70">
    <w:abstractNumId w:val="7"/>
  </w:num>
  <w:num w:numId="71">
    <w:abstractNumId w:val="51"/>
  </w:num>
  <w:num w:numId="72">
    <w:abstractNumId w:val="58"/>
  </w:num>
  <w:num w:numId="73">
    <w:abstractNumId w:val="58"/>
  </w:num>
  <w:num w:numId="74">
    <w:abstractNumId w:val="58"/>
  </w:num>
  <w:num w:numId="75">
    <w:abstractNumId w:val="16"/>
  </w:num>
  <w:num w:numId="76">
    <w:abstractNumId w:val="38"/>
  </w:num>
  <w:num w:numId="77">
    <w:abstractNumId w:val="6"/>
  </w:num>
  <w:num w:numId="78">
    <w:abstractNumId w:val="58"/>
  </w:num>
  <w:num w:numId="79">
    <w:abstractNumId w:val="59"/>
  </w:num>
  <w:num w:numId="80">
    <w:abstractNumId w:val="55"/>
  </w:num>
  <w:num w:numId="81">
    <w:abstractNumId w:val="44"/>
  </w:num>
  <w:num w:numId="82">
    <w:abstractNumId w:val="45"/>
  </w:num>
  <w:num w:numId="83">
    <w:abstractNumId w:val="10"/>
  </w:num>
  <w:num w:numId="84">
    <w:abstractNumId w:val="4"/>
  </w:num>
  <w:num w:numId="85">
    <w:abstractNumId w:val="20"/>
  </w:num>
  <w:num w:numId="86">
    <w:abstractNumId w:val="24"/>
  </w:num>
  <w:num w:numId="87">
    <w:abstractNumId w:val="19"/>
  </w:num>
  <w:num w:numId="88">
    <w:abstractNumId w:val="50"/>
  </w:num>
  <w:num w:numId="89">
    <w:abstractNumId w:val="40"/>
  </w:num>
  <w:num w:numId="90">
    <w:abstractNumId w:val="1"/>
  </w:num>
  <w:num w:numId="91">
    <w:abstractNumId w:val="4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1D0B"/>
    <w:rsid w:val="000025AD"/>
    <w:rsid w:val="0000335D"/>
    <w:rsid w:val="00005BC6"/>
    <w:rsid w:val="000076BA"/>
    <w:rsid w:val="00011A59"/>
    <w:rsid w:val="00011F70"/>
    <w:rsid w:val="00016A41"/>
    <w:rsid w:val="000214D1"/>
    <w:rsid w:val="0002464A"/>
    <w:rsid w:val="00027929"/>
    <w:rsid w:val="0003106B"/>
    <w:rsid w:val="000314DB"/>
    <w:rsid w:val="00034905"/>
    <w:rsid w:val="000421A1"/>
    <w:rsid w:val="0004240E"/>
    <w:rsid w:val="000441ED"/>
    <w:rsid w:val="00045E26"/>
    <w:rsid w:val="00045EAC"/>
    <w:rsid w:val="00050C51"/>
    <w:rsid w:val="000514B5"/>
    <w:rsid w:val="00060E64"/>
    <w:rsid w:val="00066755"/>
    <w:rsid w:val="000763D5"/>
    <w:rsid w:val="00076486"/>
    <w:rsid w:val="00077143"/>
    <w:rsid w:val="00082169"/>
    <w:rsid w:val="0008333E"/>
    <w:rsid w:val="000918CB"/>
    <w:rsid w:val="00091B06"/>
    <w:rsid w:val="00093A46"/>
    <w:rsid w:val="000950EA"/>
    <w:rsid w:val="000951C4"/>
    <w:rsid w:val="00095ADA"/>
    <w:rsid w:val="000969AD"/>
    <w:rsid w:val="000A0B22"/>
    <w:rsid w:val="000A35EC"/>
    <w:rsid w:val="000A3AA2"/>
    <w:rsid w:val="000A44B2"/>
    <w:rsid w:val="000A52F6"/>
    <w:rsid w:val="000B44C3"/>
    <w:rsid w:val="000B558D"/>
    <w:rsid w:val="000C05BA"/>
    <w:rsid w:val="000C0FDF"/>
    <w:rsid w:val="000C5F95"/>
    <w:rsid w:val="000C6996"/>
    <w:rsid w:val="000D09E9"/>
    <w:rsid w:val="000D0A3A"/>
    <w:rsid w:val="000D113F"/>
    <w:rsid w:val="000D23BA"/>
    <w:rsid w:val="000D6ECC"/>
    <w:rsid w:val="000E4DEB"/>
    <w:rsid w:val="000E5EA1"/>
    <w:rsid w:val="000E681E"/>
    <w:rsid w:val="000F0003"/>
    <w:rsid w:val="000F3384"/>
    <w:rsid w:val="000F4E6A"/>
    <w:rsid w:val="000F7354"/>
    <w:rsid w:val="00101ABE"/>
    <w:rsid w:val="00101F6F"/>
    <w:rsid w:val="00102202"/>
    <w:rsid w:val="00104227"/>
    <w:rsid w:val="001107BF"/>
    <w:rsid w:val="00113649"/>
    <w:rsid w:val="00115908"/>
    <w:rsid w:val="00115F37"/>
    <w:rsid w:val="001209BB"/>
    <w:rsid w:val="0012417C"/>
    <w:rsid w:val="00126D31"/>
    <w:rsid w:val="0012749D"/>
    <w:rsid w:val="00142395"/>
    <w:rsid w:val="00142714"/>
    <w:rsid w:val="001430C9"/>
    <w:rsid w:val="001452ED"/>
    <w:rsid w:val="00146E1C"/>
    <w:rsid w:val="00147D84"/>
    <w:rsid w:val="001549C1"/>
    <w:rsid w:val="00162BDD"/>
    <w:rsid w:val="00162D4E"/>
    <w:rsid w:val="00163329"/>
    <w:rsid w:val="00164623"/>
    <w:rsid w:val="001652DE"/>
    <w:rsid w:val="00165B64"/>
    <w:rsid w:val="00170F76"/>
    <w:rsid w:val="00180713"/>
    <w:rsid w:val="00180720"/>
    <w:rsid w:val="001830CE"/>
    <w:rsid w:val="0018643B"/>
    <w:rsid w:val="00186694"/>
    <w:rsid w:val="00196307"/>
    <w:rsid w:val="001A33EA"/>
    <w:rsid w:val="001A4C4F"/>
    <w:rsid w:val="001A52CB"/>
    <w:rsid w:val="001A76FB"/>
    <w:rsid w:val="001A7C5D"/>
    <w:rsid w:val="001B017F"/>
    <w:rsid w:val="001B2BBC"/>
    <w:rsid w:val="001B3A40"/>
    <w:rsid w:val="001B3FFE"/>
    <w:rsid w:val="001B5129"/>
    <w:rsid w:val="001C0B4C"/>
    <w:rsid w:val="001C1195"/>
    <w:rsid w:val="001C2E42"/>
    <w:rsid w:val="001C5753"/>
    <w:rsid w:val="001D1F5F"/>
    <w:rsid w:val="001E06D2"/>
    <w:rsid w:val="001E1C28"/>
    <w:rsid w:val="001F0025"/>
    <w:rsid w:val="001F005B"/>
    <w:rsid w:val="001F1850"/>
    <w:rsid w:val="001F3189"/>
    <w:rsid w:val="001F4C0D"/>
    <w:rsid w:val="001F5069"/>
    <w:rsid w:val="001F62A5"/>
    <w:rsid w:val="00203FAC"/>
    <w:rsid w:val="00205DA4"/>
    <w:rsid w:val="00210A54"/>
    <w:rsid w:val="00213CFB"/>
    <w:rsid w:val="0021553C"/>
    <w:rsid w:val="0021557B"/>
    <w:rsid w:val="002174FD"/>
    <w:rsid w:val="00217BE1"/>
    <w:rsid w:val="00234252"/>
    <w:rsid w:val="00236AE3"/>
    <w:rsid w:val="00237AC6"/>
    <w:rsid w:val="00244490"/>
    <w:rsid w:val="00245B9C"/>
    <w:rsid w:val="00253499"/>
    <w:rsid w:val="002551A4"/>
    <w:rsid w:val="00256FD0"/>
    <w:rsid w:val="00257664"/>
    <w:rsid w:val="00260B40"/>
    <w:rsid w:val="00260D26"/>
    <w:rsid w:val="00265151"/>
    <w:rsid w:val="00266509"/>
    <w:rsid w:val="00270452"/>
    <w:rsid w:val="00270EC4"/>
    <w:rsid w:val="00271BA1"/>
    <w:rsid w:val="00275B59"/>
    <w:rsid w:val="002762FA"/>
    <w:rsid w:val="00277505"/>
    <w:rsid w:val="002823B6"/>
    <w:rsid w:val="00282C72"/>
    <w:rsid w:val="002871F6"/>
    <w:rsid w:val="00294274"/>
    <w:rsid w:val="0029458F"/>
    <w:rsid w:val="002A0E04"/>
    <w:rsid w:val="002A104C"/>
    <w:rsid w:val="002A1EF7"/>
    <w:rsid w:val="002A494D"/>
    <w:rsid w:val="002A4960"/>
    <w:rsid w:val="002A5836"/>
    <w:rsid w:val="002B0AE0"/>
    <w:rsid w:val="002B1AE6"/>
    <w:rsid w:val="002B1D51"/>
    <w:rsid w:val="002B2DE8"/>
    <w:rsid w:val="002B30F8"/>
    <w:rsid w:val="002B388A"/>
    <w:rsid w:val="002B5596"/>
    <w:rsid w:val="002B7D39"/>
    <w:rsid w:val="002C212F"/>
    <w:rsid w:val="002C496D"/>
    <w:rsid w:val="002C7485"/>
    <w:rsid w:val="002D283A"/>
    <w:rsid w:val="002D4543"/>
    <w:rsid w:val="002D46EA"/>
    <w:rsid w:val="002E3153"/>
    <w:rsid w:val="002E5292"/>
    <w:rsid w:val="002E62D2"/>
    <w:rsid w:val="002E72CA"/>
    <w:rsid w:val="002F298E"/>
    <w:rsid w:val="002F600D"/>
    <w:rsid w:val="002F71F9"/>
    <w:rsid w:val="00300AD6"/>
    <w:rsid w:val="00300B1B"/>
    <w:rsid w:val="00301371"/>
    <w:rsid w:val="003019D0"/>
    <w:rsid w:val="003041BF"/>
    <w:rsid w:val="003064AF"/>
    <w:rsid w:val="00310B68"/>
    <w:rsid w:val="00312BE5"/>
    <w:rsid w:val="00317C6C"/>
    <w:rsid w:val="00320CD3"/>
    <w:rsid w:val="00324CD6"/>
    <w:rsid w:val="00325550"/>
    <w:rsid w:val="00326E79"/>
    <w:rsid w:val="003301B1"/>
    <w:rsid w:val="00331189"/>
    <w:rsid w:val="0033263D"/>
    <w:rsid w:val="00333D13"/>
    <w:rsid w:val="0033518A"/>
    <w:rsid w:val="0033600F"/>
    <w:rsid w:val="003367EF"/>
    <w:rsid w:val="00341AE4"/>
    <w:rsid w:val="003476EE"/>
    <w:rsid w:val="00352B7A"/>
    <w:rsid w:val="003541DD"/>
    <w:rsid w:val="00356E5B"/>
    <w:rsid w:val="00362A6F"/>
    <w:rsid w:val="00371425"/>
    <w:rsid w:val="003736C9"/>
    <w:rsid w:val="00373B9F"/>
    <w:rsid w:val="00376102"/>
    <w:rsid w:val="00377C7E"/>
    <w:rsid w:val="00384988"/>
    <w:rsid w:val="00385BFE"/>
    <w:rsid w:val="003872CF"/>
    <w:rsid w:val="0039782C"/>
    <w:rsid w:val="003A5B4A"/>
    <w:rsid w:val="003A5D95"/>
    <w:rsid w:val="003B23C5"/>
    <w:rsid w:val="003B2A75"/>
    <w:rsid w:val="003B45C5"/>
    <w:rsid w:val="003B6124"/>
    <w:rsid w:val="003B7A33"/>
    <w:rsid w:val="003C093A"/>
    <w:rsid w:val="003C1ECF"/>
    <w:rsid w:val="003C2FB5"/>
    <w:rsid w:val="003C3A37"/>
    <w:rsid w:val="003C7C65"/>
    <w:rsid w:val="003D24C5"/>
    <w:rsid w:val="003D4AC4"/>
    <w:rsid w:val="003D63B7"/>
    <w:rsid w:val="003D74C5"/>
    <w:rsid w:val="003E468B"/>
    <w:rsid w:val="003E62BD"/>
    <w:rsid w:val="003F0C3A"/>
    <w:rsid w:val="003F280C"/>
    <w:rsid w:val="003F3228"/>
    <w:rsid w:val="003F5C8C"/>
    <w:rsid w:val="003F63CE"/>
    <w:rsid w:val="003F775A"/>
    <w:rsid w:val="00400E55"/>
    <w:rsid w:val="0040128E"/>
    <w:rsid w:val="0040216B"/>
    <w:rsid w:val="00415454"/>
    <w:rsid w:val="004252EC"/>
    <w:rsid w:val="004270EC"/>
    <w:rsid w:val="00430D39"/>
    <w:rsid w:val="00435BDE"/>
    <w:rsid w:val="0044555F"/>
    <w:rsid w:val="004465BD"/>
    <w:rsid w:val="00446938"/>
    <w:rsid w:val="00461A44"/>
    <w:rsid w:val="00466ADA"/>
    <w:rsid w:val="004702BB"/>
    <w:rsid w:val="0047494B"/>
    <w:rsid w:val="00476245"/>
    <w:rsid w:val="00477A9B"/>
    <w:rsid w:val="00483035"/>
    <w:rsid w:val="00485940"/>
    <w:rsid w:val="00487154"/>
    <w:rsid w:val="004904B9"/>
    <w:rsid w:val="004A2484"/>
    <w:rsid w:val="004A5A85"/>
    <w:rsid w:val="004A71D1"/>
    <w:rsid w:val="004A7C5B"/>
    <w:rsid w:val="004A7EE9"/>
    <w:rsid w:val="004B1845"/>
    <w:rsid w:val="004B2E98"/>
    <w:rsid w:val="004B5640"/>
    <w:rsid w:val="004B68A3"/>
    <w:rsid w:val="004C03D0"/>
    <w:rsid w:val="004C1BD7"/>
    <w:rsid w:val="004C31FE"/>
    <w:rsid w:val="004C524C"/>
    <w:rsid w:val="004C5FFA"/>
    <w:rsid w:val="004C691D"/>
    <w:rsid w:val="004C6C07"/>
    <w:rsid w:val="004D4FF6"/>
    <w:rsid w:val="004D7A20"/>
    <w:rsid w:val="004E0A87"/>
    <w:rsid w:val="004E692D"/>
    <w:rsid w:val="004E7D87"/>
    <w:rsid w:val="004F2553"/>
    <w:rsid w:val="004F3093"/>
    <w:rsid w:val="004F5CF9"/>
    <w:rsid w:val="004F6776"/>
    <w:rsid w:val="00501554"/>
    <w:rsid w:val="00502AFE"/>
    <w:rsid w:val="00502D90"/>
    <w:rsid w:val="00503AD7"/>
    <w:rsid w:val="00504E0C"/>
    <w:rsid w:val="005109D4"/>
    <w:rsid w:val="005138B0"/>
    <w:rsid w:val="00514CD7"/>
    <w:rsid w:val="00520D6A"/>
    <w:rsid w:val="00521C05"/>
    <w:rsid w:val="00522DB6"/>
    <w:rsid w:val="0052338C"/>
    <w:rsid w:val="0052792D"/>
    <w:rsid w:val="005319B2"/>
    <w:rsid w:val="00532402"/>
    <w:rsid w:val="00532C74"/>
    <w:rsid w:val="005332C6"/>
    <w:rsid w:val="00534E2E"/>
    <w:rsid w:val="005378E3"/>
    <w:rsid w:val="00544493"/>
    <w:rsid w:val="00544552"/>
    <w:rsid w:val="00545130"/>
    <w:rsid w:val="00546AC7"/>
    <w:rsid w:val="0055286A"/>
    <w:rsid w:val="00555745"/>
    <w:rsid w:val="00557D4F"/>
    <w:rsid w:val="0056484E"/>
    <w:rsid w:val="005764CD"/>
    <w:rsid w:val="00576ABA"/>
    <w:rsid w:val="00577C4D"/>
    <w:rsid w:val="00580532"/>
    <w:rsid w:val="00581932"/>
    <w:rsid w:val="005963BB"/>
    <w:rsid w:val="005A3173"/>
    <w:rsid w:val="005A3223"/>
    <w:rsid w:val="005A3CA8"/>
    <w:rsid w:val="005A3DA3"/>
    <w:rsid w:val="005A52C4"/>
    <w:rsid w:val="005A5914"/>
    <w:rsid w:val="005B35E1"/>
    <w:rsid w:val="005C0D0A"/>
    <w:rsid w:val="005C4F73"/>
    <w:rsid w:val="005C56AB"/>
    <w:rsid w:val="005C6BFC"/>
    <w:rsid w:val="005C6ECF"/>
    <w:rsid w:val="005D03AB"/>
    <w:rsid w:val="005D5017"/>
    <w:rsid w:val="005D63FA"/>
    <w:rsid w:val="005E0D82"/>
    <w:rsid w:val="005E1333"/>
    <w:rsid w:val="005E3136"/>
    <w:rsid w:val="005E507D"/>
    <w:rsid w:val="005F07B4"/>
    <w:rsid w:val="005F2B2F"/>
    <w:rsid w:val="005F379E"/>
    <w:rsid w:val="00601A91"/>
    <w:rsid w:val="00601BCC"/>
    <w:rsid w:val="00602BA3"/>
    <w:rsid w:val="00605B63"/>
    <w:rsid w:val="00605F9A"/>
    <w:rsid w:val="00606EED"/>
    <w:rsid w:val="00612E34"/>
    <w:rsid w:val="00614159"/>
    <w:rsid w:val="00616C5F"/>
    <w:rsid w:val="00616DAC"/>
    <w:rsid w:val="00617C00"/>
    <w:rsid w:val="006263BF"/>
    <w:rsid w:val="0062748A"/>
    <w:rsid w:val="00630A2C"/>
    <w:rsid w:val="0063682E"/>
    <w:rsid w:val="00641777"/>
    <w:rsid w:val="00642DA8"/>
    <w:rsid w:val="006436CD"/>
    <w:rsid w:val="00647620"/>
    <w:rsid w:val="00651169"/>
    <w:rsid w:val="00652A21"/>
    <w:rsid w:val="00653D69"/>
    <w:rsid w:val="006552E6"/>
    <w:rsid w:val="00655525"/>
    <w:rsid w:val="00655794"/>
    <w:rsid w:val="00657737"/>
    <w:rsid w:val="00657C63"/>
    <w:rsid w:val="006603C6"/>
    <w:rsid w:val="00660B0E"/>
    <w:rsid w:val="006670BE"/>
    <w:rsid w:val="00670257"/>
    <w:rsid w:val="00670A76"/>
    <w:rsid w:val="006711AA"/>
    <w:rsid w:val="00672B57"/>
    <w:rsid w:val="00673F1F"/>
    <w:rsid w:val="00675622"/>
    <w:rsid w:val="0067747D"/>
    <w:rsid w:val="006818D5"/>
    <w:rsid w:val="00681CA4"/>
    <w:rsid w:val="0069039D"/>
    <w:rsid w:val="006906DB"/>
    <w:rsid w:val="00691E6C"/>
    <w:rsid w:val="00693DFB"/>
    <w:rsid w:val="0069501D"/>
    <w:rsid w:val="00696129"/>
    <w:rsid w:val="00697106"/>
    <w:rsid w:val="00697CF2"/>
    <w:rsid w:val="006A12A5"/>
    <w:rsid w:val="006A40E2"/>
    <w:rsid w:val="006A5E20"/>
    <w:rsid w:val="006A6CCC"/>
    <w:rsid w:val="006B0D94"/>
    <w:rsid w:val="006B485D"/>
    <w:rsid w:val="006C334C"/>
    <w:rsid w:val="006C708E"/>
    <w:rsid w:val="006C72E0"/>
    <w:rsid w:val="006D14E7"/>
    <w:rsid w:val="006D3459"/>
    <w:rsid w:val="006D4444"/>
    <w:rsid w:val="006D6493"/>
    <w:rsid w:val="006D6EC7"/>
    <w:rsid w:val="006E1BCD"/>
    <w:rsid w:val="006F0A71"/>
    <w:rsid w:val="006F40C2"/>
    <w:rsid w:val="006F5125"/>
    <w:rsid w:val="006F64CB"/>
    <w:rsid w:val="006F733D"/>
    <w:rsid w:val="00700764"/>
    <w:rsid w:val="00702B6F"/>
    <w:rsid w:val="00706A2F"/>
    <w:rsid w:val="0070718E"/>
    <w:rsid w:val="00710259"/>
    <w:rsid w:val="0071031F"/>
    <w:rsid w:val="00712149"/>
    <w:rsid w:val="0071340B"/>
    <w:rsid w:val="00715BBB"/>
    <w:rsid w:val="007167A2"/>
    <w:rsid w:val="00716E7E"/>
    <w:rsid w:val="007174BB"/>
    <w:rsid w:val="0072025D"/>
    <w:rsid w:val="00720B5A"/>
    <w:rsid w:val="0073137C"/>
    <w:rsid w:val="007313C5"/>
    <w:rsid w:val="00733768"/>
    <w:rsid w:val="007353D3"/>
    <w:rsid w:val="00735AAE"/>
    <w:rsid w:val="0074156B"/>
    <w:rsid w:val="007415F3"/>
    <w:rsid w:val="00743907"/>
    <w:rsid w:val="00747092"/>
    <w:rsid w:val="007555E8"/>
    <w:rsid w:val="0076420C"/>
    <w:rsid w:val="00771D07"/>
    <w:rsid w:val="00773BE3"/>
    <w:rsid w:val="00774E2C"/>
    <w:rsid w:val="007753C2"/>
    <w:rsid w:val="00776A6D"/>
    <w:rsid w:val="007838B8"/>
    <w:rsid w:val="00786861"/>
    <w:rsid w:val="007915BA"/>
    <w:rsid w:val="0079207E"/>
    <w:rsid w:val="007B3DDC"/>
    <w:rsid w:val="007B6C06"/>
    <w:rsid w:val="007B72A6"/>
    <w:rsid w:val="007C0243"/>
    <w:rsid w:val="007C0F57"/>
    <w:rsid w:val="007C40B6"/>
    <w:rsid w:val="007C45C9"/>
    <w:rsid w:val="007C509E"/>
    <w:rsid w:val="007C729F"/>
    <w:rsid w:val="007D503D"/>
    <w:rsid w:val="007E1D28"/>
    <w:rsid w:val="007F0021"/>
    <w:rsid w:val="007F2641"/>
    <w:rsid w:val="007F7C36"/>
    <w:rsid w:val="0080261E"/>
    <w:rsid w:val="00803C04"/>
    <w:rsid w:val="00806796"/>
    <w:rsid w:val="00811CC0"/>
    <w:rsid w:val="008136B3"/>
    <w:rsid w:val="00814B3F"/>
    <w:rsid w:val="008151D6"/>
    <w:rsid w:val="00821527"/>
    <w:rsid w:val="00822D9F"/>
    <w:rsid w:val="008268BB"/>
    <w:rsid w:val="00826F6D"/>
    <w:rsid w:val="008306F3"/>
    <w:rsid w:val="00830E40"/>
    <w:rsid w:val="00835C62"/>
    <w:rsid w:val="008427B8"/>
    <w:rsid w:val="00847EC0"/>
    <w:rsid w:val="00851C86"/>
    <w:rsid w:val="00855FD6"/>
    <w:rsid w:val="00856DDD"/>
    <w:rsid w:val="00863377"/>
    <w:rsid w:val="00863E68"/>
    <w:rsid w:val="00864559"/>
    <w:rsid w:val="008647B5"/>
    <w:rsid w:val="008675F1"/>
    <w:rsid w:val="00875DCB"/>
    <w:rsid w:val="00882085"/>
    <w:rsid w:val="00883188"/>
    <w:rsid w:val="008900F1"/>
    <w:rsid w:val="00897D58"/>
    <w:rsid w:val="00897F22"/>
    <w:rsid w:val="008A0B39"/>
    <w:rsid w:val="008A1956"/>
    <w:rsid w:val="008A230D"/>
    <w:rsid w:val="008A3E3E"/>
    <w:rsid w:val="008A4937"/>
    <w:rsid w:val="008A50F1"/>
    <w:rsid w:val="008A59D9"/>
    <w:rsid w:val="008A6819"/>
    <w:rsid w:val="008B2EC0"/>
    <w:rsid w:val="008C4800"/>
    <w:rsid w:val="008D1B5C"/>
    <w:rsid w:val="008D3C82"/>
    <w:rsid w:val="008D447E"/>
    <w:rsid w:val="008D7A41"/>
    <w:rsid w:val="008E2C72"/>
    <w:rsid w:val="008E3680"/>
    <w:rsid w:val="008E3968"/>
    <w:rsid w:val="008E5870"/>
    <w:rsid w:val="008E7285"/>
    <w:rsid w:val="008F0213"/>
    <w:rsid w:val="008F1434"/>
    <w:rsid w:val="008F54C3"/>
    <w:rsid w:val="008F7355"/>
    <w:rsid w:val="008F73EE"/>
    <w:rsid w:val="009023DC"/>
    <w:rsid w:val="009027C5"/>
    <w:rsid w:val="009067B7"/>
    <w:rsid w:val="00911DAE"/>
    <w:rsid w:val="0091619D"/>
    <w:rsid w:val="00916E64"/>
    <w:rsid w:val="00917D69"/>
    <w:rsid w:val="00926560"/>
    <w:rsid w:val="00930937"/>
    <w:rsid w:val="009321D2"/>
    <w:rsid w:val="009324A6"/>
    <w:rsid w:val="00933E6C"/>
    <w:rsid w:val="009350A5"/>
    <w:rsid w:val="0093670E"/>
    <w:rsid w:val="00937958"/>
    <w:rsid w:val="00941602"/>
    <w:rsid w:val="00942160"/>
    <w:rsid w:val="00944DDC"/>
    <w:rsid w:val="00946204"/>
    <w:rsid w:val="0095146F"/>
    <w:rsid w:val="00957944"/>
    <w:rsid w:val="009602C5"/>
    <w:rsid w:val="00962223"/>
    <w:rsid w:val="00964B85"/>
    <w:rsid w:val="00966D0D"/>
    <w:rsid w:val="0096783C"/>
    <w:rsid w:val="00970695"/>
    <w:rsid w:val="009722B3"/>
    <w:rsid w:val="00974C21"/>
    <w:rsid w:val="00975948"/>
    <w:rsid w:val="0097792E"/>
    <w:rsid w:val="00977BF3"/>
    <w:rsid w:val="009803E4"/>
    <w:rsid w:val="00980B0E"/>
    <w:rsid w:val="009820EA"/>
    <w:rsid w:val="009836A3"/>
    <w:rsid w:val="009855A8"/>
    <w:rsid w:val="009913F4"/>
    <w:rsid w:val="0099465B"/>
    <w:rsid w:val="009A0CDD"/>
    <w:rsid w:val="009A3168"/>
    <w:rsid w:val="009A3DB1"/>
    <w:rsid w:val="009A61CA"/>
    <w:rsid w:val="009B0C64"/>
    <w:rsid w:val="009B0F67"/>
    <w:rsid w:val="009B1873"/>
    <w:rsid w:val="009C703C"/>
    <w:rsid w:val="009D206E"/>
    <w:rsid w:val="009D3CAA"/>
    <w:rsid w:val="009D6532"/>
    <w:rsid w:val="009E2E8E"/>
    <w:rsid w:val="009E40E1"/>
    <w:rsid w:val="009F0520"/>
    <w:rsid w:val="009F0EFA"/>
    <w:rsid w:val="009F4E46"/>
    <w:rsid w:val="009F5B65"/>
    <w:rsid w:val="009F5F2E"/>
    <w:rsid w:val="009F60EC"/>
    <w:rsid w:val="00A01432"/>
    <w:rsid w:val="00A06225"/>
    <w:rsid w:val="00A128E6"/>
    <w:rsid w:val="00A144D3"/>
    <w:rsid w:val="00A145E8"/>
    <w:rsid w:val="00A15705"/>
    <w:rsid w:val="00A22AC3"/>
    <w:rsid w:val="00A234DC"/>
    <w:rsid w:val="00A23F3F"/>
    <w:rsid w:val="00A24067"/>
    <w:rsid w:val="00A2744D"/>
    <w:rsid w:val="00A3018B"/>
    <w:rsid w:val="00A30787"/>
    <w:rsid w:val="00A316FC"/>
    <w:rsid w:val="00A34E6C"/>
    <w:rsid w:val="00A36398"/>
    <w:rsid w:val="00A3654E"/>
    <w:rsid w:val="00A37C8D"/>
    <w:rsid w:val="00A4020E"/>
    <w:rsid w:val="00A40FB5"/>
    <w:rsid w:val="00A42826"/>
    <w:rsid w:val="00A429B3"/>
    <w:rsid w:val="00A436F2"/>
    <w:rsid w:val="00A51109"/>
    <w:rsid w:val="00A5273B"/>
    <w:rsid w:val="00A52E52"/>
    <w:rsid w:val="00A53A9D"/>
    <w:rsid w:val="00A55FEE"/>
    <w:rsid w:val="00A56E46"/>
    <w:rsid w:val="00A5740A"/>
    <w:rsid w:val="00A57422"/>
    <w:rsid w:val="00A62C1A"/>
    <w:rsid w:val="00A6426D"/>
    <w:rsid w:val="00A665C1"/>
    <w:rsid w:val="00A673A4"/>
    <w:rsid w:val="00A70622"/>
    <w:rsid w:val="00A70977"/>
    <w:rsid w:val="00A70D58"/>
    <w:rsid w:val="00A744F9"/>
    <w:rsid w:val="00A77613"/>
    <w:rsid w:val="00A80E78"/>
    <w:rsid w:val="00A81851"/>
    <w:rsid w:val="00A8390C"/>
    <w:rsid w:val="00A8627B"/>
    <w:rsid w:val="00A86AE0"/>
    <w:rsid w:val="00A87D83"/>
    <w:rsid w:val="00A928BD"/>
    <w:rsid w:val="00A97DE9"/>
    <w:rsid w:val="00AA0D3C"/>
    <w:rsid w:val="00AA12CD"/>
    <w:rsid w:val="00AA4D1C"/>
    <w:rsid w:val="00AA52FD"/>
    <w:rsid w:val="00AB5856"/>
    <w:rsid w:val="00AB5D57"/>
    <w:rsid w:val="00AB64C3"/>
    <w:rsid w:val="00AC193C"/>
    <w:rsid w:val="00AC4DE5"/>
    <w:rsid w:val="00AC5206"/>
    <w:rsid w:val="00AD4322"/>
    <w:rsid w:val="00AE11A5"/>
    <w:rsid w:val="00AE13E2"/>
    <w:rsid w:val="00AE22D3"/>
    <w:rsid w:val="00AE2B8F"/>
    <w:rsid w:val="00AE4FDD"/>
    <w:rsid w:val="00AE5A49"/>
    <w:rsid w:val="00AE7482"/>
    <w:rsid w:val="00AF14F6"/>
    <w:rsid w:val="00AF429A"/>
    <w:rsid w:val="00AF62DF"/>
    <w:rsid w:val="00AF68CC"/>
    <w:rsid w:val="00AF70D7"/>
    <w:rsid w:val="00B06478"/>
    <w:rsid w:val="00B07CFB"/>
    <w:rsid w:val="00B1059E"/>
    <w:rsid w:val="00B16273"/>
    <w:rsid w:val="00B170A5"/>
    <w:rsid w:val="00B176C8"/>
    <w:rsid w:val="00B17EE5"/>
    <w:rsid w:val="00B205AA"/>
    <w:rsid w:val="00B22E84"/>
    <w:rsid w:val="00B233AD"/>
    <w:rsid w:val="00B23E25"/>
    <w:rsid w:val="00B25F75"/>
    <w:rsid w:val="00B26B3F"/>
    <w:rsid w:val="00B2778F"/>
    <w:rsid w:val="00B33635"/>
    <w:rsid w:val="00B42AF4"/>
    <w:rsid w:val="00B43E90"/>
    <w:rsid w:val="00B45060"/>
    <w:rsid w:val="00B467DC"/>
    <w:rsid w:val="00B552A3"/>
    <w:rsid w:val="00B56118"/>
    <w:rsid w:val="00B62C67"/>
    <w:rsid w:val="00B64BE6"/>
    <w:rsid w:val="00B6773F"/>
    <w:rsid w:val="00B70EB3"/>
    <w:rsid w:val="00B71860"/>
    <w:rsid w:val="00B72805"/>
    <w:rsid w:val="00B7525E"/>
    <w:rsid w:val="00B75CF4"/>
    <w:rsid w:val="00B760FB"/>
    <w:rsid w:val="00B767AB"/>
    <w:rsid w:val="00B801BA"/>
    <w:rsid w:val="00B84D5C"/>
    <w:rsid w:val="00B919CB"/>
    <w:rsid w:val="00BA0F72"/>
    <w:rsid w:val="00BA1D14"/>
    <w:rsid w:val="00BA1F8B"/>
    <w:rsid w:val="00BA2DA8"/>
    <w:rsid w:val="00BA347C"/>
    <w:rsid w:val="00BA5C07"/>
    <w:rsid w:val="00BB2624"/>
    <w:rsid w:val="00BB5C49"/>
    <w:rsid w:val="00BB6720"/>
    <w:rsid w:val="00BB69F5"/>
    <w:rsid w:val="00BB7EC3"/>
    <w:rsid w:val="00BC358E"/>
    <w:rsid w:val="00BC3638"/>
    <w:rsid w:val="00BC4B9A"/>
    <w:rsid w:val="00BD02C3"/>
    <w:rsid w:val="00BD65FD"/>
    <w:rsid w:val="00BD7483"/>
    <w:rsid w:val="00BD784C"/>
    <w:rsid w:val="00BE020A"/>
    <w:rsid w:val="00BE13DF"/>
    <w:rsid w:val="00BF092C"/>
    <w:rsid w:val="00BF26C4"/>
    <w:rsid w:val="00BF27A0"/>
    <w:rsid w:val="00BF4CB6"/>
    <w:rsid w:val="00C00DA7"/>
    <w:rsid w:val="00C033F8"/>
    <w:rsid w:val="00C04CDE"/>
    <w:rsid w:val="00C100C9"/>
    <w:rsid w:val="00C1147D"/>
    <w:rsid w:val="00C12768"/>
    <w:rsid w:val="00C12D70"/>
    <w:rsid w:val="00C21B09"/>
    <w:rsid w:val="00C24883"/>
    <w:rsid w:val="00C2673A"/>
    <w:rsid w:val="00C27B58"/>
    <w:rsid w:val="00C3130C"/>
    <w:rsid w:val="00C35996"/>
    <w:rsid w:val="00C40746"/>
    <w:rsid w:val="00C458EE"/>
    <w:rsid w:val="00C4747E"/>
    <w:rsid w:val="00C5151E"/>
    <w:rsid w:val="00C5342C"/>
    <w:rsid w:val="00C53459"/>
    <w:rsid w:val="00C53B2B"/>
    <w:rsid w:val="00C5598D"/>
    <w:rsid w:val="00C60272"/>
    <w:rsid w:val="00C603D4"/>
    <w:rsid w:val="00C6083A"/>
    <w:rsid w:val="00C61952"/>
    <w:rsid w:val="00C6256A"/>
    <w:rsid w:val="00C710E2"/>
    <w:rsid w:val="00C71C3F"/>
    <w:rsid w:val="00C7409E"/>
    <w:rsid w:val="00C76E76"/>
    <w:rsid w:val="00C77891"/>
    <w:rsid w:val="00C91449"/>
    <w:rsid w:val="00C92D10"/>
    <w:rsid w:val="00CA0F3A"/>
    <w:rsid w:val="00CA1585"/>
    <w:rsid w:val="00CA48D9"/>
    <w:rsid w:val="00CA781B"/>
    <w:rsid w:val="00CB1193"/>
    <w:rsid w:val="00CB4767"/>
    <w:rsid w:val="00CB493D"/>
    <w:rsid w:val="00CB649C"/>
    <w:rsid w:val="00CB7BCB"/>
    <w:rsid w:val="00CC3B97"/>
    <w:rsid w:val="00CC7409"/>
    <w:rsid w:val="00CE10C4"/>
    <w:rsid w:val="00CE27B5"/>
    <w:rsid w:val="00CE6DAF"/>
    <w:rsid w:val="00CF410A"/>
    <w:rsid w:val="00D0321E"/>
    <w:rsid w:val="00D06EF9"/>
    <w:rsid w:val="00D07A8A"/>
    <w:rsid w:val="00D13C87"/>
    <w:rsid w:val="00D1455A"/>
    <w:rsid w:val="00D158F5"/>
    <w:rsid w:val="00D2047A"/>
    <w:rsid w:val="00D22093"/>
    <w:rsid w:val="00D22FFE"/>
    <w:rsid w:val="00D2373A"/>
    <w:rsid w:val="00D23A66"/>
    <w:rsid w:val="00D25C11"/>
    <w:rsid w:val="00D31150"/>
    <w:rsid w:val="00D3138B"/>
    <w:rsid w:val="00D3280C"/>
    <w:rsid w:val="00D3406A"/>
    <w:rsid w:val="00D40B11"/>
    <w:rsid w:val="00D40F12"/>
    <w:rsid w:val="00D4181B"/>
    <w:rsid w:val="00D441F1"/>
    <w:rsid w:val="00D4572C"/>
    <w:rsid w:val="00D469B2"/>
    <w:rsid w:val="00D54B09"/>
    <w:rsid w:val="00D5539F"/>
    <w:rsid w:val="00D65658"/>
    <w:rsid w:val="00D72B6F"/>
    <w:rsid w:val="00D741EB"/>
    <w:rsid w:val="00D7679C"/>
    <w:rsid w:val="00D80621"/>
    <w:rsid w:val="00D820F3"/>
    <w:rsid w:val="00D82B5E"/>
    <w:rsid w:val="00D83605"/>
    <w:rsid w:val="00D84934"/>
    <w:rsid w:val="00D85330"/>
    <w:rsid w:val="00D85D42"/>
    <w:rsid w:val="00D91271"/>
    <w:rsid w:val="00D919F5"/>
    <w:rsid w:val="00D9214C"/>
    <w:rsid w:val="00D930FA"/>
    <w:rsid w:val="00D94F03"/>
    <w:rsid w:val="00D95CB2"/>
    <w:rsid w:val="00DA0B12"/>
    <w:rsid w:val="00DA0D14"/>
    <w:rsid w:val="00DA1FC9"/>
    <w:rsid w:val="00DA2CB5"/>
    <w:rsid w:val="00DA4BAC"/>
    <w:rsid w:val="00DB0151"/>
    <w:rsid w:val="00DC2C3E"/>
    <w:rsid w:val="00DC37AD"/>
    <w:rsid w:val="00DC4880"/>
    <w:rsid w:val="00DE6D27"/>
    <w:rsid w:val="00DF01F8"/>
    <w:rsid w:val="00DF217D"/>
    <w:rsid w:val="00DF26A7"/>
    <w:rsid w:val="00DF3277"/>
    <w:rsid w:val="00DF7919"/>
    <w:rsid w:val="00E01F4E"/>
    <w:rsid w:val="00E0207E"/>
    <w:rsid w:val="00E03912"/>
    <w:rsid w:val="00E05703"/>
    <w:rsid w:val="00E078D9"/>
    <w:rsid w:val="00E10796"/>
    <w:rsid w:val="00E12540"/>
    <w:rsid w:val="00E1268C"/>
    <w:rsid w:val="00E15627"/>
    <w:rsid w:val="00E164B3"/>
    <w:rsid w:val="00E16910"/>
    <w:rsid w:val="00E241C0"/>
    <w:rsid w:val="00E24E09"/>
    <w:rsid w:val="00E27234"/>
    <w:rsid w:val="00E42BDB"/>
    <w:rsid w:val="00E46686"/>
    <w:rsid w:val="00E51F19"/>
    <w:rsid w:val="00E57EEB"/>
    <w:rsid w:val="00E62D94"/>
    <w:rsid w:val="00E64ADB"/>
    <w:rsid w:val="00E64F37"/>
    <w:rsid w:val="00E65E54"/>
    <w:rsid w:val="00E661C7"/>
    <w:rsid w:val="00E749C1"/>
    <w:rsid w:val="00E80155"/>
    <w:rsid w:val="00E8134B"/>
    <w:rsid w:val="00E81E0D"/>
    <w:rsid w:val="00E81F28"/>
    <w:rsid w:val="00E848C0"/>
    <w:rsid w:val="00E84BA1"/>
    <w:rsid w:val="00E87CA9"/>
    <w:rsid w:val="00E90538"/>
    <w:rsid w:val="00E91B96"/>
    <w:rsid w:val="00E93D1E"/>
    <w:rsid w:val="00E941A1"/>
    <w:rsid w:val="00E95CE3"/>
    <w:rsid w:val="00EA252F"/>
    <w:rsid w:val="00EA2825"/>
    <w:rsid w:val="00EA6518"/>
    <w:rsid w:val="00EA7466"/>
    <w:rsid w:val="00EA7EDE"/>
    <w:rsid w:val="00EB0B63"/>
    <w:rsid w:val="00EB1936"/>
    <w:rsid w:val="00EB37BE"/>
    <w:rsid w:val="00EB5088"/>
    <w:rsid w:val="00EB5316"/>
    <w:rsid w:val="00ED1644"/>
    <w:rsid w:val="00ED2593"/>
    <w:rsid w:val="00ED76CA"/>
    <w:rsid w:val="00ED7D55"/>
    <w:rsid w:val="00ED7D9C"/>
    <w:rsid w:val="00EE31A2"/>
    <w:rsid w:val="00EE391C"/>
    <w:rsid w:val="00EF0069"/>
    <w:rsid w:val="00EF39D1"/>
    <w:rsid w:val="00EF44A0"/>
    <w:rsid w:val="00EF4FED"/>
    <w:rsid w:val="00EF6FB3"/>
    <w:rsid w:val="00F007C6"/>
    <w:rsid w:val="00F0172E"/>
    <w:rsid w:val="00F029CD"/>
    <w:rsid w:val="00F04190"/>
    <w:rsid w:val="00F05017"/>
    <w:rsid w:val="00F050BD"/>
    <w:rsid w:val="00F05657"/>
    <w:rsid w:val="00F07D45"/>
    <w:rsid w:val="00F17ED6"/>
    <w:rsid w:val="00F209E2"/>
    <w:rsid w:val="00F247B7"/>
    <w:rsid w:val="00F252F7"/>
    <w:rsid w:val="00F25578"/>
    <w:rsid w:val="00F2576E"/>
    <w:rsid w:val="00F258E5"/>
    <w:rsid w:val="00F25B9C"/>
    <w:rsid w:val="00F26CC6"/>
    <w:rsid w:val="00F300BC"/>
    <w:rsid w:val="00F3263C"/>
    <w:rsid w:val="00F3334E"/>
    <w:rsid w:val="00F36C26"/>
    <w:rsid w:val="00F36CCB"/>
    <w:rsid w:val="00F374E5"/>
    <w:rsid w:val="00F37B93"/>
    <w:rsid w:val="00F37BAD"/>
    <w:rsid w:val="00F37ECA"/>
    <w:rsid w:val="00F43AF2"/>
    <w:rsid w:val="00F5007E"/>
    <w:rsid w:val="00F50EC4"/>
    <w:rsid w:val="00F52232"/>
    <w:rsid w:val="00F550CF"/>
    <w:rsid w:val="00F57A6D"/>
    <w:rsid w:val="00F61448"/>
    <w:rsid w:val="00F638CC"/>
    <w:rsid w:val="00F64C9E"/>
    <w:rsid w:val="00F64CC1"/>
    <w:rsid w:val="00F72317"/>
    <w:rsid w:val="00F80475"/>
    <w:rsid w:val="00F8247A"/>
    <w:rsid w:val="00F82A0F"/>
    <w:rsid w:val="00F82E5C"/>
    <w:rsid w:val="00F8600C"/>
    <w:rsid w:val="00F9629A"/>
    <w:rsid w:val="00F9649A"/>
    <w:rsid w:val="00F97EFC"/>
    <w:rsid w:val="00FA1BDD"/>
    <w:rsid w:val="00FA305C"/>
    <w:rsid w:val="00FA47BE"/>
    <w:rsid w:val="00FA4DD5"/>
    <w:rsid w:val="00FA5883"/>
    <w:rsid w:val="00FA6055"/>
    <w:rsid w:val="00FB044E"/>
    <w:rsid w:val="00FB0B39"/>
    <w:rsid w:val="00FB322F"/>
    <w:rsid w:val="00FB4058"/>
    <w:rsid w:val="00FB43F7"/>
    <w:rsid w:val="00FB442F"/>
    <w:rsid w:val="00FC1929"/>
    <w:rsid w:val="00FC5B46"/>
    <w:rsid w:val="00FD1DC0"/>
    <w:rsid w:val="00FD6D8E"/>
    <w:rsid w:val="00FE0663"/>
    <w:rsid w:val="00FE0E94"/>
    <w:rsid w:val="00FE2AE9"/>
    <w:rsid w:val="00FE3CD9"/>
    <w:rsid w:val="00FE50F7"/>
    <w:rsid w:val="00FF00BD"/>
    <w:rsid w:val="00FF1ED4"/>
    <w:rsid w:val="00FF2801"/>
    <w:rsid w:val="00FF39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B3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98D"/>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aliases w:val="Main text,Title Page text"/>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aliases w:val="Main text Char,Title Page text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22"/>
      </w:numPr>
      <w:contextualSpacing/>
    </w:pPr>
  </w:style>
  <w:style w:type="paragraph" w:customStyle="1" w:styleId="Default">
    <w:name w:val="Default"/>
    <w:rsid w:val="00D930FA"/>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B919CB"/>
    <w:rPr>
      <w:i/>
      <w:iCs/>
    </w:rPr>
  </w:style>
  <w:style w:type="paragraph" w:styleId="FootnoteText">
    <w:name w:val="footnote text"/>
    <w:basedOn w:val="Normal"/>
    <w:link w:val="FootnoteTextChar"/>
    <w:rsid w:val="00B919CB"/>
    <w:pPr>
      <w:jc w:val="left"/>
    </w:pPr>
    <w:rPr>
      <w:rFonts w:ascii="Times New Roman" w:hAnsi="Times New Roman"/>
      <w:sz w:val="20"/>
      <w:szCs w:val="20"/>
    </w:rPr>
  </w:style>
  <w:style w:type="character" w:customStyle="1" w:styleId="FootnoteTextChar">
    <w:name w:val="Footnote Text Char"/>
    <w:basedOn w:val="DefaultParagraphFont"/>
    <w:link w:val="FootnoteText"/>
    <w:rsid w:val="00B919CB"/>
  </w:style>
  <w:style w:type="character" w:styleId="FootnoteReference">
    <w:name w:val="footnote reference"/>
    <w:basedOn w:val="DefaultParagraphFont"/>
    <w:rsid w:val="00B919CB"/>
    <w:rPr>
      <w:vertAlign w:val="superscript"/>
    </w:rPr>
  </w:style>
  <w:style w:type="paragraph" w:styleId="NormalWeb">
    <w:name w:val="Normal (Web)"/>
    <w:basedOn w:val="Normal"/>
    <w:uiPriority w:val="99"/>
    <w:rsid w:val="00B919CB"/>
    <w:pPr>
      <w:spacing w:before="100" w:after="100"/>
      <w:jc w:val="left"/>
    </w:pPr>
    <w:rPr>
      <w:rFonts w:ascii="Times New Roman" w:hAnsi="Times New Roman"/>
      <w:szCs w:val="20"/>
      <w:lang w:val="en-GB" w:eastAsia="en-US"/>
    </w:rPr>
  </w:style>
  <w:style w:type="paragraph" w:customStyle="1" w:styleId="PBACheading10">
    <w:name w:val="PBAC heading 1"/>
    <w:qFormat/>
    <w:rsid w:val="00B919CB"/>
    <w:pPr>
      <w:ind w:left="720" w:hanging="720"/>
      <w:outlineLvl w:val="0"/>
    </w:pPr>
    <w:rPr>
      <w:rFonts w:ascii="Arial" w:hAnsi="Arial" w:cs="Arial"/>
      <w:b/>
      <w:snapToGrid w:val="0"/>
      <w:sz w:val="22"/>
      <w:szCs w:val="22"/>
      <w:lang w:eastAsia="en-US"/>
    </w:rPr>
  </w:style>
  <w:style w:type="paragraph" w:customStyle="1" w:styleId="TableBullet">
    <w:name w:val="Table Bullet"/>
    <w:basedOn w:val="TableText0"/>
    <w:qFormat/>
    <w:rsid w:val="007C45C9"/>
    <w:pPr>
      <w:keepNext w:val="0"/>
      <w:numPr>
        <w:numId w:val="75"/>
      </w:numPr>
      <w:tabs>
        <w:tab w:val="num" w:pos="360"/>
      </w:tabs>
      <w:spacing w:before="40" w:after="40"/>
      <w:ind w:left="357" w:hanging="357"/>
    </w:pPr>
    <w:rPr>
      <w:rFonts w:eastAsiaTheme="minorHAnsi" w:cstheme="minorBidi"/>
      <w:bCs w:val="0"/>
      <w:szCs w:val="22"/>
      <w:lang w:eastAsia="en-US"/>
    </w:rPr>
  </w:style>
  <w:style w:type="table" w:customStyle="1" w:styleId="Submissionstandard91">
    <w:name w:val="Submission standard91"/>
    <w:basedOn w:val="TableNormal"/>
    <w:uiPriority w:val="99"/>
    <w:qFormat/>
    <w:rsid w:val="00AF429A"/>
    <w:rPr>
      <w:rFonts w:ascii="Arial Narrow" w:hAnsi="Arial Narrow"/>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Narrow" w:hAnsi="Arial Narrow" w:hint="default"/>
        <w:b/>
        <w:sz w:val="20"/>
        <w:szCs w:val="20"/>
      </w:rPr>
      <w:tblPr/>
      <w:tcPr>
        <w:shd w:val="clear" w:color="auto" w:fill="BFBFBF"/>
      </w:tcPr>
    </w:tblStylePr>
  </w:style>
  <w:style w:type="paragraph" w:styleId="Revision">
    <w:name w:val="Revision"/>
    <w:hidden/>
    <w:uiPriority w:val="71"/>
    <w:semiHidden/>
    <w:rsid w:val="00670257"/>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2147743">
      <w:bodyDiv w:val="1"/>
      <w:marLeft w:val="0"/>
      <w:marRight w:val="0"/>
      <w:marTop w:val="0"/>
      <w:marBottom w:val="0"/>
      <w:divBdr>
        <w:top w:val="none" w:sz="0" w:space="0" w:color="auto"/>
        <w:left w:val="none" w:sz="0" w:space="0" w:color="auto"/>
        <w:bottom w:val="none" w:sz="0" w:space="0" w:color="auto"/>
        <w:right w:val="none" w:sz="0" w:space="0" w:color="auto"/>
      </w:divBdr>
    </w:div>
    <w:div w:id="117604349">
      <w:bodyDiv w:val="1"/>
      <w:marLeft w:val="0"/>
      <w:marRight w:val="0"/>
      <w:marTop w:val="0"/>
      <w:marBottom w:val="0"/>
      <w:divBdr>
        <w:top w:val="none" w:sz="0" w:space="0" w:color="auto"/>
        <w:left w:val="none" w:sz="0" w:space="0" w:color="auto"/>
        <w:bottom w:val="none" w:sz="0" w:space="0" w:color="auto"/>
        <w:right w:val="none" w:sz="0" w:space="0" w:color="auto"/>
      </w:divBdr>
    </w:div>
    <w:div w:id="267859249">
      <w:bodyDiv w:val="1"/>
      <w:marLeft w:val="0"/>
      <w:marRight w:val="0"/>
      <w:marTop w:val="0"/>
      <w:marBottom w:val="0"/>
      <w:divBdr>
        <w:top w:val="none" w:sz="0" w:space="0" w:color="auto"/>
        <w:left w:val="none" w:sz="0" w:space="0" w:color="auto"/>
        <w:bottom w:val="none" w:sz="0" w:space="0" w:color="auto"/>
        <w:right w:val="none" w:sz="0" w:space="0" w:color="auto"/>
      </w:divBdr>
    </w:div>
    <w:div w:id="77243167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2189714">
      <w:bodyDiv w:val="1"/>
      <w:marLeft w:val="0"/>
      <w:marRight w:val="0"/>
      <w:marTop w:val="0"/>
      <w:marBottom w:val="0"/>
      <w:divBdr>
        <w:top w:val="none" w:sz="0" w:space="0" w:color="auto"/>
        <w:left w:val="none" w:sz="0" w:space="0" w:color="auto"/>
        <w:bottom w:val="none" w:sz="0" w:space="0" w:color="auto"/>
        <w:right w:val="none" w:sz="0" w:space="0" w:color="auto"/>
      </w:divBdr>
    </w:div>
    <w:div w:id="944921986">
      <w:bodyDiv w:val="1"/>
      <w:marLeft w:val="0"/>
      <w:marRight w:val="0"/>
      <w:marTop w:val="0"/>
      <w:marBottom w:val="0"/>
      <w:divBdr>
        <w:top w:val="none" w:sz="0" w:space="0" w:color="auto"/>
        <w:left w:val="none" w:sz="0" w:space="0" w:color="auto"/>
        <w:bottom w:val="none" w:sz="0" w:space="0" w:color="auto"/>
        <w:right w:val="none" w:sz="0" w:space="0" w:color="auto"/>
      </w:divBdr>
    </w:div>
    <w:div w:id="1096099582">
      <w:bodyDiv w:val="1"/>
      <w:marLeft w:val="0"/>
      <w:marRight w:val="0"/>
      <w:marTop w:val="0"/>
      <w:marBottom w:val="0"/>
      <w:divBdr>
        <w:top w:val="none" w:sz="0" w:space="0" w:color="auto"/>
        <w:left w:val="none" w:sz="0" w:space="0" w:color="auto"/>
        <w:bottom w:val="none" w:sz="0" w:space="0" w:color="auto"/>
        <w:right w:val="none" w:sz="0" w:space="0" w:color="auto"/>
      </w:divBdr>
    </w:div>
    <w:div w:id="140321301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79064792">
      <w:bodyDiv w:val="1"/>
      <w:marLeft w:val="0"/>
      <w:marRight w:val="0"/>
      <w:marTop w:val="0"/>
      <w:marBottom w:val="0"/>
      <w:divBdr>
        <w:top w:val="none" w:sz="0" w:space="0" w:color="auto"/>
        <w:left w:val="none" w:sz="0" w:space="0" w:color="auto"/>
        <w:bottom w:val="none" w:sz="0" w:space="0" w:color="auto"/>
        <w:right w:val="none" w:sz="0" w:space="0" w:color="auto"/>
      </w:divBdr>
    </w:div>
    <w:div w:id="184477814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17225779">
      <w:bodyDiv w:val="1"/>
      <w:marLeft w:val="0"/>
      <w:marRight w:val="0"/>
      <w:marTop w:val="0"/>
      <w:marBottom w:val="0"/>
      <w:divBdr>
        <w:top w:val="none" w:sz="0" w:space="0" w:color="auto"/>
        <w:left w:val="none" w:sz="0" w:space="0" w:color="auto"/>
        <w:bottom w:val="none" w:sz="0" w:space="0" w:color="auto"/>
        <w:right w:val="none" w:sz="0" w:space="0" w:color="auto"/>
      </w:divBdr>
    </w:div>
    <w:div w:id="2076780930">
      <w:bodyDiv w:val="1"/>
      <w:marLeft w:val="0"/>
      <w:marRight w:val="0"/>
      <w:marTop w:val="0"/>
      <w:marBottom w:val="0"/>
      <w:divBdr>
        <w:top w:val="none" w:sz="0" w:space="0" w:color="auto"/>
        <w:left w:val="none" w:sz="0" w:space="0" w:color="auto"/>
        <w:bottom w:val="none" w:sz="0" w:space="0" w:color="auto"/>
        <w:right w:val="none" w:sz="0" w:space="0" w:color="auto"/>
      </w:divBdr>
    </w:div>
    <w:div w:id="20922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84B5-B465-4237-870F-C1D630F1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3191</Words>
  <Characters>18338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2020-10-16T07:10:00Z</dcterms:created>
  <dcterms:modified xsi:type="dcterms:W3CDTF">2020-10-27T01:33:00Z</dcterms:modified>
</cp:coreProperties>
</file>