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10F" w:rsidRDefault="0000489A" w:rsidP="00473652">
      <w:pPr>
        <w:pStyle w:val="Title"/>
        <w:spacing w:before="120" w:after="160"/>
        <w:ind w:left="993" w:hanging="993"/>
        <w:rPr>
          <w:rFonts w:asciiTheme="minorHAnsi" w:hAnsiTheme="minorHAnsi"/>
          <w:sz w:val="36"/>
          <w:szCs w:val="36"/>
        </w:rPr>
      </w:pPr>
      <w:proofErr w:type="gramStart"/>
      <w:r>
        <w:rPr>
          <w:rFonts w:asciiTheme="minorHAnsi" w:hAnsiTheme="minorHAnsi"/>
          <w:sz w:val="36"/>
          <w:szCs w:val="36"/>
        </w:rPr>
        <w:t>1</w:t>
      </w:r>
      <w:r w:rsidR="00055E03">
        <w:rPr>
          <w:rFonts w:asciiTheme="minorHAnsi" w:hAnsiTheme="minorHAnsi"/>
          <w:sz w:val="36"/>
          <w:szCs w:val="36"/>
        </w:rPr>
        <w:t>4.12</w:t>
      </w:r>
      <w:r w:rsidR="00473652">
        <w:rPr>
          <w:rFonts w:asciiTheme="minorHAnsi" w:hAnsiTheme="minorHAnsi"/>
          <w:sz w:val="36"/>
          <w:szCs w:val="36"/>
        </w:rPr>
        <w:tab/>
      </w:r>
      <w:r w:rsidR="00BA410F" w:rsidRPr="00473652">
        <w:rPr>
          <w:rFonts w:asciiTheme="minorHAnsi" w:hAnsiTheme="minorHAnsi"/>
          <w:caps/>
          <w:sz w:val="36"/>
          <w:szCs w:val="36"/>
        </w:rPr>
        <w:t>Tenofovir with emtricitabine and efavirenz</w:t>
      </w:r>
      <w:r w:rsidR="00473652">
        <w:rPr>
          <w:rFonts w:asciiTheme="minorHAnsi" w:hAnsiTheme="minorHAnsi"/>
          <w:sz w:val="36"/>
          <w:szCs w:val="36"/>
        </w:rPr>
        <w:t>,</w:t>
      </w:r>
      <w:r w:rsidR="00473652">
        <w:rPr>
          <w:rFonts w:asciiTheme="minorHAnsi" w:hAnsiTheme="minorHAnsi"/>
          <w:sz w:val="36"/>
          <w:szCs w:val="36"/>
        </w:rPr>
        <w:br/>
      </w:r>
      <w:r w:rsidR="00BA410F" w:rsidRPr="00BA410F">
        <w:rPr>
          <w:rFonts w:asciiTheme="minorHAnsi" w:hAnsiTheme="minorHAnsi"/>
          <w:sz w:val="36"/>
          <w:szCs w:val="36"/>
        </w:rPr>
        <w:t xml:space="preserve">Tablet containing </w:t>
      </w:r>
      <w:proofErr w:type="spellStart"/>
      <w:r w:rsidR="00BA410F" w:rsidRPr="00BA410F">
        <w:rPr>
          <w:rFonts w:asciiTheme="minorHAnsi" w:hAnsiTheme="minorHAnsi"/>
          <w:sz w:val="36"/>
          <w:szCs w:val="36"/>
        </w:rPr>
        <w:t>te</w:t>
      </w:r>
      <w:r w:rsidR="00BA410F">
        <w:rPr>
          <w:rFonts w:asciiTheme="minorHAnsi" w:hAnsiTheme="minorHAnsi"/>
          <w:sz w:val="36"/>
          <w:szCs w:val="36"/>
        </w:rPr>
        <w:t>nofovir</w:t>
      </w:r>
      <w:proofErr w:type="spellEnd"/>
      <w:r w:rsidR="00BA410F">
        <w:rPr>
          <w:rFonts w:asciiTheme="minorHAnsi" w:hAnsiTheme="minorHAnsi"/>
          <w:sz w:val="36"/>
          <w:szCs w:val="36"/>
        </w:rPr>
        <w:t xml:space="preserve"> </w:t>
      </w:r>
      <w:proofErr w:type="spellStart"/>
      <w:r w:rsidR="00BA410F">
        <w:rPr>
          <w:rFonts w:asciiTheme="minorHAnsi" w:hAnsiTheme="minorHAnsi"/>
          <w:sz w:val="36"/>
          <w:szCs w:val="36"/>
        </w:rPr>
        <w:t>disoproxil</w:t>
      </w:r>
      <w:proofErr w:type="spellEnd"/>
      <w:r w:rsidR="00BA410F">
        <w:rPr>
          <w:rFonts w:asciiTheme="minorHAnsi" w:hAnsiTheme="minorHAnsi"/>
          <w:sz w:val="36"/>
          <w:szCs w:val="36"/>
        </w:rPr>
        <w:t xml:space="preserve"> fumarate 300 </w:t>
      </w:r>
      <w:r w:rsidR="00BA410F" w:rsidRPr="00BA410F">
        <w:rPr>
          <w:rFonts w:asciiTheme="minorHAnsi" w:hAnsiTheme="minorHAnsi"/>
          <w:sz w:val="36"/>
          <w:szCs w:val="36"/>
        </w:rPr>
        <w:t xml:space="preserve">mg with </w:t>
      </w:r>
      <w:proofErr w:type="spellStart"/>
      <w:r w:rsidR="00BA410F" w:rsidRPr="00BA410F">
        <w:rPr>
          <w:rFonts w:asciiTheme="minorHAnsi" w:hAnsiTheme="minorHAnsi"/>
          <w:sz w:val="36"/>
          <w:szCs w:val="36"/>
        </w:rPr>
        <w:t>emtrici</w:t>
      </w:r>
      <w:r w:rsidR="00BA410F">
        <w:rPr>
          <w:rFonts w:asciiTheme="minorHAnsi" w:hAnsiTheme="minorHAnsi"/>
          <w:sz w:val="36"/>
          <w:szCs w:val="36"/>
        </w:rPr>
        <w:t>tabine</w:t>
      </w:r>
      <w:proofErr w:type="spellEnd"/>
      <w:r w:rsidR="00BA410F">
        <w:rPr>
          <w:rFonts w:asciiTheme="minorHAnsi" w:hAnsiTheme="minorHAnsi"/>
          <w:sz w:val="36"/>
          <w:szCs w:val="36"/>
        </w:rPr>
        <w:t xml:space="preserve"> 200 mg and </w:t>
      </w:r>
      <w:proofErr w:type="spellStart"/>
      <w:r w:rsidR="00BA410F">
        <w:rPr>
          <w:rFonts w:asciiTheme="minorHAnsi" w:hAnsiTheme="minorHAnsi"/>
          <w:sz w:val="36"/>
          <w:szCs w:val="36"/>
        </w:rPr>
        <w:t>efavirenz</w:t>
      </w:r>
      <w:proofErr w:type="spellEnd"/>
      <w:r w:rsidR="00BA410F">
        <w:rPr>
          <w:rFonts w:asciiTheme="minorHAnsi" w:hAnsiTheme="minorHAnsi"/>
          <w:sz w:val="36"/>
          <w:szCs w:val="36"/>
        </w:rPr>
        <w:t xml:space="preserve"> 600 </w:t>
      </w:r>
      <w:r w:rsidR="00BA410F" w:rsidRPr="00BA410F">
        <w:rPr>
          <w:rFonts w:asciiTheme="minorHAnsi" w:hAnsiTheme="minorHAnsi"/>
          <w:sz w:val="36"/>
          <w:szCs w:val="36"/>
        </w:rPr>
        <w:t>mg</w:t>
      </w:r>
      <w:r w:rsidR="0004240E" w:rsidRPr="002B5596">
        <w:rPr>
          <w:rFonts w:asciiTheme="minorHAnsi" w:hAnsiTheme="minorHAnsi"/>
          <w:sz w:val="36"/>
          <w:szCs w:val="36"/>
        </w:rPr>
        <w: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proofErr w:type="spellStart"/>
      <w:r w:rsidR="00BA410F" w:rsidRPr="00BA410F">
        <w:rPr>
          <w:rFonts w:asciiTheme="minorHAnsi" w:hAnsiTheme="minorHAnsi"/>
          <w:sz w:val="36"/>
          <w:szCs w:val="36"/>
        </w:rPr>
        <w:t>Atripla</w:t>
      </w:r>
      <w:proofErr w:type="spellEnd"/>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sidR="00BA410F">
        <w:rPr>
          <w:rFonts w:asciiTheme="minorHAnsi" w:hAnsiTheme="minorHAnsi"/>
          <w:sz w:val="36"/>
          <w:szCs w:val="36"/>
        </w:rPr>
        <w:t>Gilead Sciences Pty Limited</w:t>
      </w:r>
      <w:r w:rsidR="00473652">
        <w:rPr>
          <w:rFonts w:asciiTheme="minorHAnsi" w:hAnsiTheme="minorHAnsi"/>
          <w:sz w:val="36"/>
          <w:szCs w:val="36"/>
        </w:rPr>
        <w:br/>
      </w:r>
      <w:r w:rsidR="00473652">
        <w:rPr>
          <w:rFonts w:asciiTheme="minorHAnsi" w:hAnsiTheme="minorHAnsi"/>
          <w:sz w:val="36"/>
          <w:szCs w:val="36"/>
        </w:rPr>
        <w:br/>
      </w:r>
      <w:r w:rsidR="00BA410F" w:rsidRPr="00473652">
        <w:rPr>
          <w:rFonts w:asciiTheme="minorHAnsi" w:hAnsiTheme="minorHAnsi"/>
          <w:caps/>
          <w:sz w:val="36"/>
          <w:szCs w:val="36"/>
        </w:rPr>
        <w:t>Tenofovir with emtricitabine and rilpivirine</w:t>
      </w:r>
      <w:r w:rsidR="00473652" w:rsidRPr="00473652">
        <w:rPr>
          <w:rFonts w:asciiTheme="minorHAnsi" w:hAnsiTheme="minorHAnsi"/>
          <w:caps/>
          <w:sz w:val="36"/>
          <w:szCs w:val="36"/>
        </w:rPr>
        <w:t>,</w:t>
      </w:r>
      <w:r w:rsidR="00473652">
        <w:rPr>
          <w:rFonts w:asciiTheme="minorHAnsi" w:hAnsiTheme="minorHAnsi"/>
          <w:sz w:val="36"/>
          <w:szCs w:val="36"/>
        </w:rPr>
        <w:br/>
      </w:r>
      <w:r w:rsidR="00BA410F" w:rsidRPr="00BA410F">
        <w:rPr>
          <w:rFonts w:asciiTheme="minorHAnsi" w:hAnsiTheme="minorHAnsi"/>
          <w:sz w:val="36"/>
          <w:szCs w:val="36"/>
        </w:rPr>
        <w:t xml:space="preserve">Tablet containing </w:t>
      </w:r>
      <w:proofErr w:type="spellStart"/>
      <w:r w:rsidR="00BA410F" w:rsidRPr="00BA410F">
        <w:rPr>
          <w:rFonts w:asciiTheme="minorHAnsi" w:hAnsiTheme="minorHAnsi"/>
          <w:sz w:val="36"/>
          <w:szCs w:val="36"/>
        </w:rPr>
        <w:t>te</w:t>
      </w:r>
      <w:r w:rsidR="00BA410F">
        <w:rPr>
          <w:rFonts w:asciiTheme="minorHAnsi" w:hAnsiTheme="minorHAnsi"/>
          <w:sz w:val="36"/>
          <w:szCs w:val="36"/>
        </w:rPr>
        <w:t>nofovir</w:t>
      </w:r>
      <w:proofErr w:type="spellEnd"/>
      <w:r w:rsidR="00BA410F">
        <w:rPr>
          <w:rFonts w:asciiTheme="minorHAnsi" w:hAnsiTheme="minorHAnsi"/>
          <w:sz w:val="36"/>
          <w:szCs w:val="36"/>
        </w:rPr>
        <w:t xml:space="preserve"> </w:t>
      </w:r>
      <w:proofErr w:type="spellStart"/>
      <w:r w:rsidR="00BA410F">
        <w:rPr>
          <w:rFonts w:asciiTheme="minorHAnsi" w:hAnsiTheme="minorHAnsi"/>
          <w:sz w:val="36"/>
          <w:szCs w:val="36"/>
        </w:rPr>
        <w:t>disoproxil</w:t>
      </w:r>
      <w:proofErr w:type="spellEnd"/>
      <w:r w:rsidR="00BA410F">
        <w:rPr>
          <w:rFonts w:asciiTheme="minorHAnsi" w:hAnsiTheme="minorHAnsi"/>
          <w:sz w:val="36"/>
          <w:szCs w:val="36"/>
        </w:rPr>
        <w:t xml:space="preserve"> fumarate 300 </w:t>
      </w:r>
      <w:r w:rsidR="00BA410F" w:rsidRPr="00BA410F">
        <w:rPr>
          <w:rFonts w:asciiTheme="minorHAnsi" w:hAnsiTheme="minorHAnsi"/>
          <w:sz w:val="36"/>
          <w:szCs w:val="36"/>
        </w:rPr>
        <w:t xml:space="preserve">mg with </w:t>
      </w:r>
      <w:proofErr w:type="spellStart"/>
      <w:r w:rsidR="00BA410F" w:rsidRPr="00BA410F">
        <w:rPr>
          <w:rFonts w:asciiTheme="minorHAnsi" w:hAnsiTheme="minorHAnsi"/>
          <w:sz w:val="36"/>
          <w:szCs w:val="36"/>
        </w:rPr>
        <w:t>emtricit</w:t>
      </w:r>
      <w:r w:rsidR="00BA410F">
        <w:rPr>
          <w:rFonts w:asciiTheme="minorHAnsi" w:hAnsiTheme="minorHAnsi"/>
          <w:sz w:val="36"/>
          <w:szCs w:val="36"/>
        </w:rPr>
        <w:t>abine</w:t>
      </w:r>
      <w:proofErr w:type="spellEnd"/>
      <w:r w:rsidR="00BA410F">
        <w:rPr>
          <w:rFonts w:asciiTheme="minorHAnsi" w:hAnsiTheme="minorHAnsi"/>
          <w:sz w:val="36"/>
          <w:szCs w:val="36"/>
        </w:rPr>
        <w:t xml:space="preserve"> 200 mg and </w:t>
      </w:r>
      <w:proofErr w:type="spellStart"/>
      <w:r w:rsidR="00BA410F">
        <w:rPr>
          <w:rFonts w:asciiTheme="minorHAnsi" w:hAnsiTheme="minorHAnsi"/>
          <w:sz w:val="36"/>
          <w:szCs w:val="36"/>
        </w:rPr>
        <w:t>rilpivirine</w:t>
      </w:r>
      <w:proofErr w:type="spellEnd"/>
      <w:r w:rsidR="00BA410F">
        <w:rPr>
          <w:rFonts w:asciiTheme="minorHAnsi" w:hAnsiTheme="minorHAnsi"/>
          <w:sz w:val="36"/>
          <w:szCs w:val="36"/>
        </w:rPr>
        <w:t xml:space="preserve"> 25 </w:t>
      </w:r>
      <w:r w:rsidR="00BA410F" w:rsidRPr="00BA410F">
        <w:rPr>
          <w:rFonts w:asciiTheme="minorHAnsi" w:hAnsiTheme="minorHAnsi"/>
          <w:sz w:val="36"/>
          <w:szCs w:val="36"/>
        </w:rPr>
        <w:t>mg (as hydrochloride)</w:t>
      </w:r>
      <w:r w:rsidR="00BA410F" w:rsidRPr="002B5596">
        <w:rPr>
          <w:rFonts w:asciiTheme="minorHAnsi" w:hAnsiTheme="minorHAnsi"/>
          <w:sz w:val="36"/>
          <w:szCs w:val="36"/>
        </w:rPr>
        <w:t xml:space="preserve">, </w:t>
      </w:r>
      <w:r w:rsidR="00BA410F" w:rsidRPr="002B5596">
        <w:rPr>
          <w:rFonts w:asciiTheme="minorHAnsi" w:hAnsiTheme="minorHAnsi"/>
          <w:sz w:val="36"/>
          <w:szCs w:val="36"/>
        </w:rPr>
        <w:br/>
      </w:r>
      <w:proofErr w:type="spellStart"/>
      <w:r w:rsidR="00BA410F" w:rsidRPr="00BA410F">
        <w:rPr>
          <w:rFonts w:asciiTheme="minorHAnsi" w:hAnsiTheme="minorHAnsi"/>
          <w:sz w:val="36"/>
          <w:szCs w:val="36"/>
        </w:rPr>
        <w:t>Eviplera</w:t>
      </w:r>
      <w:proofErr w:type="spellEnd"/>
      <w:r w:rsidR="00BA410F" w:rsidRPr="002B5596">
        <w:rPr>
          <w:rFonts w:asciiTheme="minorHAnsi" w:hAnsiTheme="minorHAnsi"/>
          <w:sz w:val="36"/>
          <w:szCs w:val="36"/>
          <w:vertAlign w:val="superscript"/>
        </w:rPr>
        <w:t>®</w:t>
      </w:r>
      <w:r w:rsidR="00BA410F" w:rsidRPr="002B5596">
        <w:rPr>
          <w:rFonts w:asciiTheme="minorHAnsi" w:hAnsiTheme="minorHAnsi"/>
          <w:sz w:val="36"/>
          <w:szCs w:val="36"/>
        </w:rPr>
        <w:t xml:space="preserve">, </w:t>
      </w:r>
      <w:r w:rsidR="00BA410F">
        <w:rPr>
          <w:rFonts w:asciiTheme="minorHAnsi" w:hAnsiTheme="minorHAnsi"/>
          <w:sz w:val="36"/>
          <w:szCs w:val="36"/>
        </w:rPr>
        <w:t>Gilead Sciences Pty Limited</w:t>
      </w:r>
      <w:r w:rsidR="00473652">
        <w:rPr>
          <w:rFonts w:asciiTheme="minorHAnsi" w:hAnsiTheme="minorHAnsi"/>
          <w:sz w:val="36"/>
          <w:szCs w:val="36"/>
        </w:rPr>
        <w:br/>
      </w:r>
      <w:r w:rsidR="00473652">
        <w:rPr>
          <w:rFonts w:asciiTheme="minorHAnsi" w:hAnsiTheme="minorHAnsi"/>
          <w:sz w:val="36"/>
          <w:szCs w:val="36"/>
        </w:rPr>
        <w:br/>
      </w:r>
      <w:r w:rsidR="00BA410F" w:rsidRPr="00473652">
        <w:rPr>
          <w:rFonts w:asciiTheme="minorHAnsi" w:hAnsiTheme="minorHAnsi"/>
          <w:caps/>
          <w:sz w:val="36"/>
          <w:szCs w:val="36"/>
        </w:rPr>
        <w:t>Tenofovir with emtricitabine, elvitagrevir and cobicistat</w:t>
      </w:r>
      <w:r w:rsidR="00BA410F" w:rsidRPr="00BA410F">
        <w:rPr>
          <w:rFonts w:asciiTheme="minorHAnsi" w:hAnsiTheme="minorHAnsi"/>
          <w:sz w:val="36"/>
          <w:szCs w:val="36"/>
        </w:rPr>
        <w:br/>
        <w:t xml:space="preserve">Tablet containing </w:t>
      </w:r>
      <w:proofErr w:type="spellStart"/>
      <w:r w:rsidR="00BA410F" w:rsidRPr="00BA410F">
        <w:rPr>
          <w:rFonts w:asciiTheme="minorHAnsi" w:hAnsiTheme="minorHAnsi"/>
          <w:sz w:val="36"/>
          <w:szCs w:val="36"/>
        </w:rPr>
        <w:t>te</w:t>
      </w:r>
      <w:r w:rsidR="00BA410F">
        <w:rPr>
          <w:rFonts w:asciiTheme="minorHAnsi" w:hAnsiTheme="minorHAnsi"/>
          <w:sz w:val="36"/>
          <w:szCs w:val="36"/>
        </w:rPr>
        <w:t>nofovir</w:t>
      </w:r>
      <w:proofErr w:type="spellEnd"/>
      <w:r w:rsidR="00BA410F">
        <w:rPr>
          <w:rFonts w:asciiTheme="minorHAnsi" w:hAnsiTheme="minorHAnsi"/>
          <w:sz w:val="36"/>
          <w:szCs w:val="36"/>
        </w:rPr>
        <w:t xml:space="preserve"> </w:t>
      </w:r>
      <w:proofErr w:type="spellStart"/>
      <w:r w:rsidR="00BA410F">
        <w:rPr>
          <w:rFonts w:asciiTheme="minorHAnsi" w:hAnsiTheme="minorHAnsi"/>
          <w:sz w:val="36"/>
          <w:szCs w:val="36"/>
        </w:rPr>
        <w:t>disoproxil</w:t>
      </w:r>
      <w:proofErr w:type="spellEnd"/>
      <w:r w:rsidR="00BA410F">
        <w:rPr>
          <w:rFonts w:asciiTheme="minorHAnsi" w:hAnsiTheme="minorHAnsi"/>
          <w:sz w:val="36"/>
          <w:szCs w:val="36"/>
        </w:rPr>
        <w:t xml:space="preserve"> fumarate 300 </w:t>
      </w:r>
      <w:r w:rsidR="00BA410F" w:rsidRPr="00BA410F">
        <w:rPr>
          <w:rFonts w:asciiTheme="minorHAnsi" w:hAnsiTheme="minorHAnsi"/>
          <w:sz w:val="36"/>
          <w:szCs w:val="36"/>
        </w:rPr>
        <w:t xml:space="preserve">mg with </w:t>
      </w:r>
      <w:proofErr w:type="spellStart"/>
      <w:r w:rsidR="00BA410F" w:rsidRPr="00BA410F">
        <w:rPr>
          <w:rFonts w:asciiTheme="minorHAnsi" w:hAnsiTheme="minorHAnsi"/>
          <w:sz w:val="36"/>
          <w:szCs w:val="36"/>
        </w:rPr>
        <w:t>emtrici</w:t>
      </w:r>
      <w:r w:rsidR="00BA410F">
        <w:rPr>
          <w:rFonts w:asciiTheme="minorHAnsi" w:hAnsiTheme="minorHAnsi"/>
          <w:sz w:val="36"/>
          <w:szCs w:val="36"/>
        </w:rPr>
        <w:t>tabine</w:t>
      </w:r>
      <w:proofErr w:type="spellEnd"/>
      <w:r w:rsidR="00BA410F">
        <w:rPr>
          <w:rFonts w:asciiTheme="minorHAnsi" w:hAnsiTheme="minorHAnsi"/>
          <w:sz w:val="36"/>
          <w:szCs w:val="36"/>
        </w:rPr>
        <w:t xml:space="preserve"> 200 mg, </w:t>
      </w:r>
      <w:proofErr w:type="spellStart"/>
      <w:r w:rsidR="00BA410F">
        <w:rPr>
          <w:rFonts w:asciiTheme="minorHAnsi" w:hAnsiTheme="minorHAnsi"/>
          <w:sz w:val="36"/>
          <w:szCs w:val="36"/>
        </w:rPr>
        <w:t>elvitegravir</w:t>
      </w:r>
      <w:proofErr w:type="spellEnd"/>
      <w:r w:rsidR="00BA410F">
        <w:rPr>
          <w:rFonts w:asciiTheme="minorHAnsi" w:hAnsiTheme="minorHAnsi"/>
          <w:sz w:val="36"/>
          <w:szCs w:val="36"/>
        </w:rPr>
        <w:t xml:space="preserve"> 150 </w:t>
      </w:r>
      <w:r w:rsidR="00BA410F" w:rsidRPr="00BA410F">
        <w:rPr>
          <w:rFonts w:asciiTheme="minorHAnsi" w:hAnsiTheme="minorHAnsi"/>
          <w:sz w:val="36"/>
          <w:szCs w:val="36"/>
        </w:rPr>
        <w:t xml:space="preserve">mg and </w:t>
      </w:r>
      <w:proofErr w:type="spellStart"/>
      <w:r w:rsidR="00BA410F" w:rsidRPr="00BA410F">
        <w:rPr>
          <w:rFonts w:asciiTheme="minorHAnsi" w:hAnsiTheme="minorHAnsi"/>
          <w:sz w:val="36"/>
          <w:szCs w:val="36"/>
        </w:rPr>
        <w:t>cobicistat</w:t>
      </w:r>
      <w:proofErr w:type="spellEnd"/>
      <w:r w:rsidR="00BA410F" w:rsidRPr="00BA410F">
        <w:rPr>
          <w:rFonts w:asciiTheme="minorHAnsi" w:hAnsiTheme="minorHAnsi"/>
          <w:sz w:val="36"/>
          <w:szCs w:val="36"/>
        </w:rPr>
        <w:t xml:space="preserve"> 150 mg</w:t>
      </w:r>
      <w:r w:rsidR="00BA410F" w:rsidRPr="002B5596">
        <w:rPr>
          <w:rFonts w:asciiTheme="minorHAnsi" w:hAnsiTheme="minorHAnsi"/>
          <w:sz w:val="36"/>
          <w:szCs w:val="36"/>
        </w:rPr>
        <w:t xml:space="preserve">, </w:t>
      </w:r>
      <w:r w:rsidR="00BA410F" w:rsidRPr="002B5596">
        <w:rPr>
          <w:rFonts w:asciiTheme="minorHAnsi" w:hAnsiTheme="minorHAnsi"/>
          <w:sz w:val="36"/>
          <w:szCs w:val="36"/>
        </w:rPr>
        <w:br/>
      </w:r>
      <w:proofErr w:type="spellStart"/>
      <w:r w:rsidR="00BA410F" w:rsidRPr="00BA410F">
        <w:rPr>
          <w:rFonts w:asciiTheme="minorHAnsi" w:hAnsiTheme="minorHAnsi"/>
          <w:sz w:val="36"/>
          <w:szCs w:val="36"/>
        </w:rPr>
        <w:t>Stribild</w:t>
      </w:r>
      <w:proofErr w:type="spellEnd"/>
      <w:r w:rsidR="00BA410F" w:rsidRPr="002B5596">
        <w:rPr>
          <w:rFonts w:asciiTheme="minorHAnsi" w:hAnsiTheme="minorHAnsi"/>
          <w:sz w:val="36"/>
          <w:szCs w:val="36"/>
          <w:vertAlign w:val="superscript"/>
        </w:rPr>
        <w:t>®</w:t>
      </w:r>
      <w:r w:rsidR="00BA410F" w:rsidRPr="002B5596">
        <w:rPr>
          <w:rFonts w:asciiTheme="minorHAnsi" w:hAnsiTheme="minorHAnsi"/>
          <w:sz w:val="36"/>
          <w:szCs w:val="36"/>
        </w:rPr>
        <w:t xml:space="preserve">, </w:t>
      </w:r>
      <w:r w:rsidR="00BA410F">
        <w:rPr>
          <w:rFonts w:asciiTheme="minorHAnsi" w:hAnsiTheme="minorHAnsi"/>
          <w:sz w:val="36"/>
          <w:szCs w:val="36"/>
        </w:rPr>
        <w:t>Gilead Sciences Pty Limited</w:t>
      </w:r>
      <w:proofErr w:type="gramEnd"/>
    </w:p>
    <w:p w:rsidR="008A50F1" w:rsidRPr="00D4572C" w:rsidRDefault="00CE10C4" w:rsidP="00640BBE">
      <w:pPr>
        <w:pStyle w:val="PBACHeading1"/>
        <w:spacing w:before="12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BA1786">
        <w:rPr>
          <w:rFonts w:asciiTheme="minorHAnsi" w:hAnsiTheme="minorHAnsi"/>
          <w:sz w:val="32"/>
          <w:szCs w:val="32"/>
        </w:rPr>
        <w:t>Item</w:t>
      </w:r>
    </w:p>
    <w:p w:rsidR="00EF44A0" w:rsidRDefault="000955B5" w:rsidP="00640BBE">
      <w:pPr>
        <w:pStyle w:val="ListParagraph"/>
        <w:widowControl/>
        <w:numPr>
          <w:ilvl w:val="1"/>
          <w:numId w:val="5"/>
        </w:numPr>
        <w:spacing w:before="120" w:after="120"/>
        <w:contextualSpacing w:val="0"/>
        <w:rPr>
          <w:rFonts w:asciiTheme="minorHAnsi" w:hAnsiTheme="minorHAnsi"/>
          <w:sz w:val="24"/>
          <w:szCs w:val="24"/>
        </w:rPr>
      </w:pPr>
      <w:proofErr w:type="gramStart"/>
      <w:r>
        <w:rPr>
          <w:rFonts w:asciiTheme="minorHAnsi" w:hAnsiTheme="minorHAnsi"/>
          <w:sz w:val="24"/>
          <w:szCs w:val="24"/>
        </w:rPr>
        <w:t>T</w:t>
      </w:r>
      <w:r w:rsidR="00BA410F" w:rsidRPr="00BA410F">
        <w:rPr>
          <w:rFonts w:asciiTheme="minorHAnsi" w:hAnsiTheme="minorHAnsi"/>
          <w:sz w:val="24"/>
          <w:szCs w:val="24"/>
        </w:rPr>
        <w:t>he Minister</w:t>
      </w:r>
      <w:r>
        <w:rPr>
          <w:rFonts w:asciiTheme="minorHAnsi" w:hAnsiTheme="minorHAnsi"/>
          <w:sz w:val="24"/>
          <w:szCs w:val="24"/>
        </w:rPr>
        <w:t xml:space="preserve"> (Delegate)</w:t>
      </w:r>
      <w:r w:rsidR="00BA410F" w:rsidRPr="00BA410F">
        <w:rPr>
          <w:rFonts w:asciiTheme="minorHAnsi" w:hAnsiTheme="minorHAnsi"/>
          <w:sz w:val="24"/>
          <w:szCs w:val="24"/>
        </w:rPr>
        <w:t xml:space="preserve"> </w:t>
      </w:r>
      <w:r w:rsidR="001149B4">
        <w:rPr>
          <w:rFonts w:asciiTheme="minorHAnsi" w:hAnsiTheme="minorHAnsi"/>
          <w:sz w:val="24"/>
          <w:szCs w:val="24"/>
        </w:rPr>
        <w:t xml:space="preserve">has requested the </w:t>
      </w:r>
      <w:r>
        <w:rPr>
          <w:rFonts w:asciiTheme="minorHAnsi" w:hAnsiTheme="minorHAnsi"/>
          <w:sz w:val="24"/>
          <w:szCs w:val="24"/>
        </w:rPr>
        <w:t xml:space="preserve">advice </w:t>
      </w:r>
      <w:r w:rsidR="001149B4">
        <w:rPr>
          <w:rFonts w:asciiTheme="minorHAnsi" w:hAnsiTheme="minorHAnsi"/>
          <w:sz w:val="24"/>
          <w:szCs w:val="24"/>
        </w:rPr>
        <w:t xml:space="preserve">in writing </w:t>
      </w:r>
      <w:r>
        <w:rPr>
          <w:rFonts w:asciiTheme="minorHAnsi" w:hAnsiTheme="minorHAnsi"/>
          <w:sz w:val="24"/>
          <w:szCs w:val="24"/>
        </w:rPr>
        <w:t xml:space="preserve">of the Pharmaceutical Benefits Advisory Committee (PBAC) </w:t>
      </w:r>
      <w:r w:rsidR="00BA410F" w:rsidRPr="00BA410F">
        <w:rPr>
          <w:rFonts w:asciiTheme="minorHAnsi" w:hAnsiTheme="minorHAnsi"/>
          <w:sz w:val="24"/>
          <w:szCs w:val="24"/>
        </w:rPr>
        <w:t>under s</w:t>
      </w:r>
      <w:r>
        <w:rPr>
          <w:rFonts w:asciiTheme="minorHAnsi" w:hAnsiTheme="minorHAnsi"/>
          <w:sz w:val="24"/>
          <w:szCs w:val="24"/>
        </w:rPr>
        <w:t>ection</w:t>
      </w:r>
      <w:r w:rsidR="00DF2B65">
        <w:rPr>
          <w:rFonts w:asciiTheme="minorHAnsi" w:hAnsiTheme="minorHAnsi"/>
          <w:sz w:val="24"/>
          <w:szCs w:val="24"/>
        </w:rPr>
        <w:t xml:space="preserve"> </w:t>
      </w:r>
      <w:r w:rsidR="00BA410F" w:rsidRPr="00BA410F">
        <w:rPr>
          <w:rFonts w:asciiTheme="minorHAnsi" w:hAnsiTheme="minorHAnsi"/>
          <w:sz w:val="24"/>
          <w:szCs w:val="24"/>
        </w:rPr>
        <w:t xml:space="preserve">101(4AAB) of </w:t>
      </w:r>
      <w:r w:rsidR="00CC6F1E">
        <w:rPr>
          <w:rFonts w:asciiTheme="minorHAnsi" w:hAnsiTheme="minorHAnsi"/>
          <w:sz w:val="24"/>
          <w:szCs w:val="24"/>
        </w:rPr>
        <w:t xml:space="preserve">the </w:t>
      </w:r>
      <w:r w:rsidR="00BA410F" w:rsidRPr="00BA410F">
        <w:rPr>
          <w:rFonts w:asciiTheme="minorHAnsi" w:hAnsiTheme="minorHAnsi"/>
          <w:i/>
          <w:sz w:val="24"/>
          <w:szCs w:val="24"/>
        </w:rPr>
        <w:t>National Health Act 1953</w:t>
      </w:r>
      <w:r w:rsidR="00BA410F" w:rsidRPr="00BA410F">
        <w:rPr>
          <w:rFonts w:asciiTheme="minorHAnsi" w:hAnsiTheme="minorHAnsi"/>
          <w:sz w:val="24"/>
          <w:szCs w:val="24"/>
        </w:rPr>
        <w:t xml:space="preserve"> </w:t>
      </w:r>
      <w:r w:rsidR="00BA410F">
        <w:rPr>
          <w:rFonts w:asciiTheme="minorHAnsi" w:hAnsiTheme="minorHAnsi"/>
          <w:sz w:val="24"/>
          <w:szCs w:val="24"/>
        </w:rPr>
        <w:t>(the </w:t>
      </w:r>
      <w:r w:rsidR="00BA410F" w:rsidRPr="00BA410F">
        <w:rPr>
          <w:rFonts w:asciiTheme="minorHAnsi" w:hAnsiTheme="minorHAnsi"/>
          <w:sz w:val="24"/>
          <w:szCs w:val="24"/>
        </w:rPr>
        <w:t>Act</w:t>
      </w:r>
      <w:r w:rsidR="00BA410F">
        <w:rPr>
          <w:rFonts w:asciiTheme="minorHAnsi" w:hAnsiTheme="minorHAnsi"/>
          <w:sz w:val="24"/>
          <w:szCs w:val="24"/>
        </w:rPr>
        <w:t>)</w:t>
      </w:r>
      <w:r w:rsidR="00BA410F" w:rsidRPr="00BA410F">
        <w:rPr>
          <w:rFonts w:asciiTheme="minorHAnsi" w:hAnsiTheme="minorHAnsi"/>
          <w:sz w:val="24"/>
          <w:szCs w:val="24"/>
        </w:rPr>
        <w:t xml:space="preserve"> in relation to the proposed revocation of the declaration</w:t>
      </w:r>
      <w:r w:rsidR="00106FF4">
        <w:rPr>
          <w:rFonts w:asciiTheme="minorHAnsi" w:hAnsiTheme="minorHAnsi"/>
          <w:sz w:val="24"/>
          <w:szCs w:val="24"/>
        </w:rPr>
        <w:t>s</w:t>
      </w:r>
      <w:r w:rsidR="00BA410F" w:rsidRPr="00BA410F">
        <w:rPr>
          <w:rFonts w:asciiTheme="minorHAnsi" w:hAnsiTheme="minorHAnsi"/>
          <w:sz w:val="24"/>
          <w:szCs w:val="24"/>
        </w:rPr>
        <w:t xml:space="preserve"> that</w:t>
      </w:r>
      <w:r w:rsidR="00BA410F" w:rsidRPr="00BA410F">
        <w:rPr>
          <w:szCs w:val="24"/>
        </w:rPr>
        <w:t xml:space="preserve"> </w:t>
      </w:r>
      <w:proofErr w:type="spellStart"/>
      <w:r w:rsidR="00BA410F" w:rsidRPr="00BA410F">
        <w:rPr>
          <w:rFonts w:asciiTheme="minorHAnsi" w:hAnsiTheme="minorHAnsi"/>
          <w:sz w:val="24"/>
          <w:szCs w:val="24"/>
        </w:rPr>
        <w:t>tenofovir</w:t>
      </w:r>
      <w:proofErr w:type="spellEnd"/>
      <w:r w:rsidR="00BA410F" w:rsidRPr="00BA410F">
        <w:rPr>
          <w:rFonts w:asciiTheme="minorHAnsi" w:hAnsiTheme="minorHAnsi"/>
          <w:sz w:val="24"/>
          <w:szCs w:val="24"/>
        </w:rPr>
        <w:t xml:space="preserve"> with </w:t>
      </w:r>
      <w:proofErr w:type="spellStart"/>
      <w:r w:rsidR="00BA410F" w:rsidRPr="00BA410F">
        <w:rPr>
          <w:rFonts w:asciiTheme="minorHAnsi" w:hAnsiTheme="minorHAnsi"/>
          <w:sz w:val="24"/>
          <w:szCs w:val="24"/>
        </w:rPr>
        <w:t>emtricitabine</w:t>
      </w:r>
      <w:proofErr w:type="spellEnd"/>
      <w:r w:rsidR="00BA410F" w:rsidRPr="00BA410F">
        <w:rPr>
          <w:rFonts w:asciiTheme="minorHAnsi" w:hAnsiTheme="minorHAnsi"/>
          <w:sz w:val="24"/>
          <w:szCs w:val="24"/>
        </w:rPr>
        <w:t xml:space="preserve"> and </w:t>
      </w:r>
      <w:proofErr w:type="spellStart"/>
      <w:r w:rsidR="00BA410F" w:rsidRPr="00BA410F">
        <w:rPr>
          <w:rFonts w:asciiTheme="minorHAnsi" w:hAnsiTheme="minorHAnsi"/>
          <w:sz w:val="24"/>
          <w:szCs w:val="24"/>
        </w:rPr>
        <w:t>efavirenz</w:t>
      </w:r>
      <w:proofErr w:type="spellEnd"/>
      <w:r w:rsidR="00BA410F" w:rsidRPr="00BA410F">
        <w:rPr>
          <w:rFonts w:asciiTheme="minorHAnsi" w:hAnsiTheme="minorHAnsi"/>
          <w:sz w:val="24"/>
          <w:szCs w:val="24"/>
        </w:rPr>
        <w:t xml:space="preserve"> </w:t>
      </w:r>
      <w:r w:rsidR="00BA410F">
        <w:rPr>
          <w:rFonts w:asciiTheme="minorHAnsi" w:hAnsiTheme="minorHAnsi"/>
          <w:sz w:val="24"/>
          <w:szCs w:val="24"/>
        </w:rPr>
        <w:t>(</w:t>
      </w:r>
      <w:proofErr w:type="spellStart"/>
      <w:r w:rsidR="00BA410F">
        <w:rPr>
          <w:rFonts w:asciiTheme="minorHAnsi" w:hAnsiTheme="minorHAnsi"/>
          <w:sz w:val="24"/>
          <w:szCs w:val="24"/>
        </w:rPr>
        <w:t>Atripla</w:t>
      </w:r>
      <w:proofErr w:type="spellEnd"/>
      <w:r w:rsidR="00BA410F">
        <w:rPr>
          <w:rFonts w:asciiTheme="minorHAnsi" w:hAnsiTheme="minorHAnsi"/>
          <w:sz w:val="24"/>
          <w:szCs w:val="24"/>
        </w:rPr>
        <w:t xml:space="preserve">), </w:t>
      </w:r>
      <w:proofErr w:type="spellStart"/>
      <w:r w:rsidR="00BA410F" w:rsidRPr="00BA410F">
        <w:rPr>
          <w:rFonts w:asciiTheme="minorHAnsi" w:hAnsiTheme="minorHAnsi"/>
          <w:sz w:val="24"/>
          <w:szCs w:val="24"/>
        </w:rPr>
        <w:t>tenofovir</w:t>
      </w:r>
      <w:proofErr w:type="spellEnd"/>
      <w:r w:rsidR="00BA410F" w:rsidRPr="00BA410F">
        <w:rPr>
          <w:rFonts w:asciiTheme="minorHAnsi" w:hAnsiTheme="minorHAnsi"/>
          <w:sz w:val="24"/>
          <w:szCs w:val="24"/>
        </w:rPr>
        <w:t xml:space="preserve"> with </w:t>
      </w:r>
      <w:proofErr w:type="spellStart"/>
      <w:r w:rsidR="00BA410F" w:rsidRPr="00BA410F">
        <w:rPr>
          <w:rFonts w:asciiTheme="minorHAnsi" w:hAnsiTheme="minorHAnsi"/>
          <w:sz w:val="24"/>
          <w:szCs w:val="24"/>
        </w:rPr>
        <w:t>emtricitabine</w:t>
      </w:r>
      <w:proofErr w:type="spellEnd"/>
      <w:r w:rsidR="00BA410F" w:rsidRPr="00BA410F">
        <w:rPr>
          <w:rFonts w:asciiTheme="minorHAnsi" w:hAnsiTheme="minorHAnsi"/>
          <w:sz w:val="24"/>
          <w:szCs w:val="24"/>
        </w:rPr>
        <w:t xml:space="preserve"> and </w:t>
      </w:r>
      <w:proofErr w:type="spellStart"/>
      <w:r w:rsidR="00BA410F" w:rsidRPr="00BA410F">
        <w:rPr>
          <w:rFonts w:asciiTheme="minorHAnsi" w:hAnsiTheme="minorHAnsi"/>
          <w:sz w:val="24"/>
          <w:szCs w:val="24"/>
        </w:rPr>
        <w:t>rilpivirine</w:t>
      </w:r>
      <w:proofErr w:type="spellEnd"/>
      <w:r w:rsidR="00BA410F" w:rsidRPr="00BA410F">
        <w:rPr>
          <w:rFonts w:asciiTheme="minorHAnsi" w:hAnsiTheme="minorHAnsi"/>
          <w:sz w:val="24"/>
          <w:szCs w:val="24"/>
        </w:rPr>
        <w:t xml:space="preserve"> </w:t>
      </w:r>
      <w:r w:rsidR="00BA410F">
        <w:rPr>
          <w:rFonts w:asciiTheme="minorHAnsi" w:hAnsiTheme="minorHAnsi"/>
          <w:sz w:val="24"/>
          <w:szCs w:val="24"/>
        </w:rPr>
        <w:t>(</w:t>
      </w:r>
      <w:proofErr w:type="spellStart"/>
      <w:r w:rsidR="00BA410F">
        <w:rPr>
          <w:rFonts w:asciiTheme="minorHAnsi" w:hAnsiTheme="minorHAnsi"/>
          <w:sz w:val="24"/>
          <w:szCs w:val="24"/>
        </w:rPr>
        <w:t>Eviplera</w:t>
      </w:r>
      <w:proofErr w:type="spellEnd"/>
      <w:r w:rsidR="00BA410F">
        <w:rPr>
          <w:rFonts w:asciiTheme="minorHAnsi" w:hAnsiTheme="minorHAnsi"/>
          <w:sz w:val="24"/>
          <w:szCs w:val="24"/>
        </w:rPr>
        <w:t>) and</w:t>
      </w:r>
      <w:r>
        <w:rPr>
          <w:rFonts w:asciiTheme="minorHAnsi" w:hAnsiTheme="minorHAnsi"/>
          <w:sz w:val="24"/>
          <w:szCs w:val="24"/>
        </w:rPr>
        <w:t>/or</w:t>
      </w:r>
      <w:r w:rsidR="00BA410F">
        <w:rPr>
          <w:rFonts w:asciiTheme="minorHAnsi" w:hAnsiTheme="minorHAnsi"/>
          <w:sz w:val="24"/>
          <w:szCs w:val="24"/>
        </w:rPr>
        <w:t xml:space="preserve"> </w:t>
      </w:r>
      <w:proofErr w:type="spellStart"/>
      <w:r w:rsidR="00D83C9A">
        <w:rPr>
          <w:rFonts w:asciiTheme="minorHAnsi" w:hAnsiTheme="minorHAnsi"/>
          <w:sz w:val="24"/>
          <w:szCs w:val="24"/>
        </w:rPr>
        <w:t>tenofovir</w:t>
      </w:r>
      <w:proofErr w:type="spellEnd"/>
      <w:r w:rsidR="00D83C9A">
        <w:rPr>
          <w:rFonts w:asciiTheme="minorHAnsi" w:hAnsiTheme="minorHAnsi"/>
          <w:sz w:val="24"/>
          <w:szCs w:val="24"/>
        </w:rPr>
        <w:t xml:space="preserve"> with </w:t>
      </w:r>
      <w:proofErr w:type="spellStart"/>
      <w:r w:rsidR="00D83C9A">
        <w:rPr>
          <w:rFonts w:asciiTheme="minorHAnsi" w:hAnsiTheme="minorHAnsi"/>
          <w:sz w:val="24"/>
          <w:szCs w:val="24"/>
        </w:rPr>
        <w:t>em</w:t>
      </w:r>
      <w:r w:rsidR="00334C54">
        <w:rPr>
          <w:rFonts w:asciiTheme="minorHAnsi" w:hAnsiTheme="minorHAnsi"/>
          <w:sz w:val="24"/>
          <w:szCs w:val="24"/>
        </w:rPr>
        <w:t>tricitabine</w:t>
      </w:r>
      <w:proofErr w:type="spellEnd"/>
      <w:r w:rsidR="00334C54">
        <w:rPr>
          <w:rFonts w:asciiTheme="minorHAnsi" w:hAnsiTheme="minorHAnsi"/>
          <w:sz w:val="24"/>
          <w:szCs w:val="24"/>
        </w:rPr>
        <w:t xml:space="preserve">, </w:t>
      </w:r>
      <w:proofErr w:type="spellStart"/>
      <w:r w:rsidR="00334C54">
        <w:rPr>
          <w:rFonts w:asciiTheme="minorHAnsi" w:hAnsiTheme="minorHAnsi"/>
          <w:sz w:val="24"/>
          <w:szCs w:val="24"/>
        </w:rPr>
        <w:t>elvite</w:t>
      </w:r>
      <w:r w:rsidR="00BA410F" w:rsidRPr="00BA410F">
        <w:rPr>
          <w:rFonts w:asciiTheme="minorHAnsi" w:hAnsiTheme="minorHAnsi"/>
          <w:sz w:val="24"/>
          <w:szCs w:val="24"/>
        </w:rPr>
        <w:t>gr</w:t>
      </w:r>
      <w:r w:rsidR="00334C54">
        <w:rPr>
          <w:rFonts w:asciiTheme="minorHAnsi" w:hAnsiTheme="minorHAnsi"/>
          <w:sz w:val="24"/>
          <w:szCs w:val="24"/>
        </w:rPr>
        <w:t>a</w:t>
      </w:r>
      <w:r w:rsidR="00BA410F" w:rsidRPr="00BA410F">
        <w:rPr>
          <w:rFonts w:asciiTheme="minorHAnsi" w:hAnsiTheme="minorHAnsi"/>
          <w:sz w:val="24"/>
          <w:szCs w:val="24"/>
        </w:rPr>
        <w:t>vir</w:t>
      </w:r>
      <w:proofErr w:type="spellEnd"/>
      <w:r w:rsidR="00BA410F" w:rsidRPr="00BA410F">
        <w:rPr>
          <w:rFonts w:asciiTheme="minorHAnsi" w:hAnsiTheme="minorHAnsi"/>
          <w:sz w:val="24"/>
          <w:szCs w:val="24"/>
        </w:rPr>
        <w:t xml:space="preserve"> and </w:t>
      </w:r>
      <w:proofErr w:type="spellStart"/>
      <w:r w:rsidR="00BA410F" w:rsidRPr="00BA410F">
        <w:rPr>
          <w:rFonts w:asciiTheme="minorHAnsi" w:hAnsiTheme="minorHAnsi"/>
          <w:sz w:val="24"/>
          <w:szCs w:val="24"/>
        </w:rPr>
        <w:t>cobicistat</w:t>
      </w:r>
      <w:proofErr w:type="spellEnd"/>
      <w:r w:rsidR="00BA410F" w:rsidRPr="00BA410F">
        <w:rPr>
          <w:rFonts w:asciiTheme="minorHAnsi" w:hAnsiTheme="minorHAnsi"/>
          <w:sz w:val="24"/>
          <w:szCs w:val="24"/>
        </w:rPr>
        <w:t xml:space="preserve"> </w:t>
      </w:r>
      <w:r w:rsidR="00BA410F">
        <w:rPr>
          <w:rFonts w:asciiTheme="minorHAnsi" w:hAnsiTheme="minorHAnsi"/>
          <w:sz w:val="24"/>
          <w:szCs w:val="24"/>
        </w:rPr>
        <w:t>(</w:t>
      </w:r>
      <w:proofErr w:type="spellStart"/>
      <w:r w:rsidR="00BA410F">
        <w:rPr>
          <w:rFonts w:asciiTheme="minorHAnsi" w:hAnsiTheme="minorHAnsi"/>
          <w:sz w:val="24"/>
          <w:szCs w:val="24"/>
        </w:rPr>
        <w:t>Stribild</w:t>
      </w:r>
      <w:proofErr w:type="spellEnd"/>
      <w:r w:rsidR="00BA410F">
        <w:rPr>
          <w:rFonts w:asciiTheme="minorHAnsi" w:hAnsiTheme="minorHAnsi"/>
          <w:sz w:val="24"/>
          <w:szCs w:val="24"/>
        </w:rPr>
        <w:t>) are</w:t>
      </w:r>
      <w:r w:rsidR="00BA410F" w:rsidRPr="00BA410F">
        <w:rPr>
          <w:rFonts w:asciiTheme="minorHAnsi" w:hAnsiTheme="minorHAnsi"/>
          <w:sz w:val="24"/>
          <w:szCs w:val="24"/>
        </w:rPr>
        <w:t xml:space="preserve"> drug</w:t>
      </w:r>
      <w:r w:rsidR="00BA410F">
        <w:rPr>
          <w:rFonts w:asciiTheme="minorHAnsi" w:hAnsiTheme="minorHAnsi"/>
          <w:sz w:val="24"/>
          <w:szCs w:val="24"/>
        </w:rPr>
        <w:t>s</w:t>
      </w:r>
      <w:r w:rsidR="00BA410F" w:rsidRPr="00BA410F">
        <w:rPr>
          <w:rFonts w:asciiTheme="minorHAnsi" w:hAnsiTheme="minorHAnsi"/>
          <w:sz w:val="24"/>
          <w:szCs w:val="24"/>
        </w:rPr>
        <w:t xml:space="preserve"> to which Part VII of the Act applies</w:t>
      </w:r>
      <w:r w:rsidR="00BA410F">
        <w:rPr>
          <w:rFonts w:asciiTheme="minorHAnsi" w:hAnsiTheme="minorHAnsi"/>
          <w:sz w:val="24"/>
          <w:szCs w:val="24"/>
        </w:rPr>
        <w:t>.</w:t>
      </w:r>
      <w:proofErr w:type="gramEnd"/>
    </w:p>
    <w:p w:rsidR="000955B5" w:rsidRPr="00A377C9" w:rsidRDefault="000955B5" w:rsidP="00640BBE">
      <w:pPr>
        <w:pStyle w:val="ListParagraph"/>
        <w:numPr>
          <w:ilvl w:val="1"/>
          <w:numId w:val="5"/>
        </w:numPr>
        <w:spacing w:before="120" w:after="120"/>
        <w:contextualSpacing w:val="0"/>
        <w:rPr>
          <w:rFonts w:asciiTheme="minorHAnsi" w:hAnsiTheme="minorHAnsi"/>
          <w:sz w:val="24"/>
          <w:szCs w:val="24"/>
        </w:rPr>
      </w:pPr>
      <w:r w:rsidRPr="004C40EC">
        <w:rPr>
          <w:rFonts w:asciiTheme="minorHAnsi" w:hAnsiTheme="minorHAnsi"/>
          <w:sz w:val="24"/>
          <w:szCs w:val="24"/>
        </w:rPr>
        <w:t xml:space="preserve">The Delegate </w:t>
      </w:r>
      <w:r w:rsidR="00DF4789">
        <w:rPr>
          <w:rFonts w:asciiTheme="minorHAnsi" w:hAnsiTheme="minorHAnsi"/>
          <w:sz w:val="24"/>
          <w:szCs w:val="24"/>
        </w:rPr>
        <w:t>requested</w:t>
      </w:r>
      <w:r w:rsidR="00DF4789" w:rsidRPr="004C40EC">
        <w:rPr>
          <w:rFonts w:asciiTheme="minorHAnsi" w:hAnsiTheme="minorHAnsi"/>
          <w:sz w:val="24"/>
          <w:szCs w:val="24"/>
        </w:rPr>
        <w:t xml:space="preserve"> </w:t>
      </w:r>
      <w:r w:rsidRPr="004C40EC">
        <w:rPr>
          <w:rFonts w:asciiTheme="minorHAnsi" w:hAnsiTheme="minorHAnsi"/>
          <w:sz w:val="24"/>
          <w:szCs w:val="24"/>
        </w:rPr>
        <w:t xml:space="preserve">that, in addition to any other matters that the PBAC may wish to address, the PBAC advise whether it considers </w:t>
      </w:r>
      <w:proofErr w:type="gramStart"/>
      <w:r w:rsidRPr="004C40EC">
        <w:rPr>
          <w:rFonts w:asciiTheme="minorHAnsi" w:hAnsiTheme="minorHAnsi"/>
          <w:sz w:val="24"/>
          <w:szCs w:val="24"/>
        </w:rPr>
        <w:t>that</w:t>
      </w:r>
      <w:proofErr w:type="gramEnd"/>
      <w:r w:rsidRPr="004C40EC">
        <w:rPr>
          <w:rFonts w:asciiTheme="minorHAnsi" w:hAnsiTheme="minorHAnsi"/>
          <w:sz w:val="24"/>
          <w:szCs w:val="24"/>
        </w:rPr>
        <w:t xml:space="preserve"> there are reasons why the Delegate should not revoke the </w:t>
      </w:r>
      <w:r>
        <w:rPr>
          <w:rFonts w:asciiTheme="minorHAnsi" w:hAnsiTheme="minorHAnsi"/>
          <w:sz w:val="24"/>
          <w:szCs w:val="24"/>
        </w:rPr>
        <w:t>declarations</w:t>
      </w:r>
      <w:r w:rsidRPr="004C40EC">
        <w:rPr>
          <w:rFonts w:asciiTheme="minorHAnsi" w:hAnsiTheme="minorHAnsi"/>
          <w:sz w:val="24"/>
          <w:szCs w:val="24"/>
        </w:rPr>
        <w:t xml:space="preserve"> as proposed, and if so what those reasons are. </w:t>
      </w:r>
    </w:p>
    <w:p w:rsidR="000955B5" w:rsidRDefault="000955B5" w:rsidP="00640BBE">
      <w:pPr>
        <w:pStyle w:val="ListParagraph"/>
        <w:numPr>
          <w:ilvl w:val="1"/>
          <w:numId w:val="5"/>
        </w:numPr>
        <w:spacing w:before="120" w:after="120"/>
        <w:contextualSpacing w:val="0"/>
        <w:rPr>
          <w:rFonts w:asciiTheme="minorHAnsi" w:hAnsiTheme="minorHAnsi"/>
          <w:sz w:val="24"/>
          <w:szCs w:val="24"/>
        </w:rPr>
      </w:pPr>
      <w:r w:rsidRPr="0050121C">
        <w:rPr>
          <w:rFonts w:asciiTheme="minorHAnsi" w:hAnsiTheme="minorHAnsi"/>
          <w:sz w:val="24"/>
          <w:szCs w:val="24"/>
        </w:rPr>
        <w:t xml:space="preserve">The </w:t>
      </w:r>
      <w:r>
        <w:rPr>
          <w:rFonts w:asciiTheme="minorHAnsi" w:hAnsiTheme="minorHAnsi"/>
          <w:sz w:val="24"/>
          <w:szCs w:val="24"/>
        </w:rPr>
        <w:t>Delegate</w:t>
      </w:r>
      <w:r w:rsidRPr="0050121C">
        <w:rPr>
          <w:rFonts w:asciiTheme="minorHAnsi" w:hAnsiTheme="minorHAnsi"/>
          <w:sz w:val="24"/>
          <w:szCs w:val="24"/>
        </w:rPr>
        <w:t xml:space="preserve"> </w:t>
      </w:r>
      <w:r w:rsidR="001149B4">
        <w:rPr>
          <w:rFonts w:asciiTheme="minorHAnsi" w:hAnsiTheme="minorHAnsi"/>
          <w:sz w:val="24"/>
          <w:szCs w:val="24"/>
        </w:rPr>
        <w:t xml:space="preserve">requested </w:t>
      </w:r>
      <w:r w:rsidRPr="0050121C">
        <w:rPr>
          <w:rFonts w:asciiTheme="minorHAnsi" w:hAnsiTheme="minorHAnsi"/>
          <w:sz w:val="24"/>
          <w:szCs w:val="24"/>
        </w:rPr>
        <w:t xml:space="preserve">this advice prior to making a decision on whether to delist </w:t>
      </w:r>
      <w:proofErr w:type="spellStart"/>
      <w:r>
        <w:rPr>
          <w:rFonts w:asciiTheme="minorHAnsi" w:hAnsiTheme="minorHAnsi"/>
          <w:sz w:val="24"/>
          <w:szCs w:val="24"/>
        </w:rPr>
        <w:t>Atripla</w:t>
      </w:r>
      <w:proofErr w:type="spellEnd"/>
      <w:r>
        <w:rPr>
          <w:rFonts w:asciiTheme="minorHAnsi" w:hAnsiTheme="minorHAnsi"/>
          <w:sz w:val="24"/>
          <w:szCs w:val="24"/>
        </w:rPr>
        <w:t xml:space="preserve">, </w:t>
      </w:r>
      <w:proofErr w:type="spellStart"/>
      <w:r>
        <w:rPr>
          <w:rFonts w:asciiTheme="minorHAnsi" w:hAnsiTheme="minorHAnsi"/>
          <w:sz w:val="24"/>
          <w:szCs w:val="24"/>
        </w:rPr>
        <w:t>Eviplera</w:t>
      </w:r>
      <w:proofErr w:type="spellEnd"/>
      <w:r>
        <w:rPr>
          <w:rFonts w:asciiTheme="minorHAnsi" w:hAnsiTheme="minorHAnsi"/>
          <w:sz w:val="24"/>
          <w:szCs w:val="24"/>
        </w:rPr>
        <w:t xml:space="preserve"> and/or </w:t>
      </w:r>
      <w:proofErr w:type="spellStart"/>
      <w:r>
        <w:rPr>
          <w:rFonts w:asciiTheme="minorHAnsi" w:hAnsiTheme="minorHAnsi"/>
          <w:sz w:val="24"/>
          <w:szCs w:val="24"/>
        </w:rPr>
        <w:t>Stribild</w:t>
      </w:r>
      <w:proofErr w:type="spellEnd"/>
      <w:r>
        <w:rPr>
          <w:rFonts w:asciiTheme="minorHAnsi" w:hAnsiTheme="minorHAnsi"/>
          <w:sz w:val="24"/>
          <w:szCs w:val="24"/>
        </w:rPr>
        <w:t xml:space="preserve"> </w:t>
      </w:r>
      <w:r w:rsidRPr="0050121C">
        <w:rPr>
          <w:rFonts w:asciiTheme="minorHAnsi" w:hAnsiTheme="minorHAnsi"/>
          <w:sz w:val="24"/>
          <w:szCs w:val="24"/>
        </w:rPr>
        <w:t xml:space="preserve">from the </w:t>
      </w:r>
      <w:r w:rsidRPr="00CC6F1E">
        <w:rPr>
          <w:rFonts w:asciiTheme="minorHAnsi" w:hAnsiTheme="minorHAnsi"/>
          <w:sz w:val="24"/>
          <w:szCs w:val="24"/>
        </w:rPr>
        <w:t>Schedule of Pharmaceutical Benefits</w:t>
      </w:r>
      <w:r w:rsidRPr="0050121C">
        <w:rPr>
          <w:rFonts w:asciiTheme="minorHAnsi" w:hAnsiTheme="minorHAnsi"/>
          <w:sz w:val="24"/>
          <w:szCs w:val="24"/>
        </w:rPr>
        <w:t>.</w:t>
      </w:r>
    </w:p>
    <w:p w:rsidR="000955B5" w:rsidRDefault="00F95C2F" w:rsidP="00640BBE">
      <w:pPr>
        <w:pStyle w:val="ListParagraph"/>
        <w:keepNext/>
        <w:keepLines/>
        <w:numPr>
          <w:ilvl w:val="1"/>
          <w:numId w:val="5"/>
        </w:numPr>
        <w:spacing w:before="120" w:after="120"/>
        <w:contextualSpacing w:val="0"/>
        <w:rPr>
          <w:rFonts w:asciiTheme="minorHAnsi" w:hAnsiTheme="minorHAnsi"/>
          <w:sz w:val="24"/>
          <w:szCs w:val="24"/>
        </w:rPr>
      </w:pPr>
      <w:r w:rsidRPr="0050121C">
        <w:rPr>
          <w:rFonts w:asciiTheme="minorHAnsi" w:hAnsiTheme="minorHAnsi"/>
          <w:sz w:val="24"/>
          <w:szCs w:val="24"/>
        </w:rPr>
        <w:lastRenderedPageBreak/>
        <w:t xml:space="preserve">The sponsor of </w:t>
      </w:r>
      <w:proofErr w:type="spellStart"/>
      <w:r>
        <w:rPr>
          <w:rFonts w:asciiTheme="minorHAnsi" w:hAnsiTheme="minorHAnsi"/>
          <w:sz w:val="24"/>
          <w:szCs w:val="24"/>
        </w:rPr>
        <w:t>Atripla</w:t>
      </w:r>
      <w:proofErr w:type="spellEnd"/>
      <w:r>
        <w:rPr>
          <w:rFonts w:asciiTheme="minorHAnsi" w:hAnsiTheme="minorHAnsi"/>
          <w:sz w:val="24"/>
          <w:szCs w:val="24"/>
        </w:rPr>
        <w:t xml:space="preserve">, </w:t>
      </w:r>
      <w:proofErr w:type="spellStart"/>
      <w:r>
        <w:rPr>
          <w:rFonts w:asciiTheme="minorHAnsi" w:hAnsiTheme="minorHAnsi"/>
          <w:sz w:val="24"/>
          <w:szCs w:val="24"/>
        </w:rPr>
        <w:t>Eviplera</w:t>
      </w:r>
      <w:proofErr w:type="spellEnd"/>
      <w:r>
        <w:rPr>
          <w:rFonts w:asciiTheme="minorHAnsi" w:hAnsiTheme="minorHAnsi"/>
          <w:sz w:val="24"/>
          <w:szCs w:val="24"/>
        </w:rPr>
        <w:t xml:space="preserve"> and/or </w:t>
      </w:r>
      <w:proofErr w:type="spellStart"/>
      <w:r>
        <w:rPr>
          <w:rFonts w:asciiTheme="minorHAnsi" w:hAnsiTheme="minorHAnsi"/>
          <w:sz w:val="24"/>
          <w:szCs w:val="24"/>
        </w:rPr>
        <w:t>Stribild</w:t>
      </w:r>
      <w:proofErr w:type="spellEnd"/>
      <w:r>
        <w:rPr>
          <w:rFonts w:asciiTheme="minorHAnsi" w:hAnsiTheme="minorHAnsi"/>
          <w:sz w:val="24"/>
          <w:szCs w:val="24"/>
        </w:rPr>
        <w:t xml:space="preserve">, </w:t>
      </w:r>
      <w:r w:rsidRPr="008F0E6B">
        <w:rPr>
          <w:rFonts w:asciiTheme="minorHAnsi" w:hAnsiTheme="minorHAnsi"/>
          <w:sz w:val="24"/>
          <w:szCs w:val="24"/>
        </w:rPr>
        <w:t>Gilead Sciences Pty Limited</w:t>
      </w:r>
      <w:r>
        <w:rPr>
          <w:rFonts w:asciiTheme="minorHAnsi" w:hAnsiTheme="minorHAnsi"/>
          <w:sz w:val="24"/>
          <w:szCs w:val="24"/>
        </w:rPr>
        <w:t>,</w:t>
      </w:r>
      <w:r w:rsidRPr="0050121C">
        <w:rPr>
          <w:rFonts w:asciiTheme="minorHAnsi" w:hAnsiTheme="minorHAnsi"/>
          <w:sz w:val="24"/>
          <w:szCs w:val="24"/>
        </w:rPr>
        <w:t xml:space="preserve"> also made a submission in relation to the Minister’s </w:t>
      </w:r>
      <w:r>
        <w:rPr>
          <w:rFonts w:asciiTheme="minorHAnsi" w:hAnsiTheme="minorHAnsi"/>
          <w:sz w:val="24"/>
          <w:szCs w:val="24"/>
        </w:rPr>
        <w:t>request</w:t>
      </w:r>
      <w:r w:rsidRPr="0050121C">
        <w:rPr>
          <w:rFonts w:asciiTheme="minorHAnsi" w:hAnsiTheme="minorHAnsi"/>
          <w:sz w:val="24"/>
          <w:szCs w:val="24"/>
        </w:rPr>
        <w:t xml:space="preserve"> </w:t>
      </w:r>
      <w:r>
        <w:rPr>
          <w:rFonts w:asciiTheme="minorHAnsi" w:hAnsiTheme="minorHAnsi"/>
          <w:sz w:val="24"/>
          <w:szCs w:val="24"/>
        </w:rPr>
        <w:t>at paragraph 1.1</w:t>
      </w:r>
      <w:r w:rsidRPr="004C40EC">
        <w:rPr>
          <w:rFonts w:asciiTheme="minorHAnsi" w:hAnsiTheme="minorHAnsi"/>
          <w:sz w:val="24"/>
          <w:szCs w:val="24"/>
        </w:rPr>
        <w:t>.</w:t>
      </w:r>
    </w:p>
    <w:p w:rsidR="006A12A5" w:rsidRPr="00577C4D" w:rsidRDefault="00BA1786" w:rsidP="00640BBE">
      <w:pPr>
        <w:pStyle w:val="PBACHeading1"/>
        <w:spacing w:before="120" w:after="120"/>
        <w:ind w:left="709" w:hanging="709"/>
        <w:rPr>
          <w:rFonts w:asciiTheme="minorHAnsi" w:hAnsiTheme="minorHAnsi"/>
          <w:sz w:val="32"/>
          <w:szCs w:val="32"/>
        </w:rPr>
      </w:pPr>
      <w:r>
        <w:rPr>
          <w:rFonts w:asciiTheme="minorHAnsi" w:hAnsiTheme="minorHAnsi"/>
          <w:sz w:val="32"/>
          <w:szCs w:val="32"/>
        </w:rPr>
        <w:t>Background</w:t>
      </w:r>
    </w:p>
    <w:p w:rsidR="00BA410F" w:rsidRPr="00BA410F" w:rsidRDefault="00BA410F" w:rsidP="00640BBE">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BA410F">
        <w:rPr>
          <w:rFonts w:asciiTheme="minorHAnsi" w:eastAsiaTheme="minorHAnsi" w:hAnsiTheme="minorHAnsi" w:cstheme="minorBidi"/>
          <w:snapToGrid/>
          <w:sz w:val="24"/>
          <w:szCs w:val="22"/>
        </w:rPr>
        <w:t>Under Section 101(4AAA)</w:t>
      </w:r>
      <w:r w:rsidR="00CC6F1E">
        <w:rPr>
          <w:rFonts w:asciiTheme="minorHAnsi" w:eastAsiaTheme="minorHAnsi" w:hAnsiTheme="minorHAnsi" w:cstheme="minorBidi"/>
          <w:snapToGrid/>
          <w:sz w:val="24"/>
          <w:szCs w:val="22"/>
        </w:rPr>
        <w:t xml:space="preserve"> of the Act</w:t>
      </w:r>
      <w:r w:rsidRPr="00BA410F">
        <w:rPr>
          <w:rFonts w:asciiTheme="minorHAnsi" w:eastAsiaTheme="minorHAnsi" w:hAnsiTheme="minorHAnsi" w:cstheme="minorBidi"/>
          <w:snapToGrid/>
          <w:sz w:val="24"/>
          <w:szCs w:val="22"/>
        </w:rPr>
        <w:t xml:space="preserve">, the Minister may, by legislative instrument, revoke or vary a declaration under subsection 85(2) </w:t>
      </w:r>
      <w:r w:rsidR="00CC6F1E">
        <w:rPr>
          <w:rFonts w:asciiTheme="minorHAnsi" w:eastAsiaTheme="minorHAnsi" w:hAnsiTheme="minorHAnsi" w:cstheme="minorBidi"/>
          <w:snapToGrid/>
          <w:sz w:val="24"/>
          <w:szCs w:val="22"/>
        </w:rPr>
        <w:t xml:space="preserve">of the Act </w:t>
      </w:r>
      <w:r w:rsidRPr="00BA410F">
        <w:rPr>
          <w:rFonts w:asciiTheme="minorHAnsi" w:eastAsiaTheme="minorHAnsi" w:hAnsiTheme="minorHAnsi" w:cstheme="minorBidi"/>
          <w:snapToGrid/>
          <w:sz w:val="24"/>
          <w:szCs w:val="22"/>
        </w:rPr>
        <w:t xml:space="preserve">in relation to a drug or medicinal preparation. </w:t>
      </w:r>
    </w:p>
    <w:p w:rsidR="00BA410F" w:rsidRPr="00BA410F" w:rsidRDefault="00BA410F" w:rsidP="00640BBE">
      <w:pPr>
        <w:pStyle w:val="ListParagraph"/>
        <w:keepNext/>
        <w:keepLines/>
        <w:spacing w:before="120" w:after="120"/>
        <w:contextualSpacing w:val="0"/>
        <w:rPr>
          <w:rFonts w:asciiTheme="minorHAnsi" w:eastAsiaTheme="minorHAnsi" w:hAnsiTheme="minorHAnsi" w:cstheme="minorBidi"/>
          <w:sz w:val="24"/>
          <w:szCs w:val="22"/>
        </w:rPr>
      </w:pPr>
      <w:r w:rsidRPr="00BA410F">
        <w:rPr>
          <w:rFonts w:asciiTheme="minorHAnsi" w:eastAsiaTheme="minorHAnsi" w:hAnsiTheme="minorHAnsi" w:cstheme="minorBidi"/>
          <w:sz w:val="24"/>
          <w:szCs w:val="22"/>
        </w:rPr>
        <w:t xml:space="preserve">Pursuant to </w:t>
      </w:r>
      <w:r w:rsidR="00DF2B65">
        <w:rPr>
          <w:rFonts w:asciiTheme="minorHAnsi" w:eastAsiaTheme="minorHAnsi" w:hAnsiTheme="minorHAnsi" w:cstheme="minorBidi"/>
          <w:sz w:val="24"/>
          <w:szCs w:val="22"/>
        </w:rPr>
        <w:t>s</w:t>
      </w:r>
      <w:r w:rsidRPr="00BA410F">
        <w:rPr>
          <w:rFonts w:asciiTheme="minorHAnsi" w:eastAsiaTheme="minorHAnsi" w:hAnsiTheme="minorHAnsi" w:cstheme="minorBidi"/>
          <w:sz w:val="24"/>
          <w:szCs w:val="22"/>
        </w:rPr>
        <w:t xml:space="preserve"> 101</w:t>
      </w:r>
      <w:r w:rsidR="00C37C4D">
        <w:rPr>
          <w:rFonts w:asciiTheme="minorHAnsi" w:eastAsiaTheme="minorHAnsi" w:hAnsiTheme="minorHAnsi" w:cstheme="minorBidi"/>
          <w:sz w:val="24"/>
          <w:szCs w:val="22"/>
        </w:rPr>
        <w:t>(4AAB)</w:t>
      </w:r>
      <w:r w:rsidR="00C37C4D" w:rsidRPr="00C37C4D">
        <w:rPr>
          <w:rFonts w:asciiTheme="minorHAnsi" w:eastAsiaTheme="minorHAnsi" w:hAnsiTheme="minorHAnsi" w:cstheme="minorBidi"/>
          <w:sz w:val="24"/>
          <w:szCs w:val="22"/>
        </w:rPr>
        <w:t xml:space="preserve"> </w:t>
      </w:r>
      <w:r w:rsidR="00CC6F1E">
        <w:rPr>
          <w:rFonts w:asciiTheme="minorHAnsi" w:eastAsiaTheme="minorHAnsi" w:hAnsiTheme="minorHAnsi" w:cstheme="minorBidi"/>
          <w:sz w:val="24"/>
          <w:szCs w:val="22"/>
        </w:rPr>
        <w:t xml:space="preserve">of the Act </w:t>
      </w:r>
      <w:r w:rsidR="00C37C4D">
        <w:rPr>
          <w:rFonts w:asciiTheme="minorHAnsi" w:eastAsiaTheme="minorHAnsi" w:hAnsiTheme="minorHAnsi" w:cstheme="minorBidi"/>
          <w:sz w:val="24"/>
          <w:szCs w:val="22"/>
        </w:rPr>
        <w:t>i</w:t>
      </w:r>
      <w:r w:rsidR="00C37C4D" w:rsidRPr="00BA410F">
        <w:rPr>
          <w:rFonts w:asciiTheme="minorHAnsi" w:eastAsiaTheme="minorHAnsi" w:hAnsiTheme="minorHAnsi" w:cstheme="minorBidi"/>
          <w:sz w:val="24"/>
          <w:szCs w:val="22"/>
        </w:rPr>
        <w:t>f:</w:t>
      </w:r>
    </w:p>
    <w:p w:rsidR="00BA410F" w:rsidRPr="00BA410F" w:rsidRDefault="00BA410F" w:rsidP="00640BBE">
      <w:pPr>
        <w:pStyle w:val="ListParagraph"/>
        <w:keepNext/>
        <w:keepLines/>
        <w:spacing w:before="120" w:after="120"/>
        <w:ind w:left="1440" w:hanging="720"/>
        <w:contextualSpacing w:val="0"/>
        <w:rPr>
          <w:rFonts w:asciiTheme="minorHAnsi" w:eastAsiaTheme="minorHAnsi" w:hAnsiTheme="minorHAnsi" w:cstheme="minorBidi"/>
          <w:sz w:val="24"/>
          <w:szCs w:val="22"/>
        </w:rPr>
      </w:pPr>
      <w:r w:rsidRPr="00BA410F">
        <w:rPr>
          <w:rFonts w:asciiTheme="minorHAnsi" w:eastAsiaTheme="minorHAnsi" w:hAnsiTheme="minorHAnsi" w:cstheme="minorBidi"/>
          <w:sz w:val="24"/>
          <w:szCs w:val="22"/>
        </w:rPr>
        <w:tab/>
        <w:t xml:space="preserve">(a) </w:t>
      </w:r>
      <w:proofErr w:type="gramStart"/>
      <w:r w:rsidRPr="00BA410F">
        <w:rPr>
          <w:rFonts w:asciiTheme="minorHAnsi" w:eastAsiaTheme="minorHAnsi" w:hAnsiTheme="minorHAnsi" w:cstheme="minorBidi"/>
          <w:sz w:val="24"/>
          <w:szCs w:val="22"/>
        </w:rPr>
        <w:t>under</w:t>
      </w:r>
      <w:proofErr w:type="gramEnd"/>
      <w:r w:rsidRPr="00BA410F">
        <w:rPr>
          <w:rFonts w:asciiTheme="minorHAnsi" w:eastAsiaTheme="minorHAnsi" w:hAnsiTheme="minorHAnsi" w:cstheme="minorBidi"/>
          <w:sz w:val="24"/>
          <w:szCs w:val="22"/>
        </w:rPr>
        <w:t xml:space="preserve"> subsection (4AAA), the Minister proposes to revoke or vary a declaration under subsection 85(2) in relation to a drug or medicinal preparation; and</w:t>
      </w:r>
    </w:p>
    <w:p w:rsidR="00BA410F" w:rsidRDefault="00BA410F" w:rsidP="00640BBE">
      <w:pPr>
        <w:pStyle w:val="ListParagraph"/>
        <w:keepNext/>
        <w:keepLines/>
        <w:spacing w:before="120" w:after="120"/>
        <w:ind w:left="1440"/>
        <w:rPr>
          <w:rFonts w:asciiTheme="minorHAnsi" w:eastAsiaTheme="minorHAnsi" w:hAnsiTheme="minorHAnsi" w:cstheme="minorBidi"/>
          <w:sz w:val="24"/>
          <w:szCs w:val="22"/>
        </w:rPr>
      </w:pPr>
      <w:r w:rsidRPr="00BA410F">
        <w:rPr>
          <w:rFonts w:asciiTheme="minorHAnsi" w:eastAsiaTheme="minorHAnsi" w:hAnsiTheme="minorHAnsi" w:cstheme="minorBidi"/>
          <w:sz w:val="24"/>
          <w:szCs w:val="22"/>
        </w:rPr>
        <w:t xml:space="preserve">(b) </w:t>
      </w:r>
      <w:proofErr w:type="gramStart"/>
      <w:r w:rsidRPr="00BA410F">
        <w:rPr>
          <w:rFonts w:asciiTheme="minorHAnsi" w:eastAsiaTheme="minorHAnsi" w:hAnsiTheme="minorHAnsi" w:cstheme="minorBidi"/>
          <w:sz w:val="24"/>
          <w:szCs w:val="22"/>
        </w:rPr>
        <w:t>on</w:t>
      </w:r>
      <w:proofErr w:type="gramEnd"/>
      <w:r w:rsidRPr="00BA410F">
        <w:rPr>
          <w:rFonts w:asciiTheme="minorHAnsi" w:eastAsiaTheme="minorHAnsi" w:hAnsiTheme="minorHAnsi" w:cstheme="minorBidi"/>
          <w:sz w:val="24"/>
          <w:szCs w:val="22"/>
        </w:rPr>
        <w:t xml:space="preserve"> and after the day the revocation or variation comes into force, the drug or medicinal preparation would cease to be a listed drug;</w:t>
      </w:r>
    </w:p>
    <w:p w:rsidR="00BF0A47" w:rsidRPr="00BF0A47" w:rsidRDefault="00BA410F" w:rsidP="00640BBE">
      <w:pPr>
        <w:pStyle w:val="ListParagraph"/>
        <w:keepNext/>
        <w:keepLines/>
        <w:spacing w:before="120" w:after="120"/>
        <w:contextualSpacing w:val="0"/>
        <w:rPr>
          <w:rFonts w:asciiTheme="minorHAnsi" w:eastAsiaTheme="minorHAnsi" w:hAnsiTheme="minorHAnsi" w:cstheme="minorBidi"/>
          <w:sz w:val="24"/>
          <w:szCs w:val="22"/>
        </w:rPr>
      </w:pPr>
      <w:proofErr w:type="gramStart"/>
      <w:r w:rsidRPr="00BA410F">
        <w:rPr>
          <w:rFonts w:asciiTheme="minorHAnsi" w:eastAsiaTheme="minorHAnsi" w:hAnsiTheme="minorHAnsi" w:cstheme="minorBidi"/>
          <w:sz w:val="24"/>
          <w:szCs w:val="22"/>
        </w:rPr>
        <w:t>then</w:t>
      </w:r>
      <w:proofErr w:type="gramEnd"/>
      <w:r w:rsidRPr="00BA410F">
        <w:rPr>
          <w:rFonts w:asciiTheme="minorHAnsi" w:eastAsiaTheme="minorHAnsi" w:hAnsiTheme="minorHAnsi" w:cstheme="minorBidi"/>
          <w:sz w:val="24"/>
          <w:szCs w:val="22"/>
        </w:rPr>
        <w:t xml:space="preserve">, before making the revocation or variation, the Minister must obtain the advice in writing of the </w:t>
      </w:r>
      <w:r w:rsidR="000955B5">
        <w:rPr>
          <w:rFonts w:asciiTheme="minorHAnsi" w:eastAsiaTheme="minorHAnsi" w:hAnsiTheme="minorHAnsi" w:cstheme="minorBidi"/>
          <w:sz w:val="24"/>
          <w:szCs w:val="22"/>
        </w:rPr>
        <w:t>PBAC</w:t>
      </w:r>
      <w:r w:rsidRPr="00BA410F">
        <w:rPr>
          <w:rFonts w:asciiTheme="minorHAnsi" w:eastAsiaTheme="minorHAnsi" w:hAnsiTheme="minorHAnsi" w:cstheme="minorBidi"/>
          <w:sz w:val="24"/>
          <w:szCs w:val="22"/>
        </w:rPr>
        <w:t xml:space="preserve"> in relation to the proposed revocation or variation.</w:t>
      </w:r>
    </w:p>
    <w:p w:rsidR="005B394B" w:rsidRPr="005B394B" w:rsidRDefault="00BF0A47" w:rsidP="00640BBE">
      <w:pPr>
        <w:pStyle w:val="ListParagraph"/>
        <w:numPr>
          <w:ilvl w:val="1"/>
          <w:numId w:val="14"/>
        </w:numPr>
        <w:spacing w:before="120" w:after="120"/>
        <w:rPr>
          <w:rFonts w:asciiTheme="minorHAnsi" w:eastAsiaTheme="minorHAnsi" w:hAnsiTheme="minorHAnsi" w:cstheme="minorBidi"/>
          <w:sz w:val="24"/>
          <w:szCs w:val="24"/>
        </w:rPr>
      </w:pPr>
      <w:r w:rsidRPr="00BF0A47">
        <w:rPr>
          <w:rFonts w:asciiTheme="minorHAnsi" w:eastAsiaTheme="minorHAnsi" w:hAnsiTheme="minorHAnsi" w:cstheme="minorBidi"/>
          <w:snapToGrid/>
          <w:sz w:val="24"/>
          <w:szCs w:val="22"/>
        </w:rPr>
        <w:t xml:space="preserve">On 1 April 2019, </w:t>
      </w:r>
      <w:r w:rsidR="001149B4">
        <w:rPr>
          <w:rFonts w:asciiTheme="minorHAnsi" w:eastAsiaTheme="minorHAnsi" w:hAnsiTheme="minorHAnsi" w:cstheme="minorBidi"/>
          <w:snapToGrid/>
          <w:sz w:val="24"/>
          <w:szCs w:val="22"/>
        </w:rPr>
        <w:t xml:space="preserve">all PBS-listed brands of </w:t>
      </w:r>
      <w:proofErr w:type="spellStart"/>
      <w:r w:rsidRPr="00BF0A47">
        <w:rPr>
          <w:rFonts w:asciiTheme="minorHAnsi" w:eastAsiaTheme="minorHAnsi" w:hAnsiTheme="minorHAnsi" w:cstheme="minorBidi"/>
          <w:snapToGrid/>
          <w:sz w:val="24"/>
          <w:szCs w:val="22"/>
        </w:rPr>
        <w:t>tenofovir</w:t>
      </w:r>
      <w:proofErr w:type="spellEnd"/>
      <w:r w:rsidRPr="00BF0A47">
        <w:rPr>
          <w:rFonts w:asciiTheme="minorHAnsi" w:eastAsiaTheme="minorHAnsi" w:hAnsiTheme="minorHAnsi" w:cstheme="minorBidi"/>
          <w:snapToGrid/>
          <w:sz w:val="24"/>
          <w:szCs w:val="22"/>
        </w:rPr>
        <w:t xml:space="preserve"> with </w:t>
      </w:r>
      <w:proofErr w:type="spellStart"/>
      <w:r w:rsidRPr="00BF0A47">
        <w:rPr>
          <w:rFonts w:asciiTheme="minorHAnsi" w:eastAsiaTheme="minorHAnsi" w:hAnsiTheme="minorHAnsi" w:cstheme="minorBidi"/>
          <w:snapToGrid/>
          <w:sz w:val="24"/>
          <w:szCs w:val="22"/>
        </w:rPr>
        <w:t>emtricitabine</w:t>
      </w:r>
      <w:proofErr w:type="spellEnd"/>
      <w:r w:rsidRPr="00BF0A47">
        <w:rPr>
          <w:rFonts w:asciiTheme="minorHAnsi" w:eastAsiaTheme="minorHAnsi" w:hAnsiTheme="minorHAnsi" w:cstheme="minorBidi"/>
          <w:snapToGrid/>
          <w:sz w:val="24"/>
          <w:szCs w:val="22"/>
        </w:rPr>
        <w:t xml:space="preserve"> </w:t>
      </w:r>
      <w:r w:rsidR="0096083A">
        <w:rPr>
          <w:rFonts w:asciiTheme="minorHAnsi" w:eastAsiaTheme="minorHAnsi" w:hAnsiTheme="minorHAnsi" w:cstheme="minorBidi"/>
          <w:snapToGrid/>
          <w:sz w:val="24"/>
          <w:szCs w:val="22"/>
        </w:rPr>
        <w:t>were</w:t>
      </w:r>
      <w:r w:rsidRPr="00BF0A47">
        <w:rPr>
          <w:rFonts w:asciiTheme="minorHAnsi" w:eastAsiaTheme="minorHAnsi" w:hAnsiTheme="minorHAnsi" w:cstheme="minorBidi"/>
          <w:snapToGrid/>
          <w:sz w:val="24"/>
          <w:szCs w:val="22"/>
        </w:rPr>
        <w:t xml:space="preserve"> </w:t>
      </w:r>
      <w:r w:rsidR="00CC6F1E">
        <w:rPr>
          <w:rFonts w:asciiTheme="minorHAnsi" w:eastAsiaTheme="minorHAnsi" w:hAnsiTheme="minorHAnsi" w:cstheme="minorBidi"/>
          <w:snapToGrid/>
          <w:sz w:val="24"/>
          <w:szCs w:val="22"/>
        </w:rPr>
        <w:t xml:space="preserve">scheduled to be (and in fact were) </w:t>
      </w:r>
      <w:r w:rsidRPr="00BF0A47">
        <w:rPr>
          <w:rFonts w:asciiTheme="minorHAnsi" w:eastAsiaTheme="minorHAnsi" w:hAnsiTheme="minorHAnsi" w:cstheme="minorBidi"/>
          <w:snapToGrid/>
          <w:sz w:val="24"/>
          <w:szCs w:val="22"/>
        </w:rPr>
        <w:t xml:space="preserve">subject to a </w:t>
      </w:r>
      <w:proofErr w:type="gramStart"/>
      <w:r w:rsidRPr="00BF0A47">
        <w:rPr>
          <w:rFonts w:asciiTheme="minorHAnsi" w:eastAsiaTheme="minorHAnsi" w:hAnsiTheme="minorHAnsi" w:cstheme="minorBidi"/>
          <w:snapToGrid/>
          <w:sz w:val="24"/>
          <w:szCs w:val="22"/>
        </w:rPr>
        <w:t>price disclosure price reduction</w:t>
      </w:r>
      <w:proofErr w:type="gramEnd"/>
      <w:r w:rsidRPr="00BF0A47">
        <w:rPr>
          <w:rFonts w:asciiTheme="minorHAnsi" w:eastAsiaTheme="minorHAnsi" w:hAnsiTheme="minorHAnsi" w:cstheme="minorBidi"/>
          <w:snapToGrid/>
          <w:sz w:val="24"/>
          <w:szCs w:val="22"/>
        </w:rPr>
        <w:t xml:space="preserve"> under the Act. </w:t>
      </w:r>
    </w:p>
    <w:p w:rsidR="0096083A" w:rsidRPr="00E111BD" w:rsidRDefault="00BF0A47" w:rsidP="00640BBE">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6083A">
        <w:rPr>
          <w:rFonts w:asciiTheme="minorHAnsi" w:eastAsiaTheme="minorHAnsi" w:hAnsiTheme="minorHAnsi" w:cstheme="minorBidi"/>
          <w:snapToGrid/>
          <w:sz w:val="24"/>
          <w:szCs w:val="22"/>
        </w:rPr>
        <w:t>Under s 99A</w:t>
      </w:r>
      <w:r w:rsidR="005B394B" w:rsidRPr="0096083A">
        <w:rPr>
          <w:rFonts w:asciiTheme="minorHAnsi" w:eastAsiaTheme="minorHAnsi" w:hAnsiTheme="minorHAnsi" w:cstheme="minorBidi"/>
          <w:snapToGrid/>
          <w:sz w:val="24"/>
          <w:szCs w:val="22"/>
        </w:rPr>
        <w:t>CC</w:t>
      </w:r>
      <w:r w:rsidRPr="0096083A">
        <w:rPr>
          <w:rFonts w:asciiTheme="minorHAnsi" w:eastAsiaTheme="minorHAnsi" w:hAnsiTheme="minorHAnsi" w:cstheme="minorBidi"/>
          <w:snapToGrid/>
          <w:sz w:val="24"/>
          <w:szCs w:val="22"/>
        </w:rPr>
        <w:t xml:space="preserve"> of the Act, </w:t>
      </w:r>
      <w:r w:rsidR="005B394B" w:rsidRPr="0096083A">
        <w:rPr>
          <w:rFonts w:asciiTheme="minorHAnsi" w:eastAsiaTheme="minorHAnsi" w:hAnsiTheme="minorHAnsi" w:cstheme="minorBidi"/>
          <w:snapToGrid/>
          <w:sz w:val="24"/>
          <w:szCs w:val="22"/>
        </w:rPr>
        <w:t xml:space="preserve">the existing </w:t>
      </w:r>
      <w:r w:rsidRPr="0096083A">
        <w:rPr>
          <w:rFonts w:asciiTheme="minorHAnsi" w:eastAsiaTheme="minorHAnsi" w:hAnsiTheme="minorHAnsi" w:cstheme="minorBidi"/>
          <w:snapToGrid/>
          <w:sz w:val="24"/>
          <w:szCs w:val="22"/>
        </w:rPr>
        <w:t xml:space="preserve">price agreement for a </w:t>
      </w:r>
      <w:r w:rsidR="005B394B" w:rsidRPr="0096083A">
        <w:rPr>
          <w:rFonts w:asciiTheme="minorHAnsi" w:eastAsiaTheme="minorHAnsi" w:hAnsiTheme="minorHAnsi" w:cstheme="minorBidi"/>
          <w:snapToGrid/>
          <w:sz w:val="24"/>
          <w:szCs w:val="22"/>
        </w:rPr>
        <w:t xml:space="preserve">single </w:t>
      </w:r>
      <w:r w:rsidRPr="0096083A">
        <w:rPr>
          <w:rFonts w:asciiTheme="minorHAnsi" w:eastAsiaTheme="minorHAnsi" w:hAnsiTheme="minorHAnsi" w:cstheme="minorBidi"/>
          <w:snapToGrid/>
          <w:sz w:val="24"/>
          <w:szCs w:val="22"/>
        </w:rPr>
        <w:t xml:space="preserve">brand </w:t>
      </w:r>
      <w:r w:rsidRPr="0096083A">
        <w:rPr>
          <w:rFonts w:asciiTheme="minorHAnsi" w:eastAsiaTheme="minorHAnsi" w:hAnsiTheme="minorHAnsi" w:cstheme="minorBidi"/>
          <w:snapToGrid/>
          <w:sz w:val="24"/>
          <w:szCs w:val="24"/>
        </w:rPr>
        <w:t xml:space="preserve">combination item </w:t>
      </w:r>
      <w:r w:rsidR="005B394B" w:rsidRPr="0096083A">
        <w:rPr>
          <w:rFonts w:asciiTheme="minorHAnsi" w:eastAsiaTheme="minorHAnsi" w:hAnsiTheme="minorHAnsi" w:cstheme="minorBidi"/>
          <w:snapToGrid/>
          <w:sz w:val="24"/>
          <w:szCs w:val="24"/>
        </w:rPr>
        <w:t xml:space="preserve">ceases </w:t>
      </w:r>
      <w:r w:rsidRPr="0096083A">
        <w:rPr>
          <w:rFonts w:asciiTheme="minorHAnsi" w:eastAsiaTheme="minorHAnsi" w:hAnsiTheme="minorHAnsi" w:cstheme="minorBidi"/>
          <w:snapToGrid/>
          <w:sz w:val="24"/>
          <w:szCs w:val="24"/>
        </w:rPr>
        <w:t xml:space="preserve">when a component drug </w:t>
      </w:r>
      <w:r w:rsidR="005B394B" w:rsidRPr="0096083A">
        <w:rPr>
          <w:rFonts w:asciiTheme="minorHAnsi" w:eastAsiaTheme="minorHAnsi" w:hAnsiTheme="minorHAnsi" w:cstheme="minorBidi"/>
          <w:snapToGrid/>
          <w:sz w:val="24"/>
          <w:szCs w:val="24"/>
        </w:rPr>
        <w:t xml:space="preserve">in the combination item </w:t>
      </w:r>
      <w:r w:rsidRPr="0096083A">
        <w:rPr>
          <w:rFonts w:asciiTheme="minorHAnsi" w:eastAsiaTheme="minorHAnsi" w:hAnsiTheme="minorHAnsi" w:cstheme="minorBidi"/>
          <w:snapToGrid/>
          <w:sz w:val="24"/>
          <w:szCs w:val="24"/>
        </w:rPr>
        <w:t xml:space="preserve">takes a </w:t>
      </w:r>
      <w:proofErr w:type="gramStart"/>
      <w:r w:rsidRPr="0096083A">
        <w:rPr>
          <w:rFonts w:asciiTheme="minorHAnsi" w:eastAsiaTheme="minorHAnsi" w:hAnsiTheme="minorHAnsi" w:cstheme="minorBidi"/>
          <w:snapToGrid/>
          <w:sz w:val="24"/>
          <w:szCs w:val="24"/>
        </w:rPr>
        <w:t>price disclosure price reduction</w:t>
      </w:r>
      <w:proofErr w:type="gramEnd"/>
      <w:r w:rsidRPr="0096083A">
        <w:rPr>
          <w:rFonts w:asciiTheme="minorHAnsi" w:eastAsiaTheme="minorHAnsi" w:hAnsiTheme="minorHAnsi" w:cstheme="minorBidi"/>
          <w:snapToGrid/>
          <w:sz w:val="24"/>
          <w:szCs w:val="24"/>
        </w:rPr>
        <w:t xml:space="preserve">. </w:t>
      </w:r>
      <w:r w:rsidR="005B394B" w:rsidRPr="0096083A">
        <w:rPr>
          <w:rFonts w:asciiTheme="minorHAnsi" w:eastAsiaTheme="minorHAnsi" w:hAnsiTheme="minorHAnsi" w:cstheme="minorBidi"/>
          <w:sz w:val="24"/>
          <w:szCs w:val="24"/>
        </w:rPr>
        <w:t xml:space="preserve">As </w:t>
      </w:r>
      <w:proofErr w:type="spellStart"/>
      <w:r w:rsidR="005B394B" w:rsidRPr="0096083A">
        <w:rPr>
          <w:rFonts w:asciiTheme="minorHAnsi" w:eastAsiaTheme="minorHAnsi" w:hAnsiTheme="minorHAnsi" w:cstheme="minorBidi"/>
          <w:snapToGrid/>
          <w:sz w:val="24"/>
          <w:szCs w:val="22"/>
        </w:rPr>
        <w:t>tenofovir</w:t>
      </w:r>
      <w:proofErr w:type="spellEnd"/>
      <w:r w:rsidR="005B394B" w:rsidRPr="0096083A">
        <w:rPr>
          <w:rFonts w:asciiTheme="minorHAnsi" w:eastAsiaTheme="minorHAnsi" w:hAnsiTheme="minorHAnsi" w:cstheme="minorBidi"/>
          <w:snapToGrid/>
          <w:sz w:val="24"/>
          <w:szCs w:val="22"/>
        </w:rPr>
        <w:t xml:space="preserve"> with </w:t>
      </w:r>
      <w:proofErr w:type="spellStart"/>
      <w:r w:rsidR="005B394B" w:rsidRPr="0096083A">
        <w:rPr>
          <w:rFonts w:asciiTheme="minorHAnsi" w:eastAsiaTheme="minorHAnsi" w:hAnsiTheme="minorHAnsi" w:cstheme="minorBidi"/>
          <w:snapToGrid/>
          <w:sz w:val="24"/>
          <w:szCs w:val="22"/>
        </w:rPr>
        <w:t>emtricitabine</w:t>
      </w:r>
      <w:proofErr w:type="spellEnd"/>
      <w:r w:rsidR="005B394B" w:rsidRPr="0096083A">
        <w:rPr>
          <w:rFonts w:asciiTheme="minorHAnsi" w:eastAsiaTheme="minorHAnsi" w:hAnsiTheme="minorHAnsi" w:cstheme="minorBidi"/>
          <w:snapToGrid/>
          <w:sz w:val="24"/>
          <w:szCs w:val="22"/>
        </w:rPr>
        <w:t xml:space="preserve"> is a component drug in each of </w:t>
      </w:r>
      <w:proofErr w:type="spellStart"/>
      <w:r w:rsidR="005B394B" w:rsidRPr="0096083A">
        <w:rPr>
          <w:rFonts w:asciiTheme="minorHAnsi" w:eastAsiaTheme="minorHAnsi" w:hAnsiTheme="minorHAnsi" w:cstheme="minorBidi"/>
          <w:sz w:val="24"/>
          <w:szCs w:val="24"/>
        </w:rPr>
        <w:t>Atripla</w:t>
      </w:r>
      <w:proofErr w:type="spellEnd"/>
      <w:r w:rsidR="005B394B" w:rsidRPr="0096083A">
        <w:rPr>
          <w:rFonts w:asciiTheme="minorHAnsi" w:eastAsiaTheme="minorHAnsi" w:hAnsiTheme="minorHAnsi" w:cstheme="minorBidi"/>
          <w:sz w:val="24"/>
          <w:szCs w:val="24"/>
        </w:rPr>
        <w:t xml:space="preserve">, </w:t>
      </w:r>
      <w:proofErr w:type="spellStart"/>
      <w:r w:rsidR="005B394B" w:rsidRPr="0096083A">
        <w:rPr>
          <w:rFonts w:asciiTheme="minorHAnsi" w:eastAsiaTheme="minorHAnsi" w:hAnsiTheme="minorHAnsi" w:cstheme="minorBidi"/>
          <w:sz w:val="24"/>
          <w:szCs w:val="24"/>
        </w:rPr>
        <w:t>Eviplera</w:t>
      </w:r>
      <w:proofErr w:type="spellEnd"/>
      <w:r w:rsidR="005B394B" w:rsidRPr="0096083A">
        <w:rPr>
          <w:rFonts w:asciiTheme="minorHAnsi" w:eastAsiaTheme="minorHAnsi" w:hAnsiTheme="minorHAnsi" w:cstheme="minorBidi"/>
          <w:sz w:val="24"/>
          <w:szCs w:val="24"/>
        </w:rPr>
        <w:t xml:space="preserve"> and </w:t>
      </w:r>
      <w:proofErr w:type="spellStart"/>
      <w:r w:rsidR="005B394B" w:rsidRPr="0096083A">
        <w:rPr>
          <w:rFonts w:asciiTheme="minorHAnsi" w:eastAsiaTheme="minorHAnsi" w:hAnsiTheme="minorHAnsi" w:cstheme="minorBidi"/>
          <w:sz w:val="24"/>
          <w:szCs w:val="24"/>
        </w:rPr>
        <w:t>Stribild</w:t>
      </w:r>
      <w:proofErr w:type="spellEnd"/>
      <w:r w:rsidR="005B394B" w:rsidRPr="0096083A">
        <w:rPr>
          <w:rFonts w:asciiTheme="minorHAnsi" w:eastAsiaTheme="minorHAnsi" w:hAnsiTheme="minorHAnsi" w:cstheme="minorBidi"/>
          <w:sz w:val="24"/>
          <w:szCs w:val="24"/>
        </w:rPr>
        <w:t xml:space="preserve"> (each of which is a single brand combination item), </w:t>
      </w:r>
      <w:r w:rsidR="00E24F11" w:rsidRPr="0096083A">
        <w:rPr>
          <w:rFonts w:asciiTheme="minorHAnsi" w:eastAsiaTheme="minorHAnsi" w:hAnsiTheme="minorHAnsi" w:cstheme="minorBidi"/>
          <w:sz w:val="24"/>
          <w:szCs w:val="24"/>
        </w:rPr>
        <w:t xml:space="preserve">the price agreements for </w:t>
      </w:r>
      <w:proofErr w:type="spellStart"/>
      <w:r w:rsidR="00E24F11" w:rsidRPr="0096083A">
        <w:rPr>
          <w:rFonts w:asciiTheme="minorHAnsi" w:eastAsiaTheme="minorHAnsi" w:hAnsiTheme="minorHAnsi" w:cstheme="minorBidi"/>
          <w:sz w:val="24"/>
          <w:szCs w:val="24"/>
        </w:rPr>
        <w:t>Atripla</w:t>
      </w:r>
      <w:proofErr w:type="spellEnd"/>
      <w:r w:rsidR="00E24F11" w:rsidRPr="0096083A">
        <w:rPr>
          <w:rFonts w:asciiTheme="minorHAnsi" w:eastAsiaTheme="minorHAnsi" w:hAnsiTheme="minorHAnsi" w:cstheme="minorBidi"/>
          <w:sz w:val="24"/>
          <w:szCs w:val="24"/>
        </w:rPr>
        <w:t xml:space="preserve">, </w:t>
      </w:r>
      <w:proofErr w:type="spellStart"/>
      <w:r w:rsidR="00E24F11" w:rsidRPr="0096083A">
        <w:rPr>
          <w:rFonts w:asciiTheme="minorHAnsi" w:eastAsiaTheme="minorHAnsi" w:hAnsiTheme="minorHAnsi" w:cstheme="minorBidi"/>
          <w:sz w:val="24"/>
          <w:szCs w:val="24"/>
        </w:rPr>
        <w:t>Eviplera</w:t>
      </w:r>
      <w:proofErr w:type="spellEnd"/>
      <w:r w:rsidR="00E24F11" w:rsidRPr="0096083A">
        <w:rPr>
          <w:rFonts w:asciiTheme="minorHAnsi" w:eastAsiaTheme="minorHAnsi" w:hAnsiTheme="minorHAnsi" w:cstheme="minorBidi"/>
          <w:sz w:val="24"/>
          <w:szCs w:val="24"/>
        </w:rPr>
        <w:t xml:space="preserve"> and </w:t>
      </w:r>
      <w:proofErr w:type="spellStart"/>
      <w:r w:rsidR="00E24F11" w:rsidRPr="0096083A">
        <w:rPr>
          <w:rFonts w:asciiTheme="minorHAnsi" w:eastAsiaTheme="minorHAnsi" w:hAnsiTheme="minorHAnsi" w:cstheme="minorBidi"/>
          <w:sz w:val="24"/>
          <w:szCs w:val="24"/>
        </w:rPr>
        <w:t>Stribild</w:t>
      </w:r>
      <w:proofErr w:type="spellEnd"/>
      <w:r w:rsidR="00E24F11" w:rsidRPr="0096083A">
        <w:rPr>
          <w:rFonts w:asciiTheme="minorHAnsi" w:eastAsiaTheme="minorHAnsi" w:hAnsiTheme="minorHAnsi" w:cstheme="minorBidi"/>
          <w:sz w:val="24"/>
          <w:szCs w:val="24"/>
        </w:rPr>
        <w:t xml:space="preserve"> </w:t>
      </w:r>
      <w:r w:rsidR="00CC6F1E">
        <w:rPr>
          <w:rFonts w:asciiTheme="minorHAnsi" w:eastAsiaTheme="minorHAnsi" w:hAnsiTheme="minorHAnsi" w:cstheme="minorBidi"/>
          <w:sz w:val="24"/>
          <w:szCs w:val="24"/>
        </w:rPr>
        <w:t xml:space="preserve">were scheduled to (and did) </w:t>
      </w:r>
      <w:r w:rsidR="00E24F11" w:rsidRPr="0096083A">
        <w:rPr>
          <w:rFonts w:asciiTheme="minorHAnsi" w:eastAsiaTheme="minorHAnsi" w:hAnsiTheme="minorHAnsi" w:cstheme="minorBidi"/>
          <w:sz w:val="24"/>
          <w:szCs w:val="24"/>
        </w:rPr>
        <w:t>cease</w:t>
      </w:r>
      <w:r w:rsidR="00FA5888">
        <w:rPr>
          <w:rFonts w:asciiTheme="minorHAnsi" w:eastAsiaTheme="minorHAnsi" w:hAnsiTheme="minorHAnsi" w:cstheme="minorBidi"/>
          <w:sz w:val="24"/>
          <w:szCs w:val="24"/>
        </w:rPr>
        <w:t xml:space="preserve"> on 1 </w:t>
      </w:r>
      <w:r w:rsidR="00E24F11" w:rsidRPr="0096083A">
        <w:rPr>
          <w:rFonts w:asciiTheme="minorHAnsi" w:eastAsiaTheme="minorHAnsi" w:hAnsiTheme="minorHAnsi" w:cstheme="minorBidi"/>
          <w:sz w:val="24"/>
          <w:szCs w:val="24"/>
        </w:rPr>
        <w:t>April 2019.</w:t>
      </w:r>
      <w:r w:rsidR="005B394B" w:rsidRPr="0096083A">
        <w:rPr>
          <w:rFonts w:asciiTheme="minorHAnsi" w:eastAsiaTheme="minorHAnsi" w:hAnsiTheme="minorHAnsi" w:cstheme="minorBidi"/>
          <w:sz w:val="24"/>
          <w:szCs w:val="24"/>
        </w:rPr>
        <w:t xml:space="preserve">  New prices need</w:t>
      </w:r>
      <w:r w:rsidR="00CC6F1E">
        <w:rPr>
          <w:rFonts w:asciiTheme="minorHAnsi" w:eastAsiaTheme="minorHAnsi" w:hAnsiTheme="minorHAnsi" w:cstheme="minorBidi"/>
          <w:sz w:val="24"/>
          <w:szCs w:val="24"/>
        </w:rPr>
        <w:t>ed</w:t>
      </w:r>
      <w:r w:rsidR="005B394B" w:rsidRPr="0096083A">
        <w:rPr>
          <w:rFonts w:asciiTheme="minorHAnsi" w:eastAsiaTheme="minorHAnsi" w:hAnsiTheme="minorHAnsi" w:cstheme="minorBidi"/>
          <w:sz w:val="24"/>
          <w:szCs w:val="24"/>
        </w:rPr>
        <w:t xml:space="preserve"> to </w:t>
      </w:r>
      <w:proofErr w:type="gramStart"/>
      <w:r w:rsidR="005B394B" w:rsidRPr="0096083A">
        <w:rPr>
          <w:rFonts w:asciiTheme="minorHAnsi" w:eastAsiaTheme="minorHAnsi" w:hAnsiTheme="minorHAnsi" w:cstheme="minorBidi"/>
          <w:sz w:val="24"/>
          <w:szCs w:val="24"/>
        </w:rPr>
        <w:t>be agreed</w:t>
      </w:r>
      <w:proofErr w:type="gramEnd"/>
      <w:r w:rsidR="005B394B" w:rsidRPr="0096083A">
        <w:rPr>
          <w:rFonts w:asciiTheme="minorHAnsi" w:eastAsiaTheme="minorHAnsi" w:hAnsiTheme="minorHAnsi" w:cstheme="minorBidi"/>
          <w:sz w:val="24"/>
          <w:szCs w:val="24"/>
        </w:rPr>
        <w:t xml:space="preserve"> </w:t>
      </w:r>
      <w:r w:rsidR="00CC6F1E">
        <w:rPr>
          <w:rFonts w:asciiTheme="minorHAnsi" w:eastAsiaTheme="minorHAnsi" w:hAnsiTheme="minorHAnsi" w:cstheme="minorBidi"/>
          <w:sz w:val="24"/>
          <w:szCs w:val="24"/>
        </w:rPr>
        <w:t xml:space="preserve">for </w:t>
      </w:r>
      <w:proofErr w:type="spellStart"/>
      <w:r w:rsidR="003C6E6F" w:rsidRPr="0096083A">
        <w:rPr>
          <w:rFonts w:asciiTheme="minorHAnsi" w:eastAsiaTheme="minorHAnsi" w:hAnsiTheme="minorHAnsi" w:cstheme="minorBidi"/>
          <w:sz w:val="24"/>
          <w:szCs w:val="24"/>
        </w:rPr>
        <w:t>Atripla</w:t>
      </w:r>
      <w:proofErr w:type="spellEnd"/>
      <w:r w:rsidR="003C6E6F" w:rsidRPr="0096083A">
        <w:rPr>
          <w:rFonts w:asciiTheme="minorHAnsi" w:eastAsiaTheme="minorHAnsi" w:hAnsiTheme="minorHAnsi" w:cstheme="minorBidi"/>
          <w:sz w:val="24"/>
          <w:szCs w:val="24"/>
        </w:rPr>
        <w:t xml:space="preserve">, </w:t>
      </w:r>
      <w:proofErr w:type="spellStart"/>
      <w:r w:rsidR="003C6E6F" w:rsidRPr="0096083A">
        <w:rPr>
          <w:rFonts w:asciiTheme="minorHAnsi" w:eastAsiaTheme="minorHAnsi" w:hAnsiTheme="minorHAnsi" w:cstheme="minorBidi"/>
          <w:sz w:val="24"/>
          <w:szCs w:val="24"/>
        </w:rPr>
        <w:t>Eviplera</w:t>
      </w:r>
      <w:proofErr w:type="spellEnd"/>
      <w:r w:rsidR="003C6E6F" w:rsidRPr="0096083A">
        <w:rPr>
          <w:rFonts w:asciiTheme="minorHAnsi" w:eastAsiaTheme="minorHAnsi" w:hAnsiTheme="minorHAnsi" w:cstheme="minorBidi"/>
          <w:sz w:val="24"/>
          <w:szCs w:val="24"/>
        </w:rPr>
        <w:t xml:space="preserve"> and </w:t>
      </w:r>
      <w:proofErr w:type="spellStart"/>
      <w:r w:rsidR="003C6E6F" w:rsidRPr="0096083A">
        <w:rPr>
          <w:rFonts w:asciiTheme="minorHAnsi" w:eastAsiaTheme="minorHAnsi" w:hAnsiTheme="minorHAnsi" w:cstheme="minorBidi"/>
          <w:sz w:val="24"/>
          <w:szCs w:val="24"/>
        </w:rPr>
        <w:t>Stribild</w:t>
      </w:r>
      <w:proofErr w:type="spellEnd"/>
      <w:r w:rsidR="003C6E6F" w:rsidRPr="0096083A">
        <w:rPr>
          <w:rFonts w:asciiTheme="minorHAnsi" w:eastAsiaTheme="minorHAnsi" w:hAnsiTheme="minorHAnsi" w:cstheme="minorBidi"/>
          <w:sz w:val="24"/>
          <w:szCs w:val="24"/>
        </w:rPr>
        <w:t xml:space="preserve"> to remain listed on the PBS.</w:t>
      </w:r>
    </w:p>
    <w:p w:rsidR="00BF0A47" w:rsidRPr="0096083A" w:rsidRDefault="003C6E6F" w:rsidP="00640BBE">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6083A">
        <w:rPr>
          <w:rFonts w:asciiTheme="minorHAnsi" w:eastAsiaTheme="minorHAnsi" w:hAnsiTheme="minorHAnsi" w:cstheme="minorBidi"/>
          <w:snapToGrid/>
          <w:sz w:val="24"/>
          <w:szCs w:val="22"/>
        </w:rPr>
        <w:t xml:space="preserve">The </w:t>
      </w:r>
      <w:r w:rsidR="009732E7" w:rsidRPr="0096083A">
        <w:rPr>
          <w:rFonts w:asciiTheme="minorHAnsi" w:eastAsiaTheme="minorHAnsi" w:hAnsiTheme="minorHAnsi" w:cstheme="minorBidi"/>
          <w:snapToGrid/>
          <w:sz w:val="24"/>
          <w:szCs w:val="22"/>
        </w:rPr>
        <w:t>Department ha</w:t>
      </w:r>
      <w:r w:rsidR="00CC6F1E">
        <w:rPr>
          <w:rFonts w:asciiTheme="minorHAnsi" w:eastAsiaTheme="minorHAnsi" w:hAnsiTheme="minorHAnsi" w:cstheme="minorBidi"/>
          <w:snapToGrid/>
          <w:sz w:val="24"/>
          <w:szCs w:val="22"/>
        </w:rPr>
        <w:t>d</w:t>
      </w:r>
      <w:r w:rsidR="009732E7" w:rsidRPr="0096083A">
        <w:rPr>
          <w:rFonts w:asciiTheme="minorHAnsi" w:eastAsiaTheme="minorHAnsi" w:hAnsiTheme="minorHAnsi" w:cstheme="minorBidi"/>
          <w:snapToGrid/>
          <w:sz w:val="24"/>
          <w:szCs w:val="22"/>
        </w:rPr>
        <w:t xml:space="preserve"> written to the sponsor</w:t>
      </w:r>
      <w:r w:rsidRPr="0096083A">
        <w:rPr>
          <w:rFonts w:asciiTheme="minorHAnsi" w:eastAsiaTheme="minorHAnsi" w:hAnsiTheme="minorHAnsi" w:cstheme="minorBidi"/>
          <w:snapToGrid/>
          <w:sz w:val="24"/>
          <w:szCs w:val="22"/>
        </w:rPr>
        <w:t xml:space="preserve"> requesting that it offer reduced prices for </w:t>
      </w:r>
      <w:proofErr w:type="spellStart"/>
      <w:r w:rsidR="005B5AB2" w:rsidRPr="0096083A">
        <w:rPr>
          <w:rFonts w:asciiTheme="minorHAnsi" w:eastAsiaTheme="minorHAnsi" w:hAnsiTheme="minorHAnsi" w:cstheme="minorBidi"/>
          <w:sz w:val="24"/>
          <w:szCs w:val="24"/>
        </w:rPr>
        <w:t>Atripla</w:t>
      </w:r>
      <w:proofErr w:type="spellEnd"/>
      <w:r w:rsidR="005B5AB2" w:rsidRPr="0096083A">
        <w:rPr>
          <w:rFonts w:asciiTheme="minorHAnsi" w:eastAsiaTheme="minorHAnsi" w:hAnsiTheme="minorHAnsi" w:cstheme="minorBidi"/>
          <w:sz w:val="24"/>
          <w:szCs w:val="24"/>
        </w:rPr>
        <w:t xml:space="preserve">, </w:t>
      </w:r>
      <w:proofErr w:type="spellStart"/>
      <w:r w:rsidR="005B5AB2" w:rsidRPr="0096083A">
        <w:rPr>
          <w:rFonts w:asciiTheme="minorHAnsi" w:eastAsiaTheme="minorHAnsi" w:hAnsiTheme="minorHAnsi" w:cstheme="minorBidi"/>
          <w:sz w:val="24"/>
          <w:szCs w:val="24"/>
        </w:rPr>
        <w:t>Eviplera</w:t>
      </w:r>
      <w:proofErr w:type="spellEnd"/>
      <w:r w:rsidR="005B5AB2" w:rsidRPr="0096083A">
        <w:rPr>
          <w:rFonts w:asciiTheme="minorHAnsi" w:eastAsiaTheme="minorHAnsi" w:hAnsiTheme="minorHAnsi" w:cstheme="minorBidi"/>
          <w:sz w:val="24"/>
          <w:szCs w:val="24"/>
        </w:rPr>
        <w:t xml:space="preserve"> and </w:t>
      </w:r>
      <w:proofErr w:type="spellStart"/>
      <w:r w:rsidR="005B5AB2" w:rsidRPr="0096083A">
        <w:rPr>
          <w:rFonts w:asciiTheme="minorHAnsi" w:eastAsiaTheme="minorHAnsi" w:hAnsiTheme="minorHAnsi" w:cstheme="minorBidi"/>
          <w:sz w:val="24"/>
          <w:szCs w:val="24"/>
        </w:rPr>
        <w:t>Stribild</w:t>
      </w:r>
      <w:proofErr w:type="spellEnd"/>
      <w:r w:rsidRPr="0096083A">
        <w:rPr>
          <w:rFonts w:asciiTheme="minorHAnsi" w:eastAsiaTheme="minorHAnsi" w:hAnsiTheme="minorHAnsi" w:cstheme="minorBidi"/>
          <w:snapToGrid/>
          <w:sz w:val="24"/>
          <w:szCs w:val="22"/>
        </w:rPr>
        <w:t xml:space="preserve">, with effect from 1 April 2019. The reduced prices requested are set out in </w:t>
      </w:r>
      <w:r w:rsidR="0008734B" w:rsidRPr="0096083A">
        <w:rPr>
          <w:rFonts w:asciiTheme="minorHAnsi" w:eastAsiaTheme="minorHAnsi" w:hAnsiTheme="minorHAnsi" w:cstheme="minorBidi"/>
          <w:snapToGrid/>
          <w:sz w:val="24"/>
          <w:szCs w:val="22"/>
        </w:rPr>
        <w:t xml:space="preserve">Table </w:t>
      </w:r>
      <w:r w:rsidR="00DF2B65" w:rsidRPr="0096083A">
        <w:rPr>
          <w:rFonts w:asciiTheme="minorHAnsi" w:eastAsiaTheme="minorHAnsi" w:hAnsiTheme="minorHAnsi" w:cstheme="minorBidi"/>
          <w:snapToGrid/>
          <w:sz w:val="24"/>
          <w:szCs w:val="22"/>
        </w:rPr>
        <w:t>1</w:t>
      </w:r>
      <w:r w:rsidR="00BF0A47" w:rsidRPr="0096083A">
        <w:rPr>
          <w:rFonts w:asciiTheme="minorHAnsi" w:eastAsiaTheme="minorHAnsi" w:hAnsiTheme="minorHAnsi" w:cstheme="minorBidi"/>
          <w:snapToGrid/>
          <w:sz w:val="24"/>
          <w:szCs w:val="22"/>
        </w:rPr>
        <w:t>.</w:t>
      </w:r>
    </w:p>
    <w:p w:rsidR="0008734B" w:rsidRPr="004C591D" w:rsidRDefault="0008734B" w:rsidP="00F95C2F">
      <w:pPr>
        <w:pStyle w:val="ListParagraph"/>
        <w:keepNext/>
        <w:keepLines/>
        <w:ind w:left="0"/>
        <w:rPr>
          <w:rFonts w:ascii="Arial Narrow" w:eastAsiaTheme="minorHAnsi" w:hAnsi="Arial Narrow" w:cstheme="minorBidi"/>
          <w:b/>
          <w:snapToGrid/>
          <w:szCs w:val="22"/>
        </w:rPr>
      </w:pPr>
      <w:r w:rsidRPr="004C591D">
        <w:rPr>
          <w:rFonts w:ascii="Arial Narrow" w:eastAsiaTheme="minorHAnsi" w:hAnsi="Arial Narrow" w:cstheme="minorBidi"/>
          <w:b/>
          <w:snapToGrid/>
          <w:szCs w:val="22"/>
        </w:rPr>
        <w:lastRenderedPageBreak/>
        <w:t xml:space="preserve">Table 1: Current and </w:t>
      </w:r>
      <w:r w:rsidR="000920B1" w:rsidRPr="004C591D">
        <w:rPr>
          <w:rFonts w:ascii="Arial Narrow" w:eastAsiaTheme="minorHAnsi" w:hAnsi="Arial Narrow" w:cstheme="minorBidi"/>
          <w:b/>
          <w:snapToGrid/>
          <w:szCs w:val="22"/>
        </w:rPr>
        <w:t xml:space="preserve">proposed </w:t>
      </w:r>
      <w:r w:rsidRPr="004C591D">
        <w:rPr>
          <w:rFonts w:ascii="Arial Narrow" w:eastAsiaTheme="minorHAnsi" w:hAnsi="Arial Narrow" w:cstheme="minorBidi"/>
          <w:b/>
          <w:snapToGrid/>
          <w:szCs w:val="22"/>
        </w:rPr>
        <w:t xml:space="preserve">AEMPs for </w:t>
      </w:r>
      <w:proofErr w:type="spellStart"/>
      <w:r w:rsidRPr="004C591D">
        <w:rPr>
          <w:rFonts w:ascii="Arial Narrow" w:eastAsiaTheme="minorHAnsi" w:hAnsi="Arial Narrow" w:cstheme="minorBidi"/>
          <w:b/>
          <w:snapToGrid/>
          <w:szCs w:val="22"/>
        </w:rPr>
        <w:t>Atripla</w:t>
      </w:r>
      <w:proofErr w:type="spellEnd"/>
      <w:r w:rsidRPr="004C591D">
        <w:rPr>
          <w:rFonts w:ascii="Arial Narrow" w:eastAsiaTheme="minorHAnsi" w:hAnsi="Arial Narrow" w:cstheme="minorBidi"/>
          <w:b/>
          <w:snapToGrid/>
          <w:szCs w:val="22"/>
        </w:rPr>
        <w:t xml:space="preserve">, </w:t>
      </w:r>
      <w:proofErr w:type="spellStart"/>
      <w:r w:rsidRPr="004C591D">
        <w:rPr>
          <w:rFonts w:ascii="Arial Narrow" w:eastAsiaTheme="minorHAnsi" w:hAnsi="Arial Narrow" w:cstheme="minorBidi"/>
          <w:b/>
          <w:snapToGrid/>
          <w:szCs w:val="22"/>
        </w:rPr>
        <w:t>Eviplera</w:t>
      </w:r>
      <w:proofErr w:type="spellEnd"/>
      <w:r w:rsidRPr="004C591D">
        <w:rPr>
          <w:rFonts w:ascii="Arial Narrow" w:eastAsiaTheme="minorHAnsi" w:hAnsi="Arial Narrow" w:cstheme="minorBidi"/>
          <w:b/>
          <w:snapToGrid/>
          <w:szCs w:val="22"/>
        </w:rPr>
        <w:t xml:space="preserve"> and </w:t>
      </w:r>
      <w:proofErr w:type="spellStart"/>
      <w:r w:rsidRPr="004C591D">
        <w:rPr>
          <w:rFonts w:ascii="Arial Narrow" w:eastAsiaTheme="minorHAnsi" w:hAnsi="Arial Narrow" w:cstheme="minorBidi"/>
          <w:b/>
          <w:snapToGrid/>
          <w:szCs w:val="22"/>
        </w:rPr>
        <w:t>Stribild</w:t>
      </w:r>
      <w:proofErr w:type="spellEnd"/>
      <w:r w:rsidR="00CC6F1E">
        <w:rPr>
          <w:rFonts w:ascii="Arial Narrow" w:eastAsiaTheme="minorHAnsi" w:hAnsi="Arial Narrow" w:cstheme="minorBidi"/>
          <w:b/>
          <w:snapToGrid/>
          <w:szCs w:val="22"/>
        </w:rPr>
        <w:t xml:space="preserve"> as at 13 March 2019</w:t>
      </w:r>
    </w:p>
    <w:tbl>
      <w:tblPr>
        <w:tblW w:w="5000" w:type="pct"/>
        <w:jc w:val="center"/>
        <w:tblLayout w:type="fixed"/>
        <w:tblLook w:val="04A0" w:firstRow="1" w:lastRow="0" w:firstColumn="1" w:lastColumn="0" w:noHBand="0" w:noVBand="1"/>
        <w:tblCaption w:val="Current and proposed AEMPs for Atripla, Eviplera and Stribild as at 13 March 2019"/>
      </w:tblPr>
      <w:tblGrid>
        <w:gridCol w:w="1725"/>
        <w:gridCol w:w="2869"/>
        <w:gridCol w:w="1474"/>
        <w:gridCol w:w="1474"/>
        <w:gridCol w:w="1474"/>
      </w:tblGrid>
      <w:tr w:rsidR="0008734B" w:rsidRPr="004C591D" w:rsidTr="00334C54">
        <w:trPr>
          <w:trHeight w:val="369"/>
          <w:jc w:val="center"/>
        </w:trPr>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8734B" w:rsidRPr="004C591D" w:rsidRDefault="0008734B" w:rsidP="00F95C2F">
            <w:pPr>
              <w:keepNext/>
              <w:keepLines/>
              <w:jc w:val="center"/>
              <w:rPr>
                <w:rFonts w:ascii="Arial Narrow" w:hAnsi="Arial Narrow" w:cs="Calibri"/>
                <w:b/>
                <w:bCs/>
                <w:color w:val="000000"/>
                <w:sz w:val="22"/>
                <w:szCs w:val="22"/>
              </w:rPr>
            </w:pPr>
            <w:bookmarkStart w:id="0" w:name="_GoBack"/>
            <w:r w:rsidRPr="004C591D">
              <w:rPr>
                <w:rFonts w:ascii="Arial Narrow" w:hAnsi="Arial Narrow" w:cs="Calibri"/>
                <w:b/>
                <w:bCs/>
                <w:color w:val="000000"/>
                <w:sz w:val="22"/>
                <w:szCs w:val="22"/>
              </w:rPr>
              <w:t>Legal Instrument Drug</w:t>
            </w:r>
          </w:p>
        </w:tc>
        <w:tc>
          <w:tcPr>
            <w:tcW w:w="2869" w:type="dxa"/>
            <w:tcBorders>
              <w:top w:val="single" w:sz="4" w:space="0" w:color="auto"/>
              <w:left w:val="nil"/>
              <w:bottom w:val="single" w:sz="4" w:space="0" w:color="auto"/>
              <w:right w:val="single" w:sz="4" w:space="0" w:color="auto"/>
            </w:tcBorders>
            <w:shd w:val="clear" w:color="auto" w:fill="FFFFFF" w:themeFill="background1"/>
            <w:vAlign w:val="center"/>
            <w:hideMark/>
          </w:tcPr>
          <w:p w:rsidR="0008734B" w:rsidRPr="004C591D" w:rsidRDefault="0008734B" w:rsidP="00F95C2F">
            <w:pPr>
              <w:keepNext/>
              <w:keepLines/>
              <w:jc w:val="center"/>
              <w:rPr>
                <w:rFonts w:ascii="Arial Narrow" w:hAnsi="Arial Narrow" w:cs="Calibri"/>
                <w:b/>
                <w:bCs/>
                <w:color w:val="000000"/>
                <w:sz w:val="22"/>
                <w:szCs w:val="22"/>
              </w:rPr>
            </w:pPr>
            <w:r w:rsidRPr="004C591D">
              <w:rPr>
                <w:rFonts w:ascii="Arial Narrow" w:hAnsi="Arial Narrow" w:cs="Calibri"/>
                <w:b/>
                <w:bCs/>
                <w:color w:val="000000"/>
                <w:sz w:val="22"/>
                <w:szCs w:val="22"/>
              </w:rPr>
              <w:t>Legal Instrument Form</w:t>
            </w:r>
          </w:p>
        </w:tc>
        <w:tc>
          <w:tcPr>
            <w:tcW w:w="1474" w:type="dxa"/>
            <w:tcBorders>
              <w:top w:val="single" w:sz="4" w:space="0" w:color="auto"/>
              <w:left w:val="nil"/>
              <w:bottom w:val="single" w:sz="4" w:space="0" w:color="auto"/>
              <w:right w:val="single" w:sz="4" w:space="0" w:color="auto"/>
            </w:tcBorders>
            <w:shd w:val="clear" w:color="auto" w:fill="FFFFFF" w:themeFill="background1"/>
            <w:vAlign w:val="center"/>
            <w:hideMark/>
          </w:tcPr>
          <w:p w:rsidR="0008734B" w:rsidRPr="004C591D" w:rsidRDefault="0008734B" w:rsidP="00473652">
            <w:pPr>
              <w:keepNext/>
              <w:keepLines/>
              <w:jc w:val="center"/>
              <w:rPr>
                <w:rFonts w:ascii="Arial Narrow" w:hAnsi="Arial Narrow" w:cs="Calibri"/>
                <w:b/>
                <w:bCs/>
                <w:color w:val="000000"/>
                <w:sz w:val="22"/>
                <w:szCs w:val="22"/>
              </w:rPr>
            </w:pPr>
            <w:r w:rsidRPr="004C591D">
              <w:rPr>
                <w:rFonts w:ascii="Arial Narrow" w:hAnsi="Arial Narrow" w:cs="Calibri"/>
                <w:b/>
                <w:bCs/>
                <w:color w:val="000000"/>
                <w:sz w:val="22"/>
                <w:szCs w:val="22"/>
              </w:rPr>
              <w:t>Brand Name</w:t>
            </w:r>
          </w:p>
        </w:tc>
        <w:tc>
          <w:tcPr>
            <w:tcW w:w="1474" w:type="dxa"/>
            <w:tcBorders>
              <w:top w:val="single" w:sz="4" w:space="0" w:color="auto"/>
              <w:left w:val="nil"/>
              <w:bottom w:val="single" w:sz="4" w:space="0" w:color="auto"/>
              <w:right w:val="single" w:sz="4" w:space="0" w:color="auto"/>
            </w:tcBorders>
            <w:shd w:val="clear" w:color="auto" w:fill="FFFFFF" w:themeFill="background1"/>
            <w:vAlign w:val="center"/>
            <w:hideMark/>
          </w:tcPr>
          <w:p w:rsidR="0008734B" w:rsidRPr="004C591D" w:rsidRDefault="0008734B" w:rsidP="00473652">
            <w:pPr>
              <w:keepNext/>
              <w:keepLines/>
              <w:jc w:val="center"/>
              <w:rPr>
                <w:rFonts w:ascii="Arial Narrow" w:hAnsi="Arial Narrow" w:cs="Calibri"/>
                <w:b/>
                <w:bCs/>
                <w:color w:val="000000"/>
                <w:sz w:val="22"/>
                <w:szCs w:val="22"/>
              </w:rPr>
            </w:pPr>
            <w:r w:rsidRPr="004C591D">
              <w:rPr>
                <w:rFonts w:ascii="Arial Narrow" w:hAnsi="Arial Narrow" w:cs="Calibri"/>
                <w:b/>
                <w:bCs/>
                <w:color w:val="000000"/>
                <w:sz w:val="22"/>
                <w:szCs w:val="22"/>
              </w:rPr>
              <w:t xml:space="preserve">Current </w:t>
            </w:r>
            <w:r w:rsidRPr="004C591D">
              <w:rPr>
                <w:rFonts w:ascii="Arial Narrow" w:hAnsi="Arial Narrow" w:cs="Calibri"/>
                <w:b/>
                <w:bCs/>
                <w:color w:val="000000"/>
                <w:sz w:val="22"/>
                <w:szCs w:val="22"/>
              </w:rPr>
              <w:br/>
              <w:t>AEMP as at March 2019</w:t>
            </w:r>
          </w:p>
        </w:tc>
        <w:tc>
          <w:tcPr>
            <w:tcW w:w="1474" w:type="dxa"/>
            <w:tcBorders>
              <w:top w:val="single" w:sz="4" w:space="0" w:color="auto"/>
              <w:left w:val="nil"/>
              <w:bottom w:val="single" w:sz="4" w:space="0" w:color="auto"/>
              <w:right w:val="single" w:sz="4" w:space="0" w:color="auto"/>
            </w:tcBorders>
            <w:shd w:val="clear" w:color="auto" w:fill="FFFFFF" w:themeFill="background1"/>
            <w:vAlign w:val="center"/>
            <w:hideMark/>
          </w:tcPr>
          <w:p w:rsidR="0008734B" w:rsidRPr="004C591D" w:rsidRDefault="00EF731F" w:rsidP="00473652">
            <w:pPr>
              <w:keepNext/>
              <w:keepLines/>
              <w:jc w:val="center"/>
              <w:rPr>
                <w:rFonts w:ascii="Arial Narrow" w:hAnsi="Arial Narrow" w:cs="Calibri"/>
                <w:b/>
                <w:bCs/>
                <w:color w:val="000000"/>
                <w:sz w:val="22"/>
                <w:szCs w:val="22"/>
              </w:rPr>
            </w:pPr>
            <w:r w:rsidRPr="004C591D">
              <w:rPr>
                <w:rFonts w:ascii="Arial Narrow" w:hAnsi="Arial Narrow" w:cs="Calibri"/>
                <w:b/>
                <w:bCs/>
                <w:color w:val="000000"/>
                <w:sz w:val="22"/>
                <w:szCs w:val="22"/>
              </w:rPr>
              <w:t xml:space="preserve">Proposed </w:t>
            </w:r>
            <w:r w:rsidR="0008734B" w:rsidRPr="004C591D">
              <w:rPr>
                <w:rFonts w:ascii="Arial Narrow" w:hAnsi="Arial Narrow" w:cs="Calibri"/>
                <w:b/>
                <w:bCs/>
                <w:color w:val="000000"/>
                <w:sz w:val="22"/>
                <w:szCs w:val="22"/>
              </w:rPr>
              <w:t>AEMP as at April 2019</w:t>
            </w:r>
          </w:p>
        </w:tc>
      </w:tr>
      <w:tr w:rsidR="0008734B" w:rsidRPr="004C591D" w:rsidTr="00334C54">
        <w:trPr>
          <w:trHeight w:val="492"/>
          <w:jc w:val="center"/>
        </w:trPr>
        <w:tc>
          <w:tcPr>
            <w:tcW w:w="1725" w:type="dxa"/>
            <w:tcBorders>
              <w:top w:val="nil"/>
              <w:left w:val="single" w:sz="4" w:space="0" w:color="auto"/>
              <w:bottom w:val="single" w:sz="4" w:space="0" w:color="auto"/>
              <w:right w:val="single" w:sz="4" w:space="0" w:color="auto"/>
            </w:tcBorders>
            <w:shd w:val="clear" w:color="auto" w:fill="FFFFFF" w:themeFill="background1"/>
            <w:vAlign w:val="center"/>
            <w:hideMark/>
          </w:tcPr>
          <w:p w:rsidR="0008734B" w:rsidRPr="004C591D" w:rsidRDefault="0008734B" w:rsidP="00F95C2F">
            <w:pPr>
              <w:keepNext/>
              <w:keepLines/>
              <w:rPr>
                <w:rFonts w:ascii="Arial Narrow" w:hAnsi="Arial Narrow" w:cs="Calibri"/>
                <w:color w:val="000000"/>
                <w:sz w:val="22"/>
                <w:szCs w:val="22"/>
              </w:rPr>
            </w:pPr>
            <w:proofErr w:type="spellStart"/>
            <w:r w:rsidRPr="004C591D">
              <w:rPr>
                <w:rFonts w:ascii="Arial Narrow" w:hAnsi="Arial Narrow" w:cs="Calibri"/>
                <w:color w:val="000000"/>
                <w:sz w:val="22"/>
                <w:szCs w:val="22"/>
              </w:rPr>
              <w:t>Tenofovir</w:t>
            </w:r>
            <w:proofErr w:type="spellEnd"/>
            <w:r w:rsidRPr="004C591D">
              <w:rPr>
                <w:rFonts w:ascii="Arial Narrow" w:hAnsi="Arial Narrow" w:cs="Calibri"/>
                <w:color w:val="000000"/>
                <w:sz w:val="22"/>
                <w:szCs w:val="22"/>
              </w:rPr>
              <w:t xml:space="preserve"> with </w:t>
            </w:r>
            <w:proofErr w:type="spellStart"/>
            <w:r w:rsidRPr="004C591D">
              <w:rPr>
                <w:rFonts w:ascii="Arial Narrow" w:hAnsi="Arial Narrow" w:cs="Calibri"/>
                <w:color w:val="000000"/>
                <w:sz w:val="22"/>
                <w:szCs w:val="22"/>
              </w:rPr>
              <w:t>emtricitabine</w:t>
            </w:r>
            <w:proofErr w:type="spellEnd"/>
            <w:r w:rsidRPr="004C591D">
              <w:rPr>
                <w:rFonts w:ascii="Arial Narrow" w:hAnsi="Arial Narrow" w:cs="Calibri"/>
                <w:color w:val="000000"/>
                <w:sz w:val="22"/>
                <w:szCs w:val="22"/>
              </w:rPr>
              <w:t xml:space="preserve"> and </w:t>
            </w:r>
            <w:proofErr w:type="spellStart"/>
            <w:r w:rsidRPr="004C591D">
              <w:rPr>
                <w:rFonts w:ascii="Arial Narrow" w:hAnsi="Arial Narrow" w:cs="Calibri"/>
                <w:color w:val="000000"/>
                <w:sz w:val="22"/>
                <w:szCs w:val="22"/>
              </w:rPr>
              <w:t>efavirenz</w:t>
            </w:r>
            <w:proofErr w:type="spellEnd"/>
          </w:p>
        </w:tc>
        <w:tc>
          <w:tcPr>
            <w:tcW w:w="2869" w:type="dxa"/>
            <w:tcBorders>
              <w:top w:val="nil"/>
              <w:left w:val="nil"/>
              <w:bottom w:val="single" w:sz="4" w:space="0" w:color="auto"/>
              <w:right w:val="single" w:sz="4" w:space="0" w:color="auto"/>
            </w:tcBorders>
            <w:shd w:val="clear" w:color="auto" w:fill="FFFFFF" w:themeFill="background1"/>
            <w:vAlign w:val="center"/>
            <w:hideMark/>
          </w:tcPr>
          <w:p w:rsidR="0008734B" w:rsidRPr="004C591D" w:rsidRDefault="0008734B" w:rsidP="00F95C2F">
            <w:pPr>
              <w:keepNext/>
              <w:keepLines/>
              <w:rPr>
                <w:rFonts w:ascii="Arial Narrow" w:hAnsi="Arial Narrow" w:cs="Calibri"/>
                <w:color w:val="000000"/>
                <w:sz w:val="22"/>
                <w:szCs w:val="22"/>
              </w:rPr>
            </w:pPr>
            <w:r w:rsidRPr="004C591D">
              <w:rPr>
                <w:rFonts w:ascii="Arial Narrow" w:hAnsi="Arial Narrow" w:cs="Calibri"/>
                <w:color w:val="000000"/>
                <w:sz w:val="22"/>
                <w:szCs w:val="22"/>
              </w:rPr>
              <w:t xml:space="preserve">Tablet containing </w:t>
            </w:r>
            <w:proofErr w:type="spellStart"/>
            <w:r w:rsidRPr="004C591D">
              <w:rPr>
                <w:rFonts w:ascii="Arial Narrow" w:hAnsi="Arial Narrow" w:cs="Calibri"/>
                <w:color w:val="000000"/>
                <w:sz w:val="22"/>
                <w:szCs w:val="22"/>
              </w:rPr>
              <w:t>tenofovir</w:t>
            </w:r>
            <w:proofErr w:type="spellEnd"/>
            <w:r w:rsidRPr="004C591D">
              <w:rPr>
                <w:rFonts w:ascii="Arial Narrow" w:hAnsi="Arial Narrow" w:cs="Calibri"/>
                <w:color w:val="000000"/>
                <w:sz w:val="22"/>
                <w:szCs w:val="22"/>
              </w:rPr>
              <w:t xml:space="preserve"> </w:t>
            </w:r>
            <w:proofErr w:type="spellStart"/>
            <w:r w:rsidRPr="004C591D">
              <w:rPr>
                <w:rFonts w:ascii="Arial Narrow" w:hAnsi="Arial Narrow" w:cs="Calibri"/>
                <w:color w:val="000000"/>
                <w:sz w:val="22"/>
                <w:szCs w:val="22"/>
              </w:rPr>
              <w:t>disoproxil</w:t>
            </w:r>
            <w:proofErr w:type="spellEnd"/>
            <w:r w:rsidRPr="004C591D">
              <w:rPr>
                <w:rFonts w:ascii="Arial Narrow" w:hAnsi="Arial Narrow" w:cs="Calibri"/>
                <w:color w:val="000000"/>
                <w:sz w:val="22"/>
                <w:szCs w:val="22"/>
              </w:rPr>
              <w:t xml:space="preserve"> fumarate 300 mg with </w:t>
            </w:r>
            <w:proofErr w:type="spellStart"/>
            <w:r w:rsidRPr="004C591D">
              <w:rPr>
                <w:rFonts w:ascii="Arial Narrow" w:hAnsi="Arial Narrow" w:cs="Calibri"/>
                <w:color w:val="000000"/>
                <w:sz w:val="22"/>
                <w:szCs w:val="22"/>
              </w:rPr>
              <w:t>emtricitabine</w:t>
            </w:r>
            <w:proofErr w:type="spellEnd"/>
            <w:r w:rsidRPr="004C591D">
              <w:rPr>
                <w:rFonts w:ascii="Arial Narrow" w:hAnsi="Arial Narrow" w:cs="Calibri"/>
                <w:color w:val="000000"/>
                <w:sz w:val="22"/>
                <w:szCs w:val="22"/>
              </w:rPr>
              <w:t xml:space="preserve"> 200 mg and </w:t>
            </w:r>
            <w:proofErr w:type="spellStart"/>
            <w:r w:rsidRPr="004C591D">
              <w:rPr>
                <w:rFonts w:ascii="Arial Narrow" w:hAnsi="Arial Narrow" w:cs="Calibri"/>
                <w:color w:val="000000"/>
                <w:sz w:val="22"/>
                <w:szCs w:val="22"/>
              </w:rPr>
              <w:t>efavirenz</w:t>
            </w:r>
            <w:proofErr w:type="spellEnd"/>
            <w:r w:rsidRPr="004C591D">
              <w:rPr>
                <w:rFonts w:ascii="Arial Narrow" w:hAnsi="Arial Narrow" w:cs="Calibri"/>
                <w:color w:val="000000"/>
                <w:sz w:val="22"/>
                <w:szCs w:val="22"/>
              </w:rPr>
              <w:t xml:space="preserve"> 600 mg</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08734B" w:rsidRPr="004C591D" w:rsidRDefault="0008734B" w:rsidP="00473652">
            <w:pPr>
              <w:keepNext/>
              <w:keepLines/>
              <w:jc w:val="center"/>
              <w:rPr>
                <w:rFonts w:ascii="Arial Narrow" w:hAnsi="Arial Narrow" w:cs="Calibri"/>
                <w:color w:val="000000"/>
                <w:sz w:val="22"/>
                <w:szCs w:val="22"/>
              </w:rPr>
            </w:pPr>
            <w:proofErr w:type="spellStart"/>
            <w:r w:rsidRPr="004C591D">
              <w:rPr>
                <w:rFonts w:ascii="Arial Narrow" w:hAnsi="Arial Narrow" w:cs="Calibri"/>
                <w:color w:val="000000"/>
                <w:sz w:val="22"/>
                <w:szCs w:val="22"/>
              </w:rPr>
              <w:t>Atripla</w:t>
            </w:r>
            <w:proofErr w:type="spellEnd"/>
          </w:p>
        </w:tc>
        <w:tc>
          <w:tcPr>
            <w:tcW w:w="1474" w:type="dxa"/>
            <w:tcBorders>
              <w:top w:val="nil"/>
              <w:left w:val="nil"/>
              <w:bottom w:val="single" w:sz="4" w:space="0" w:color="auto"/>
              <w:right w:val="single" w:sz="4" w:space="0" w:color="auto"/>
            </w:tcBorders>
            <w:shd w:val="clear" w:color="auto" w:fill="FFFFFF" w:themeFill="background1"/>
            <w:noWrap/>
            <w:vAlign w:val="center"/>
            <w:hideMark/>
          </w:tcPr>
          <w:p w:rsidR="0008734B" w:rsidRPr="004C591D" w:rsidRDefault="0008734B" w:rsidP="00473652">
            <w:pPr>
              <w:keepNext/>
              <w:keepLines/>
              <w:jc w:val="center"/>
              <w:rPr>
                <w:rFonts w:ascii="Arial Narrow" w:hAnsi="Arial Narrow" w:cs="Calibri"/>
                <w:color w:val="000000"/>
                <w:sz w:val="22"/>
                <w:szCs w:val="22"/>
              </w:rPr>
            </w:pPr>
            <w:r w:rsidRPr="004C591D">
              <w:rPr>
                <w:rFonts w:ascii="Arial Narrow" w:hAnsi="Arial Narrow" w:cs="Calibri"/>
                <w:color w:val="000000"/>
                <w:sz w:val="22"/>
                <w:szCs w:val="22"/>
              </w:rPr>
              <w:t>$831.14</w:t>
            </w:r>
          </w:p>
        </w:tc>
        <w:tc>
          <w:tcPr>
            <w:tcW w:w="1474" w:type="dxa"/>
            <w:tcBorders>
              <w:top w:val="nil"/>
              <w:left w:val="nil"/>
              <w:bottom w:val="single" w:sz="4" w:space="0" w:color="auto"/>
              <w:right w:val="single" w:sz="4" w:space="0" w:color="auto"/>
            </w:tcBorders>
            <w:shd w:val="clear" w:color="auto" w:fill="FFFFFF" w:themeFill="background1"/>
            <w:noWrap/>
            <w:vAlign w:val="center"/>
            <w:hideMark/>
          </w:tcPr>
          <w:p w:rsidR="0008734B" w:rsidRPr="004C591D" w:rsidRDefault="0008734B" w:rsidP="00473652">
            <w:pPr>
              <w:keepNext/>
              <w:keepLines/>
              <w:jc w:val="center"/>
              <w:rPr>
                <w:rFonts w:ascii="Arial Narrow" w:hAnsi="Arial Narrow" w:cs="Calibri"/>
                <w:color w:val="000000"/>
                <w:sz w:val="22"/>
                <w:szCs w:val="22"/>
              </w:rPr>
            </w:pPr>
            <w:r w:rsidRPr="004C591D">
              <w:rPr>
                <w:rFonts w:ascii="Arial Narrow" w:hAnsi="Arial Narrow" w:cs="Calibri"/>
                <w:color w:val="000000"/>
                <w:sz w:val="22"/>
                <w:szCs w:val="22"/>
              </w:rPr>
              <w:t>$</w:t>
            </w:r>
            <w:r w:rsidR="00EC6282">
              <w:rPr>
                <w:rFonts w:ascii="Arial Narrow" w:hAnsi="Arial Narrow" w:cs="Calibri"/>
                <w:noProof/>
                <w:color w:val="000000"/>
                <w:sz w:val="22"/>
                <w:szCs w:val="22"/>
                <w:highlight w:val="black"/>
              </w:rPr>
              <w:t>'''''''''''''''</w:t>
            </w:r>
          </w:p>
        </w:tc>
      </w:tr>
      <w:tr w:rsidR="0008734B" w:rsidRPr="004C591D" w:rsidTr="00334C54">
        <w:trPr>
          <w:trHeight w:val="615"/>
          <w:jc w:val="center"/>
        </w:trPr>
        <w:tc>
          <w:tcPr>
            <w:tcW w:w="1725" w:type="dxa"/>
            <w:tcBorders>
              <w:top w:val="nil"/>
              <w:left w:val="single" w:sz="4" w:space="0" w:color="auto"/>
              <w:bottom w:val="single" w:sz="4" w:space="0" w:color="auto"/>
              <w:right w:val="single" w:sz="4" w:space="0" w:color="auto"/>
            </w:tcBorders>
            <w:shd w:val="clear" w:color="auto" w:fill="FFFFFF" w:themeFill="background1"/>
            <w:vAlign w:val="center"/>
            <w:hideMark/>
          </w:tcPr>
          <w:p w:rsidR="0008734B" w:rsidRPr="004C591D" w:rsidRDefault="0008734B" w:rsidP="00F95C2F">
            <w:pPr>
              <w:keepNext/>
              <w:keepLines/>
              <w:rPr>
                <w:rFonts w:ascii="Arial Narrow" w:hAnsi="Arial Narrow" w:cs="Calibri"/>
                <w:color w:val="000000"/>
                <w:sz w:val="22"/>
                <w:szCs w:val="22"/>
              </w:rPr>
            </w:pPr>
            <w:proofErr w:type="spellStart"/>
            <w:r w:rsidRPr="004C591D">
              <w:rPr>
                <w:rFonts w:ascii="Arial Narrow" w:hAnsi="Arial Narrow" w:cs="Calibri"/>
                <w:color w:val="000000"/>
                <w:sz w:val="22"/>
                <w:szCs w:val="22"/>
              </w:rPr>
              <w:t>Tenofovir</w:t>
            </w:r>
            <w:proofErr w:type="spellEnd"/>
            <w:r w:rsidRPr="004C591D">
              <w:rPr>
                <w:rFonts w:ascii="Arial Narrow" w:hAnsi="Arial Narrow" w:cs="Calibri"/>
                <w:color w:val="000000"/>
                <w:sz w:val="22"/>
                <w:szCs w:val="22"/>
              </w:rPr>
              <w:t xml:space="preserve"> with </w:t>
            </w:r>
            <w:proofErr w:type="spellStart"/>
            <w:r w:rsidRPr="004C591D">
              <w:rPr>
                <w:rFonts w:ascii="Arial Narrow" w:hAnsi="Arial Narrow" w:cs="Calibri"/>
                <w:color w:val="000000"/>
                <w:sz w:val="22"/>
                <w:szCs w:val="22"/>
              </w:rPr>
              <w:t>emtricitabine</w:t>
            </w:r>
            <w:proofErr w:type="spellEnd"/>
            <w:r w:rsidRPr="004C591D">
              <w:rPr>
                <w:rFonts w:ascii="Arial Narrow" w:hAnsi="Arial Narrow" w:cs="Calibri"/>
                <w:color w:val="000000"/>
                <w:sz w:val="22"/>
                <w:szCs w:val="22"/>
              </w:rPr>
              <w:t xml:space="preserve"> and </w:t>
            </w:r>
            <w:proofErr w:type="spellStart"/>
            <w:r w:rsidRPr="004C591D">
              <w:rPr>
                <w:rFonts w:ascii="Arial Narrow" w:hAnsi="Arial Narrow" w:cs="Calibri"/>
                <w:color w:val="000000"/>
                <w:sz w:val="22"/>
                <w:szCs w:val="22"/>
              </w:rPr>
              <w:t>rilpivirine</w:t>
            </w:r>
            <w:proofErr w:type="spellEnd"/>
          </w:p>
        </w:tc>
        <w:tc>
          <w:tcPr>
            <w:tcW w:w="2869" w:type="dxa"/>
            <w:tcBorders>
              <w:top w:val="nil"/>
              <w:left w:val="nil"/>
              <w:bottom w:val="single" w:sz="4" w:space="0" w:color="auto"/>
              <w:right w:val="single" w:sz="4" w:space="0" w:color="auto"/>
            </w:tcBorders>
            <w:shd w:val="clear" w:color="auto" w:fill="FFFFFF" w:themeFill="background1"/>
            <w:vAlign w:val="center"/>
            <w:hideMark/>
          </w:tcPr>
          <w:p w:rsidR="0008734B" w:rsidRPr="004C591D" w:rsidRDefault="0008734B" w:rsidP="00F95C2F">
            <w:pPr>
              <w:keepNext/>
              <w:keepLines/>
              <w:rPr>
                <w:rFonts w:ascii="Arial Narrow" w:hAnsi="Arial Narrow" w:cs="Calibri"/>
                <w:color w:val="000000"/>
                <w:sz w:val="22"/>
                <w:szCs w:val="22"/>
              </w:rPr>
            </w:pPr>
            <w:r w:rsidRPr="004C591D">
              <w:rPr>
                <w:rFonts w:ascii="Arial Narrow" w:hAnsi="Arial Narrow" w:cs="Calibri"/>
                <w:color w:val="000000"/>
                <w:sz w:val="22"/>
                <w:szCs w:val="22"/>
              </w:rPr>
              <w:t xml:space="preserve">Tablet containing </w:t>
            </w:r>
            <w:proofErr w:type="spellStart"/>
            <w:r w:rsidRPr="004C591D">
              <w:rPr>
                <w:rFonts w:ascii="Arial Narrow" w:hAnsi="Arial Narrow" w:cs="Calibri"/>
                <w:color w:val="000000"/>
                <w:sz w:val="22"/>
                <w:szCs w:val="22"/>
              </w:rPr>
              <w:t>tenofovir</w:t>
            </w:r>
            <w:proofErr w:type="spellEnd"/>
            <w:r w:rsidRPr="004C591D">
              <w:rPr>
                <w:rFonts w:ascii="Arial Narrow" w:hAnsi="Arial Narrow" w:cs="Calibri"/>
                <w:color w:val="000000"/>
                <w:sz w:val="22"/>
                <w:szCs w:val="22"/>
              </w:rPr>
              <w:t xml:space="preserve"> </w:t>
            </w:r>
            <w:proofErr w:type="spellStart"/>
            <w:r w:rsidRPr="004C591D">
              <w:rPr>
                <w:rFonts w:ascii="Arial Narrow" w:hAnsi="Arial Narrow" w:cs="Calibri"/>
                <w:color w:val="000000"/>
                <w:sz w:val="22"/>
                <w:szCs w:val="22"/>
              </w:rPr>
              <w:t>disoproxil</w:t>
            </w:r>
            <w:proofErr w:type="spellEnd"/>
            <w:r w:rsidRPr="004C591D">
              <w:rPr>
                <w:rFonts w:ascii="Arial Narrow" w:hAnsi="Arial Narrow" w:cs="Calibri"/>
                <w:color w:val="000000"/>
                <w:sz w:val="22"/>
                <w:szCs w:val="22"/>
              </w:rPr>
              <w:t xml:space="preserve"> fumarate 300 mg with </w:t>
            </w:r>
            <w:proofErr w:type="spellStart"/>
            <w:r w:rsidRPr="004C591D">
              <w:rPr>
                <w:rFonts w:ascii="Arial Narrow" w:hAnsi="Arial Narrow" w:cs="Calibri"/>
                <w:color w:val="000000"/>
                <w:sz w:val="22"/>
                <w:szCs w:val="22"/>
              </w:rPr>
              <w:t>emtricitabine</w:t>
            </w:r>
            <w:proofErr w:type="spellEnd"/>
            <w:r w:rsidRPr="004C591D">
              <w:rPr>
                <w:rFonts w:ascii="Arial Narrow" w:hAnsi="Arial Narrow" w:cs="Calibri"/>
                <w:color w:val="000000"/>
                <w:sz w:val="22"/>
                <w:szCs w:val="22"/>
              </w:rPr>
              <w:t xml:space="preserve"> 200 mg and </w:t>
            </w:r>
            <w:proofErr w:type="spellStart"/>
            <w:r w:rsidRPr="004C591D">
              <w:rPr>
                <w:rFonts w:ascii="Arial Narrow" w:hAnsi="Arial Narrow" w:cs="Calibri"/>
                <w:color w:val="000000"/>
                <w:sz w:val="22"/>
                <w:szCs w:val="22"/>
              </w:rPr>
              <w:t>rilpivirine</w:t>
            </w:r>
            <w:proofErr w:type="spellEnd"/>
            <w:r w:rsidRPr="004C591D">
              <w:rPr>
                <w:rFonts w:ascii="Arial Narrow" w:hAnsi="Arial Narrow" w:cs="Calibri"/>
                <w:color w:val="000000"/>
                <w:sz w:val="22"/>
                <w:szCs w:val="22"/>
              </w:rPr>
              <w:t xml:space="preserve"> 25 mg (as hydrochloride)</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08734B" w:rsidRPr="004C591D" w:rsidRDefault="0008734B" w:rsidP="00473652">
            <w:pPr>
              <w:keepNext/>
              <w:keepLines/>
              <w:jc w:val="center"/>
              <w:rPr>
                <w:rFonts w:ascii="Arial Narrow" w:hAnsi="Arial Narrow" w:cs="Calibri"/>
                <w:color w:val="000000"/>
                <w:sz w:val="22"/>
                <w:szCs w:val="22"/>
              </w:rPr>
            </w:pPr>
            <w:proofErr w:type="spellStart"/>
            <w:r w:rsidRPr="004C591D">
              <w:rPr>
                <w:rFonts w:ascii="Arial Narrow" w:hAnsi="Arial Narrow" w:cs="Calibri"/>
                <w:color w:val="000000"/>
                <w:sz w:val="22"/>
                <w:szCs w:val="22"/>
              </w:rPr>
              <w:t>Eviplera</w:t>
            </w:r>
            <w:proofErr w:type="spellEnd"/>
          </w:p>
        </w:tc>
        <w:tc>
          <w:tcPr>
            <w:tcW w:w="1474" w:type="dxa"/>
            <w:tcBorders>
              <w:top w:val="nil"/>
              <w:left w:val="nil"/>
              <w:bottom w:val="single" w:sz="4" w:space="0" w:color="auto"/>
              <w:right w:val="single" w:sz="4" w:space="0" w:color="auto"/>
            </w:tcBorders>
            <w:shd w:val="clear" w:color="auto" w:fill="FFFFFF" w:themeFill="background1"/>
            <w:noWrap/>
            <w:vAlign w:val="center"/>
            <w:hideMark/>
          </w:tcPr>
          <w:p w:rsidR="0008734B" w:rsidRPr="004C591D" w:rsidRDefault="0008734B" w:rsidP="00473652">
            <w:pPr>
              <w:keepNext/>
              <w:keepLines/>
              <w:jc w:val="center"/>
              <w:rPr>
                <w:rFonts w:ascii="Arial Narrow" w:hAnsi="Arial Narrow" w:cs="Calibri"/>
                <w:color w:val="000000"/>
                <w:sz w:val="22"/>
                <w:szCs w:val="22"/>
              </w:rPr>
            </w:pPr>
            <w:r w:rsidRPr="004C591D">
              <w:rPr>
                <w:rFonts w:ascii="Arial Narrow" w:hAnsi="Arial Narrow" w:cs="Calibri"/>
                <w:color w:val="000000"/>
                <w:sz w:val="22"/>
                <w:szCs w:val="22"/>
              </w:rPr>
              <w:t>$868.55</w:t>
            </w:r>
          </w:p>
        </w:tc>
        <w:tc>
          <w:tcPr>
            <w:tcW w:w="1474" w:type="dxa"/>
            <w:tcBorders>
              <w:top w:val="nil"/>
              <w:left w:val="nil"/>
              <w:bottom w:val="single" w:sz="4" w:space="0" w:color="auto"/>
              <w:right w:val="single" w:sz="4" w:space="0" w:color="auto"/>
            </w:tcBorders>
            <w:shd w:val="clear" w:color="auto" w:fill="FFFFFF" w:themeFill="background1"/>
            <w:noWrap/>
            <w:vAlign w:val="center"/>
            <w:hideMark/>
          </w:tcPr>
          <w:p w:rsidR="0008734B" w:rsidRPr="004C591D" w:rsidRDefault="0008734B" w:rsidP="00473652">
            <w:pPr>
              <w:keepNext/>
              <w:keepLines/>
              <w:jc w:val="center"/>
              <w:rPr>
                <w:rFonts w:ascii="Arial Narrow" w:hAnsi="Arial Narrow" w:cs="Calibri"/>
                <w:color w:val="000000"/>
                <w:sz w:val="22"/>
                <w:szCs w:val="22"/>
              </w:rPr>
            </w:pPr>
            <w:r w:rsidRPr="004C591D">
              <w:rPr>
                <w:rFonts w:ascii="Arial Narrow" w:hAnsi="Arial Narrow" w:cs="Calibri"/>
                <w:color w:val="000000"/>
                <w:sz w:val="22"/>
                <w:szCs w:val="22"/>
              </w:rPr>
              <w:t>$</w:t>
            </w:r>
            <w:r w:rsidR="00EC6282">
              <w:rPr>
                <w:rFonts w:ascii="Arial Narrow" w:hAnsi="Arial Narrow" w:cs="Calibri"/>
                <w:noProof/>
                <w:color w:val="000000"/>
                <w:sz w:val="22"/>
                <w:szCs w:val="22"/>
                <w:highlight w:val="black"/>
              </w:rPr>
              <w:t>'''''''''''''''</w:t>
            </w:r>
          </w:p>
        </w:tc>
      </w:tr>
      <w:tr w:rsidR="0008734B" w:rsidRPr="004C591D" w:rsidTr="00334C54">
        <w:trPr>
          <w:trHeight w:val="1109"/>
          <w:jc w:val="center"/>
        </w:trPr>
        <w:tc>
          <w:tcPr>
            <w:tcW w:w="1725" w:type="dxa"/>
            <w:tcBorders>
              <w:top w:val="nil"/>
              <w:left w:val="single" w:sz="4" w:space="0" w:color="auto"/>
              <w:bottom w:val="single" w:sz="4" w:space="0" w:color="auto"/>
              <w:right w:val="single" w:sz="4" w:space="0" w:color="auto"/>
            </w:tcBorders>
            <w:shd w:val="clear" w:color="auto" w:fill="FFFFFF" w:themeFill="background1"/>
            <w:vAlign w:val="center"/>
            <w:hideMark/>
          </w:tcPr>
          <w:p w:rsidR="0008734B" w:rsidRPr="004C591D" w:rsidRDefault="0008734B" w:rsidP="00F95C2F">
            <w:pPr>
              <w:keepNext/>
              <w:keepLines/>
              <w:rPr>
                <w:rFonts w:ascii="Arial Narrow" w:hAnsi="Arial Narrow" w:cs="Calibri"/>
                <w:color w:val="000000"/>
                <w:sz w:val="22"/>
                <w:szCs w:val="22"/>
              </w:rPr>
            </w:pPr>
            <w:proofErr w:type="spellStart"/>
            <w:r w:rsidRPr="004C591D">
              <w:rPr>
                <w:rFonts w:ascii="Arial Narrow" w:hAnsi="Arial Narrow" w:cs="Calibri"/>
                <w:color w:val="000000"/>
                <w:sz w:val="22"/>
                <w:szCs w:val="22"/>
              </w:rPr>
              <w:t>Tenofovir</w:t>
            </w:r>
            <w:proofErr w:type="spellEnd"/>
            <w:r w:rsidRPr="004C591D">
              <w:rPr>
                <w:rFonts w:ascii="Arial Narrow" w:hAnsi="Arial Narrow" w:cs="Calibri"/>
                <w:color w:val="000000"/>
                <w:sz w:val="22"/>
                <w:szCs w:val="22"/>
              </w:rPr>
              <w:t xml:space="preserve"> with </w:t>
            </w:r>
            <w:proofErr w:type="spellStart"/>
            <w:r w:rsidRPr="004C591D">
              <w:rPr>
                <w:rFonts w:ascii="Arial Narrow" w:hAnsi="Arial Narrow" w:cs="Calibri"/>
                <w:color w:val="000000"/>
                <w:sz w:val="22"/>
                <w:szCs w:val="22"/>
              </w:rPr>
              <w:t>emtricitabine</w:t>
            </w:r>
            <w:proofErr w:type="spellEnd"/>
            <w:r w:rsidRPr="004C591D">
              <w:rPr>
                <w:rFonts w:ascii="Arial Narrow" w:hAnsi="Arial Narrow" w:cs="Calibri"/>
                <w:color w:val="000000"/>
                <w:sz w:val="22"/>
                <w:szCs w:val="22"/>
              </w:rPr>
              <w:t xml:space="preserve">, </w:t>
            </w:r>
            <w:proofErr w:type="spellStart"/>
            <w:r w:rsidRPr="004C591D">
              <w:rPr>
                <w:rFonts w:ascii="Arial Narrow" w:hAnsi="Arial Narrow" w:cs="Calibri"/>
                <w:color w:val="000000"/>
                <w:sz w:val="22"/>
                <w:szCs w:val="22"/>
              </w:rPr>
              <w:t>elvitegravir</w:t>
            </w:r>
            <w:proofErr w:type="spellEnd"/>
            <w:r w:rsidRPr="004C591D">
              <w:rPr>
                <w:rFonts w:ascii="Arial Narrow" w:hAnsi="Arial Narrow" w:cs="Calibri"/>
                <w:color w:val="000000"/>
                <w:sz w:val="22"/>
                <w:szCs w:val="22"/>
              </w:rPr>
              <w:t xml:space="preserve"> and </w:t>
            </w:r>
            <w:proofErr w:type="spellStart"/>
            <w:r w:rsidRPr="004C591D">
              <w:rPr>
                <w:rFonts w:ascii="Arial Narrow" w:hAnsi="Arial Narrow" w:cs="Calibri"/>
                <w:color w:val="000000"/>
                <w:sz w:val="22"/>
                <w:szCs w:val="22"/>
              </w:rPr>
              <w:t>cobicistat</w:t>
            </w:r>
            <w:proofErr w:type="spellEnd"/>
          </w:p>
        </w:tc>
        <w:tc>
          <w:tcPr>
            <w:tcW w:w="2869" w:type="dxa"/>
            <w:tcBorders>
              <w:top w:val="nil"/>
              <w:left w:val="nil"/>
              <w:bottom w:val="single" w:sz="4" w:space="0" w:color="auto"/>
              <w:right w:val="single" w:sz="4" w:space="0" w:color="auto"/>
            </w:tcBorders>
            <w:shd w:val="clear" w:color="auto" w:fill="FFFFFF" w:themeFill="background1"/>
            <w:vAlign w:val="center"/>
            <w:hideMark/>
          </w:tcPr>
          <w:p w:rsidR="0008734B" w:rsidRPr="004C591D" w:rsidRDefault="0008734B" w:rsidP="00F95C2F">
            <w:pPr>
              <w:keepNext/>
              <w:keepLines/>
              <w:rPr>
                <w:rFonts w:ascii="Arial Narrow" w:hAnsi="Arial Narrow" w:cs="Calibri"/>
                <w:color w:val="000000"/>
                <w:sz w:val="22"/>
                <w:szCs w:val="22"/>
              </w:rPr>
            </w:pPr>
            <w:r w:rsidRPr="004C591D">
              <w:rPr>
                <w:rFonts w:ascii="Arial Narrow" w:hAnsi="Arial Narrow" w:cs="Calibri"/>
                <w:color w:val="000000"/>
                <w:sz w:val="22"/>
                <w:szCs w:val="22"/>
              </w:rPr>
              <w:t xml:space="preserve">Tablet containing </w:t>
            </w:r>
            <w:proofErr w:type="spellStart"/>
            <w:r w:rsidRPr="004C591D">
              <w:rPr>
                <w:rFonts w:ascii="Arial Narrow" w:hAnsi="Arial Narrow" w:cs="Calibri"/>
                <w:color w:val="000000"/>
                <w:sz w:val="22"/>
                <w:szCs w:val="22"/>
              </w:rPr>
              <w:t>tenofovir</w:t>
            </w:r>
            <w:proofErr w:type="spellEnd"/>
            <w:r w:rsidRPr="004C591D">
              <w:rPr>
                <w:rFonts w:ascii="Arial Narrow" w:hAnsi="Arial Narrow" w:cs="Calibri"/>
                <w:color w:val="000000"/>
                <w:sz w:val="22"/>
                <w:szCs w:val="22"/>
              </w:rPr>
              <w:t xml:space="preserve"> </w:t>
            </w:r>
            <w:proofErr w:type="spellStart"/>
            <w:r w:rsidRPr="004C591D">
              <w:rPr>
                <w:rFonts w:ascii="Arial Narrow" w:hAnsi="Arial Narrow" w:cs="Calibri"/>
                <w:color w:val="000000"/>
                <w:sz w:val="22"/>
                <w:szCs w:val="22"/>
              </w:rPr>
              <w:t>disoproxil</w:t>
            </w:r>
            <w:proofErr w:type="spellEnd"/>
            <w:r w:rsidRPr="004C591D">
              <w:rPr>
                <w:rFonts w:ascii="Arial Narrow" w:hAnsi="Arial Narrow" w:cs="Calibri"/>
                <w:color w:val="000000"/>
                <w:sz w:val="22"/>
                <w:szCs w:val="22"/>
              </w:rPr>
              <w:t xml:space="preserve"> fumarate 300 mg with </w:t>
            </w:r>
            <w:proofErr w:type="spellStart"/>
            <w:r w:rsidRPr="004C591D">
              <w:rPr>
                <w:rFonts w:ascii="Arial Narrow" w:hAnsi="Arial Narrow" w:cs="Calibri"/>
                <w:color w:val="000000"/>
                <w:sz w:val="22"/>
                <w:szCs w:val="22"/>
              </w:rPr>
              <w:t>emtricitabine</w:t>
            </w:r>
            <w:proofErr w:type="spellEnd"/>
            <w:r w:rsidRPr="004C591D">
              <w:rPr>
                <w:rFonts w:ascii="Arial Narrow" w:hAnsi="Arial Narrow" w:cs="Calibri"/>
                <w:color w:val="000000"/>
                <w:sz w:val="22"/>
                <w:szCs w:val="22"/>
              </w:rPr>
              <w:t xml:space="preserve"> 200 mg, </w:t>
            </w:r>
            <w:proofErr w:type="spellStart"/>
            <w:r w:rsidRPr="004C591D">
              <w:rPr>
                <w:rFonts w:ascii="Arial Narrow" w:hAnsi="Arial Narrow" w:cs="Calibri"/>
                <w:color w:val="000000"/>
                <w:sz w:val="22"/>
                <w:szCs w:val="22"/>
              </w:rPr>
              <w:t>elvitegravir</w:t>
            </w:r>
            <w:proofErr w:type="spellEnd"/>
            <w:r w:rsidRPr="004C591D">
              <w:rPr>
                <w:rFonts w:ascii="Arial Narrow" w:hAnsi="Arial Narrow" w:cs="Calibri"/>
                <w:color w:val="000000"/>
                <w:sz w:val="22"/>
                <w:szCs w:val="22"/>
              </w:rPr>
              <w:t xml:space="preserve"> 150 mg and </w:t>
            </w:r>
            <w:proofErr w:type="spellStart"/>
            <w:r w:rsidRPr="004C591D">
              <w:rPr>
                <w:rFonts w:ascii="Arial Narrow" w:hAnsi="Arial Narrow" w:cs="Calibri"/>
                <w:color w:val="000000"/>
                <w:sz w:val="22"/>
                <w:szCs w:val="22"/>
              </w:rPr>
              <w:t>cobicistat</w:t>
            </w:r>
            <w:proofErr w:type="spellEnd"/>
            <w:r w:rsidRPr="004C591D">
              <w:rPr>
                <w:rFonts w:ascii="Arial Narrow" w:hAnsi="Arial Narrow" w:cs="Calibri"/>
                <w:color w:val="000000"/>
                <w:sz w:val="22"/>
                <w:szCs w:val="22"/>
              </w:rPr>
              <w:t xml:space="preserve"> 150 mg</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08734B" w:rsidRPr="004C591D" w:rsidRDefault="0008734B" w:rsidP="00473652">
            <w:pPr>
              <w:keepNext/>
              <w:keepLines/>
              <w:jc w:val="center"/>
              <w:rPr>
                <w:rFonts w:ascii="Arial Narrow" w:hAnsi="Arial Narrow" w:cs="Calibri"/>
                <w:color w:val="000000"/>
                <w:sz w:val="22"/>
                <w:szCs w:val="22"/>
              </w:rPr>
            </w:pPr>
            <w:proofErr w:type="spellStart"/>
            <w:r w:rsidRPr="004C591D">
              <w:rPr>
                <w:rFonts w:ascii="Arial Narrow" w:hAnsi="Arial Narrow" w:cs="Calibri"/>
                <w:color w:val="000000"/>
                <w:sz w:val="22"/>
                <w:szCs w:val="22"/>
              </w:rPr>
              <w:t>Stribild</w:t>
            </w:r>
            <w:proofErr w:type="spellEnd"/>
          </w:p>
        </w:tc>
        <w:tc>
          <w:tcPr>
            <w:tcW w:w="1474" w:type="dxa"/>
            <w:tcBorders>
              <w:top w:val="nil"/>
              <w:left w:val="nil"/>
              <w:bottom w:val="single" w:sz="4" w:space="0" w:color="auto"/>
              <w:right w:val="single" w:sz="4" w:space="0" w:color="auto"/>
            </w:tcBorders>
            <w:shd w:val="clear" w:color="auto" w:fill="FFFFFF" w:themeFill="background1"/>
            <w:noWrap/>
            <w:vAlign w:val="center"/>
            <w:hideMark/>
          </w:tcPr>
          <w:p w:rsidR="0008734B" w:rsidRPr="004C591D" w:rsidRDefault="0008734B" w:rsidP="00473652">
            <w:pPr>
              <w:keepNext/>
              <w:keepLines/>
              <w:jc w:val="center"/>
              <w:rPr>
                <w:rFonts w:ascii="Arial Narrow" w:hAnsi="Arial Narrow" w:cs="Calibri"/>
                <w:color w:val="000000"/>
                <w:sz w:val="22"/>
                <w:szCs w:val="22"/>
              </w:rPr>
            </w:pPr>
            <w:r w:rsidRPr="004C591D">
              <w:rPr>
                <w:rFonts w:ascii="Arial Narrow" w:hAnsi="Arial Narrow" w:cs="Calibri"/>
                <w:color w:val="000000"/>
                <w:sz w:val="22"/>
                <w:szCs w:val="22"/>
              </w:rPr>
              <w:t>$868.55</w:t>
            </w:r>
          </w:p>
        </w:tc>
        <w:tc>
          <w:tcPr>
            <w:tcW w:w="1474" w:type="dxa"/>
            <w:tcBorders>
              <w:top w:val="nil"/>
              <w:left w:val="nil"/>
              <w:bottom w:val="single" w:sz="4" w:space="0" w:color="auto"/>
              <w:right w:val="single" w:sz="4" w:space="0" w:color="auto"/>
            </w:tcBorders>
            <w:shd w:val="clear" w:color="auto" w:fill="FFFFFF" w:themeFill="background1"/>
            <w:noWrap/>
            <w:vAlign w:val="center"/>
            <w:hideMark/>
          </w:tcPr>
          <w:p w:rsidR="0008734B" w:rsidRPr="004C591D" w:rsidRDefault="0008734B" w:rsidP="00473652">
            <w:pPr>
              <w:keepNext/>
              <w:keepLines/>
              <w:jc w:val="center"/>
              <w:rPr>
                <w:rFonts w:ascii="Arial Narrow" w:hAnsi="Arial Narrow" w:cs="Calibri"/>
                <w:color w:val="000000"/>
                <w:sz w:val="22"/>
                <w:szCs w:val="22"/>
              </w:rPr>
            </w:pPr>
            <w:r w:rsidRPr="004C591D">
              <w:rPr>
                <w:rFonts w:ascii="Arial Narrow" w:hAnsi="Arial Narrow" w:cs="Calibri"/>
                <w:color w:val="000000"/>
                <w:sz w:val="22"/>
                <w:szCs w:val="22"/>
              </w:rPr>
              <w:t>$</w:t>
            </w:r>
            <w:r w:rsidR="00EC6282">
              <w:rPr>
                <w:rFonts w:ascii="Arial Narrow" w:hAnsi="Arial Narrow" w:cs="Calibri"/>
                <w:noProof/>
                <w:color w:val="000000"/>
                <w:sz w:val="22"/>
                <w:szCs w:val="22"/>
                <w:highlight w:val="black"/>
              </w:rPr>
              <w:t>'''''''''''''''</w:t>
            </w:r>
          </w:p>
        </w:tc>
      </w:tr>
    </w:tbl>
    <w:bookmarkEnd w:id="0"/>
    <w:p w:rsidR="003C6E6F" w:rsidRDefault="000B73C0" w:rsidP="00047917">
      <w:pPr>
        <w:pStyle w:val="ListParagraph"/>
        <w:keepNext/>
        <w:keepLines/>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As at the </w:t>
      </w:r>
      <w:r w:rsidR="009732E7">
        <w:rPr>
          <w:rFonts w:asciiTheme="minorHAnsi" w:eastAsiaTheme="minorHAnsi" w:hAnsiTheme="minorHAnsi" w:cstheme="minorBidi"/>
          <w:snapToGrid/>
          <w:sz w:val="24"/>
          <w:szCs w:val="22"/>
        </w:rPr>
        <w:t>date</w:t>
      </w:r>
      <w:r>
        <w:rPr>
          <w:rFonts w:asciiTheme="minorHAnsi" w:eastAsiaTheme="minorHAnsi" w:hAnsiTheme="minorHAnsi" w:cstheme="minorBidi"/>
          <w:snapToGrid/>
          <w:sz w:val="24"/>
          <w:szCs w:val="22"/>
        </w:rPr>
        <w:t xml:space="preserve"> of the PBAC’s meeting</w:t>
      </w:r>
      <w:r w:rsidR="009732E7">
        <w:rPr>
          <w:rFonts w:asciiTheme="minorHAnsi" w:eastAsiaTheme="minorHAnsi" w:hAnsiTheme="minorHAnsi" w:cstheme="minorBidi"/>
          <w:snapToGrid/>
          <w:sz w:val="24"/>
          <w:szCs w:val="22"/>
        </w:rPr>
        <w:t>, the sponsor</w:t>
      </w:r>
      <w:r w:rsidR="003C6E6F" w:rsidRPr="003C6E6F">
        <w:rPr>
          <w:rFonts w:asciiTheme="minorHAnsi" w:eastAsiaTheme="minorHAnsi" w:hAnsiTheme="minorHAnsi" w:cstheme="minorBidi"/>
          <w:snapToGrid/>
          <w:sz w:val="24"/>
          <w:szCs w:val="22"/>
        </w:rPr>
        <w:t xml:space="preserve"> ha</w:t>
      </w:r>
      <w:r>
        <w:rPr>
          <w:rFonts w:asciiTheme="minorHAnsi" w:eastAsiaTheme="minorHAnsi" w:hAnsiTheme="minorHAnsi" w:cstheme="minorBidi"/>
          <w:snapToGrid/>
          <w:sz w:val="24"/>
          <w:szCs w:val="22"/>
        </w:rPr>
        <w:t>d</w:t>
      </w:r>
      <w:r w:rsidR="003C6E6F" w:rsidRPr="003C6E6F">
        <w:rPr>
          <w:rFonts w:asciiTheme="minorHAnsi" w:eastAsiaTheme="minorHAnsi" w:hAnsiTheme="minorHAnsi" w:cstheme="minorBidi"/>
          <w:snapToGrid/>
          <w:sz w:val="24"/>
          <w:szCs w:val="22"/>
        </w:rPr>
        <w:t xml:space="preserve"> not offered the price reductions requested, and ha</w:t>
      </w:r>
      <w:r>
        <w:rPr>
          <w:rFonts w:asciiTheme="minorHAnsi" w:eastAsiaTheme="minorHAnsi" w:hAnsiTheme="minorHAnsi" w:cstheme="minorBidi"/>
          <w:snapToGrid/>
          <w:sz w:val="24"/>
          <w:szCs w:val="22"/>
        </w:rPr>
        <w:t>d</w:t>
      </w:r>
      <w:r w:rsidR="003C6E6F" w:rsidRPr="003C6E6F">
        <w:rPr>
          <w:rFonts w:asciiTheme="minorHAnsi" w:eastAsiaTheme="minorHAnsi" w:hAnsiTheme="minorHAnsi" w:cstheme="minorBidi"/>
          <w:snapToGrid/>
          <w:sz w:val="24"/>
          <w:szCs w:val="22"/>
        </w:rPr>
        <w:t xml:space="preserve"> instead offered to enter into new price agreements at the current prices of the three products.</w:t>
      </w:r>
      <w:r w:rsidR="003C6E6F">
        <w:rPr>
          <w:rFonts w:asciiTheme="minorHAnsi" w:eastAsiaTheme="minorHAnsi" w:hAnsiTheme="minorHAnsi" w:cstheme="minorBidi"/>
          <w:snapToGrid/>
          <w:sz w:val="24"/>
          <w:szCs w:val="22"/>
        </w:rPr>
        <w:t xml:space="preserve">  </w:t>
      </w:r>
    </w:p>
    <w:p w:rsidR="00BF0A47" w:rsidRDefault="0008734B" w:rsidP="00047917">
      <w:pPr>
        <w:pStyle w:val="ListParagraph"/>
        <w:keepNext/>
        <w:keepLines/>
        <w:widowControl/>
        <w:numPr>
          <w:ilvl w:val="1"/>
          <w:numId w:val="14"/>
        </w:numPr>
        <w:spacing w:before="120" w:after="120"/>
        <w:contextualSpacing w:val="0"/>
        <w:rPr>
          <w:rFonts w:asciiTheme="minorHAnsi" w:eastAsiaTheme="minorHAnsi" w:hAnsiTheme="minorHAnsi" w:cstheme="minorBidi"/>
          <w:snapToGrid/>
          <w:sz w:val="24"/>
          <w:szCs w:val="22"/>
        </w:rPr>
      </w:pPr>
      <w:r w:rsidRPr="00C37C4D">
        <w:rPr>
          <w:rFonts w:asciiTheme="minorHAnsi" w:eastAsiaTheme="minorHAnsi" w:hAnsiTheme="minorHAnsi" w:cstheme="minorBidi"/>
          <w:snapToGrid/>
          <w:sz w:val="24"/>
          <w:szCs w:val="22"/>
        </w:rPr>
        <w:t>O</w:t>
      </w:r>
      <w:r w:rsidR="00BF0A47" w:rsidRPr="00C37C4D">
        <w:rPr>
          <w:rFonts w:asciiTheme="minorHAnsi" w:eastAsiaTheme="minorHAnsi" w:hAnsiTheme="minorHAnsi" w:cstheme="minorBidi"/>
          <w:snapToGrid/>
          <w:sz w:val="24"/>
          <w:szCs w:val="22"/>
        </w:rPr>
        <w:t xml:space="preserve">n </w:t>
      </w:r>
      <w:r w:rsidR="00C37C4D" w:rsidRPr="00C37C4D">
        <w:rPr>
          <w:rFonts w:asciiTheme="minorHAnsi" w:eastAsiaTheme="minorHAnsi" w:hAnsiTheme="minorHAnsi" w:cstheme="minorBidi"/>
          <w:snapToGrid/>
          <w:sz w:val="24"/>
          <w:szCs w:val="22"/>
        </w:rPr>
        <w:t>29 January 2019 and 18 February 2019</w:t>
      </w:r>
      <w:r w:rsidR="00F064E4">
        <w:rPr>
          <w:rFonts w:asciiTheme="minorHAnsi" w:eastAsiaTheme="minorHAnsi" w:hAnsiTheme="minorHAnsi" w:cstheme="minorBidi"/>
          <w:snapToGrid/>
          <w:sz w:val="24"/>
          <w:szCs w:val="22"/>
        </w:rPr>
        <w:t>,</w:t>
      </w:r>
      <w:r w:rsidRPr="00C37C4D">
        <w:rPr>
          <w:rFonts w:asciiTheme="minorHAnsi" w:eastAsiaTheme="minorHAnsi" w:hAnsiTheme="minorHAnsi" w:cstheme="minorBidi"/>
          <w:snapToGrid/>
          <w:sz w:val="24"/>
          <w:szCs w:val="22"/>
        </w:rPr>
        <w:t xml:space="preserve"> the Department </w:t>
      </w:r>
      <w:r w:rsidR="000955B5">
        <w:rPr>
          <w:rFonts w:asciiTheme="minorHAnsi" w:eastAsiaTheme="minorHAnsi" w:hAnsiTheme="minorHAnsi" w:cstheme="minorBidi"/>
          <w:snapToGrid/>
          <w:sz w:val="24"/>
          <w:szCs w:val="22"/>
        </w:rPr>
        <w:t xml:space="preserve">wrote to </w:t>
      </w:r>
      <w:r w:rsidR="009732E7">
        <w:rPr>
          <w:rFonts w:asciiTheme="minorHAnsi" w:eastAsiaTheme="minorHAnsi" w:hAnsiTheme="minorHAnsi" w:cstheme="minorBidi"/>
          <w:snapToGrid/>
          <w:sz w:val="24"/>
          <w:szCs w:val="22"/>
        </w:rPr>
        <w:t>the sponsor</w:t>
      </w:r>
      <w:r w:rsidR="000955B5">
        <w:rPr>
          <w:rFonts w:asciiTheme="minorHAnsi" w:eastAsiaTheme="minorHAnsi" w:hAnsiTheme="minorHAnsi" w:cstheme="minorBidi"/>
          <w:snapToGrid/>
          <w:sz w:val="24"/>
          <w:szCs w:val="22"/>
        </w:rPr>
        <w:t xml:space="preserve">, and </w:t>
      </w:r>
      <w:r w:rsidRPr="00C37C4D">
        <w:rPr>
          <w:rFonts w:asciiTheme="minorHAnsi" w:eastAsiaTheme="minorHAnsi" w:hAnsiTheme="minorHAnsi" w:cstheme="minorBidi"/>
          <w:snapToGrid/>
          <w:sz w:val="24"/>
          <w:szCs w:val="22"/>
        </w:rPr>
        <w:t xml:space="preserve">requested that </w:t>
      </w:r>
      <w:r w:rsidR="009732E7">
        <w:rPr>
          <w:rFonts w:asciiTheme="minorHAnsi" w:eastAsiaTheme="minorHAnsi" w:hAnsiTheme="minorHAnsi" w:cstheme="minorBidi"/>
          <w:snapToGrid/>
          <w:sz w:val="24"/>
          <w:szCs w:val="22"/>
        </w:rPr>
        <w:t>the sponsor</w:t>
      </w:r>
      <w:r w:rsidR="003C6E6F">
        <w:rPr>
          <w:rFonts w:asciiTheme="minorHAnsi" w:eastAsiaTheme="minorHAnsi" w:hAnsiTheme="minorHAnsi" w:cstheme="minorBidi"/>
          <w:snapToGrid/>
          <w:sz w:val="24"/>
          <w:szCs w:val="22"/>
        </w:rPr>
        <w:t xml:space="preserve"> </w:t>
      </w:r>
      <w:r w:rsidRPr="00C37C4D">
        <w:rPr>
          <w:rFonts w:asciiTheme="minorHAnsi" w:eastAsiaTheme="minorHAnsi" w:hAnsiTheme="minorHAnsi" w:cstheme="minorBidi"/>
          <w:snapToGrid/>
          <w:sz w:val="24"/>
          <w:szCs w:val="22"/>
        </w:rPr>
        <w:t xml:space="preserve">offer the new prices for agreement as per </w:t>
      </w:r>
      <w:r w:rsidR="00DF2B65" w:rsidRPr="00C37C4D">
        <w:rPr>
          <w:rFonts w:asciiTheme="minorHAnsi" w:eastAsiaTheme="minorHAnsi" w:hAnsiTheme="minorHAnsi" w:cstheme="minorBidi"/>
          <w:snapToGrid/>
          <w:sz w:val="24"/>
          <w:szCs w:val="22"/>
        </w:rPr>
        <w:t>tab</w:t>
      </w:r>
      <w:r w:rsidR="00C37C4D" w:rsidRPr="00C37C4D">
        <w:rPr>
          <w:rFonts w:asciiTheme="minorHAnsi" w:eastAsiaTheme="minorHAnsi" w:hAnsiTheme="minorHAnsi" w:cstheme="minorBidi"/>
          <w:snapToGrid/>
          <w:sz w:val="24"/>
          <w:szCs w:val="22"/>
        </w:rPr>
        <w:t>le 1. In the correspondence of 18 February 2019</w:t>
      </w:r>
      <w:r w:rsidR="00F064E4">
        <w:rPr>
          <w:rFonts w:asciiTheme="minorHAnsi" w:eastAsiaTheme="minorHAnsi" w:hAnsiTheme="minorHAnsi" w:cstheme="minorBidi"/>
          <w:snapToGrid/>
          <w:sz w:val="24"/>
          <w:szCs w:val="22"/>
        </w:rPr>
        <w:t>,</w:t>
      </w:r>
      <w:r w:rsidR="00DF2B65" w:rsidRPr="00C37C4D">
        <w:rPr>
          <w:rFonts w:asciiTheme="minorHAnsi" w:eastAsiaTheme="minorHAnsi" w:hAnsiTheme="minorHAnsi" w:cstheme="minorBidi"/>
          <w:snapToGrid/>
          <w:sz w:val="24"/>
          <w:szCs w:val="22"/>
        </w:rPr>
        <w:t xml:space="preserve"> the Department noted that</w:t>
      </w:r>
      <w:r w:rsidR="00D061E7">
        <w:rPr>
          <w:rFonts w:asciiTheme="minorHAnsi" w:eastAsiaTheme="minorHAnsi" w:hAnsiTheme="minorHAnsi" w:cstheme="minorBidi"/>
          <w:snapToGrid/>
          <w:sz w:val="24"/>
          <w:szCs w:val="22"/>
        </w:rPr>
        <w:t>,</w:t>
      </w:r>
      <w:r w:rsidR="009732E7">
        <w:rPr>
          <w:rFonts w:asciiTheme="minorHAnsi" w:eastAsiaTheme="minorHAnsi" w:hAnsiTheme="minorHAnsi" w:cstheme="minorBidi"/>
          <w:snapToGrid/>
          <w:sz w:val="24"/>
          <w:szCs w:val="22"/>
        </w:rPr>
        <w:t xml:space="preserve"> should the sponsor</w:t>
      </w:r>
      <w:r w:rsidR="00DF2B65" w:rsidRPr="00C37C4D">
        <w:rPr>
          <w:rFonts w:asciiTheme="minorHAnsi" w:eastAsiaTheme="minorHAnsi" w:hAnsiTheme="minorHAnsi" w:cstheme="minorBidi"/>
          <w:snapToGrid/>
          <w:sz w:val="24"/>
          <w:szCs w:val="22"/>
        </w:rPr>
        <w:t xml:space="preserve"> not offer the prices for agreement, that the Minister (or Delegate) may seek the PBAC’</w:t>
      </w:r>
      <w:r w:rsidR="00C37C4D" w:rsidRPr="00C37C4D">
        <w:rPr>
          <w:rFonts w:asciiTheme="minorHAnsi" w:eastAsiaTheme="minorHAnsi" w:hAnsiTheme="minorHAnsi" w:cstheme="minorBidi"/>
          <w:snapToGrid/>
          <w:sz w:val="24"/>
          <w:szCs w:val="22"/>
        </w:rPr>
        <w:t>s advice under s </w:t>
      </w:r>
      <w:r w:rsidR="00DF2B65" w:rsidRPr="00C37C4D">
        <w:rPr>
          <w:rFonts w:asciiTheme="minorHAnsi" w:eastAsiaTheme="minorHAnsi" w:hAnsiTheme="minorHAnsi" w:cstheme="minorBidi"/>
          <w:snapToGrid/>
          <w:sz w:val="24"/>
          <w:szCs w:val="22"/>
        </w:rPr>
        <w:t xml:space="preserve">101(4AAB) of the Act. </w:t>
      </w:r>
      <w:r w:rsidR="009732E7">
        <w:rPr>
          <w:rFonts w:asciiTheme="minorHAnsi" w:eastAsiaTheme="minorHAnsi" w:hAnsiTheme="minorHAnsi" w:cstheme="minorBidi"/>
          <w:snapToGrid/>
          <w:sz w:val="24"/>
          <w:szCs w:val="22"/>
        </w:rPr>
        <w:t>The sponsor</w:t>
      </w:r>
      <w:r w:rsidR="00C37C4D">
        <w:rPr>
          <w:rFonts w:asciiTheme="minorHAnsi" w:eastAsiaTheme="minorHAnsi" w:hAnsiTheme="minorHAnsi" w:cstheme="minorBidi"/>
          <w:snapToGrid/>
          <w:sz w:val="24"/>
          <w:szCs w:val="22"/>
        </w:rPr>
        <w:t xml:space="preserve"> was also invited to make a submission to the PBAC should it wish to delist </w:t>
      </w:r>
      <w:proofErr w:type="spellStart"/>
      <w:r w:rsidR="00C37C4D" w:rsidRPr="00BF0A47">
        <w:rPr>
          <w:rFonts w:asciiTheme="minorHAnsi" w:eastAsiaTheme="minorHAnsi" w:hAnsiTheme="minorHAnsi" w:cstheme="minorBidi"/>
          <w:snapToGrid/>
          <w:sz w:val="24"/>
          <w:szCs w:val="22"/>
        </w:rPr>
        <w:t>Atripla</w:t>
      </w:r>
      <w:proofErr w:type="spellEnd"/>
      <w:r w:rsidR="00C37C4D" w:rsidRPr="00BF0A47">
        <w:rPr>
          <w:rFonts w:asciiTheme="minorHAnsi" w:eastAsiaTheme="minorHAnsi" w:hAnsiTheme="minorHAnsi" w:cstheme="minorBidi"/>
          <w:snapToGrid/>
          <w:sz w:val="24"/>
          <w:szCs w:val="22"/>
        </w:rPr>
        <w:t xml:space="preserve">, </w:t>
      </w:r>
      <w:proofErr w:type="spellStart"/>
      <w:r w:rsidR="00C37C4D" w:rsidRPr="00BF0A47">
        <w:rPr>
          <w:rFonts w:asciiTheme="minorHAnsi" w:eastAsiaTheme="minorHAnsi" w:hAnsiTheme="minorHAnsi" w:cstheme="minorBidi"/>
          <w:snapToGrid/>
          <w:sz w:val="24"/>
          <w:szCs w:val="22"/>
        </w:rPr>
        <w:t>Eviplera</w:t>
      </w:r>
      <w:proofErr w:type="spellEnd"/>
      <w:r w:rsidR="00C37C4D" w:rsidRPr="00BF0A47">
        <w:rPr>
          <w:rFonts w:asciiTheme="minorHAnsi" w:eastAsiaTheme="minorHAnsi" w:hAnsiTheme="minorHAnsi" w:cstheme="minorBidi"/>
          <w:snapToGrid/>
          <w:sz w:val="24"/>
          <w:szCs w:val="22"/>
        </w:rPr>
        <w:t xml:space="preserve"> and</w:t>
      </w:r>
      <w:r w:rsidR="00C06FB6">
        <w:rPr>
          <w:rFonts w:asciiTheme="minorHAnsi" w:eastAsiaTheme="minorHAnsi" w:hAnsiTheme="minorHAnsi" w:cstheme="minorBidi"/>
          <w:snapToGrid/>
          <w:sz w:val="24"/>
          <w:szCs w:val="22"/>
        </w:rPr>
        <w:t>/or</w:t>
      </w:r>
      <w:r w:rsidR="00C37C4D" w:rsidRPr="00BF0A47">
        <w:rPr>
          <w:rFonts w:asciiTheme="minorHAnsi" w:eastAsiaTheme="minorHAnsi" w:hAnsiTheme="minorHAnsi" w:cstheme="minorBidi"/>
          <w:snapToGrid/>
          <w:sz w:val="24"/>
          <w:szCs w:val="22"/>
        </w:rPr>
        <w:t xml:space="preserve"> </w:t>
      </w:r>
      <w:proofErr w:type="spellStart"/>
      <w:r w:rsidR="00C37C4D" w:rsidRPr="00BF0A47">
        <w:rPr>
          <w:rFonts w:asciiTheme="minorHAnsi" w:eastAsiaTheme="minorHAnsi" w:hAnsiTheme="minorHAnsi" w:cstheme="minorBidi"/>
          <w:snapToGrid/>
          <w:sz w:val="24"/>
          <w:szCs w:val="22"/>
        </w:rPr>
        <w:t>Stribild</w:t>
      </w:r>
      <w:proofErr w:type="spellEnd"/>
      <w:r w:rsidR="00C37C4D">
        <w:rPr>
          <w:rFonts w:asciiTheme="minorHAnsi" w:eastAsiaTheme="minorHAnsi" w:hAnsiTheme="minorHAnsi" w:cstheme="minorBidi"/>
          <w:snapToGrid/>
          <w:sz w:val="24"/>
          <w:szCs w:val="22"/>
        </w:rPr>
        <w:t>.</w:t>
      </w:r>
      <w:r w:rsidR="00CC7274">
        <w:rPr>
          <w:rFonts w:asciiTheme="minorHAnsi" w:eastAsiaTheme="minorHAnsi" w:hAnsiTheme="minorHAnsi" w:cstheme="minorBidi"/>
          <w:snapToGrid/>
          <w:sz w:val="24"/>
          <w:szCs w:val="22"/>
        </w:rPr>
        <w:t xml:space="preserve"> </w:t>
      </w:r>
    </w:p>
    <w:p w:rsidR="00C06FB6" w:rsidRDefault="009732E7" w:rsidP="00047917">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sponsor</w:t>
      </w:r>
      <w:r w:rsidR="003C6E6F">
        <w:rPr>
          <w:rFonts w:asciiTheme="minorHAnsi" w:eastAsiaTheme="minorHAnsi" w:hAnsiTheme="minorHAnsi" w:cstheme="minorBidi"/>
          <w:snapToGrid/>
          <w:sz w:val="24"/>
          <w:szCs w:val="22"/>
        </w:rPr>
        <w:t xml:space="preserve"> </w:t>
      </w:r>
      <w:r w:rsidR="00C06FB6">
        <w:rPr>
          <w:rFonts w:asciiTheme="minorHAnsi" w:eastAsiaTheme="minorHAnsi" w:hAnsiTheme="minorHAnsi" w:cstheme="minorBidi"/>
          <w:snapToGrid/>
          <w:sz w:val="24"/>
          <w:szCs w:val="22"/>
        </w:rPr>
        <w:t xml:space="preserve">wrote to the Department on </w:t>
      </w:r>
      <w:r w:rsidR="001B2584">
        <w:rPr>
          <w:rFonts w:asciiTheme="minorHAnsi" w:eastAsiaTheme="minorHAnsi" w:hAnsiTheme="minorHAnsi" w:cstheme="minorBidi"/>
          <w:snapToGrid/>
          <w:sz w:val="24"/>
          <w:szCs w:val="22"/>
        </w:rPr>
        <w:t xml:space="preserve">8 February 2019 and again on </w:t>
      </w:r>
      <w:r w:rsidR="00C06FB6">
        <w:rPr>
          <w:rFonts w:asciiTheme="minorHAnsi" w:eastAsiaTheme="minorHAnsi" w:hAnsiTheme="minorHAnsi" w:cstheme="minorBidi"/>
          <w:snapToGrid/>
          <w:sz w:val="24"/>
          <w:szCs w:val="22"/>
        </w:rPr>
        <w:t>2</w:t>
      </w:r>
      <w:r w:rsidR="00055E03">
        <w:rPr>
          <w:rFonts w:asciiTheme="minorHAnsi" w:eastAsiaTheme="minorHAnsi" w:hAnsiTheme="minorHAnsi" w:cstheme="minorBidi"/>
          <w:snapToGrid/>
          <w:sz w:val="24"/>
          <w:szCs w:val="22"/>
        </w:rPr>
        <w:t>2</w:t>
      </w:r>
      <w:r w:rsidR="00C06FB6">
        <w:rPr>
          <w:rFonts w:asciiTheme="minorHAnsi" w:eastAsiaTheme="minorHAnsi" w:hAnsiTheme="minorHAnsi" w:cstheme="minorBidi"/>
          <w:snapToGrid/>
          <w:sz w:val="24"/>
          <w:szCs w:val="22"/>
        </w:rPr>
        <w:t xml:space="preserve"> February 2019, and advised that </w:t>
      </w:r>
      <w:r w:rsidR="003C6E6F">
        <w:rPr>
          <w:rFonts w:asciiTheme="minorHAnsi" w:eastAsiaTheme="minorHAnsi" w:hAnsiTheme="minorHAnsi" w:cstheme="minorBidi"/>
          <w:snapToGrid/>
          <w:sz w:val="24"/>
          <w:szCs w:val="22"/>
        </w:rPr>
        <w:t xml:space="preserve">it </w:t>
      </w:r>
      <w:r w:rsidR="000B73C0">
        <w:rPr>
          <w:rFonts w:asciiTheme="minorHAnsi" w:eastAsiaTheme="minorHAnsi" w:hAnsiTheme="minorHAnsi" w:cstheme="minorBidi"/>
          <w:snapToGrid/>
          <w:sz w:val="24"/>
          <w:szCs w:val="22"/>
        </w:rPr>
        <w:t xml:space="preserve">was </w:t>
      </w:r>
      <w:r w:rsidR="00C06FB6">
        <w:rPr>
          <w:rFonts w:asciiTheme="minorHAnsi" w:eastAsiaTheme="minorHAnsi" w:hAnsiTheme="minorHAnsi" w:cstheme="minorBidi"/>
          <w:snapToGrid/>
          <w:sz w:val="24"/>
          <w:szCs w:val="22"/>
        </w:rPr>
        <w:t xml:space="preserve">not seeking to delist </w:t>
      </w:r>
      <w:proofErr w:type="spellStart"/>
      <w:r w:rsidR="00C06FB6" w:rsidRPr="00BF0A47">
        <w:rPr>
          <w:rFonts w:asciiTheme="minorHAnsi" w:eastAsiaTheme="minorHAnsi" w:hAnsiTheme="minorHAnsi" w:cstheme="minorBidi"/>
          <w:snapToGrid/>
          <w:sz w:val="24"/>
          <w:szCs w:val="22"/>
        </w:rPr>
        <w:t>Atripla</w:t>
      </w:r>
      <w:proofErr w:type="spellEnd"/>
      <w:r w:rsidR="00C06FB6" w:rsidRPr="00BF0A47">
        <w:rPr>
          <w:rFonts w:asciiTheme="minorHAnsi" w:eastAsiaTheme="minorHAnsi" w:hAnsiTheme="minorHAnsi" w:cstheme="minorBidi"/>
          <w:snapToGrid/>
          <w:sz w:val="24"/>
          <w:szCs w:val="22"/>
        </w:rPr>
        <w:t xml:space="preserve">, </w:t>
      </w:r>
      <w:proofErr w:type="spellStart"/>
      <w:r w:rsidR="00C06FB6" w:rsidRPr="00BF0A47">
        <w:rPr>
          <w:rFonts w:asciiTheme="minorHAnsi" w:eastAsiaTheme="minorHAnsi" w:hAnsiTheme="minorHAnsi" w:cstheme="minorBidi"/>
          <w:snapToGrid/>
          <w:sz w:val="24"/>
          <w:szCs w:val="22"/>
        </w:rPr>
        <w:t>Eviplera</w:t>
      </w:r>
      <w:proofErr w:type="spellEnd"/>
      <w:r w:rsidR="00C06FB6" w:rsidRPr="00BF0A47">
        <w:rPr>
          <w:rFonts w:asciiTheme="minorHAnsi" w:eastAsiaTheme="minorHAnsi" w:hAnsiTheme="minorHAnsi" w:cstheme="minorBidi"/>
          <w:snapToGrid/>
          <w:sz w:val="24"/>
          <w:szCs w:val="22"/>
        </w:rPr>
        <w:t xml:space="preserve"> and</w:t>
      </w:r>
      <w:r w:rsidR="00C06FB6">
        <w:rPr>
          <w:rFonts w:asciiTheme="minorHAnsi" w:eastAsiaTheme="minorHAnsi" w:hAnsiTheme="minorHAnsi" w:cstheme="minorBidi"/>
          <w:snapToGrid/>
          <w:sz w:val="24"/>
          <w:szCs w:val="22"/>
        </w:rPr>
        <w:t>/or</w:t>
      </w:r>
      <w:r w:rsidR="00C06FB6" w:rsidRPr="00BF0A47">
        <w:rPr>
          <w:rFonts w:asciiTheme="minorHAnsi" w:eastAsiaTheme="minorHAnsi" w:hAnsiTheme="minorHAnsi" w:cstheme="minorBidi"/>
          <w:snapToGrid/>
          <w:sz w:val="24"/>
          <w:szCs w:val="22"/>
        </w:rPr>
        <w:t xml:space="preserve"> </w:t>
      </w:r>
      <w:proofErr w:type="spellStart"/>
      <w:r w:rsidR="00C06FB6" w:rsidRPr="00BF0A47">
        <w:rPr>
          <w:rFonts w:asciiTheme="minorHAnsi" w:eastAsiaTheme="minorHAnsi" w:hAnsiTheme="minorHAnsi" w:cstheme="minorBidi"/>
          <w:snapToGrid/>
          <w:sz w:val="24"/>
          <w:szCs w:val="22"/>
        </w:rPr>
        <w:t>Stribild</w:t>
      </w:r>
      <w:proofErr w:type="spellEnd"/>
      <w:r w:rsidR="00C06FB6">
        <w:rPr>
          <w:rFonts w:asciiTheme="minorHAnsi" w:eastAsiaTheme="minorHAnsi" w:hAnsiTheme="minorHAnsi" w:cstheme="minorBidi"/>
          <w:snapToGrid/>
          <w:sz w:val="24"/>
          <w:szCs w:val="22"/>
        </w:rPr>
        <w:t xml:space="preserve">, and that </w:t>
      </w:r>
      <w:r w:rsidR="003C6E6F">
        <w:rPr>
          <w:rFonts w:asciiTheme="minorHAnsi" w:eastAsiaTheme="minorHAnsi" w:hAnsiTheme="minorHAnsi" w:cstheme="minorBidi"/>
          <w:snapToGrid/>
          <w:sz w:val="24"/>
          <w:szCs w:val="22"/>
        </w:rPr>
        <w:t xml:space="preserve">it </w:t>
      </w:r>
      <w:r w:rsidR="00C06FB6">
        <w:rPr>
          <w:rFonts w:asciiTheme="minorHAnsi" w:eastAsiaTheme="minorHAnsi" w:hAnsiTheme="minorHAnsi" w:cstheme="minorBidi"/>
          <w:snapToGrid/>
          <w:sz w:val="24"/>
          <w:szCs w:val="22"/>
        </w:rPr>
        <w:t xml:space="preserve">would not be offering </w:t>
      </w:r>
      <w:r w:rsidR="003C6E6F">
        <w:rPr>
          <w:rFonts w:asciiTheme="minorHAnsi" w:eastAsiaTheme="minorHAnsi" w:hAnsiTheme="minorHAnsi" w:cstheme="minorBidi"/>
          <w:snapToGrid/>
          <w:sz w:val="24"/>
          <w:szCs w:val="22"/>
        </w:rPr>
        <w:t xml:space="preserve">the reduced </w:t>
      </w:r>
      <w:r w:rsidR="00C06FB6">
        <w:rPr>
          <w:rFonts w:asciiTheme="minorHAnsi" w:eastAsiaTheme="minorHAnsi" w:hAnsiTheme="minorHAnsi" w:cstheme="minorBidi"/>
          <w:snapToGrid/>
          <w:sz w:val="24"/>
          <w:szCs w:val="22"/>
        </w:rPr>
        <w:t xml:space="preserve">prices </w:t>
      </w:r>
      <w:r w:rsidR="003C6E6F">
        <w:rPr>
          <w:rFonts w:asciiTheme="minorHAnsi" w:eastAsiaTheme="minorHAnsi" w:hAnsiTheme="minorHAnsi" w:cstheme="minorBidi"/>
          <w:snapToGrid/>
          <w:sz w:val="24"/>
          <w:szCs w:val="22"/>
        </w:rPr>
        <w:t xml:space="preserve">requested </w:t>
      </w:r>
      <w:r w:rsidR="00C06FB6">
        <w:rPr>
          <w:rFonts w:asciiTheme="minorHAnsi" w:eastAsiaTheme="minorHAnsi" w:hAnsiTheme="minorHAnsi" w:cstheme="minorBidi"/>
          <w:snapToGrid/>
          <w:sz w:val="24"/>
          <w:szCs w:val="22"/>
        </w:rPr>
        <w:t>for these products.</w:t>
      </w:r>
      <w:r w:rsidR="003C6E6F">
        <w:rPr>
          <w:rFonts w:asciiTheme="minorHAnsi" w:eastAsiaTheme="minorHAnsi" w:hAnsiTheme="minorHAnsi" w:cstheme="minorBidi"/>
          <w:snapToGrid/>
          <w:sz w:val="24"/>
          <w:szCs w:val="22"/>
        </w:rPr>
        <w:t xml:space="preserve"> It offered to enter into new pr</w:t>
      </w:r>
      <w:r>
        <w:rPr>
          <w:rFonts w:asciiTheme="minorHAnsi" w:eastAsiaTheme="minorHAnsi" w:hAnsiTheme="minorHAnsi" w:cstheme="minorBidi"/>
          <w:snapToGrid/>
          <w:sz w:val="24"/>
          <w:szCs w:val="22"/>
        </w:rPr>
        <w:t>ice agreements at the same price</w:t>
      </w:r>
      <w:r w:rsidR="003C6E6F">
        <w:rPr>
          <w:rFonts w:asciiTheme="minorHAnsi" w:eastAsiaTheme="minorHAnsi" w:hAnsiTheme="minorHAnsi" w:cstheme="minorBidi"/>
          <w:snapToGrid/>
          <w:sz w:val="24"/>
          <w:szCs w:val="22"/>
        </w:rPr>
        <w:t xml:space="preserve"> as the existing price</w:t>
      </w:r>
      <w:r w:rsidR="001B2584">
        <w:rPr>
          <w:rFonts w:asciiTheme="minorHAnsi" w:eastAsiaTheme="minorHAnsi" w:hAnsiTheme="minorHAnsi" w:cstheme="minorBidi"/>
          <w:snapToGrid/>
          <w:sz w:val="24"/>
          <w:szCs w:val="22"/>
        </w:rPr>
        <w:t>s for those products</w:t>
      </w:r>
      <w:r w:rsidR="003C6E6F">
        <w:rPr>
          <w:rFonts w:asciiTheme="minorHAnsi" w:eastAsiaTheme="minorHAnsi" w:hAnsiTheme="minorHAnsi" w:cstheme="minorBidi"/>
          <w:snapToGrid/>
          <w:sz w:val="24"/>
          <w:szCs w:val="22"/>
        </w:rPr>
        <w:t>.</w:t>
      </w:r>
    </w:p>
    <w:p w:rsidR="003C6E6F" w:rsidRDefault="00C37C4D" w:rsidP="00047917">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gramStart"/>
      <w:r>
        <w:rPr>
          <w:rFonts w:asciiTheme="minorHAnsi" w:eastAsiaTheme="minorHAnsi" w:hAnsiTheme="minorHAnsi" w:cstheme="minorBidi"/>
          <w:snapToGrid/>
          <w:sz w:val="24"/>
          <w:szCs w:val="22"/>
        </w:rPr>
        <w:t xml:space="preserve">On 28 February 2019, the Department again wrote to </w:t>
      </w:r>
      <w:r w:rsidR="009732E7">
        <w:rPr>
          <w:rFonts w:asciiTheme="minorHAnsi" w:eastAsiaTheme="minorHAnsi" w:hAnsiTheme="minorHAnsi" w:cstheme="minorBidi"/>
          <w:snapToGrid/>
          <w:sz w:val="24"/>
          <w:szCs w:val="22"/>
        </w:rPr>
        <w:t>the sponsor</w:t>
      </w:r>
      <w:r w:rsidR="003C6E6F">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and advised that the Minister’s delegate would </w:t>
      </w:r>
      <w:r w:rsidR="000920B1">
        <w:rPr>
          <w:rFonts w:asciiTheme="minorHAnsi" w:eastAsiaTheme="minorHAnsi" w:hAnsiTheme="minorHAnsi" w:cstheme="minorBidi"/>
          <w:snapToGrid/>
          <w:sz w:val="24"/>
          <w:szCs w:val="22"/>
        </w:rPr>
        <w:t xml:space="preserve">now </w:t>
      </w:r>
      <w:r>
        <w:rPr>
          <w:rFonts w:asciiTheme="minorHAnsi" w:eastAsiaTheme="minorHAnsi" w:hAnsiTheme="minorHAnsi" w:cstheme="minorBidi"/>
          <w:snapToGrid/>
          <w:sz w:val="24"/>
          <w:szCs w:val="22"/>
        </w:rPr>
        <w:t>request advice from the PBAC</w:t>
      </w:r>
      <w:r w:rsidRPr="00C37C4D">
        <w:rPr>
          <w:rFonts w:asciiTheme="minorHAnsi" w:eastAsiaTheme="minorHAnsi" w:hAnsiTheme="minorHAnsi" w:cstheme="minorBidi"/>
          <w:snapToGrid/>
          <w:sz w:val="24"/>
          <w:szCs w:val="22"/>
        </w:rPr>
        <w:t xml:space="preserve"> under s 101(4AAB)</w:t>
      </w:r>
      <w:r>
        <w:rPr>
          <w:rFonts w:asciiTheme="minorHAnsi" w:eastAsiaTheme="minorHAnsi" w:hAnsiTheme="minorHAnsi" w:cstheme="minorBidi"/>
          <w:snapToGrid/>
          <w:sz w:val="24"/>
          <w:szCs w:val="22"/>
        </w:rPr>
        <w:t xml:space="preserve"> of the Act in relation to </w:t>
      </w:r>
      <w:proofErr w:type="spellStart"/>
      <w:r w:rsidRPr="00BF0A47">
        <w:rPr>
          <w:rFonts w:asciiTheme="minorHAnsi" w:eastAsiaTheme="minorHAnsi" w:hAnsiTheme="minorHAnsi" w:cstheme="minorBidi"/>
          <w:snapToGrid/>
          <w:sz w:val="24"/>
          <w:szCs w:val="22"/>
        </w:rPr>
        <w:t>Atripla</w:t>
      </w:r>
      <w:proofErr w:type="spellEnd"/>
      <w:r w:rsidRPr="00BF0A47">
        <w:rPr>
          <w:rFonts w:asciiTheme="minorHAnsi" w:eastAsiaTheme="minorHAnsi" w:hAnsiTheme="minorHAnsi" w:cstheme="minorBidi"/>
          <w:snapToGrid/>
          <w:sz w:val="24"/>
          <w:szCs w:val="22"/>
        </w:rPr>
        <w:t xml:space="preserve">, </w:t>
      </w:r>
      <w:proofErr w:type="spellStart"/>
      <w:r w:rsidRPr="00BF0A47">
        <w:rPr>
          <w:rFonts w:asciiTheme="minorHAnsi" w:eastAsiaTheme="minorHAnsi" w:hAnsiTheme="minorHAnsi" w:cstheme="minorBidi"/>
          <w:snapToGrid/>
          <w:sz w:val="24"/>
          <w:szCs w:val="22"/>
        </w:rPr>
        <w:t>Eviplera</w:t>
      </w:r>
      <w:proofErr w:type="spellEnd"/>
      <w:r w:rsidRPr="00BF0A47">
        <w:rPr>
          <w:rFonts w:asciiTheme="minorHAnsi" w:eastAsiaTheme="minorHAnsi" w:hAnsiTheme="minorHAnsi" w:cstheme="minorBidi"/>
          <w:snapToGrid/>
          <w:sz w:val="24"/>
          <w:szCs w:val="22"/>
        </w:rPr>
        <w:t xml:space="preserve"> and</w:t>
      </w:r>
      <w:r w:rsidR="00C06FB6">
        <w:rPr>
          <w:rFonts w:asciiTheme="minorHAnsi" w:eastAsiaTheme="minorHAnsi" w:hAnsiTheme="minorHAnsi" w:cstheme="minorBidi"/>
          <w:snapToGrid/>
          <w:sz w:val="24"/>
          <w:szCs w:val="22"/>
        </w:rPr>
        <w:t>/or</w:t>
      </w:r>
      <w:r w:rsidRPr="00BF0A47">
        <w:rPr>
          <w:rFonts w:asciiTheme="minorHAnsi" w:eastAsiaTheme="minorHAnsi" w:hAnsiTheme="minorHAnsi" w:cstheme="minorBidi"/>
          <w:snapToGrid/>
          <w:sz w:val="24"/>
          <w:szCs w:val="22"/>
        </w:rPr>
        <w:t xml:space="preserve"> </w:t>
      </w:r>
      <w:proofErr w:type="spellStart"/>
      <w:r w:rsidRPr="00BF0A47">
        <w:rPr>
          <w:rFonts w:asciiTheme="minorHAnsi" w:eastAsiaTheme="minorHAnsi" w:hAnsiTheme="minorHAnsi" w:cstheme="minorBidi"/>
          <w:snapToGrid/>
          <w:sz w:val="24"/>
          <w:szCs w:val="22"/>
        </w:rPr>
        <w:t>Stribild</w:t>
      </w:r>
      <w:proofErr w:type="spellEnd"/>
      <w:r w:rsidR="00C06FB6">
        <w:rPr>
          <w:rFonts w:asciiTheme="minorHAnsi" w:eastAsiaTheme="minorHAnsi" w:hAnsiTheme="minorHAnsi" w:cstheme="minorBidi"/>
          <w:snapToGrid/>
          <w:sz w:val="24"/>
          <w:szCs w:val="22"/>
        </w:rPr>
        <w:t>, and that this advice would be sought</w:t>
      </w:r>
      <w:r w:rsidR="00C06FB6" w:rsidRPr="00C06FB6">
        <w:rPr>
          <w:rFonts w:asciiTheme="minorHAnsi" w:hAnsiTheme="minorHAnsi"/>
          <w:sz w:val="24"/>
          <w:szCs w:val="24"/>
        </w:rPr>
        <w:t xml:space="preserve"> </w:t>
      </w:r>
      <w:r w:rsidR="00C06FB6" w:rsidRPr="0050121C">
        <w:rPr>
          <w:rFonts w:asciiTheme="minorHAnsi" w:hAnsiTheme="minorHAnsi"/>
          <w:sz w:val="24"/>
          <w:szCs w:val="24"/>
        </w:rPr>
        <w:t xml:space="preserve">prior to making a decision on whether to delist </w:t>
      </w:r>
      <w:proofErr w:type="spellStart"/>
      <w:r w:rsidR="00C06FB6" w:rsidRPr="00BF0A47">
        <w:rPr>
          <w:rFonts w:asciiTheme="minorHAnsi" w:eastAsiaTheme="minorHAnsi" w:hAnsiTheme="minorHAnsi" w:cstheme="minorBidi"/>
          <w:snapToGrid/>
          <w:sz w:val="24"/>
          <w:szCs w:val="22"/>
        </w:rPr>
        <w:t>Atripla</w:t>
      </w:r>
      <w:proofErr w:type="spellEnd"/>
      <w:r w:rsidR="00C06FB6" w:rsidRPr="00BF0A47">
        <w:rPr>
          <w:rFonts w:asciiTheme="minorHAnsi" w:eastAsiaTheme="minorHAnsi" w:hAnsiTheme="minorHAnsi" w:cstheme="minorBidi"/>
          <w:snapToGrid/>
          <w:sz w:val="24"/>
          <w:szCs w:val="22"/>
        </w:rPr>
        <w:t xml:space="preserve">, </w:t>
      </w:r>
      <w:proofErr w:type="spellStart"/>
      <w:r w:rsidR="00C06FB6" w:rsidRPr="00BF0A47">
        <w:rPr>
          <w:rFonts w:asciiTheme="minorHAnsi" w:eastAsiaTheme="minorHAnsi" w:hAnsiTheme="minorHAnsi" w:cstheme="minorBidi"/>
          <w:snapToGrid/>
          <w:sz w:val="24"/>
          <w:szCs w:val="22"/>
        </w:rPr>
        <w:t>Eviplera</w:t>
      </w:r>
      <w:proofErr w:type="spellEnd"/>
      <w:r w:rsidR="00C06FB6" w:rsidRPr="00BF0A47">
        <w:rPr>
          <w:rFonts w:asciiTheme="minorHAnsi" w:eastAsiaTheme="minorHAnsi" w:hAnsiTheme="minorHAnsi" w:cstheme="minorBidi"/>
          <w:snapToGrid/>
          <w:sz w:val="24"/>
          <w:szCs w:val="22"/>
        </w:rPr>
        <w:t xml:space="preserve"> and</w:t>
      </w:r>
      <w:r w:rsidR="00C06FB6">
        <w:rPr>
          <w:rFonts w:asciiTheme="minorHAnsi" w:eastAsiaTheme="minorHAnsi" w:hAnsiTheme="minorHAnsi" w:cstheme="minorBidi"/>
          <w:snapToGrid/>
          <w:sz w:val="24"/>
          <w:szCs w:val="22"/>
        </w:rPr>
        <w:t>/or</w:t>
      </w:r>
      <w:r w:rsidR="00C06FB6" w:rsidRPr="00BF0A47">
        <w:rPr>
          <w:rFonts w:asciiTheme="minorHAnsi" w:eastAsiaTheme="minorHAnsi" w:hAnsiTheme="minorHAnsi" w:cstheme="minorBidi"/>
          <w:snapToGrid/>
          <w:sz w:val="24"/>
          <w:szCs w:val="22"/>
        </w:rPr>
        <w:t xml:space="preserve"> </w:t>
      </w:r>
      <w:proofErr w:type="spellStart"/>
      <w:r w:rsidR="00C06FB6" w:rsidRPr="00BF0A47">
        <w:rPr>
          <w:rFonts w:asciiTheme="minorHAnsi" w:eastAsiaTheme="minorHAnsi" w:hAnsiTheme="minorHAnsi" w:cstheme="minorBidi"/>
          <w:snapToGrid/>
          <w:sz w:val="24"/>
          <w:szCs w:val="22"/>
        </w:rPr>
        <w:t>Stribild</w:t>
      </w:r>
      <w:proofErr w:type="spellEnd"/>
      <w:r w:rsidR="00C06FB6" w:rsidRPr="0050121C">
        <w:rPr>
          <w:rFonts w:asciiTheme="minorHAnsi" w:hAnsiTheme="minorHAnsi"/>
          <w:sz w:val="24"/>
          <w:szCs w:val="24"/>
        </w:rPr>
        <w:t xml:space="preserve"> from the </w:t>
      </w:r>
      <w:r w:rsidR="00C06FB6" w:rsidRPr="000B73C0">
        <w:rPr>
          <w:rFonts w:asciiTheme="minorHAnsi" w:hAnsiTheme="minorHAnsi"/>
          <w:sz w:val="24"/>
          <w:szCs w:val="24"/>
        </w:rPr>
        <w:t>Schedule of Pharmaceutical Benefits</w:t>
      </w:r>
      <w:r>
        <w:rPr>
          <w:rFonts w:asciiTheme="minorHAnsi" w:eastAsiaTheme="minorHAnsi" w:hAnsiTheme="minorHAnsi" w:cstheme="minorBidi"/>
          <w:snapToGrid/>
          <w:sz w:val="24"/>
          <w:szCs w:val="22"/>
        </w:rPr>
        <w:t>.</w:t>
      </w:r>
      <w:proofErr w:type="gramEnd"/>
      <w:r>
        <w:rPr>
          <w:rFonts w:asciiTheme="minorHAnsi" w:eastAsiaTheme="minorHAnsi" w:hAnsiTheme="minorHAnsi" w:cstheme="minorBidi"/>
          <w:snapToGrid/>
          <w:sz w:val="24"/>
          <w:szCs w:val="22"/>
        </w:rPr>
        <w:t xml:space="preserve"> </w:t>
      </w:r>
      <w:r w:rsidR="009732E7">
        <w:rPr>
          <w:rFonts w:asciiTheme="minorHAnsi" w:eastAsiaTheme="minorHAnsi" w:hAnsiTheme="minorHAnsi" w:cstheme="minorBidi"/>
          <w:snapToGrid/>
          <w:sz w:val="24"/>
          <w:szCs w:val="22"/>
        </w:rPr>
        <w:t>The sponsor</w:t>
      </w:r>
      <w:r w:rsidR="003C6E6F">
        <w:rPr>
          <w:rFonts w:asciiTheme="minorHAnsi" w:eastAsiaTheme="minorHAnsi" w:hAnsiTheme="minorHAnsi" w:cstheme="minorBidi"/>
          <w:snapToGrid/>
          <w:sz w:val="24"/>
          <w:szCs w:val="22"/>
        </w:rPr>
        <w:t xml:space="preserve"> </w:t>
      </w:r>
      <w:proofErr w:type="gramStart"/>
      <w:r>
        <w:rPr>
          <w:rFonts w:asciiTheme="minorHAnsi" w:eastAsiaTheme="minorHAnsi" w:hAnsiTheme="minorHAnsi" w:cstheme="minorBidi"/>
          <w:snapToGrid/>
          <w:sz w:val="24"/>
          <w:szCs w:val="22"/>
        </w:rPr>
        <w:t>was again invited</w:t>
      </w:r>
      <w:proofErr w:type="gramEnd"/>
      <w:r>
        <w:rPr>
          <w:rFonts w:asciiTheme="minorHAnsi" w:eastAsiaTheme="minorHAnsi" w:hAnsiTheme="minorHAnsi" w:cstheme="minorBidi"/>
          <w:snapToGrid/>
          <w:sz w:val="24"/>
          <w:szCs w:val="22"/>
        </w:rPr>
        <w:t xml:space="preserve"> to make a submission to the PBAC for consideration alongside the request for advice.</w:t>
      </w:r>
      <w:r w:rsidR="00CC7274">
        <w:rPr>
          <w:rFonts w:asciiTheme="minorHAnsi" w:eastAsiaTheme="minorHAnsi" w:hAnsiTheme="minorHAnsi" w:cstheme="minorBidi"/>
          <w:snapToGrid/>
          <w:sz w:val="24"/>
          <w:szCs w:val="22"/>
        </w:rPr>
        <w:t xml:space="preserve">  </w:t>
      </w:r>
    </w:p>
    <w:p w:rsidR="00F95C2F" w:rsidRDefault="009732E7" w:rsidP="00047917">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sponsor</w:t>
      </w:r>
      <w:r w:rsidR="00F95C2F">
        <w:rPr>
          <w:rFonts w:asciiTheme="minorHAnsi" w:eastAsiaTheme="minorHAnsi" w:hAnsiTheme="minorHAnsi" w:cstheme="minorBidi"/>
          <w:snapToGrid/>
          <w:sz w:val="24"/>
          <w:szCs w:val="22"/>
        </w:rPr>
        <w:t xml:space="preserve"> made a submission to the PBAC on 7 March 2019 </w:t>
      </w:r>
      <w:r w:rsidR="000B73C0">
        <w:rPr>
          <w:rFonts w:asciiTheme="minorHAnsi" w:eastAsiaTheme="minorHAnsi" w:hAnsiTheme="minorHAnsi" w:cstheme="minorBidi"/>
          <w:snapToGrid/>
          <w:sz w:val="24"/>
          <w:szCs w:val="22"/>
        </w:rPr>
        <w:t xml:space="preserve">setting out </w:t>
      </w:r>
      <w:proofErr w:type="gramStart"/>
      <w:r w:rsidR="00F95C2F">
        <w:rPr>
          <w:rFonts w:asciiTheme="minorHAnsi" w:eastAsiaTheme="minorHAnsi" w:hAnsiTheme="minorHAnsi" w:cstheme="minorBidi"/>
          <w:snapToGrid/>
          <w:sz w:val="24"/>
          <w:szCs w:val="22"/>
        </w:rPr>
        <w:t xml:space="preserve">matters </w:t>
      </w:r>
      <w:r w:rsidR="000B73C0">
        <w:rPr>
          <w:rFonts w:asciiTheme="minorHAnsi" w:eastAsiaTheme="minorHAnsi" w:hAnsiTheme="minorHAnsi" w:cstheme="minorBidi"/>
          <w:snapToGrid/>
          <w:sz w:val="24"/>
          <w:szCs w:val="22"/>
        </w:rPr>
        <w:t>which</w:t>
      </w:r>
      <w:proofErr w:type="gramEnd"/>
      <w:r w:rsidR="000B73C0">
        <w:rPr>
          <w:rFonts w:asciiTheme="minorHAnsi" w:eastAsiaTheme="minorHAnsi" w:hAnsiTheme="minorHAnsi" w:cstheme="minorBidi"/>
          <w:snapToGrid/>
          <w:sz w:val="24"/>
          <w:szCs w:val="22"/>
        </w:rPr>
        <w:t xml:space="preserve"> it wished </w:t>
      </w:r>
      <w:r w:rsidR="00F95C2F">
        <w:rPr>
          <w:rFonts w:asciiTheme="minorHAnsi" w:eastAsiaTheme="minorHAnsi" w:hAnsiTheme="minorHAnsi" w:cstheme="minorBidi"/>
          <w:snapToGrid/>
          <w:sz w:val="24"/>
          <w:szCs w:val="22"/>
        </w:rPr>
        <w:t xml:space="preserve">the PBAC </w:t>
      </w:r>
      <w:r w:rsidR="00ED15A8">
        <w:rPr>
          <w:rFonts w:asciiTheme="minorHAnsi" w:eastAsiaTheme="minorHAnsi" w:hAnsiTheme="minorHAnsi" w:cstheme="minorBidi"/>
          <w:snapToGrid/>
          <w:sz w:val="24"/>
          <w:szCs w:val="22"/>
        </w:rPr>
        <w:t>to consider alongside the Minister’s request</w:t>
      </w:r>
      <w:r w:rsidR="000B73C0">
        <w:rPr>
          <w:rFonts w:asciiTheme="minorHAnsi" w:eastAsiaTheme="minorHAnsi" w:hAnsiTheme="minorHAnsi" w:cstheme="minorBidi"/>
          <w:snapToGrid/>
          <w:sz w:val="24"/>
          <w:szCs w:val="22"/>
        </w:rPr>
        <w:t xml:space="preserve"> for advice</w:t>
      </w:r>
      <w:r w:rsidR="00F95C2F">
        <w:rPr>
          <w:rFonts w:asciiTheme="minorHAnsi" w:hAnsiTheme="minorHAnsi"/>
          <w:i/>
          <w:sz w:val="24"/>
          <w:szCs w:val="24"/>
        </w:rPr>
        <w:t>.</w:t>
      </w:r>
    </w:p>
    <w:p w:rsidR="00B47306" w:rsidRPr="0096083A" w:rsidRDefault="00B47306" w:rsidP="00047917">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96083A">
        <w:rPr>
          <w:rFonts w:asciiTheme="minorHAnsi" w:hAnsiTheme="minorHAnsi"/>
          <w:bCs/>
          <w:sz w:val="24"/>
          <w:szCs w:val="24"/>
          <w:lang w:val="en-GB"/>
        </w:rPr>
        <w:t xml:space="preserve">The </w:t>
      </w:r>
      <w:r w:rsidR="000B73C0">
        <w:rPr>
          <w:rFonts w:asciiTheme="minorHAnsi" w:hAnsiTheme="minorHAnsi"/>
          <w:bCs/>
          <w:sz w:val="24"/>
          <w:szCs w:val="24"/>
          <w:lang w:val="en-GB"/>
        </w:rPr>
        <w:t xml:space="preserve">sponsor’s </w:t>
      </w:r>
      <w:r w:rsidRPr="0096083A">
        <w:rPr>
          <w:rFonts w:asciiTheme="minorHAnsi" w:hAnsiTheme="minorHAnsi"/>
          <w:bCs/>
          <w:sz w:val="24"/>
          <w:szCs w:val="24"/>
          <w:lang w:val="en-GB"/>
        </w:rPr>
        <w:t xml:space="preserve">submission stated that </w:t>
      </w:r>
      <w:r w:rsidR="00BE3EE6">
        <w:rPr>
          <w:rFonts w:asciiTheme="minorHAnsi" w:hAnsiTheme="minorHAnsi"/>
          <w:bCs/>
          <w:sz w:val="24"/>
          <w:szCs w:val="24"/>
          <w:lang w:val="en-GB"/>
        </w:rPr>
        <w:t xml:space="preserve">it estimates that there are </w:t>
      </w:r>
      <w:r w:rsidR="00E111BD">
        <w:rPr>
          <w:rFonts w:asciiTheme="minorHAnsi" w:hAnsiTheme="minorHAnsi"/>
          <w:bCs/>
          <w:sz w:val="24"/>
          <w:szCs w:val="24"/>
          <w:lang w:val="en-GB"/>
        </w:rPr>
        <w:t>less than 10,000</w:t>
      </w:r>
      <w:r w:rsidRPr="0096083A">
        <w:rPr>
          <w:rFonts w:asciiTheme="minorHAnsi" w:hAnsiTheme="minorHAnsi"/>
          <w:bCs/>
          <w:sz w:val="24"/>
          <w:szCs w:val="24"/>
          <w:lang w:val="en-GB"/>
        </w:rPr>
        <w:t xml:space="preserve"> patients be</w:t>
      </w:r>
      <w:r w:rsidR="00BE3EE6">
        <w:rPr>
          <w:rFonts w:asciiTheme="minorHAnsi" w:hAnsiTheme="minorHAnsi"/>
          <w:bCs/>
          <w:sz w:val="24"/>
          <w:szCs w:val="24"/>
          <w:lang w:val="en-GB"/>
        </w:rPr>
        <w:t>ing</w:t>
      </w:r>
      <w:r w:rsidRPr="0096083A">
        <w:rPr>
          <w:rFonts w:asciiTheme="minorHAnsi" w:hAnsiTheme="minorHAnsi"/>
          <w:bCs/>
          <w:sz w:val="24"/>
          <w:szCs w:val="24"/>
          <w:lang w:val="en-GB"/>
        </w:rPr>
        <w:t xml:space="preserve"> treated with </w:t>
      </w:r>
      <w:proofErr w:type="spellStart"/>
      <w:r w:rsidRPr="0096083A">
        <w:rPr>
          <w:rFonts w:asciiTheme="minorHAnsi" w:hAnsiTheme="minorHAnsi"/>
          <w:bCs/>
          <w:sz w:val="24"/>
          <w:szCs w:val="24"/>
          <w:lang w:val="en-GB"/>
        </w:rPr>
        <w:t>Atripla</w:t>
      </w:r>
      <w:proofErr w:type="spellEnd"/>
      <w:r w:rsidRPr="0096083A">
        <w:rPr>
          <w:rFonts w:asciiTheme="minorHAnsi" w:hAnsiTheme="minorHAnsi"/>
          <w:bCs/>
          <w:sz w:val="24"/>
          <w:szCs w:val="24"/>
          <w:lang w:val="en-GB"/>
        </w:rPr>
        <w:t xml:space="preserve">, </w:t>
      </w:r>
      <w:proofErr w:type="spellStart"/>
      <w:r w:rsidRPr="0096083A">
        <w:rPr>
          <w:rFonts w:asciiTheme="minorHAnsi" w:hAnsiTheme="minorHAnsi"/>
          <w:bCs/>
          <w:sz w:val="24"/>
          <w:szCs w:val="24"/>
          <w:lang w:val="en-GB"/>
        </w:rPr>
        <w:t>Eviplera</w:t>
      </w:r>
      <w:proofErr w:type="spellEnd"/>
      <w:r w:rsidRPr="0096083A">
        <w:rPr>
          <w:rFonts w:asciiTheme="minorHAnsi" w:hAnsiTheme="minorHAnsi"/>
          <w:bCs/>
          <w:sz w:val="24"/>
          <w:szCs w:val="24"/>
          <w:lang w:val="en-GB"/>
        </w:rPr>
        <w:t xml:space="preserve">, or </w:t>
      </w:r>
      <w:proofErr w:type="spellStart"/>
      <w:r w:rsidRPr="0096083A">
        <w:rPr>
          <w:rFonts w:asciiTheme="minorHAnsi" w:hAnsiTheme="minorHAnsi"/>
          <w:bCs/>
          <w:sz w:val="24"/>
          <w:szCs w:val="24"/>
          <w:lang w:val="en-GB"/>
        </w:rPr>
        <w:t>Stribild</w:t>
      </w:r>
      <w:proofErr w:type="spellEnd"/>
      <w:r w:rsidRPr="0096083A">
        <w:rPr>
          <w:rFonts w:asciiTheme="minorHAnsi" w:hAnsiTheme="minorHAnsi"/>
          <w:bCs/>
          <w:sz w:val="24"/>
          <w:szCs w:val="24"/>
          <w:lang w:val="en-GB"/>
        </w:rPr>
        <w:t xml:space="preserve"> </w:t>
      </w:r>
      <w:r w:rsidR="00BE3EE6">
        <w:rPr>
          <w:rFonts w:asciiTheme="minorHAnsi" w:hAnsiTheme="minorHAnsi"/>
          <w:bCs/>
          <w:sz w:val="24"/>
          <w:szCs w:val="24"/>
          <w:lang w:val="en-GB"/>
        </w:rPr>
        <w:t xml:space="preserve">who </w:t>
      </w:r>
      <w:r w:rsidRPr="0096083A">
        <w:rPr>
          <w:rFonts w:asciiTheme="minorHAnsi" w:hAnsiTheme="minorHAnsi"/>
          <w:bCs/>
          <w:sz w:val="24"/>
          <w:szCs w:val="24"/>
          <w:lang w:val="en-GB"/>
        </w:rPr>
        <w:t>have demonstrated a reluctance to</w:t>
      </w:r>
      <w:r w:rsidRPr="0096083A">
        <w:rPr>
          <w:rFonts w:asciiTheme="minorHAnsi" w:hAnsiTheme="minorHAnsi"/>
          <w:bCs/>
          <w:sz w:val="24"/>
          <w:szCs w:val="24"/>
        </w:rPr>
        <w:t xml:space="preserve"> switch to alternative therapies, in particular, to newer PBS listed therapies containing </w:t>
      </w:r>
      <w:proofErr w:type="spellStart"/>
      <w:r w:rsidRPr="0096083A">
        <w:rPr>
          <w:rFonts w:asciiTheme="minorHAnsi" w:hAnsiTheme="minorHAnsi"/>
          <w:bCs/>
          <w:sz w:val="24"/>
          <w:szCs w:val="24"/>
        </w:rPr>
        <w:t>tenofovir</w:t>
      </w:r>
      <w:proofErr w:type="spellEnd"/>
      <w:r w:rsidRPr="0096083A">
        <w:rPr>
          <w:rFonts w:asciiTheme="minorHAnsi" w:hAnsiTheme="minorHAnsi"/>
          <w:bCs/>
          <w:sz w:val="24"/>
          <w:szCs w:val="24"/>
        </w:rPr>
        <w:t xml:space="preserve"> </w:t>
      </w:r>
      <w:proofErr w:type="spellStart"/>
      <w:r w:rsidRPr="0096083A">
        <w:rPr>
          <w:rFonts w:asciiTheme="minorHAnsi" w:hAnsiTheme="minorHAnsi"/>
          <w:bCs/>
          <w:sz w:val="24"/>
          <w:szCs w:val="24"/>
        </w:rPr>
        <w:t>alafenamide</w:t>
      </w:r>
      <w:proofErr w:type="spellEnd"/>
      <w:r w:rsidRPr="0096083A">
        <w:rPr>
          <w:rFonts w:asciiTheme="minorHAnsi" w:hAnsiTheme="minorHAnsi"/>
          <w:bCs/>
          <w:sz w:val="24"/>
          <w:szCs w:val="24"/>
        </w:rPr>
        <w:t xml:space="preserve">, unless necessary for the management of their disease. The submission stated these patients have been reluctant to switch </w:t>
      </w:r>
      <w:r w:rsidRPr="0096083A">
        <w:rPr>
          <w:rFonts w:asciiTheme="minorHAnsi" w:hAnsiTheme="minorHAnsi"/>
          <w:bCs/>
          <w:sz w:val="24"/>
          <w:szCs w:val="24"/>
        </w:rPr>
        <w:lastRenderedPageBreak/>
        <w:t>because many of these patients first started treatment prior to the listing of fixed dose combination regimens and experienced instability and treatment failures.</w:t>
      </w:r>
    </w:p>
    <w:p w:rsidR="00B47306" w:rsidRPr="0096083A" w:rsidRDefault="00B47306" w:rsidP="00047917">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96083A">
        <w:rPr>
          <w:rFonts w:asciiTheme="minorHAnsi" w:hAnsiTheme="minorHAnsi"/>
          <w:bCs/>
          <w:sz w:val="24"/>
          <w:szCs w:val="24"/>
          <w:lang w:val="en-GB"/>
        </w:rPr>
        <w:t xml:space="preserve">The submission cited the ‘US Department of Health and Human Services </w:t>
      </w:r>
      <w:r w:rsidRPr="0096083A">
        <w:rPr>
          <w:rFonts w:asciiTheme="minorHAnsi" w:hAnsiTheme="minorHAnsi"/>
          <w:bCs/>
          <w:sz w:val="24"/>
          <w:szCs w:val="24"/>
        </w:rPr>
        <w:t xml:space="preserve">Guidelines for the Use of Antiretroviral Agents in Adults and Adolescents Living with HIV’, which state that </w:t>
      </w:r>
      <w:proofErr w:type="spellStart"/>
      <w:r w:rsidRPr="0096083A">
        <w:rPr>
          <w:rFonts w:asciiTheme="minorHAnsi" w:hAnsiTheme="minorHAnsi"/>
          <w:bCs/>
          <w:sz w:val="24"/>
          <w:szCs w:val="24"/>
        </w:rPr>
        <w:t>Eviplera</w:t>
      </w:r>
      <w:proofErr w:type="spellEnd"/>
      <w:r w:rsidRPr="0096083A">
        <w:rPr>
          <w:rFonts w:asciiTheme="minorHAnsi" w:hAnsiTheme="minorHAnsi"/>
          <w:bCs/>
          <w:sz w:val="24"/>
          <w:szCs w:val="24"/>
        </w:rPr>
        <w:t xml:space="preserve"> is currently the preferred fixed dose combination regimen for treatment of HIV in pregnant patients</w:t>
      </w:r>
      <w:r w:rsidR="00882919">
        <w:rPr>
          <w:rFonts w:asciiTheme="minorHAnsi" w:hAnsiTheme="minorHAnsi"/>
          <w:bCs/>
          <w:sz w:val="24"/>
          <w:szCs w:val="24"/>
        </w:rPr>
        <w:t>, and one of a very limited choice of regimens for those patients</w:t>
      </w:r>
      <w:r w:rsidRPr="0096083A">
        <w:rPr>
          <w:rFonts w:asciiTheme="minorHAnsi" w:hAnsiTheme="minorHAnsi"/>
          <w:bCs/>
          <w:sz w:val="24"/>
          <w:szCs w:val="24"/>
        </w:rPr>
        <w:t>.</w:t>
      </w:r>
    </w:p>
    <w:p w:rsidR="00B47306" w:rsidRPr="0096083A" w:rsidRDefault="00B47306" w:rsidP="00047917">
      <w:pPr>
        <w:widowControl w:val="0"/>
        <w:numPr>
          <w:ilvl w:val="1"/>
          <w:numId w:val="14"/>
        </w:numPr>
        <w:spacing w:before="120" w:after="120"/>
        <w:jc w:val="both"/>
        <w:rPr>
          <w:rFonts w:asciiTheme="minorHAnsi" w:hAnsiTheme="minorHAnsi" w:cs="Arial"/>
          <w:bCs/>
          <w:snapToGrid w:val="0"/>
          <w:lang w:val="en-GB"/>
        </w:rPr>
      </w:pPr>
      <w:r w:rsidRPr="0096083A">
        <w:rPr>
          <w:rFonts w:asciiTheme="minorHAnsi" w:hAnsiTheme="minorHAnsi" w:cs="Arial"/>
          <w:bCs/>
          <w:snapToGrid w:val="0"/>
          <w:lang w:val="en-GB"/>
        </w:rPr>
        <w:t xml:space="preserve">The submission stated patients would need to </w:t>
      </w:r>
      <w:proofErr w:type="gramStart"/>
      <w:r w:rsidRPr="0096083A">
        <w:rPr>
          <w:rFonts w:asciiTheme="minorHAnsi" w:hAnsiTheme="minorHAnsi" w:cs="Arial"/>
          <w:bCs/>
          <w:snapToGrid w:val="0"/>
          <w:lang w:val="en-GB"/>
        </w:rPr>
        <w:t>be managed</w:t>
      </w:r>
      <w:proofErr w:type="gramEnd"/>
      <w:r w:rsidRPr="0096083A">
        <w:rPr>
          <w:rFonts w:asciiTheme="minorHAnsi" w:hAnsiTheme="minorHAnsi" w:cs="Arial"/>
          <w:bCs/>
          <w:snapToGrid w:val="0"/>
          <w:lang w:val="en-GB"/>
        </w:rPr>
        <w:t xml:space="preserve"> to enable a switch with minimal impact to their overall treatment plan, including managing their compliance to treatment. The submission also stated that transition arrangements could differ among patients.</w:t>
      </w:r>
    </w:p>
    <w:p w:rsidR="00B47306" w:rsidRDefault="00B47306" w:rsidP="00047917">
      <w:pPr>
        <w:widowControl w:val="0"/>
        <w:numPr>
          <w:ilvl w:val="1"/>
          <w:numId w:val="14"/>
        </w:numPr>
        <w:spacing w:before="120" w:after="120"/>
        <w:jc w:val="both"/>
        <w:rPr>
          <w:rFonts w:asciiTheme="minorHAnsi" w:hAnsiTheme="minorHAnsi" w:cs="Arial"/>
          <w:bCs/>
          <w:snapToGrid w:val="0"/>
          <w:lang w:val="en-GB"/>
        </w:rPr>
      </w:pPr>
      <w:r>
        <w:rPr>
          <w:rFonts w:asciiTheme="minorHAnsi" w:hAnsiTheme="minorHAnsi" w:cs="Arial"/>
          <w:bCs/>
          <w:snapToGrid w:val="0"/>
          <w:lang w:val="en-GB"/>
        </w:rPr>
        <w:t>The submission noted</w:t>
      </w:r>
      <w:r w:rsidRPr="001054E7">
        <w:rPr>
          <w:rFonts w:asciiTheme="minorHAnsi" w:hAnsiTheme="minorHAnsi" w:cs="Arial"/>
          <w:bCs/>
          <w:snapToGrid w:val="0"/>
          <w:lang w:val="en-GB"/>
        </w:rPr>
        <w:t xml:space="preserve"> </w:t>
      </w:r>
      <w:proofErr w:type="spellStart"/>
      <w:r w:rsidRPr="001054E7">
        <w:rPr>
          <w:rFonts w:asciiTheme="minorHAnsi" w:hAnsiTheme="minorHAnsi" w:cs="Arial"/>
          <w:bCs/>
          <w:snapToGrid w:val="0"/>
          <w:lang w:val="en-GB"/>
        </w:rPr>
        <w:t>Atripla</w:t>
      </w:r>
      <w:proofErr w:type="spellEnd"/>
      <w:r w:rsidRPr="001054E7">
        <w:rPr>
          <w:rFonts w:asciiTheme="minorHAnsi" w:hAnsiTheme="minorHAnsi" w:cs="Arial"/>
          <w:bCs/>
          <w:snapToGrid w:val="0"/>
          <w:lang w:val="en-GB"/>
        </w:rPr>
        <w:t xml:space="preserve">, </w:t>
      </w:r>
      <w:proofErr w:type="spellStart"/>
      <w:r w:rsidRPr="001054E7">
        <w:rPr>
          <w:rFonts w:asciiTheme="minorHAnsi" w:hAnsiTheme="minorHAnsi" w:cs="Arial"/>
          <w:bCs/>
          <w:snapToGrid w:val="0"/>
          <w:lang w:val="en-GB"/>
        </w:rPr>
        <w:t>Eviplera</w:t>
      </w:r>
      <w:proofErr w:type="spellEnd"/>
      <w:r w:rsidRPr="001054E7">
        <w:rPr>
          <w:rFonts w:asciiTheme="minorHAnsi" w:hAnsiTheme="minorHAnsi" w:cs="Arial"/>
          <w:bCs/>
          <w:snapToGrid w:val="0"/>
          <w:lang w:val="en-GB"/>
        </w:rPr>
        <w:t xml:space="preserve"> and </w:t>
      </w:r>
      <w:proofErr w:type="spellStart"/>
      <w:r w:rsidRPr="001054E7">
        <w:rPr>
          <w:rFonts w:asciiTheme="minorHAnsi" w:hAnsiTheme="minorHAnsi" w:cs="Arial"/>
          <w:bCs/>
          <w:snapToGrid w:val="0"/>
          <w:lang w:val="en-GB"/>
        </w:rPr>
        <w:t>Stribild</w:t>
      </w:r>
      <w:proofErr w:type="spellEnd"/>
      <w:r w:rsidRPr="001054E7">
        <w:rPr>
          <w:rFonts w:asciiTheme="minorHAnsi" w:hAnsiTheme="minorHAnsi" w:cs="Arial"/>
          <w:bCs/>
          <w:snapToGrid w:val="0"/>
          <w:lang w:val="en-GB"/>
        </w:rPr>
        <w:t xml:space="preserve"> are all available on the PBS with a maximum quantity of 60 tablets with five repeats, which provides for twelve months treatment. </w:t>
      </w:r>
      <w:r>
        <w:rPr>
          <w:rFonts w:asciiTheme="minorHAnsi" w:hAnsiTheme="minorHAnsi" w:cs="Arial"/>
          <w:bCs/>
          <w:snapToGrid w:val="0"/>
          <w:lang w:val="en-GB"/>
        </w:rPr>
        <w:t>The submission claimed</w:t>
      </w:r>
      <w:r w:rsidRPr="001054E7">
        <w:rPr>
          <w:rFonts w:asciiTheme="minorHAnsi" w:hAnsiTheme="minorHAnsi" w:cs="Arial"/>
          <w:bCs/>
          <w:snapToGrid w:val="0"/>
          <w:lang w:val="en-GB"/>
        </w:rPr>
        <w:t xml:space="preserve"> that while most patients treated with </w:t>
      </w:r>
      <w:proofErr w:type="spellStart"/>
      <w:r w:rsidRPr="001054E7">
        <w:rPr>
          <w:rFonts w:asciiTheme="minorHAnsi" w:hAnsiTheme="minorHAnsi" w:cs="Arial"/>
          <w:bCs/>
          <w:snapToGrid w:val="0"/>
          <w:lang w:val="en-GB"/>
        </w:rPr>
        <w:t>Atripla</w:t>
      </w:r>
      <w:proofErr w:type="spellEnd"/>
      <w:r w:rsidRPr="001054E7">
        <w:rPr>
          <w:rFonts w:asciiTheme="minorHAnsi" w:hAnsiTheme="minorHAnsi" w:cs="Arial"/>
          <w:bCs/>
          <w:snapToGrid w:val="0"/>
          <w:lang w:val="en-GB"/>
        </w:rPr>
        <w:t xml:space="preserve">, </w:t>
      </w:r>
      <w:proofErr w:type="spellStart"/>
      <w:r w:rsidRPr="001054E7">
        <w:rPr>
          <w:rFonts w:asciiTheme="minorHAnsi" w:hAnsiTheme="minorHAnsi" w:cs="Arial"/>
          <w:bCs/>
          <w:snapToGrid w:val="0"/>
          <w:lang w:val="en-GB"/>
        </w:rPr>
        <w:t>Eviplera</w:t>
      </w:r>
      <w:proofErr w:type="spellEnd"/>
      <w:r w:rsidRPr="001054E7">
        <w:rPr>
          <w:rFonts w:asciiTheme="minorHAnsi" w:hAnsiTheme="minorHAnsi" w:cs="Arial"/>
          <w:bCs/>
          <w:snapToGrid w:val="0"/>
          <w:lang w:val="en-GB"/>
        </w:rPr>
        <w:t xml:space="preserve"> </w:t>
      </w:r>
      <w:r>
        <w:rPr>
          <w:rFonts w:asciiTheme="minorHAnsi" w:hAnsiTheme="minorHAnsi" w:cs="Arial"/>
          <w:bCs/>
          <w:snapToGrid w:val="0"/>
          <w:lang w:val="en-GB"/>
        </w:rPr>
        <w:t>or</w:t>
      </w:r>
      <w:r w:rsidRPr="001054E7">
        <w:rPr>
          <w:rFonts w:asciiTheme="minorHAnsi" w:hAnsiTheme="minorHAnsi" w:cs="Arial"/>
          <w:bCs/>
          <w:snapToGrid w:val="0"/>
          <w:lang w:val="en-GB"/>
        </w:rPr>
        <w:t xml:space="preserve"> </w:t>
      </w:r>
      <w:proofErr w:type="spellStart"/>
      <w:r w:rsidRPr="001054E7">
        <w:rPr>
          <w:rFonts w:asciiTheme="minorHAnsi" w:hAnsiTheme="minorHAnsi" w:cs="Arial"/>
          <w:bCs/>
          <w:snapToGrid w:val="0"/>
          <w:lang w:val="en-GB"/>
        </w:rPr>
        <w:t>Stribild</w:t>
      </w:r>
      <w:proofErr w:type="spellEnd"/>
      <w:r w:rsidRPr="001054E7">
        <w:rPr>
          <w:rFonts w:asciiTheme="minorHAnsi" w:hAnsiTheme="minorHAnsi" w:cs="Arial"/>
          <w:bCs/>
          <w:snapToGrid w:val="0"/>
          <w:lang w:val="en-GB"/>
        </w:rPr>
        <w:t xml:space="preserve"> will attend routine appointments every six months, some stable patients </w:t>
      </w:r>
      <w:proofErr w:type="gramStart"/>
      <w:r w:rsidRPr="001054E7">
        <w:rPr>
          <w:rFonts w:asciiTheme="minorHAnsi" w:hAnsiTheme="minorHAnsi" w:cs="Arial"/>
          <w:bCs/>
          <w:snapToGrid w:val="0"/>
          <w:lang w:val="en-GB"/>
        </w:rPr>
        <w:t>may</w:t>
      </w:r>
      <w:proofErr w:type="gramEnd"/>
      <w:r>
        <w:rPr>
          <w:rFonts w:asciiTheme="minorHAnsi" w:hAnsiTheme="minorHAnsi" w:cs="Arial"/>
          <w:bCs/>
          <w:snapToGrid w:val="0"/>
          <w:lang w:val="en-GB"/>
        </w:rPr>
        <w:t xml:space="preserve"> </w:t>
      </w:r>
      <w:r w:rsidRPr="001054E7">
        <w:rPr>
          <w:rFonts w:asciiTheme="minorHAnsi" w:hAnsiTheme="minorHAnsi" w:cs="Arial"/>
          <w:bCs/>
          <w:snapToGrid w:val="0"/>
          <w:lang w:val="en-GB"/>
        </w:rPr>
        <w:t xml:space="preserve">only attend routine appointments every twelve months. </w:t>
      </w:r>
    </w:p>
    <w:p w:rsidR="00B47306" w:rsidRPr="00B47306" w:rsidRDefault="00B47306" w:rsidP="00047917">
      <w:pPr>
        <w:widowControl w:val="0"/>
        <w:numPr>
          <w:ilvl w:val="1"/>
          <w:numId w:val="14"/>
        </w:numPr>
        <w:spacing w:before="120" w:after="120"/>
        <w:jc w:val="both"/>
        <w:rPr>
          <w:rFonts w:asciiTheme="minorHAnsi" w:hAnsiTheme="minorHAnsi" w:cs="Arial"/>
          <w:bCs/>
          <w:snapToGrid w:val="0"/>
          <w:lang w:val="en-GB"/>
        </w:rPr>
      </w:pPr>
      <w:r>
        <w:rPr>
          <w:rFonts w:asciiTheme="minorHAnsi" w:hAnsiTheme="minorHAnsi" w:cs="Arial"/>
          <w:bCs/>
          <w:snapToGrid w:val="0"/>
          <w:lang w:val="en-GB"/>
        </w:rPr>
        <w:t>The submission contended</w:t>
      </w:r>
      <w:r w:rsidRPr="001054E7">
        <w:rPr>
          <w:rFonts w:asciiTheme="minorHAnsi" w:hAnsiTheme="minorHAnsi" w:cs="Arial"/>
          <w:bCs/>
          <w:snapToGrid w:val="0"/>
          <w:lang w:val="en-GB"/>
        </w:rPr>
        <w:t xml:space="preserve"> that any delisting of these products should occur after nine to twelve months </w:t>
      </w:r>
      <w:r w:rsidR="00882919">
        <w:rPr>
          <w:rFonts w:asciiTheme="minorHAnsi" w:hAnsiTheme="minorHAnsi" w:cs="Arial"/>
          <w:bCs/>
          <w:snapToGrid w:val="0"/>
          <w:lang w:val="en-GB"/>
        </w:rPr>
        <w:t xml:space="preserve">from the delisting decision </w:t>
      </w:r>
      <w:r w:rsidRPr="001054E7">
        <w:rPr>
          <w:rFonts w:asciiTheme="minorHAnsi" w:hAnsiTheme="minorHAnsi" w:cs="Arial"/>
          <w:bCs/>
          <w:snapToGrid w:val="0"/>
          <w:lang w:val="en-GB"/>
        </w:rPr>
        <w:t xml:space="preserve">to </w:t>
      </w:r>
      <w:r>
        <w:rPr>
          <w:rFonts w:asciiTheme="minorHAnsi" w:hAnsiTheme="minorHAnsi" w:cs="Arial"/>
          <w:bCs/>
          <w:snapToGrid w:val="0"/>
          <w:lang w:val="en-GB"/>
        </w:rPr>
        <w:t xml:space="preserve">allow for patient counselling, clinician education and to </w:t>
      </w:r>
      <w:r w:rsidRPr="001054E7">
        <w:rPr>
          <w:rFonts w:asciiTheme="minorHAnsi" w:hAnsiTheme="minorHAnsi" w:cs="Arial"/>
          <w:bCs/>
          <w:snapToGrid w:val="0"/>
          <w:lang w:val="en-GB"/>
        </w:rPr>
        <w:t xml:space="preserve">avoid the risk of patients </w:t>
      </w:r>
      <w:r w:rsidRPr="001054E7">
        <w:rPr>
          <w:rFonts w:asciiTheme="minorHAnsi" w:hAnsiTheme="minorHAnsi" w:cs="Arial"/>
          <w:bCs/>
          <w:snapToGrid w:val="0"/>
        </w:rPr>
        <w:t>first becom</w:t>
      </w:r>
      <w:r>
        <w:rPr>
          <w:rFonts w:asciiTheme="minorHAnsi" w:hAnsiTheme="minorHAnsi" w:cs="Arial"/>
          <w:bCs/>
          <w:snapToGrid w:val="0"/>
        </w:rPr>
        <w:t>ing</w:t>
      </w:r>
      <w:r w:rsidRPr="001054E7">
        <w:rPr>
          <w:rFonts w:asciiTheme="minorHAnsi" w:hAnsiTheme="minorHAnsi" w:cs="Arial"/>
          <w:bCs/>
          <w:snapToGrid w:val="0"/>
        </w:rPr>
        <w:t xml:space="preserve"> aware of the</w:t>
      </w:r>
      <w:r>
        <w:rPr>
          <w:rFonts w:asciiTheme="minorHAnsi" w:hAnsiTheme="minorHAnsi" w:cs="Arial"/>
          <w:bCs/>
          <w:snapToGrid w:val="0"/>
        </w:rPr>
        <w:t xml:space="preserve"> </w:t>
      </w:r>
      <w:r w:rsidRPr="001054E7">
        <w:rPr>
          <w:rFonts w:asciiTheme="minorHAnsi" w:hAnsiTheme="minorHAnsi" w:cs="Arial"/>
          <w:bCs/>
          <w:snapToGrid w:val="0"/>
        </w:rPr>
        <w:t xml:space="preserve">need to change treatment regime when they try to fill a prescription for </w:t>
      </w:r>
      <w:proofErr w:type="spellStart"/>
      <w:r w:rsidRPr="001054E7">
        <w:rPr>
          <w:rFonts w:asciiTheme="minorHAnsi" w:hAnsiTheme="minorHAnsi" w:cs="Arial"/>
          <w:bCs/>
          <w:snapToGrid w:val="0"/>
        </w:rPr>
        <w:t>Atripla</w:t>
      </w:r>
      <w:proofErr w:type="spellEnd"/>
      <w:r w:rsidRPr="001054E7">
        <w:rPr>
          <w:rFonts w:asciiTheme="minorHAnsi" w:hAnsiTheme="minorHAnsi" w:cs="Arial"/>
          <w:bCs/>
          <w:snapToGrid w:val="0"/>
        </w:rPr>
        <w:t xml:space="preserve">, </w:t>
      </w:r>
      <w:proofErr w:type="spellStart"/>
      <w:r w:rsidRPr="001054E7">
        <w:rPr>
          <w:rFonts w:asciiTheme="minorHAnsi" w:hAnsiTheme="minorHAnsi" w:cs="Arial"/>
          <w:bCs/>
          <w:snapToGrid w:val="0"/>
        </w:rPr>
        <w:t>Eviplera</w:t>
      </w:r>
      <w:proofErr w:type="spellEnd"/>
      <w:r w:rsidRPr="001054E7">
        <w:rPr>
          <w:rFonts w:asciiTheme="minorHAnsi" w:hAnsiTheme="minorHAnsi" w:cs="Arial"/>
          <w:bCs/>
          <w:snapToGrid w:val="0"/>
        </w:rPr>
        <w:t xml:space="preserve"> or </w:t>
      </w:r>
      <w:proofErr w:type="spellStart"/>
      <w:r w:rsidRPr="001054E7">
        <w:rPr>
          <w:rFonts w:asciiTheme="minorHAnsi" w:hAnsiTheme="minorHAnsi" w:cs="Arial"/>
          <w:bCs/>
          <w:snapToGrid w:val="0"/>
        </w:rPr>
        <w:t>Stribild</w:t>
      </w:r>
      <w:proofErr w:type="spellEnd"/>
      <w:r>
        <w:rPr>
          <w:rFonts w:asciiTheme="minorHAnsi" w:hAnsiTheme="minorHAnsi" w:cs="Arial"/>
          <w:bCs/>
          <w:snapToGrid w:val="0"/>
        </w:rPr>
        <w:t>.</w:t>
      </w:r>
      <w:r w:rsidR="00882919">
        <w:rPr>
          <w:rFonts w:asciiTheme="minorHAnsi" w:hAnsiTheme="minorHAnsi" w:cs="Arial"/>
          <w:bCs/>
          <w:snapToGrid w:val="0"/>
        </w:rPr>
        <w:t xml:space="preserve">  It also contended that, if delisting was to occur, that the appropriate delisting date should be determined in consultation with the sponsor.</w:t>
      </w:r>
    </w:p>
    <w:p w:rsidR="001407E3" w:rsidRPr="001407E3" w:rsidRDefault="001407E3" w:rsidP="00047917">
      <w:pPr>
        <w:pStyle w:val="ListParagraph"/>
        <w:spacing w:before="120" w:after="120"/>
        <w:ind w:left="709"/>
        <w:rPr>
          <w:rFonts w:asciiTheme="minorHAnsi" w:hAnsiTheme="minorHAnsi"/>
          <w:i/>
        </w:rPr>
      </w:pPr>
      <w:r w:rsidRPr="00525B39">
        <w:rPr>
          <w:rFonts w:asciiTheme="minorHAnsi" w:hAnsiTheme="minorHAnsi"/>
          <w:i/>
        </w:rPr>
        <w:t xml:space="preserve">For more detail on PBAC’s view, see section </w:t>
      </w:r>
      <w:r w:rsidR="00CD2BAB">
        <w:rPr>
          <w:rFonts w:asciiTheme="minorHAnsi" w:hAnsiTheme="minorHAnsi"/>
          <w:i/>
        </w:rPr>
        <w:t>3</w:t>
      </w:r>
      <w:r w:rsidRPr="00525B39">
        <w:rPr>
          <w:rFonts w:asciiTheme="minorHAnsi" w:hAnsiTheme="minorHAnsi"/>
          <w:i/>
        </w:rPr>
        <w:t xml:space="preserve"> PBAC outcome.</w:t>
      </w:r>
    </w:p>
    <w:p w:rsidR="001407E3" w:rsidRPr="00E42BDB" w:rsidRDefault="001407E3" w:rsidP="00047917">
      <w:pPr>
        <w:pStyle w:val="PBACHeading1"/>
        <w:keepNext/>
        <w:keepLines/>
        <w:spacing w:before="120" w:after="120"/>
        <w:ind w:left="709" w:hanging="709"/>
        <w:rPr>
          <w:rFonts w:asciiTheme="minorHAnsi" w:hAnsiTheme="minorHAnsi"/>
          <w:sz w:val="32"/>
          <w:szCs w:val="32"/>
        </w:rPr>
      </w:pPr>
      <w:r>
        <w:rPr>
          <w:rFonts w:asciiTheme="minorHAnsi" w:hAnsiTheme="minorHAnsi"/>
          <w:sz w:val="32"/>
          <w:szCs w:val="32"/>
        </w:rPr>
        <w:t>PBAC Outcome</w:t>
      </w:r>
    </w:p>
    <w:p w:rsidR="001407E3" w:rsidRDefault="001407E3" w:rsidP="00047917">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Th</w:t>
      </w:r>
      <w:r w:rsidR="001254B4">
        <w:rPr>
          <w:rFonts w:asciiTheme="minorHAnsi" w:hAnsiTheme="minorHAnsi" w:cs="Arial"/>
          <w:bCs/>
          <w:snapToGrid w:val="0"/>
          <w:lang w:val="en-GB"/>
        </w:rPr>
        <w:t>e PBAC</w:t>
      </w:r>
      <w:r w:rsidRPr="001407E3">
        <w:rPr>
          <w:rFonts w:asciiTheme="minorHAnsi" w:hAnsiTheme="minorHAnsi" w:cs="Arial"/>
          <w:bCs/>
          <w:snapToGrid w:val="0"/>
          <w:lang w:val="en-GB"/>
        </w:rPr>
        <w:t xml:space="preserve"> considered </w:t>
      </w:r>
      <w:r w:rsidR="00082BA0">
        <w:rPr>
          <w:rFonts w:asciiTheme="minorHAnsi" w:hAnsiTheme="minorHAnsi" w:cs="Arial"/>
          <w:bCs/>
          <w:snapToGrid w:val="0"/>
          <w:lang w:val="en-GB"/>
        </w:rPr>
        <w:t xml:space="preserve">each of the issues raised in </w:t>
      </w:r>
      <w:r w:rsidR="00553135">
        <w:rPr>
          <w:rFonts w:asciiTheme="minorHAnsi" w:hAnsiTheme="minorHAnsi" w:cs="Arial"/>
          <w:bCs/>
          <w:snapToGrid w:val="0"/>
          <w:lang w:val="en-GB"/>
        </w:rPr>
        <w:t>the sponsor’s</w:t>
      </w:r>
      <w:r w:rsidR="00082BA0">
        <w:rPr>
          <w:rFonts w:asciiTheme="minorHAnsi" w:hAnsiTheme="minorHAnsi" w:cs="Arial"/>
          <w:bCs/>
          <w:snapToGrid w:val="0"/>
          <w:lang w:val="en-GB"/>
        </w:rPr>
        <w:t xml:space="preserve"> submission dated </w:t>
      </w:r>
      <w:r w:rsidR="00942528">
        <w:rPr>
          <w:rFonts w:asciiTheme="minorHAnsi" w:hAnsiTheme="minorHAnsi" w:cs="Arial"/>
          <w:bCs/>
          <w:snapToGrid w:val="0"/>
          <w:lang w:val="en-GB"/>
        </w:rPr>
        <w:t>7 </w:t>
      </w:r>
      <w:r w:rsidR="00082BA0">
        <w:rPr>
          <w:rFonts w:asciiTheme="minorHAnsi" w:hAnsiTheme="minorHAnsi" w:cs="Arial"/>
          <w:bCs/>
          <w:snapToGrid w:val="0"/>
          <w:lang w:val="en-GB"/>
        </w:rPr>
        <w:t xml:space="preserve">March 2019, as </w:t>
      </w:r>
      <w:r w:rsidR="00E91DD3">
        <w:rPr>
          <w:rFonts w:asciiTheme="minorHAnsi" w:hAnsiTheme="minorHAnsi" w:cs="Arial"/>
          <w:bCs/>
          <w:snapToGrid w:val="0"/>
          <w:lang w:val="en-GB"/>
        </w:rPr>
        <w:t>well as correspondence from</w:t>
      </w:r>
      <w:r w:rsidR="00942528">
        <w:rPr>
          <w:rFonts w:asciiTheme="minorHAnsi" w:hAnsiTheme="minorHAnsi" w:cs="Arial"/>
          <w:bCs/>
          <w:snapToGrid w:val="0"/>
          <w:lang w:val="en-GB"/>
        </w:rPr>
        <w:t xml:space="preserve"> the Department </w:t>
      </w:r>
      <w:r w:rsidR="00E91DD3">
        <w:rPr>
          <w:rFonts w:asciiTheme="minorHAnsi" w:hAnsiTheme="minorHAnsi" w:cs="Arial"/>
          <w:bCs/>
          <w:snapToGrid w:val="0"/>
          <w:lang w:val="en-GB"/>
        </w:rPr>
        <w:t>to</w:t>
      </w:r>
      <w:r w:rsidR="009732E7">
        <w:rPr>
          <w:rFonts w:asciiTheme="minorHAnsi" w:hAnsiTheme="minorHAnsi" w:cs="Arial"/>
          <w:bCs/>
          <w:snapToGrid w:val="0"/>
          <w:lang w:val="en-GB"/>
        </w:rPr>
        <w:t xml:space="preserve"> the sponsor</w:t>
      </w:r>
      <w:r w:rsidR="0088576A">
        <w:rPr>
          <w:rFonts w:asciiTheme="minorHAnsi" w:hAnsiTheme="minorHAnsi" w:cs="Arial"/>
          <w:bCs/>
          <w:snapToGrid w:val="0"/>
          <w:lang w:val="en-GB"/>
        </w:rPr>
        <w:t xml:space="preserve"> dated 29 </w:t>
      </w:r>
      <w:r w:rsidR="00942528">
        <w:rPr>
          <w:rFonts w:asciiTheme="minorHAnsi" w:hAnsiTheme="minorHAnsi" w:cs="Arial"/>
          <w:bCs/>
          <w:snapToGrid w:val="0"/>
          <w:lang w:val="en-GB"/>
        </w:rPr>
        <w:t xml:space="preserve">January 2019, </w:t>
      </w:r>
      <w:r w:rsidR="009E73AD">
        <w:rPr>
          <w:rFonts w:asciiTheme="minorHAnsi" w:hAnsiTheme="minorHAnsi" w:cs="Arial"/>
          <w:bCs/>
          <w:snapToGrid w:val="0"/>
          <w:lang w:val="en-GB"/>
        </w:rPr>
        <w:t>18 Februar</w:t>
      </w:r>
      <w:r w:rsidR="00E91DD3">
        <w:rPr>
          <w:rFonts w:asciiTheme="minorHAnsi" w:hAnsiTheme="minorHAnsi" w:cs="Arial"/>
          <w:bCs/>
          <w:snapToGrid w:val="0"/>
          <w:lang w:val="en-GB"/>
        </w:rPr>
        <w:t>y 2019</w:t>
      </w:r>
      <w:r w:rsidR="00E91DD3" w:rsidRPr="00E91DD3">
        <w:rPr>
          <w:rFonts w:asciiTheme="minorHAnsi" w:hAnsiTheme="minorHAnsi" w:cs="Arial"/>
          <w:bCs/>
          <w:snapToGrid w:val="0"/>
          <w:lang w:val="en-GB"/>
        </w:rPr>
        <w:t xml:space="preserve"> </w:t>
      </w:r>
      <w:r w:rsidR="00E91DD3">
        <w:rPr>
          <w:rFonts w:asciiTheme="minorHAnsi" w:hAnsiTheme="minorHAnsi" w:cs="Arial"/>
          <w:bCs/>
          <w:snapToGrid w:val="0"/>
          <w:lang w:val="en-GB"/>
        </w:rPr>
        <w:t>and 28 February 201</w:t>
      </w:r>
      <w:r w:rsidR="009732E7">
        <w:rPr>
          <w:rFonts w:asciiTheme="minorHAnsi" w:hAnsiTheme="minorHAnsi" w:cs="Arial"/>
          <w:bCs/>
          <w:snapToGrid w:val="0"/>
          <w:lang w:val="en-GB"/>
        </w:rPr>
        <w:t>9 and correspondence from the sponsor</w:t>
      </w:r>
      <w:r w:rsidR="00E91DD3">
        <w:rPr>
          <w:rFonts w:asciiTheme="minorHAnsi" w:hAnsiTheme="minorHAnsi" w:cs="Arial"/>
          <w:bCs/>
          <w:snapToGrid w:val="0"/>
          <w:lang w:val="en-GB"/>
        </w:rPr>
        <w:t xml:space="preserve"> to the Department dated 8 February 2019 and 22 February 2019.</w:t>
      </w:r>
    </w:p>
    <w:p w:rsidR="0039242D" w:rsidRPr="0039242D" w:rsidRDefault="0039242D" w:rsidP="00047917">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 xml:space="preserve">The PBAC advised there were no reasons why the Delegate should not revoke the declarations that </w:t>
      </w:r>
      <w:proofErr w:type="spellStart"/>
      <w:r>
        <w:rPr>
          <w:rFonts w:asciiTheme="minorHAnsi" w:hAnsiTheme="minorHAnsi" w:cs="Arial"/>
          <w:bCs/>
          <w:snapToGrid w:val="0"/>
          <w:lang w:val="en-GB"/>
        </w:rPr>
        <w:t>Atripla</w:t>
      </w:r>
      <w:proofErr w:type="spellEnd"/>
      <w:r>
        <w:rPr>
          <w:rFonts w:asciiTheme="minorHAnsi" w:hAnsiTheme="minorHAnsi" w:cs="Arial"/>
          <w:bCs/>
          <w:snapToGrid w:val="0"/>
          <w:lang w:val="en-GB"/>
        </w:rPr>
        <w:t xml:space="preserve">, </w:t>
      </w:r>
      <w:proofErr w:type="spellStart"/>
      <w:r>
        <w:rPr>
          <w:rFonts w:asciiTheme="minorHAnsi" w:hAnsiTheme="minorHAnsi" w:cs="Arial"/>
          <w:bCs/>
          <w:snapToGrid w:val="0"/>
          <w:lang w:val="en-GB"/>
        </w:rPr>
        <w:t>Eviplera</w:t>
      </w:r>
      <w:proofErr w:type="spellEnd"/>
      <w:r>
        <w:rPr>
          <w:rFonts w:asciiTheme="minorHAnsi" w:hAnsiTheme="minorHAnsi" w:cs="Arial"/>
          <w:bCs/>
          <w:snapToGrid w:val="0"/>
          <w:lang w:val="en-GB"/>
        </w:rPr>
        <w:t xml:space="preserve"> and </w:t>
      </w:r>
      <w:proofErr w:type="spellStart"/>
      <w:r>
        <w:rPr>
          <w:rFonts w:asciiTheme="minorHAnsi" w:hAnsiTheme="minorHAnsi" w:cs="Arial"/>
          <w:bCs/>
          <w:snapToGrid w:val="0"/>
          <w:lang w:val="en-GB"/>
        </w:rPr>
        <w:t>Stribild</w:t>
      </w:r>
      <w:proofErr w:type="spellEnd"/>
      <w:r>
        <w:rPr>
          <w:rFonts w:asciiTheme="minorHAnsi" w:hAnsiTheme="minorHAnsi" w:cs="Arial"/>
          <w:bCs/>
          <w:snapToGrid w:val="0"/>
          <w:lang w:val="en-GB"/>
        </w:rPr>
        <w:t xml:space="preserve"> are drugs to which Part VII of the Act applies.</w:t>
      </w:r>
    </w:p>
    <w:p w:rsidR="008E7A27" w:rsidRPr="008E7A27" w:rsidRDefault="009732E7" w:rsidP="00047917">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The PBAC noted the sponsor</w:t>
      </w:r>
      <w:r w:rsidR="00553135">
        <w:rPr>
          <w:rFonts w:asciiTheme="minorHAnsi" w:hAnsiTheme="minorHAnsi" w:cs="Arial"/>
          <w:bCs/>
          <w:snapToGrid w:val="0"/>
          <w:lang w:val="en-GB"/>
        </w:rPr>
        <w:t xml:space="preserve">’s </w:t>
      </w:r>
      <w:r w:rsidR="00882919">
        <w:rPr>
          <w:rFonts w:asciiTheme="minorHAnsi" w:hAnsiTheme="minorHAnsi" w:cs="Arial"/>
          <w:bCs/>
          <w:snapToGrid w:val="0"/>
          <w:lang w:val="en-GB"/>
        </w:rPr>
        <w:t xml:space="preserve">submissions </w:t>
      </w:r>
      <w:r w:rsidR="00E91DD3" w:rsidRPr="005438B3">
        <w:rPr>
          <w:rFonts w:asciiTheme="minorHAnsi" w:hAnsiTheme="minorHAnsi" w:cs="Arial"/>
          <w:bCs/>
          <w:snapToGrid w:val="0"/>
          <w:lang w:val="en-GB"/>
        </w:rPr>
        <w:t xml:space="preserve">in relation to </w:t>
      </w:r>
      <w:r w:rsidR="008E7A27" w:rsidRPr="005438B3">
        <w:rPr>
          <w:rFonts w:asciiTheme="minorHAnsi" w:hAnsiTheme="minorHAnsi" w:cs="Arial"/>
          <w:bCs/>
          <w:snapToGrid w:val="0"/>
          <w:lang w:val="en-GB"/>
        </w:rPr>
        <w:t xml:space="preserve">the </w:t>
      </w:r>
      <w:r w:rsidR="00E91DD3" w:rsidRPr="005438B3">
        <w:rPr>
          <w:rFonts w:asciiTheme="minorHAnsi" w:hAnsiTheme="minorHAnsi" w:cs="Arial"/>
          <w:bCs/>
          <w:snapToGrid w:val="0"/>
          <w:lang w:val="en-GB"/>
        </w:rPr>
        <w:t>patient</w:t>
      </w:r>
      <w:r w:rsidR="008E7A27" w:rsidRPr="005438B3">
        <w:rPr>
          <w:rFonts w:asciiTheme="minorHAnsi" w:hAnsiTheme="minorHAnsi" w:cs="Arial"/>
          <w:bCs/>
          <w:snapToGrid w:val="0"/>
          <w:lang w:val="en-GB"/>
        </w:rPr>
        <w:t xml:space="preserve">s currently </w:t>
      </w:r>
      <w:proofErr w:type="gramStart"/>
      <w:r w:rsidR="008E7A27" w:rsidRPr="005438B3">
        <w:rPr>
          <w:rFonts w:asciiTheme="minorHAnsi" w:hAnsiTheme="minorHAnsi" w:cs="Arial"/>
          <w:bCs/>
          <w:snapToGrid w:val="0"/>
          <w:lang w:val="en-GB"/>
        </w:rPr>
        <w:t>being treated</w:t>
      </w:r>
      <w:proofErr w:type="gramEnd"/>
      <w:r w:rsidR="008E7A27" w:rsidRPr="005438B3">
        <w:rPr>
          <w:rFonts w:asciiTheme="minorHAnsi" w:hAnsiTheme="minorHAnsi" w:cs="Arial"/>
          <w:bCs/>
          <w:snapToGrid w:val="0"/>
          <w:lang w:val="en-GB"/>
        </w:rPr>
        <w:t xml:space="preserve"> wit</w:t>
      </w:r>
      <w:r w:rsidR="00A71874" w:rsidRPr="005438B3">
        <w:rPr>
          <w:rFonts w:asciiTheme="minorHAnsi" w:hAnsiTheme="minorHAnsi" w:cs="Arial"/>
          <w:bCs/>
          <w:snapToGrid w:val="0"/>
          <w:lang w:val="en-GB"/>
        </w:rPr>
        <w:t xml:space="preserve">h </w:t>
      </w:r>
      <w:proofErr w:type="spellStart"/>
      <w:r w:rsidR="00A71874" w:rsidRPr="005438B3">
        <w:rPr>
          <w:rFonts w:asciiTheme="minorHAnsi" w:hAnsiTheme="minorHAnsi" w:cs="Arial"/>
          <w:bCs/>
          <w:snapToGrid w:val="0"/>
          <w:lang w:val="en-GB"/>
        </w:rPr>
        <w:t>Atrip</w:t>
      </w:r>
      <w:r>
        <w:rPr>
          <w:rFonts w:asciiTheme="minorHAnsi" w:hAnsiTheme="minorHAnsi" w:cs="Arial"/>
          <w:bCs/>
          <w:snapToGrid w:val="0"/>
          <w:lang w:val="en-GB"/>
        </w:rPr>
        <w:t>la</w:t>
      </w:r>
      <w:proofErr w:type="spellEnd"/>
      <w:r>
        <w:rPr>
          <w:rFonts w:asciiTheme="minorHAnsi" w:hAnsiTheme="minorHAnsi" w:cs="Arial"/>
          <w:bCs/>
          <w:snapToGrid w:val="0"/>
          <w:lang w:val="en-GB"/>
        </w:rPr>
        <w:t xml:space="preserve">, </w:t>
      </w:r>
      <w:proofErr w:type="spellStart"/>
      <w:r>
        <w:rPr>
          <w:rFonts w:asciiTheme="minorHAnsi" w:hAnsiTheme="minorHAnsi" w:cs="Arial"/>
          <w:bCs/>
          <w:snapToGrid w:val="0"/>
          <w:lang w:val="en-GB"/>
        </w:rPr>
        <w:t>E</w:t>
      </w:r>
      <w:r w:rsidR="00553135">
        <w:rPr>
          <w:rFonts w:asciiTheme="minorHAnsi" w:hAnsiTheme="minorHAnsi" w:cs="Arial"/>
          <w:bCs/>
          <w:snapToGrid w:val="0"/>
          <w:lang w:val="en-GB"/>
        </w:rPr>
        <w:t>viplera</w:t>
      </w:r>
      <w:proofErr w:type="spellEnd"/>
      <w:r w:rsidR="00553135">
        <w:rPr>
          <w:rFonts w:asciiTheme="minorHAnsi" w:hAnsiTheme="minorHAnsi" w:cs="Arial"/>
          <w:bCs/>
          <w:snapToGrid w:val="0"/>
          <w:lang w:val="en-GB"/>
        </w:rPr>
        <w:t xml:space="preserve"> or </w:t>
      </w:r>
      <w:proofErr w:type="spellStart"/>
      <w:r w:rsidR="00553135">
        <w:rPr>
          <w:rFonts w:asciiTheme="minorHAnsi" w:hAnsiTheme="minorHAnsi" w:cs="Arial"/>
          <w:bCs/>
          <w:snapToGrid w:val="0"/>
          <w:lang w:val="en-GB"/>
        </w:rPr>
        <w:t>Stribild</w:t>
      </w:r>
      <w:proofErr w:type="spellEnd"/>
      <w:r w:rsidR="00553135">
        <w:rPr>
          <w:rFonts w:asciiTheme="minorHAnsi" w:hAnsiTheme="minorHAnsi" w:cs="Arial"/>
          <w:bCs/>
          <w:snapToGrid w:val="0"/>
          <w:lang w:val="en-GB"/>
        </w:rPr>
        <w:t xml:space="preserve">. </w:t>
      </w:r>
    </w:p>
    <w:p w:rsidR="0079241B" w:rsidRDefault="002F7CBD" w:rsidP="00047917">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The PBAC noted</w:t>
      </w:r>
      <w:r w:rsidR="0079241B" w:rsidRPr="0079241B">
        <w:rPr>
          <w:rFonts w:asciiTheme="minorHAnsi" w:hAnsiTheme="minorHAnsi" w:cs="Arial"/>
          <w:bCs/>
          <w:snapToGrid w:val="0"/>
          <w:lang w:val="en-GB"/>
        </w:rPr>
        <w:t xml:space="preserve"> the treatment of HIV with combination products containing </w:t>
      </w:r>
      <w:proofErr w:type="spellStart"/>
      <w:r w:rsidR="00D83C9A">
        <w:rPr>
          <w:rFonts w:asciiTheme="minorHAnsi" w:hAnsiTheme="minorHAnsi" w:cs="Arial"/>
          <w:bCs/>
          <w:snapToGrid w:val="0"/>
        </w:rPr>
        <w:t>tenofovir</w:t>
      </w:r>
      <w:proofErr w:type="spellEnd"/>
      <w:r w:rsidR="00D83C9A">
        <w:rPr>
          <w:rFonts w:asciiTheme="minorHAnsi" w:hAnsiTheme="minorHAnsi" w:cs="Arial"/>
          <w:bCs/>
          <w:snapToGrid w:val="0"/>
        </w:rPr>
        <w:t xml:space="preserve"> with </w:t>
      </w:r>
      <w:proofErr w:type="spellStart"/>
      <w:r w:rsidR="00D83C9A">
        <w:rPr>
          <w:rFonts w:asciiTheme="minorHAnsi" w:hAnsiTheme="minorHAnsi" w:cs="Arial"/>
          <w:bCs/>
          <w:snapToGrid w:val="0"/>
        </w:rPr>
        <w:t>em</w:t>
      </w:r>
      <w:r w:rsidR="0079241B" w:rsidRPr="0079241B">
        <w:rPr>
          <w:rFonts w:asciiTheme="minorHAnsi" w:hAnsiTheme="minorHAnsi" w:cs="Arial"/>
          <w:bCs/>
          <w:snapToGrid w:val="0"/>
        </w:rPr>
        <w:t>tricitabine</w:t>
      </w:r>
      <w:proofErr w:type="spellEnd"/>
      <w:r w:rsidR="0079241B" w:rsidRPr="0079241B">
        <w:rPr>
          <w:rFonts w:asciiTheme="minorHAnsi" w:hAnsiTheme="minorHAnsi" w:cs="Arial"/>
          <w:bCs/>
          <w:snapToGrid w:val="0"/>
          <w:lang w:val="en-GB"/>
        </w:rPr>
        <w:t xml:space="preserve"> </w:t>
      </w:r>
      <w:proofErr w:type="gramStart"/>
      <w:r w:rsidR="0079241B" w:rsidRPr="0079241B">
        <w:rPr>
          <w:rFonts w:asciiTheme="minorHAnsi" w:hAnsiTheme="minorHAnsi" w:cs="Arial"/>
          <w:bCs/>
          <w:snapToGrid w:val="0"/>
          <w:lang w:val="en-GB"/>
        </w:rPr>
        <w:t>has largely been replaced</w:t>
      </w:r>
      <w:proofErr w:type="gramEnd"/>
      <w:r w:rsidR="0079241B" w:rsidRPr="0079241B">
        <w:rPr>
          <w:rFonts w:asciiTheme="minorHAnsi" w:hAnsiTheme="minorHAnsi" w:cs="Arial"/>
          <w:bCs/>
          <w:snapToGrid w:val="0"/>
          <w:lang w:val="en-GB"/>
        </w:rPr>
        <w:t xml:space="preserve"> with combination products containing </w:t>
      </w:r>
      <w:proofErr w:type="spellStart"/>
      <w:r w:rsidR="0079241B" w:rsidRPr="0079241B">
        <w:rPr>
          <w:rFonts w:asciiTheme="minorHAnsi" w:hAnsiTheme="minorHAnsi" w:cs="Arial"/>
          <w:bCs/>
          <w:snapToGrid w:val="0"/>
        </w:rPr>
        <w:t>tenofovir</w:t>
      </w:r>
      <w:proofErr w:type="spellEnd"/>
      <w:r w:rsidR="0079241B" w:rsidRPr="0079241B">
        <w:rPr>
          <w:rFonts w:asciiTheme="minorHAnsi" w:hAnsiTheme="minorHAnsi" w:cs="Arial"/>
          <w:bCs/>
          <w:snapToGrid w:val="0"/>
        </w:rPr>
        <w:t xml:space="preserve"> </w:t>
      </w:r>
      <w:proofErr w:type="spellStart"/>
      <w:r w:rsidR="0079241B" w:rsidRPr="0079241B">
        <w:rPr>
          <w:rFonts w:asciiTheme="minorHAnsi" w:hAnsiTheme="minorHAnsi" w:cs="Arial"/>
          <w:bCs/>
          <w:snapToGrid w:val="0"/>
        </w:rPr>
        <w:t>alafenamide</w:t>
      </w:r>
      <w:proofErr w:type="spellEnd"/>
      <w:r w:rsidR="0079241B" w:rsidRPr="0079241B">
        <w:rPr>
          <w:rFonts w:asciiTheme="minorHAnsi" w:hAnsiTheme="minorHAnsi" w:cs="Arial"/>
          <w:bCs/>
          <w:snapToGrid w:val="0"/>
        </w:rPr>
        <w:t xml:space="preserve"> wi</w:t>
      </w:r>
      <w:r>
        <w:rPr>
          <w:rFonts w:asciiTheme="minorHAnsi" w:hAnsiTheme="minorHAnsi" w:cs="Arial"/>
          <w:bCs/>
          <w:snapToGrid w:val="0"/>
        </w:rPr>
        <w:t xml:space="preserve">th </w:t>
      </w:r>
      <w:proofErr w:type="spellStart"/>
      <w:r>
        <w:rPr>
          <w:rFonts w:asciiTheme="minorHAnsi" w:hAnsiTheme="minorHAnsi" w:cs="Arial"/>
          <w:bCs/>
          <w:snapToGrid w:val="0"/>
        </w:rPr>
        <w:t>emtricitabine</w:t>
      </w:r>
      <w:proofErr w:type="spellEnd"/>
      <w:r>
        <w:rPr>
          <w:rFonts w:asciiTheme="minorHAnsi" w:hAnsiTheme="minorHAnsi" w:cs="Arial"/>
          <w:bCs/>
          <w:snapToGrid w:val="0"/>
        </w:rPr>
        <w:t>. The PBAC considered</w:t>
      </w:r>
      <w:r w:rsidR="0079241B" w:rsidRPr="0079241B">
        <w:rPr>
          <w:rFonts w:asciiTheme="minorHAnsi" w:hAnsiTheme="minorHAnsi" w:cs="Arial"/>
          <w:bCs/>
          <w:snapToGrid w:val="0"/>
        </w:rPr>
        <w:t xml:space="preserve"> </w:t>
      </w:r>
      <w:r>
        <w:rPr>
          <w:rFonts w:asciiTheme="minorHAnsi" w:hAnsiTheme="minorHAnsi" w:cs="Arial"/>
          <w:bCs/>
          <w:snapToGrid w:val="0"/>
        </w:rPr>
        <w:t>this is confirmed by</w:t>
      </w:r>
      <w:r w:rsidR="0079241B" w:rsidRPr="0079241B">
        <w:rPr>
          <w:rFonts w:asciiTheme="minorHAnsi" w:hAnsiTheme="minorHAnsi" w:cs="Arial"/>
          <w:bCs/>
          <w:snapToGrid w:val="0"/>
        </w:rPr>
        <w:t xml:space="preserve"> PBS dispensi</w:t>
      </w:r>
      <w:r>
        <w:rPr>
          <w:rFonts w:asciiTheme="minorHAnsi" w:hAnsiTheme="minorHAnsi" w:cs="Arial"/>
          <w:bCs/>
          <w:snapToGrid w:val="0"/>
        </w:rPr>
        <w:t xml:space="preserve">ng data which shows that the volume of </w:t>
      </w:r>
      <w:r w:rsidR="0079241B" w:rsidRPr="0079241B">
        <w:rPr>
          <w:rFonts w:asciiTheme="minorHAnsi" w:hAnsiTheme="minorHAnsi" w:cs="Arial"/>
          <w:bCs/>
          <w:snapToGrid w:val="0"/>
        </w:rPr>
        <w:t xml:space="preserve"> </w:t>
      </w:r>
      <w:proofErr w:type="spellStart"/>
      <w:r w:rsidR="0079241B" w:rsidRPr="0079241B">
        <w:rPr>
          <w:rFonts w:asciiTheme="minorHAnsi" w:hAnsiTheme="minorHAnsi" w:cs="Arial"/>
          <w:bCs/>
          <w:snapToGrid w:val="0"/>
          <w:lang w:val="en-GB"/>
        </w:rPr>
        <w:t>Atripla</w:t>
      </w:r>
      <w:proofErr w:type="spellEnd"/>
      <w:r w:rsidR="0079241B" w:rsidRPr="0079241B">
        <w:rPr>
          <w:rFonts w:asciiTheme="minorHAnsi" w:hAnsiTheme="minorHAnsi" w:cs="Arial"/>
          <w:bCs/>
          <w:snapToGrid w:val="0"/>
          <w:lang w:val="en-GB"/>
        </w:rPr>
        <w:t xml:space="preserve">, </w:t>
      </w:r>
      <w:proofErr w:type="spellStart"/>
      <w:r w:rsidR="0079241B" w:rsidRPr="0079241B">
        <w:rPr>
          <w:rFonts w:asciiTheme="minorHAnsi" w:hAnsiTheme="minorHAnsi" w:cs="Arial"/>
          <w:bCs/>
          <w:snapToGrid w:val="0"/>
          <w:lang w:val="en-GB"/>
        </w:rPr>
        <w:t>Eviplera</w:t>
      </w:r>
      <w:proofErr w:type="spellEnd"/>
      <w:r w:rsidR="0079241B" w:rsidRPr="0079241B">
        <w:rPr>
          <w:rFonts w:asciiTheme="minorHAnsi" w:hAnsiTheme="minorHAnsi" w:cs="Arial"/>
          <w:bCs/>
          <w:snapToGrid w:val="0"/>
          <w:lang w:val="en-GB"/>
        </w:rPr>
        <w:t xml:space="preserve"> and </w:t>
      </w:r>
      <w:proofErr w:type="spellStart"/>
      <w:r w:rsidR="0079241B" w:rsidRPr="0079241B">
        <w:rPr>
          <w:rFonts w:asciiTheme="minorHAnsi" w:hAnsiTheme="minorHAnsi" w:cs="Arial"/>
          <w:bCs/>
          <w:snapToGrid w:val="0"/>
          <w:lang w:val="en-GB"/>
        </w:rPr>
        <w:t>Stribild</w:t>
      </w:r>
      <w:proofErr w:type="spellEnd"/>
      <w:r w:rsidR="0079241B" w:rsidRPr="0079241B">
        <w:rPr>
          <w:rFonts w:asciiTheme="minorHAnsi" w:hAnsiTheme="minorHAnsi" w:cs="Arial"/>
          <w:bCs/>
          <w:snapToGrid w:val="0"/>
          <w:lang w:val="en-GB"/>
        </w:rPr>
        <w:t xml:space="preserve"> </w:t>
      </w:r>
      <w:r>
        <w:rPr>
          <w:rFonts w:asciiTheme="minorHAnsi" w:hAnsiTheme="minorHAnsi" w:cs="Arial"/>
          <w:bCs/>
          <w:snapToGrid w:val="0"/>
          <w:lang w:val="en-GB"/>
        </w:rPr>
        <w:t>has declined since listing</w:t>
      </w:r>
      <w:r w:rsidR="0079241B" w:rsidRPr="0079241B">
        <w:rPr>
          <w:rFonts w:asciiTheme="minorHAnsi" w:hAnsiTheme="minorHAnsi" w:cs="Arial"/>
          <w:bCs/>
          <w:snapToGrid w:val="0"/>
          <w:lang w:val="en-GB"/>
        </w:rPr>
        <w:t xml:space="preserve"> of </w:t>
      </w:r>
      <w:proofErr w:type="spellStart"/>
      <w:r w:rsidR="0079241B" w:rsidRPr="0079241B">
        <w:rPr>
          <w:rFonts w:asciiTheme="minorHAnsi" w:hAnsiTheme="minorHAnsi" w:cs="Arial"/>
          <w:bCs/>
          <w:snapToGrid w:val="0"/>
          <w:lang w:val="en-GB"/>
        </w:rPr>
        <w:t>emtricitabine</w:t>
      </w:r>
      <w:proofErr w:type="spellEnd"/>
      <w:r w:rsidR="0079241B" w:rsidRPr="0079241B">
        <w:rPr>
          <w:rFonts w:asciiTheme="minorHAnsi" w:hAnsiTheme="minorHAnsi" w:cs="Arial"/>
          <w:bCs/>
          <w:snapToGrid w:val="0"/>
          <w:lang w:val="en-GB"/>
        </w:rPr>
        <w:t xml:space="preserve"> with </w:t>
      </w:r>
      <w:proofErr w:type="spellStart"/>
      <w:r w:rsidR="0079241B" w:rsidRPr="0079241B">
        <w:rPr>
          <w:rFonts w:asciiTheme="minorHAnsi" w:hAnsiTheme="minorHAnsi" w:cs="Arial"/>
          <w:bCs/>
          <w:snapToGrid w:val="0"/>
          <w:lang w:val="en-GB"/>
        </w:rPr>
        <w:t>tenofo</w:t>
      </w:r>
      <w:r w:rsidR="003F002C">
        <w:rPr>
          <w:rFonts w:asciiTheme="minorHAnsi" w:hAnsiTheme="minorHAnsi" w:cs="Arial"/>
          <w:bCs/>
          <w:snapToGrid w:val="0"/>
          <w:lang w:val="en-GB"/>
        </w:rPr>
        <w:t>vir</w:t>
      </w:r>
      <w:proofErr w:type="spellEnd"/>
      <w:r w:rsidR="003F002C">
        <w:rPr>
          <w:rFonts w:asciiTheme="minorHAnsi" w:hAnsiTheme="minorHAnsi" w:cs="Arial"/>
          <w:bCs/>
          <w:snapToGrid w:val="0"/>
          <w:lang w:val="en-GB"/>
        </w:rPr>
        <w:t xml:space="preserve"> </w:t>
      </w:r>
      <w:proofErr w:type="spellStart"/>
      <w:r w:rsidR="003F002C">
        <w:rPr>
          <w:rFonts w:asciiTheme="minorHAnsi" w:hAnsiTheme="minorHAnsi" w:cs="Arial"/>
          <w:bCs/>
          <w:snapToGrid w:val="0"/>
          <w:lang w:val="en-GB"/>
        </w:rPr>
        <w:t>alafenamide</w:t>
      </w:r>
      <w:proofErr w:type="spellEnd"/>
      <w:r w:rsidR="003F002C">
        <w:rPr>
          <w:rFonts w:asciiTheme="minorHAnsi" w:hAnsiTheme="minorHAnsi" w:cs="Arial"/>
          <w:bCs/>
          <w:snapToGrid w:val="0"/>
          <w:lang w:val="en-GB"/>
        </w:rPr>
        <w:t xml:space="preserve"> (</w:t>
      </w:r>
      <w:proofErr w:type="spellStart"/>
      <w:r w:rsidR="003F002C">
        <w:rPr>
          <w:rFonts w:asciiTheme="minorHAnsi" w:hAnsiTheme="minorHAnsi" w:cs="Arial"/>
          <w:bCs/>
          <w:snapToGrid w:val="0"/>
          <w:lang w:val="en-GB"/>
        </w:rPr>
        <w:t>Descovy</w:t>
      </w:r>
      <w:proofErr w:type="spellEnd"/>
      <w:r w:rsidR="003F002C">
        <w:rPr>
          <w:rFonts w:asciiTheme="minorHAnsi" w:hAnsiTheme="minorHAnsi" w:cs="Arial"/>
          <w:bCs/>
          <w:snapToGrid w:val="0"/>
          <w:lang w:val="en-GB"/>
        </w:rPr>
        <w:t>®) on 1 </w:t>
      </w:r>
      <w:r w:rsidR="0079241B" w:rsidRPr="0079241B">
        <w:rPr>
          <w:rFonts w:asciiTheme="minorHAnsi" w:hAnsiTheme="minorHAnsi" w:cs="Arial"/>
          <w:bCs/>
          <w:snapToGrid w:val="0"/>
          <w:lang w:val="en-GB"/>
        </w:rPr>
        <w:t xml:space="preserve">December 2016 and </w:t>
      </w:r>
      <w:proofErr w:type="spellStart"/>
      <w:r w:rsidR="0079241B" w:rsidRPr="0079241B">
        <w:rPr>
          <w:rFonts w:asciiTheme="minorHAnsi" w:hAnsiTheme="minorHAnsi" w:cs="Arial"/>
          <w:bCs/>
          <w:snapToGrid w:val="0"/>
          <w:lang w:val="en-GB"/>
        </w:rPr>
        <w:t>tenofovir</w:t>
      </w:r>
      <w:proofErr w:type="spellEnd"/>
      <w:r w:rsidR="0079241B" w:rsidRPr="0079241B">
        <w:rPr>
          <w:rFonts w:asciiTheme="minorHAnsi" w:hAnsiTheme="minorHAnsi" w:cs="Arial"/>
          <w:bCs/>
          <w:snapToGrid w:val="0"/>
          <w:lang w:val="en-GB"/>
        </w:rPr>
        <w:t xml:space="preserve"> </w:t>
      </w:r>
      <w:proofErr w:type="spellStart"/>
      <w:r w:rsidR="0079241B" w:rsidRPr="0079241B">
        <w:rPr>
          <w:rFonts w:asciiTheme="minorHAnsi" w:hAnsiTheme="minorHAnsi" w:cs="Arial"/>
          <w:bCs/>
          <w:snapToGrid w:val="0"/>
          <w:lang w:val="en-GB"/>
        </w:rPr>
        <w:t>alafenamide</w:t>
      </w:r>
      <w:proofErr w:type="spellEnd"/>
      <w:r w:rsidR="0079241B" w:rsidRPr="0079241B">
        <w:rPr>
          <w:rFonts w:asciiTheme="minorHAnsi" w:hAnsiTheme="minorHAnsi" w:cs="Arial"/>
          <w:bCs/>
          <w:snapToGrid w:val="0"/>
          <w:lang w:val="en-GB"/>
        </w:rPr>
        <w:t xml:space="preserve"> with </w:t>
      </w:r>
      <w:proofErr w:type="spellStart"/>
      <w:r w:rsidR="0079241B" w:rsidRPr="0079241B">
        <w:rPr>
          <w:rFonts w:asciiTheme="minorHAnsi" w:hAnsiTheme="minorHAnsi" w:cs="Arial"/>
          <w:bCs/>
          <w:snapToGrid w:val="0"/>
          <w:lang w:val="en-GB"/>
        </w:rPr>
        <w:t>emtricitabine</w:t>
      </w:r>
      <w:proofErr w:type="spellEnd"/>
      <w:r w:rsidR="0079241B" w:rsidRPr="0079241B">
        <w:rPr>
          <w:rFonts w:asciiTheme="minorHAnsi" w:hAnsiTheme="minorHAnsi" w:cs="Arial"/>
          <w:bCs/>
          <w:snapToGrid w:val="0"/>
          <w:lang w:val="en-GB"/>
        </w:rPr>
        <w:t xml:space="preserve">, </w:t>
      </w:r>
      <w:proofErr w:type="spellStart"/>
      <w:r w:rsidR="0079241B" w:rsidRPr="0079241B">
        <w:rPr>
          <w:rFonts w:asciiTheme="minorHAnsi" w:hAnsiTheme="minorHAnsi" w:cs="Arial"/>
          <w:bCs/>
          <w:snapToGrid w:val="0"/>
          <w:lang w:val="en-GB"/>
        </w:rPr>
        <w:t>elvitegravir</w:t>
      </w:r>
      <w:proofErr w:type="spellEnd"/>
      <w:r w:rsidR="0079241B" w:rsidRPr="0079241B">
        <w:rPr>
          <w:rFonts w:asciiTheme="minorHAnsi" w:hAnsiTheme="minorHAnsi" w:cs="Arial"/>
          <w:bCs/>
          <w:snapToGrid w:val="0"/>
          <w:lang w:val="en-GB"/>
        </w:rPr>
        <w:t xml:space="preserve"> and </w:t>
      </w:r>
      <w:proofErr w:type="spellStart"/>
      <w:r w:rsidR="0079241B" w:rsidRPr="0079241B">
        <w:rPr>
          <w:rFonts w:asciiTheme="minorHAnsi" w:hAnsiTheme="minorHAnsi" w:cs="Arial"/>
          <w:bCs/>
          <w:snapToGrid w:val="0"/>
          <w:lang w:val="en-GB"/>
        </w:rPr>
        <w:t>cobicistat</w:t>
      </w:r>
      <w:proofErr w:type="spellEnd"/>
      <w:r w:rsidR="0079241B" w:rsidRPr="0079241B">
        <w:rPr>
          <w:rFonts w:asciiTheme="minorHAnsi" w:hAnsiTheme="minorHAnsi" w:cs="Arial"/>
          <w:bCs/>
          <w:snapToGrid w:val="0"/>
          <w:lang w:val="en-GB"/>
        </w:rPr>
        <w:t xml:space="preserve"> (</w:t>
      </w:r>
      <w:proofErr w:type="spellStart"/>
      <w:r w:rsidR="0079241B" w:rsidRPr="0079241B">
        <w:rPr>
          <w:rFonts w:asciiTheme="minorHAnsi" w:hAnsiTheme="minorHAnsi" w:cs="Arial"/>
          <w:bCs/>
          <w:snapToGrid w:val="0"/>
          <w:lang w:val="en-GB"/>
        </w:rPr>
        <w:t>Genvoya</w:t>
      </w:r>
      <w:proofErr w:type="spellEnd"/>
      <w:r w:rsidR="0079241B" w:rsidRPr="0079241B">
        <w:rPr>
          <w:rFonts w:asciiTheme="minorHAnsi" w:hAnsiTheme="minorHAnsi" w:cs="Arial"/>
          <w:bCs/>
          <w:snapToGrid w:val="0"/>
          <w:lang w:val="en-GB"/>
        </w:rPr>
        <w:t xml:space="preserve">®) and </w:t>
      </w:r>
      <w:proofErr w:type="spellStart"/>
      <w:r w:rsidR="0079241B" w:rsidRPr="0079241B">
        <w:rPr>
          <w:rFonts w:asciiTheme="minorHAnsi" w:hAnsiTheme="minorHAnsi" w:cs="Arial"/>
          <w:bCs/>
          <w:snapToGrid w:val="0"/>
          <w:lang w:val="en-GB"/>
        </w:rPr>
        <w:t>emtricitabine</w:t>
      </w:r>
      <w:proofErr w:type="spellEnd"/>
      <w:r w:rsidR="0079241B" w:rsidRPr="0079241B">
        <w:rPr>
          <w:rFonts w:asciiTheme="minorHAnsi" w:hAnsiTheme="minorHAnsi" w:cs="Arial"/>
          <w:bCs/>
          <w:snapToGrid w:val="0"/>
          <w:lang w:val="en-GB"/>
        </w:rPr>
        <w:t xml:space="preserve"> with </w:t>
      </w:r>
      <w:proofErr w:type="spellStart"/>
      <w:r w:rsidR="0079241B" w:rsidRPr="0079241B">
        <w:rPr>
          <w:rFonts w:asciiTheme="minorHAnsi" w:hAnsiTheme="minorHAnsi" w:cs="Arial"/>
          <w:bCs/>
          <w:snapToGrid w:val="0"/>
          <w:lang w:val="en-GB"/>
        </w:rPr>
        <w:t>rilpivirine</w:t>
      </w:r>
      <w:proofErr w:type="spellEnd"/>
      <w:r w:rsidR="0079241B" w:rsidRPr="0079241B">
        <w:rPr>
          <w:rFonts w:asciiTheme="minorHAnsi" w:hAnsiTheme="minorHAnsi" w:cs="Arial"/>
          <w:bCs/>
          <w:snapToGrid w:val="0"/>
          <w:lang w:val="en-GB"/>
        </w:rPr>
        <w:t xml:space="preserve"> with </w:t>
      </w:r>
      <w:proofErr w:type="spellStart"/>
      <w:r w:rsidR="0079241B" w:rsidRPr="0079241B">
        <w:rPr>
          <w:rFonts w:asciiTheme="minorHAnsi" w:hAnsiTheme="minorHAnsi" w:cs="Arial"/>
          <w:bCs/>
          <w:snapToGrid w:val="0"/>
          <w:lang w:val="en-GB"/>
        </w:rPr>
        <w:t>tenofovir</w:t>
      </w:r>
      <w:proofErr w:type="spellEnd"/>
      <w:r w:rsidR="0079241B" w:rsidRPr="0079241B">
        <w:rPr>
          <w:rFonts w:asciiTheme="minorHAnsi" w:hAnsiTheme="minorHAnsi" w:cs="Arial"/>
          <w:bCs/>
          <w:snapToGrid w:val="0"/>
          <w:lang w:val="en-GB"/>
        </w:rPr>
        <w:t xml:space="preserve"> </w:t>
      </w:r>
      <w:proofErr w:type="spellStart"/>
      <w:r w:rsidR="0079241B" w:rsidRPr="0079241B">
        <w:rPr>
          <w:rFonts w:asciiTheme="minorHAnsi" w:hAnsiTheme="minorHAnsi" w:cs="Arial"/>
          <w:bCs/>
          <w:snapToGrid w:val="0"/>
          <w:lang w:val="en-GB"/>
        </w:rPr>
        <w:t>alafenamide</w:t>
      </w:r>
      <w:proofErr w:type="spellEnd"/>
      <w:r w:rsidR="0079241B" w:rsidRPr="0079241B">
        <w:rPr>
          <w:rFonts w:asciiTheme="minorHAnsi" w:hAnsiTheme="minorHAnsi" w:cs="Arial"/>
          <w:bCs/>
          <w:snapToGrid w:val="0"/>
          <w:lang w:val="en-GB"/>
        </w:rPr>
        <w:t xml:space="preserve"> </w:t>
      </w:r>
      <w:r w:rsidR="0079241B" w:rsidRPr="0079241B">
        <w:rPr>
          <w:rFonts w:asciiTheme="minorHAnsi" w:hAnsiTheme="minorHAnsi" w:cs="Arial"/>
          <w:bCs/>
          <w:snapToGrid w:val="0"/>
          <w:lang w:val="en-GB"/>
        </w:rPr>
        <w:lastRenderedPageBreak/>
        <w:t>(</w:t>
      </w:r>
      <w:proofErr w:type="spellStart"/>
      <w:r w:rsidR="0079241B" w:rsidRPr="0079241B">
        <w:rPr>
          <w:rFonts w:asciiTheme="minorHAnsi" w:hAnsiTheme="minorHAnsi" w:cs="Arial"/>
          <w:bCs/>
          <w:snapToGrid w:val="0"/>
          <w:lang w:val="en-GB"/>
        </w:rPr>
        <w:t>Odefsey</w:t>
      </w:r>
      <w:proofErr w:type="spellEnd"/>
      <w:r w:rsidR="0079241B" w:rsidRPr="0079241B">
        <w:rPr>
          <w:rFonts w:asciiTheme="minorHAnsi" w:hAnsiTheme="minorHAnsi" w:cs="Arial"/>
          <w:bCs/>
          <w:snapToGrid w:val="0"/>
          <w:lang w:val="en-GB"/>
        </w:rPr>
        <w:t>®) on 1 May 2017.</w:t>
      </w:r>
    </w:p>
    <w:p w:rsidR="008E645E" w:rsidRPr="0079241B" w:rsidRDefault="0039242D" w:rsidP="00047917">
      <w:pPr>
        <w:widowControl w:val="0"/>
        <w:numPr>
          <w:ilvl w:val="1"/>
          <w:numId w:val="5"/>
        </w:numPr>
        <w:spacing w:before="120" w:after="120"/>
        <w:jc w:val="both"/>
        <w:rPr>
          <w:rFonts w:asciiTheme="minorHAnsi" w:hAnsiTheme="minorHAnsi" w:cs="Arial"/>
          <w:bCs/>
          <w:snapToGrid w:val="0"/>
          <w:lang w:val="en-GB"/>
        </w:rPr>
      </w:pPr>
      <w:r>
        <w:rPr>
          <w:rFonts w:asciiTheme="minorHAnsi" w:hAnsiTheme="minorHAnsi" w:cs="Arial"/>
          <w:bCs/>
          <w:snapToGrid w:val="0"/>
          <w:lang w:val="en-GB"/>
        </w:rPr>
        <w:t>The PBAC considered</w:t>
      </w:r>
      <w:r w:rsidR="002F7CBD">
        <w:rPr>
          <w:rFonts w:asciiTheme="minorHAnsi" w:hAnsiTheme="minorHAnsi" w:cs="Arial"/>
          <w:bCs/>
          <w:snapToGrid w:val="0"/>
          <w:lang w:val="en-GB"/>
        </w:rPr>
        <w:t xml:space="preserve"> that switching</w:t>
      </w:r>
      <w:r w:rsidR="008E645E">
        <w:rPr>
          <w:rFonts w:asciiTheme="minorHAnsi" w:hAnsiTheme="minorHAnsi" w:cs="Arial"/>
          <w:bCs/>
          <w:snapToGrid w:val="0"/>
          <w:lang w:val="en-GB"/>
        </w:rPr>
        <w:t xml:space="preserve"> patients to regimens c</w:t>
      </w:r>
      <w:r w:rsidR="00BD7705">
        <w:rPr>
          <w:rFonts w:asciiTheme="minorHAnsi" w:hAnsiTheme="minorHAnsi" w:cs="Arial"/>
          <w:bCs/>
          <w:snapToGrid w:val="0"/>
          <w:lang w:val="en-GB"/>
        </w:rPr>
        <w:t xml:space="preserve">ontaining </w:t>
      </w:r>
      <w:proofErr w:type="spellStart"/>
      <w:r w:rsidR="00BD7705">
        <w:rPr>
          <w:rFonts w:asciiTheme="minorHAnsi" w:hAnsiTheme="minorHAnsi" w:cs="Arial"/>
          <w:bCs/>
          <w:snapToGrid w:val="0"/>
          <w:lang w:val="en-GB"/>
        </w:rPr>
        <w:t>tenofovir</w:t>
      </w:r>
      <w:proofErr w:type="spellEnd"/>
      <w:r w:rsidR="00BD7705">
        <w:rPr>
          <w:rFonts w:asciiTheme="minorHAnsi" w:hAnsiTheme="minorHAnsi" w:cs="Arial"/>
          <w:bCs/>
          <w:snapToGrid w:val="0"/>
          <w:lang w:val="en-GB"/>
        </w:rPr>
        <w:t xml:space="preserve"> </w:t>
      </w:r>
      <w:proofErr w:type="spellStart"/>
      <w:r w:rsidR="00BD7705">
        <w:rPr>
          <w:rFonts w:asciiTheme="minorHAnsi" w:hAnsiTheme="minorHAnsi" w:cs="Arial"/>
          <w:bCs/>
          <w:snapToGrid w:val="0"/>
          <w:lang w:val="en-GB"/>
        </w:rPr>
        <w:t>alafenamide</w:t>
      </w:r>
      <w:proofErr w:type="spellEnd"/>
      <w:r w:rsidR="008E645E">
        <w:rPr>
          <w:rFonts w:asciiTheme="minorHAnsi" w:hAnsiTheme="minorHAnsi" w:cs="Arial"/>
          <w:bCs/>
          <w:snapToGrid w:val="0"/>
          <w:lang w:val="en-GB"/>
        </w:rPr>
        <w:t xml:space="preserve"> is consistent with current Austra</w:t>
      </w:r>
      <w:r w:rsidR="006E2D85">
        <w:rPr>
          <w:rFonts w:asciiTheme="minorHAnsi" w:hAnsiTheme="minorHAnsi" w:cs="Arial"/>
          <w:bCs/>
          <w:snapToGrid w:val="0"/>
          <w:lang w:val="en-GB"/>
        </w:rPr>
        <w:t>lian guidelines</w:t>
      </w:r>
      <w:r w:rsidR="00F41411">
        <w:rPr>
          <w:rFonts w:asciiTheme="minorHAnsi" w:hAnsiTheme="minorHAnsi" w:cs="Arial"/>
          <w:bCs/>
          <w:snapToGrid w:val="0"/>
          <w:lang w:val="en-GB"/>
        </w:rPr>
        <w:t>.</w:t>
      </w:r>
      <w:r w:rsidR="006E2D85">
        <w:rPr>
          <w:rFonts w:asciiTheme="minorHAnsi" w:hAnsiTheme="minorHAnsi" w:cs="Arial"/>
          <w:bCs/>
          <w:snapToGrid w:val="0"/>
          <w:lang w:val="en-GB"/>
        </w:rPr>
        <w:t xml:space="preserve"> </w:t>
      </w:r>
    </w:p>
    <w:p w:rsidR="00E91DD3" w:rsidRPr="001D7377" w:rsidRDefault="002F7CBD" w:rsidP="00047917">
      <w:pPr>
        <w:widowControl w:val="0"/>
        <w:numPr>
          <w:ilvl w:val="1"/>
          <w:numId w:val="5"/>
        </w:numPr>
        <w:spacing w:before="120" w:after="120"/>
        <w:jc w:val="both"/>
        <w:rPr>
          <w:rFonts w:asciiTheme="minorHAnsi" w:hAnsiTheme="minorHAnsi" w:cs="Arial"/>
          <w:bCs/>
          <w:snapToGrid w:val="0"/>
          <w:lang w:val="en-GB"/>
        </w:rPr>
      </w:pPr>
      <w:r w:rsidRPr="001D7377">
        <w:rPr>
          <w:rFonts w:asciiTheme="minorHAnsi" w:hAnsiTheme="minorHAnsi" w:cs="Arial"/>
          <w:bCs/>
          <w:snapToGrid w:val="0"/>
          <w:lang w:val="en-GB"/>
        </w:rPr>
        <w:t xml:space="preserve">The PBAC noted the </w:t>
      </w:r>
      <w:r w:rsidR="00553135" w:rsidRPr="001D7377">
        <w:rPr>
          <w:rFonts w:asciiTheme="minorHAnsi" w:hAnsiTheme="minorHAnsi" w:cs="Arial"/>
          <w:bCs/>
          <w:snapToGrid w:val="0"/>
          <w:lang w:val="en-GB"/>
        </w:rPr>
        <w:t xml:space="preserve">claims in </w:t>
      </w:r>
      <w:r w:rsidR="00882919">
        <w:rPr>
          <w:rFonts w:asciiTheme="minorHAnsi" w:hAnsiTheme="minorHAnsi" w:cs="Arial"/>
          <w:bCs/>
          <w:snapToGrid w:val="0"/>
          <w:lang w:val="en-GB"/>
        </w:rPr>
        <w:t xml:space="preserve">the sponsor’s submission in </w:t>
      </w:r>
      <w:r w:rsidR="00553135" w:rsidRPr="001D7377">
        <w:rPr>
          <w:rFonts w:asciiTheme="minorHAnsi" w:hAnsiTheme="minorHAnsi" w:cs="Arial"/>
          <w:bCs/>
          <w:snapToGrid w:val="0"/>
          <w:lang w:val="en-GB"/>
        </w:rPr>
        <w:t>relation to</w:t>
      </w:r>
      <w:r w:rsidR="00B67388" w:rsidRPr="001D7377">
        <w:rPr>
          <w:rFonts w:asciiTheme="minorHAnsi" w:hAnsiTheme="minorHAnsi" w:cs="Arial"/>
          <w:bCs/>
          <w:snapToGrid w:val="0"/>
          <w:lang w:val="en-GB"/>
        </w:rPr>
        <w:t xml:space="preserve"> HIV treatment options for </w:t>
      </w:r>
      <w:r w:rsidR="008E7A27" w:rsidRPr="001D7377">
        <w:rPr>
          <w:rFonts w:asciiTheme="minorHAnsi" w:hAnsiTheme="minorHAnsi" w:cs="Arial"/>
          <w:bCs/>
          <w:snapToGrid w:val="0"/>
        </w:rPr>
        <w:t>pregnant patients</w:t>
      </w:r>
      <w:r w:rsidR="00B67388" w:rsidRPr="001D7377">
        <w:rPr>
          <w:rFonts w:asciiTheme="minorHAnsi" w:hAnsiTheme="minorHAnsi" w:cs="Arial"/>
          <w:bCs/>
          <w:snapToGrid w:val="0"/>
        </w:rPr>
        <w:t xml:space="preserve">. </w:t>
      </w:r>
      <w:r w:rsidR="00FE0654" w:rsidRPr="001D7377">
        <w:rPr>
          <w:rFonts w:asciiTheme="minorHAnsi" w:hAnsiTheme="minorHAnsi" w:cs="Arial"/>
          <w:bCs/>
          <w:snapToGrid w:val="0"/>
          <w:lang w:val="en-GB"/>
        </w:rPr>
        <w:t xml:space="preserve">The PBAC noted </w:t>
      </w:r>
      <w:r w:rsidR="00721376" w:rsidRPr="001D7377">
        <w:rPr>
          <w:rFonts w:asciiTheme="minorHAnsi" w:hAnsiTheme="minorHAnsi" w:cs="Arial"/>
          <w:bCs/>
          <w:snapToGrid w:val="0"/>
          <w:lang w:val="en-GB"/>
        </w:rPr>
        <w:t>the PB</w:t>
      </w:r>
      <w:r w:rsidR="00812A9B" w:rsidRPr="001D7377">
        <w:rPr>
          <w:rFonts w:asciiTheme="minorHAnsi" w:hAnsiTheme="minorHAnsi" w:cs="Arial"/>
          <w:bCs/>
          <w:snapToGrid w:val="0"/>
          <w:lang w:val="en-GB"/>
        </w:rPr>
        <w:t>S</w:t>
      </w:r>
      <w:r w:rsidR="00721376" w:rsidRPr="001D7377">
        <w:rPr>
          <w:rFonts w:asciiTheme="minorHAnsi" w:hAnsiTheme="minorHAnsi" w:cs="Arial"/>
          <w:bCs/>
          <w:snapToGrid w:val="0"/>
          <w:lang w:val="en-GB"/>
        </w:rPr>
        <w:t xml:space="preserve">-listed medicines, </w:t>
      </w:r>
      <w:r w:rsidR="00FE0654" w:rsidRPr="001D7377">
        <w:rPr>
          <w:rFonts w:asciiTheme="minorHAnsi" w:hAnsiTheme="minorHAnsi" w:cs="Arial"/>
          <w:bCs/>
          <w:snapToGrid w:val="0"/>
        </w:rPr>
        <w:t>lamivudine or</w:t>
      </w:r>
      <w:r w:rsidR="00FE0654" w:rsidRPr="001D7377">
        <w:rPr>
          <w:rFonts w:ascii="Arial" w:hAnsi="Arial" w:cs="Arial"/>
          <w:color w:val="2E2E2E"/>
          <w:sz w:val="20"/>
          <w:szCs w:val="20"/>
          <w:shd w:val="clear" w:color="auto" w:fill="FFFFFF"/>
        </w:rPr>
        <w:t xml:space="preserve"> </w:t>
      </w:r>
      <w:proofErr w:type="spellStart"/>
      <w:r w:rsidR="00FE0654" w:rsidRPr="001D7377">
        <w:rPr>
          <w:rFonts w:asciiTheme="minorHAnsi" w:hAnsiTheme="minorHAnsi" w:cs="Arial"/>
          <w:bCs/>
          <w:snapToGrid w:val="0"/>
        </w:rPr>
        <w:t>abacavir</w:t>
      </w:r>
      <w:proofErr w:type="spellEnd"/>
      <w:r w:rsidR="00FE0654" w:rsidRPr="001D7377">
        <w:rPr>
          <w:rFonts w:asciiTheme="minorHAnsi" w:hAnsiTheme="minorHAnsi" w:cs="Arial"/>
          <w:bCs/>
          <w:snapToGrid w:val="0"/>
        </w:rPr>
        <w:t xml:space="preserve"> are preferred for the treatment of HIV in pregnant patients. </w:t>
      </w:r>
      <w:r w:rsidR="00B37042" w:rsidRPr="001D7377">
        <w:rPr>
          <w:rFonts w:asciiTheme="minorHAnsi" w:hAnsiTheme="minorHAnsi" w:cs="Arial"/>
          <w:bCs/>
          <w:snapToGrid w:val="0"/>
          <w:lang w:val="en-GB"/>
        </w:rPr>
        <w:t xml:space="preserve">The PBAC </w:t>
      </w:r>
      <w:r w:rsidR="00721376" w:rsidRPr="001D7377">
        <w:rPr>
          <w:rFonts w:asciiTheme="minorHAnsi" w:hAnsiTheme="minorHAnsi" w:cs="Arial"/>
          <w:bCs/>
          <w:snapToGrid w:val="0"/>
          <w:lang w:val="en-GB"/>
        </w:rPr>
        <w:t xml:space="preserve">further </w:t>
      </w:r>
      <w:r w:rsidR="00B37042" w:rsidRPr="001D7377">
        <w:rPr>
          <w:rFonts w:asciiTheme="minorHAnsi" w:hAnsiTheme="minorHAnsi" w:cs="Arial"/>
          <w:bCs/>
          <w:snapToGrid w:val="0"/>
          <w:lang w:val="en-GB"/>
        </w:rPr>
        <w:t>not</w:t>
      </w:r>
      <w:r w:rsidR="008E7A27" w:rsidRPr="001D7377">
        <w:rPr>
          <w:rFonts w:asciiTheme="minorHAnsi" w:hAnsiTheme="minorHAnsi" w:cs="Arial"/>
          <w:bCs/>
          <w:snapToGrid w:val="0"/>
          <w:lang w:val="en-GB"/>
        </w:rPr>
        <w:t>ed</w:t>
      </w:r>
      <w:r w:rsidR="00B37042" w:rsidRPr="001D7377">
        <w:rPr>
          <w:rFonts w:asciiTheme="minorHAnsi" w:hAnsiTheme="minorHAnsi" w:cs="Arial"/>
          <w:bCs/>
          <w:snapToGrid w:val="0"/>
          <w:lang w:val="en-GB"/>
        </w:rPr>
        <w:t xml:space="preserve"> </w:t>
      </w:r>
      <w:r w:rsidR="00A042BE" w:rsidRPr="001D7377">
        <w:rPr>
          <w:rFonts w:asciiTheme="minorHAnsi" w:hAnsiTheme="minorHAnsi" w:cs="Arial"/>
          <w:bCs/>
          <w:snapToGrid w:val="0"/>
          <w:lang w:val="en-GB"/>
        </w:rPr>
        <w:t xml:space="preserve">the </w:t>
      </w:r>
      <w:r w:rsidR="00721376" w:rsidRPr="001D7377">
        <w:rPr>
          <w:rFonts w:asciiTheme="minorHAnsi" w:hAnsiTheme="minorHAnsi" w:cs="Arial"/>
          <w:bCs/>
          <w:snapToGrid w:val="0"/>
          <w:lang w:val="en-GB"/>
        </w:rPr>
        <w:t>US Department of Health and Human Services’ ‘</w:t>
      </w:r>
      <w:r w:rsidR="00A042BE" w:rsidRPr="001D7377">
        <w:rPr>
          <w:rFonts w:asciiTheme="minorHAnsi" w:hAnsiTheme="minorHAnsi" w:cs="Arial"/>
          <w:bCs/>
          <w:i/>
          <w:snapToGrid w:val="0"/>
        </w:rPr>
        <w:t>Recommendations for the Use of Antiretroviral Drugs in Pregnant Women with HIV Infection and Interventions to Reduce Perinatal HIV Transmission in the United States</w:t>
      </w:r>
      <w:r w:rsidR="0079241B" w:rsidRPr="001D7377">
        <w:rPr>
          <w:rFonts w:asciiTheme="minorHAnsi" w:hAnsiTheme="minorHAnsi" w:cs="Arial"/>
          <w:bCs/>
          <w:snapToGrid w:val="0"/>
          <w:lang w:val="en-GB"/>
        </w:rPr>
        <w:t>’</w:t>
      </w:r>
      <w:r w:rsidR="00A042BE" w:rsidRPr="001D7377">
        <w:rPr>
          <w:rFonts w:asciiTheme="minorHAnsi" w:hAnsiTheme="minorHAnsi" w:cs="Arial"/>
          <w:bCs/>
          <w:snapToGrid w:val="0"/>
          <w:lang w:val="en-GB"/>
        </w:rPr>
        <w:t xml:space="preserve"> do not recommend </w:t>
      </w:r>
      <w:proofErr w:type="spellStart"/>
      <w:r w:rsidR="00A042BE" w:rsidRPr="001D7377">
        <w:rPr>
          <w:rFonts w:asciiTheme="minorHAnsi" w:hAnsiTheme="minorHAnsi" w:cs="Arial"/>
          <w:bCs/>
          <w:snapToGrid w:val="0"/>
          <w:lang w:val="en-GB"/>
        </w:rPr>
        <w:t>Eviplera</w:t>
      </w:r>
      <w:proofErr w:type="spellEnd"/>
      <w:r w:rsidR="00A042BE" w:rsidRPr="001D7377">
        <w:rPr>
          <w:rFonts w:asciiTheme="minorHAnsi" w:hAnsiTheme="minorHAnsi" w:cs="Arial"/>
          <w:bCs/>
          <w:snapToGrid w:val="0"/>
          <w:lang w:val="en-GB"/>
        </w:rPr>
        <w:t xml:space="preserve"> for the treatment of HIV in pregnant pa</w:t>
      </w:r>
      <w:r w:rsidR="008E645E" w:rsidRPr="001D7377">
        <w:rPr>
          <w:rFonts w:asciiTheme="minorHAnsi" w:hAnsiTheme="minorHAnsi" w:cs="Arial"/>
          <w:bCs/>
          <w:snapToGrid w:val="0"/>
          <w:lang w:val="en-GB"/>
        </w:rPr>
        <w:t>tients with a high viral load or</w:t>
      </w:r>
      <w:r w:rsidR="00A042BE" w:rsidRPr="001D7377">
        <w:rPr>
          <w:rFonts w:asciiTheme="minorHAnsi" w:hAnsiTheme="minorHAnsi" w:cs="Arial"/>
          <w:bCs/>
          <w:snapToGrid w:val="0"/>
          <w:lang w:val="en-GB"/>
        </w:rPr>
        <w:t xml:space="preserve"> low CD4 count. </w:t>
      </w:r>
    </w:p>
    <w:p w:rsidR="003E6052" w:rsidRPr="001D7377" w:rsidRDefault="002F7CBD" w:rsidP="00047917">
      <w:pPr>
        <w:widowControl w:val="0"/>
        <w:numPr>
          <w:ilvl w:val="1"/>
          <w:numId w:val="5"/>
        </w:numPr>
        <w:spacing w:before="120" w:after="120"/>
        <w:jc w:val="both"/>
        <w:rPr>
          <w:rFonts w:asciiTheme="minorHAnsi" w:hAnsiTheme="minorHAnsi" w:cs="Arial"/>
          <w:bCs/>
          <w:snapToGrid w:val="0"/>
          <w:lang w:val="en-GB"/>
        </w:rPr>
      </w:pPr>
      <w:r w:rsidRPr="001D7377">
        <w:rPr>
          <w:rFonts w:asciiTheme="minorHAnsi" w:hAnsiTheme="minorHAnsi" w:cs="Arial"/>
          <w:bCs/>
          <w:snapToGrid w:val="0"/>
          <w:lang w:val="en-GB"/>
        </w:rPr>
        <w:t>The PBAC noted the comments in the submission</w:t>
      </w:r>
      <w:r w:rsidR="008E7A27" w:rsidRPr="001D7377">
        <w:rPr>
          <w:rFonts w:asciiTheme="minorHAnsi" w:hAnsiTheme="minorHAnsi" w:cs="Arial"/>
          <w:bCs/>
          <w:snapToGrid w:val="0"/>
          <w:lang w:val="en-GB"/>
        </w:rPr>
        <w:t xml:space="preserve"> </w:t>
      </w:r>
      <w:r w:rsidR="0045345F" w:rsidRPr="001D7377">
        <w:rPr>
          <w:rFonts w:asciiTheme="minorHAnsi" w:hAnsiTheme="minorHAnsi" w:cs="Arial"/>
          <w:bCs/>
          <w:snapToGrid w:val="0"/>
          <w:lang w:val="en-GB"/>
        </w:rPr>
        <w:t xml:space="preserve">that there should be a transitional period for patients to switch to alternative treatments, </w:t>
      </w:r>
      <w:proofErr w:type="gramStart"/>
      <w:r w:rsidR="0045345F" w:rsidRPr="001D7377">
        <w:rPr>
          <w:rFonts w:asciiTheme="minorHAnsi" w:hAnsiTheme="minorHAnsi" w:cs="Arial"/>
          <w:bCs/>
          <w:snapToGrid w:val="0"/>
          <w:lang w:val="en-GB"/>
        </w:rPr>
        <w:t xml:space="preserve">should </w:t>
      </w:r>
      <w:proofErr w:type="spellStart"/>
      <w:r w:rsidR="0045345F" w:rsidRPr="001D7377">
        <w:rPr>
          <w:rFonts w:asciiTheme="minorHAnsi" w:hAnsiTheme="minorHAnsi" w:cs="Arial"/>
          <w:bCs/>
          <w:snapToGrid w:val="0"/>
          <w:lang w:val="en-GB"/>
        </w:rPr>
        <w:t>Atripla</w:t>
      </w:r>
      <w:proofErr w:type="spellEnd"/>
      <w:r w:rsidR="0045345F" w:rsidRPr="001D7377">
        <w:rPr>
          <w:rFonts w:asciiTheme="minorHAnsi" w:hAnsiTheme="minorHAnsi" w:cs="Arial"/>
          <w:bCs/>
          <w:snapToGrid w:val="0"/>
          <w:lang w:val="en-GB"/>
        </w:rPr>
        <w:t xml:space="preserve">, </w:t>
      </w:r>
      <w:proofErr w:type="spellStart"/>
      <w:r w:rsidR="0045345F" w:rsidRPr="001D7377">
        <w:rPr>
          <w:rFonts w:asciiTheme="minorHAnsi" w:hAnsiTheme="minorHAnsi" w:cs="Arial"/>
          <w:bCs/>
          <w:snapToGrid w:val="0"/>
          <w:lang w:val="en-GB"/>
        </w:rPr>
        <w:t>Eviplera</w:t>
      </w:r>
      <w:proofErr w:type="spellEnd"/>
      <w:r w:rsidR="0045345F" w:rsidRPr="001D7377">
        <w:rPr>
          <w:rFonts w:asciiTheme="minorHAnsi" w:hAnsiTheme="minorHAnsi" w:cs="Arial"/>
          <w:bCs/>
          <w:snapToGrid w:val="0"/>
          <w:lang w:val="en-GB"/>
        </w:rPr>
        <w:t xml:space="preserve"> and </w:t>
      </w:r>
      <w:proofErr w:type="spellStart"/>
      <w:r w:rsidR="0045345F" w:rsidRPr="001D7377">
        <w:rPr>
          <w:rFonts w:asciiTheme="minorHAnsi" w:hAnsiTheme="minorHAnsi" w:cs="Arial"/>
          <w:bCs/>
          <w:snapToGrid w:val="0"/>
          <w:lang w:val="en-GB"/>
        </w:rPr>
        <w:t>Stribild</w:t>
      </w:r>
      <w:proofErr w:type="spellEnd"/>
      <w:r w:rsidR="00CD2BAB" w:rsidRPr="001D7377">
        <w:rPr>
          <w:rFonts w:asciiTheme="minorHAnsi" w:hAnsiTheme="minorHAnsi" w:cs="Arial"/>
          <w:bCs/>
          <w:snapToGrid w:val="0"/>
          <w:lang w:val="en-GB"/>
        </w:rPr>
        <w:t xml:space="preserve"> be delisted</w:t>
      </w:r>
      <w:proofErr w:type="gramEnd"/>
      <w:r w:rsidR="00CD2BAB" w:rsidRPr="001D7377">
        <w:rPr>
          <w:rFonts w:asciiTheme="minorHAnsi" w:hAnsiTheme="minorHAnsi" w:cs="Arial"/>
          <w:bCs/>
          <w:snapToGrid w:val="0"/>
          <w:lang w:val="en-GB"/>
        </w:rPr>
        <w:t xml:space="preserve"> from the PBS</w:t>
      </w:r>
      <w:r w:rsidR="008E7A27" w:rsidRPr="001D7377">
        <w:rPr>
          <w:rFonts w:asciiTheme="minorHAnsi" w:hAnsiTheme="minorHAnsi" w:cs="Arial"/>
          <w:bCs/>
          <w:snapToGrid w:val="0"/>
          <w:lang w:val="en-GB"/>
        </w:rPr>
        <w:t>.</w:t>
      </w:r>
      <w:r w:rsidR="00FE0654" w:rsidRPr="001D7377">
        <w:rPr>
          <w:rFonts w:asciiTheme="minorHAnsi" w:hAnsiTheme="minorHAnsi" w:cs="Arial"/>
          <w:bCs/>
          <w:snapToGrid w:val="0"/>
          <w:lang w:val="en-GB"/>
        </w:rPr>
        <w:t xml:space="preserve"> </w:t>
      </w:r>
      <w:r w:rsidR="003E6052" w:rsidRPr="001D7377">
        <w:rPr>
          <w:rFonts w:asciiTheme="minorHAnsi" w:hAnsiTheme="minorHAnsi" w:cs="Arial"/>
          <w:bCs/>
          <w:snapToGrid w:val="0"/>
          <w:lang w:val="en-GB"/>
        </w:rPr>
        <w:t xml:space="preserve">The PBAC considered it is usual for patients with HIV to follow up with their prescriber on a six </w:t>
      </w:r>
      <w:r w:rsidRPr="001D7377">
        <w:rPr>
          <w:rFonts w:asciiTheme="minorHAnsi" w:hAnsiTheme="minorHAnsi" w:cs="Arial"/>
          <w:bCs/>
          <w:snapToGrid w:val="0"/>
          <w:lang w:val="en-GB"/>
        </w:rPr>
        <w:t>month</w:t>
      </w:r>
      <w:r w:rsidR="00171AFC" w:rsidRPr="001D7377">
        <w:rPr>
          <w:rFonts w:asciiTheme="minorHAnsi" w:hAnsiTheme="minorHAnsi" w:cs="Arial"/>
          <w:bCs/>
          <w:snapToGrid w:val="0"/>
          <w:lang w:val="en-GB"/>
        </w:rPr>
        <w:t>ly</w:t>
      </w:r>
      <w:r w:rsidRPr="001D7377">
        <w:rPr>
          <w:rFonts w:asciiTheme="minorHAnsi" w:hAnsiTheme="minorHAnsi" w:cs="Arial"/>
          <w:bCs/>
          <w:snapToGrid w:val="0"/>
          <w:lang w:val="en-GB"/>
        </w:rPr>
        <w:t xml:space="preserve"> basis</w:t>
      </w:r>
      <w:r w:rsidR="00171AFC" w:rsidRPr="001D7377">
        <w:rPr>
          <w:rFonts w:asciiTheme="minorHAnsi" w:hAnsiTheme="minorHAnsi" w:cs="Arial"/>
          <w:bCs/>
          <w:snapToGrid w:val="0"/>
          <w:lang w:val="en-GB"/>
        </w:rPr>
        <w:t>, and that it was therefore reasonable for transitional arrangements to align with this monitoring regimen</w:t>
      </w:r>
      <w:r w:rsidRPr="001D7377">
        <w:rPr>
          <w:rFonts w:asciiTheme="minorHAnsi" w:hAnsiTheme="minorHAnsi" w:cs="Arial"/>
          <w:bCs/>
          <w:snapToGrid w:val="0"/>
          <w:lang w:val="en-GB"/>
        </w:rPr>
        <w:t xml:space="preserve">. </w:t>
      </w:r>
    </w:p>
    <w:p w:rsidR="00F41411" w:rsidRPr="00F41411" w:rsidRDefault="0039242D" w:rsidP="00047917">
      <w:pPr>
        <w:widowControl w:val="0"/>
        <w:numPr>
          <w:ilvl w:val="1"/>
          <w:numId w:val="5"/>
        </w:numPr>
        <w:spacing w:before="120" w:after="120"/>
        <w:jc w:val="both"/>
        <w:rPr>
          <w:rFonts w:asciiTheme="minorHAnsi" w:hAnsiTheme="minorHAnsi"/>
          <w:bCs/>
        </w:rPr>
      </w:pPr>
      <w:r>
        <w:rPr>
          <w:rFonts w:asciiTheme="minorHAnsi" w:hAnsiTheme="minorHAnsi" w:cs="Arial"/>
          <w:bCs/>
          <w:snapToGrid w:val="0"/>
        </w:rPr>
        <w:t xml:space="preserve">The PBAC advised </w:t>
      </w:r>
      <w:r w:rsidR="003E6052" w:rsidRPr="003E6052">
        <w:rPr>
          <w:rFonts w:asciiTheme="minorHAnsi" w:hAnsiTheme="minorHAnsi" w:cs="Arial"/>
          <w:bCs/>
          <w:snapToGrid w:val="0"/>
        </w:rPr>
        <w:t>that the Minister</w:t>
      </w:r>
      <w:r w:rsidR="00B47306">
        <w:rPr>
          <w:rFonts w:asciiTheme="minorHAnsi" w:hAnsiTheme="minorHAnsi" w:cs="Arial"/>
          <w:bCs/>
          <w:snapToGrid w:val="0"/>
        </w:rPr>
        <w:t xml:space="preserve"> or Delegate</w:t>
      </w:r>
      <w:r w:rsidR="003E6052" w:rsidRPr="003E6052">
        <w:rPr>
          <w:rFonts w:asciiTheme="minorHAnsi" w:hAnsiTheme="minorHAnsi" w:cs="Arial"/>
          <w:bCs/>
          <w:snapToGrid w:val="0"/>
        </w:rPr>
        <w:t xml:space="preserve"> should take into account the potential for Quality Use of Medicine and safety issues to arise from any delisting of </w:t>
      </w:r>
      <w:proofErr w:type="spellStart"/>
      <w:r w:rsidR="003E6052" w:rsidRPr="001054E7">
        <w:rPr>
          <w:rFonts w:asciiTheme="minorHAnsi" w:hAnsiTheme="minorHAnsi" w:cs="Arial"/>
          <w:bCs/>
          <w:snapToGrid w:val="0"/>
        </w:rPr>
        <w:t>Atripla</w:t>
      </w:r>
      <w:proofErr w:type="spellEnd"/>
      <w:r w:rsidR="003E6052" w:rsidRPr="001054E7">
        <w:rPr>
          <w:rFonts w:asciiTheme="minorHAnsi" w:hAnsiTheme="minorHAnsi" w:cs="Arial"/>
          <w:bCs/>
          <w:snapToGrid w:val="0"/>
        </w:rPr>
        <w:t xml:space="preserve">, </w:t>
      </w:r>
      <w:proofErr w:type="spellStart"/>
      <w:r w:rsidR="003E6052" w:rsidRPr="001054E7">
        <w:rPr>
          <w:rFonts w:asciiTheme="minorHAnsi" w:hAnsiTheme="minorHAnsi" w:cs="Arial"/>
          <w:bCs/>
          <w:snapToGrid w:val="0"/>
        </w:rPr>
        <w:t>Eviplera</w:t>
      </w:r>
      <w:proofErr w:type="spellEnd"/>
      <w:r w:rsidR="008C59A6">
        <w:rPr>
          <w:rFonts w:asciiTheme="minorHAnsi" w:hAnsiTheme="minorHAnsi" w:cs="Arial"/>
          <w:bCs/>
          <w:snapToGrid w:val="0"/>
        </w:rPr>
        <w:t>,</w:t>
      </w:r>
      <w:r w:rsidR="003E6052" w:rsidRPr="001054E7">
        <w:rPr>
          <w:rFonts w:asciiTheme="minorHAnsi" w:hAnsiTheme="minorHAnsi" w:cs="Arial"/>
          <w:bCs/>
          <w:snapToGrid w:val="0"/>
        </w:rPr>
        <w:t xml:space="preserve"> or </w:t>
      </w:r>
      <w:proofErr w:type="spellStart"/>
      <w:r w:rsidR="003E6052" w:rsidRPr="001054E7">
        <w:rPr>
          <w:rFonts w:asciiTheme="minorHAnsi" w:hAnsiTheme="minorHAnsi" w:cs="Arial"/>
          <w:bCs/>
          <w:snapToGrid w:val="0"/>
        </w:rPr>
        <w:t>Stribild</w:t>
      </w:r>
      <w:proofErr w:type="spellEnd"/>
      <w:r w:rsidR="003E6052" w:rsidRPr="003E6052">
        <w:rPr>
          <w:rFonts w:asciiTheme="minorHAnsi" w:hAnsiTheme="minorHAnsi" w:cs="Arial"/>
          <w:bCs/>
          <w:snapToGrid w:val="0"/>
        </w:rPr>
        <w:t xml:space="preserve"> from the PBS</w:t>
      </w:r>
      <w:r w:rsidR="00F41411">
        <w:rPr>
          <w:rFonts w:asciiTheme="minorHAnsi" w:hAnsiTheme="minorHAnsi" w:cs="Arial"/>
          <w:bCs/>
          <w:snapToGrid w:val="0"/>
        </w:rPr>
        <w:t>.</w:t>
      </w:r>
    </w:p>
    <w:p w:rsidR="008C59A6" w:rsidRPr="008C59A6" w:rsidRDefault="00F41411" w:rsidP="00047917">
      <w:pPr>
        <w:widowControl w:val="0"/>
        <w:numPr>
          <w:ilvl w:val="1"/>
          <w:numId w:val="5"/>
        </w:numPr>
        <w:spacing w:before="120" w:after="120"/>
        <w:jc w:val="both"/>
        <w:rPr>
          <w:rFonts w:asciiTheme="minorHAnsi" w:hAnsiTheme="minorHAnsi"/>
          <w:bCs/>
        </w:rPr>
      </w:pPr>
      <w:r>
        <w:rPr>
          <w:rFonts w:asciiTheme="minorHAnsi" w:hAnsiTheme="minorHAnsi" w:cs="Arial"/>
          <w:bCs/>
          <w:snapToGrid w:val="0"/>
        </w:rPr>
        <w:t xml:space="preserve">The PBAC </w:t>
      </w:r>
      <w:r w:rsidR="003E6052" w:rsidRPr="003E6052">
        <w:rPr>
          <w:rFonts w:asciiTheme="minorHAnsi" w:hAnsiTheme="minorHAnsi" w:cs="Arial"/>
          <w:bCs/>
          <w:snapToGrid w:val="0"/>
        </w:rPr>
        <w:t xml:space="preserve">recommended that </w:t>
      </w:r>
      <w:r>
        <w:rPr>
          <w:rFonts w:asciiTheme="minorHAnsi" w:hAnsiTheme="minorHAnsi" w:cs="Arial"/>
          <w:bCs/>
          <w:snapToGrid w:val="0"/>
        </w:rPr>
        <w:t xml:space="preserve">the Department work with NPS MedicineWise to allow </w:t>
      </w:r>
      <w:r w:rsidR="003E6052" w:rsidRPr="003E6052">
        <w:rPr>
          <w:rFonts w:asciiTheme="minorHAnsi" w:hAnsiTheme="minorHAnsi" w:cs="Arial"/>
          <w:bCs/>
          <w:snapToGrid w:val="0"/>
        </w:rPr>
        <w:t xml:space="preserve">notice </w:t>
      </w:r>
      <w:r>
        <w:rPr>
          <w:rFonts w:asciiTheme="minorHAnsi" w:hAnsiTheme="minorHAnsi" w:cs="Arial"/>
          <w:bCs/>
          <w:snapToGrid w:val="0"/>
        </w:rPr>
        <w:t xml:space="preserve">to </w:t>
      </w:r>
      <w:proofErr w:type="gramStart"/>
      <w:r w:rsidR="003E6052" w:rsidRPr="003E6052">
        <w:rPr>
          <w:rFonts w:asciiTheme="minorHAnsi" w:hAnsiTheme="minorHAnsi" w:cs="Arial"/>
          <w:bCs/>
          <w:snapToGrid w:val="0"/>
        </w:rPr>
        <w:t>be given</w:t>
      </w:r>
      <w:proofErr w:type="gramEnd"/>
      <w:r w:rsidR="003E6052" w:rsidRPr="003E6052">
        <w:rPr>
          <w:rFonts w:asciiTheme="minorHAnsi" w:hAnsiTheme="minorHAnsi" w:cs="Arial"/>
          <w:bCs/>
          <w:snapToGrid w:val="0"/>
        </w:rPr>
        <w:t xml:space="preserve">, </w:t>
      </w:r>
      <w:r w:rsidR="00B10474">
        <w:rPr>
          <w:rFonts w:asciiTheme="minorHAnsi" w:hAnsiTheme="minorHAnsi" w:cs="Arial"/>
          <w:bCs/>
          <w:snapToGrid w:val="0"/>
        </w:rPr>
        <w:t>with communication and guidance</w:t>
      </w:r>
      <w:r w:rsidR="003E6052" w:rsidRPr="003E6052">
        <w:rPr>
          <w:rFonts w:asciiTheme="minorHAnsi" w:hAnsiTheme="minorHAnsi" w:cs="Arial"/>
          <w:bCs/>
          <w:snapToGrid w:val="0"/>
        </w:rPr>
        <w:t xml:space="preserve">, </w:t>
      </w:r>
      <w:r w:rsidR="003E6052">
        <w:rPr>
          <w:rFonts w:asciiTheme="minorHAnsi" w:hAnsiTheme="minorHAnsi" w:cs="Arial"/>
          <w:bCs/>
          <w:snapToGrid w:val="0"/>
        </w:rPr>
        <w:t xml:space="preserve">to </w:t>
      </w:r>
      <w:r w:rsidR="00DE0793">
        <w:rPr>
          <w:rFonts w:asciiTheme="minorHAnsi" w:hAnsiTheme="minorHAnsi" w:cs="Arial"/>
          <w:bCs/>
          <w:snapToGrid w:val="0"/>
        </w:rPr>
        <w:t>prescriber and consumer groups.</w:t>
      </w:r>
      <w:r w:rsidR="003E6052" w:rsidRPr="003E6052">
        <w:rPr>
          <w:rFonts w:asciiTheme="minorHAnsi" w:hAnsiTheme="minorHAnsi" w:cs="Arial"/>
          <w:bCs/>
          <w:snapToGrid w:val="0"/>
        </w:rPr>
        <w:t xml:space="preserve"> </w:t>
      </w:r>
    </w:p>
    <w:p w:rsidR="008C59A6" w:rsidRDefault="0039242D" w:rsidP="00047917">
      <w:pPr>
        <w:widowControl w:val="0"/>
        <w:numPr>
          <w:ilvl w:val="1"/>
          <w:numId w:val="5"/>
        </w:numPr>
        <w:spacing w:before="120" w:after="120"/>
        <w:jc w:val="both"/>
        <w:rPr>
          <w:rFonts w:asciiTheme="minorHAnsi" w:hAnsiTheme="minorHAnsi"/>
          <w:bCs/>
        </w:rPr>
      </w:pPr>
      <w:r>
        <w:rPr>
          <w:rFonts w:asciiTheme="minorHAnsi" w:hAnsiTheme="minorHAnsi"/>
          <w:bCs/>
        </w:rPr>
        <w:t>The PBAC advised</w:t>
      </w:r>
      <w:r w:rsidR="003E6052" w:rsidRPr="003E6052">
        <w:rPr>
          <w:rFonts w:asciiTheme="minorHAnsi" w:hAnsiTheme="minorHAnsi"/>
          <w:bCs/>
        </w:rPr>
        <w:t xml:space="preserve"> that the Minister </w:t>
      </w:r>
      <w:r w:rsidR="00B47306">
        <w:rPr>
          <w:rFonts w:asciiTheme="minorHAnsi" w:hAnsiTheme="minorHAnsi"/>
          <w:bCs/>
        </w:rPr>
        <w:t xml:space="preserve">or </w:t>
      </w:r>
      <w:r w:rsidR="008C59A6">
        <w:rPr>
          <w:rFonts w:asciiTheme="minorHAnsi" w:hAnsiTheme="minorHAnsi"/>
          <w:bCs/>
        </w:rPr>
        <w:t>Delegate</w:t>
      </w:r>
      <w:r w:rsidR="008C59A6" w:rsidRPr="003E6052">
        <w:rPr>
          <w:rFonts w:asciiTheme="minorHAnsi" w:hAnsiTheme="minorHAnsi"/>
          <w:bCs/>
        </w:rPr>
        <w:t xml:space="preserve"> </w:t>
      </w:r>
      <w:proofErr w:type="gramStart"/>
      <w:r w:rsidR="003E6052" w:rsidRPr="003E6052">
        <w:rPr>
          <w:rFonts w:asciiTheme="minorHAnsi" w:hAnsiTheme="minorHAnsi"/>
          <w:bCs/>
        </w:rPr>
        <w:t>may</w:t>
      </w:r>
      <w:proofErr w:type="gramEnd"/>
      <w:r w:rsidR="003E6052" w:rsidRPr="003E6052">
        <w:rPr>
          <w:rFonts w:asciiTheme="minorHAnsi" w:hAnsiTheme="minorHAnsi"/>
          <w:bCs/>
        </w:rPr>
        <w:t xml:space="preserve"> wish to consider the balance between the need to ensure an appropriate timeframe for mitigating the impact on patients of delisting and the fiscal impact of retaining </w:t>
      </w:r>
      <w:proofErr w:type="spellStart"/>
      <w:r w:rsidR="003E6052" w:rsidRPr="001054E7">
        <w:rPr>
          <w:rFonts w:asciiTheme="minorHAnsi" w:hAnsiTheme="minorHAnsi" w:cs="Arial"/>
          <w:bCs/>
          <w:snapToGrid w:val="0"/>
        </w:rPr>
        <w:t>Atripla</w:t>
      </w:r>
      <w:proofErr w:type="spellEnd"/>
      <w:r w:rsidR="003E6052" w:rsidRPr="001054E7">
        <w:rPr>
          <w:rFonts w:asciiTheme="minorHAnsi" w:hAnsiTheme="minorHAnsi" w:cs="Arial"/>
          <w:bCs/>
          <w:snapToGrid w:val="0"/>
        </w:rPr>
        <w:t xml:space="preserve">, </w:t>
      </w:r>
      <w:proofErr w:type="spellStart"/>
      <w:r w:rsidR="003E6052" w:rsidRPr="001054E7">
        <w:rPr>
          <w:rFonts w:asciiTheme="minorHAnsi" w:hAnsiTheme="minorHAnsi" w:cs="Arial"/>
          <w:bCs/>
          <w:snapToGrid w:val="0"/>
        </w:rPr>
        <w:t>Eviplera</w:t>
      </w:r>
      <w:proofErr w:type="spellEnd"/>
      <w:r w:rsidR="008C59A6">
        <w:rPr>
          <w:rFonts w:asciiTheme="minorHAnsi" w:hAnsiTheme="minorHAnsi" w:cs="Arial"/>
          <w:bCs/>
          <w:snapToGrid w:val="0"/>
        </w:rPr>
        <w:t>,</w:t>
      </w:r>
      <w:r w:rsidR="003E6052" w:rsidRPr="001054E7">
        <w:rPr>
          <w:rFonts w:asciiTheme="minorHAnsi" w:hAnsiTheme="minorHAnsi" w:cs="Arial"/>
          <w:bCs/>
          <w:snapToGrid w:val="0"/>
        </w:rPr>
        <w:t xml:space="preserve"> or </w:t>
      </w:r>
      <w:proofErr w:type="spellStart"/>
      <w:r w:rsidR="003E6052" w:rsidRPr="001054E7">
        <w:rPr>
          <w:rFonts w:asciiTheme="minorHAnsi" w:hAnsiTheme="minorHAnsi" w:cs="Arial"/>
          <w:bCs/>
          <w:snapToGrid w:val="0"/>
        </w:rPr>
        <w:t>Stribild</w:t>
      </w:r>
      <w:proofErr w:type="spellEnd"/>
      <w:r w:rsidR="003E6052" w:rsidRPr="003E6052">
        <w:rPr>
          <w:rFonts w:asciiTheme="minorHAnsi" w:hAnsiTheme="minorHAnsi"/>
          <w:bCs/>
        </w:rPr>
        <w:t xml:space="preserve"> on the PBS.</w:t>
      </w:r>
    </w:p>
    <w:p w:rsidR="008E7A27" w:rsidRPr="003E6052" w:rsidRDefault="008C59A6" w:rsidP="00047917">
      <w:pPr>
        <w:widowControl w:val="0"/>
        <w:numPr>
          <w:ilvl w:val="1"/>
          <w:numId w:val="5"/>
        </w:numPr>
        <w:spacing w:before="120" w:after="120"/>
        <w:jc w:val="both"/>
        <w:rPr>
          <w:rFonts w:asciiTheme="minorHAnsi" w:hAnsiTheme="minorHAnsi"/>
          <w:bCs/>
        </w:rPr>
      </w:pPr>
      <w:r>
        <w:rPr>
          <w:rFonts w:asciiTheme="minorHAnsi" w:hAnsiTheme="minorHAnsi" w:cs="Arial"/>
          <w:bCs/>
          <w:snapToGrid w:val="0"/>
          <w:lang w:val="en-GB"/>
        </w:rPr>
        <w:t xml:space="preserve">The PBAC recommended that </w:t>
      </w:r>
      <w:proofErr w:type="spellStart"/>
      <w:r>
        <w:rPr>
          <w:rFonts w:asciiTheme="minorHAnsi" w:hAnsiTheme="minorHAnsi" w:cs="Arial"/>
          <w:bCs/>
          <w:snapToGrid w:val="0"/>
          <w:lang w:val="en-GB"/>
        </w:rPr>
        <w:t>Atripla</w:t>
      </w:r>
      <w:proofErr w:type="spellEnd"/>
      <w:r>
        <w:rPr>
          <w:rFonts w:asciiTheme="minorHAnsi" w:hAnsiTheme="minorHAnsi" w:cs="Arial"/>
          <w:bCs/>
          <w:snapToGrid w:val="0"/>
          <w:lang w:val="en-GB"/>
        </w:rPr>
        <w:t xml:space="preserve">, </w:t>
      </w:r>
      <w:proofErr w:type="spellStart"/>
      <w:r>
        <w:rPr>
          <w:rFonts w:asciiTheme="minorHAnsi" w:hAnsiTheme="minorHAnsi" w:cs="Arial"/>
          <w:bCs/>
          <w:snapToGrid w:val="0"/>
          <w:lang w:val="en-GB"/>
        </w:rPr>
        <w:t>Eviplera</w:t>
      </w:r>
      <w:proofErr w:type="spellEnd"/>
      <w:r>
        <w:rPr>
          <w:rFonts w:asciiTheme="minorHAnsi" w:hAnsiTheme="minorHAnsi" w:cs="Arial"/>
          <w:bCs/>
          <w:snapToGrid w:val="0"/>
          <w:lang w:val="en-GB"/>
        </w:rPr>
        <w:t xml:space="preserve"> and </w:t>
      </w:r>
      <w:proofErr w:type="spellStart"/>
      <w:r>
        <w:rPr>
          <w:rFonts w:asciiTheme="minorHAnsi" w:hAnsiTheme="minorHAnsi" w:cs="Arial"/>
          <w:bCs/>
          <w:snapToGrid w:val="0"/>
          <w:lang w:val="en-GB"/>
        </w:rPr>
        <w:t>Stribild</w:t>
      </w:r>
      <w:proofErr w:type="spellEnd"/>
      <w:r>
        <w:rPr>
          <w:rFonts w:asciiTheme="minorHAnsi" w:hAnsiTheme="minorHAnsi" w:cs="Arial"/>
          <w:bCs/>
          <w:snapToGrid w:val="0"/>
          <w:lang w:val="en-GB"/>
        </w:rPr>
        <w:t xml:space="preserve"> should remain listed on the PBS for six months, subject to consultation with clinical and community peak bodies.</w:t>
      </w:r>
    </w:p>
    <w:p w:rsidR="008246E1" w:rsidRPr="00CF570E" w:rsidRDefault="00295CF2" w:rsidP="00047917">
      <w:pPr>
        <w:widowControl w:val="0"/>
        <w:numPr>
          <w:ilvl w:val="1"/>
          <w:numId w:val="5"/>
        </w:numPr>
        <w:spacing w:before="120" w:after="120"/>
        <w:jc w:val="both"/>
        <w:rPr>
          <w:rFonts w:asciiTheme="minorHAnsi" w:hAnsiTheme="minorHAnsi" w:cs="Arial"/>
          <w:bCs/>
          <w:snapToGrid w:val="0"/>
          <w:lang w:val="en-GB"/>
        </w:rPr>
      </w:pPr>
      <w:proofErr w:type="gramStart"/>
      <w:r w:rsidRPr="008E645E">
        <w:rPr>
          <w:rFonts w:asciiTheme="minorHAnsi" w:hAnsiTheme="minorHAnsi" w:cs="Arial"/>
          <w:bCs/>
          <w:snapToGrid w:val="0"/>
          <w:lang w:val="en-GB"/>
        </w:rPr>
        <w:t xml:space="preserve">There were no other matters that the PBAC considered the Minister should take into account when considering whether or not to delist </w:t>
      </w:r>
      <w:proofErr w:type="spellStart"/>
      <w:r w:rsidRPr="008E645E">
        <w:rPr>
          <w:rFonts w:asciiTheme="minorHAnsi" w:hAnsiTheme="minorHAnsi" w:cs="Arial"/>
          <w:bCs/>
          <w:snapToGrid w:val="0"/>
          <w:lang w:val="en-GB"/>
        </w:rPr>
        <w:t>Atripla</w:t>
      </w:r>
      <w:proofErr w:type="spellEnd"/>
      <w:r w:rsidRPr="008E645E">
        <w:rPr>
          <w:rFonts w:asciiTheme="minorHAnsi" w:hAnsiTheme="minorHAnsi" w:cs="Arial"/>
          <w:bCs/>
          <w:snapToGrid w:val="0"/>
          <w:lang w:val="en-GB"/>
        </w:rPr>
        <w:t xml:space="preserve">, </w:t>
      </w:r>
      <w:proofErr w:type="spellStart"/>
      <w:r w:rsidRPr="008E645E">
        <w:rPr>
          <w:rFonts w:asciiTheme="minorHAnsi" w:hAnsiTheme="minorHAnsi" w:cs="Arial"/>
          <w:bCs/>
          <w:snapToGrid w:val="0"/>
          <w:lang w:val="en-GB"/>
        </w:rPr>
        <w:t>Evipler</w:t>
      </w:r>
      <w:r w:rsidR="0088576A" w:rsidRPr="008E645E">
        <w:rPr>
          <w:rFonts w:asciiTheme="minorHAnsi" w:hAnsiTheme="minorHAnsi" w:cs="Arial"/>
          <w:bCs/>
          <w:snapToGrid w:val="0"/>
          <w:lang w:val="en-GB"/>
        </w:rPr>
        <w:t>a</w:t>
      </w:r>
      <w:proofErr w:type="spellEnd"/>
      <w:r w:rsidR="008C59A6">
        <w:rPr>
          <w:rFonts w:asciiTheme="minorHAnsi" w:hAnsiTheme="minorHAnsi" w:cs="Arial"/>
          <w:bCs/>
          <w:snapToGrid w:val="0"/>
          <w:lang w:val="en-GB"/>
        </w:rPr>
        <w:t>,</w:t>
      </w:r>
      <w:r w:rsidRPr="008E645E">
        <w:rPr>
          <w:rFonts w:asciiTheme="minorHAnsi" w:hAnsiTheme="minorHAnsi" w:cs="Arial"/>
          <w:bCs/>
          <w:snapToGrid w:val="0"/>
          <w:lang w:val="en-GB"/>
        </w:rPr>
        <w:t xml:space="preserve"> or </w:t>
      </w:r>
      <w:proofErr w:type="spellStart"/>
      <w:r w:rsidRPr="008E645E">
        <w:rPr>
          <w:rFonts w:asciiTheme="minorHAnsi" w:hAnsiTheme="minorHAnsi" w:cs="Arial"/>
          <w:bCs/>
          <w:snapToGrid w:val="0"/>
          <w:lang w:val="en-GB"/>
        </w:rPr>
        <w:t>Stribild</w:t>
      </w:r>
      <w:proofErr w:type="spellEnd"/>
      <w:r w:rsidRPr="008E645E">
        <w:rPr>
          <w:rFonts w:asciiTheme="minorHAnsi" w:hAnsiTheme="minorHAnsi" w:cs="Arial"/>
          <w:bCs/>
          <w:snapToGrid w:val="0"/>
          <w:lang w:val="en-GB"/>
        </w:rPr>
        <w:t xml:space="preserve"> from the PBS.</w:t>
      </w:r>
      <w:proofErr w:type="gramEnd"/>
    </w:p>
    <w:p w:rsidR="00CF570E" w:rsidRPr="00CF570E" w:rsidRDefault="00CF570E" w:rsidP="00047917">
      <w:pPr>
        <w:pStyle w:val="PBACHeading1"/>
        <w:keepNext/>
        <w:keepLines/>
        <w:spacing w:before="120" w:after="120"/>
        <w:ind w:left="709" w:hanging="709"/>
        <w:rPr>
          <w:rFonts w:asciiTheme="minorHAnsi" w:hAnsiTheme="minorHAnsi"/>
          <w:sz w:val="32"/>
          <w:szCs w:val="32"/>
        </w:rPr>
      </w:pPr>
      <w:r w:rsidRPr="00CF570E">
        <w:rPr>
          <w:rFonts w:asciiTheme="minorHAnsi" w:hAnsiTheme="minorHAnsi"/>
          <w:sz w:val="32"/>
          <w:szCs w:val="32"/>
        </w:rPr>
        <w:t>Sponsor’s Comment</w:t>
      </w:r>
    </w:p>
    <w:p w:rsidR="00CF570E" w:rsidRPr="00640BBE" w:rsidRDefault="00CF570E" w:rsidP="00640BBE">
      <w:pPr>
        <w:widowControl w:val="0"/>
        <w:spacing w:before="120" w:after="120"/>
        <w:ind w:left="720"/>
        <w:jc w:val="both"/>
        <w:rPr>
          <w:rFonts w:asciiTheme="minorHAnsi" w:hAnsiTheme="minorHAnsi" w:cs="Arial"/>
          <w:bCs/>
          <w:snapToGrid w:val="0"/>
          <w:lang w:val="en-GB"/>
        </w:rPr>
      </w:pPr>
      <w:r w:rsidRPr="00CF570E">
        <w:rPr>
          <w:rFonts w:asciiTheme="minorHAnsi" w:hAnsiTheme="minorHAnsi" w:cs="Arial"/>
          <w:bCs/>
          <w:snapToGrid w:val="0"/>
          <w:lang w:val="en-GB"/>
        </w:rPr>
        <w:t>The sponsor had no comment.</w:t>
      </w:r>
    </w:p>
    <w:sectPr w:rsidR="00CF570E" w:rsidRPr="00640BBE"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282" w:rsidRDefault="00EC6282">
      <w:r>
        <w:separator/>
      </w:r>
    </w:p>
    <w:p w:rsidR="00EC6282" w:rsidRDefault="00EC6282"/>
  </w:endnote>
  <w:endnote w:type="continuationSeparator" w:id="0">
    <w:p w:rsidR="00EC6282" w:rsidRDefault="00EC6282">
      <w:r>
        <w:continuationSeparator/>
      </w:r>
    </w:p>
    <w:p w:rsidR="00EC6282" w:rsidRDefault="00EC6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rPr>
      <w:id w:val="-1107801380"/>
      <w:docPartObj>
        <w:docPartGallery w:val="Page Numbers (Bottom of Page)"/>
        <w:docPartUnique/>
      </w:docPartObj>
    </w:sdtPr>
    <w:sdtEndPr>
      <w:rPr>
        <w:noProof/>
      </w:rPr>
    </w:sdtEndPr>
    <w:sdtContent>
      <w:p w:rsidR="00F80475" w:rsidRPr="007F5BD8" w:rsidRDefault="001407E3" w:rsidP="007F5BD8">
        <w:pPr>
          <w:pStyle w:val="Footer"/>
          <w:jc w:val="center"/>
          <w:rPr>
            <w:rFonts w:asciiTheme="minorHAnsi" w:hAnsiTheme="minorHAnsi" w:cstheme="minorHAnsi"/>
            <w:b/>
          </w:rPr>
        </w:pPr>
        <w:r w:rsidRPr="007F5BD8">
          <w:rPr>
            <w:rFonts w:asciiTheme="minorHAnsi" w:hAnsiTheme="minorHAnsi" w:cstheme="minorHAnsi"/>
            <w:b/>
          </w:rPr>
          <w:fldChar w:fldCharType="begin"/>
        </w:r>
        <w:r w:rsidRPr="007F5BD8">
          <w:rPr>
            <w:rFonts w:asciiTheme="minorHAnsi" w:hAnsiTheme="minorHAnsi" w:cstheme="minorHAnsi"/>
            <w:b/>
          </w:rPr>
          <w:instrText xml:space="preserve"> PAGE   \* MERGEFORMAT </w:instrText>
        </w:r>
        <w:r w:rsidRPr="007F5BD8">
          <w:rPr>
            <w:rFonts w:asciiTheme="minorHAnsi" w:hAnsiTheme="minorHAnsi" w:cstheme="minorHAnsi"/>
            <w:b/>
          </w:rPr>
          <w:fldChar w:fldCharType="separate"/>
        </w:r>
        <w:r w:rsidR="00CC5872">
          <w:rPr>
            <w:rFonts w:asciiTheme="minorHAnsi" w:hAnsiTheme="minorHAnsi" w:cstheme="minorHAnsi"/>
            <w:b/>
            <w:noProof/>
          </w:rPr>
          <w:t>4</w:t>
        </w:r>
        <w:r w:rsidRPr="007F5BD8">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282" w:rsidRDefault="00EC6282">
      <w:r>
        <w:separator/>
      </w:r>
    </w:p>
    <w:p w:rsidR="00EC6282" w:rsidRDefault="00EC6282"/>
  </w:footnote>
  <w:footnote w:type="continuationSeparator" w:id="0">
    <w:p w:rsidR="00EC6282" w:rsidRDefault="00EC6282">
      <w:r>
        <w:continuationSeparator/>
      </w:r>
    </w:p>
    <w:p w:rsidR="00EC6282" w:rsidRDefault="00EC62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80B" w:rsidRPr="00F8480B" w:rsidRDefault="00F8480B" w:rsidP="00F8480B">
    <w:pPr>
      <w:tabs>
        <w:tab w:val="center" w:pos="4513"/>
        <w:tab w:val="right" w:pos="9026"/>
      </w:tabs>
      <w:jc w:val="center"/>
      <w:rPr>
        <w:rFonts w:asciiTheme="minorHAnsi" w:eastAsiaTheme="minorHAnsi" w:hAnsiTheme="minorHAnsi" w:cstheme="minorHAnsi"/>
        <w:i/>
        <w:color w:val="808080"/>
        <w:szCs w:val="22"/>
        <w:lang w:eastAsia="en-US"/>
      </w:rPr>
    </w:pPr>
    <w:r w:rsidRPr="00F8480B">
      <w:rPr>
        <w:rFonts w:asciiTheme="minorHAnsi" w:eastAsiaTheme="minorHAnsi" w:hAnsiTheme="minorHAnsi" w:cstheme="minorHAnsi"/>
        <w:i/>
        <w:color w:val="808080"/>
        <w:szCs w:val="22"/>
        <w:lang w:eastAsia="en-US"/>
      </w:rPr>
      <w:t>Publ</w:t>
    </w:r>
    <w:r>
      <w:rPr>
        <w:rFonts w:asciiTheme="minorHAnsi" w:eastAsiaTheme="minorHAnsi" w:hAnsiTheme="minorHAnsi" w:cstheme="minorHAnsi"/>
        <w:i/>
        <w:color w:val="808080"/>
        <w:szCs w:val="22"/>
        <w:lang w:eastAsia="en-US"/>
      </w:rPr>
      <w:t>ic Summary Document – March 2019</w:t>
    </w:r>
    <w:r w:rsidRPr="00F8480B">
      <w:rPr>
        <w:rFonts w:asciiTheme="minorHAnsi" w:eastAsiaTheme="minorHAnsi" w:hAnsiTheme="minorHAnsi" w:cstheme="minorHAnsi"/>
        <w:i/>
        <w:color w:val="808080"/>
        <w:szCs w:val="22"/>
        <w:lang w:eastAsia="en-US"/>
      </w:rPr>
      <w:t xml:space="preserve"> PBAC Meeting</w:t>
    </w:r>
  </w:p>
  <w:p w:rsidR="00F80475" w:rsidRDefault="00F8047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282" w:rsidRDefault="00EC6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B469B1"/>
    <w:multiLevelType w:val="hybridMultilevel"/>
    <w:tmpl w:val="E7321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C2EDE"/>
    <w:multiLevelType w:val="hybridMultilevel"/>
    <w:tmpl w:val="6BDE9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4E5CEE"/>
    <w:multiLevelType w:val="hybridMultilevel"/>
    <w:tmpl w:val="B5F8A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84D033C"/>
    <w:multiLevelType w:val="multilevel"/>
    <w:tmpl w:val="7E92167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7"/>
  </w:num>
  <w:num w:numId="5">
    <w:abstractNumId w:val="19"/>
  </w:num>
  <w:num w:numId="6">
    <w:abstractNumId w:val="7"/>
  </w:num>
  <w:num w:numId="7">
    <w:abstractNumId w:val="14"/>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9"/>
  </w:num>
  <w:num w:numId="15">
    <w:abstractNumId w:val="15"/>
  </w:num>
  <w:num w:numId="16">
    <w:abstractNumId w:val="16"/>
  </w:num>
  <w:num w:numId="17">
    <w:abstractNumId w:val="5"/>
  </w:num>
  <w:num w:numId="18">
    <w:abstractNumId w:val="2"/>
  </w:num>
  <w:num w:numId="19">
    <w:abstractNumId w:val="9"/>
  </w:num>
  <w:num w:numId="20">
    <w:abstractNumId w:val="13"/>
  </w:num>
  <w:num w:numId="21">
    <w:abstractNumId w:val="19"/>
  </w:num>
  <w:num w:numId="22">
    <w:abstractNumId w:val="18"/>
  </w:num>
  <w:num w:numId="23">
    <w:abstractNumId w:val="19"/>
  </w:num>
  <w:num w:numId="2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489A"/>
    <w:rsid w:val="0002464A"/>
    <w:rsid w:val="0003106B"/>
    <w:rsid w:val="000421A1"/>
    <w:rsid w:val="0004240E"/>
    <w:rsid w:val="00045E26"/>
    <w:rsid w:val="00047917"/>
    <w:rsid w:val="000514B5"/>
    <w:rsid w:val="00055E03"/>
    <w:rsid w:val="00060E64"/>
    <w:rsid w:val="0006557A"/>
    <w:rsid w:val="00066755"/>
    <w:rsid w:val="00077143"/>
    <w:rsid w:val="00082169"/>
    <w:rsid w:val="00082BA0"/>
    <w:rsid w:val="00082E79"/>
    <w:rsid w:val="0008734B"/>
    <w:rsid w:val="000920B1"/>
    <w:rsid w:val="000955B5"/>
    <w:rsid w:val="000969AD"/>
    <w:rsid w:val="000B2854"/>
    <w:rsid w:val="000B558D"/>
    <w:rsid w:val="000B73C0"/>
    <w:rsid w:val="000C6996"/>
    <w:rsid w:val="000D23BA"/>
    <w:rsid w:val="000E681E"/>
    <w:rsid w:val="000F0003"/>
    <w:rsid w:val="000F4E6A"/>
    <w:rsid w:val="00104227"/>
    <w:rsid w:val="001054E7"/>
    <w:rsid w:val="00106FF4"/>
    <w:rsid w:val="001107BF"/>
    <w:rsid w:val="00112985"/>
    <w:rsid w:val="00113698"/>
    <w:rsid w:val="001149B4"/>
    <w:rsid w:val="001153EB"/>
    <w:rsid w:val="0012417C"/>
    <w:rsid w:val="001254B4"/>
    <w:rsid w:val="001407E3"/>
    <w:rsid w:val="00142395"/>
    <w:rsid w:val="00142714"/>
    <w:rsid w:val="001452ED"/>
    <w:rsid w:val="00156C7A"/>
    <w:rsid w:val="00163329"/>
    <w:rsid w:val="00164623"/>
    <w:rsid w:val="00165B64"/>
    <w:rsid w:val="00171AFC"/>
    <w:rsid w:val="001830CE"/>
    <w:rsid w:val="0018643B"/>
    <w:rsid w:val="00196307"/>
    <w:rsid w:val="001A33EA"/>
    <w:rsid w:val="001B017F"/>
    <w:rsid w:val="001B2584"/>
    <w:rsid w:val="001B2BBC"/>
    <w:rsid w:val="001B5129"/>
    <w:rsid w:val="001C1195"/>
    <w:rsid w:val="001D7377"/>
    <w:rsid w:val="001F1850"/>
    <w:rsid w:val="001F67D5"/>
    <w:rsid w:val="00203FAC"/>
    <w:rsid w:val="00213CFB"/>
    <w:rsid w:val="00217BE1"/>
    <w:rsid w:val="00237ABD"/>
    <w:rsid w:val="00271BA1"/>
    <w:rsid w:val="002762FA"/>
    <w:rsid w:val="00277505"/>
    <w:rsid w:val="0029458F"/>
    <w:rsid w:val="00295CF2"/>
    <w:rsid w:val="002A104C"/>
    <w:rsid w:val="002A2895"/>
    <w:rsid w:val="002A4960"/>
    <w:rsid w:val="002B1AE6"/>
    <w:rsid w:val="002B2DE8"/>
    <w:rsid w:val="002B30F8"/>
    <w:rsid w:val="002B5596"/>
    <w:rsid w:val="002C212F"/>
    <w:rsid w:val="002D4543"/>
    <w:rsid w:val="002E3153"/>
    <w:rsid w:val="002E72CA"/>
    <w:rsid w:val="002F7CBD"/>
    <w:rsid w:val="00300AD6"/>
    <w:rsid w:val="003017AE"/>
    <w:rsid w:val="00317C6C"/>
    <w:rsid w:val="00326E79"/>
    <w:rsid w:val="00334C54"/>
    <w:rsid w:val="0033518A"/>
    <w:rsid w:val="003367EF"/>
    <w:rsid w:val="00341AE4"/>
    <w:rsid w:val="00344EED"/>
    <w:rsid w:val="003872CF"/>
    <w:rsid w:val="0039242D"/>
    <w:rsid w:val="0039782C"/>
    <w:rsid w:val="003A5B4A"/>
    <w:rsid w:val="003B23C5"/>
    <w:rsid w:val="003B2A75"/>
    <w:rsid w:val="003B6124"/>
    <w:rsid w:val="003C2FB5"/>
    <w:rsid w:val="003C6E6F"/>
    <w:rsid w:val="003D4AC4"/>
    <w:rsid w:val="003D63B7"/>
    <w:rsid w:val="003E468B"/>
    <w:rsid w:val="003E5A58"/>
    <w:rsid w:val="003E6052"/>
    <w:rsid w:val="003F002C"/>
    <w:rsid w:val="003F3228"/>
    <w:rsid w:val="003F5C8C"/>
    <w:rsid w:val="004068D4"/>
    <w:rsid w:val="004252EC"/>
    <w:rsid w:val="004465BD"/>
    <w:rsid w:val="0045345F"/>
    <w:rsid w:val="00466ADA"/>
    <w:rsid w:val="00473652"/>
    <w:rsid w:val="00476245"/>
    <w:rsid w:val="00483035"/>
    <w:rsid w:val="00485940"/>
    <w:rsid w:val="004929E3"/>
    <w:rsid w:val="004A2484"/>
    <w:rsid w:val="004A3595"/>
    <w:rsid w:val="004A5A85"/>
    <w:rsid w:val="004A71D1"/>
    <w:rsid w:val="004B5640"/>
    <w:rsid w:val="004C1BD7"/>
    <w:rsid w:val="004C31FE"/>
    <w:rsid w:val="004C591D"/>
    <w:rsid w:val="004C691D"/>
    <w:rsid w:val="004C6C07"/>
    <w:rsid w:val="004E692D"/>
    <w:rsid w:val="00501554"/>
    <w:rsid w:val="00514CD7"/>
    <w:rsid w:val="00524008"/>
    <w:rsid w:val="005319B2"/>
    <w:rsid w:val="00532402"/>
    <w:rsid w:val="00532C74"/>
    <w:rsid w:val="00534E2E"/>
    <w:rsid w:val="005438B3"/>
    <w:rsid w:val="00544552"/>
    <w:rsid w:val="005518AD"/>
    <w:rsid w:val="00553135"/>
    <w:rsid w:val="00563B94"/>
    <w:rsid w:val="00577C4D"/>
    <w:rsid w:val="00581932"/>
    <w:rsid w:val="005963BB"/>
    <w:rsid w:val="005A3173"/>
    <w:rsid w:val="005A3223"/>
    <w:rsid w:val="005A3DA3"/>
    <w:rsid w:val="005A52C4"/>
    <w:rsid w:val="005B394B"/>
    <w:rsid w:val="005B4937"/>
    <w:rsid w:val="005B5AB2"/>
    <w:rsid w:val="005C367D"/>
    <w:rsid w:val="005D03AB"/>
    <w:rsid w:val="005D5017"/>
    <w:rsid w:val="005E1333"/>
    <w:rsid w:val="005F17C0"/>
    <w:rsid w:val="00601A91"/>
    <w:rsid w:val="00601ACB"/>
    <w:rsid w:val="00602BA3"/>
    <w:rsid w:val="00612E34"/>
    <w:rsid w:val="00614159"/>
    <w:rsid w:val="00617C00"/>
    <w:rsid w:val="006263BF"/>
    <w:rsid w:val="0062748A"/>
    <w:rsid w:val="00630A2C"/>
    <w:rsid w:val="0063682E"/>
    <w:rsid w:val="00640BBE"/>
    <w:rsid w:val="00643471"/>
    <w:rsid w:val="006436CD"/>
    <w:rsid w:val="00651169"/>
    <w:rsid w:val="00653D69"/>
    <w:rsid w:val="006670BE"/>
    <w:rsid w:val="00670A76"/>
    <w:rsid w:val="006711AA"/>
    <w:rsid w:val="00672B57"/>
    <w:rsid w:val="00675622"/>
    <w:rsid w:val="006906DB"/>
    <w:rsid w:val="00691E6C"/>
    <w:rsid w:val="00696129"/>
    <w:rsid w:val="00697CF2"/>
    <w:rsid w:val="006A12A5"/>
    <w:rsid w:val="006B0D94"/>
    <w:rsid w:val="006B485D"/>
    <w:rsid w:val="006C708E"/>
    <w:rsid w:val="006D6EC7"/>
    <w:rsid w:val="006E2D85"/>
    <w:rsid w:val="006F1935"/>
    <w:rsid w:val="006F5125"/>
    <w:rsid w:val="006F5344"/>
    <w:rsid w:val="006F5FB9"/>
    <w:rsid w:val="00702B6F"/>
    <w:rsid w:val="00711EFD"/>
    <w:rsid w:val="0071340B"/>
    <w:rsid w:val="00715EFE"/>
    <w:rsid w:val="007174BB"/>
    <w:rsid w:val="0072025D"/>
    <w:rsid w:val="00721376"/>
    <w:rsid w:val="007353D3"/>
    <w:rsid w:val="0076420C"/>
    <w:rsid w:val="0077411F"/>
    <w:rsid w:val="007753C2"/>
    <w:rsid w:val="007838B8"/>
    <w:rsid w:val="0079241B"/>
    <w:rsid w:val="007941FF"/>
    <w:rsid w:val="007C0F57"/>
    <w:rsid w:val="007C40B6"/>
    <w:rsid w:val="007C729F"/>
    <w:rsid w:val="007E1D28"/>
    <w:rsid w:val="007F2641"/>
    <w:rsid w:val="007F5BD8"/>
    <w:rsid w:val="007F7C36"/>
    <w:rsid w:val="0080107C"/>
    <w:rsid w:val="00806796"/>
    <w:rsid w:val="00812A9B"/>
    <w:rsid w:val="008151D6"/>
    <w:rsid w:val="00816DF4"/>
    <w:rsid w:val="008246E1"/>
    <w:rsid w:val="00826F6D"/>
    <w:rsid w:val="008306F3"/>
    <w:rsid w:val="00856DDD"/>
    <w:rsid w:val="00861C20"/>
    <w:rsid w:val="00863E68"/>
    <w:rsid w:val="008707D7"/>
    <w:rsid w:val="00882085"/>
    <w:rsid w:val="00882919"/>
    <w:rsid w:val="00883188"/>
    <w:rsid w:val="0088576A"/>
    <w:rsid w:val="00897D58"/>
    <w:rsid w:val="00897F22"/>
    <w:rsid w:val="008A1956"/>
    <w:rsid w:val="008A4937"/>
    <w:rsid w:val="008A50F1"/>
    <w:rsid w:val="008C59A6"/>
    <w:rsid w:val="008D1B5C"/>
    <w:rsid w:val="008D3C82"/>
    <w:rsid w:val="008D447E"/>
    <w:rsid w:val="008D7A41"/>
    <w:rsid w:val="008E3680"/>
    <w:rsid w:val="008E502E"/>
    <w:rsid w:val="008E5870"/>
    <w:rsid w:val="008E645E"/>
    <w:rsid w:val="008E7A27"/>
    <w:rsid w:val="008F0E6B"/>
    <w:rsid w:val="008F1434"/>
    <w:rsid w:val="008F7355"/>
    <w:rsid w:val="009067B7"/>
    <w:rsid w:val="0091220E"/>
    <w:rsid w:val="00930937"/>
    <w:rsid w:val="00933E6C"/>
    <w:rsid w:val="00937958"/>
    <w:rsid w:val="00941D33"/>
    <w:rsid w:val="00942160"/>
    <w:rsid w:val="00942528"/>
    <w:rsid w:val="0095146F"/>
    <w:rsid w:val="009602C5"/>
    <w:rsid w:val="0096083A"/>
    <w:rsid w:val="00962223"/>
    <w:rsid w:val="00966D0D"/>
    <w:rsid w:val="009732E7"/>
    <w:rsid w:val="00974C21"/>
    <w:rsid w:val="009B0F67"/>
    <w:rsid w:val="009C52E7"/>
    <w:rsid w:val="009C703C"/>
    <w:rsid w:val="009D3CAA"/>
    <w:rsid w:val="009E73AD"/>
    <w:rsid w:val="009F200C"/>
    <w:rsid w:val="009F4E46"/>
    <w:rsid w:val="009F5B65"/>
    <w:rsid w:val="009F5F2E"/>
    <w:rsid w:val="00A042BE"/>
    <w:rsid w:val="00A06225"/>
    <w:rsid w:val="00A10E12"/>
    <w:rsid w:val="00A116E4"/>
    <w:rsid w:val="00A128E6"/>
    <w:rsid w:val="00A34811"/>
    <w:rsid w:val="00A34E6C"/>
    <w:rsid w:val="00A35DC5"/>
    <w:rsid w:val="00A37C8D"/>
    <w:rsid w:val="00A5273B"/>
    <w:rsid w:val="00A53A9D"/>
    <w:rsid w:val="00A55FEE"/>
    <w:rsid w:val="00A62C1A"/>
    <w:rsid w:val="00A6426D"/>
    <w:rsid w:val="00A665C1"/>
    <w:rsid w:val="00A70622"/>
    <w:rsid w:val="00A70977"/>
    <w:rsid w:val="00A71874"/>
    <w:rsid w:val="00A77613"/>
    <w:rsid w:val="00A8390C"/>
    <w:rsid w:val="00A928BD"/>
    <w:rsid w:val="00AA4D1C"/>
    <w:rsid w:val="00AB0D7C"/>
    <w:rsid w:val="00AC193C"/>
    <w:rsid w:val="00AC5206"/>
    <w:rsid w:val="00AE11A5"/>
    <w:rsid w:val="00AE13E2"/>
    <w:rsid w:val="00AE22D3"/>
    <w:rsid w:val="00AE7691"/>
    <w:rsid w:val="00AF62DF"/>
    <w:rsid w:val="00AF68CC"/>
    <w:rsid w:val="00B10474"/>
    <w:rsid w:val="00B1059E"/>
    <w:rsid w:val="00B176C8"/>
    <w:rsid w:val="00B205AA"/>
    <w:rsid w:val="00B22E84"/>
    <w:rsid w:val="00B25F75"/>
    <w:rsid w:val="00B26B3F"/>
    <w:rsid w:val="00B37042"/>
    <w:rsid w:val="00B43E90"/>
    <w:rsid w:val="00B467DC"/>
    <w:rsid w:val="00B47306"/>
    <w:rsid w:val="00B56118"/>
    <w:rsid w:val="00B660F4"/>
    <w:rsid w:val="00B67388"/>
    <w:rsid w:val="00B6773F"/>
    <w:rsid w:val="00B73C0B"/>
    <w:rsid w:val="00B801BA"/>
    <w:rsid w:val="00B84D5C"/>
    <w:rsid w:val="00BA1786"/>
    <w:rsid w:val="00BA410F"/>
    <w:rsid w:val="00BB69F5"/>
    <w:rsid w:val="00BB7EC3"/>
    <w:rsid w:val="00BC4B9A"/>
    <w:rsid w:val="00BD7705"/>
    <w:rsid w:val="00BD784C"/>
    <w:rsid w:val="00BE3EE6"/>
    <w:rsid w:val="00BF0A47"/>
    <w:rsid w:val="00BF4CB6"/>
    <w:rsid w:val="00C00DA7"/>
    <w:rsid w:val="00C06FB6"/>
    <w:rsid w:val="00C12768"/>
    <w:rsid w:val="00C27B58"/>
    <w:rsid w:val="00C35996"/>
    <w:rsid w:val="00C35BFF"/>
    <w:rsid w:val="00C37C4D"/>
    <w:rsid w:val="00C4747E"/>
    <w:rsid w:val="00C5342C"/>
    <w:rsid w:val="00C6019B"/>
    <w:rsid w:val="00C603D4"/>
    <w:rsid w:val="00C6256A"/>
    <w:rsid w:val="00C714ED"/>
    <w:rsid w:val="00C77891"/>
    <w:rsid w:val="00C91449"/>
    <w:rsid w:val="00C92D10"/>
    <w:rsid w:val="00CA2524"/>
    <w:rsid w:val="00CC1BBF"/>
    <w:rsid w:val="00CC5872"/>
    <w:rsid w:val="00CC6F1E"/>
    <w:rsid w:val="00CC7274"/>
    <w:rsid w:val="00CD23DE"/>
    <w:rsid w:val="00CD2BAB"/>
    <w:rsid w:val="00CE10C4"/>
    <w:rsid w:val="00CE27B5"/>
    <w:rsid w:val="00CE5846"/>
    <w:rsid w:val="00CF570E"/>
    <w:rsid w:val="00CF5839"/>
    <w:rsid w:val="00D0321E"/>
    <w:rsid w:val="00D061E7"/>
    <w:rsid w:val="00D1455A"/>
    <w:rsid w:val="00D20EED"/>
    <w:rsid w:val="00D31150"/>
    <w:rsid w:val="00D3138B"/>
    <w:rsid w:val="00D3280C"/>
    <w:rsid w:val="00D3406A"/>
    <w:rsid w:val="00D4572C"/>
    <w:rsid w:val="00D469B2"/>
    <w:rsid w:val="00D47B55"/>
    <w:rsid w:val="00D5000F"/>
    <w:rsid w:val="00D741EB"/>
    <w:rsid w:val="00D83605"/>
    <w:rsid w:val="00D83C9A"/>
    <w:rsid w:val="00D84934"/>
    <w:rsid w:val="00D91271"/>
    <w:rsid w:val="00DA2CB5"/>
    <w:rsid w:val="00DA4BAC"/>
    <w:rsid w:val="00DB595C"/>
    <w:rsid w:val="00DD1C8D"/>
    <w:rsid w:val="00DE0793"/>
    <w:rsid w:val="00DE6D27"/>
    <w:rsid w:val="00DF217D"/>
    <w:rsid w:val="00DF26A7"/>
    <w:rsid w:val="00DF2B65"/>
    <w:rsid w:val="00DF4789"/>
    <w:rsid w:val="00E111BD"/>
    <w:rsid w:val="00E142C1"/>
    <w:rsid w:val="00E15627"/>
    <w:rsid w:val="00E164B3"/>
    <w:rsid w:val="00E16910"/>
    <w:rsid w:val="00E24F11"/>
    <w:rsid w:val="00E339FB"/>
    <w:rsid w:val="00E42BDB"/>
    <w:rsid w:val="00E46D31"/>
    <w:rsid w:val="00E57EEB"/>
    <w:rsid w:val="00E62D94"/>
    <w:rsid w:val="00E65E54"/>
    <w:rsid w:val="00E80155"/>
    <w:rsid w:val="00E848C0"/>
    <w:rsid w:val="00E86E24"/>
    <w:rsid w:val="00E91B96"/>
    <w:rsid w:val="00E91DD3"/>
    <w:rsid w:val="00E941A1"/>
    <w:rsid w:val="00E95CE3"/>
    <w:rsid w:val="00EA2825"/>
    <w:rsid w:val="00EB0B63"/>
    <w:rsid w:val="00EB35FF"/>
    <w:rsid w:val="00EB5088"/>
    <w:rsid w:val="00EC6282"/>
    <w:rsid w:val="00ED15A8"/>
    <w:rsid w:val="00ED1644"/>
    <w:rsid w:val="00ED2593"/>
    <w:rsid w:val="00ED3761"/>
    <w:rsid w:val="00ED7D9C"/>
    <w:rsid w:val="00EF44A0"/>
    <w:rsid w:val="00EF4FED"/>
    <w:rsid w:val="00EF731F"/>
    <w:rsid w:val="00F050BD"/>
    <w:rsid w:val="00F05657"/>
    <w:rsid w:val="00F064E4"/>
    <w:rsid w:val="00F25578"/>
    <w:rsid w:val="00F258E5"/>
    <w:rsid w:val="00F300BC"/>
    <w:rsid w:val="00F31CFE"/>
    <w:rsid w:val="00F3334E"/>
    <w:rsid w:val="00F36CCB"/>
    <w:rsid w:val="00F374E5"/>
    <w:rsid w:val="00F41411"/>
    <w:rsid w:val="00F43AF2"/>
    <w:rsid w:val="00F47030"/>
    <w:rsid w:val="00F50EC4"/>
    <w:rsid w:val="00F550CF"/>
    <w:rsid w:val="00F57A6D"/>
    <w:rsid w:val="00F638CC"/>
    <w:rsid w:val="00F64CC1"/>
    <w:rsid w:val="00F72317"/>
    <w:rsid w:val="00F80475"/>
    <w:rsid w:val="00F8247A"/>
    <w:rsid w:val="00F8480B"/>
    <w:rsid w:val="00F9171D"/>
    <w:rsid w:val="00F95C2F"/>
    <w:rsid w:val="00F9629A"/>
    <w:rsid w:val="00F97EFC"/>
    <w:rsid w:val="00FA5883"/>
    <w:rsid w:val="00FA5888"/>
    <w:rsid w:val="00FA6055"/>
    <w:rsid w:val="00FB322F"/>
    <w:rsid w:val="00FB442F"/>
    <w:rsid w:val="00FC1929"/>
    <w:rsid w:val="00FC5B46"/>
    <w:rsid w:val="00FD0E58"/>
    <w:rsid w:val="00FD6D8E"/>
    <w:rsid w:val="00FE0654"/>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AA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ullet point,List Paragraph1,List Paragraph11,Recommendation,L,Bullet Point,Bulletr List Paragraph,Content descriptions,FooterText,List Bullet 1,List Paragraph2,List Paragraph21,Listeafsnit1,NFP GP Bulleted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 point Char,List Paragraph1 Char,List Paragraph11 Char,Recommendation Char,L Char,Bullet Point Char,Bulletr List Paragraph Char,Content descriptions Char,FooterText Char,List Bullet 1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PBACheading10">
    <w:name w:val="PBAC heading 1"/>
    <w:qFormat/>
    <w:rsid w:val="000955B5"/>
    <w:pPr>
      <w:ind w:left="720" w:hanging="720"/>
      <w:outlineLvl w:val="0"/>
    </w:pPr>
    <w:rPr>
      <w:rFonts w:ascii="Arial" w:hAnsi="Arial" w:cs="Arial"/>
      <w:b/>
      <w:snapToGrid w:val="0"/>
      <w:sz w:val="22"/>
      <w:szCs w:val="22"/>
      <w:lang w:eastAsia="en-US"/>
    </w:rPr>
  </w:style>
  <w:style w:type="paragraph" w:styleId="Revision">
    <w:name w:val="Revision"/>
    <w:hidden/>
    <w:uiPriority w:val="71"/>
    <w:semiHidden/>
    <w:rsid w:val="00BD77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653656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621EF-14B3-4A09-9A07-5D65234A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2019-06-26T06:35:00Z</dcterms:created>
  <dcterms:modified xsi:type="dcterms:W3CDTF">2019-07-01T03:30:00Z</dcterms:modified>
</cp:coreProperties>
</file>