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F1" w:rsidRPr="002E2CD7" w:rsidRDefault="009304F1" w:rsidP="009304F1">
      <w:pPr>
        <w:jc w:val="left"/>
        <w:rPr>
          <w:b/>
          <w:sz w:val="36"/>
          <w:szCs w:val="36"/>
        </w:rPr>
      </w:pPr>
      <w:r w:rsidRPr="002E2CD7">
        <w:rPr>
          <w:rFonts w:asciiTheme="minorHAnsi" w:hAnsiTheme="minorHAnsi"/>
          <w:b/>
          <w:sz w:val="36"/>
          <w:szCs w:val="36"/>
        </w:rPr>
        <w:t>7.14</w:t>
      </w:r>
      <w:r w:rsidRPr="002E2CD7">
        <w:rPr>
          <w:rFonts w:asciiTheme="minorHAnsi" w:hAnsiTheme="minorHAnsi"/>
          <w:sz w:val="36"/>
          <w:szCs w:val="36"/>
        </w:rPr>
        <w:tab/>
      </w:r>
      <w:r w:rsidRPr="002E2CD7">
        <w:rPr>
          <w:b/>
          <w:sz w:val="36"/>
          <w:szCs w:val="36"/>
        </w:rPr>
        <w:t xml:space="preserve">ERTUGLIFLOZIN </w:t>
      </w:r>
    </w:p>
    <w:p w:rsidR="009304F1" w:rsidRPr="002E2CD7" w:rsidRDefault="009304F1" w:rsidP="009304F1">
      <w:pPr>
        <w:ind w:firstLine="720"/>
        <w:jc w:val="left"/>
        <w:rPr>
          <w:b/>
          <w:sz w:val="36"/>
          <w:szCs w:val="36"/>
        </w:rPr>
      </w:pPr>
      <w:r w:rsidRPr="002E2CD7">
        <w:rPr>
          <w:b/>
          <w:sz w:val="36"/>
          <w:szCs w:val="36"/>
        </w:rPr>
        <w:t xml:space="preserve">Tablet containing 15 mg </w:t>
      </w:r>
      <w:proofErr w:type="spellStart"/>
      <w:r w:rsidRPr="002E2CD7">
        <w:rPr>
          <w:b/>
          <w:sz w:val="36"/>
          <w:szCs w:val="36"/>
        </w:rPr>
        <w:t>ertugliflozin</w:t>
      </w:r>
      <w:proofErr w:type="spellEnd"/>
      <w:r w:rsidRPr="002E2CD7">
        <w:rPr>
          <w:b/>
          <w:sz w:val="36"/>
          <w:szCs w:val="36"/>
        </w:rPr>
        <w:t xml:space="preserve">, </w:t>
      </w:r>
    </w:p>
    <w:p w:rsidR="009304F1" w:rsidRPr="002E2CD7" w:rsidRDefault="009304F1" w:rsidP="009304F1">
      <w:pPr>
        <w:ind w:firstLine="720"/>
        <w:jc w:val="left"/>
        <w:rPr>
          <w:b/>
          <w:sz w:val="36"/>
          <w:szCs w:val="36"/>
        </w:rPr>
      </w:pPr>
      <w:proofErr w:type="spellStart"/>
      <w:r w:rsidRPr="002E2CD7">
        <w:rPr>
          <w:b/>
          <w:sz w:val="36"/>
          <w:szCs w:val="36"/>
        </w:rPr>
        <w:t>Steglatro</w:t>
      </w:r>
      <w:proofErr w:type="spellEnd"/>
      <w:r w:rsidRPr="002E2CD7">
        <w:rPr>
          <w:b/>
          <w:sz w:val="36"/>
          <w:szCs w:val="36"/>
        </w:rPr>
        <w:t xml:space="preserve">®; </w:t>
      </w:r>
    </w:p>
    <w:p w:rsidR="009304F1" w:rsidRPr="002E2CD7" w:rsidRDefault="009304F1" w:rsidP="009304F1">
      <w:pPr>
        <w:snapToGrid w:val="0"/>
        <w:ind w:firstLine="720"/>
        <w:jc w:val="left"/>
        <w:rPr>
          <w:b/>
          <w:sz w:val="36"/>
          <w:szCs w:val="36"/>
        </w:rPr>
      </w:pPr>
      <w:r w:rsidRPr="002E2CD7">
        <w:rPr>
          <w:b/>
          <w:sz w:val="36"/>
          <w:szCs w:val="36"/>
        </w:rPr>
        <w:t xml:space="preserve">ERTUGLIFLOZIN with METFORMIN </w:t>
      </w:r>
    </w:p>
    <w:p w:rsidR="009304F1" w:rsidRPr="002E2CD7" w:rsidRDefault="009304F1" w:rsidP="009304F1">
      <w:pPr>
        <w:snapToGrid w:val="0"/>
        <w:ind w:left="720"/>
        <w:jc w:val="left"/>
        <w:rPr>
          <w:b/>
          <w:sz w:val="36"/>
          <w:szCs w:val="36"/>
        </w:rPr>
      </w:pPr>
      <w:r w:rsidRPr="002E2CD7">
        <w:rPr>
          <w:b/>
          <w:sz w:val="36"/>
          <w:szCs w:val="36"/>
        </w:rPr>
        <w:t xml:space="preserve">Tablet containing 7.5 mg </w:t>
      </w:r>
      <w:proofErr w:type="spellStart"/>
      <w:r w:rsidRPr="002E2CD7">
        <w:rPr>
          <w:b/>
          <w:sz w:val="36"/>
          <w:szCs w:val="36"/>
        </w:rPr>
        <w:t>ertugliflozin</w:t>
      </w:r>
      <w:proofErr w:type="spellEnd"/>
      <w:r w:rsidRPr="002E2CD7">
        <w:rPr>
          <w:b/>
          <w:sz w:val="36"/>
          <w:szCs w:val="36"/>
        </w:rPr>
        <w:t xml:space="preserve"> with 500 mg metformin hydrochloride, </w:t>
      </w:r>
      <w:r w:rsidRPr="002E2CD7">
        <w:rPr>
          <w:b/>
          <w:sz w:val="36"/>
          <w:szCs w:val="36"/>
        </w:rPr>
        <w:br/>
        <w:t xml:space="preserve">Tablet containing 7.5 mg </w:t>
      </w:r>
      <w:proofErr w:type="spellStart"/>
      <w:r w:rsidRPr="002E2CD7">
        <w:rPr>
          <w:b/>
          <w:sz w:val="36"/>
          <w:szCs w:val="36"/>
        </w:rPr>
        <w:t>ertugliflozin</w:t>
      </w:r>
      <w:proofErr w:type="spellEnd"/>
      <w:r w:rsidRPr="002E2CD7">
        <w:rPr>
          <w:b/>
          <w:sz w:val="36"/>
          <w:szCs w:val="36"/>
        </w:rPr>
        <w:t xml:space="preserve"> with 1 g metformin hydrochloride, </w:t>
      </w:r>
      <w:r w:rsidRPr="002E2CD7">
        <w:rPr>
          <w:b/>
          <w:sz w:val="36"/>
          <w:szCs w:val="36"/>
        </w:rPr>
        <w:br/>
      </w:r>
      <w:proofErr w:type="spellStart"/>
      <w:r w:rsidRPr="002E2CD7">
        <w:rPr>
          <w:b/>
          <w:sz w:val="36"/>
          <w:szCs w:val="36"/>
        </w:rPr>
        <w:t>Segluromet</w:t>
      </w:r>
      <w:proofErr w:type="spellEnd"/>
      <w:r w:rsidRPr="002E2CD7">
        <w:rPr>
          <w:b/>
          <w:sz w:val="36"/>
          <w:szCs w:val="36"/>
        </w:rPr>
        <w:t xml:space="preserve">®, </w:t>
      </w:r>
    </w:p>
    <w:p w:rsidR="009304F1" w:rsidRPr="002E2CD7" w:rsidRDefault="009304F1" w:rsidP="009304F1">
      <w:pPr>
        <w:snapToGrid w:val="0"/>
        <w:ind w:firstLine="709"/>
        <w:jc w:val="left"/>
        <w:rPr>
          <w:b/>
          <w:sz w:val="36"/>
          <w:szCs w:val="36"/>
        </w:rPr>
      </w:pPr>
      <w:proofErr w:type="gramStart"/>
      <w:r w:rsidRPr="002E2CD7">
        <w:rPr>
          <w:b/>
          <w:sz w:val="36"/>
          <w:szCs w:val="36"/>
        </w:rPr>
        <w:t>Merck Sharp &amp; Dohme (Australia) Pty Ltd.</w:t>
      </w:r>
      <w:proofErr w:type="gramEnd"/>
    </w:p>
    <w:p w:rsidR="009304F1" w:rsidRPr="002E2CD7" w:rsidRDefault="009304F1" w:rsidP="00A34F71">
      <w:pPr>
        <w:pStyle w:val="PBACHeading1"/>
        <w:keepNext/>
        <w:numPr>
          <w:ilvl w:val="0"/>
          <w:numId w:val="35"/>
        </w:numPr>
      </w:pPr>
      <w:r w:rsidRPr="002E2CD7">
        <w:t>Purpose of Application</w:t>
      </w:r>
    </w:p>
    <w:p w:rsidR="009304F1" w:rsidRPr="002E2CD7" w:rsidRDefault="009304F1" w:rsidP="00A34F71">
      <w:pPr>
        <w:pStyle w:val="ListParagraph"/>
        <w:keepNext/>
      </w:pPr>
      <w:r w:rsidRPr="002E2CD7">
        <w:rPr>
          <w:rFonts w:eastAsiaTheme="minorHAnsi" w:cstheme="minorBidi"/>
          <w:snapToGrid/>
          <w:szCs w:val="22"/>
        </w:rPr>
        <w:t xml:space="preserve">The minor resubmission </w:t>
      </w:r>
      <w:r w:rsidRPr="002E2CD7">
        <w:t xml:space="preserve">requested an Authority Required (STREAMLINED) listing for the higher strength formulations of </w:t>
      </w:r>
      <w:proofErr w:type="spellStart"/>
      <w:r w:rsidRPr="002E2CD7">
        <w:t>ertugliflozin</w:t>
      </w:r>
      <w:proofErr w:type="spellEnd"/>
      <w:r w:rsidRPr="002E2CD7">
        <w:t xml:space="preserve"> (15 mg), as a single agent, and </w:t>
      </w:r>
      <w:proofErr w:type="spellStart"/>
      <w:r w:rsidRPr="002E2CD7">
        <w:t>ertugliflozin</w:t>
      </w:r>
      <w:proofErr w:type="spellEnd"/>
      <w:r w:rsidRPr="002E2CD7">
        <w:t xml:space="preserve"> with metformin (7.5 mg/500 mg, 7.5 mg/1 g), as fixed dose combination</w:t>
      </w:r>
      <w:r w:rsidR="00864951" w:rsidRPr="002E2CD7">
        <w:t xml:space="preserve"> (FDC)</w:t>
      </w:r>
      <w:r w:rsidRPr="002E2CD7">
        <w:t xml:space="preserve"> products,</w:t>
      </w:r>
      <w:r w:rsidR="00A34F71" w:rsidRPr="002E2CD7">
        <w:t xml:space="preserve"> for patients with T</w:t>
      </w:r>
      <w:r w:rsidRPr="002E2CD7">
        <w:t>ype 2 diabetes mellitus who are inadequately controlled with metformin or a sulfonylurea.</w:t>
      </w:r>
    </w:p>
    <w:p w:rsidR="009304F1" w:rsidRPr="002E2CD7" w:rsidRDefault="009304F1" w:rsidP="003C6475">
      <w:pPr>
        <w:pStyle w:val="PBACHeading1"/>
      </w:pPr>
      <w:r w:rsidRPr="002E2CD7">
        <w:t>Requested listing</w:t>
      </w:r>
    </w:p>
    <w:p w:rsidR="009304F1" w:rsidRPr="002E2CD7" w:rsidRDefault="009304F1" w:rsidP="001609B0">
      <w:pPr>
        <w:pStyle w:val="ListParagraph"/>
        <w:rPr>
          <w:rFonts w:eastAsiaTheme="minorHAnsi"/>
        </w:rPr>
      </w:pPr>
      <w:r w:rsidRPr="002E2CD7">
        <w:rPr>
          <w:rFonts w:eastAsiaTheme="minorHAnsi"/>
          <w:snapToGrid/>
        </w:rPr>
        <w:t xml:space="preserve">The proposed listings </w:t>
      </w:r>
      <w:r w:rsidR="004A3586" w:rsidRPr="002E2CD7">
        <w:rPr>
          <w:rFonts w:eastAsiaTheme="minorHAnsi"/>
          <w:snapToGrid/>
        </w:rPr>
        <w:t xml:space="preserve">were </w:t>
      </w:r>
      <w:r w:rsidRPr="002E2CD7">
        <w:rPr>
          <w:rFonts w:eastAsiaTheme="minorHAnsi"/>
          <w:snapToGrid/>
        </w:rPr>
        <w:t xml:space="preserve">the same as those recommended by the PBAC in March 2018 for the lower strength </w:t>
      </w:r>
      <w:proofErr w:type="spellStart"/>
      <w:r w:rsidRPr="002E2CD7">
        <w:rPr>
          <w:rFonts w:eastAsiaTheme="minorHAnsi"/>
          <w:snapToGrid/>
        </w:rPr>
        <w:t>ertugliflozin</w:t>
      </w:r>
      <w:proofErr w:type="spellEnd"/>
      <w:r w:rsidRPr="002E2CD7">
        <w:rPr>
          <w:rFonts w:eastAsiaTheme="minorHAnsi"/>
          <w:snapToGrid/>
        </w:rPr>
        <w:t xml:space="preserve"> products. However, </w:t>
      </w:r>
      <w:r w:rsidR="00A34F71" w:rsidRPr="002E2CD7">
        <w:rPr>
          <w:rFonts w:eastAsiaTheme="minorHAnsi"/>
          <w:snapToGrid/>
        </w:rPr>
        <w:t>as per the</w:t>
      </w:r>
      <w:r w:rsidRPr="002E2CD7">
        <w:rPr>
          <w:rFonts w:eastAsiaTheme="minorHAnsi"/>
          <w:snapToGrid/>
        </w:rPr>
        <w:t xml:space="preserve"> PBS listing of </w:t>
      </w:r>
      <w:proofErr w:type="spellStart"/>
      <w:r w:rsidR="00A34F71" w:rsidRPr="002E2CD7">
        <w:rPr>
          <w:rFonts w:eastAsiaTheme="minorHAnsi"/>
          <w:snapToGrid/>
        </w:rPr>
        <w:t>da</w:t>
      </w:r>
      <w:r w:rsidR="002B3FC0" w:rsidRPr="002E2CD7">
        <w:rPr>
          <w:rFonts w:eastAsiaTheme="minorHAnsi"/>
          <w:snapToGrid/>
        </w:rPr>
        <w:t>pagliflozin</w:t>
      </w:r>
      <w:proofErr w:type="spellEnd"/>
      <w:r w:rsidR="002B3FC0" w:rsidRPr="002E2CD7">
        <w:rPr>
          <w:rFonts w:eastAsiaTheme="minorHAnsi"/>
          <w:snapToGrid/>
        </w:rPr>
        <w:t xml:space="preserve"> and </w:t>
      </w:r>
      <w:proofErr w:type="spellStart"/>
      <w:r w:rsidR="002B3FC0" w:rsidRPr="002E2CD7">
        <w:rPr>
          <w:rFonts w:eastAsiaTheme="minorHAnsi"/>
          <w:snapToGrid/>
        </w:rPr>
        <w:t>empagliflozin</w:t>
      </w:r>
      <w:proofErr w:type="spellEnd"/>
      <w:r w:rsidRPr="002E2CD7">
        <w:rPr>
          <w:rFonts w:eastAsiaTheme="minorHAnsi"/>
          <w:snapToGrid/>
        </w:rPr>
        <w:t xml:space="preserve"> on 1 April 2018 for use as triple therapy, the submission </w:t>
      </w:r>
      <w:r w:rsidR="004A3586" w:rsidRPr="002E2CD7">
        <w:rPr>
          <w:rFonts w:eastAsiaTheme="minorHAnsi"/>
          <w:snapToGrid/>
        </w:rPr>
        <w:t xml:space="preserve">requested </w:t>
      </w:r>
      <w:r w:rsidRPr="002E2CD7">
        <w:rPr>
          <w:rFonts w:eastAsiaTheme="minorHAnsi"/>
          <w:snapToGrid/>
        </w:rPr>
        <w:t xml:space="preserve">that the note precluding use with a dipeptidyl peptidase-4 (DPP4) inhibitor </w:t>
      </w:r>
      <w:r w:rsidR="00804ABE" w:rsidRPr="002E2CD7">
        <w:rPr>
          <w:rFonts w:eastAsiaTheme="minorHAnsi"/>
          <w:snapToGrid/>
        </w:rPr>
        <w:t xml:space="preserve">(gliptin) </w:t>
      </w:r>
      <w:r w:rsidRPr="002E2CD7">
        <w:rPr>
          <w:rFonts w:eastAsiaTheme="minorHAnsi"/>
          <w:snapToGrid/>
        </w:rPr>
        <w:t xml:space="preserve">be deleted. </w:t>
      </w:r>
    </w:p>
    <w:tbl>
      <w:tblPr>
        <w:tblW w:w="5000" w:type="pct"/>
        <w:tblLayout w:type="fixed"/>
        <w:tblLook w:val="0000" w:firstRow="0" w:lastRow="0" w:firstColumn="0" w:lastColumn="0" w:noHBand="0" w:noVBand="0"/>
      </w:tblPr>
      <w:tblGrid>
        <w:gridCol w:w="2376"/>
        <w:gridCol w:w="710"/>
        <w:gridCol w:w="850"/>
        <w:gridCol w:w="708"/>
        <w:gridCol w:w="1137"/>
        <w:gridCol w:w="1418"/>
        <w:gridCol w:w="1985"/>
        <w:gridCol w:w="59"/>
      </w:tblGrid>
      <w:tr w:rsidR="009304F1" w:rsidRPr="002E2CD7" w:rsidTr="00530625">
        <w:trPr>
          <w:gridAfter w:val="1"/>
          <w:wAfter w:w="32" w:type="pct"/>
          <w:cantSplit/>
          <w:trHeight w:val="471"/>
        </w:trPr>
        <w:tc>
          <w:tcPr>
            <w:tcW w:w="1669" w:type="pct"/>
            <w:gridSpan w:val="2"/>
            <w:tcBorders>
              <w:bottom w:val="single" w:sz="4" w:space="0" w:color="auto"/>
            </w:tcBorders>
          </w:tcPr>
          <w:p w:rsidR="009304F1" w:rsidRPr="002E2CD7" w:rsidRDefault="009304F1" w:rsidP="00F376EA">
            <w:pPr>
              <w:keepNext/>
              <w:ind w:left="-108"/>
              <w:rPr>
                <w:rFonts w:ascii="Arial Narrow" w:hAnsi="Arial Narrow"/>
                <w:b/>
                <w:sz w:val="20"/>
                <w:szCs w:val="20"/>
              </w:rPr>
            </w:pPr>
            <w:r w:rsidRPr="002E2CD7">
              <w:rPr>
                <w:rFonts w:ascii="Arial Narrow" w:hAnsi="Arial Narrow"/>
                <w:b/>
                <w:sz w:val="20"/>
                <w:szCs w:val="20"/>
              </w:rPr>
              <w:t>Name, Restriction,</w:t>
            </w:r>
          </w:p>
          <w:p w:rsidR="009304F1" w:rsidRPr="002E2CD7" w:rsidRDefault="00DC6534" w:rsidP="00F376EA">
            <w:pPr>
              <w:keepNext/>
              <w:ind w:left="-108"/>
              <w:rPr>
                <w:rFonts w:ascii="Arial Narrow" w:hAnsi="Arial Narrow"/>
                <w:b/>
                <w:sz w:val="20"/>
                <w:szCs w:val="20"/>
              </w:rPr>
            </w:pPr>
            <w:r w:rsidRPr="002E2CD7">
              <w:rPr>
                <w:rFonts w:ascii="Arial Narrow" w:hAnsi="Arial Narrow"/>
                <w:b/>
                <w:sz w:val="20"/>
                <w:szCs w:val="20"/>
              </w:rPr>
              <w:t>Manner of administration and F</w:t>
            </w:r>
            <w:r w:rsidR="009304F1" w:rsidRPr="002E2CD7">
              <w:rPr>
                <w:rFonts w:ascii="Arial Narrow" w:hAnsi="Arial Narrow"/>
                <w:b/>
                <w:sz w:val="20"/>
                <w:szCs w:val="20"/>
              </w:rPr>
              <w:t>orm</w:t>
            </w:r>
          </w:p>
        </w:tc>
        <w:tc>
          <w:tcPr>
            <w:tcW w:w="460" w:type="pct"/>
            <w:tcBorders>
              <w:bottom w:val="single" w:sz="4" w:space="0" w:color="auto"/>
            </w:tcBorders>
          </w:tcPr>
          <w:p w:rsidR="009304F1" w:rsidRPr="002E2CD7" w:rsidRDefault="009304F1" w:rsidP="00530625">
            <w:pPr>
              <w:keepNext/>
              <w:ind w:left="-108"/>
              <w:jc w:val="center"/>
              <w:rPr>
                <w:rFonts w:ascii="Arial Narrow" w:hAnsi="Arial Narrow"/>
                <w:b/>
                <w:sz w:val="20"/>
                <w:szCs w:val="20"/>
              </w:rPr>
            </w:pPr>
            <w:r w:rsidRPr="002E2CD7">
              <w:rPr>
                <w:rFonts w:ascii="Arial Narrow" w:hAnsi="Arial Narrow"/>
                <w:b/>
                <w:sz w:val="20"/>
                <w:szCs w:val="20"/>
              </w:rPr>
              <w:t>Max</w:t>
            </w:r>
            <w:r w:rsidR="00530625" w:rsidRPr="002E2CD7">
              <w:rPr>
                <w:rFonts w:ascii="Arial Narrow" w:hAnsi="Arial Narrow"/>
                <w:b/>
                <w:sz w:val="20"/>
                <w:szCs w:val="20"/>
              </w:rPr>
              <w:t>.</w:t>
            </w:r>
            <w:r w:rsidR="00A34F71" w:rsidRPr="002E2CD7">
              <w:rPr>
                <w:rFonts w:ascii="Arial Narrow" w:hAnsi="Arial Narrow"/>
                <w:b/>
                <w:sz w:val="20"/>
                <w:szCs w:val="20"/>
              </w:rPr>
              <w:t xml:space="preserve"> </w:t>
            </w:r>
            <w:proofErr w:type="spellStart"/>
            <w:r w:rsidR="00A34F71" w:rsidRPr="002E2CD7">
              <w:rPr>
                <w:rFonts w:ascii="Arial Narrow" w:hAnsi="Arial Narrow"/>
                <w:b/>
                <w:sz w:val="20"/>
                <w:szCs w:val="20"/>
              </w:rPr>
              <w:t>q</w:t>
            </w:r>
            <w:r w:rsidRPr="002E2CD7">
              <w:rPr>
                <w:rFonts w:ascii="Arial Narrow" w:hAnsi="Arial Narrow"/>
                <w:b/>
                <w:sz w:val="20"/>
                <w:szCs w:val="20"/>
              </w:rPr>
              <w:t>ty</w:t>
            </w:r>
            <w:proofErr w:type="spellEnd"/>
            <w:r w:rsidR="00A34F71" w:rsidRPr="002E2CD7">
              <w:rPr>
                <w:rFonts w:ascii="Arial Narrow" w:hAnsi="Arial Narrow"/>
                <w:b/>
                <w:sz w:val="20"/>
                <w:szCs w:val="20"/>
              </w:rPr>
              <w:t xml:space="preserve"> packs</w:t>
            </w:r>
          </w:p>
        </w:tc>
        <w:tc>
          <w:tcPr>
            <w:tcW w:w="383" w:type="pct"/>
            <w:tcBorders>
              <w:bottom w:val="single" w:sz="4" w:space="0" w:color="auto"/>
            </w:tcBorders>
          </w:tcPr>
          <w:p w:rsidR="009304F1" w:rsidRPr="002E2CD7" w:rsidRDefault="00A34F71" w:rsidP="00530625">
            <w:pPr>
              <w:keepNext/>
              <w:ind w:left="-108"/>
              <w:jc w:val="center"/>
              <w:rPr>
                <w:rFonts w:ascii="Arial Narrow" w:hAnsi="Arial Narrow"/>
                <w:b/>
                <w:sz w:val="20"/>
                <w:szCs w:val="20"/>
              </w:rPr>
            </w:pPr>
            <w:r w:rsidRPr="002E2CD7">
              <w:rPr>
                <w:rFonts w:ascii="Arial Narrow" w:hAnsi="Arial Narrow"/>
                <w:b/>
                <w:sz w:val="20"/>
                <w:szCs w:val="20"/>
              </w:rPr>
              <w:t>No</w:t>
            </w:r>
            <w:r w:rsidR="009304F1" w:rsidRPr="002E2CD7">
              <w:rPr>
                <w:rFonts w:ascii="Arial Narrow" w:hAnsi="Arial Narrow"/>
                <w:b/>
                <w:sz w:val="20"/>
                <w:szCs w:val="20"/>
              </w:rPr>
              <w:t>.</w:t>
            </w:r>
            <w:r w:rsidR="00530625" w:rsidRPr="002E2CD7">
              <w:rPr>
                <w:rFonts w:ascii="Arial Narrow" w:hAnsi="Arial Narrow"/>
                <w:b/>
                <w:sz w:val="20"/>
                <w:szCs w:val="20"/>
              </w:rPr>
              <w:t xml:space="preserve"> </w:t>
            </w:r>
            <w:r w:rsidR="009304F1" w:rsidRPr="002E2CD7">
              <w:rPr>
                <w:rFonts w:ascii="Arial Narrow" w:hAnsi="Arial Narrow"/>
                <w:b/>
                <w:sz w:val="20"/>
                <w:szCs w:val="20"/>
              </w:rPr>
              <w:t>of</w:t>
            </w:r>
          </w:p>
          <w:p w:rsidR="009304F1" w:rsidRPr="002E2CD7" w:rsidRDefault="00A34F71" w:rsidP="00530625">
            <w:pPr>
              <w:keepNext/>
              <w:ind w:left="-108"/>
              <w:jc w:val="center"/>
              <w:rPr>
                <w:rFonts w:ascii="Arial Narrow" w:hAnsi="Arial Narrow"/>
                <w:b/>
                <w:sz w:val="20"/>
                <w:szCs w:val="20"/>
              </w:rPr>
            </w:pPr>
            <w:r w:rsidRPr="002E2CD7">
              <w:rPr>
                <w:rFonts w:ascii="Arial Narrow" w:hAnsi="Arial Narrow"/>
                <w:b/>
                <w:sz w:val="20"/>
                <w:szCs w:val="20"/>
              </w:rPr>
              <w:t>repeats</w:t>
            </w:r>
          </w:p>
        </w:tc>
        <w:tc>
          <w:tcPr>
            <w:tcW w:w="615" w:type="pct"/>
            <w:tcBorders>
              <w:bottom w:val="single" w:sz="4" w:space="0" w:color="auto"/>
            </w:tcBorders>
          </w:tcPr>
          <w:p w:rsidR="009304F1" w:rsidRPr="002E2CD7" w:rsidRDefault="009304F1" w:rsidP="00F376EA">
            <w:pPr>
              <w:keepNext/>
              <w:rPr>
                <w:rFonts w:ascii="Arial Narrow" w:hAnsi="Arial Narrow"/>
                <w:b/>
                <w:sz w:val="20"/>
                <w:szCs w:val="20"/>
              </w:rPr>
            </w:pPr>
            <w:r w:rsidRPr="002E2CD7">
              <w:rPr>
                <w:rFonts w:ascii="Arial Narrow" w:hAnsi="Arial Narrow"/>
                <w:b/>
                <w:sz w:val="20"/>
                <w:szCs w:val="20"/>
              </w:rPr>
              <w:t>DPMQ</w:t>
            </w:r>
          </w:p>
        </w:tc>
        <w:tc>
          <w:tcPr>
            <w:tcW w:w="1841" w:type="pct"/>
            <w:gridSpan w:val="2"/>
            <w:tcBorders>
              <w:bottom w:val="single" w:sz="4" w:space="0" w:color="auto"/>
            </w:tcBorders>
          </w:tcPr>
          <w:p w:rsidR="009304F1" w:rsidRPr="00842E77" w:rsidRDefault="009304F1" w:rsidP="00F376EA">
            <w:pPr>
              <w:keepNext/>
              <w:rPr>
                <w:rFonts w:ascii="Arial Narrow" w:hAnsi="Arial Narrow"/>
                <w:b/>
                <w:sz w:val="20"/>
                <w:szCs w:val="20"/>
              </w:rPr>
            </w:pPr>
            <w:r w:rsidRPr="002E2CD7">
              <w:rPr>
                <w:rFonts w:ascii="Arial Narrow" w:hAnsi="Arial Narrow"/>
                <w:b/>
                <w:sz w:val="20"/>
                <w:szCs w:val="20"/>
              </w:rPr>
              <w:t>Proprietary Name and Manufacturer</w:t>
            </w:r>
          </w:p>
        </w:tc>
      </w:tr>
      <w:tr w:rsidR="009304F1" w:rsidRPr="002E2CD7" w:rsidTr="00530625">
        <w:trPr>
          <w:gridAfter w:val="1"/>
          <w:wAfter w:w="32" w:type="pct"/>
          <w:cantSplit/>
          <w:trHeight w:val="577"/>
        </w:trPr>
        <w:tc>
          <w:tcPr>
            <w:tcW w:w="1669" w:type="pct"/>
            <w:gridSpan w:val="2"/>
          </w:tcPr>
          <w:p w:rsidR="009304F1" w:rsidRPr="002E2CD7" w:rsidRDefault="00A34F71" w:rsidP="00F376EA">
            <w:pPr>
              <w:spacing w:after="40"/>
              <w:ind w:left="-108"/>
              <w:rPr>
                <w:rFonts w:ascii="Arial Narrow" w:hAnsi="Arial Narrow"/>
                <w:smallCaps/>
                <w:sz w:val="20"/>
                <w:szCs w:val="20"/>
              </w:rPr>
            </w:pPr>
            <w:proofErr w:type="spellStart"/>
            <w:r w:rsidRPr="002E2CD7">
              <w:rPr>
                <w:rFonts w:ascii="Arial Narrow" w:hAnsi="Arial Narrow"/>
                <w:smallCaps/>
                <w:sz w:val="20"/>
                <w:szCs w:val="20"/>
              </w:rPr>
              <w:t>E</w:t>
            </w:r>
            <w:r w:rsidR="009304F1" w:rsidRPr="002E2CD7">
              <w:rPr>
                <w:rFonts w:ascii="Arial Narrow" w:hAnsi="Arial Narrow"/>
                <w:smallCaps/>
                <w:sz w:val="20"/>
                <w:szCs w:val="20"/>
              </w:rPr>
              <w:t>rtugliflozin</w:t>
            </w:r>
            <w:proofErr w:type="spellEnd"/>
          </w:p>
          <w:p w:rsidR="009304F1" w:rsidRPr="002E2CD7" w:rsidRDefault="009304F1" w:rsidP="00F376EA">
            <w:pPr>
              <w:spacing w:after="40"/>
              <w:ind w:left="-108"/>
              <w:rPr>
                <w:rFonts w:ascii="Arial Narrow" w:hAnsi="Arial Narrow"/>
                <w:i/>
                <w:sz w:val="20"/>
                <w:szCs w:val="20"/>
              </w:rPr>
            </w:pPr>
            <w:proofErr w:type="spellStart"/>
            <w:r w:rsidRPr="002E2CD7">
              <w:rPr>
                <w:rFonts w:ascii="Arial Narrow" w:hAnsi="Arial Narrow"/>
                <w:i/>
                <w:sz w:val="20"/>
                <w:szCs w:val="20"/>
              </w:rPr>
              <w:t>ertugliflozin</w:t>
            </w:r>
            <w:proofErr w:type="spellEnd"/>
            <w:r w:rsidRPr="002E2CD7">
              <w:rPr>
                <w:rFonts w:ascii="Arial Narrow" w:hAnsi="Arial Narrow"/>
                <w:i/>
                <w:sz w:val="20"/>
                <w:szCs w:val="20"/>
              </w:rPr>
              <w:t xml:space="preserve"> 15 mg tablet, 28</w:t>
            </w:r>
          </w:p>
          <w:p w:rsidR="009304F1" w:rsidRPr="002E2CD7" w:rsidRDefault="009304F1" w:rsidP="00F376EA">
            <w:pPr>
              <w:spacing w:after="40"/>
              <w:ind w:left="-108"/>
              <w:rPr>
                <w:rFonts w:ascii="Arial Narrow" w:hAnsi="Arial Narrow"/>
                <w:sz w:val="20"/>
                <w:szCs w:val="20"/>
              </w:rPr>
            </w:pPr>
          </w:p>
        </w:tc>
        <w:tc>
          <w:tcPr>
            <w:tcW w:w="460" w:type="pct"/>
          </w:tcPr>
          <w:p w:rsidR="009304F1" w:rsidRPr="002E2CD7" w:rsidRDefault="009304F1" w:rsidP="00F376EA">
            <w:pPr>
              <w:keepNext/>
              <w:spacing w:after="40"/>
              <w:rPr>
                <w:rFonts w:ascii="Arial Narrow" w:hAnsi="Arial Narrow"/>
                <w:sz w:val="20"/>
                <w:szCs w:val="20"/>
              </w:rPr>
            </w:pPr>
          </w:p>
          <w:p w:rsidR="009304F1" w:rsidRPr="002E2CD7" w:rsidRDefault="009304F1" w:rsidP="00530625">
            <w:pPr>
              <w:keepNext/>
              <w:spacing w:after="40"/>
              <w:jc w:val="center"/>
              <w:rPr>
                <w:rFonts w:ascii="Arial Narrow" w:hAnsi="Arial Narrow"/>
                <w:sz w:val="20"/>
                <w:szCs w:val="20"/>
              </w:rPr>
            </w:pPr>
            <w:r w:rsidRPr="002E2CD7">
              <w:rPr>
                <w:rFonts w:ascii="Arial Narrow" w:hAnsi="Arial Narrow"/>
                <w:sz w:val="20"/>
                <w:szCs w:val="20"/>
              </w:rPr>
              <w:t>1</w:t>
            </w:r>
          </w:p>
          <w:p w:rsidR="009304F1" w:rsidRPr="002E2CD7" w:rsidRDefault="009304F1" w:rsidP="00F376EA">
            <w:pPr>
              <w:keepNext/>
              <w:spacing w:after="40"/>
              <w:rPr>
                <w:rFonts w:ascii="Arial Narrow" w:hAnsi="Arial Narrow"/>
                <w:sz w:val="20"/>
                <w:szCs w:val="20"/>
              </w:rPr>
            </w:pPr>
          </w:p>
        </w:tc>
        <w:tc>
          <w:tcPr>
            <w:tcW w:w="383" w:type="pct"/>
          </w:tcPr>
          <w:p w:rsidR="009304F1" w:rsidRPr="002E2CD7" w:rsidRDefault="009304F1" w:rsidP="00530625">
            <w:pPr>
              <w:keepNext/>
              <w:spacing w:after="40"/>
              <w:ind w:left="-108"/>
              <w:jc w:val="center"/>
              <w:rPr>
                <w:rFonts w:ascii="Arial Narrow" w:hAnsi="Arial Narrow"/>
                <w:sz w:val="20"/>
                <w:szCs w:val="20"/>
              </w:rPr>
            </w:pPr>
          </w:p>
          <w:p w:rsidR="009304F1" w:rsidRPr="002E2CD7" w:rsidRDefault="009304F1" w:rsidP="00530625">
            <w:pPr>
              <w:keepNext/>
              <w:spacing w:after="40"/>
              <w:ind w:left="-108"/>
              <w:jc w:val="center"/>
              <w:rPr>
                <w:rFonts w:ascii="Arial Narrow" w:hAnsi="Arial Narrow"/>
                <w:sz w:val="20"/>
                <w:szCs w:val="20"/>
              </w:rPr>
            </w:pPr>
            <w:r w:rsidRPr="002E2CD7">
              <w:rPr>
                <w:rFonts w:ascii="Arial Narrow" w:hAnsi="Arial Narrow"/>
                <w:sz w:val="20"/>
                <w:szCs w:val="20"/>
              </w:rPr>
              <w:t>5</w:t>
            </w:r>
          </w:p>
          <w:p w:rsidR="009304F1" w:rsidRPr="002E2CD7" w:rsidRDefault="009304F1" w:rsidP="00530625">
            <w:pPr>
              <w:keepNext/>
              <w:spacing w:after="40"/>
              <w:ind w:left="-108"/>
              <w:jc w:val="center"/>
              <w:rPr>
                <w:rFonts w:ascii="Arial Narrow" w:hAnsi="Arial Narrow"/>
                <w:sz w:val="20"/>
                <w:szCs w:val="20"/>
              </w:rPr>
            </w:pPr>
          </w:p>
        </w:tc>
        <w:tc>
          <w:tcPr>
            <w:tcW w:w="615" w:type="pct"/>
          </w:tcPr>
          <w:p w:rsidR="009304F1" w:rsidRPr="002E2CD7" w:rsidRDefault="009304F1" w:rsidP="00F376EA">
            <w:pPr>
              <w:keepNext/>
              <w:spacing w:after="40"/>
              <w:rPr>
                <w:rFonts w:ascii="Arial Narrow" w:hAnsi="Arial Narrow"/>
                <w:sz w:val="20"/>
                <w:szCs w:val="20"/>
              </w:rPr>
            </w:pPr>
          </w:p>
          <w:p w:rsidR="009304F1" w:rsidRPr="002E2CD7" w:rsidRDefault="009304F1" w:rsidP="00F376EA">
            <w:pPr>
              <w:keepNext/>
              <w:spacing w:after="40"/>
              <w:rPr>
                <w:rFonts w:ascii="Arial Narrow" w:hAnsi="Arial Narrow"/>
                <w:sz w:val="20"/>
                <w:szCs w:val="20"/>
              </w:rPr>
            </w:pPr>
            <w:r w:rsidRPr="002E2CD7">
              <w:rPr>
                <w:rFonts w:ascii="Arial Narrow" w:hAnsi="Arial Narrow"/>
                <w:sz w:val="20"/>
                <w:szCs w:val="20"/>
              </w:rPr>
              <w:t>$58.27</w:t>
            </w:r>
          </w:p>
        </w:tc>
        <w:tc>
          <w:tcPr>
            <w:tcW w:w="767" w:type="pct"/>
          </w:tcPr>
          <w:p w:rsidR="009304F1" w:rsidRPr="002E2CD7" w:rsidRDefault="009304F1" w:rsidP="00F376EA">
            <w:pPr>
              <w:keepNext/>
              <w:spacing w:after="40"/>
              <w:rPr>
                <w:rFonts w:ascii="Arial Narrow" w:hAnsi="Arial Narrow"/>
                <w:sz w:val="20"/>
                <w:szCs w:val="20"/>
              </w:rPr>
            </w:pPr>
          </w:p>
          <w:p w:rsidR="009304F1" w:rsidRPr="002E2CD7" w:rsidRDefault="009304F1" w:rsidP="00F376EA">
            <w:pPr>
              <w:keepNext/>
              <w:spacing w:after="40"/>
              <w:rPr>
                <w:rFonts w:ascii="Arial Narrow" w:hAnsi="Arial Narrow"/>
                <w:sz w:val="20"/>
                <w:szCs w:val="20"/>
              </w:rPr>
            </w:pPr>
            <w:proofErr w:type="spellStart"/>
            <w:r w:rsidRPr="002E2CD7">
              <w:rPr>
                <w:rFonts w:ascii="Arial Narrow" w:hAnsi="Arial Narrow"/>
                <w:sz w:val="20"/>
                <w:szCs w:val="20"/>
              </w:rPr>
              <w:t>Steglatro</w:t>
            </w:r>
            <w:proofErr w:type="spellEnd"/>
            <w:r w:rsidRPr="002E2CD7">
              <w:rPr>
                <w:rFonts w:ascii="Arial Narrow" w:hAnsi="Arial Narrow"/>
                <w:sz w:val="20"/>
                <w:szCs w:val="20"/>
                <w:vertAlign w:val="superscript"/>
              </w:rPr>
              <w:t>®</w:t>
            </w:r>
          </w:p>
        </w:tc>
        <w:tc>
          <w:tcPr>
            <w:tcW w:w="1074" w:type="pct"/>
          </w:tcPr>
          <w:p w:rsidR="009304F1" w:rsidRPr="002E2CD7" w:rsidRDefault="009304F1" w:rsidP="00F376EA">
            <w:pPr>
              <w:keepNext/>
              <w:spacing w:after="40"/>
              <w:rPr>
                <w:rFonts w:ascii="Arial Narrow" w:hAnsi="Arial Narrow"/>
                <w:sz w:val="20"/>
                <w:szCs w:val="20"/>
              </w:rPr>
            </w:pPr>
          </w:p>
          <w:p w:rsidR="009304F1" w:rsidRPr="002E2CD7" w:rsidRDefault="009304F1" w:rsidP="00F376EA">
            <w:pPr>
              <w:keepNext/>
              <w:spacing w:after="40"/>
              <w:rPr>
                <w:rFonts w:ascii="Arial Narrow" w:hAnsi="Arial Narrow"/>
                <w:sz w:val="20"/>
                <w:szCs w:val="20"/>
              </w:rPr>
            </w:pPr>
            <w:r w:rsidRPr="002E2CD7">
              <w:rPr>
                <w:rFonts w:ascii="Arial Narrow" w:hAnsi="Arial Narrow"/>
                <w:sz w:val="20"/>
                <w:szCs w:val="20"/>
              </w:rPr>
              <w:t>Merck Sharp &amp; Dohme</w:t>
            </w:r>
            <w:r w:rsidRPr="002E2CD7" w:rsidDel="0092057C">
              <w:rPr>
                <w:rFonts w:ascii="Arial Narrow" w:hAnsi="Arial Narrow"/>
                <w:sz w:val="20"/>
                <w:szCs w:val="20"/>
              </w:rPr>
              <w:t xml:space="preserve"> </w:t>
            </w:r>
            <w:r w:rsidRPr="002E2CD7">
              <w:rPr>
                <w:rFonts w:ascii="Arial Narrow" w:hAnsi="Arial Narrow"/>
                <w:sz w:val="20"/>
                <w:szCs w:val="20"/>
              </w:rPr>
              <w:t>(Australia) Pty Ltd</w:t>
            </w:r>
          </w:p>
        </w:tc>
      </w:tr>
      <w:tr w:rsidR="009304F1" w:rsidRPr="002E2CD7" w:rsidTr="00F376EA">
        <w:trPr>
          <w:cantSplit/>
          <w:trHeight w:val="360"/>
        </w:trPr>
        <w:tc>
          <w:tcPr>
            <w:tcW w:w="1285" w:type="pct"/>
            <w:tcBorders>
              <w:top w:val="single" w:sz="4" w:space="0" w:color="auto"/>
              <w:left w:val="single" w:sz="4" w:space="0" w:color="auto"/>
              <w:bottom w:val="single" w:sz="4" w:space="0" w:color="auto"/>
              <w:right w:val="single" w:sz="4" w:space="0" w:color="auto"/>
            </w:tcBorders>
          </w:tcPr>
          <w:p w:rsidR="009304F1" w:rsidRPr="002E2CD7" w:rsidRDefault="009304F1" w:rsidP="00F376EA">
            <w:pPr>
              <w:rPr>
                <w:rFonts w:ascii="Arial Narrow" w:hAnsi="Arial Narrow"/>
                <w:sz w:val="20"/>
                <w:szCs w:val="20"/>
              </w:rPr>
            </w:pPr>
            <w:r w:rsidRPr="002E2CD7">
              <w:rPr>
                <w:rFonts w:ascii="Arial Narrow" w:hAnsi="Arial Narrow"/>
                <w:b/>
                <w:sz w:val="20"/>
                <w:szCs w:val="20"/>
              </w:rPr>
              <w:t>Category / Program</w:t>
            </w:r>
          </w:p>
        </w:tc>
        <w:tc>
          <w:tcPr>
            <w:tcW w:w="3715" w:type="pct"/>
            <w:gridSpan w:val="7"/>
            <w:tcBorders>
              <w:top w:val="single" w:sz="4" w:space="0" w:color="auto"/>
              <w:left w:val="single" w:sz="4" w:space="0" w:color="auto"/>
              <w:bottom w:val="single" w:sz="4" w:space="0" w:color="auto"/>
              <w:right w:val="single" w:sz="4" w:space="0" w:color="auto"/>
            </w:tcBorders>
          </w:tcPr>
          <w:p w:rsidR="009304F1" w:rsidRPr="002E2CD7" w:rsidRDefault="009304F1" w:rsidP="00F376EA">
            <w:pPr>
              <w:rPr>
                <w:rFonts w:ascii="Arial Narrow" w:hAnsi="Arial Narrow"/>
                <w:sz w:val="20"/>
                <w:szCs w:val="20"/>
              </w:rPr>
            </w:pPr>
            <w:r w:rsidRPr="002E2CD7">
              <w:rPr>
                <w:rFonts w:ascii="Arial Narrow" w:hAnsi="Arial Narrow"/>
                <w:sz w:val="20"/>
                <w:szCs w:val="20"/>
              </w:rPr>
              <w:t>GENERAL – General Schedule (Code GE)</w:t>
            </w:r>
          </w:p>
        </w:tc>
      </w:tr>
      <w:tr w:rsidR="009304F1" w:rsidRPr="002E2CD7" w:rsidTr="00F376EA">
        <w:trPr>
          <w:cantSplit/>
          <w:trHeight w:val="360"/>
        </w:trPr>
        <w:tc>
          <w:tcPr>
            <w:tcW w:w="1285" w:type="pct"/>
            <w:tcBorders>
              <w:top w:val="single" w:sz="4" w:space="0" w:color="auto"/>
              <w:left w:val="single" w:sz="4" w:space="0" w:color="auto"/>
              <w:bottom w:val="single" w:sz="4" w:space="0" w:color="auto"/>
              <w:right w:val="single" w:sz="4" w:space="0" w:color="auto"/>
            </w:tcBorders>
          </w:tcPr>
          <w:p w:rsidR="009304F1" w:rsidRPr="002E2CD7" w:rsidRDefault="009304F1" w:rsidP="00F376EA">
            <w:pPr>
              <w:rPr>
                <w:rFonts w:ascii="Arial Narrow" w:hAnsi="Arial Narrow"/>
                <w:sz w:val="20"/>
                <w:szCs w:val="20"/>
              </w:rPr>
            </w:pPr>
            <w:r w:rsidRPr="002E2CD7">
              <w:rPr>
                <w:rFonts w:ascii="Arial Narrow" w:hAnsi="Arial Narrow"/>
                <w:b/>
                <w:sz w:val="20"/>
                <w:szCs w:val="20"/>
              </w:rPr>
              <w:t>Prescriber type:</w:t>
            </w:r>
          </w:p>
        </w:tc>
        <w:tc>
          <w:tcPr>
            <w:tcW w:w="3715" w:type="pct"/>
            <w:gridSpan w:val="7"/>
            <w:tcBorders>
              <w:top w:val="single" w:sz="4" w:space="0" w:color="auto"/>
              <w:left w:val="single" w:sz="4" w:space="0" w:color="auto"/>
              <w:bottom w:val="single" w:sz="4" w:space="0" w:color="auto"/>
              <w:right w:val="single" w:sz="4" w:space="0" w:color="auto"/>
            </w:tcBorders>
          </w:tcPr>
          <w:p w:rsidR="009304F1" w:rsidRPr="002E2CD7" w:rsidRDefault="009304F1" w:rsidP="00F376EA">
            <w:pPr>
              <w:rPr>
                <w:rFonts w:ascii="Arial Narrow" w:hAnsi="Arial Narrow"/>
                <w:sz w:val="20"/>
                <w:szCs w:val="20"/>
              </w:rPr>
            </w:pPr>
            <w:r w:rsidRPr="00842E77">
              <w:rPr>
                <w:rFonts w:ascii="Arial Narrow" w:hAnsi="Arial Narrow"/>
                <w:sz w:val="20"/>
                <w:szCs w:val="20"/>
              </w:rPr>
              <w:fldChar w:fldCharType="begin">
                <w:ffData>
                  <w:name w:val="Check1"/>
                  <w:enabled/>
                  <w:calcOnExit w:val="0"/>
                  <w:checkBox>
                    <w:sizeAuto/>
                    <w:default w:val="0"/>
                  </w:checkBox>
                </w:ffData>
              </w:fldChar>
            </w:r>
            <w:r w:rsidRPr="002E2CD7">
              <w:rPr>
                <w:rFonts w:ascii="Arial Narrow" w:hAnsi="Arial Narrow"/>
                <w:sz w:val="20"/>
                <w:szCs w:val="20"/>
              </w:rPr>
              <w:instrText xml:space="preserve"> FORMCHECKBOX </w:instrText>
            </w:r>
            <w:r w:rsidR="00FF57EC">
              <w:rPr>
                <w:rFonts w:ascii="Arial Narrow" w:hAnsi="Arial Narrow"/>
                <w:sz w:val="20"/>
                <w:szCs w:val="20"/>
              </w:rPr>
            </w:r>
            <w:r w:rsidR="00FF57EC">
              <w:rPr>
                <w:rFonts w:ascii="Arial Narrow" w:hAnsi="Arial Narrow"/>
                <w:sz w:val="20"/>
                <w:szCs w:val="20"/>
              </w:rPr>
              <w:fldChar w:fldCharType="separate"/>
            </w:r>
            <w:r w:rsidRPr="00842E77">
              <w:rPr>
                <w:rFonts w:ascii="Arial Narrow" w:hAnsi="Arial Narrow"/>
                <w:sz w:val="20"/>
                <w:szCs w:val="20"/>
              </w:rPr>
              <w:fldChar w:fldCharType="end"/>
            </w:r>
            <w:r w:rsidRPr="002E2CD7">
              <w:rPr>
                <w:rFonts w:ascii="Arial Narrow" w:hAnsi="Arial Narrow"/>
                <w:sz w:val="20"/>
                <w:szCs w:val="20"/>
              </w:rPr>
              <w:t xml:space="preserve">Dental  </w:t>
            </w:r>
            <w:r w:rsidRPr="00842E77">
              <w:rPr>
                <w:rFonts w:ascii="Arial Narrow" w:hAnsi="Arial Narrow"/>
                <w:sz w:val="20"/>
                <w:szCs w:val="20"/>
              </w:rPr>
              <w:fldChar w:fldCharType="begin">
                <w:ffData>
                  <w:name w:val=""/>
                  <w:enabled/>
                  <w:calcOnExit w:val="0"/>
                  <w:checkBox>
                    <w:sizeAuto/>
                    <w:default w:val="1"/>
                  </w:checkBox>
                </w:ffData>
              </w:fldChar>
            </w:r>
            <w:r w:rsidRPr="002E2CD7">
              <w:rPr>
                <w:rFonts w:ascii="Arial Narrow" w:hAnsi="Arial Narrow"/>
                <w:sz w:val="20"/>
                <w:szCs w:val="20"/>
              </w:rPr>
              <w:instrText xml:space="preserve"> FORMCHECKBOX </w:instrText>
            </w:r>
            <w:r w:rsidR="00FF57EC">
              <w:rPr>
                <w:rFonts w:ascii="Arial Narrow" w:hAnsi="Arial Narrow"/>
                <w:sz w:val="20"/>
                <w:szCs w:val="20"/>
              </w:rPr>
            </w:r>
            <w:r w:rsidR="00FF57EC">
              <w:rPr>
                <w:rFonts w:ascii="Arial Narrow" w:hAnsi="Arial Narrow"/>
                <w:sz w:val="20"/>
                <w:szCs w:val="20"/>
              </w:rPr>
              <w:fldChar w:fldCharType="separate"/>
            </w:r>
            <w:r w:rsidRPr="00842E77">
              <w:rPr>
                <w:rFonts w:ascii="Arial Narrow" w:hAnsi="Arial Narrow"/>
                <w:sz w:val="20"/>
                <w:szCs w:val="20"/>
              </w:rPr>
              <w:fldChar w:fldCharType="end"/>
            </w:r>
            <w:r w:rsidRPr="002E2CD7">
              <w:rPr>
                <w:rFonts w:ascii="Arial Narrow" w:hAnsi="Arial Narrow"/>
                <w:sz w:val="20"/>
                <w:szCs w:val="20"/>
              </w:rPr>
              <w:t xml:space="preserve">Medical Practitioners  </w:t>
            </w:r>
            <w:r w:rsidRPr="00842E77">
              <w:rPr>
                <w:rFonts w:ascii="Arial Narrow" w:hAnsi="Arial Narrow"/>
                <w:sz w:val="20"/>
                <w:szCs w:val="20"/>
              </w:rPr>
              <w:fldChar w:fldCharType="begin">
                <w:ffData>
                  <w:name w:val="Check3"/>
                  <w:enabled/>
                  <w:calcOnExit w:val="0"/>
                  <w:checkBox>
                    <w:sizeAuto/>
                    <w:default w:val="1"/>
                  </w:checkBox>
                </w:ffData>
              </w:fldChar>
            </w:r>
            <w:r w:rsidRPr="002E2CD7">
              <w:rPr>
                <w:rFonts w:ascii="Arial Narrow" w:hAnsi="Arial Narrow"/>
                <w:sz w:val="20"/>
                <w:szCs w:val="20"/>
              </w:rPr>
              <w:instrText xml:space="preserve"> FORMCHECKBOX </w:instrText>
            </w:r>
            <w:r w:rsidR="00FF57EC">
              <w:rPr>
                <w:rFonts w:ascii="Arial Narrow" w:hAnsi="Arial Narrow"/>
                <w:sz w:val="20"/>
                <w:szCs w:val="20"/>
              </w:rPr>
            </w:r>
            <w:r w:rsidR="00FF57EC">
              <w:rPr>
                <w:rFonts w:ascii="Arial Narrow" w:hAnsi="Arial Narrow"/>
                <w:sz w:val="20"/>
                <w:szCs w:val="20"/>
              </w:rPr>
              <w:fldChar w:fldCharType="separate"/>
            </w:r>
            <w:r w:rsidRPr="00842E77">
              <w:rPr>
                <w:rFonts w:ascii="Arial Narrow" w:hAnsi="Arial Narrow"/>
                <w:sz w:val="20"/>
                <w:szCs w:val="20"/>
              </w:rPr>
              <w:fldChar w:fldCharType="end"/>
            </w:r>
            <w:r w:rsidRPr="002E2CD7">
              <w:rPr>
                <w:rFonts w:ascii="Arial Narrow" w:hAnsi="Arial Narrow"/>
                <w:sz w:val="20"/>
                <w:szCs w:val="20"/>
              </w:rPr>
              <w:t xml:space="preserve">Nurse practitioners  </w:t>
            </w:r>
            <w:r w:rsidRPr="00842E77">
              <w:rPr>
                <w:rFonts w:ascii="Arial Narrow" w:hAnsi="Arial Narrow"/>
                <w:sz w:val="20"/>
                <w:szCs w:val="20"/>
              </w:rPr>
              <w:fldChar w:fldCharType="begin">
                <w:ffData>
                  <w:name w:val=""/>
                  <w:enabled/>
                  <w:calcOnExit w:val="0"/>
                  <w:checkBox>
                    <w:sizeAuto/>
                    <w:default w:val="0"/>
                  </w:checkBox>
                </w:ffData>
              </w:fldChar>
            </w:r>
            <w:r w:rsidRPr="002E2CD7">
              <w:rPr>
                <w:rFonts w:ascii="Arial Narrow" w:hAnsi="Arial Narrow"/>
                <w:sz w:val="20"/>
                <w:szCs w:val="20"/>
              </w:rPr>
              <w:instrText xml:space="preserve"> FORMCHECKBOX </w:instrText>
            </w:r>
            <w:r w:rsidR="00FF57EC">
              <w:rPr>
                <w:rFonts w:ascii="Arial Narrow" w:hAnsi="Arial Narrow"/>
                <w:sz w:val="20"/>
                <w:szCs w:val="20"/>
              </w:rPr>
            </w:r>
            <w:r w:rsidR="00FF57EC">
              <w:rPr>
                <w:rFonts w:ascii="Arial Narrow" w:hAnsi="Arial Narrow"/>
                <w:sz w:val="20"/>
                <w:szCs w:val="20"/>
              </w:rPr>
              <w:fldChar w:fldCharType="separate"/>
            </w:r>
            <w:r w:rsidRPr="00842E77">
              <w:rPr>
                <w:rFonts w:ascii="Arial Narrow" w:hAnsi="Arial Narrow"/>
                <w:sz w:val="20"/>
                <w:szCs w:val="20"/>
              </w:rPr>
              <w:fldChar w:fldCharType="end"/>
            </w:r>
            <w:r w:rsidRPr="002E2CD7">
              <w:rPr>
                <w:rFonts w:ascii="Arial Narrow" w:hAnsi="Arial Narrow"/>
                <w:sz w:val="20"/>
                <w:szCs w:val="20"/>
              </w:rPr>
              <w:t xml:space="preserve">Optometrists </w:t>
            </w:r>
            <w:r w:rsidRPr="00842E77">
              <w:rPr>
                <w:rFonts w:ascii="Arial Narrow" w:hAnsi="Arial Narrow"/>
                <w:sz w:val="20"/>
                <w:szCs w:val="20"/>
              </w:rPr>
              <w:fldChar w:fldCharType="begin">
                <w:ffData>
                  <w:name w:val="Check5"/>
                  <w:enabled/>
                  <w:calcOnExit w:val="0"/>
                  <w:checkBox>
                    <w:sizeAuto/>
                    <w:default w:val="0"/>
                  </w:checkBox>
                </w:ffData>
              </w:fldChar>
            </w:r>
            <w:r w:rsidRPr="002E2CD7">
              <w:rPr>
                <w:rFonts w:ascii="Arial Narrow" w:hAnsi="Arial Narrow"/>
                <w:sz w:val="20"/>
                <w:szCs w:val="20"/>
              </w:rPr>
              <w:instrText xml:space="preserve"> FORMCHECKBOX </w:instrText>
            </w:r>
            <w:r w:rsidR="00FF57EC">
              <w:rPr>
                <w:rFonts w:ascii="Arial Narrow" w:hAnsi="Arial Narrow"/>
                <w:sz w:val="20"/>
                <w:szCs w:val="20"/>
              </w:rPr>
            </w:r>
            <w:r w:rsidR="00FF57EC">
              <w:rPr>
                <w:rFonts w:ascii="Arial Narrow" w:hAnsi="Arial Narrow"/>
                <w:sz w:val="20"/>
                <w:szCs w:val="20"/>
              </w:rPr>
              <w:fldChar w:fldCharType="separate"/>
            </w:r>
            <w:r w:rsidRPr="00842E77">
              <w:rPr>
                <w:rFonts w:ascii="Arial Narrow" w:hAnsi="Arial Narrow"/>
                <w:sz w:val="20"/>
                <w:szCs w:val="20"/>
              </w:rPr>
              <w:fldChar w:fldCharType="end"/>
            </w:r>
            <w:r w:rsidRPr="002E2CD7">
              <w:rPr>
                <w:rFonts w:ascii="Arial Narrow" w:hAnsi="Arial Narrow"/>
                <w:sz w:val="20"/>
                <w:szCs w:val="20"/>
              </w:rPr>
              <w:t>Midwives</w:t>
            </w:r>
          </w:p>
        </w:tc>
      </w:tr>
      <w:tr w:rsidR="009304F1" w:rsidRPr="002E2CD7" w:rsidTr="00F376EA">
        <w:trPr>
          <w:cantSplit/>
          <w:trHeight w:val="360"/>
        </w:trPr>
        <w:tc>
          <w:tcPr>
            <w:tcW w:w="1285" w:type="pct"/>
            <w:tcBorders>
              <w:top w:val="single" w:sz="4" w:space="0" w:color="auto"/>
              <w:left w:val="single" w:sz="4" w:space="0" w:color="auto"/>
              <w:bottom w:val="single" w:sz="4" w:space="0" w:color="auto"/>
              <w:right w:val="single" w:sz="4" w:space="0" w:color="auto"/>
            </w:tcBorders>
          </w:tcPr>
          <w:p w:rsidR="009304F1" w:rsidRPr="002E2CD7" w:rsidRDefault="009304F1" w:rsidP="00F376EA">
            <w:pPr>
              <w:rPr>
                <w:rFonts w:ascii="Arial Narrow" w:hAnsi="Arial Narrow"/>
                <w:sz w:val="20"/>
                <w:szCs w:val="20"/>
              </w:rPr>
            </w:pPr>
            <w:r w:rsidRPr="002E2CD7">
              <w:rPr>
                <w:rFonts w:ascii="Arial Narrow" w:hAnsi="Arial Narrow"/>
                <w:b/>
                <w:sz w:val="20"/>
                <w:szCs w:val="20"/>
              </w:rPr>
              <w:t>Condition:</w:t>
            </w:r>
          </w:p>
        </w:tc>
        <w:tc>
          <w:tcPr>
            <w:tcW w:w="3715" w:type="pct"/>
            <w:gridSpan w:val="7"/>
            <w:tcBorders>
              <w:top w:val="single" w:sz="4" w:space="0" w:color="auto"/>
              <w:left w:val="single" w:sz="4" w:space="0" w:color="auto"/>
              <w:bottom w:val="single" w:sz="4" w:space="0" w:color="auto"/>
              <w:right w:val="single" w:sz="4" w:space="0" w:color="auto"/>
            </w:tcBorders>
          </w:tcPr>
          <w:p w:rsidR="009304F1" w:rsidRPr="002E2CD7" w:rsidRDefault="009304F1" w:rsidP="00F376EA">
            <w:pPr>
              <w:rPr>
                <w:rFonts w:ascii="Arial Narrow" w:hAnsi="Arial Narrow"/>
                <w:sz w:val="20"/>
                <w:szCs w:val="20"/>
              </w:rPr>
            </w:pPr>
            <w:r w:rsidRPr="002E2CD7">
              <w:rPr>
                <w:rFonts w:ascii="Arial Narrow" w:hAnsi="Arial Narrow"/>
                <w:sz w:val="20"/>
                <w:szCs w:val="20"/>
              </w:rPr>
              <w:t>Diabetes mellitus type 2</w:t>
            </w:r>
          </w:p>
        </w:tc>
      </w:tr>
      <w:tr w:rsidR="009304F1" w:rsidRPr="002E2CD7" w:rsidTr="00F376EA">
        <w:trPr>
          <w:cantSplit/>
          <w:trHeight w:val="360"/>
        </w:trPr>
        <w:tc>
          <w:tcPr>
            <w:tcW w:w="1285" w:type="pct"/>
            <w:tcBorders>
              <w:top w:val="single" w:sz="4" w:space="0" w:color="auto"/>
              <w:left w:val="single" w:sz="4" w:space="0" w:color="auto"/>
              <w:bottom w:val="single" w:sz="4" w:space="0" w:color="auto"/>
              <w:right w:val="single" w:sz="4" w:space="0" w:color="auto"/>
            </w:tcBorders>
          </w:tcPr>
          <w:p w:rsidR="009304F1" w:rsidRPr="002E2CD7" w:rsidRDefault="009304F1" w:rsidP="00F376EA">
            <w:pPr>
              <w:rPr>
                <w:rFonts w:ascii="Arial Narrow" w:hAnsi="Arial Narrow"/>
                <w:sz w:val="20"/>
                <w:szCs w:val="20"/>
              </w:rPr>
            </w:pPr>
            <w:r w:rsidRPr="002E2CD7">
              <w:rPr>
                <w:rFonts w:ascii="Arial Narrow" w:hAnsi="Arial Narrow"/>
                <w:b/>
                <w:sz w:val="20"/>
                <w:szCs w:val="20"/>
              </w:rPr>
              <w:t>PBS Indication:</w:t>
            </w:r>
          </w:p>
        </w:tc>
        <w:tc>
          <w:tcPr>
            <w:tcW w:w="3715" w:type="pct"/>
            <w:gridSpan w:val="7"/>
            <w:tcBorders>
              <w:top w:val="single" w:sz="4" w:space="0" w:color="auto"/>
              <w:left w:val="single" w:sz="4" w:space="0" w:color="auto"/>
              <w:bottom w:val="single" w:sz="4" w:space="0" w:color="auto"/>
              <w:right w:val="single" w:sz="4" w:space="0" w:color="auto"/>
            </w:tcBorders>
          </w:tcPr>
          <w:p w:rsidR="009304F1" w:rsidRPr="002E2CD7" w:rsidRDefault="009304F1" w:rsidP="00F376EA">
            <w:pPr>
              <w:rPr>
                <w:rFonts w:ascii="Arial Narrow" w:hAnsi="Arial Narrow"/>
                <w:sz w:val="20"/>
                <w:szCs w:val="20"/>
              </w:rPr>
            </w:pPr>
            <w:r w:rsidRPr="002E2CD7">
              <w:rPr>
                <w:rFonts w:ascii="Arial Narrow" w:hAnsi="Arial Narrow"/>
                <w:sz w:val="20"/>
                <w:szCs w:val="20"/>
              </w:rPr>
              <w:t>Diabetes mellitus type 2</w:t>
            </w:r>
          </w:p>
        </w:tc>
      </w:tr>
      <w:tr w:rsidR="009304F1" w:rsidRPr="002E2CD7" w:rsidTr="00F376EA">
        <w:trPr>
          <w:cantSplit/>
          <w:trHeight w:val="360"/>
        </w:trPr>
        <w:tc>
          <w:tcPr>
            <w:tcW w:w="1285" w:type="pct"/>
            <w:tcBorders>
              <w:top w:val="single" w:sz="4" w:space="0" w:color="auto"/>
              <w:left w:val="single" w:sz="4" w:space="0" w:color="auto"/>
              <w:bottom w:val="single" w:sz="4" w:space="0" w:color="auto"/>
              <w:right w:val="single" w:sz="4" w:space="0" w:color="auto"/>
            </w:tcBorders>
          </w:tcPr>
          <w:p w:rsidR="009304F1" w:rsidRPr="002E2CD7" w:rsidRDefault="009304F1" w:rsidP="00F376EA">
            <w:pPr>
              <w:rPr>
                <w:rFonts w:ascii="Arial Narrow" w:hAnsi="Arial Narrow"/>
                <w:sz w:val="20"/>
                <w:szCs w:val="20"/>
              </w:rPr>
            </w:pPr>
            <w:r w:rsidRPr="002E2CD7">
              <w:rPr>
                <w:rFonts w:ascii="Arial Narrow" w:hAnsi="Arial Narrow"/>
                <w:b/>
                <w:sz w:val="20"/>
                <w:szCs w:val="20"/>
              </w:rPr>
              <w:t>Restriction Level / Method:</w:t>
            </w:r>
          </w:p>
        </w:tc>
        <w:tc>
          <w:tcPr>
            <w:tcW w:w="3715" w:type="pct"/>
            <w:gridSpan w:val="7"/>
            <w:tcBorders>
              <w:top w:val="single" w:sz="4" w:space="0" w:color="auto"/>
              <w:left w:val="single" w:sz="4" w:space="0" w:color="auto"/>
              <w:bottom w:val="single" w:sz="4" w:space="0" w:color="auto"/>
              <w:right w:val="single" w:sz="4" w:space="0" w:color="auto"/>
            </w:tcBorders>
          </w:tcPr>
          <w:p w:rsidR="009304F1" w:rsidRPr="002E2CD7" w:rsidRDefault="009304F1" w:rsidP="00F376EA">
            <w:pPr>
              <w:rPr>
                <w:rFonts w:ascii="Arial Narrow" w:hAnsi="Arial Narrow"/>
                <w:sz w:val="20"/>
                <w:szCs w:val="20"/>
              </w:rPr>
            </w:pPr>
            <w:r w:rsidRPr="00842E77">
              <w:rPr>
                <w:rFonts w:ascii="Arial Narrow" w:hAnsi="Arial Narrow"/>
                <w:sz w:val="20"/>
                <w:szCs w:val="20"/>
              </w:rPr>
              <w:fldChar w:fldCharType="begin">
                <w:ffData>
                  <w:name w:val="Check5"/>
                  <w:enabled/>
                  <w:calcOnExit w:val="0"/>
                  <w:checkBox>
                    <w:sizeAuto/>
                    <w:default w:val="1"/>
                  </w:checkBox>
                </w:ffData>
              </w:fldChar>
            </w:r>
            <w:r w:rsidRPr="002E2CD7">
              <w:rPr>
                <w:rFonts w:ascii="Arial Narrow" w:hAnsi="Arial Narrow"/>
                <w:sz w:val="20"/>
                <w:szCs w:val="20"/>
              </w:rPr>
              <w:instrText xml:space="preserve"> FORMCHECKBOX </w:instrText>
            </w:r>
            <w:r w:rsidR="00FF57EC">
              <w:rPr>
                <w:rFonts w:ascii="Arial Narrow" w:hAnsi="Arial Narrow"/>
                <w:sz w:val="20"/>
                <w:szCs w:val="20"/>
              </w:rPr>
            </w:r>
            <w:r w:rsidR="00FF57EC">
              <w:rPr>
                <w:rFonts w:ascii="Arial Narrow" w:hAnsi="Arial Narrow"/>
                <w:sz w:val="20"/>
                <w:szCs w:val="20"/>
              </w:rPr>
              <w:fldChar w:fldCharType="separate"/>
            </w:r>
            <w:r w:rsidRPr="00842E77">
              <w:rPr>
                <w:rFonts w:ascii="Arial Narrow" w:hAnsi="Arial Narrow"/>
                <w:sz w:val="20"/>
                <w:szCs w:val="20"/>
              </w:rPr>
              <w:fldChar w:fldCharType="end"/>
            </w:r>
            <w:r w:rsidRPr="002E2CD7">
              <w:rPr>
                <w:rFonts w:ascii="Arial Narrow" w:hAnsi="Arial Narrow"/>
                <w:sz w:val="20"/>
                <w:szCs w:val="20"/>
              </w:rPr>
              <w:t>Streamlined</w:t>
            </w:r>
          </w:p>
        </w:tc>
      </w:tr>
      <w:tr w:rsidR="009304F1" w:rsidRPr="002E2CD7" w:rsidTr="00F376EA">
        <w:trPr>
          <w:cantSplit/>
          <w:trHeight w:val="360"/>
        </w:trPr>
        <w:tc>
          <w:tcPr>
            <w:tcW w:w="1285" w:type="pct"/>
            <w:tcBorders>
              <w:top w:val="single" w:sz="4" w:space="0" w:color="auto"/>
              <w:left w:val="single" w:sz="4" w:space="0" w:color="auto"/>
              <w:bottom w:val="single" w:sz="4" w:space="0" w:color="auto"/>
              <w:right w:val="single" w:sz="4" w:space="0" w:color="auto"/>
            </w:tcBorders>
          </w:tcPr>
          <w:p w:rsidR="009304F1" w:rsidRPr="002E2CD7" w:rsidRDefault="009304F1" w:rsidP="00F376EA">
            <w:pPr>
              <w:rPr>
                <w:rFonts w:ascii="Arial Narrow" w:hAnsi="Arial Narrow"/>
                <w:b/>
                <w:sz w:val="20"/>
                <w:szCs w:val="20"/>
              </w:rPr>
            </w:pPr>
            <w:r w:rsidRPr="002E2CD7">
              <w:rPr>
                <w:rFonts w:ascii="Arial Narrow" w:hAnsi="Arial Narrow"/>
                <w:b/>
                <w:sz w:val="20"/>
                <w:szCs w:val="20"/>
              </w:rPr>
              <w:lastRenderedPageBreak/>
              <w:t>Clinical criteria:</w:t>
            </w:r>
          </w:p>
          <w:p w:rsidR="009304F1" w:rsidRPr="002E2CD7" w:rsidRDefault="009304F1" w:rsidP="00F376EA">
            <w:pPr>
              <w:rPr>
                <w:rFonts w:ascii="Arial Narrow" w:hAnsi="Arial Narrow"/>
                <w:sz w:val="20"/>
                <w:szCs w:val="20"/>
              </w:rPr>
            </w:pPr>
          </w:p>
          <w:p w:rsidR="009304F1" w:rsidRPr="002E2CD7" w:rsidRDefault="009304F1" w:rsidP="00F376EA">
            <w:pPr>
              <w:spacing w:before="40" w:after="60"/>
              <w:rPr>
                <w:rFonts w:ascii="Arial Narrow" w:hAnsi="Arial Narrow"/>
                <w:sz w:val="20"/>
                <w:szCs w:val="20"/>
              </w:rPr>
            </w:pPr>
          </w:p>
        </w:tc>
        <w:tc>
          <w:tcPr>
            <w:tcW w:w="3715" w:type="pct"/>
            <w:gridSpan w:val="7"/>
            <w:tcBorders>
              <w:top w:val="single" w:sz="4" w:space="0" w:color="auto"/>
              <w:left w:val="single" w:sz="4" w:space="0" w:color="auto"/>
              <w:bottom w:val="single" w:sz="4" w:space="0" w:color="auto"/>
              <w:right w:val="single" w:sz="4" w:space="0" w:color="auto"/>
            </w:tcBorders>
          </w:tcPr>
          <w:p w:rsidR="009304F1" w:rsidRPr="002E2CD7" w:rsidRDefault="009304F1" w:rsidP="00F376EA">
            <w:pPr>
              <w:spacing w:before="40" w:after="60"/>
              <w:rPr>
                <w:rFonts w:ascii="Arial Narrow" w:hAnsi="Arial Narrow"/>
                <w:sz w:val="20"/>
                <w:szCs w:val="20"/>
              </w:rPr>
            </w:pPr>
            <w:r w:rsidRPr="002E2CD7">
              <w:rPr>
                <w:rFonts w:ascii="Arial Narrow" w:hAnsi="Arial Narrow"/>
                <w:sz w:val="20"/>
                <w:szCs w:val="20"/>
              </w:rPr>
              <w:t xml:space="preserve">The treatment must be in combination with metformin; </w:t>
            </w:r>
          </w:p>
          <w:p w:rsidR="009304F1" w:rsidRPr="002E2CD7" w:rsidRDefault="009304F1" w:rsidP="00F376EA">
            <w:pPr>
              <w:spacing w:before="40" w:after="60"/>
              <w:rPr>
                <w:rFonts w:ascii="Arial Narrow" w:hAnsi="Arial Narrow"/>
                <w:sz w:val="20"/>
                <w:szCs w:val="20"/>
              </w:rPr>
            </w:pPr>
            <w:r w:rsidRPr="002E2CD7">
              <w:rPr>
                <w:rFonts w:ascii="Arial Narrow" w:hAnsi="Arial Narrow"/>
                <w:sz w:val="20"/>
                <w:szCs w:val="20"/>
              </w:rPr>
              <w:t>OR</w:t>
            </w:r>
          </w:p>
          <w:p w:rsidR="009304F1" w:rsidRPr="002E2CD7" w:rsidRDefault="009304F1" w:rsidP="00F376EA">
            <w:pPr>
              <w:spacing w:before="40" w:after="60"/>
              <w:rPr>
                <w:rFonts w:ascii="Arial Narrow" w:hAnsi="Arial Narrow"/>
                <w:sz w:val="20"/>
                <w:szCs w:val="20"/>
              </w:rPr>
            </w:pPr>
            <w:r w:rsidRPr="002E2CD7">
              <w:rPr>
                <w:rFonts w:ascii="Arial Narrow" w:hAnsi="Arial Narrow"/>
                <w:sz w:val="20"/>
                <w:szCs w:val="20"/>
              </w:rPr>
              <w:t>The treatment must be in combination with a sulfonylurea,</w:t>
            </w:r>
          </w:p>
          <w:p w:rsidR="009304F1" w:rsidRPr="002E2CD7" w:rsidRDefault="009304F1" w:rsidP="00F376EA">
            <w:pPr>
              <w:spacing w:before="40" w:after="60"/>
              <w:rPr>
                <w:rFonts w:ascii="Arial Narrow" w:hAnsi="Arial Narrow"/>
                <w:sz w:val="20"/>
                <w:szCs w:val="20"/>
              </w:rPr>
            </w:pPr>
            <w:r w:rsidRPr="002E2CD7">
              <w:rPr>
                <w:rFonts w:ascii="Arial Narrow" w:hAnsi="Arial Narrow"/>
                <w:sz w:val="20"/>
                <w:szCs w:val="20"/>
              </w:rPr>
              <w:t>AND</w:t>
            </w:r>
          </w:p>
          <w:p w:rsidR="009304F1" w:rsidRPr="002E2CD7" w:rsidRDefault="009304F1" w:rsidP="00F376EA">
            <w:pPr>
              <w:spacing w:before="40" w:after="60"/>
              <w:rPr>
                <w:rFonts w:ascii="Arial Narrow" w:hAnsi="Arial Narrow"/>
                <w:sz w:val="20"/>
                <w:szCs w:val="20"/>
              </w:rPr>
            </w:pPr>
            <w:r w:rsidRPr="002E2CD7">
              <w:rPr>
                <w:rFonts w:ascii="Arial Narrow" w:hAnsi="Arial Narrow"/>
                <w:sz w:val="20"/>
                <w:szCs w:val="20"/>
              </w:rPr>
              <w:t xml:space="preserve">Patient must have, or have had, a HbA1c measurement greater than 7% despite treatment with either metformin or a sulfonylurea; </w:t>
            </w:r>
          </w:p>
          <w:p w:rsidR="009304F1" w:rsidRPr="002E2CD7" w:rsidRDefault="009304F1" w:rsidP="00F376EA">
            <w:pPr>
              <w:spacing w:before="40" w:after="60"/>
              <w:rPr>
                <w:rFonts w:ascii="Arial Narrow" w:hAnsi="Arial Narrow"/>
                <w:sz w:val="20"/>
                <w:szCs w:val="20"/>
              </w:rPr>
            </w:pPr>
            <w:r w:rsidRPr="002E2CD7">
              <w:rPr>
                <w:rFonts w:ascii="Arial Narrow" w:hAnsi="Arial Narrow"/>
                <w:sz w:val="20"/>
                <w:szCs w:val="20"/>
              </w:rPr>
              <w:t>OR</w:t>
            </w:r>
          </w:p>
          <w:p w:rsidR="009304F1" w:rsidRPr="002E2CD7" w:rsidRDefault="009304F1" w:rsidP="00F376EA">
            <w:pPr>
              <w:spacing w:before="40" w:after="60" w:line="240" w:lineRule="atLeast"/>
              <w:textAlignment w:val="baseline"/>
              <w:rPr>
                <w:rFonts w:ascii="Arial Narrow" w:hAnsi="Arial Narrow"/>
                <w:color w:val="333333"/>
                <w:sz w:val="20"/>
                <w:szCs w:val="20"/>
              </w:rPr>
            </w:pPr>
            <w:r w:rsidRPr="002E2CD7">
              <w:rPr>
                <w:rFonts w:ascii="Arial Narrow" w:hAnsi="Arial Narrow"/>
                <w:color w:val="333333"/>
                <w:sz w:val="20"/>
                <w:szCs w:val="20"/>
              </w:rPr>
              <w:t xml:space="preserve">Patient must have, or have had, where HbA1c measurement is clinically inappropriate, blood glucose levels greater than 10 </w:t>
            </w:r>
            <w:proofErr w:type="spellStart"/>
            <w:r w:rsidRPr="002E2CD7">
              <w:rPr>
                <w:rFonts w:ascii="Arial Narrow" w:hAnsi="Arial Narrow"/>
                <w:color w:val="333333"/>
                <w:sz w:val="20"/>
                <w:szCs w:val="20"/>
              </w:rPr>
              <w:t>mmol</w:t>
            </w:r>
            <w:proofErr w:type="spellEnd"/>
            <w:r w:rsidRPr="002E2CD7">
              <w:rPr>
                <w:rFonts w:ascii="Arial Narrow" w:hAnsi="Arial Narrow"/>
                <w:color w:val="333333"/>
                <w:sz w:val="20"/>
                <w:szCs w:val="20"/>
              </w:rPr>
              <w:t xml:space="preserve"> per L in more than 20% of tests over a 2 week period despite treatment with either metformin or a sulfonylurea.</w:t>
            </w:r>
          </w:p>
        </w:tc>
      </w:tr>
      <w:tr w:rsidR="009304F1" w:rsidRPr="002E2CD7" w:rsidTr="00F376EA">
        <w:trPr>
          <w:cantSplit/>
          <w:trHeight w:val="360"/>
        </w:trPr>
        <w:tc>
          <w:tcPr>
            <w:tcW w:w="1285" w:type="pct"/>
            <w:tcBorders>
              <w:top w:val="single" w:sz="4" w:space="0" w:color="auto"/>
              <w:left w:val="single" w:sz="4" w:space="0" w:color="auto"/>
              <w:bottom w:val="single" w:sz="4" w:space="0" w:color="auto"/>
              <w:right w:val="single" w:sz="4" w:space="0" w:color="auto"/>
            </w:tcBorders>
          </w:tcPr>
          <w:p w:rsidR="009304F1" w:rsidRPr="002E2CD7" w:rsidRDefault="009304F1" w:rsidP="00F376EA">
            <w:pPr>
              <w:spacing w:before="40" w:after="60"/>
              <w:rPr>
                <w:rFonts w:ascii="Arial Narrow" w:hAnsi="Arial Narrow"/>
                <w:b/>
                <w:sz w:val="20"/>
                <w:szCs w:val="20"/>
              </w:rPr>
            </w:pPr>
            <w:r w:rsidRPr="002E2CD7">
              <w:rPr>
                <w:rFonts w:ascii="Arial Narrow" w:hAnsi="Arial Narrow"/>
                <w:b/>
                <w:sz w:val="20"/>
                <w:szCs w:val="20"/>
              </w:rPr>
              <w:t>Administrative Advice</w:t>
            </w:r>
          </w:p>
          <w:p w:rsidR="009304F1" w:rsidRPr="002E2CD7" w:rsidRDefault="009304F1" w:rsidP="00F376EA">
            <w:pPr>
              <w:spacing w:before="40" w:after="60"/>
              <w:rPr>
                <w:rFonts w:ascii="Arial Narrow" w:hAnsi="Arial Narrow"/>
                <w:sz w:val="20"/>
                <w:szCs w:val="20"/>
              </w:rPr>
            </w:pPr>
          </w:p>
        </w:tc>
        <w:tc>
          <w:tcPr>
            <w:tcW w:w="3715" w:type="pct"/>
            <w:gridSpan w:val="7"/>
            <w:tcBorders>
              <w:top w:val="single" w:sz="4" w:space="0" w:color="auto"/>
              <w:left w:val="single" w:sz="4" w:space="0" w:color="auto"/>
              <w:bottom w:val="single" w:sz="4" w:space="0" w:color="auto"/>
              <w:right w:val="single" w:sz="4" w:space="0" w:color="auto"/>
            </w:tcBorders>
          </w:tcPr>
          <w:p w:rsidR="009304F1" w:rsidRPr="002E2CD7" w:rsidRDefault="009304F1" w:rsidP="00F376EA">
            <w:pPr>
              <w:spacing w:before="40" w:after="60"/>
              <w:rPr>
                <w:rFonts w:ascii="Arial Narrow" w:hAnsi="Arial Narrow"/>
                <w:sz w:val="20"/>
                <w:szCs w:val="20"/>
              </w:rPr>
            </w:pPr>
            <w:r w:rsidRPr="002E2CD7">
              <w:rPr>
                <w:rFonts w:ascii="Arial Narrow" w:hAnsi="Arial Narrow"/>
                <w:sz w:val="20"/>
                <w:szCs w:val="20"/>
              </w:rPr>
              <w:t>Continuing Therapy Only: For prescribing by nurse practitioners as continuing therapy only, where the treatment of, and prescribing of medicine for, a patient has been initiated by a medical practitioner. Further information can be found in the Explanatory Notes for Nurse Practitioners.</w:t>
            </w:r>
          </w:p>
          <w:p w:rsidR="009304F1" w:rsidRPr="002E2CD7" w:rsidRDefault="009304F1" w:rsidP="00F376EA">
            <w:pPr>
              <w:spacing w:before="40" w:after="60"/>
              <w:rPr>
                <w:rFonts w:ascii="Arial Narrow" w:hAnsi="Arial Narrow"/>
                <w:sz w:val="20"/>
                <w:szCs w:val="20"/>
              </w:rPr>
            </w:pPr>
            <w:r w:rsidRPr="002E2CD7">
              <w:rPr>
                <w:rFonts w:ascii="Arial Narrow" w:hAnsi="Arial Narrow"/>
                <w:sz w:val="20"/>
                <w:szCs w:val="20"/>
              </w:rPr>
              <w:t>This drug is not PBS subsidised for use as monotherapy or in combination with a thiazolidinedione (</w:t>
            </w:r>
            <w:proofErr w:type="spellStart"/>
            <w:r w:rsidRPr="002E2CD7">
              <w:rPr>
                <w:rFonts w:ascii="Arial Narrow" w:hAnsi="Arial Narrow"/>
                <w:sz w:val="20"/>
                <w:szCs w:val="20"/>
              </w:rPr>
              <w:t>glitazone</w:t>
            </w:r>
            <w:proofErr w:type="spellEnd"/>
            <w:r w:rsidRPr="002E2CD7">
              <w:rPr>
                <w:rFonts w:ascii="Arial Narrow" w:hAnsi="Arial Narrow"/>
                <w:sz w:val="20"/>
                <w:szCs w:val="20"/>
              </w:rPr>
              <w:t xml:space="preserve">), </w:t>
            </w:r>
            <w:r w:rsidRPr="002E2CD7">
              <w:rPr>
                <w:rFonts w:ascii="Arial Narrow" w:hAnsi="Arial Narrow"/>
                <w:strike/>
                <w:sz w:val="20"/>
                <w:szCs w:val="20"/>
              </w:rPr>
              <w:t xml:space="preserve">a dipeptidyl peptidase </w:t>
            </w:r>
            <w:proofErr w:type="gramStart"/>
            <w:r w:rsidRPr="002E2CD7">
              <w:rPr>
                <w:rFonts w:ascii="Arial Narrow" w:hAnsi="Arial Narrow"/>
                <w:strike/>
                <w:sz w:val="20"/>
                <w:szCs w:val="20"/>
              </w:rPr>
              <w:t>4 inhibitor (gliptin),</w:t>
            </w:r>
            <w:r w:rsidRPr="002E2CD7">
              <w:rPr>
                <w:rFonts w:ascii="Arial Narrow" w:hAnsi="Arial Narrow"/>
                <w:sz w:val="20"/>
                <w:szCs w:val="20"/>
              </w:rPr>
              <w:t xml:space="preserve"> insulin or a glucagon-like peptide-1</w:t>
            </w:r>
            <w:proofErr w:type="gramEnd"/>
            <w:r w:rsidRPr="002E2CD7">
              <w:rPr>
                <w:rFonts w:ascii="Arial Narrow" w:hAnsi="Arial Narrow"/>
                <w:sz w:val="20"/>
                <w:szCs w:val="20"/>
              </w:rPr>
              <w:t>.</w:t>
            </w:r>
          </w:p>
        </w:tc>
      </w:tr>
    </w:tbl>
    <w:p w:rsidR="009304F1" w:rsidRPr="002E2CD7" w:rsidRDefault="009304F1" w:rsidP="006F3711">
      <w:pPr>
        <w:rPr>
          <w:rFonts w:ascii="Arial" w:hAnsi="Arial"/>
          <w:sz w:val="22"/>
        </w:rPr>
      </w:pPr>
    </w:p>
    <w:tbl>
      <w:tblPr>
        <w:tblW w:w="5000" w:type="pct"/>
        <w:tblBorders>
          <w:bottom w:val="single" w:sz="4" w:space="0" w:color="auto"/>
        </w:tblBorders>
        <w:tblLayout w:type="fixed"/>
        <w:tblLook w:val="0000" w:firstRow="0" w:lastRow="0" w:firstColumn="0" w:lastColumn="0" w:noHBand="0" w:noVBand="0"/>
      </w:tblPr>
      <w:tblGrid>
        <w:gridCol w:w="2374"/>
        <w:gridCol w:w="1422"/>
        <w:gridCol w:w="847"/>
        <w:gridCol w:w="710"/>
        <w:gridCol w:w="566"/>
        <w:gridCol w:w="1276"/>
        <w:gridCol w:w="1993"/>
        <w:gridCol w:w="55"/>
      </w:tblGrid>
      <w:tr w:rsidR="009304F1" w:rsidRPr="002E2CD7" w:rsidTr="00DC6534">
        <w:trPr>
          <w:gridAfter w:val="1"/>
          <w:wAfter w:w="30" w:type="pct"/>
          <w:cantSplit/>
          <w:trHeight w:val="471"/>
        </w:trPr>
        <w:tc>
          <w:tcPr>
            <w:tcW w:w="2054" w:type="pct"/>
            <w:gridSpan w:val="2"/>
            <w:tcBorders>
              <w:bottom w:val="single" w:sz="4" w:space="0" w:color="auto"/>
            </w:tcBorders>
          </w:tcPr>
          <w:p w:rsidR="009304F1" w:rsidRPr="002E2CD7" w:rsidRDefault="009304F1" w:rsidP="00F376EA">
            <w:pPr>
              <w:keepNext/>
              <w:ind w:left="-108"/>
              <w:rPr>
                <w:rFonts w:ascii="Arial Narrow" w:hAnsi="Arial Narrow"/>
                <w:b/>
                <w:sz w:val="20"/>
                <w:szCs w:val="20"/>
              </w:rPr>
            </w:pPr>
            <w:r w:rsidRPr="002E2CD7">
              <w:rPr>
                <w:rFonts w:ascii="Arial Narrow" w:hAnsi="Arial Narrow"/>
                <w:b/>
                <w:sz w:val="20"/>
                <w:szCs w:val="20"/>
              </w:rPr>
              <w:t>Name, Restriction,</w:t>
            </w:r>
          </w:p>
          <w:p w:rsidR="009304F1" w:rsidRPr="002E2CD7" w:rsidRDefault="009304F1" w:rsidP="00DC6534">
            <w:pPr>
              <w:keepNext/>
              <w:ind w:left="-108"/>
              <w:rPr>
                <w:rFonts w:ascii="Arial Narrow" w:hAnsi="Arial Narrow"/>
                <w:b/>
                <w:sz w:val="20"/>
                <w:szCs w:val="20"/>
              </w:rPr>
            </w:pPr>
            <w:r w:rsidRPr="002E2CD7">
              <w:rPr>
                <w:rFonts w:ascii="Arial Narrow" w:hAnsi="Arial Narrow"/>
                <w:b/>
                <w:sz w:val="20"/>
                <w:szCs w:val="20"/>
              </w:rPr>
              <w:t xml:space="preserve">Manner of administration and </w:t>
            </w:r>
            <w:r w:rsidR="00DC6534" w:rsidRPr="002E2CD7">
              <w:rPr>
                <w:rFonts w:ascii="Arial Narrow" w:hAnsi="Arial Narrow"/>
                <w:b/>
                <w:sz w:val="20"/>
                <w:szCs w:val="20"/>
              </w:rPr>
              <w:t>F</w:t>
            </w:r>
            <w:r w:rsidRPr="002E2CD7">
              <w:rPr>
                <w:rFonts w:ascii="Arial Narrow" w:hAnsi="Arial Narrow"/>
                <w:b/>
                <w:sz w:val="20"/>
                <w:szCs w:val="20"/>
              </w:rPr>
              <w:t>orm</w:t>
            </w:r>
          </w:p>
        </w:tc>
        <w:tc>
          <w:tcPr>
            <w:tcW w:w="458" w:type="pct"/>
            <w:tcBorders>
              <w:bottom w:val="single" w:sz="4" w:space="0" w:color="auto"/>
            </w:tcBorders>
            <w:tcMar>
              <w:left w:w="28" w:type="dxa"/>
              <w:right w:w="28" w:type="dxa"/>
            </w:tcMar>
          </w:tcPr>
          <w:p w:rsidR="009304F1" w:rsidRPr="002E2CD7" w:rsidRDefault="009304F1" w:rsidP="00530625">
            <w:pPr>
              <w:keepNext/>
              <w:ind w:left="-108"/>
              <w:jc w:val="center"/>
              <w:rPr>
                <w:rFonts w:ascii="Arial Narrow" w:hAnsi="Arial Narrow"/>
                <w:b/>
                <w:sz w:val="20"/>
                <w:szCs w:val="20"/>
              </w:rPr>
            </w:pPr>
            <w:r w:rsidRPr="002E2CD7">
              <w:rPr>
                <w:rFonts w:ascii="Arial Narrow" w:hAnsi="Arial Narrow"/>
                <w:b/>
                <w:sz w:val="20"/>
                <w:szCs w:val="20"/>
              </w:rPr>
              <w:t>Max.</w:t>
            </w:r>
            <w:r w:rsidR="00A34F71" w:rsidRPr="002E2CD7">
              <w:rPr>
                <w:rFonts w:ascii="Arial Narrow" w:hAnsi="Arial Narrow"/>
                <w:b/>
                <w:sz w:val="20"/>
                <w:szCs w:val="20"/>
              </w:rPr>
              <w:t xml:space="preserve"> </w:t>
            </w:r>
            <w:proofErr w:type="spellStart"/>
            <w:r w:rsidR="00A34F71" w:rsidRPr="002E2CD7">
              <w:rPr>
                <w:rFonts w:ascii="Arial Narrow" w:hAnsi="Arial Narrow"/>
                <w:b/>
                <w:sz w:val="20"/>
                <w:szCs w:val="20"/>
              </w:rPr>
              <w:t>q</w:t>
            </w:r>
            <w:r w:rsidRPr="002E2CD7">
              <w:rPr>
                <w:rFonts w:ascii="Arial Narrow" w:hAnsi="Arial Narrow"/>
                <w:b/>
                <w:sz w:val="20"/>
                <w:szCs w:val="20"/>
              </w:rPr>
              <w:t>ty</w:t>
            </w:r>
            <w:proofErr w:type="spellEnd"/>
            <w:r w:rsidR="00A34F71" w:rsidRPr="002E2CD7">
              <w:rPr>
                <w:rFonts w:ascii="Arial Narrow" w:hAnsi="Arial Narrow"/>
                <w:b/>
                <w:sz w:val="20"/>
                <w:szCs w:val="20"/>
              </w:rPr>
              <w:t xml:space="preserve"> packs</w:t>
            </w:r>
          </w:p>
        </w:tc>
        <w:tc>
          <w:tcPr>
            <w:tcW w:w="384" w:type="pct"/>
            <w:tcBorders>
              <w:bottom w:val="single" w:sz="4" w:space="0" w:color="auto"/>
            </w:tcBorders>
            <w:tcMar>
              <w:left w:w="28" w:type="dxa"/>
              <w:right w:w="28" w:type="dxa"/>
            </w:tcMar>
          </w:tcPr>
          <w:p w:rsidR="009304F1" w:rsidRPr="002E2CD7" w:rsidRDefault="00A34F71" w:rsidP="00530625">
            <w:pPr>
              <w:keepNext/>
              <w:ind w:left="-108"/>
              <w:jc w:val="center"/>
              <w:rPr>
                <w:rFonts w:ascii="Arial Narrow" w:hAnsi="Arial Narrow"/>
                <w:b/>
                <w:sz w:val="20"/>
                <w:szCs w:val="20"/>
              </w:rPr>
            </w:pPr>
            <w:r w:rsidRPr="002E2CD7">
              <w:rPr>
                <w:rFonts w:ascii="Arial Narrow" w:hAnsi="Arial Narrow"/>
                <w:b/>
                <w:sz w:val="20"/>
                <w:szCs w:val="20"/>
              </w:rPr>
              <w:t>No</w:t>
            </w:r>
            <w:r w:rsidR="009304F1" w:rsidRPr="002E2CD7">
              <w:rPr>
                <w:rFonts w:ascii="Arial Narrow" w:hAnsi="Arial Narrow"/>
                <w:b/>
                <w:sz w:val="20"/>
                <w:szCs w:val="20"/>
              </w:rPr>
              <w:t>.</w:t>
            </w:r>
            <w:r w:rsidRPr="002E2CD7">
              <w:rPr>
                <w:rFonts w:ascii="Arial Narrow" w:hAnsi="Arial Narrow"/>
                <w:b/>
                <w:sz w:val="20"/>
                <w:szCs w:val="20"/>
              </w:rPr>
              <w:t xml:space="preserve"> </w:t>
            </w:r>
            <w:r w:rsidR="009304F1" w:rsidRPr="002E2CD7">
              <w:rPr>
                <w:rFonts w:ascii="Arial Narrow" w:hAnsi="Arial Narrow"/>
                <w:b/>
                <w:sz w:val="20"/>
                <w:szCs w:val="20"/>
              </w:rPr>
              <w:t>of</w:t>
            </w:r>
          </w:p>
          <w:p w:rsidR="009304F1" w:rsidRPr="002E2CD7" w:rsidRDefault="00A34F71" w:rsidP="00530625">
            <w:pPr>
              <w:keepNext/>
              <w:ind w:left="-108"/>
              <w:jc w:val="center"/>
              <w:rPr>
                <w:rFonts w:ascii="Arial Narrow" w:hAnsi="Arial Narrow"/>
                <w:b/>
                <w:sz w:val="20"/>
                <w:szCs w:val="20"/>
              </w:rPr>
            </w:pPr>
            <w:r w:rsidRPr="002E2CD7">
              <w:rPr>
                <w:rFonts w:ascii="Arial Narrow" w:hAnsi="Arial Narrow"/>
                <w:b/>
                <w:sz w:val="20"/>
                <w:szCs w:val="20"/>
              </w:rPr>
              <w:t>repeats</w:t>
            </w:r>
          </w:p>
        </w:tc>
        <w:tc>
          <w:tcPr>
            <w:tcW w:w="306" w:type="pct"/>
            <w:tcBorders>
              <w:bottom w:val="single" w:sz="4" w:space="0" w:color="auto"/>
            </w:tcBorders>
            <w:tcMar>
              <w:left w:w="28" w:type="dxa"/>
              <w:right w:w="28" w:type="dxa"/>
            </w:tcMar>
          </w:tcPr>
          <w:p w:rsidR="009304F1" w:rsidRPr="002E2CD7" w:rsidRDefault="009304F1" w:rsidP="00F376EA">
            <w:pPr>
              <w:keepNext/>
              <w:rPr>
                <w:rFonts w:ascii="Arial Narrow" w:hAnsi="Arial Narrow"/>
                <w:b/>
                <w:sz w:val="20"/>
                <w:szCs w:val="20"/>
              </w:rPr>
            </w:pPr>
            <w:r w:rsidRPr="002E2CD7">
              <w:rPr>
                <w:rFonts w:ascii="Arial Narrow" w:hAnsi="Arial Narrow"/>
                <w:b/>
                <w:sz w:val="20"/>
                <w:szCs w:val="20"/>
              </w:rPr>
              <w:t>DPMQ</w:t>
            </w:r>
          </w:p>
        </w:tc>
        <w:tc>
          <w:tcPr>
            <w:tcW w:w="1768" w:type="pct"/>
            <w:gridSpan w:val="2"/>
            <w:tcBorders>
              <w:bottom w:val="single" w:sz="4" w:space="0" w:color="auto"/>
            </w:tcBorders>
          </w:tcPr>
          <w:p w:rsidR="009304F1" w:rsidRPr="00842E77" w:rsidRDefault="009304F1" w:rsidP="00F376EA">
            <w:pPr>
              <w:keepNext/>
              <w:rPr>
                <w:rFonts w:ascii="Arial Narrow" w:hAnsi="Arial Narrow"/>
                <w:b/>
                <w:sz w:val="20"/>
                <w:szCs w:val="20"/>
              </w:rPr>
            </w:pPr>
            <w:r w:rsidRPr="002E2CD7">
              <w:rPr>
                <w:rFonts w:ascii="Arial Narrow" w:hAnsi="Arial Narrow"/>
                <w:b/>
                <w:sz w:val="20"/>
                <w:szCs w:val="20"/>
              </w:rPr>
              <w:t>Proprietary Name and Manufacturer</w:t>
            </w:r>
          </w:p>
        </w:tc>
      </w:tr>
      <w:tr w:rsidR="009304F1" w:rsidRPr="002E2CD7" w:rsidTr="00854797">
        <w:trPr>
          <w:gridAfter w:val="1"/>
          <w:wAfter w:w="30" w:type="pct"/>
          <w:cantSplit/>
          <w:trHeight w:val="577"/>
        </w:trPr>
        <w:tc>
          <w:tcPr>
            <w:tcW w:w="2054" w:type="pct"/>
            <w:gridSpan w:val="2"/>
            <w:tcBorders>
              <w:top w:val="single" w:sz="4" w:space="0" w:color="auto"/>
              <w:left w:val="nil"/>
              <w:bottom w:val="single" w:sz="4" w:space="0" w:color="auto"/>
              <w:right w:val="nil"/>
            </w:tcBorders>
          </w:tcPr>
          <w:p w:rsidR="009304F1" w:rsidRPr="002E2CD7" w:rsidRDefault="009304F1" w:rsidP="00F376EA">
            <w:pPr>
              <w:spacing w:after="40"/>
              <w:ind w:left="-108"/>
              <w:rPr>
                <w:rFonts w:ascii="Arial Narrow" w:hAnsi="Arial Narrow"/>
                <w:smallCaps/>
                <w:sz w:val="20"/>
                <w:szCs w:val="20"/>
              </w:rPr>
            </w:pPr>
            <w:proofErr w:type="spellStart"/>
            <w:r w:rsidRPr="002E2CD7">
              <w:rPr>
                <w:rFonts w:ascii="Arial Narrow" w:hAnsi="Arial Narrow"/>
                <w:smallCaps/>
                <w:sz w:val="20"/>
                <w:szCs w:val="20"/>
              </w:rPr>
              <w:t>Ertugliflozin</w:t>
            </w:r>
            <w:proofErr w:type="spellEnd"/>
            <w:r w:rsidRPr="002E2CD7">
              <w:rPr>
                <w:rFonts w:ascii="Arial Narrow" w:hAnsi="Arial Narrow"/>
                <w:smallCaps/>
                <w:sz w:val="20"/>
                <w:szCs w:val="20"/>
              </w:rPr>
              <w:t xml:space="preserve"> + Metformin</w:t>
            </w:r>
          </w:p>
          <w:p w:rsidR="009304F1" w:rsidRPr="002E2CD7" w:rsidRDefault="009304F1" w:rsidP="00F376EA">
            <w:pPr>
              <w:spacing w:after="40"/>
              <w:ind w:left="-108"/>
              <w:rPr>
                <w:rFonts w:ascii="Arial Narrow" w:hAnsi="Arial Narrow"/>
                <w:i/>
                <w:sz w:val="20"/>
                <w:szCs w:val="20"/>
              </w:rPr>
            </w:pPr>
            <w:proofErr w:type="spellStart"/>
            <w:r w:rsidRPr="002E2CD7">
              <w:rPr>
                <w:rFonts w:ascii="Arial Narrow" w:hAnsi="Arial Narrow"/>
                <w:i/>
                <w:sz w:val="20"/>
                <w:szCs w:val="20"/>
              </w:rPr>
              <w:t>ertugliflozin</w:t>
            </w:r>
            <w:proofErr w:type="spellEnd"/>
            <w:r w:rsidRPr="002E2CD7">
              <w:rPr>
                <w:rFonts w:ascii="Arial Narrow" w:hAnsi="Arial Narrow"/>
                <w:i/>
                <w:sz w:val="20"/>
                <w:szCs w:val="20"/>
              </w:rPr>
              <w:t xml:space="preserve"> 7.5 mg + metformin 500 mg tablet, 56</w:t>
            </w:r>
          </w:p>
          <w:p w:rsidR="009304F1" w:rsidRPr="002E2CD7" w:rsidRDefault="009304F1" w:rsidP="00F376EA">
            <w:pPr>
              <w:spacing w:after="40"/>
              <w:ind w:left="-108"/>
              <w:rPr>
                <w:rFonts w:ascii="Arial Narrow" w:hAnsi="Arial Narrow"/>
                <w:sz w:val="20"/>
                <w:szCs w:val="20"/>
              </w:rPr>
            </w:pPr>
            <w:proofErr w:type="spellStart"/>
            <w:r w:rsidRPr="002E2CD7">
              <w:rPr>
                <w:rFonts w:ascii="Arial Narrow" w:hAnsi="Arial Narrow"/>
                <w:i/>
                <w:sz w:val="20"/>
                <w:szCs w:val="20"/>
              </w:rPr>
              <w:t>ertugliflozin</w:t>
            </w:r>
            <w:proofErr w:type="spellEnd"/>
            <w:r w:rsidRPr="002E2CD7">
              <w:rPr>
                <w:rFonts w:ascii="Arial Narrow" w:hAnsi="Arial Narrow"/>
                <w:i/>
                <w:sz w:val="20"/>
                <w:szCs w:val="20"/>
              </w:rPr>
              <w:t xml:space="preserve"> 7.5 mg + metformin 1 g tablet, 56</w:t>
            </w:r>
          </w:p>
        </w:tc>
        <w:tc>
          <w:tcPr>
            <w:tcW w:w="458" w:type="pct"/>
            <w:tcBorders>
              <w:top w:val="single" w:sz="4" w:space="0" w:color="auto"/>
              <w:left w:val="nil"/>
              <w:bottom w:val="single" w:sz="4" w:space="0" w:color="auto"/>
              <w:right w:val="nil"/>
            </w:tcBorders>
            <w:tcMar>
              <w:left w:w="28" w:type="dxa"/>
              <w:right w:w="28" w:type="dxa"/>
            </w:tcMar>
          </w:tcPr>
          <w:p w:rsidR="009304F1" w:rsidRPr="002E2CD7" w:rsidRDefault="009304F1" w:rsidP="00530625">
            <w:pPr>
              <w:keepNext/>
              <w:spacing w:after="40"/>
              <w:jc w:val="center"/>
              <w:rPr>
                <w:rFonts w:ascii="Arial Narrow" w:hAnsi="Arial Narrow"/>
                <w:sz w:val="20"/>
                <w:szCs w:val="20"/>
              </w:rPr>
            </w:pPr>
          </w:p>
          <w:p w:rsidR="009304F1" w:rsidRPr="002E2CD7" w:rsidRDefault="009304F1" w:rsidP="00530625">
            <w:pPr>
              <w:keepNext/>
              <w:spacing w:after="40"/>
              <w:jc w:val="center"/>
              <w:rPr>
                <w:rFonts w:ascii="Arial Narrow" w:hAnsi="Arial Narrow"/>
                <w:sz w:val="20"/>
                <w:szCs w:val="20"/>
              </w:rPr>
            </w:pPr>
            <w:r w:rsidRPr="002E2CD7">
              <w:rPr>
                <w:rFonts w:ascii="Arial Narrow" w:hAnsi="Arial Narrow"/>
                <w:sz w:val="20"/>
                <w:szCs w:val="20"/>
              </w:rPr>
              <w:t>1</w:t>
            </w:r>
          </w:p>
          <w:p w:rsidR="009304F1" w:rsidRPr="002E2CD7" w:rsidRDefault="009304F1" w:rsidP="00530625">
            <w:pPr>
              <w:keepNext/>
              <w:spacing w:after="40"/>
              <w:jc w:val="center"/>
              <w:rPr>
                <w:rFonts w:ascii="Arial Narrow" w:hAnsi="Arial Narrow"/>
                <w:sz w:val="20"/>
                <w:szCs w:val="20"/>
              </w:rPr>
            </w:pPr>
            <w:r w:rsidRPr="002E2CD7">
              <w:rPr>
                <w:rFonts w:ascii="Arial Narrow" w:hAnsi="Arial Narrow"/>
                <w:sz w:val="20"/>
                <w:szCs w:val="20"/>
              </w:rPr>
              <w:t>1</w:t>
            </w:r>
          </w:p>
          <w:p w:rsidR="009304F1" w:rsidRPr="002E2CD7" w:rsidRDefault="009304F1" w:rsidP="00530625">
            <w:pPr>
              <w:keepNext/>
              <w:spacing w:after="40"/>
              <w:jc w:val="center"/>
              <w:rPr>
                <w:rFonts w:ascii="Arial Narrow" w:hAnsi="Arial Narrow"/>
                <w:sz w:val="20"/>
                <w:szCs w:val="20"/>
              </w:rPr>
            </w:pPr>
          </w:p>
        </w:tc>
        <w:tc>
          <w:tcPr>
            <w:tcW w:w="384" w:type="pct"/>
            <w:tcBorders>
              <w:top w:val="single" w:sz="4" w:space="0" w:color="auto"/>
              <w:left w:val="nil"/>
              <w:bottom w:val="single" w:sz="4" w:space="0" w:color="auto"/>
              <w:right w:val="nil"/>
            </w:tcBorders>
            <w:tcMar>
              <w:left w:w="28" w:type="dxa"/>
              <w:right w:w="28" w:type="dxa"/>
            </w:tcMar>
          </w:tcPr>
          <w:p w:rsidR="009304F1" w:rsidRPr="002E2CD7" w:rsidRDefault="009304F1" w:rsidP="00530625">
            <w:pPr>
              <w:keepNext/>
              <w:spacing w:after="40"/>
              <w:ind w:left="-108"/>
              <w:jc w:val="center"/>
              <w:rPr>
                <w:rFonts w:ascii="Arial Narrow" w:hAnsi="Arial Narrow"/>
                <w:sz w:val="20"/>
                <w:szCs w:val="20"/>
              </w:rPr>
            </w:pPr>
          </w:p>
          <w:p w:rsidR="009304F1" w:rsidRPr="002E2CD7" w:rsidRDefault="009304F1" w:rsidP="00530625">
            <w:pPr>
              <w:keepNext/>
              <w:spacing w:after="40"/>
              <w:ind w:left="-108"/>
              <w:jc w:val="center"/>
              <w:rPr>
                <w:rFonts w:ascii="Arial Narrow" w:hAnsi="Arial Narrow"/>
                <w:sz w:val="20"/>
                <w:szCs w:val="20"/>
              </w:rPr>
            </w:pPr>
            <w:r w:rsidRPr="002E2CD7">
              <w:rPr>
                <w:rFonts w:ascii="Arial Narrow" w:hAnsi="Arial Narrow"/>
                <w:sz w:val="20"/>
                <w:szCs w:val="20"/>
              </w:rPr>
              <w:t>5</w:t>
            </w:r>
          </w:p>
          <w:p w:rsidR="009304F1" w:rsidRPr="002E2CD7" w:rsidRDefault="009304F1" w:rsidP="00530625">
            <w:pPr>
              <w:keepNext/>
              <w:spacing w:after="40"/>
              <w:ind w:left="-108"/>
              <w:jc w:val="center"/>
              <w:rPr>
                <w:rFonts w:ascii="Arial Narrow" w:hAnsi="Arial Narrow"/>
                <w:sz w:val="20"/>
                <w:szCs w:val="20"/>
              </w:rPr>
            </w:pPr>
            <w:r w:rsidRPr="002E2CD7">
              <w:rPr>
                <w:rFonts w:ascii="Arial Narrow" w:hAnsi="Arial Narrow"/>
                <w:sz w:val="20"/>
                <w:szCs w:val="20"/>
              </w:rPr>
              <w:t>5</w:t>
            </w:r>
          </w:p>
          <w:p w:rsidR="009304F1" w:rsidRPr="002E2CD7" w:rsidRDefault="009304F1" w:rsidP="00530625">
            <w:pPr>
              <w:keepNext/>
              <w:spacing w:after="40"/>
              <w:jc w:val="center"/>
              <w:rPr>
                <w:rFonts w:ascii="Arial Narrow" w:hAnsi="Arial Narrow"/>
                <w:sz w:val="20"/>
                <w:szCs w:val="20"/>
              </w:rPr>
            </w:pPr>
          </w:p>
        </w:tc>
        <w:tc>
          <w:tcPr>
            <w:tcW w:w="306" w:type="pct"/>
            <w:tcBorders>
              <w:top w:val="single" w:sz="4" w:space="0" w:color="auto"/>
              <w:left w:val="nil"/>
              <w:bottom w:val="single" w:sz="4" w:space="0" w:color="auto"/>
              <w:right w:val="nil"/>
            </w:tcBorders>
            <w:tcMar>
              <w:left w:w="28" w:type="dxa"/>
              <w:right w:w="28" w:type="dxa"/>
            </w:tcMar>
          </w:tcPr>
          <w:p w:rsidR="009304F1" w:rsidRPr="002E2CD7" w:rsidRDefault="009304F1" w:rsidP="00F376EA">
            <w:pPr>
              <w:spacing w:after="40"/>
              <w:rPr>
                <w:rFonts w:ascii="Arial Narrow" w:hAnsi="Arial Narrow"/>
                <w:sz w:val="20"/>
                <w:szCs w:val="20"/>
              </w:rPr>
            </w:pPr>
          </w:p>
          <w:p w:rsidR="009304F1" w:rsidRPr="002E2CD7" w:rsidRDefault="009304F1" w:rsidP="00F376EA">
            <w:pPr>
              <w:spacing w:after="40"/>
              <w:rPr>
                <w:rFonts w:ascii="Arial Narrow" w:hAnsi="Arial Narrow"/>
                <w:sz w:val="20"/>
                <w:szCs w:val="20"/>
              </w:rPr>
            </w:pPr>
            <w:r w:rsidRPr="002E2CD7">
              <w:rPr>
                <w:rFonts w:ascii="Arial Narrow" w:hAnsi="Arial Narrow"/>
                <w:sz w:val="20"/>
                <w:szCs w:val="20"/>
              </w:rPr>
              <w:t>$59.78</w:t>
            </w:r>
          </w:p>
          <w:p w:rsidR="009304F1" w:rsidRPr="002E2CD7" w:rsidRDefault="009304F1" w:rsidP="00F376EA">
            <w:pPr>
              <w:spacing w:after="40"/>
              <w:rPr>
                <w:rFonts w:ascii="Arial Narrow" w:hAnsi="Arial Narrow"/>
                <w:sz w:val="20"/>
                <w:szCs w:val="20"/>
              </w:rPr>
            </w:pPr>
            <w:r w:rsidRPr="002E2CD7">
              <w:rPr>
                <w:rFonts w:ascii="Arial Narrow" w:hAnsi="Arial Narrow"/>
                <w:sz w:val="20"/>
                <w:szCs w:val="20"/>
              </w:rPr>
              <w:t>$61.18</w:t>
            </w:r>
          </w:p>
        </w:tc>
        <w:tc>
          <w:tcPr>
            <w:tcW w:w="690" w:type="pct"/>
            <w:tcBorders>
              <w:top w:val="single" w:sz="4" w:space="0" w:color="auto"/>
              <w:left w:val="nil"/>
              <w:bottom w:val="single" w:sz="4" w:space="0" w:color="auto"/>
              <w:right w:val="nil"/>
            </w:tcBorders>
            <w:vAlign w:val="center"/>
          </w:tcPr>
          <w:p w:rsidR="009304F1" w:rsidRPr="002E2CD7" w:rsidRDefault="00854797" w:rsidP="00854797">
            <w:pPr>
              <w:keepNext/>
              <w:spacing w:after="40"/>
              <w:jc w:val="center"/>
              <w:rPr>
                <w:rFonts w:ascii="Arial Narrow" w:hAnsi="Arial Narrow"/>
                <w:sz w:val="20"/>
                <w:szCs w:val="20"/>
              </w:rPr>
            </w:pPr>
            <w:proofErr w:type="spellStart"/>
            <w:r w:rsidRPr="002E2CD7">
              <w:rPr>
                <w:rFonts w:ascii="Arial Narrow" w:hAnsi="Arial Narrow"/>
                <w:sz w:val="20"/>
                <w:szCs w:val="20"/>
              </w:rPr>
              <w:t>Segluromet</w:t>
            </w:r>
            <w:proofErr w:type="spellEnd"/>
            <w:r w:rsidRPr="002E2CD7">
              <w:rPr>
                <w:rFonts w:ascii="Arial Narrow" w:hAnsi="Arial Narrow"/>
                <w:sz w:val="20"/>
                <w:szCs w:val="20"/>
                <w:vertAlign w:val="superscript"/>
              </w:rPr>
              <w:t>®</w:t>
            </w:r>
          </w:p>
        </w:tc>
        <w:tc>
          <w:tcPr>
            <w:tcW w:w="1078" w:type="pct"/>
            <w:tcBorders>
              <w:top w:val="single" w:sz="4" w:space="0" w:color="auto"/>
              <w:left w:val="nil"/>
              <w:bottom w:val="single" w:sz="4" w:space="0" w:color="auto"/>
              <w:right w:val="nil"/>
            </w:tcBorders>
            <w:vAlign w:val="center"/>
          </w:tcPr>
          <w:p w:rsidR="009304F1" w:rsidRPr="002E2CD7" w:rsidRDefault="009304F1" w:rsidP="00530625">
            <w:pPr>
              <w:keepNext/>
              <w:rPr>
                <w:rFonts w:ascii="Arial Narrow" w:hAnsi="Arial Narrow"/>
                <w:sz w:val="20"/>
                <w:szCs w:val="20"/>
              </w:rPr>
            </w:pPr>
            <w:r w:rsidRPr="002E2CD7">
              <w:rPr>
                <w:rFonts w:ascii="Arial Narrow" w:hAnsi="Arial Narrow"/>
                <w:sz w:val="20"/>
                <w:szCs w:val="20"/>
              </w:rPr>
              <w:t>Merck Sharp &amp; Dohme (Australia) Pty Ltd</w:t>
            </w:r>
          </w:p>
          <w:p w:rsidR="009304F1" w:rsidRPr="002E2CD7" w:rsidRDefault="009304F1" w:rsidP="00F376EA">
            <w:pPr>
              <w:keepNext/>
              <w:spacing w:after="40"/>
              <w:rPr>
                <w:rFonts w:ascii="Arial Narrow" w:hAnsi="Arial Narrow"/>
                <w:sz w:val="20"/>
                <w:szCs w:val="20"/>
              </w:rPr>
            </w:pPr>
          </w:p>
        </w:tc>
      </w:tr>
      <w:tr w:rsidR="009304F1" w:rsidRPr="002E2CD7" w:rsidTr="00F376EA">
        <w:trPr>
          <w:cantSplit/>
          <w:trHeight w:val="360"/>
        </w:trPr>
        <w:tc>
          <w:tcPr>
            <w:tcW w:w="1285" w:type="pct"/>
            <w:tcBorders>
              <w:top w:val="single" w:sz="4" w:space="0" w:color="auto"/>
              <w:left w:val="single" w:sz="4" w:space="0" w:color="auto"/>
              <w:bottom w:val="single" w:sz="4" w:space="0" w:color="auto"/>
              <w:right w:val="single" w:sz="4" w:space="0" w:color="auto"/>
            </w:tcBorders>
          </w:tcPr>
          <w:p w:rsidR="009304F1" w:rsidRPr="002E2CD7" w:rsidRDefault="009304F1" w:rsidP="00F376EA">
            <w:pPr>
              <w:rPr>
                <w:rFonts w:ascii="Arial Narrow" w:hAnsi="Arial Narrow"/>
                <w:sz w:val="20"/>
                <w:szCs w:val="20"/>
              </w:rPr>
            </w:pPr>
            <w:r w:rsidRPr="002E2CD7">
              <w:rPr>
                <w:rFonts w:ascii="Arial Narrow" w:hAnsi="Arial Narrow"/>
                <w:b/>
                <w:sz w:val="20"/>
                <w:szCs w:val="20"/>
              </w:rPr>
              <w:t>Category / Program</w:t>
            </w:r>
          </w:p>
        </w:tc>
        <w:tc>
          <w:tcPr>
            <w:tcW w:w="3715" w:type="pct"/>
            <w:gridSpan w:val="7"/>
            <w:tcBorders>
              <w:top w:val="single" w:sz="4" w:space="0" w:color="auto"/>
              <w:left w:val="single" w:sz="4" w:space="0" w:color="auto"/>
              <w:bottom w:val="single" w:sz="4" w:space="0" w:color="auto"/>
              <w:right w:val="single" w:sz="4" w:space="0" w:color="auto"/>
            </w:tcBorders>
          </w:tcPr>
          <w:p w:rsidR="009304F1" w:rsidRPr="002E2CD7" w:rsidRDefault="009304F1" w:rsidP="00F376EA">
            <w:pPr>
              <w:rPr>
                <w:rFonts w:ascii="Arial Narrow" w:hAnsi="Arial Narrow"/>
                <w:sz w:val="20"/>
                <w:szCs w:val="20"/>
              </w:rPr>
            </w:pPr>
            <w:r w:rsidRPr="002E2CD7">
              <w:rPr>
                <w:rFonts w:ascii="Arial Narrow" w:hAnsi="Arial Narrow"/>
                <w:sz w:val="20"/>
                <w:szCs w:val="20"/>
              </w:rPr>
              <w:t>GENERAL – General Schedule (Code GE)</w:t>
            </w:r>
          </w:p>
        </w:tc>
      </w:tr>
      <w:tr w:rsidR="009304F1" w:rsidRPr="002E2CD7" w:rsidTr="00F376EA">
        <w:trPr>
          <w:cantSplit/>
          <w:trHeight w:val="360"/>
        </w:trPr>
        <w:tc>
          <w:tcPr>
            <w:tcW w:w="1285" w:type="pct"/>
            <w:tcBorders>
              <w:top w:val="single" w:sz="4" w:space="0" w:color="auto"/>
              <w:left w:val="single" w:sz="4" w:space="0" w:color="auto"/>
              <w:bottom w:val="single" w:sz="4" w:space="0" w:color="auto"/>
              <w:right w:val="single" w:sz="4" w:space="0" w:color="auto"/>
            </w:tcBorders>
          </w:tcPr>
          <w:p w:rsidR="009304F1" w:rsidRPr="002E2CD7" w:rsidRDefault="009304F1" w:rsidP="00F376EA">
            <w:pPr>
              <w:rPr>
                <w:rFonts w:ascii="Arial Narrow" w:hAnsi="Arial Narrow"/>
                <w:sz w:val="20"/>
                <w:szCs w:val="20"/>
              </w:rPr>
            </w:pPr>
            <w:r w:rsidRPr="002E2CD7">
              <w:rPr>
                <w:rFonts w:ascii="Arial Narrow" w:hAnsi="Arial Narrow"/>
                <w:b/>
                <w:sz w:val="20"/>
                <w:szCs w:val="20"/>
              </w:rPr>
              <w:t>Prescriber type:</w:t>
            </w:r>
          </w:p>
        </w:tc>
        <w:tc>
          <w:tcPr>
            <w:tcW w:w="3715" w:type="pct"/>
            <w:gridSpan w:val="7"/>
            <w:tcBorders>
              <w:top w:val="single" w:sz="4" w:space="0" w:color="auto"/>
              <w:left w:val="single" w:sz="4" w:space="0" w:color="auto"/>
              <w:bottom w:val="single" w:sz="4" w:space="0" w:color="auto"/>
              <w:right w:val="single" w:sz="4" w:space="0" w:color="auto"/>
            </w:tcBorders>
          </w:tcPr>
          <w:p w:rsidR="009304F1" w:rsidRPr="002E2CD7" w:rsidRDefault="009304F1" w:rsidP="00F376EA">
            <w:pPr>
              <w:rPr>
                <w:rFonts w:ascii="Arial Narrow" w:hAnsi="Arial Narrow"/>
                <w:sz w:val="20"/>
                <w:szCs w:val="20"/>
              </w:rPr>
            </w:pPr>
            <w:r w:rsidRPr="00842E77">
              <w:rPr>
                <w:rFonts w:ascii="Arial Narrow" w:hAnsi="Arial Narrow"/>
                <w:sz w:val="20"/>
                <w:szCs w:val="20"/>
              </w:rPr>
              <w:fldChar w:fldCharType="begin">
                <w:ffData>
                  <w:name w:val="Check1"/>
                  <w:enabled/>
                  <w:calcOnExit w:val="0"/>
                  <w:checkBox>
                    <w:sizeAuto/>
                    <w:default w:val="0"/>
                  </w:checkBox>
                </w:ffData>
              </w:fldChar>
            </w:r>
            <w:r w:rsidRPr="002E2CD7">
              <w:rPr>
                <w:rFonts w:ascii="Arial Narrow" w:hAnsi="Arial Narrow"/>
                <w:sz w:val="20"/>
                <w:szCs w:val="20"/>
              </w:rPr>
              <w:instrText xml:space="preserve"> FORMCHECKBOX </w:instrText>
            </w:r>
            <w:r w:rsidR="00FF57EC">
              <w:rPr>
                <w:rFonts w:ascii="Arial Narrow" w:hAnsi="Arial Narrow"/>
                <w:sz w:val="20"/>
                <w:szCs w:val="20"/>
              </w:rPr>
            </w:r>
            <w:r w:rsidR="00FF57EC">
              <w:rPr>
                <w:rFonts w:ascii="Arial Narrow" w:hAnsi="Arial Narrow"/>
                <w:sz w:val="20"/>
                <w:szCs w:val="20"/>
              </w:rPr>
              <w:fldChar w:fldCharType="separate"/>
            </w:r>
            <w:r w:rsidRPr="00842E77">
              <w:rPr>
                <w:rFonts w:ascii="Arial Narrow" w:hAnsi="Arial Narrow"/>
                <w:sz w:val="20"/>
                <w:szCs w:val="20"/>
              </w:rPr>
              <w:fldChar w:fldCharType="end"/>
            </w:r>
            <w:r w:rsidRPr="002E2CD7">
              <w:rPr>
                <w:rFonts w:ascii="Arial Narrow" w:hAnsi="Arial Narrow"/>
                <w:sz w:val="20"/>
                <w:szCs w:val="20"/>
              </w:rPr>
              <w:t xml:space="preserve">Dental  </w:t>
            </w:r>
            <w:r w:rsidRPr="00842E77">
              <w:rPr>
                <w:rFonts w:ascii="Arial Narrow" w:hAnsi="Arial Narrow"/>
                <w:sz w:val="20"/>
                <w:szCs w:val="20"/>
              </w:rPr>
              <w:fldChar w:fldCharType="begin">
                <w:ffData>
                  <w:name w:val=""/>
                  <w:enabled/>
                  <w:calcOnExit w:val="0"/>
                  <w:checkBox>
                    <w:sizeAuto/>
                    <w:default w:val="1"/>
                  </w:checkBox>
                </w:ffData>
              </w:fldChar>
            </w:r>
            <w:r w:rsidRPr="002E2CD7">
              <w:rPr>
                <w:rFonts w:ascii="Arial Narrow" w:hAnsi="Arial Narrow"/>
                <w:sz w:val="20"/>
                <w:szCs w:val="20"/>
              </w:rPr>
              <w:instrText xml:space="preserve"> FORMCHECKBOX </w:instrText>
            </w:r>
            <w:r w:rsidR="00FF57EC">
              <w:rPr>
                <w:rFonts w:ascii="Arial Narrow" w:hAnsi="Arial Narrow"/>
                <w:sz w:val="20"/>
                <w:szCs w:val="20"/>
              </w:rPr>
            </w:r>
            <w:r w:rsidR="00FF57EC">
              <w:rPr>
                <w:rFonts w:ascii="Arial Narrow" w:hAnsi="Arial Narrow"/>
                <w:sz w:val="20"/>
                <w:szCs w:val="20"/>
              </w:rPr>
              <w:fldChar w:fldCharType="separate"/>
            </w:r>
            <w:r w:rsidRPr="00842E77">
              <w:rPr>
                <w:rFonts w:ascii="Arial Narrow" w:hAnsi="Arial Narrow"/>
                <w:sz w:val="20"/>
                <w:szCs w:val="20"/>
              </w:rPr>
              <w:fldChar w:fldCharType="end"/>
            </w:r>
            <w:r w:rsidRPr="002E2CD7">
              <w:rPr>
                <w:rFonts w:ascii="Arial Narrow" w:hAnsi="Arial Narrow"/>
                <w:sz w:val="20"/>
                <w:szCs w:val="20"/>
              </w:rPr>
              <w:t xml:space="preserve">Medical Practitioners  </w:t>
            </w:r>
            <w:r w:rsidRPr="00842E77">
              <w:rPr>
                <w:rFonts w:ascii="Arial Narrow" w:hAnsi="Arial Narrow"/>
                <w:sz w:val="20"/>
                <w:szCs w:val="20"/>
              </w:rPr>
              <w:fldChar w:fldCharType="begin">
                <w:ffData>
                  <w:name w:val="Check3"/>
                  <w:enabled/>
                  <w:calcOnExit w:val="0"/>
                  <w:checkBox>
                    <w:sizeAuto/>
                    <w:default w:val="1"/>
                  </w:checkBox>
                </w:ffData>
              </w:fldChar>
            </w:r>
            <w:r w:rsidRPr="002E2CD7">
              <w:rPr>
                <w:rFonts w:ascii="Arial Narrow" w:hAnsi="Arial Narrow"/>
                <w:sz w:val="20"/>
                <w:szCs w:val="20"/>
              </w:rPr>
              <w:instrText xml:space="preserve"> FORMCHECKBOX </w:instrText>
            </w:r>
            <w:r w:rsidR="00FF57EC">
              <w:rPr>
                <w:rFonts w:ascii="Arial Narrow" w:hAnsi="Arial Narrow"/>
                <w:sz w:val="20"/>
                <w:szCs w:val="20"/>
              </w:rPr>
            </w:r>
            <w:r w:rsidR="00FF57EC">
              <w:rPr>
                <w:rFonts w:ascii="Arial Narrow" w:hAnsi="Arial Narrow"/>
                <w:sz w:val="20"/>
                <w:szCs w:val="20"/>
              </w:rPr>
              <w:fldChar w:fldCharType="separate"/>
            </w:r>
            <w:r w:rsidRPr="00842E77">
              <w:rPr>
                <w:rFonts w:ascii="Arial Narrow" w:hAnsi="Arial Narrow"/>
                <w:sz w:val="20"/>
                <w:szCs w:val="20"/>
              </w:rPr>
              <w:fldChar w:fldCharType="end"/>
            </w:r>
            <w:r w:rsidRPr="002E2CD7">
              <w:rPr>
                <w:rFonts w:ascii="Arial Narrow" w:hAnsi="Arial Narrow"/>
                <w:sz w:val="20"/>
                <w:szCs w:val="20"/>
              </w:rPr>
              <w:t xml:space="preserve">Nurse practitioners  </w:t>
            </w:r>
            <w:r w:rsidRPr="00842E77">
              <w:rPr>
                <w:rFonts w:ascii="Arial Narrow" w:hAnsi="Arial Narrow"/>
                <w:sz w:val="20"/>
                <w:szCs w:val="20"/>
              </w:rPr>
              <w:fldChar w:fldCharType="begin">
                <w:ffData>
                  <w:name w:val=""/>
                  <w:enabled/>
                  <w:calcOnExit w:val="0"/>
                  <w:checkBox>
                    <w:sizeAuto/>
                    <w:default w:val="0"/>
                  </w:checkBox>
                </w:ffData>
              </w:fldChar>
            </w:r>
            <w:r w:rsidRPr="002E2CD7">
              <w:rPr>
                <w:rFonts w:ascii="Arial Narrow" w:hAnsi="Arial Narrow"/>
                <w:sz w:val="20"/>
                <w:szCs w:val="20"/>
              </w:rPr>
              <w:instrText xml:space="preserve"> FORMCHECKBOX </w:instrText>
            </w:r>
            <w:r w:rsidR="00FF57EC">
              <w:rPr>
                <w:rFonts w:ascii="Arial Narrow" w:hAnsi="Arial Narrow"/>
                <w:sz w:val="20"/>
                <w:szCs w:val="20"/>
              </w:rPr>
            </w:r>
            <w:r w:rsidR="00FF57EC">
              <w:rPr>
                <w:rFonts w:ascii="Arial Narrow" w:hAnsi="Arial Narrow"/>
                <w:sz w:val="20"/>
                <w:szCs w:val="20"/>
              </w:rPr>
              <w:fldChar w:fldCharType="separate"/>
            </w:r>
            <w:r w:rsidRPr="00842E77">
              <w:rPr>
                <w:rFonts w:ascii="Arial Narrow" w:hAnsi="Arial Narrow"/>
                <w:sz w:val="20"/>
                <w:szCs w:val="20"/>
              </w:rPr>
              <w:fldChar w:fldCharType="end"/>
            </w:r>
            <w:r w:rsidRPr="002E2CD7">
              <w:rPr>
                <w:rFonts w:ascii="Arial Narrow" w:hAnsi="Arial Narrow"/>
                <w:sz w:val="20"/>
                <w:szCs w:val="20"/>
              </w:rPr>
              <w:t xml:space="preserve">Optometrists  </w:t>
            </w:r>
            <w:r w:rsidRPr="00842E77">
              <w:rPr>
                <w:rFonts w:ascii="Arial Narrow" w:hAnsi="Arial Narrow"/>
                <w:sz w:val="20"/>
                <w:szCs w:val="20"/>
              </w:rPr>
              <w:fldChar w:fldCharType="begin">
                <w:ffData>
                  <w:name w:val="Check5"/>
                  <w:enabled/>
                  <w:calcOnExit w:val="0"/>
                  <w:checkBox>
                    <w:sizeAuto/>
                    <w:default w:val="0"/>
                  </w:checkBox>
                </w:ffData>
              </w:fldChar>
            </w:r>
            <w:r w:rsidRPr="002E2CD7">
              <w:rPr>
                <w:rFonts w:ascii="Arial Narrow" w:hAnsi="Arial Narrow"/>
                <w:sz w:val="20"/>
                <w:szCs w:val="20"/>
              </w:rPr>
              <w:instrText xml:space="preserve"> FORMCHECKBOX </w:instrText>
            </w:r>
            <w:r w:rsidR="00FF57EC">
              <w:rPr>
                <w:rFonts w:ascii="Arial Narrow" w:hAnsi="Arial Narrow"/>
                <w:sz w:val="20"/>
                <w:szCs w:val="20"/>
              </w:rPr>
            </w:r>
            <w:r w:rsidR="00FF57EC">
              <w:rPr>
                <w:rFonts w:ascii="Arial Narrow" w:hAnsi="Arial Narrow"/>
                <w:sz w:val="20"/>
                <w:szCs w:val="20"/>
              </w:rPr>
              <w:fldChar w:fldCharType="separate"/>
            </w:r>
            <w:r w:rsidRPr="00842E77">
              <w:rPr>
                <w:rFonts w:ascii="Arial Narrow" w:hAnsi="Arial Narrow"/>
                <w:sz w:val="20"/>
                <w:szCs w:val="20"/>
              </w:rPr>
              <w:fldChar w:fldCharType="end"/>
            </w:r>
            <w:r w:rsidRPr="002E2CD7">
              <w:rPr>
                <w:rFonts w:ascii="Arial Narrow" w:hAnsi="Arial Narrow"/>
                <w:sz w:val="20"/>
                <w:szCs w:val="20"/>
              </w:rPr>
              <w:t>Midwives</w:t>
            </w:r>
          </w:p>
        </w:tc>
      </w:tr>
      <w:tr w:rsidR="009304F1" w:rsidRPr="002E2CD7" w:rsidTr="00F376EA">
        <w:trPr>
          <w:cantSplit/>
          <w:trHeight w:val="360"/>
        </w:trPr>
        <w:tc>
          <w:tcPr>
            <w:tcW w:w="1285" w:type="pct"/>
            <w:tcBorders>
              <w:top w:val="single" w:sz="4" w:space="0" w:color="auto"/>
              <w:left w:val="single" w:sz="4" w:space="0" w:color="auto"/>
              <w:bottom w:val="single" w:sz="4" w:space="0" w:color="auto"/>
              <w:right w:val="single" w:sz="4" w:space="0" w:color="auto"/>
            </w:tcBorders>
          </w:tcPr>
          <w:p w:rsidR="009304F1" w:rsidRPr="002E2CD7" w:rsidRDefault="009304F1" w:rsidP="00F376EA">
            <w:pPr>
              <w:rPr>
                <w:rFonts w:ascii="Arial Narrow" w:hAnsi="Arial Narrow"/>
                <w:sz w:val="20"/>
                <w:szCs w:val="20"/>
              </w:rPr>
            </w:pPr>
            <w:r w:rsidRPr="002E2CD7">
              <w:rPr>
                <w:rFonts w:ascii="Arial Narrow" w:hAnsi="Arial Narrow"/>
                <w:b/>
                <w:sz w:val="20"/>
                <w:szCs w:val="20"/>
              </w:rPr>
              <w:t>Condition:</w:t>
            </w:r>
          </w:p>
        </w:tc>
        <w:tc>
          <w:tcPr>
            <w:tcW w:w="3715" w:type="pct"/>
            <w:gridSpan w:val="7"/>
            <w:tcBorders>
              <w:top w:val="single" w:sz="4" w:space="0" w:color="auto"/>
              <w:left w:val="single" w:sz="4" w:space="0" w:color="auto"/>
              <w:bottom w:val="single" w:sz="4" w:space="0" w:color="auto"/>
              <w:right w:val="single" w:sz="4" w:space="0" w:color="auto"/>
            </w:tcBorders>
          </w:tcPr>
          <w:p w:rsidR="009304F1" w:rsidRPr="002E2CD7" w:rsidRDefault="009304F1" w:rsidP="00F376EA">
            <w:pPr>
              <w:rPr>
                <w:rFonts w:ascii="Arial Narrow" w:hAnsi="Arial Narrow"/>
                <w:sz w:val="20"/>
                <w:szCs w:val="20"/>
              </w:rPr>
            </w:pPr>
            <w:r w:rsidRPr="002E2CD7">
              <w:rPr>
                <w:rFonts w:ascii="Arial Narrow" w:hAnsi="Arial Narrow"/>
                <w:sz w:val="20"/>
                <w:szCs w:val="20"/>
              </w:rPr>
              <w:t>Diabetes mellitus type 2</w:t>
            </w:r>
          </w:p>
        </w:tc>
      </w:tr>
      <w:tr w:rsidR="009304F1" w:rsidRPr="002E2CD7" w:rsidTr="00F376EA">
        <w:trPr>
          <w:cantSplit/>
          <w:trHeight w:val="360"/>
        </w:trPr>
        <w:tc>
          <w:tcPr>
            <w:tcW w:w="1285" w:type="pct"/>
            <w:tcBorders>
              <w:top w:val="single" w:sz="4" w:space="0" w:color="auto"/>
              <w:left w:val="single" w:sz="4" w:space="0" w:color="auto"/>
              <w:bottom w:val="single" w:sz="4" w:space="0" w:color="auto"/>
              <w:right w:val="single" w:sz="4" w:space="0" w:color="auto"/>
            </w:tcBorders>
          </w:tcPr>
          <w:p w:rsidR="009304F1" w:rsidRPr="002E2CD7" w:rsidRDefault="009304F1" w:rsidP="00F376EA">
            <w:pPr>
              <w:rPr>
                <w:rFonts w:ascii="Arial Narrow" w:hAnsi="Arial Narrow"/>
                <w:sz w:val="20"/>
                <w:szCs w:val="20"/>
              </w:rPr>
            </w:pPr>
            <w:r w:rsidRPr="002E2CD7">
              <w:rPr>
                <w:rFonts w:ascii="Arial Narrow" w:hAnsi="Arial Narrow"/>
                <w:b/>
                <w:sz w:val="20"/>
                <w:szCs w:val="20"/>
              </w:rPr>
              <w:t>PBS Indication:</w:t>
            </w:r>
          </w:p>
        </w:tc>
        <w:tc>
          <w:tcPr>
            <w:tcW w:w="3715" w:type="pct"/>
            <w:gridSpan w:val="7"/>
            <w:tcBorders>
              <w:top w:val="single" w:sz="4" w:space="0" w:color="auto"/>
              <w:left w:val="single" w:sz="4" w:space="0" w:color="auto"/>
              <w:bottom w:val="single" w:sz="4" w:space="0" w:color="auto"/>
              <w:right w:val="single" w:sz="4" w:space="0" w:color="auto"/>
            </w:tcBorders>
          </w:tcPr>
          <w:p w:rsidR="009304F1" w:rsidRPr="002E2CD7" w:rsidRDefault="009304F1" w:rsidP="00F376EA">
            <w:pPr>
              <w:rPr>
                <w:rFonts w:ascii="Arial Narrow" w:hAnsi="Arial Narrow"/>
                <w:sz w:val="20"/>
                <w:szCs w:val="20"/>
              </w:rPr>
            </w:pPr>
            <w:r w:rsidRPr="002E2CD7">
              <w:rPr>
                <w:rFonts w:ascii="Arial Narrow" w:hAnsi="Arial Narrow"/>
                <w:sz w:val="20"/>
                <w:szCs w:val="20"/>
              </w:rPr>
              <w:t>Diabetes mellitus type 2</w:t>
            </w:r>
          </w:p>
        </w:tc>
      </w:tr>
      <w:tr w:rsidR="009304F1" w:rsidRPr="002E2CD7" w:rsidTr="00F376EA">
        <w:trPr>
          <w:cantSplit/>
          <w:trHeight w:val="360"/>
        </w:trPr>
        <w:tc>
          <w:tcPr>
            <w:tcW w:w="1285" w:type="pct"/>
            <w:tcBorders>
              <w:top w:val="single" w:sz="4" w:space="0" w:color="auto"/>
              <w:left w:val="single" w:sz="4" w:space="0" w:color="auto"/>
              <w:bottom w:val="single" w:sz="4" w:space="0" w:color="auto"/>
              <w:right w:val="single" w:sz="4" w:space="0" w:color="auto"/>
            </w:tcBorders>
          </w:tcPr>
          <w:p w:rsidR="009304F1" w:rsidRPr="002E2CD7" w:rsidRDefault="009304F1" w:rsidP="00F376EA">
            <w:pPr>
              <w:rPr>
                <w:rFonts w:ascii="Arial Narrow" w:hAnsi="Arial Narrow"/>
                <w:sz w:val="20"/>
                <w:szCs w:val="20"/>
              </w:rPr>
            </w:pPr>
            <w:r w:rsidRPr="002E2CD7">
              <w:rPr>
                <w:rFonts w:ascii="Arial Narrow" w:hAnsi="Arial Narrow"/>
                <w:b/>
                <w:sz w:val="20"/>
                <w:szCs w:val="20"/>
              </w:rPr>
              <w:t>Treatment phase:</w:t>
            </w:r>
          </w:p>
        </w:tc>
        <w:tc>
          <w:tcPr>
            <w:tcW w:w="3715" w:type="pct"/>
            <w:gridSpan w:val="7"/>
            <w:tcBorders>
              <w:top w:val="single" w:sz="4" w:space="0" w:color="auto"/>
              <w:left w:val="single" w:sz="4" w:space="0" w:color="auto"/>
              <w:bottom w:val="single" w:sz="4" w:space="0" w:color="auto"/>
              <w:right w:val="single" w:sz="4" w:space="0" w:color="auto"/>
            </w:tcBorders>
          </w:tcPr>
          <w:p w:rsidR="009304F1" w:rsidRPr="002E2CD7" w:rsidRDefault="009304F1" w:rsidP="00F376EA">
            <w:pPr>
              <w:rPr>
                <w:rFonts w:ascii="Arial Narrow" w:hAnsi="Arial Narrow"/>
                <w:sz w:val="20"/>
                <w:szCs w:val="20"/>
              </w:rPr>
            </w:pPr>
            <w:r w:rsidRPr="002E2CD7">
              <w:rPr>
                <w:rFonts w:ascii="Arial Narrow" w:hAnsi="Arial Narrow"/>
                <w:sz w:val="20"/>
                <w:szCs w:val="20"/>
              </w:rPr>
              <w:t>Initial treatment</w:t>
            </w:r>
          </w:p>
        </w:tc>
      </w:tr>
      <w:tr w:rsidR="009304F1" w:rsidRPr="002E2CD7" w:rsidTr="00F376EA">
        <w:trPr>
          <w:cantSplit/>
          <w:trHeight w:val="360"/>
        </w:trPr>
        <w:tc>
          <w:tcPr>
            <w:tcW w:w="1285" w:type="pct"/>
            <w:tcBorders>
              <w:top w:val="single" w:sz="4" w:space="0" w:color="auto"/>
              <w:left w:val="single" w:sz="4" w:space="0" w:color="auto"/>
              <w:bottom w:val="single" w:sz="4" w:space="0" w:color="auto"/>
              <w:right w:val="single" w:sz="4" w:space="0" w:color="auto"/>
            </w:tcBorders>
          </w:tcPr>
          <w:p w:rsidR="009304F1" w:rsidRPr="002E2CD7" w:rsidRDefault="009304F1" w:rsidP="00F376EA">
            <w:pPr>
              <w:rPr>
                <w:rFonts w:ascii="Arial Narrow" w:hAnsi="Arial Narrow"/>
                <w:sz w:val="20"/>
                <w:szCs w:val="20"/>
              </w:rPr>
            </w:pPr>
            <w:r w:rsidRPr="002E2CD7">
              <w:rPr>
                <w:rFonts w:ascii="Arial Narrow" w:hAnsi="Arial Narrow"/>
                <w:b/>
                <w:sz w:val="20"/>
                <w:szCs w:val="20"/>
              </w:rPr>
              <w:t>Restriction Level / Method:</w:t>
            </w:r>
          </w:p>
        </w:tc>
        <w:tc>
          <w:tcPr>
            <w:tcW w:w="3715" w:type="pct"/>
            <w:gridSpan w:val="7"/>
            <w:tcBorders>
              <w:top w:val="single" w:sz="4" w:space="0" w:color="auto"/>
              <w:left w:val="single" w:sz="4" w:space="0" w:color="auto"/>
              <w:bottom w:val="single" w:sz="4" w:space="0" w:color="auto"/>
              <w:right w:val="single" w:sz="4" w:space="0" w:color="auto"/>
            </w:tcBorders>
          </w:tcPr>
          <w:p w:rsidR="009304F1" w:rsidRPr="002E2CD7" w:rsidRDefault="009304F1" w:rsidP="00F376EA">
            <w:pPr>
              <w:rPr>
                <w:rFonts w:ascii="Arial Narrow" w:hAnsi="Arial Narrow"/>
                <w:sz w:val="20"/>
                <w:szCs w:val="20"/>
              </w:rPr>
            </w:pPr>
            <w:r w:rsidRPr="00842E77">
              <w:rPr>
                <w:rFonts w:ascii="Arial Narrow" w:hAnsi="Arial Narrow"/>
                <w:sz w:val="20"/>
                <w:szCs w:val="20"/>
              </w:rPr>
              <w:fldChar w:fldCharType="begin">
                <w:ffData>
                  <w:name w:val="Check5"/>
                  <w:enabled/>
                  <w:calcOnExit w:val="0"/>
                  <w:checkBox>
                    <w:sizeAuto/>
                    <w:default w:val="1"/>
                  </w:checkBox>
                </w:ffData>
              </w:fldChar>
            </w:r>
            <w:r w:rsidRPr="002E2CD7">
              <w:rPr>
                <w:rFonts w:ascii="Arial Narrow" w:hAnsi="Arial Narrow"/>
                <w:sz w:val="20"/>
                <w:szCs w:val="20"/>
              </w:rPr>
              <w:instrText xml:space="preserve"> FORMCHECKBOX </w:instrText>
            </w:r>
            <w:r w:rsidR="00FF57EC">
              <w:rPr>
                <w:rFonts w:ascii="Arial Narrow" w:hAnsi="Arial Narrow"/>
                <w:sz w:val="20"/>
                <w:szCs w:val="20"/>
              </w:rPr>
            </w:r>
            <w:r w:rsidR="00FF57EC">
              <w:rPr>
                <w:rFonts w:ascii="Arial Narrow" w:hAnsi="Arial Narrow"/>
                <w:sz w:val="20"/>
                <w:szCs w:val="20"/>
              </w:rPr>
              <w:fldChar w:fldCharType="separate"/>
            </w:r>
            <w:r w:rsidRPr="00842E77">
              <w:rPr>
                <w:rFonts w:ascii="Arial Narrow" w:hAnsi="Arial Narrow"/>
                <w:sz w:val="20"/>
                <w:szCs w:val="20"/>
              </w:rPr>
              <w:fldChar w:fldCharType="end"/>
            </w:r>
            <w:r w:rsidRPr="002E2CD7">
              <w:rPr>
                <w:rFonts w:ascii="Arial Narrow" w:hAnsi="Arial Narrow"/>
                <w:sz w:val="20"/>
                <w:szCs w:val="20"/>
              </w:rPr>
              <w:t>Streamlined</w:t>
            </w:r>
          </w:p>
        </w:tc>
      </w:tr>
      <w:tr w:rsidR="009304F1" w:rsidRPr="002E2CD7" w:rsidTr="00F376EA">
        <w:trPr>
          <w:cantSplit/>
          <w:trHeight w:val="360"/>
        </w:trPr>
        <w:tc>
          <w:tcPr>
            <w:tcW w:w="1285" w:type="pct"/>
            <w:tcBorders>
              <w:top w:val="single" w:sz="4" w:space="0" w:color="auto"/>
              <w:left w:val="single" w:sz="4" w:space="0" w:color="auto"/>
              <w:bottom w:val="single" w:sz="4" w:space="0" w:color="auto"/>
              <w:right w:val="single" w:sz="4" w:space="0" w:color="auto"/>
            </w:tcBorders>
          </w:tcPr>
          <w:p w:rsidR="009304F1" w:rsidRPr="002E2CD7" w:rsidRDefault="009304F1" w:rsidP="00F376EA">
            <w:pPr>
              <w:spacing w:before="40" w:after="60"/>
              <w:rPr>
                <w:rFonts w:ascii="Arial Narrow" w:hAnsi="Arial Narrow"/>
                <w:b/>
                <w:sz w:val="20"/>
                <w:szCs w:val="20"/>
              </w:rPr>
            </w:pPr>
            <w:r w:rsidRPr="002E2CD7">
              <w:rPr>
                <w:rFonts w:ascii="Arial Narrow" w:hAnsi="Arial Narrow"/>
                <w:b/>
                <w:sz w:val="20"/>
                <w:szCs w:val="20"/>
              </w:rPr>
              <w:t>Clinical criteria:</w:t>
            </w:r>
          </w:p>
          <w:p w:rsidR="009304F1" w:rsidRPr="002E2CD7" w:rsidRDefault="009304F1" w:rsidP="00F376EA">
            <w:pPr>
              <w:spacing w:before="40" w:after="60"/>
              <w:rPr>
                <w:rFonts w:ascii="Arial Narrow" w:hAnsi="Arial Narrow"/>
                <w:sz w:val="20"/>
                <w:szCs w:val="20"/>
              </w:rPr>
            </w:pPr>
          </w:p>
          <w:p w:rsidR="009304F1" w:rsidRPr="002E2CD7" w:rsidRDefault="009304F1" w:rsidP="00F376EA">
            <w:pPr>
              <w:spacing w:before="40" w:after="60"/>
              <w:rPr>
                <w:rFonts w:ascii="Arial Narrow" w:hAnsi="Arial Narrow"/>
                <w:sz w:val="20"/>
                <w:szCs w:val="20"/>
              </w:rPr>
            </w:pPr>
          </w:p>
        </w:tc>
        <w:tc>
          <w:tcPr>
            <w:tcW w:w="3715" w:type="pct"/>
            <w:gridSpan w:val="7"/>
            <w:tcBorders>
              <w:top w:val="single" w:sz="4" w:space="0" w:color="auto"/>
              <w:left w:val="single" w:sz="4" w:space="0" w:color="auto"/>
              <w:bottom w:val="single" w:sz="4" w:space="0" w:color="auto"/>
              <w:right w:val="single" w:sz="4" w:space="0" w:color="auto"/>
            </w:tcBorders>
          </w:tcPr>
          <w:p w:rsidR="009304F1" w:rsidRPr="002E2CD7" w:rsidRDefault="009304F1" w:rsidP="00F376EA">
            <w:pPr>
              <w:spacing w:before="40" w:after="60"/>
              <w:rPr>
                <w:rFonts w:ascii="Arial Narrow" w:hAnsi="Arial Narrow"/>
                <w:sz w:val="20"/>
                <w:szCs w:val="20"/>
              </w:rPr>
            </w:pPr>
            <w:r w:rsidRPr="002E2CD7">
              <w:rPr>
                <w:rFonts w:ascii="Arial Narrow" w:hAnsi="Arial Narrow"/>
                <w:sz w:val="20"/>
                <w:szCs w:val="20"/>
              </w:rPr>
              <w:t xml:space="preserve">Patient must have, or have had, a HbA1c measurement greater than 7% despite treatment with metformin; </w:t>
            </w:r>
          </w:p>
          <w:p w:rsidR="009304F1" w:rsidRPr="002E2CD7" w:rsidRDefault="009304F1" w:rsidP="00F376EA">
            <w:pPr>
              <w:spacing w:before="40" w:after="60"/>
              <w:rPr>
                <w:rFonts w:ascii="Arial Narrow" w:hAnsi="Arial Narrow"/>
                <w:sz w:val="20"/>
                <w:szCs w:val="20"/>
              </w:rPr>
            </w:pPr>
            <w:r w:rsidRPr="002E2CD7">
              <w:rPr>
                <w:rFonts w:ascii="Arial Narrow" w:hAnsi="Arial Narrow"/>
                <w:sz w:val="20"/>
                <w:szCs w:val="20"/>
              </w:rPr>
              <w:t>OR</w:t>
            </w:r>
          </w:p>
          <w:p w:rsidR="009304F1" w:rsidRPr="002E2CD7" w:rsidRDefault="009304F1" w:rsidP="00F376EA">
            <w:pPr>
              <w:spacing w:before="40" w:after="60" w:line="240" w:lineRule="atLeast"/>
              <w:textAlignment w:val="baseline"/>
              <w:rPr>
                <w:rFonts w:ascii="Arial Narrow" w:hAnsi="Arial Narrow"/>
                <w:color w:val="333333"/>
                <w:sz w:val="20"/>
                <w:szCs w:val="20"/>
              </w:rPr>
            </w:pPr>
            <w:r w:rsidRPr="002E2CD7">
              <w:rPr>
                <w:rFonts w:ascii="Arial Narrow" w:hAnsi="Arial Narrow"/>
                <w:color w:val="333333"/>
                <w:sz w:val="20"/>
                <w:szCs w:val="20"/>
              </w:rPr>
              <w:t xml:space="preserve">Patient must have, or have had, where HbA1c measurement is clinically inappropriate, blood glucose levels greater than 10 </w:t>
            </w:r>
            <w:proofErr w:type="spellStart"/>
            <w:r w:rsidRPr="002E2CD7">
              <w:rPr>
                <w:rFonts w:ascii="Arial Narrow" w:hAnsi="Arial Narrow"/>
                <w:color w:val="333333"/>
                <w:sz w:val="20"/>
                <w:szCs w:val="20"/>
              </w:rPr>
              <w:t>mmol</w:t>
            </w:r>
            <w:proofErr w:type="spellEnd"/>
            <w:r w:rsidRPr="002E2CD7">
              <w:rPr>
                <w:rFonts w:ascii="Arial Narrow" w:hAnsi="Arial Narrow"/>
                <w:color w:val="333333"/>
                <w:sz w:val="20"/>
                <w:szCs w:val="20"/>
              </w:rPr>
              <w:t xml:space="preserve"> per L in more than 20% of tests over a 2 week period despite treatment with metformin.</w:t>
            </w:r>
          </w:p>
        </w:tc>
      </w:tr>
      <w:tr w:rsidR="009304F1" w:rsidRPr="002E2CD7" w:rsidTr="00F376EA">
        <w:trPr>
          <w:cantSplit/>
          <w:trHeight w:val="360"/>
        </w:trPr>
        <w:tc>
          <w:tcPr>
            <w:tcW w:w="1285" w:type="pct"/>
            <w:tcBorders>
              <w:top w:val="single" w:sz="4" w:space="0" w:color="auto"/>
              <w:left w:val="single" w:sz="4" w:space="0" w:color="auto"/>
              <w:bottom w:val="single" w:sz="4" w:space="0" w:color="auto"/>
              <w:right w:val="single" w:sz="4" w:space="0" w:color="auto"/>
            </w:tcBorders>
          </w:tcPr>
          <w:p w:rsidR="009304F1" w:rsidRPr="002E2CD7" w:rsidRDefault="009304F1" w:rsidP="00F376EA">
            <w:pPr>
              <w:spacing w:before="40" w:after="60"/>
              <w:rPr>
                <w:rFonts w:ascii="Arial Narrow" w:hAnsi="Arial Narrow"/>
                <w:b/>
                <w:sz w:val="20"/>
                <w:szCs w:val="20"/>
              </w:rPr>
            </w:pPr>
            <w:r w:rsidRPr="002E2CD7">
              <w:rPr>
                <w:rFonts w:ascii="Arial Narrow" w:hAnsi="Arial Narrow"/>
                <w:b/>
                <w:sz w:val="20"/>
                <w:szCs w:val="20"/>
              </w:rPr>
              <w:t>Administrative Advice</w:t>
            </w:r>
          </w:p>
          <w:p w:rsidR="009304F1" w:rsidRPr="002E2CD7" w:rsidRDefault="009304F1" w:rsidP="00F376EA">
            <w:pPr>
              <w:spacing w:before="40" w:after="60"/>
              <w:rPr>
                <w:rFonts w:ascii="Arial Narrow" w:hAnsi="Arial Narrow"/>
                <w:sz w:val="20"/>
                <w:szCs w:val="20"/>
              </w:rPr>
            </w:pPr>
          </w:p>
        </w:tc>
        <w:tc>
          <w:tcPr>
            <w:tcW w:w="3715" w:type="pct"/>
            <w:gridSpan w:val="7"/>
            <w:tcBorders>
              <w:top w:val="single" w:sz="4" w:space="0" w:color="auto"/>
              <w:left w:val="single" w:sz="4" w:space="0" w:color="auto"/>
              <w:bottom w:val="single" w:sz="4" w:space="0" w:color="auto"/>
              <w:right w:val="single" w:sz="4" w:space="0" w:color="auto"/>
            </w:tcBorders>
          </w:tcPr>
          <w:p w:rsidR="009304F1" w:rsidRPr="002E2CD7" w:rsidRDefault="009304F1" w:rsidP="00F376EA">
            <w:pPr>
              <w:spacing w:before="40" w:after="60"/>
              <w:rPr>
                <w:rFonts w:ascii="Arial Narrow" w:hAnsi="Arial Narrow"/>
                <w:sz w:val="20"/>
                <w:szCs w:val="20"/>
              </w:rPr>
            </w:pPr>
            <w:r w:rsidRPr="002E2CD7">
              <w:rPr>
                <w:rFonts w:ascii="Arial Narrow" w:hAnsi="Arial Narrow"/>
                <w:sz w:val="20"/>
                <w:szCs w:val="20"/>
              </w:rPr>
              <w:t>This fixed dose combination is not PBS subsidised for use as initial therapy or in combination with a thiazolidinedione (</w:t>
            </w:r>
            <w:proofErr w:type="spellStart"/>
            <w:r w:rsidRPr="002E2CD7">
              <w:rPr>
                <w:rFonts w:ascii="Arial Narrow" w:hAnsi="Arial Narrow"/>
                <w:sz w:val="20"/>
                <w:szCs w:val="20"/>
              </w:rPr>
              <w:t>glitazone</w:t>
            </w:r>
            <w:proofErr w:type="spellEnd"/>
            <w:r w:rsidRPr="002E2CD7">
              <w:rPr>
                <w:rFonts w:ascii="Arial Narrow" w:hAnsi="Arial Narrow"/>
                <w:sz w:val="20"/>
                <w:szCs w:val="20"/>
              </w:rPr>
              <w:t xml:space="preserve">), </w:t>
            </w:r>
            <w:r w:rsidRPr="002E2CD7">
              <w:rPr>
                <w:rFonts w:ascii="Arial Narrow" w:hAnsi="Arial Narrow"/>
                <w:strike/>
                <w:sz w:val="20"/>
                <w:szCs w:val="20"/>
              </w:rPr>
              <w:t xml:space="preserve">a dipeptidyl peptidase </w:t>
            </w:r>
            <w:proofErr w:type="gramStart"/>
            <w:r w:rsidRPr="002E2CD7">
              <w:rPr>
                <w:rFonts w:ascii="Arial Narrow" w:hAnsi="Arial Narrow"/>
                <w:strike/>
                <w:sz w:val="20"/>
                <w:szCs w:val="20"/>
              </w:rPr>
              <w:t>4 inhibitor (gliptin),</w:t>
            </w:r>
            <w:r w:rsidRPr="002E2CD7">
              <w:rPr>
                <w:rFonts w:ascii="Arial Narrow" w:hAnsi="Arial Narrow"/>
                <w:sz w:val="20"/>
                <w:szCs w:val="20"/>
              </w:rPr>
              <w:t xml:space="preserve"> insulin or a glucagon-like peptide-1</w:t>
            </w:r>
            <w:proofErr w:type="gramEnd"/>
            <w:r w:rsidRPr="002E2CD7">
              <w:rPr>
                <w:rFonts w:ascii="Arial Narrow" w:hAnsi="Arial Narrow"/>
                <w:sz w:val="20"/>
                <w:szCs w:val="20"/>
              </w:rPr>
              <w:t>.</w:t>
            </w:r>
          </w:p>
        </w:tc>
      </w:tr>
    </w:tbl>
    <w:p w:rsidR="009304F1" w:rsidRPr="002E2CD7" w:rsidRDefault="009304F1" w:rsidP="009304F1">
      <w:pPr>
        <w:rPr>
          <w:rFonts w:ascii="Arial" w:hAnsi="Arial"/>
          <w:sz w:val="22"/>
        </w:rPr>
      </w:pPr>
    </w:p>
    <w:tbl>
      <w:tblPr>
        <w:tblW w:w="5000" w:type="pct"/>
        <w:tblLayout w:type="fixed"/>
        <w:tblLook w:val="0000" w:firstRow="0" w:lastRow="0" w:firstColumn="0" w:lastColumn="0" w:noHBand="0" w:noVBand="0"/>
      </w:tblPr>
      <w:tblGrid>
        <w:gridCol w:w="2375"/>
        <w:gridCol w:w="6868"/>
      </w:tblGrid>
      <w:tr w:rsidR="009304F1" w:rsidRPr="002E2CD7" w:rsidTr="00F376EA">
        <w:trPr>
          <w:cantSplit/>
          <w:trHeight w:val="360"/>
        </w:trPr>
        <w:tc>
          <w:tcPr>
            <w:tcW w:w="1285" w:type="pct"/>
            <w:tcBorders>
              <w:top w:val="single" w:sz="4" w:space="0" w:color="auto"/>
              <w:left w:val="single" w:sz="4" w:space="0" w:color="auto"/>
              <w:bottom w:val="single" w:sz="4" w:space="0" w:color="auto"/>
              <w:right w:val="single" w:sz="4" w:space="0" w:color="auto"/>
            </w:tcBorders>
          </w:tcPr>
          <w:p w:rsidR="009304F1" w:rsidRPr="002E2CD7" w:rsidRDefault="009304F1" w:rsidP="004937BA">
            <w:pPr>
              <w:keepNext/>
              <w:rPr>
                <w:rFonts w:ascii="Arial Narrow" w:hAnsi="Arial Narrow"/>
                <w:b/>
                <w:sz w:val="20"/>
                <w:szCs w:val="20"/>
              </w:rPr>
            </w:pPr>
            <w:r w:rsidRPr="002E2CD7">
              <w:rPr>
                <w:rFonts w:ascii="Arial Narrow" w:hAnsi="Arial Narrow"/>
                <w:b/>
                <w:sz w:val="20"/>
                <w:szCs w:val="20"/>
              </w:rPr>
              <w:lastRenderedPageBreak/>
              <w:t>Category / Program</w:t>
            </w:r>
          </w:p>
        </w:tc>
        <w:tc>
          <w:tcPr>
            <w:tcW w:w="3715" w:type="pct"/>
            <w:tcBorders>
              <w:top w:val="single" w:sz="4" w:space="0" w:color="auto"/>
              <w:left w:val="single" w:sz="4" w:space="0" w:color="auto"/>
              <w:bottom w:val="single" w:sz="4" w:space="0" w:color="auto"/>
              <w:right w:val="single" w:sz="4" w:space="0" w:color="auto"/>
            </w:tcBorders>
          </w:tcPr>
          <w:p w:rsidR="009304F1" w:rsidRPr="002E2CD7" w:rsidRDefault="009304F1" w:rsidP="004937BA">
            <w:pPr>
              <w:keepNext/>
              <w:rPr>
                <w:rFonts w:ascii="Arial Narrow" w:hAnsi="Arial Narrow"/>
                <w:sz w:val="20"/>
                <w:szCs w:val="20"/>
              </w:rPr>
            </w:pPr>
            <w:r w:rsidRPr="002E2CD7">
              <w:rPr>
                <w:rFonts w:ascii="Arial Narrow" w:hAnsi="Arial Narrow"/>
                <w:sz w:val="20"/>
                <w:szCs w:val="20"/>
              </w:rPr>
              <w:t>GENERAL – General Schedule (Code GE)</w:t>
            </w:r>
          </w:p>
        </w:tc>
      </w:tr>
      <w:tr w:rsidR="009304F1" w:rsidRPr="002E2CD7" w:rsidTr="00F376EA">
        <w:trPr>
          <w:cantSplit/>
          <w:trHeight w:val="360"/>
        </w:trPr>
        <w:tc>
          <w:tcPr>
            <w:tcW w:w="1285" w:type="pct"/>
            <w:tcBorders>
              <w:top w:val="single" w:sz="4" w:space="0" w:color="auto"/>
              <w:left w:val="single" w:sz="4" w:space="0" w:color="auto"/>
              <w:bottom w:val="single" w:sz="4" w:space="0" w:color="auto"/>
              <w:right w:val="single" w:sz="4" w:space="0" w:color="auto"/>
            </w:tcBorders>
          </w:tcPr>
          <w:p w:rsidR="009304F1" w:rsidRPr="002E2CD7" w:rsidRDefault="009304F1" w:rsidP="004937BA">
            <w:pPr>
              <w:keepNext/>
              <w:rPr>
                <w:rFonts w:ascii="Arial Narrow" w:hAnsi="Arial Narrow"/>
                <w:b/>
                <w:sz w:val="20"/>
                <w:szCs w:val="20"/>
              </w:rPr>
            </w:pPr>
            <w:r w:rsidRPr="002E2CD7">
              <w:rPr>
                <w:rFonts w:ascii="Arial Narrow" w:hAnsi="Arial Narrow"/>
                <w:b/>
                <w:sz w:val="20"/>
                <w:szCs w:val="20"/>
              </w:rPr>
              <w:t>Prescriber type:</w:t>
            </w:r>
          </w:p>
        </w:tc>
        <w:tc>
          <w:tcPr>
            <w:tcW w:w="3715" w:type="pct"/>
            <w:tcBorders>
              <w:top w:val="single" w:sz="4" w:space="0" w:color="auto"/>
              <w:left w:val="single" w:sz="4" w:space="0" w:color="auto"/>
              <w:bottom w:val="single" w:sz="4" w:space="0" w:color="auto"/>
              <w:right w:val="single" w:sz="4" w:space="0" w:color="auto"/>
            </w:tcBorders>
          </w:tcPr>
          <w:p w:rsidR="009304F1" w:rsidRPr="002E2CD7" w:rsidRDefault="009304F1" w:rsidP="004937BA">
            <w:pPr>
              <w:keepNext/>
              <w:rPr>
                <w:rFonts w:ascii="Arial Narrow" w:hAnsi="Arial Narrow"/>
                <w:sz w:val="20"/>
                <w:szCs w:val="20"/>
              </w:rPr>
            </w:pPr>
            <w:r w:rsidRPr="00842E77">
              <w:rPr>
                <w:rFonts w:ascii="Arial Narrow" w:hAnsi="Arial Narrow"/>
                <w:sz w:val="20"/>
                <w:szCs w:val="20"/>
              </w:rPr>
              <w:fldChar w:fldCharType="begin">
                <w:ffData>
                  <w:name w:val="Check1"/>
                  <w:enabled/>
                  <w:calcOnExit w:val="0"/>
                  <w:checkBox>
                    <w:sizeAuto/>
                    <w:default w:val="0"/>
                  </w:checkBox>
                </w:ffData>
              </w:fldChar>
            </w:r>
            <w:r w:rsidRPr="002E2CD7">
              <w:rPr>
                <w:rFonts w:ascii="Arial Narrow" w:hAnsi="Arial Narrow"/>
                <w:sz w:val="20"/>
                <w:szCs w:val="20"/>
              </w:rPr>
              <w:instrText xml:space="preserve"> FORMCHECKBOX </w:instrText>
            </w:r>
            <w:r w:rsidR="00FF57EC">
              <w:rPr>
                <w:rFonts w:ascii="Arial Narrow" w:hAnsi="Arial Narrow"/>
                <w:sz w:val="20"/>
                <w:szCs w:val="20"/>
              </w:rPr>
            </w:r>
            <w:r w:rsidR="00FF57EC">
              <w:rPr>
                <w:rFonts w:ascii="Arial Narrow" w:hAnsi="Arial Narrow"/>
                <w:sz w:val="20"/>
                <w:szCs w:val="20"/>
              </w:rPr>
              <w:fldChar w:fldCharType="separate"/>
            </w:r>
            <w:r w:rsidRPr="00842E77">
              <w:rPr>
                <w:rFonts w:ascii="Arial Narrow" w:hAnsi="Arial Narrow"/>
                <w:sz w:val="20"/>
                <w:szCs w:val="20"/>
              </w:rPr>
              <w:fldChar w:fldCharType="end"/>
            </w:r>
            <w:r w:rsidRPr="002E2CD7">
              <w:rPr>
                <w:rFonts w:ascii="Arial Narrow" w:hAnsi="Arial Narrow"/>
                <w:sz w:val="20"/>
                <w:szCs w:val="20"/>
              </w:rPr>
              <w:t xml:space="preserve">Dental  </w:t>
            </w:r>
            <w:r w:rsidRPr="00842E77">
              <w:rPr>
                <w:rFonts w:ascii="Arial Narrow" w:hAnsi="Arial Narrow"/>
                <w:sz w:val="20"/>
                <w:szCs w:val="20"/>
              </w:rPr>
              <w:fldChar w:fldCharType="begin">
                <w:ffData>
                  <w:name w:val=""/>
                  <w:enabled/>
                  <w:calcOnExit w:val="0"/>
                  <w:checkBox>
                    <w:sizeAuto/>
                    <w:default w:val="1"/>
                  </w:checkBox>
                </w:ffData>
              </w:fldChar>
            </w:r>
            <w:r w:rsidRPr="002E2CD7">
              <w:rPr>
                <w:rFonts w:ascii="Arial Narrow" w:hAnsi="Arial Narrow"/>
                <w:sz w:val="20"/>
                <w:szCs w:val="20"/>
              </w:rPr>
              <w:instrText xml:space="preserve"> FORMCHECKBOX </w:instrText>
            </w:r>
            <w:r w:rsidR="00FF57EC">
              <w:rPr>
                <w:rFonts w:ascii="Arial Narrow" w:hAnsi="Arial Narrow"/>
                <w:sz w:val="20"/>
                <w:szCs w:val="20"/>
              </w:rPr>
            </w:r>
            <w:r w:rsidR="00FF57EC">
              <w:rPr>
                <w:rFonts w:ascii="Arial Narrow" w:hAnsi="Arial Narrow"/>
                <w:sz w:val="20"/>
                <w:szCs w:val="20"/>
              </w:rPr>
              <w:fldChar w:fldCharType="separate"/>
            </w:r>
            <w:r w:rsidRPr="00842E77">
              <w:rPr>
                <w:rFonts w:ascii="Arial Narrow" w:hAnsi="Arial Narrow"/>
                <w:sz w:val="20"/>
                <w:szCs w:val="20"/>
              </w:rPr>
              <w:fldChar w:fldCharType="end"/>
            </w:r>
            <w:r w:rsidRPr="002E2CD7">
              <w:rPr>
                <w:rFonts w:ascii="Arial Narrow" w:hAnsi="Arial Narrow"/>
                <w:sz w:val="20"/>
                <w:szCs w:val="20"/>
              </w:rPr>
              <w:t xml:space="preserve">Medical Practitioners  </w:t>
            </w:r>
            <w:r w:rsidRPr="00842E77">
              <w:rPr>
                <w:rFonts w:ascii="Arial Narrow" w:hAnsi="Arial Narrow"/>
                <w:sz w:val="20"/>
                <w:szCs w:val="20"/>
              </w:rPr>
              <w:fldChar w:fldCharType="begin">
                <w:ffData>
                  <w:name w:val="Check3"/>
                  <w:enabled/>
                  <w:calcOnExit w:val="0"/>
                  <w:checkBox>
                    <w:sizeAuto/>
                    <w:default w:val="1"/>
                  </w:checkBox>
                </w:ffData>
              </w:fldChar>
            </w:r>
            <w:r w:rsidRPr="002E2CD7">
              <w:rPr>
                <w:rFonts w:ascii="Arial Narrow" w:hAnsi="Arial Narrow"/>
                <w:sz w:val="20"/>
                <w:szCs w:val="20"/>
              </w:rPr>
              <w:instrText xml:space="preserve"> FORMCHECKBOX </w:instrText>
            </w:r>
            <w:r w:rsidR="00FF57EC">
              <w:rPr>
                <w:rFonts w:ascii="Arial Narrow" w:hAnsi="Arial Narrow"/>
                <w:sz w:val="20"/>
                <w:szCs w:val="20"/>
              </w:rPr>
            </w:r>
            <w:r w:rsidR="00FF57EC">
              <w:rPr>
                <w:rFonts w:ascii="Arial Narrow" w:hAnsi="Arial Narrow"/>
                <w:sz w:val="20"/>
                <w:szCs w:val="20"/>
              </w:rPr>
              <w:fldChar w:fldCharType="separate"/>
            </w:r>
            <w:r w:rsidRPr="00842E77">
              <w:rPr>
                <w:rFonts w:ascii="Arial Narrow" w:hAnsi="Arial Narrow"/>
                <w:sz w:val="20"/>
                <w:szCs w:val="20"/>
              </w:rPr>
              <w:fldChar w:fldCharType="end"/>
            </w:r>
            <w:r w:rsidRPr="002E2CD7">
              <w:rPr>
                <w:rFonts w:ascii="Arial Narrow" w:hAnsi="Arial Narrow"/>
                <w:sz w:val="20"/>
                <w:szCs w:val="20"/>
              </w:rPr>
              <w:t xml:space="preserve">Nurse practitioners  </w:t>
            </w:r>
            <w:r w:rsidRPr="00842E77">
              <w:rPr>
                <w:rFonts w:ascii="Arial Narrow" w:hAnsi="Arial Narrow"/>
                <w:sz w:val="20"/>
                <w:szCs w:val="20"/>
              </w:rPr>
              <w:fldChar w:fldCharType="begin">
                <w:ffData>
                  <w:name w:val=""/>
                  <w:enabled/>
                  <w:calcOnExit w:val="0"/>
                  <w:checkBox>
                    <w:sizeAuto/>
                    <w:default w:val="0"/>
                  </w:checkBox>
                </w:ffData>
              </w:fldChar>
            </w:r>
            <w:r w:rsidRPr="002E2CD7">
              <w:rPr>
                <w:rFonts w:ascii="Arial Narrow" w:hAnsi="Arial Narrow"/>
                <w:sz w:val="20"/>
                <w:szCs w:val="20"/>
              </w:rPr>
              <w:instrText xml:space="preserve"> FORMCHECKBOX </w:instrText>
            </w:r>
            <w:r w:rsidR="00FF57EC">
              <w:rPr>
                <w:rFonts w:ascii="Arial Narrow" w:hAnsi="Arial Narrow"/>
                <w:sz w:val="20"/>
                <w:szCs w:val="20"/>
              </w:rPr>
            </w:r>
            <w:r w:rsidR="00FF57EC">
              <w:rPr>
                <w:rFonts w:ascii="Arial Narrow" w:hAnsi="Arial Narrow"/>
                <w:sz w:val="20"/>
                <w:szCs w:val="20"/>
              </w:rPr>
              <w:fldChar w:fldCharType="separate"/>
            </w:r>
            <w:r w:rsidRPr="00842E77">
              <w:rPr>
                <w:rFonts w:ascii="Arial Narrow" w:hAnsi="Arial Narrow"/>
                <w:sz w:val="20"/>
                <w:szCs w:val="20"/>
              </w:rPr>
              <w:fldChar w:fldCharType="end"/>
            </w:r>
            <w:r w:rsidRPr="002E2CD7">
              <w:rPr>
                <w:rFonts w:ascii="Arial Narrow" w:hAnsi="Arial Narrow"/>
                <w:sz w:val="20"/>
                <w:szCs w:val="20"/>
              </w:rPr>
              <w:t xml:space="preserve">Optometrists </w:t>
            </w:r>
            <w:r w:rsidRPr="00842E77">
              <w:rPr>
                <w:rFonts w:ascii="Arial Narrow" w:hAnsi="Arial Narrow"/>
                <w:sz w:val="20"/>
                <w:szCs w:val="20"/>
              </w:rPr>
              <w:fldChar w:fldCharType="begin">
                <w:ffData>
                  <w:name w:val="Check5"/>
                  <w:enabled/>
                  <w:calcOnExit w:val="0"/>
                  <w:checkBox>
                    <w:sizeAuto/>
                    <w:default w:val="0"/>
                  </w:checkBox>
                </w:ffData>
              </w:fldChar>
            </w:r>
            <w:r w:rsidRPr="002E2CD7">
              <w:rPr>
                <w:rFonts w:ascii="Arial Narrow" w:hAnsi="Arial Narrow"/>
                <w:sz w:val="20"/>
                <w:szCs w:val="20"/>
              </w:rPr>
              <w:instrText xml:space="preserve"> FORMCHECKBOX </w:instrText>
            </w:r>
            <w:r w:rsidR="00FF57EC">
              <w:rPr>
                <w:rFonts w:ascii="Arial Narrow" w:hAnsi="Arial Narrow"/>
                <w:sz w:val="20"/>
                <w:szCs w:val="20"/>
              </w:rPr>
            </w:r>
            <w:r w:rsidR="00FF57EC">
              <w:rPr>
                <w:rFonts w:ascii="Arial Narrow" w:hAnsi="Arial Narrow"/>
                <w:sz w:val="20"/>
                <w:szCs w:val="20"/>
              </w:rPr>
              <w:fldChar w:fldCharType="separate"/>
            </w:r>
            <w:r w:rsidRPr="00842E77">
              <w:rPr>
                <w:rFonts w:ascii="Arial Narrow" w:hAnsi="Arial Narrow"/>
                <w:sz w:val="20"/>
                <w:szCs w:val="20"/>
              </w:rPr>
              <w:fldChar w:fldCharType="end"/>
            </w:r>
            <w:r w:rsidRPr="002E2CD7">
              <w:rPr>
                <w:rFonts w:ascii="Arial Narrow" w:hAnsi="Arial Narrow"/>
                <w:sz w:val="20"/>
                <w:szCs w:val="20"/>
              </w:rPr>
              <w:t>Midwives</w:t>
            </w:r>
          </w:p>
        </w:tc>
      </w:tr>
      <w:tr w:rsidR="009304F1" w:rsidRPr="002E2CD7" w:rsidTr="00F376EA">
        <w:trPr>
          <w:cantSplit/>
          <w:trHeight w:val="360"/>
        </w:trPr>
        <w:tc>
          <w:tcPr>
            <w:tcW w:w="1285" w:type="pct"/>
            <w:tcBorders>
              <w:top w:val="single" w:sz="4" w:space="0" w:color="auto"/>
              <w:left w:val="single" w:sz="4" w:space="0" w:color="auto"/>
              <w:bottom w:val="single" w:sz="4" w:space="0" w:color="auto"/>
              <w:right w:val="single" w:sz="4" w:space="0" w:color="auto"/>
            </w:tcBorders>
          </w:tcPr>
          <w:p w:rsidR="009304F1" w:rsidRPr="002E2CD7" w:rsidRDefault="009304F1" w:rsidP="004937BA">
            <w:pPr>
              <w:keepNext/>
              <w:rPr>
                <w:rFonts w:ascii="Arial Narrow" w:hAnsi="Arial Narrow"/>
                <w:b/>
                <w:sz w:val="20"/>
                <w:szCs w:val="20"/>
              </w:rPr>
            </w:pPr>
            <w:r w:rsidRPr="002E2CD7">
              <w:rPr>
                <w:rFonts w:ascii="Arial Narrow" w:hAnsi="Arial Narrow"/>
                <w:b/>
                <w:sz w:val="20"/>
                <w:szCs w:val="20"/>
              </w:rPr>
              <w:t>Condition:</w:t>
            </w:r>
          </w:p>
        </w:tc>
        <w:tc>
          <w:tcPr>
            <w:tcW w:w="3715" w:type="pct"/>
            <w:tcBorders>
              <w:top w:val="single" w:sz="4" w:space="0" w:color="auto"/>
              <w:left w:val="single" w:sz="4" w:space="0" w:color="auto"/>
              <w:bottom w:val="single" w:sz="4" w:space="0" w:color="auto"/>
              <w:right w:val="single" w:sz="4" w:space="0" w:color="auto"/>
            </w:tcBorders>
          </w:tcPr>
          <w:p w:rsidR="009304F1" w:rsidRPr="002E2CD7" w:rsidRDefault="009304F1" w:rsidP="004937BA">
            <w:pPr>
              <w:keepNext/>
              <w:rPr>
                <w:rFonts w:ascii="Arial Narrow" w:hAnsi="Arial Narrow"/>
                <w:sz w:val="20"/>
                <w:szCs w:val="20"/>
              </w:rPr>
            </w:pPr>
            <w:r w:rsidRPr="002E2CD7">
              <w:rPr>
                <w:rFonts w:ascii="Arial Narrow" w:hAnsi="Arial Narrow"/>
                <w:sz w:val="20"/>
                <w:szCs w:val="20"/>
              </w:rPr>
              <w:t>Diabetes mellitus type 2</w:t>
            </w:r>
          </w:p>
        </w:tc>
      </w:tr>
      <w:tr w:rsidR="009304F1" w:rsidRPr="002E2CD7" w:rsidTr="00F376EA">
        <w:trPr>
          <w:cantSplit/>
          <w:trHeight w:val="360"/>
        </w:trPr>
        <w:tc>
          <w:tcPr>
            <w:tcW w:w="1285" w:type="pct"/>
            <w:tcBorders>
              <w:top w:val="single" w:sz="4" w:space="0" w:color="auto"/>
              <w:left w:val="single" w:sz="4" w:space="0" w:color="auto"/>
              <w:bottom w:val="single" w:sz="4" w:space="0" w:color="auto"/>
              <w:right w:val="single" w:sz="4" w:space="0" w:color="auto"/>
            </w:tcBorders>
          </w:tcPr>
          <w:p w:rsidR="009304F1" w:rsidRPr="002E2CD7" w:rsidRDefault="009304F1" w:rsidP="004937BA">
            <w:pPr>
              <w:keepNext/>
              <w:rPr>
                <w:rFonts w:ascii="Arial Narrow" w:hAnsi="Arial Narrow"/>
                <w:b/>
                <w:sz w:val="20"/>
                <w:szCs w:val="20"/>
              </w:rPr>
            </w:pPr>
            <w:r w:rsidRPr="002E2CD7">
              <w:rPr>
                <w:rFonts w:ascii="Arial Narrow" w:hAnsi="Arial Narrow"/>
                <w:b/>
                <w:sz w:val="20"/>
                <w:szCs w:val="20"/>
              </w:rPr>
              <w:t>PBS Indication:</w:t>
            </w:r>
          </w:p>
        </w:tc>
        <w:tc>
          <w:tcPr>
            <w:tcW w:w="3715" w:type="pct"/>
            <w:tcBorders>
              <w:top w:val="single" w:sz="4" w:space="0" w:color="auto"/>
              <w:left w:val="single" w:sz="4" w:space="0" w:color="auto"/>
              <w:bottom w:val="single" w:sz="4" w:space="0" w:color="auto"/>
              <w:right w:val="single" w:sz="4" w:space="0" w:color="auto"/>
            </w:tcBorders>
          </w:tcPr>
          <w:p w:rsidR="009304F1" w:rsidRPr="002E2CD7" w:rsidRDefault="009304F1" w:rsidP="004937BA">
            <w:pPr>
              <w:keepNext/>
              <w:rPr>
                <w:rFonts w:ascii="Arial Narrow" w:hAnsi="Arial Narrow"/>
                <w:sz w:val="20"/>
                <w:szCs w:val="20"/>
              </w:rPr>
            </w:pPr>
            <w:r w:rsidRPr="002E2CD7">
              <w:rPr>
                <w:rFonts w:ascii="Arial Narrow" w:hAnsi="Arial Narrow"/>
                <w:sz w:val="20"/>
                <w:szCs w:val="20"/>
              </w:rPr>
              <w:t>Diabetes mellitus type 2</w:t>
            </w:r>
          </w:p>
        </w:tc>
      </w:tr>
      <w:tr w:rsidR="009304F1" w:rsidRPr="002E2CD7" w:rsidTr="00F376EA">
        <w:trPr>
          <w:cantSplit/>
          <w:trHeight w:val="360"/>
        </w:trPr>
        <w:tc>
          <w:tcPr>
            <w:tcW w:w="1285" w:type="pct"/>
            <w:tcBorders>
              <w:top w:val="single" w:sz="4" w:space="0" w:color="auto"/>
              <w:left w:val="single" w:sz="4" w:space="0" w:color="auto"/>
              <w:bottom w:val="single" w:sz="4" w:space="0" w:color="auto"/>
              <w:right w:val="single" w:sz="4" w:space="0" w:color="auto"/>
            </w:tcBorders>
          </w:tcPr>
          <w:p w:rsidR="009304F1" w:rsidRPr="002E2CD7" w:rsidRDefault="009304F1" w:rsidP="004937BA">
            <w:pPr>
              <w:keepNext/>
              <w:rPr>
                <w:rFonts w:ascii="Arial Narrow" w:hAnsi="Arial Narrow"/>
                <w:b/>
                <w:sz w:val="20"/>
                <w:szCs w:val="20"/>
              </w:rPr>
            </w:pPr>
            <w:r w:rsidRPr="002E2CD7">
              <w:rPr>
                <w:rFonts w:ascii="Arial Narrow" w:hAnsi="Arial Narrow"/>
                <w:b/>
                <w:sz w:val="20"/>
                <w:szCs w:val="20"/>
              </w:rPr>
              <w:t>Treatment phase:</w:t>
            </w:r>
          </w:p>
        </w:tc>
        <w:tc>
          <w:tcPr>
            <w:tcW w:w="3715" w:type="pct"/>
            <w:tcBorders>
              <w:top w:val="single" w:sz="4" w:space="0" w:color="auto"/>
              <w:left w:val="single" w:sz="4" w:space="0" w:color="auto"/>
              <w:bottom w:val="single" w:sz="4" w:space="0" w:color="auto"/>
              <w:right w:val="single" w:sz="4" w:space="0" w:color="auto"/>
            </w:tcBorders>
          </w:tcPr>
          <w:p w:rsidR="009304F1" w:rsidRPr="002E2CD7" w:rsidRDefault="009304F1" w:rsidP="004937BA">
            <w:pPr>
              <w:keepNext/>
              <w:rPr>
                <w:rFonts w:ascii="Arial Narrow" w:hAnsi="Arial Narrow"/>
                <w:sz w:val="20"/>
                <w:szCs w:val="20"/>
              </w:rPr>
            </w:pPr>
            <w:r w:rsidRPr="002E2CD7">
              <w:rPr>
                <w:rFonts w:ascii="Arial Narrow" w:hAnsi="Arial Narrow"/>
                <w:sz w:val="20"/>
                <w:szCs w:val="20"/>
              </w:rPr>
              <w:t>Continuing treatment</w:t>
            </w:r>
          </w:p>
        </w:tc>
      </w:tr>
      <w:tr w:rsidR="009304F1" w:rsidRPr="002E2CD7" w:rsidTr="00F376EA">
        <w:trPr>
          <w:cantSplit/>
          <w:trHeight w:val="360"/>
        </w:trPr>
        <w:tc>
          <w:tcPr>
            <w:tcW w:w="1285" w:type="pct"/>
            <w:tcBorders>
              <w:top w:val="single" w:sz="4" w:space="0" w:color="auto"/>
              <w:left w:val="single" w:sz="4" w:space="0" w:color="auto"/>
              <w:bottom w:val="single" w:sz="4" w:space="0" w:color="auto"/>
              <w:right w:val="single" w:sz="4" w:space="0" w:color="auto"/>
            </w:tcBorders>
          </w:tcPr>
          <w:p w:rsidR="009304F1" w:rsidRPr="002E2CD7" w:rsidRDefault="009304F1" w:rsidP="004937BA">
            <w:pPr>
              <w:keepNext/>
              <w:rPr>
                <w:rFonts w:ascii="Arial Narrow" w:hAnsi="Arial Narrow"/>
                <w:sz w:val="20"/>
                <w:szCs w:val="20"/>
              </w:rPr>
            </w:pPr>
            <w:r w:rsidRPr="002E2CD7">
              <w:rPr>
                <w:rFonts w:ascii="Arial Narrow" w:hAnsi="Arial Narrow"/>
                <w:b/>
                <w:sz w:val="20"/>
                <w:szCs w:val="20"/>
              </w:rPr>
              <w:t>Restriction Level / Method:</w:t>
            </w:r>
          </w:p>
        </w:tc>
        <w:tc>
          <w:tcPr>
            <w:tcW w:w="3715" w:type="pct"/>
            <w:tcBorders>
              <w:top w:val="single" w:sz="4" w:space="0" w:color="auto"/>
              <w:left w:val="single" w:sz="4" w:space="0" w:color="auto"/>
              <w:bottom w:val="single" w:sz="4" w:space="0" w:color="auto"/>
              <w:right w:val="single" w:sz="4" w:space="0" w:color="auto"/>
            </w:tcBorders>
          </w:tcPr>
          <w:p w:rsidR="009304F1" w:rsidRPr="002E2CD7" w:rsidRDefault="009304F1" w:rsidP="004937BA">
            <w:pPr>
              <w:keepNext/>
              <w:rPr>
                <w:rFonts w:ascii="Arial Narrow" w:hAnsi="Arial Narrow"/>
                <w:sz w:val="20"/>
                <w:szCs w:val="20"/>
              </w:rPr>
            </w:pPr>
            <w:r w:rsidRPr="00842E77">
              <w:rPr>
                <w:rFonts w:ascii="Arial Narrow" w:hAnsi="Arial Narrow"/>
                <w:sz w:val="20"/>
                <w:szCs w:val="20"/>
              </w:rPr>
              <w:fldChar w:fldCharType="begin">
                <w:ffData>
                  <w:name w:val="Check5"/>
                  <w:enabled/>
                  <w:calcOnExit w:val="0"/>
                  <w:checkBox>
                    <w:sizeAuto/>
                    <w:default w:val="1"/>
                  </w:checkBox>
                </w:ffData>
              </w:fldChar>
            </w:r>
            <w:r w:rsidRPr="002E2CD7">
              <w:rPr>
                <w:rFonts w:ascii="Arial Narrow" w:hAnsi="Arial Narrow"/>
                <w:sz w:val="20"/>
                <w:szCs w:val="20"/>
              </w:rPr>
              <w:instrText xml:space="preserve"> FORMCHECKBOX </w:instrText>
            </w:r>
            <w:r w:rsidR="00FF57EC">
              <w:rPr>
                <w:rFonts w:ascii="Arial Narrow" w:hAnsi="Arial Narrow"/>
                <w:sz w:val="20"/>
                <w:szCs w:val="20"/>
              </w:rPr>
            </w:r>
            <w:r w:rsidR="00FF57EC">
              <w:rPr>
                <w:rFonts w:ascii="Arial Narrow" w:hAnsi="Arial Narrow"/>
                <w:sz w:val="20"/>
                <w:szCs w:val="20"/>
              </w:rPr>
              <w:fldChar w:fldCharType="separate"/>
            </w:r>
            <w:r w:rsidRPr="00842E77">
              <w:rPr>
                <w:rFonts w:ascii="Arial Narrow" w:hAnsi="Arial Narrow"/>
                <w:sz w:val="20"/>
                <w:szCs w:val="20"/>
              </w:rPr>
              <w:fldChar w:fldCharType="end"/>
            </w:r>
            <w:r w:rsidRPr="002E2CD7">
              <w:rPr>
                <w:rFonts w:ascii="Arial Narrow" w:hAnsi="Arial Narrow"/>
                <w:sz w:val="20"/>
                <w:szCs w:val="20"/>
              </w:rPr>
              <w:t>Streamlined</w:t>
            </w:r>
          </w:p>
        </w:tc>
      </w:tr>
      <w:tr w:rsidR="009304F1" w:rsidRPr="002E2CD7" w:rsidTr="00F376EA">
        <w:trPr>
          <w:cantSplit/>
          <w:trHeight w:val="407"/>
        </w:trPr>
        <w:tc>
          <w:tcPr>
            <w:tcW w:w="1285" w:type="pct"/>
            <w:tcBorders>
              <w:top w:val="single" w:sz="4" w:space="0" w:color="auto"/>
              <w:left w:val="single" w:sz="4" w:space="0" w:color="auto"/>
              <w:bottom w:val="single" w:sz="4" w:space="0" w:color="auto"/>
              <w:right w:val="single" w:sz="4" w:space="0" w:color="auto"/>
            </w:tcBorders>
          </w:tcPr>
          <w:p w:rsidR="009304F1" w:rsidRPr="002E2CD7" w:rsidRDefault="009304F1" w:rsidP="004937BA">
            <w:pPr>
              <w:keepNext/>
              <w:spacing w:before="40" w:after="60"/>
              <w:rPr>
                <w:rFonts w:ascii="Arial Narrow" w:hAnsi="Arial Narrow"/>
                <w:b/>
                <w:sz w:val="20"/>
                <w:szCs w:val="20"/>
              </w:rPr>
            </w:pPr>
            <w:r w:rsidRPr="002E2CD7">
              <w:rPr>
                <w:rFonts w:ascii="Arial Narrow" w:hAnsi="Arial Narrow"/>
                <w:b/>
                <w:sz w:val="20"/>
                <w:szCs w:val="20"/>
              </w:rPr>
              <w:t>Clinical criteria:</w:t>
            </w:r>
          </w:p>
          <w:p w:rsidR="009304F1" w:rsidRPr="002E2CD7" w:rsidRDefault="009304F1" w:rsidP="004937BA">
            <w:pPr>
              <w:keepNext/>
              <w:spacing w:before="40" w:after="60"/>
              <w:rPr>
                <w:rFonts w:ascii="Arial Narrow" w:hAnsi="Arial Narrow"/>
                <w:sz w:val="20"/>
                <w:szCs w:val="20"/>
              </w:rPr>
            </w:pPr>
          </w:p>
        </w:tc>
        <w:tc>
          <w:tcPr>
            <w:tcW w:w="3715" w:type="pct"/>
            <w:tcBorders>
              <w:top w:val="single" w:sz="4" w:space="0" w:color="auto"/>
              <w:left w:val="single" w:sz="4" w:space="0" w:color="auto"/>
              <w:bottom w:val="single" w:sz="4" w:space="0" w:color="auto"/>
              <w:right w:val="single" w:sz="4" w:space="0" w:color="auto"/>
            </w:tcBorders>
          </w:tcPr>
          <w:p w:rsidR="009304F1" w:rsidRPr="002E2CD7" w:rsidRDefault="009304F1" w:rsidP="004937BA">
            <w:pPr>
              <w:keepNext/>
              <w:spacing w:before="40" w:after="60"/>
              <w:rPr>
                <w:rFonts w:ascii="Arial Narrow" w:hAnsi="Arial Narrow"/>
                <w:sz w:val="20"/>
                <w:szCs w:val="20"/>
              </w:rPr>
            </w:pPr>
            <w:r w:rsidRPr="002E2CD7">
              <w:rPr>
                <w:rFonts w:ascii="Arial Narrow" w:hAnsi="Arial Narrow"/>
                <w:sz w:val="20"/>
                <w:szCs w:val="20"/>
              </w:rPr>
              <w:t xml:space="preserve">Patient must have previously received and been stabilised on a PBS-subsidised regimen of oral diabetic medicines which includes metformin and </w:t>
            </w:r>
            <w:proofErr w:type="spellStart"/>
            <w:r w:rsidRPr="002E2CD7">
              <w:rPr>
                <w:rFonts w:ascii="Arial Narrow" w:hAnsi="Arial Narrow"/>
                <w:sz w:val="20"/>
                <w:szCs w:val="20"/>
              </w:rPr>
              <w:t>ertugliflozin</w:t>
            </w:r>
            <w:proofErr w:type="spellEnd"/>
            <w:r w:rsidRPr="002E2CD7">
              <w:rPr>
                <w:rFonts w:ascii="Arial Narrow" w:hAnsi="Arial Narrow"/>
                <w:sz w:val="20"/>
                <w:szCs w:val="20"/>
              </w:rPr>
              <w:t>.</w:t>
            </w:r>
          </w:p>
        </w:tc>
      </w:tr>
      <w:tr w:rsidR="009304F1" w:rsidRPr="002E2CD7" w:rsidTr="00F376EA">
        <w:trPr>
          <w:cantSplit/>
          <w:trHeight w:val="360"/>
        </w:trPr>
        <w:tc>
          <w:tcPr>
            <w:tcW w:w="1285" w:type="pct"/>
            <w:tcBorders>
              <w:top w:val="single" w:sz="4" w:space="0" w:color="auto"/>
              <w:left w:val="single" w:sz="4" w:space="0" w:color="auto"/>
              <w:bottom w:val="single" w:sz="4" w:space="0" w:color="auto"/>
              <w:right w:val="single" w:sz="4" w:space="0" w:color="auto"/>
            </w:tcBorders>
          </w:tcPr>
          <w:p w:rsidR="009304F1" w:rsidRPr="002E2CD7" w:rsidRDefault="009304F1" w:rsidP="004937BA">
            <w:pPr>
              <w:keepNext/>
              <w:spacing w:before="40" w:after="60"/>
              <w:rPr>
                <w:rFonts w:ascii="Arial Narrow" w:hAnsi="Arial Narrow"/>
                <w:b/>
                <w:sz w:val="20"/>
                <w:szCs w:val="20"/>
              </w:rPr>
            </w:pPr>
            <w:r w:rsidRPr="002E2CD7">
              <w:rPr>
                <w:rFonts w:ascii="Arial Narrow" w:hAnsi="Arial Narrow"/>
                <w:b/>
                <w:sz w:val="20"/>
                <w:szCs w:val="20"/>
              </w:rPr>
              <w:t>Administrative Advice</w:t>
            </w:r>
          </w:p>
          <w:p w:rsidR="009304F1" w:rsidRPr="002E2CD7" w:rsidRDefault="009304F1" w:rsidP="004937BA">
            <w:pPr>
              <w:keepNext/>
              <w:spacing w:before="40" w:after="60"/>
              <w:rPr>
                <w:rFonts w:ascii="Arial Narrow" w:hAnsi="Arial Narrow"/>
                <w:sz w:val="20"/>
                <w:szCs w:val="20"/>
              </w:rPr>
            </w:pPr>
          </w:p>
        </w:tc>
        <w:tc>
          <w:tcPr>
            <w:tcW w:w="3715" w:type="pct"/>
            <w:tcBorders>
              <w:top w:val="single" w:sz="4" w:space="0" w:color="auto"/>
              <w:left w:val="single" w:sz="4" w:space="0" w:color="auto"/>
              <w:bottom w:val="single" w:sz="4" w:space="0" w:color="auto"/>
              <w:right w:val="single" w:sz="4" w:space="0" w:color="auto"/>
            </w:tcBorders>
          </w:tcPr>
          <w:p w:rsidR="009304F1" w:rsidRPr="002E2CD7" w:rsidRDefault="009304F1" w:rsidP="004937BA">
            <w:pPr>
              <w:keepNext/>
              <w:spacing w:before="40" w:after="60"/>
              <w:rPr>
                <w:rFonts w:ascii="Arial Narrow" w:hAnsi="Arial Narrow"/>
                <w:sz w:val="20"/>
                <w:szCs w:val="20"/>
              </w:rPr>
            </w:pPr>
            <w:r w:rsidRPr="002E2CD7">
              <w:rPr>
                <w:rFonts w:ascii="Arial Narrow" w:hAnsi="Arial Narrow"/>
                <w:sz w:val="20"/>
                <w:szCs w:val="20"/>
              </w:rPr>
              <w:t>Continuing Therapy Only: For prescribing by nurse practitioners as continuing therapy only, where the treatment of, and prescribing of medicine for, a patient has been initiated by a medical practitioner. Further information can be found in the Explanatory Notes for Nurse Practitioners.</w:t>
            </w:r>
          </w:p>
          <w:p w:rsidR="009304F1" w:rsidRPr="002E2CD7" w:rsidRDefault="009304F1" w:rsidP="004937BA">
            <w:pPr>
              <w:keepNext/>
              <w:spacing w:before="40" w:after="60"/>
              <w:rPr>
                <w:rFonts w:ascii="Arial Narrow" w:hAnsi="Arial Narrow"/>
                <w:sz w:val="20"/>
                <w:szCs w:val="20"/>
              </w:rPr>
            </w:pPr>
            <w:r w:rsidRPr="002E2CD7">
              <w:rPr>
                <w:rFonts w:ascii="Arial Narrow" w:hAnsi="Arial Narrow"/>
                <w:sz w:val="20"/>
                <w:szCs w:val="20"/>
              </w:rPr>
              <w:t>This fixed dose combination is not PBS subsidised for use as initial therapy or in combination with a thiazolidinedione (</w:t>
            </w:r>
            <w:proofErr w:type="spellStart"/>
            <w:r w:rsidRPr="002E2CD7">
              <w:rPr>
                <w:rFonts w:ascii="Arial Narrow" w:hAnsi="Arial Narrow"/>
                <w:sz w:val="20"/>
                <w:szCs w:val="20"/>
              </w:rPr>
              <w:t>glitazone</w:t>
            </w:r>
            <w:proofErr w:type="spellEnd"/>
            <w:r w:rsidRPr="002E2CD7">
              <w:rPr>
                <w:rFonts w:ascii="Arial Narrow" w:hAnsi="Arial Narrow"/>
                <w:sz w:val="20"/>
                <w:szCs w:val="20"/>
              </w:rPr>
              <w:t xml:space="preserve">), </w:t>
            </w:r>
            <w:r w:rsidRPr="002E2CD7">
              <w:rPr>
                <w:rFonts w:ascii="Arial Narrow" w:hAnsi="Arial Narrow"/>
                <w:strike/>
                <w:sz w:val="20"/>
                <w:szCs w:val="20"/>
              </w:rPr>
              <w:t xml:space="preserve">a dipeptidyl peptidase </w:t>
            </w:r>
            <w:proofErr w:type="gramStart"/>
            <w:r w:rsidRPr="002E2CD7">
              <w:rPr>
                <w:rFonts w:ascii="Arial Narrow" w:hAnsi="Arial Narrow"/>
                <w:strike/>
                <w:sz w:val="20"/>
                <w:szCs w:val="20"/>
              </w:rPr>
              <w:t>4 inhibitor (gliptin)</w:t>
            </w:r>
            <w:r w:rsidRPr="002E2CD7">
              <w:rPr>
                <w:rFonts w:ascii="Arial Narrow" w:hAnsi="Arial Narrow"/>
                <w:sz w:val="20"/>
                <w:szCs w:val="20"/>
              </w:rPr>
              <w:t>, insulin or a glucagon-like peptide-1</w:t>
            </w:r>
            <w:proofErr w:type="gramEnd"/>
            <w:r w:rsidRPr="002E2CD7">
              <w:rPr>
                <w:rFonts w:ascii="Arial Narrow" w:hAnsi="Arial Narrow"/>
                <w:sz w:val="20"/>
                <w:szCs w:val="20"/>
              </w:rPr>
              <w:t>.</w:t>
            </w:r>
          </w:p>
        </w:tc>
      </w:tr>
    </w:tbl>
    <w:p w:rsidR="004A3586" w:rsidRPr="002E2CD7" w:rsidRDefault="004A3586" w:rsidP="004A3586">
      <w:pPr>
        <w:spacing w:before="120" w:after="120"/>
        <w:ind w:firstLine="720"/>
        <w:rPr>
          <w:i/>
        </w:rPr>
      </w:pPr>
      <w:r w:rsidRPr="002E2CD7">
        <w:rPr>
          <w:i/>
        </w:rPr>
        <w:t>For more detail on PBAC’s view, see section 6 PBAC outcome.</w:t>
      </w:r>
    </w:p>
    <w:p w:rsidR="009304F1" w:rsidRPr="002E2CD7" w:rsidRDefault="009304F1" w:rsidP="003C6475">
      <w:pPr>
        <w:pStyle w:val="PBACHeading1"/>
      </w:pPr>
      <w:r w:rsidRPr="002E2CD7">
        <w:t>Background</w:t>
      </w:r>
    </w:p>
    <w:p w:rsidR="009304F1" w:rsidRPr="002E2CD7" w:rsidRDefault="009304F1" w:rsidP="001609B0">
      <w:pPr>
        <w:pStyle w:val="ListParagraph"/>
        <w:rPr>
          <w:rFonts w:eastAsiaTheme="minorHAnsi"/>
          <w:snapToGrid/>
        </w:rPr>
      </w:pPr>
      <w:r w:rsidRPr="002E2CD7">
        <w:rPr>
          <w:rFonts w:eastAsiaTheme="minorHAnsi"/>
          <w:snapToGrid/>
        </w:rPr>
        <w:t xml:space="preserve">A major submission was considered at the March 2018 PBAC meeting for </w:t>
      </w:r>
      <w:proofErr w:type="spellStart"/>
      <w:r w:rsidRPr="002E2CD7">
        <w:rPr>
          <w:rFonts w:eastAsiaTheme="minorHAnsi"/>
          <w:snapToGrid/>
        </w:rPr>
        <w:t>ertugliflozin</w:t>
      </w:r>
      <w:proofErr w:type="spellEnd"/>
      <w:r w:rsidRPr="002E2CD7">
        <w:rPr>
          <w:rFonts w:eastAsiaTheme="minorHAnsi"/>
          <w:snapToGrid/>
        </w:rPr>
        <w:t xml:space="preserve"> as a single agent (5 mg and 15 mg) and in combination with metformin (2.5 mg/500mg, 2.5 mg/1 g, 7.5 mg/500 mg and 7.5 mg/1 g).</w:t>
      </w:r>
    </w:p>
    <w:p w:rsidR="009304F1" w:rsidRPr="002E2CD7" w:rsidRDefault="009304F1" w:rsidP="00163E76">
      <w:pPr>
        <w:pStyle w:val="ListParagraph"/>
        <w:rPr>
          <w:rFonts w:eastAsiaTheme="minorHAnsi"/>
          <w:snapToGrid/>
        </w:rPr>
      </w:pPr>
      <w:r w:rsidRPr="002E2CD7">
        <w:rPr>
          <w:rFonts w:eastAsiaTheme="minorHAnsi"/>
          <w:snapToGrid/>
        </w:rPr>
        <w:t xml:space="preserve">At the March 2018 meeting the PBAC recommended </w:t>
      </w:r>
      <w:proofErr w:type="spellStart"/>
      <w:r w:rsidRPr="002E2CD7">
        <w:rPr>
          <w:rFonts w:eastAsiaTheme="minorHAnsi"/>
          <w:snapToGrid/>
        </w:rPr>
        <w:t>ertugliflozin</w:t>
      </w:r>
      <w:proofErr w:type="spellEnd"/>
      <w:r w:rsidRPr="002E2CD7">
        <w:rPr>
          <w:rFonts w:eastAsiaTheme="minorHAnsi"/>
          <w:snapToGrid/>
        </w:rPr>
        <w:t xml:space="preserve"> 5 mg and the related </w:t>
      </w:r>
      <w:r w:rsidR="00864951" w:rsidRPr="002E2CD7">
        <w:rPr>
          <w:rFonts w:eastAsiaTheme="minorHAnsi"/>
          <w:snapToGrid/>
        </w:rPr>
        <w:t>FDC</w:t>
      </w:r>
      <w:r w:rsidRPr="002E2CD7">
        <w:rPr>
          <w:rFonts w:eastAsiaTheme="minorHAnsi"/>
          <w:snapToGrid/>
        </w:rPr>
        <w:t xml:space="preserve"> products, </w:t>
      </w:r>
      <w:proofErr w:type="spellStart"/>
      <w:r w:rsidRPr="002E2CD7">
        <w:rPr>
          <w:rFonts w:eastAsiaTheme="minorHAnsi"/>
          <w:snapToGrid/>
        </w:rPr>
        <w:t>ertugliflozin</w:t>
      </w:r>
      <w:proofErr w:type="spellEnd"/>
      <w:r w:rsidRPr="002E2CD7">
        <w:rPr>
          <w:rFonts w:eastAsiaTheme="minorHAnsi"/>
          <w:snapToGrid/>
        </w:rPr>
        <w:t xml:space="preserve"> with metformin </w:t>
      </w:r>
      <w:r w:rsidR="002D50AD" w:rsidRPr="002E2CD7">
        <w:rPr>
          <w:rFonts w:eastAsiaTheme="minorHAnsi"/>
          <w:snapToGrid/>
        </w:rPr>
        <w:br/>
      </w:r>
      <w:r w:rsidRPr="002E2CD7">
        <w:rPr>
          <w:rFonts w:eastAsiaTheme="minorHAnsi"/>
          <w:snapToGrid/>
        </w:rPr>
        <w:t>2.5 mg/500 mg and 2.5 mg/1 g, for listing on the PBS.</w:t>
      </w:r>
    </w:p>
    <w:p w:rsidR="009304F1" w:rsidRPr="002E2CD7" w:rsidRDefault="009304F1" w:rsidP="005F631B">
      <w:pPr>
        <w:pStyle w:val="ListParagraph"/>
        <w:spacing w:after="40"/>
        <w:rPr>
          <w:rFonts w:eastAsiaTheme="minorHAnsi"/>
          <w:snapToGrid/>
        </w:rPr>
      </w:pPr>
      <w:proofErr w:type="spellStart"/>
      <w:r w:rsidRPr="002E2CD7">
        <w:rPr>
          <w:rFonts w:eastAsiaTheme="minorHAnsi"/>
          <w:snapToGrid/>
        </w:rPr>
        <w:t>Ertugliflozin</w:t>
      </w:r>
      <w:proofErr w:type="spellEnd"/>
      <w:r w:rsidRPr="002E2CD7">
        <w:rPr>
          <w:rFonts w:eastAsiaTheme="minorHAnsi"/>
          <w:snapToGrid/>
        </w:rPr>
        <w:t xml:space="preserve"> 15 mg and the related </w:t>
      </w:r>
      <w:r w:rsidR="00864951" w:rsidRPr="002E2CD7">
        <w:rPr>
          <w:rFonts w:eastAsiaTheme="minorHAnsi"/>
          <w:snapToGrid/>
        </w:rPr>
        <w:t>FDC</w:t>
      </w:r>
      <w:r w:rsidRPr="002E2CD7">
        <w:rPr>
          <w:rFonts w:eastAsiaTheme="minorHAnsi"/>
          <w:snapToGrid/>
        </w:rPr>
        <w:t xml:space="preserve"> products, </w:t>
      </w:r>
      <w:proofErr w:type="spellStart"/>
      <w:r w:rsidRPr="002E2CD7">
        <w:rPr>
          <w:rFonts w:eastAsiaTheme="minorHAnsi"/>
          <w:snapToGrid/>
        </w:rPr>
        <w:t>ertugliflozin</w:t>
      </w:r>
      <w:proofErr w:type="spellEnd"/>
      <w:r w:rsidRPr="002E2CD7">
        <w:rPr>
          <w:rFonts w:eastAsiaTheme="minorHAnsi"/>
          <w:snapToGrid/>
        </w:rPr>
        <w:t xml:space="preserve"> with metformin 7.5 mg/500 mg and 7.5 mg/1 g, were not recommended for listing as:</w:t>
      </w:r>
    </w:p>
    <w:p w:rsidR="009304F1" w:rsidRPr="002E2CD7" w:rsidRDefault="009304F1" w:rsidP="00530625">
      <w:pPr>
        <w:pStyle w:val="ListParagraph"/>
        <w:numPr>
          <w:ilvl w:val="1"/>
          <w:numId w:val="18"/>
        </w:numPr>
        <w:spacing w:before="40" w:after="40"/>
        <w:ind w:left="1077" w:hanging="357"/>
        <w:rPr>
          <w:rFonts w:eastAsiaTheme="minorHAnsi"/>
          <w:snapToGrid/>
        </w:rPr>
      </w:pPr>
      <w:r w:rsidRPr="002E2CD7">
        <w:rPr>
          <w:rFonts w:eastAsiaTheme="minorHAnsi"/>
          <w:snapToGrid/>
        </w:rPr>
        <w:t xml:space="preserve">at the time of consideration a positive TGA Delegate’s Overview was not received for the </w:t>
      </w:r>
      <w:proofErr w:type="spellStart"/>
      <w:r w:rsidRPr="002E2CD7">
        <w:rPr>
          <w:rFonts w:eastAsiaTheme="minorHAnsi"/>
          <w:snapToGrid/>
        </w:rPr>
        <w:t>ertugliflozin</w:t>
      </w:r>
      <w:proofErr w:type="spellEnd"/>
      <w:r w:rsidRPr="002E2CD7">
        <w:rPr>
          <w:rFonts w:eastAsiaTheme="minorHAnsi"/>
          <w:snapToGrid/>
        </w:rPr>
        <w:t xml:space="preserve"> 15 mg dose (and its related products); and</w:t>
      </w:r>
    </w:p>
    <w:p w:rsidR="009304F1" w:rsidRPr="002E2CD7" w:rsidRDefault="009304F1" w:rsidP="00530625">
      <w:pPr>
        <w:pStyle w:val="ListParagraph"/>
        <w:numPr>
          <w:ilvl w:val="1"/>
          <w:numId w:val="18"/>
        </w:numPr>
        <w:spacing w:before="40" w:after="40"/>
        <w:ind w:left="1077" w:hanging="357"/>
        <w:rPr>
          <w:rFonts w:eastAsiaTheme="minorHAnsi"/>
          <w:snapToGrid/>
        </w:rPr>
      </w:pPr>
      <w:r w:rsidRPr="002E2CD7">
        <w:rPr>
          <w:rFonts w:eastAsiaTheme="minorHAnsi"/>
          <w:snapToGrid/>
        </w:rPr>
        <w:t xml:space="preserve">the evidence provided in the submission did not support the clinical need for the higher strength products, especially given the doubt as to the non-inferior safety profile compared to their respective comparators </w:t>
      </w:r>
      <w:r w:rsidR="002D50AD" w:rsidRPr="002E2CD7">
        <w:rPr>
          <w:rFonts w:eastAsiaTheme="minorHAnsi"/>
          <w:snapToGrid/>
        </w:rPr>
        <w:t xml:space="preserve">[paragraph 7.4, </w:t>
      </w:r>
      <w:r w:rsidRPr="002E2CD7">
        <w:rPr>
          <w:rFonts w:eastAsiaTheme="minorHAnsi"/>
          <w:snapToGrid/>
        </w:rPr>
        <w:t xml:space="preserve">5.03 PBAC March 2018 </w:t>
      </w:r>
      <w:r w:rsidR="00106507">
        <w:rPr>
          <w:rFonts w:eastAsiaTheme="minorHAnsi"/>
          <w:snapToGrid/>
        </w:rPr>
        <w:t>Public Summary Document (PSD)</w:t>
      </w:r>
      <w:r w:rsidR="002D50AD" w:rsidRPr="002E2CD7">
        <w:rPr>
          <w:rFonts w:eastAsiaTheme="minorHAnsi"/>
          <w:snapToGrid/>
        </w:rPr>
        <w:t>]</w:t>
      </w:r>
      <w:r w:rsidRPr="002E2CD7">
        <w:rPr>
          <w:rFonts w:eastAsiaTheme="minorHAnsi"/>
          <w:snapToGrid/>
        </w:rPr>
        <w:t>.</w:t>
      </w:r>
    </w:p>
    <w:p w:rsidR="009304F1" w:rsidRPr="002E2CD7" w:rsidRDefault="002D50AD" w:rsidP="001609B0">
      <w:pPr>
        <w:pStyle w:val="ListParagraph"/>
        <w:rPr>
          <w:rFonts w:eastAsiaTheme="minorHAnsi"/>
          <w:snapToGrid/>
        </w:rPr>
      </w:pPr>
      <w:r w:rsidRPr="002E2CD7">
        <w:rPr>
          <w:rFonts w:eastAsiaTheme="minorHAnsi"/>
          <w:snapToGrid/>
        </w:rPr>
        <w:t>A</w:t>
      </w:r>
      <w:r w:rsidR="009304F1" w:rsidRPr="002E2CD7">
        <w:rPr>
          <w:rFonts w:eastAsiaTheme="minorHAnsi"/>
          <w:snapToGrid/>
        </w:rPr>
        <w:t xml:space="preserve"> positive recommendation from the TGA’s ACM was received for all strengths and formulations of </w:t>
      </w:r>
      <w:proofErr w:type="spellStart"/>
      <w:r w:rsidR="009304F1" w:rsidRPr="002E2CD7">
        <w:rPr>
          <w:rFonts w:eastAsiaTheme="minorHAnsi"/>
          <w:snapToGrid/>
        </w:rPr>
        <w:t>ertugliflozin</w:t>
      </w:r>
      <w:proofErr w:type="spellEnd"/>
      <w:r w:rsidR="009304F1" w:rsidRPr="002E2CD7">
        <w:rPr>
          <w:rFonts w:eastAsiaTheme="minorHAnsi"/>
          <w:snapToGrid/>
        </w:rPr>
        <w:t xml:space="preserve"> on 16 April 2018. </w:t>
      </w:r>
    </w:p>
    <w:p w:rsidR="009304F1" w:rsidRPr="002E2CD7" w:rsidRDefault="009304F1" w:rsidP="005F631B">
      <w:pPr>
        <w:pStyle w:val="ListParagraph"/>
        <w:spacing w:after="40"/>
        <w:rPr>
          <w:rFonts w:eastAsiaTheme="minorHAnsi"/>
          <w:snapToGrid/>
        </w:rPr>
      </w:pPr>
      <w:r w:rsidRPr="002E2CD7">
        <w:rPr>
          <w:rFonts w:eastAsiaTheme="minorHAnsi"/>
          <w:snapToGrid/>
        </w:rPr>
        <w:t xml:space="preserve">The approved indication for </w:t>
      </w:r>
      <w:proofErr w:type="spellStart"/>
      <w:r w:rsidRPr="002E2CD7">
        <w:rPr>
          <w:rFonts w:eastAsiaTheme="minorHAnsi"/>
          <w:snapToGrid/>
        </w:rPr>
        <w:t>ertugliflozin</w:t>
      </w:r>
      <w:proofErr w:type="spellEnd"/>
      <w:r w:rsidRPr="002E2CD7">
        <w:rPr>
          <w:rFonts w:eastAsiaTheme="minorHAnsi"/>
          <w:snapToGrid/>
        </w:rPr>
        <w:t xml:space="preserve"> and </w:t>
      </w:r>
      <w:proofErr w:type="spellStart"/>
      <w:r w:rsidRPr="002E2CD7">
        <w:rPr>
          <w:rFonts w:eastAsiaTheme="minorHAnsi"/>
          <w:snapToGrid/>
        </w:rPr>
        <w:t>ertugliflozin</w:t>
      </w:r>
      <w:proofErr w:type="spellEnd"/>
      <w:r w:rsidRPr="002E2CD7">
        <w:rPr>
          <w:rFonts w:eastAsiaTheme="minorHAnsi"/>
          <w:snapToGrid/>
        </w:rPr>
        <w:t xml:space="preserve"> with metformin </w:t>
      </w:r>
      <w:r w:rsidR="002D50AD" w:rsidRPr="002E2CD7">
        <w:rPr>
          <w:rFonts w:eastAsiaTheme="minorHAnsi"/>
          <w:snapToGrid/>
        </w:rPr>
        <w:t xml:space="preserve">FDC products </w:t>
      </w:r>
      <w:r w:rsidRPr="002E2CD7">
        <w:rPr>
          <w:rFonts w:eastAsiaTheme="minorHAnsi"/>
          <w:snapToGrid/>
        </w:rPr>
        <w:t xml:space="preserve">was: </w:t>
      </w:r>
    </w:p>
    <w:p w:rsidR="009304F1" w:rsidRPr="002E2CD7" w:rsidRDefault="009304F1" w:rsidP="005F631B">
      <w:pPr>
        <w:pStyle w:val="ListParagraph"/>
        <w:numPr>
          <w:ilvl w:val="0"/>
          <w:numId w:val="0"/>
        </w:numPr>
        <w:spacing w:before="40" w:after="40"/>
        <w:ind w:left="720"/>
        <w:rPr>
          <w:rFonts w:eastAsiaTheme="minorHAnsi"/>
          <w:snapToGrid/>
        </w:rPr>
      </w:pPr>
      <w:r w:rsidRPr="002E2CD7">
        <w:rPr>
          <w:rFonts w:eastAsiaTheme="minorHAnsi"/>
          <w:snapToGrid/>
        </w:rPr>
        <w:t>“</w:t>
      </w:r>
      <w:proofErr w:type="gramStart"/>
      <w:r w:rsidRPr="002E2CD7">
        <w:rPr>
          <w:rFonts w:eastAsiaTheme="minorHAnsi"/>
          <w:snapToGrid/>
        </w:rPr>
        <w:t>as</w:t>
      </w:r>
      <w:proofErr w:type="gramEnd"/>
      <w:r w:rsidRPr="002E2CD7">
        <w:rPr>
          <w:rFonts w:eastAsiaTheme="minorHAnsi"/>
          <w:snapToGrid/>
        </w:rPr>
        <w:t xml:space="preserve"> an adjunct to diet and exercise to improve glycaemic control in adults with type 2 diabetes mellitus as:</w:t>
      </w:r>
    </w:p>
    <w:p w:rsidR="009304F1" w:rsidRPr="002E2CD7" w:rsidRDefault="002D50AD" w:rsidP="00530625">
      <w:pPr>
        <w:pStyle w:val="ListParagraph"/>
        <w:numPr>
          <w:ilvl w:val="2"/>
          <w:numId w:val="17"/>
        </w:numPr>
        <w:spacing w:before="40" w:after="40"/>
        <w:ind w:left="1077" w:hanging="357"/>
        <w:rPr>
          <w:rFonts w:eastAsiaTheme="minorHAnsi"/>
          <w:snapToGrid/>
        </w:rPr>
      </w:pPr>
      <w:r w:rsidRPr="002E2CD7">
        <w:rPr>
          <w:rFonts w:eastAsiaTheme="minorHAnsi"/>
          <w:snapToGrid/>
        </w:rPr>
        <w:t>m</w:t>
      </w:r>
      <w:r w:rsidR="009304F1" w:rsidRPr="002E2CD7">
        <w:rPr>
          <w:rFonts w:eastAsiaTheme="minorHAnsi"/>
          <w:snapToGrid/>
        </w:rPr>
        <w:t>onotherapy when metformin is considered inappropriate due to intolerance; or</w:t>
      </w:r>
    </w:p>
    <w:p w:rsidR="009304F1" w:rsidRPr="002E2CD7" w:rsidRDefault="002D50AD" w:rsidP="00530625">
      <w:pPr>
        <w:pStyle w:val="ListParagraph"/>
        <w:numPr>
          <w:ilvl w:val="2"/>
          <w:numId w:val="17"/>
        </w:numPr>
        <w:spacing w:before="40" w:after="40"/>
        <w:ind w:left="1077" w:hanging="357"/>
        <w:rPr>
          <w:rFonts w:eastAsiaTheme="minorHAnsi"/>
          <w:snapToGrid/>
        </w:rPr>
      </w:pPr>
      <w:proofErr w:type="gramStart"/>
      <w:r w:rsidRPr="002E2CD7">
        <w:rPr>
          <w:rFonts w:eastAsiaTheme="minorHAnsi"/>
          <w:snapToGrid/>
        </w:rPr>
        <w:lastRenderedPageBreak/>
        <w:t>i</w:t>
      </w:r>
      <w:r w:rsidR="009304F1" w:rsidRPr="002E2CD7">
        <w:rPr>
          <w:rFonts w:eastAsiaTheme="minorHAnsi"/>
          <w:snapToGrid/>
        </w:rPr>
        <w:t>n</w:t>
      </w:r>
      <w:proofErr w:type="gramEnd"/>
      <w:r w:rsidR="009304F1" w:rsidRPr="002E2CD7">
        <w:rPr>
          <w:rFonts w:eastAsiaTheme="minorHAnsi"/>
          <w:snapToGrid/>
        </w:rPr>
        <w:t xml:space="preserve"> combination with other anti-hyperglycaemic agents”.</w:t>
      </w:r>
    </w:p>
    <w:p w:rsidR="009304F1" w:rsidRPr="002E2CD7" w:rsidRDefault="009304F1" w:rsidP="001609B0">
      <w:pPr>
        <w:pStyle w:val="ListParagraph"/>
        <w:rPr>
          <w:rFonts w:eastAsiaTheme="minorHAnsi"/>
          <w:snapToGrid/>
        </w:rPr>
      </w:pPr>
      <w:proofErr w:type="spellStart"/>
      <w:r w:rsidRPr="002E2CD7">
        <w:rPr>
          <w:rFonts w:eastAsiaTheme="minorHAnsi"/>
          <w:snapToGrid/>
        </w:rPr>
        <w:t>Ertugliflozin</w:t>
      </w:r>
      <w:proofErr w:type="spellEnd"/>
      <w:r w:rsidRPr="002E2CD7">
        <w:rPr>
          <w:rFonts w:eastAsiaTheme="minorHAnsi"/>
          <w:snapToGrid/>
        </w:rPr>
        <w:t xml:space="preserve"> with </w:t>
      </w:r>
      <w:proofErr w:type="spellStart"/>
      <w:r w:rsidRPr="002E2CD7">
        <w:rPr>
          <w:rFonts w:eastAsiaTheme="minorHAnsi"/>
          <w:snapToGrid/>
        </w:rPr>
        <w:t>sitagliptin</w:t>
      </w:r>
      <w:proofErr w:type="spellEnd"/>
      <w:r w:rsidRPr="002E2CD7">
        <w:rPr>
          <w:rFonts w:eastAsiaTheme="minorHAnsi"/>
          <w:snapToGrid/>
        </w:rPr>
        <w:t xml:space="preserve"> (5 mg/100 mg and 15 mg/100 mg) </w:t>
      </w:r>
      <w:r w:rsidR="00864951" w:rsidRPr="002E2CD7">
        <w:rPr>
          <w:rFonts w:eastAsiaTheme="minorHAnsi"/>
          <w:snapToGrid/>
        </w:rPr>
        <w:t>FDC</w:t>
      </w:r>
      <w:r w:rsidRPr="002E2CD7">
        <w:rPr>
          <w:rFonts w:eastAsiaTheme="minorHAnsi"/>
          <w:snapToGrid/>
        </w:rPr>
        <w:t xml:space="preserve"> products </w:t>
      </w:r>
      <w:r w:rsidR="004937BA" w:rsidRPr="002E2CD7">
        <w:rPr>
          <w:rFonts w:eastAsiaTheme="minorHAnsi"/>
          <w:snapToGrid/>
        </w:rPr>
        <w:t>w</w:t>
      </w:r>
      <w:r w:rsidR="00864951" w:rsidRPr="002E2CD7">
        <w:rPr>
          <w:rFonts w:eastAsiaTheme="minorHAnsi"/>
          <w:snapToGrid/>
        </w:rPr>
        <w:t>ere</w:t>
      </w:r>
      <w:r w:rsidRPr="002E2CD7">
        <w:rPr>
          <w:rFonts w:eastAsiaTheme="minorHAnsi"/>
          <w:snapToGrid/>
        </w:rPr>
        <w:t xml:space="preserve"> considered </w:t>
      </w:r>
      <w:r w:rsidR="002D50AD" w:rsidRPr="002E2CD7">
        <w:rPr>
          <w:rFonts w:eastAsiaTheme="minorHAnsi"/>
          <w:snapToGrid/>
        </w:rPr>
        <w:t xml:space="preserve">and recommended </w:t>
      </w:r>
      <w:r w:rsidRPr="002E2CD7">
        <w:rPr>
          <w:rFonts w:eastAsiaTheme="minorHAnsi"/>
          <w:snapToGrid/>
        </w:rPr>
        <w:t>by the PBAC as a major submission at the July 2018 meeting.</w:t>
      </w:r>
    </w:p>
    <w:p w:rsidR="00674342" w:rsidRPr="002E2CD7" w:rsidRDefault="00674342" w:rsidP="00674342">
      <w:pPr>
        <w:pStyle w:val="ListParagraph"/>
        <w:numPr>
          <w:ilvl w:val="0"/>
          <w:numId w:val="0"/>
        </w:numPr>
        <w:ind w:left="720"/>
        <w:rPr>
          <w:rFonts w:eastAsiaTheme="minorHAnsi"/>
          <w:i/>
          <w:snapToGrid/>
        </w:rPr>
      </w:pPr>
      <w:r w:rsidRPr="002E2CD7">
        <w:rPr>
          <w:rFonts w:eastAsiaTheme="minorHAnsi"/>
          <w:i/>
          <w:snapToGrid/>
        </w:rPr>
        <w:t>For more detail on PBAC’s view, see section 6 PBAC outcome.</w:t>
      </w:r>
    </w:p>
    <w:p w:rsidR="009304F1" w:rsidRPr="002E2CD7" w:rsidRDefault="009304F1" w:rsidP="003C6475">
      <w:pPr>
        <w:pStyle w:val="PBACHeading1"/>
      </w:pPr>
      <w:r w:rsidRPr="002E2CD7">
        <w:t xml:space="preserve">Population and disease </w:t>
      </w:r>
    </w:p>
    <w:p w:rsidR="009304F1" w:rsidRPr="002E2CD7" w:rsidRDefault="009304F1" w:rsidP="001609B0">
      <w:pPr>
        <w:pStyle w:val="ListParagraph"/>
        <w:rPr>
          <w:rFonts w:eastAsiaTheme="minorHAnsi"/>
        </w:rPr>
      </w:pPr>
      <w:r w:rsidRPr="002E2CD7">
        <w:t xml:space="preserve">The submission positioned </w:t>
      </w:r>
      <w:proofErr w:type="spellStart"/>
      <w:r w:rsidRPr="002E2CD7">
        <w:t>ertugliflozin</w:t>
      </w:r>
      <w:proofErr w:type="spellEnd"/>
      <w:r w:rsidRPr="002E2CD7">
        <w:t xml:space="preserve"> as an alternative to other SGLT2 inhibitors, </w:t>
      </w:r>
      <w:proofErr w:type="spellStart"/>
      <w:r w:rsidRPr="002E2CD7">
        <w:t>dapagliflozin</w:t>
      </w:r>
      <w:proofErr w:type="spellEnd"/>
      <w:r w:rsidRPr="002E2CD7">
        <w:t xml:space="preserve"> and </w:t>
      </w:r>
      <w:proofErr w:type="spellStart"/>
      <w:r w:rsidRPr="002E2CD7">
        <w:t>empagliflozin</w:t>
      </w:r>
      <w:proofErr w:type="spellEnd"/>
      <w:r w:rsidRPr="002E2CD7">
        <w:t xml:space="preserve">, for dual oral therapy with concurrent metformin or a sulfonylurea to treat </w:t>
      </w:r>
      <w:r w:rsidR="00864951" w:rsidRPr="002E2CD7">
        <w:t>T</w:t>
      </w:r>
      <w:r w:rsidRPr="002E2CD7">
        <w:t>ype 2 diabetes mellitus in patients with inadequate glycaemic control, defined by glycosylated haemoglobin levels (HbA1c) &gt; 7.0%, despite treatment with metformin or a sulfonylurea.</w:t>
      </w:r>
    </w:p>
    <w:p w:rsidR="009304F1" w:rsidRPr="002E2CD7" w:rsidRDefault="009304F1" w:rsidP="00DC6534">
      <w:pPr>
        <w:pStyle w:val="PBACHeading1"/>
        <w:keepNext/>
      </w:pPr>
      <w:r w:rsidRPr="002E2CD7">
        <w:t>Consideration of the evidence</w:t>
      </w:r>
    </w:p>
    <w:p w:rsidR="001609B0" w:rsidRPr="002E2CD7" w:rsidRDefault="001609B0" w:rsidP="00DC6534">
      <w:pPr>
        <w:pStyle w:val="Heading2"/>
        <w:keepNext/>
        <w:rPr>
          <w:rFonts w:eastAsiaTheme="majorEastAsia"/>
        </w:rPr>
      </w:pPr>
      <w:r w:rsidRPr="002E2CD7">
        <w:rPr>
          <w:rFonts w:eastAsiaTheme="majorEastAsia"/>
        </w:rPr>
        <w:t>Sponsor hearing</w:t>
      </w:r>
    </w:p>
    <w:p w:rsidR="001609B0" w:rsidRPr="002E2CD7" w:rsidRDefault="001609B0" w:rsidP="00DC6534">
      <w:pPr>
        <w:pStyle w:val="ListParagraph"/>
        <w:keepNext/>
        <w:rPr>
          <w:rFonts w:eastAsiaTheme="majorEastAsia"/>
        </w:rPr>
      </w:pPr>
      <w:r w:rsidRPr="002E2CD7">
        <w:rPr>
          <w:rFonts w:eastAsiaTheme="majorEastAsia"/>
        </w:rPr>
        <w:t>There was no hearing for this item as it was a minor submission.</w:t>
      </w:r>
    </w:p>
    <w:p w:rsidR="001609B0" w:rsidRPr="002E2CD7" w:rsidRDefault="001609B0" w:rsidP="001609B0">
      <w:pPr>
        <w:pStyle w:val="Heading2"/>
        <w:rPr>
          <w:rFonts w:eastAsiaTheme="majorEastAsia"/>
        </w:rPr>
      </w:pPr>
      <w:r w:rsidRPr="002E2CD7">
        <w:rPr>
          <w:rFonts w:eastAsiaTheme="majorEastAsia"/>
        </w:rPr>
        <w:t>Consumer comments</w:t>
      </w:r>
    </w:p>
    <w:p w:rsidR="001609B0" w:rsidRPr="002E2CD7" w:rsidRDefault="001609B0" w:rsidP="001609B0">
      <w:pPr>
        <w:pStyle w:val="ListParagraph"/>
        <w:rPr>
          <w:rFonts w:eastAsiaTheme="majorEastAsia"/>
        </w:rPr>
      </w:pPr>
      <w:r w:rsidRPr="002E2CD7">
        <w:rPr>
          <w:rFonts w:eastAsiaTheme="majorEastAsia"/>
        </w:rPr>
        <w:t xml:space="preserve">The PBAC noted that no consumer comments were received for this item. </w:t>
      </w:r>
    </w:p>
    <w:p w:rsidR="009304F1" w:rsidRPr="002E2CD7" w:rsidRDefault="009304F1" w:rsidP="00125265">
      <w:pPr>
        <w:pStyle w:val="Heading2"/>
        <w:rPr>
          <w:rFonts w:eastAsiaTheme="majorEastAsia"/>
        </w:rPr>
      </w:pPr>
      <w:r w:rsidRPr="002E2CD7">
        <w:rPr>
          <w:rFonts w:eastAsiaTheme="majorEastAsia"/>
        </w:rPr>
        <w:t>Clinical trials</w:t>
      </w:r>
    </w:p>
    <w:p w:rsidR="009304F1" w:rsidRPr="002E2CD7" w:rsidRDefault="009304F1" w:rsidP="001609B0">
      <w:pPr>
        <w:pStyle w:val="ListParagraph"/>
        <w:rPr>
          <w:rFonts w:eastAsiaTheme="minorHAnsi"/>
          <w:snapToGrid/>
        </w:rPr>
      </w:pPr>
      <w:r w:rsidRPr="002E2CD7">
        <w:rPr>
          <w:rFonts w:eastAsiaTheme="minorHAnsi"/>
          <w:snapToGrid/>
        </w:rPr>
        <w:t xml:space="preserve">No new clinical trials were presented in the resubmission. Some new evidence, which was presented to the TGA, </w:t>
      </w:r>
      <w:r w:rsidR="00C97EFE" w:rsidRPr="002E2CD7">
        <w:rPr>
          <w:rFonts w:eastAsiaTheme="minorHAnsi"/>
          <w:snapToGrid/>
        </w:rPr>
        <w:t>was</w:t>
      </w:r>
      <w:r w:rsidRPr="002E2CD7">
        <w:rPr>
          <w:rFonts w:eastAsiaTheme="minorHAnsi"/>
          <w:snapToGrid/>
        </w:rPr>
        <w:t xml:space="preserve"> provided.</w:t>
      </w:r>
    </w:p>
    <w:p w:rsidR="009304F1" w:rsidRPr="002E2CD7" w:rsidRDefault="009304F1" w:rsidP="00125265">
      <w:pPr>
        <w:pStyle w:val="Heading2"/>
        <w:rPr>
          <w:rFonts w:eastAsiaTheme="majorEastAsia"/>
        </w:rPr>
      </w:pPr>
      <w:r w:rsidRPr="002E2CD7">
        <w:rPr>
          <w:rFonts w:eastAsiaTheme="majorEastAsia"/>
        </w:rPr>
        <w:t>Comparative effectiveness</w:t>
      </w:r>
    </w:p>
    <w:p w:rsidR="009304F1" w:rsidRPr="002E2CD7" w:rsidRDefault="009304F1" w:rsidP="001609B0">
      <w:pPr>
        <w:pStyle w:val="ListParagraph"/>
        <w:rPr>
          <w:rFonts w:eastAsiaTheme="minorHAnsi"/>
          <w:snapToGrid/>
        </w:rPr>
      </w:pPr>
      <w:r w:rsidRPr="002E2CD7">
        <w:rPr>
          <w:rFonts w:eastAsiaTheme="minorHAnsi"/>
          <w:snapToGrid/>
        </w:rPr>
        <w:t xml:space="preserve">The March 2018 PBAC decision did not support the clinical need for the higher strength </w:t>
      </w:r>
      <w:proofErr w:type="spellStart"/>
      <w:r w:rsidRPr="002E2CD7">
        <w:rPr>
          <w:rFonts w:eastAsiaTheme="minorHAnsi"/>
          <w:snapToGrid/>
        </w:rPr>
        <w:t>ertugliflozin</w:t>
      </w:r>
      <w:proofErr w:type="spellEnd"/>
      <w:r w:rsidRPr="002E2CD7">
        <w:rPr>
          <w:rFonts w:eastAsiaTheme="minorHAnsi"/>
          <w:snapToGrid/>
        </w:rPr>
        <w:t xml:space="preserve"> products as no direct evidence was provided to indicate that there were improved outcomes from an increase in dose [</w:t>
      </w:r>
      <w:r w:rsidR="002D50AD" w:rsidRPr="002E2CD7">
        <w:rPr>
          <w:rFonts w:eastAsiaTheme="minorHAnsi"/>
          <w:snapToGrid/>
        </w:rPr>
        <w:t xml:space="preserve">paragraph 7.9, </w:t>
      </w:r>
      <w:r w:rsidRPr="002E2CD7">
        <w:rPr>
          <w:rFonts w:eastAsiaTheme="minorHAnsi"/>
          <w:snapToGrid/>
        </w:rPr>
        <w:t xml:space="preserve">5.03 PBAC March 2018 </w:t>
      </w:r>
      <w:r w:rsidR="00106507">
        <w:rPr>
          <w:rFonts w:eastAsiaTheme="minorHAnsi"/>
          <w:snapToGrid/>
        </w:rPr>
        <w:t>PSD</w:t>
      </w:r>
      <w:r w:rsidRPr="002E2CD7">
        <w:rPr>
          <w:rFonts w:eastAsiaTheme="minorHAnsi"/>
          <w:snapToGrid/>
        </w:rPr>
        <w:t>].</w:t>
      </w:r>
    </w:p>
    <w:p w:rsidR="009304F1" w:rsidRPr="002E2CD7" w:rsidRDefault="009304F1" w:rsidP="001609B0">
      <w:pPr>
        <w:pStyle w:val="ListParagraph"/>
        <w:rPr>
          <w:rFonts w:eastAsiaTheme="minorHAnsi"/>
          <w:snapToGrid/>
        </w:rPr>
      </w:pPr>
      <w:r w:rsidRPr="002E2CD7">
        <w:rPr>
          <w:rFonts w:eastAsiaTheme="minorHAnsi"/>
          <w:snapToGrid/>
        </w:rPr>
        <w:t xml:space="preserve">The minor resubmission stated that </w:t>
      </w:r>
      <w:r w:rsidR="002D50AD" w:rsidRPr="002E2CD7">
        <w:rPr>
          <w:rFonts w:eastAsiaTheme="minorHAnsi"/>
          <w:snapToGrid/>
        </w:rPr>
        <w:t xml:space="preserve">the </w:t>
      </w:r>
      <w:r w:rsidRPr="002E2CD7">
        <w:rPr>
          <w:rFonts w:eastAsiaTheme="minorHAnsi"/>
          <w:snapToGrid/>
        </w:rPr>
        <w:t xml:space="preserve">evidence provided in the original submission demonstrated that both strengths of </w:t>
      </w:r>
      <w:proofErr w:type="spellStart"/>
      <w:r w:rsidRPr="002E2CD7">
        <w:rPr>
          <w:rFonts w:eastAsiaTheme="minorHAnsi"/>
          <w:snapToGrid/>
        </w:rPr>
        <w:t>ertugliflozin</w:t>
      </w:r>
      <w:proofErr w:type="spellEnd"/>
      <w:r w:rsidRPr="002E2CD7">
        <w:rPr>
          <w:rFonts w:eastAsiaTheme="minorHAnsi"/>
          <w:snapToGrid/>
        </w:rPr>
        <w:t xml:space="preserve"> met the non-inferiority threshold of 0.4% </w:t>
      </w:r>
      <w:r w:rsidR="002D50AD" w:rsidRPr="002E2CD7">
        <w:rPr>
          <w:rFonts w:eastAsiaTheme="minorHAnsi"/>
          <w:snapToGrid/>
        </w:rPr>
        <w:t xml:space="preserve">change in </w:t>
      </w:r>
      <w:r w:rsidRPr="002E2CD7">
        <w:rPr>
          <w:rFonts w:eastAsiaTheme="minorHAnsi"/>
          <w:snapToGrid/>
        </w:rPr>
        <w:t xml:space="preserve">HbA1c in comparison to all strengths of the comparators, and that the results were statistically significant in favour of </w:t>
      </w:r>
      <w:proofErr w:type="spellStart"/>
      <w:r w:rsidRPr="002E2CD7">
        <w:rPr>
          <w:rFonts w:eastAsiaTheme="minorHAnsi"/>
          <w:snapToGrid/>
        </w:rPr>
        <w:t>ertugliflozin</w:t>
      </w:r>
      <w:proofErr w:type="spellEnd"/>
      <w:r w:rsidRPr="002E2CD7">
        <w:rPr>
          <w:rFonts w:eastAsiaTheme="minorHAnsi"/>
          <w:snapToGrid/>
        </w:rPr>
        <w:t xml:space="preserve"> 15 mg.</w:t>
      </w:r>
    </w:p>
    <w:p w:rsidR="009304F1" w:rsidRPr="002E2CD7" w:rsidRDefault="009304F1" w:rsidP="00DC6534">
      <w:pPr>
        <w:pStyle w:val="ListParagraph"/>
        <w:rPr>
          <w:rFonts w:eastAsiaTheme="minorHAnsi"/>
          <w:snapToGrid/>
        </w:rPr>
      </w:pPr>
      <w:r w:rsidRPr="002E2CD7">
        <w:rPr>
          <w:rFonts w:eastAsiaTheme="minorHAnsi"/>
          <w:snapToGrid/>
        </w:rPr>
        <w:t xml:space="preserve">The resubmission re-presented the results from the placebo-controlled indirect comparison. </w:t>
      </w:r>
    </w:p>
    <w:p w:rsidR="009304F1" w:rsidRPr="002E2CD7" w:rsidRDefault="009304F1" w:rsidP="00DC6534">
      <w:pPr>
        <w:keepNext/>
        <w:spacing w:after="60"/>
        <w:rPr>
          <w:rStyle w:val="CommentReference"/>
          <w:rFonts w:eastAsiaTheme="minorHAnsi"/>
          <w:szCs w:val="20"/>
        </w:rPr>
      </w:pPr>
      <w:r w:rsidRPr="002E2CD7">
        <w:rPr>
          <w:rStyle w:val="CommentReference"/>
          <w:rFonts w:eastAsiaTheme="minorHAnsi"/>
          <w:szCs w:val="20"/>
        </w:rPr>
        <w:lastRenderedPageBreak/>
        <w:t>Table 1</w:t>
      </w:r>
      <w:r w:rsidR="00DC6534" w:rsidRPr="002E2CD7">
        <w:rPr>
          <w:rStyle w:val="CommentReference"/>
          <w:rFonts w:eastAsiaTheme="minorHAnsi"/>
          <w:szCs w:val="20"/>
        </w:rPr>
        <w:t>:</w:t>
      </w:r>
      <w:r w:rsidRPr="002E2CD7">
        <w:rPr>
          <w:rStyle w:val="CommentReference"/>
          <w:rFonts w:eastAsiaTheme="minorHAnsi"/>
          <w:szCs w:val="20"/>
        </w:rPr>
        <w:t xml:space="preserve"> Summary results of the indirect comparison of change in HbA1c from baseline with </w:t>
      </w:r>
      <w:proofErr w:type="spellStart"/>
      <w:r w:rsidRPr="002E2CD7">
        <w:rPr>
          <w:rStyle w:val="CommentReference"/>
          <w:rFonts w:eastAsiaTheme="minorHAnsi"/>
          <w:szCs w:val="20"/>
        </w:rPr>
        <w:t>ertugliflozin</w:t>
      </w:r>
      <w:proofErr w:type="spellEnd"/>
      <w:r w:rsidRPr="002E2CD7">
        <w:rPr>
          <w:rStyle w:val="CommentReference"/>
          <w:rFonts w:eastAsiaTheme="minorHAnsi"/>
          <w:szCs w:val="20"/>
        </w:rPr>
        <w:t xml:space="preserve">, </w:t>
      </w:r>
      <w:proofErr w:type="spellStart"/>
      <w:r w:rsidRPr="002E2CD7">
        <w:rPr>
          <w:rStyle w:val="CommentReference"/>
          <w:rFonts w:eastAsiaTheme="minorHAnsi"/>
          <w:szCs w:val="20"/>
        </w:rPr>
        <w:t>dapagliflozin</w:t>
      </w:r>
      <w:proofErr w:type="spellEnd"/>
      <w:r w:rsidRPr="002E2CD7">
        <w:rPr>
          <w:rStyle w:val="CommentReference"/>
          <w:rFonts w:eastAsiaTheme="minorHAnsi"/>
          <w:szCs w:val="20"/>
        </w:rPr>
        <w:t xml:space="preserve"> and </w:t>
      </w:r>
      <w:proofErr w:type="spellStart"/>
      <w:r w:rsidRPr="002E2CD7">
        <w:rPr>
          <w:rStyle w:val="CommentReference"/>
          <w:rFonts w:eastAsiaTheme="minorHAnsi"/>
          <w:szCs w:val="20"/>
        </w:rPr>
        <w:t>empagliflozin</w:t>
      </w:r>
      <w:proofErr w:type="spellEnd"/>
      <w:r w:rsidRPr="002E2CD7">
        <w:rPr>
          <w:rStyle w:val="CommentReference"/>
          <w:rFonts w:eastAsiaTheme="minorHAnsi"/>
          <w:szCs w:val="20"/>
        </w:rPr>
        <w:t xml:space="preserve"> at 24/26 weeks</w:t>
      </w: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1: Summary results of the indirect comparison of change in HbA1c from baseline with ertugliflozin, dapagliflozin and empagliflozin at 24/26 weeks"/>
      </w:tblPr>
      <w:tblGrid>
        <w:gridCol w:w="3262"/>
        <w:gridCol w:w="5768"/>
      </w:tblGrid>
      <w:tr w:rsidR="009304F1" w:rsidRPr="002E2CD7" w:rsidTr="00FF57EC">
        <w:trPr>
          <w:trHeight w:val="70"/>
          <w:tblHeader/>
        </w:trPr>
        <w:tc>
          <w:tcPr>
            <w:tcW w:w="5000" w:type="pct"/>
            <w:gridSpan w:val="2"/>
            <w:tcBorders>
              <w:top w:val="single" w:sz="4" w:space="0" w:color="auto"/>
              <w:left w:val="single" w:sz="4" w:space="0" w:color="auto"/>
              <w:bottom w:val="single" w:sz="4" w:space="0" w:color="auto"/>
              <w:right w:val="single" w:sz="4" w:space="0" w:color="auto"/>
            </w:tcBorders>
            <w:vAlign w:val="center"/>
          </w:tcPr>
          <w:p w:rsidR="009304F1" w:rsidRPr="002E2CD7" w:rsidRDefault="009304F1" w:rsidP="00F376EA">
            <w:pPr>
              <w:keepNext/>
              <w:jc w:val="center"/>
              <w:rPr>
                <w:rFonts w:ascii="Arial Narrow" w:hAnsi="Arial Narrow"/>
                <w:b/>
                <w:sz w:val="20"/>
              </w:rPr>
            </w:pPr>
            <w:r w:rsidRPr="002E2CD7">
              <w:rPr>
                <w:rFonts w:ascii="Arial Narrow" w:hAnsi="Arial Narrow"/>
                <w:b/>
                <w:sz w:val="20"/>
              </w:rPr>
              <w:t xml:space="preserve">Change in HbA1c from baseline </w:t>
            </w:r>
          </w:p>
          <w:p w:rsidR="009304F1" w:rsidRPr="002E2CD7" w:rsidRDefault="009304F1" w:rsidP="00F376EA">
            <w:pPr>
              <w:keepNext/>
              <w:jc w:val="center"/>
              <w:rPr>
                <w:rFonts w:ascii="Arial Narrow" w:hAnsi="Arial Narrow"/>
                <w:b/>
                <w:sz w:val="20"/>
              </w:rPr>
            </w:pPr>
            <w:r w:rsidRPr="002E2CD7">
              <w:rPr>
                <w:rFonts w:ascii="Arial Narrow" w:hAnsi="Arial Narrow"/>
                <w:b/>
                <w:sz w:val="20"/>
              </w:rPr>
              <w:t xml:space="preserve">(mean difference (95% CI), negative results favour </w:t>
            </w:r>
            <w:proofErr w:type="spellStart"/>
            <w:r w:rsidRPr="002E2CD7">
              <w:rPr>
                <w:rFonts w:ascii="Arial Narrow" w:hAnsi="Arial Narrow"/>
                <w:b/>
                <w:sz w:val="20"/>
              </w:rPr>
              <w:t>ertugliflozin</w:t>
            </w:r>
            <w:proofErr w:type="spellEnd"/>
            <w:r w:rsidRPr="002E2CD7">
              <w:rPr>
                <w:rFonts w:ascii="Arial Narrow" w:hAnsi="Arial Narrow"/>
                <w:b/>
                <w:sz w:val="20"/>
              </w:rPr>
              <w:t>)</w:t>
            </w:r>
          </w:p>
        </w:tc>
      </w:tr>
      <w:tr w:rsidR="009304F1" w:rsidRPr="002E2CD7" w:rsidTr="00DC6534">
        <w:trPr>
          <w:tblHeader/>
        </w:trPr>
        <w:tc>
          <w:tcPr>
            <w:tcW w:w="1806" w:type="pct"/>
            <w:tcBorders>
              <w:top w:val="single" w:sz="4" w:space="0" w:color="auto"/>
              <w:left w:val="single" w:sz="4" w:space="0" w:color="auto"/>
              <w:bottom w:val="single" w:sz="4" w:space="0" w:color="auto"/>
              <w:right w:val="single" w:sz="4" w:space="0" w:color="auto"/>
            </w:tcBorders>
            <w:vAlign w:val="center"/>
          </w:tcPr>
          <w:p w:rsidR="009304F1" w:rsidRPr="002E2CD7" w:rsidRDefault="009304F1" w:rsidP="00F376EA">
            <w:pPr>
              <w:keepNext/>
              <w:jc w:val="center"/>
              <w:rPr>
                <w:rFonts w:ascii="Arial Narrow" w:hAnsi="Arial Narrow"/>
                <w:b/>
                <w:sz w:val="20"/>
              </w:rPr>
            </w:pPr>
            <w:r w:rsidRPr="002E2CD7">
              <w:rPr>
                <w:rFonts w:ascii="Arial Narrow" w:hAnsi="Arial Narrow"/>
                <w:b/>
                <w:sz w:val="20"/>
              </w:rPr>
              <w:t>Comparison</w:t>
            </w:r>
          </w:p>
        </w:tc>
        <w:tc>
          <w:tcPr>
            <w:tcW w:w="3194" w:type="pct"/>
            <w:tcBorders>
              <w:top w:val="single" w:sz="4" w:space="0" w:color="auto"/>
              <w:left w:val="single" w:sz="4" w:space="0" w:color="auto"/>
              <w:bottom w:val="single" w:sz="4" w:space="0" w:color="auto"/>
              <w:right w:val="single" w:sz="4" w:space="0" w:color="auto"/>
            </w:tcBorders>
            <w:vAlign w:val="center"/>
          </w:tcPr>
          <w:p w:rsidR="009304F1" w:rsidRPr="002E2CD7" w:rsidRDefault="009304F1" w:rsidP="00F376EA">
            <w:pPr>
              <w:keepNext/>
              <w:jc w:val="center"/>
              <w:rPr>
                <w:rFonts w:ascii="Arial Narrow" w:hAnsi="Arial Narrow"/>
                <w:b/>
                <w:sz w:val="20"/>
              </w:rPr>
            </w:pPr>
            <w:r w:rsidRPr="002E2CD7">
              <w:rPr>
                <w:rFonts w:ascii="Arial Narrow" w:hAnsi="Arial Narrow"/>
                <w:b/>
                <w:sz w:val="20"/>
              </w:rPr>
              <w:t>Placebo reference</w:t>
            </w:r>
          </w:p>
        </w:tc>
      </w:tr>
      <w:tr w:rsidR="009304F1" w:rsidRPr="002E2CD7" w:rsidTr="00DC6534">
        <w:trPr>
          <w:trHeight w:val="70"/>
        </w:trPr>
        <w:tc>
          <w:tcPr>
            <w:tcW w:w="1806" w:type="pct"/>
            <w:tcBorders>
              <w:top w:val="single" w:sz="4" w:space="0" w:color="auto"/>
              <w:left w:val="single" w:sz="4" w:space="0" w:color="auto"/>
              <w:bottom w:val="single" w:sz="4" w:space="0" w:color="auto"/>
              <w:right w:val="single" w:sz="4" w:space="0" w:color="auto"/>
            </w:tcBorders>
            <w:vAlign w:val="center"/>
          </w:tcPr>
          <w:p w:rsidR="009304F1" w:rsidRPr="002E2CD7" w:rsidRDefault="009304F1" w:rsidP="00F376EA">
            <w:pPr>
              <w:keepNext/>
              <w:rPr>
                <w:rFonts w:ascii="Arial Narrow" w:hAnsi="Arial Narrow"/>
                <w:sz w:val="20"/>
              </w:rPr>
            </w:pPr>
            <w:r w:rsidRPr="002E2CD7">
              <w:rPr>
                <w:rFonts w:ascii="Arial Narrow" w:hAnsi="Arial Narrow"/>
                <w:sz w:val="20"/>
              </w:rPr>
              <w:t>ERTU 5 mg versus DAPA 10 mg</w:t>
            </w:r>
          </w:p>
        </w:tc>
        <w:tc>
          <w:tcPr>
            <w:tcW w:w="3194" w:type="pct"/>
            <w:tcBorders>
              <w:top w:val="single" w:sz="4" w:space="0" w:color="auto"/>
              <w:left w:val="single" w:sz="4" w:space="0" w:color="auto"/>
              <w:bottom w:val="single" w:sz="4" w:space="0" w:color="auto"/>
              <w:right w:val="single" w:sz="4" w:space="0" w:color="auto"/>
            </w:tcBorders>
            <w:vAlign w:val="center"/>
          </w:tcPr>
          <w:p w:rsidR="009304F1" w:rsidRPr="002E2CD7" w:rsidRDefault="009304F1" w:rsidP="00F376EA">
            <w:pPr>
              <w:keepNext/>
              <w:jc w:val="center"/>
              <w:rPr>
                <w:rFonts w:ascii="Arial Narrow" w:hAnsi="Arial Narrow"/>
                <w:sz w:val="20"/>
              </w:rPr>
            </w:pPr>
            <w:r w:rsidRPr="002E2CD7">
              <w:rPr>
                <w:rFonts w:ascii="Arial Narrow" w:hAnsi="Arial Narrow"/>
                <w:sz w:val="20"/>
              </w:rPr>
              <w:t>-0.21 (-0.47, 0.05)</w:t>
            </w:r>
          </w:p>
        </w:tc>
      </w:tr>
      <w:tr w:rsidR="009304F1" w:rsidRPr="002E2CD7" w:rsidTr="00DC6534">
        <w:trPr>
          <w:trHeight w:val="70"/>
        </w:trPr>
        <w:tc>
          <w:tcPr>
            <w:tcW w:w="1806" w:type="pct"/>
            <w:tcBorders>
              <w:top w:val="single" w:sz="4" w:space="0" w:color="auto"/>
              <w:left w:val="single" w:sz="4" w:space="0" w:color="auto"/>
              <w:bottom w:val="single" w:sz="4" w:space="0" w:color="auto"/>
              <w:right w:val="single" w:sz="4" w:space="0" w:color="auto"/>
            </w:tcBorders>
            <w:vAlign w:val="center"/>
          </w:tcPr>
          <w:p w:rsidR="009304F1" w:rsidRPr="002E2CD7" w:rsidRDefault="009304F1" w:rsidP="00F376EA">
            <w:pPr>
              <w:keepNext/>
              <w:rPr>
                <w:rFonts w:ascii="Arial Narrow" w:hAnsi="Arial Narrow"/>
                <w:sz w:val="20"/>
              </w:rPr>
            </w:pPr>
            <w:r w:rsidRPr="002E2CD7">
              <w:rPr>
                <w:rFonts w:ascii="Arial Narrow" w:hAnsi="Arial Narrow"/>
                <w:sz w:val="20"/>
              </w:rPr>
              <w:t>ERTU 5 mg versus EMPA 10 mg</w:t>
            </w:r>
          </w:p>
        </w:tc>
        <w:tc>
          <w:tcPr>
            <w:tcW w:w="3194" w:type="pct"/>
            <w:tcBorders>
              <w:top w:val="single" w:sz="4" w:space="0" w:color="auto"/>
              <w:left w:val="single" w:sz="4" w:space="0" w:color="auto"/>
              <w:bottom w:val="single" w:sz="4" w:space="0" w:color="auto"/>
              <w:right w:val="single" w:sz="4" w:space="0" w:color="auto"/>
            </w:tcBorders>
            <w:vAlign w:val="center"/>
          </w:tcPr>
          <w:p w:rsidR="009304F1" w:rsidRPr="002E2CD7" w:rsidRDefault="009304F1" w:rsidP="00F376EA">
            <w:pPr>
              <w:keepNext/>
              <w:jc w:val="center"/>
              <w:rPr>
                <w:rFonts w:ascii="Arial Narrow" w:hAnsi="Arial Narrow"/>
                <w:sz w:val="20"/>
              </w:rPr>
            </w:pPr>
            <w:r w:rsidRPr="002E2CD7">
              <w:rPr>
                <w:rFonts w:ascii="Arial Narrow" w:hAnsi="Arial Narrow"/>
                <w:sz w:val="20"/>
              </w:rPr>
              <w:t>-0.13 (-0.35, 0.09)</w:t>
            </w:r>
          </w:p>
        </w:tc>
      </w:tr>
      <w:tr w:rsidR="009304F1" w:rsidRPr="002E2CD7" w:rsidTr="00DC6534">
        <w:trPr>
          <w:trHeight w:val="261"/>
        </w:trPr>
        <w:tc>
          <w:tcPr>
            <w:tcW w:w="1806" w:type="pct"/>
            <w:tcBorders>
              <w:top w:val="single" w:sz="4" w:space="0" w:color="auto"/>
              <w:left w:val="single" w:sz="4" w:space="0" w:color="auto"/>
              <w:bottom w:val="single" w:sz="4" w:space="0" w:color="auto"/>
              <w:right w:val="single" w:sz="4" w:space="0" w:color="auto"/>
            </w:tcBorders>
            <w:vAlign w:val="center"/>
          </w:tcPr>
          <w:p w:rsidR="009304F1" w:rsidRPr="002E2CD7" w:rsidRDefault="009304F1" w:rsidP="00F376EA">
            <w:pPr>
              <w:keepNext/>
              <w:rPr>
                <w:rFonts w:ascii="Arial Narrow" w:hAnsi="Arial Narrow"/>
                <w:sz w:val="20"/>
              </w:rPr>
            </w:pPr>
            <w:r w:rsidRPr="002E2CD7">
              <w:rPr>
                <w:rFonts w:ascii="Arial Narrow" w:hAnsi="Arial Narrow"/>
                <w:sz w:val="20"/>
              </w:rPr>
              <w:t>ERTU 5 mg versus EMPA 25 mg</w:t>
            </w:r>
          </w:p>
        </w:tc>
        <w:tc>
          <w:tcPr>
            <w:tcW w:w="3194" w:type="pct"/>
            <w:tcBorders>
              <w:top w:val="single" w:sz="4" w:space="0" w:color="auto"/>
              <w:left w:val="single" w:sz="4" w:space="0" w:color="auto"/>
              <w:bottom w:val="single" w:sz="4" w:space="0" w:color="auto"/>
              <w:right w:val="single" w:sz="4" w:space="0" w:color="auto"/>
            </w:tcBorders>
            <w:vAlign w:val="center"/>
          </w:tcPr>
          <w:p w:rsidR="009304F1" w:rsidRPr="002E2CD7" w:rsidRDefault="009304F1" w:rsidP="00F376EA">
            <w:pPr>
              <w:keepNext/>
              <w:jc w:val="center"/>
              <w:rPr>
                <w:rFonts w:ascii="Arial Narrow" w:hAnsi="Arial Narrow"/>
                <w:sz w:val="20"/>
              </w:rPr>
            </w:pPr>
            <w:r w:rsidRPr="002E2CD7">
              <w:rPr>
                <w:rFonts w:ascii="Arial Narrow" w:hAnsi="Arial Narrow"/>
                <w:sz w:val="20"/>
              </w:rPr>
              <w:t>-0.06 (-0.28, 0.16)</w:t>
            </w:r>
          </w:p>
        </w:tc>
      </w:tr>
      <w:tr w:rsidR="009304F1" w:rsidRPr="002E2CD7" w:rsidTr="00DC6534">
        <w:trPr>
          <w:trHeight w:val="70"/>
        </w:trPr>
        <w:tc>
          <w:tcPr>
            <w:tcW w:w="18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304F1" w:rsidRPr="002E2CD7" w:rsidRDefault="009304F1" w:rsidP="00F376EA">
            <w:pPr>
              <w:keepNext/>
              <w:rPr>
                <w:rFonts w:ascii="Arial Narrow" w:hAnsi="Arial Narrow"/>
                <w:sz w:val="20"/>
              </w:rPr>
            </w:pPr>
            <w:r w:rsidRPr="002E2CD7">
              <w:rPr>
                <w:rFonts w:ascii="Arial Narrow" w:hAnsi="Arial Narrow"/>
                <w:sz w:val="20"/>
              </w:rPr>
              <w:t>ERTU 15 mg versus DAPA 10 mg</w:t>
            </w:r>
          </w:p>
        </w:tc>
        <w:tc>
          <w:tcPr>
            <w:tcW w:w="31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304F1" w:rsidRPr="002E2CD7" w:rsidRDefault="009304F1" w:rsidP="00F376EA">
            <w:pPr>
              <w:keepNext/>
              <w:jc w:val="center"/>
              <w:rPr>
                <w:rFonts w:ascii="Arial Narrow" w:hAnsi="Arial Narrow"/>
                <w:b/>
                <w:sz w:val="20"/>
              </w:rPr>
            </w:pPr>
            <w:r w:rsidRPr="002E2CD7">
              <w:rPr>
                <w:rFonts w:ascii="Arial Narrow" w:hAnsi="Arial Narrow"/>
                <w:b/>
                <w:sz w:val="20"/>
              </w:rPr>
              <w:t>-0.39 (-0.65, -0.13)</w:t>
            </w:r>
          </w:p>
        </w:tc>
      </w:tr>
      <w:tr w:rsidR="009304F1" w:rsidRPr="002E2CD7" w:rsidTr="00DC6534">
        <w:trPr>
          <w:trHeight w:val="70"/>
        </w:trPr>
        <w:tc>
          <w:tcPr>
            <w:tcW w:w="18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304F1" w:rsidRPr="002E2CD7" w:rsidRDefault="009304F1" w:rsidP="00F376EA">
            <w:pPr>
              <w:keepNext/>
              <w:rPr>
                <w:rFonts w:ascii="Arial Narrow" w:hAnsi="Arial Narrow"/>
                <w:sz w:val="20"/>
              </w:rPr>
            </w:pPr>
            <w:r w:rsidRPr="002E2CD7">
              <w:rPr>
                <w:rFonts w:ascii="Arial Narrow" w:hAnsi="Arial Narrow"/>
                <w:sz w:val="20"/>
              </w:rPr>
              <w:t>ERTU 15 mg versus EMPA 10 mg</w:t>
            </w:r>
          </w:p>
        </w:tc>
        <w:tc>
          <w:tcPr>
            <w:tcW w:w="31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304F1" w:rsidRPr="002E2CD7" w:rsidRDefault="009304F1" w:rsidP="00F376EA">
            <w:pPr>
              <w:keepNext/>
              <w:jc w:val="center"/>
              <w:rPr>
                <w:rFonts w:ascii="Arial Narrow" w:hAnsi="Arial Narrow"/>
                <w:b/>
                <w:sz w:val="20"/>
              </w:rPr>
            </w:pPr>
            <w:r w:rsidRPr="002E2CD7">
              <w:rPr>
                <w:rFonts w:ascii="Arial Narrow" w:hAnsi="Arial Narrow"/>
                <w:b/>
                <w:sz w:val="20"/>
              </w:rPr>
              <w:t>-0.31 (-0.54, -0.08)</w:t>
            </w:r>
          </w:p>
        </w:tc>
      </w:tr>
      <w:tr w:rsidR="009304F1" w:rsidRPr="002E2CD7" w:rsidTr="00DC6534">
        <w:trPr>
          <w:trHeight w:val="70"/>
        </w:trPr>
        <w:tc>
          <w:tcPr>
            <w:tcW w:w="18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304F1" w:rsidRPr="002E2CD7" w:rsidRDefault="009304F1" w:rsidP="00F376EA">
            <w:pPr>
              <w:keepNext/>
              <w:rPr>
                <w:rFonts w:ascii="Arial Narrow" w:hAnsi="Arial Narrow"/>
                <w:sz w:val="20"/>
              </w:rPr>
            </w:pPr>
            <w:r w:rsidRPr="002E2CD7">
              <w:rPr>
                <w:rFonts w:ascii="Arial Narrow" w:hAnsi="Arial Narrow"/>
                <w:sz w:val="20"/>
              </w:rPr>
              <w:t>ERTU 15 mg versus EMPA 25 mg</w:t>
            </w:r>
          </w:p>
        </w:tc>
        <w:tc>
          <w:tcPr>
            <w:tcW w:w="31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304F1" w:rsidRPr="002E2CD7" w:rsidRDefault="009304F1" w:rsidP="00F376EA">
            <w:pPr>
              <w:keepNext/>
              <w:jc w:val="center"/>
              <w:rPr>
                <w:rFonts w:ascii="Arial Narrow" w:hAnsi="Arial Narrow"/>
                <w:b/>
                <w:sz w:val="20"/>
              </w:rPr>
            </w:pPr>
            <w:r w:rsidRPr="002E2CD7">
              <w:rPr>
                <w:rFonts w:ascii="Arial Narrow" w:hAnsi="Arial Narrow"/>
                <w:b/>
                <w:sz w:val="20"/>
              </w:rPr>
              <w:t>-0.24 (-0.47, -0.01)</w:t>
            </w:r>
          </w:p>
        </w:tc>
      </w:tr>
    </w:tbl>
    <w:p w:rsidR="009304F1" w:rsidRPr="002E2CD7" w:rsidRDefault="009304F1" w:rsidP="009304F1">
      <w:pPr>
        <w:pStyle w:val="tablenotes"/>
        <w:rPr>
          <w:rFonts w:ascii="Arial Narrow" w:eastAsiaTheme="minorHAnsi" w:hAnsi="Arial Narrow"/>
          <w:sz w:val="18"/>
          <w:szCs w:val="18"/>
        </w:rPr>
      </w:pPr>
      <w:r w:rsidRPr="002E2CD7">
        <w:rPr>
          <w:rFonts w:ascii="Arial Narrow" w:eastAsiaTheme="minorHAnsi" w:hAnsi="Arial Narrow"/>
          <w:sz w:val="18"/>
          <w:szCs w:val="18"/>
        </w:rPr>
        <w:t>Source: Table 1, p4 of the resubmission</w:t>
      </w:r>
    </w:p>
    <w:p w:rsidR="009304F1" w:rsidRPr="002E2CD7" w:rsidRDefault="009304F1" w:rsidP="009304F1">
      <w:pPr>
        <w:pStyle w:val="tablenotes"/>
        <w:rPr>
          <w:rFonts w:ascii="Arial Narrow" w:eastAsiaTheme="minorHAnsi" w:hAnsi="Arial Narrow"/>
          <w:sz w:val="18"/>
          <w:szCs w:val="18"/>
        </w:rPr>
      </w:pPr>
      <w:r w:rsidRPr="002E2CD7">
        <w:rPr>
          <w:rFonts w:ascii="Arial Narrow" w:eastAsiaTheme="minorHAnsi" w:hAnsi="Arial Narrow"/>
          <w:sz w:val="18"/>
          <w:szCs w:val="18"/>
        </w:rPr>
        <w:t xml:space="preserve">CI = confidence interval; DAPA = </w:t>
      </w:r>
      <w:proofErr w:type="spellStart"/>
      <w:r w:rsidRPr="002E2CD7">
        <w:rPr>
          <w:rFonts w:ascii="Arial Narrow" w:eastAsiaTheme="minorHAnsi" w:hAnsi="Arial Narrow"/>
          <w:sz w:val="18"/>
          <w:szCs w:val="18"/>
        </w:rPr>
        <w:t>dapagliflozin</w:t>
      </w:r>
      <w:proofErr w:type="spellEnd"/>
      <w:r w:rsidRPr="002E2CD7">
        <w:rPr>
          <w:rFonts w:ascii="Arial Narrow" w:eastAsiaTheme="minorHAnsi" w:hAnsi="Arial Narrow"/>
          <w:sz w:val="18"/>
          <w:szCs w:val="18"/>
        </w:rPr>
        <w:t xml:space="preserve">; EMPA = </w:t>
      </w:r>
      <w:proofErr w:type="spellStart"/>
      <w:r w:rsidRPr="002E2CD7">
        <w:rPr>
          <w:rFonts w:ascii="Arial Narrow" w:eastAsiaTheme="minorHAnsi" w:hAnsi="Arial Narrow"/>
          <w:sz w:val="18"/>
          <w:szCs w:val="18"/>
        </w:rPr>
        <w:t>empagliflozin</w:t>
      </w:r>
      <w:proofErr w:type="spellEnd"/>
      <w:r w:rsidRPr="002E2CD7">
        <w:rPr>
          <w:rFonts w:ascii="Arial Narrow" w:eastAsiaTheme="minorHAnsi" w:hAnsi="Arial Narrow"/>
          <w:sz w:val="18"/>
          <w:szCs w:val="18"/>
        </w:rPr>
        <w:t xml:space="preserve">; ERTU = </w:t>
      </w:r>
      <w:proofErr w:type="spellStart"/>
      <w:r w:rsidRPr="002E2CD7">
        <w:rPr>
          <w:rFonts w:ascii="Arial Narrow" w:eastAsiaTheme="minorHAnsi" w:hAnsi="Arial Narrow"/>
          <w:sz w:val="18"/>
          <w:szCs w:val="18"/>
        </w:rPr>
        <w:t>ertugliflozin</w:t>
      </w:r>
      <w:proofErr w:type="spellEnd"/>
      <w:r w:rsidRPr="002E2CD7">
        <w:rPr>
          <w:rFonts w:ascii="Arial Narrow" w:eastAsiaTheme="minorHAnsi" w:hAnsi="Arial Narrow"/>
          <w:sz w:val="18"/>
          <w:szCs w:val="18"/>
        </w:rPr>
        <w:t>; HbA1c = glycated haemoglobin</w:t>
      </w:r>
    </w:p>
    <w:p w:rsidR="009304F1" w:rsidRPr="002E2CD7" w:rsidRDefault="00864951" w:rsidP="001609B0">
      <w:pPr>
        <w:pStyle w:val="ListParagraph"/>
        <w:rPr>
          <w:rFonts w:eastAsiaTheme="minorHAnsi"/>
          <w:snapToGrid/>
        </w:rPr>
      </w:pPr>
      <w:r w:rsidRPr="002E2CD7">
        <w:rPr>
          <w:rFonts w:eastAsiaTheme="minorHAnsi"/>
          <w:snapToGrid/>
        </w:rPr>
        <w:t xml:space="preserve">In terms of change from baseline in HbA1c, the differences between the treatments in the primary indirect analysis (with placebo as a common reference) did not exceed that nominated non-inferiority margin of 0.4%. </w:t>
      </w:r>
      <w:proofErr w:type="spellStart"/>
      <w:r w:rsidRPr="002E2CD7">
        <w:rPr>
          <w:rFonts w:eastAsiaTheme="minorHAnsi"/>
          <w:snapToGrid/>
        </w:rPr>
        <w:t>Ertugliflozin</w:t>
      </w:r>
      <w:proofErr w:type="spellEnd"/>
      <w:r w:rsidRPr="002E2CD7">
        <w:rPr>
          <w:rFonts w:eastAsiaTheme="minorHAnsi"/>
          <w:snapToGrid/>
        </w:rPr>
        <w:t xml:space="preserve"> 15 mg demonstrated statistical superiority over </w:t>
      </w:r>
      <w:proofErr w:type="spellStart"/>
      <w:r w:rsidRPr="002E2CD7">
        <w:rPr>
          <w:rFonts w:eastAsiaTheme="minorHAnsi"/>
          <w:snapToGrid/>
        </w:rPr>
        <w:t>dapagliflozin</w:t>
      </w:r>
      <w:proofErr w:type="spellEnd"/>
      <w:r w:rsidRPr="002E2CD7">
        <w:rPr>
          <w:rFonts w:eastAsiaTheme="minorHAnsi"/>
          <w:snapToGrid/>
        </w:rPr>
        <w:t xml:space="preserve"> and </w:t>
      </w:r>
      <w:proofErr w:type="spellStart"/>
      <w:r w:rsidRPr="002E2CD7">
        <w:rPr>
          <w:rFonts w:eastAsiaTheme="minorHAnsi"/>
          <w:snapToGrid/>
        </w:rPr>
        <w:t>empagliflozin</w:t>
      </w:r>
      <w:proofErr w:type="spellEnd"/>
      <w:r w:rsidRPr="002E2CD7">
        <w:rPr>
          <w:rFonts w:eastAsiaTheme="minorHAnsi"/>
          <w:snapToGrid/>
        </w:rPr>
        <w:t>.</w:t>
      </w:r>
    </w:p>
    <w:p w:rsidR="009304F1" w:rsidRPr="002E2CD7" w:rsidRDefault="009304F1" w:rsidP="00DC6534">
      <w:pPr>
        <w:pStyle w:val="ListParagraph"/>
        <w:rPr>
          <w:rFonts w:eastAsiaTheme="minorHAnsi"/>
          <w:snapToGrid/>
        </w:rPr>
      </w:pPr>
      <w:r w:rsidRPr="002E2CD7">
        <w:rPr>
          <w:rFonts w:eastAsiaTheme="minorHAnsi"/>
          <w:snapToGrid/>
        </w:rPr>
        <w:t xml:space="preserve">Data from over 1,500 patients from three Phase III placebo-controlled trials (PBO Pool) were presented to the TGA comparing the efficacy of both doses of </w:t>
      </w:r>
      <w:proofErr w:type="spellStart"/>
      <w:r w:rsidRPr="002E2CD7">
        <w:rPr>
          <w:rFonts w:eastAsiaTheme="minorHAnsi"/>
          <w:snapToGrid/>
        </w:rPr>
        <w:t>ertugliflozin</w:t>
      </w:r>
      <w:proofErr w:type="spellEnd"/>
      <w:r w:rsidRPr="002E2CD7">
        <w:rPr>
          <w:rFonts w:eastAsiaTheme="minorHAnsi"/>
          <w:snapToGrid/>
        </w:rPr>
        <w:t xml:space="preserve"> with placebo in the intended population. </w:t>
      </w:r>
    </w:p>
    <w:p w:rsidR="009304F1" w:rsidRPr="002E2CD7" w:rsidRDefault="009304F1" w:rsidP="00DC6534">
      <w:pPr>
        <w:keepNext/>
        <w:spacing w:after="60"/>
        <w:rPr>
          <w:rStyle w:val="CommentReference"/>
          <w:rFonts w:eastAsiaTheme="minorHAnsi"/>
          <w:szCs w:val="20"/>
        </w:rPr>
      </w:pPr>
      <w:r w:rsidRPr="002E2CD7">
        <w:rPr>
          <w:rStyle w:val="CommentReference"/>
          <w:rFonts w:eastAsiaTheme="minorHAnsi"/>
          <w:szCs w:val="20"/>
        </w:rPr>
        <w:t>Table 2</w:t>
      </w:r>
      <w:r w:rsidR="00DC6534" w:rsidRPr="002E2CD7">
        <w:rPr>
          <w:rStyle w:val="CommentReference"/>
          <w:rFonts w:eastAsiaTheme="minorHAnsi"/>
          <w:szCs w:val="20"/>
        </w:rPr>
        <w:t>:</w:t>
      </w:r>
      <w:r w:rsidRPr="002E2CD7">
        <w:rPr>
          <w:rStyle w:val="CommentReference"/>
          <w:rFonts w:eastAsiaTheme="minorHAnsi"/>
          <w:szCs w:val="20"/>
        </w:rPr>
        <w:t xml:space="preserve"> HbA1c (%) change from baseline at Week 26, PBO Pool (Full analysis set)</w:t>
      </w:r>
    </w:p>
    <w:tbl>
      <w:tblPr>
        <w:tblStyle w:val="TableGrid"/>
        <w:tblW w:w="0" w:type="auto"/>
        <w:tblLook w:val="04A0" w:firstRow="1" w:lastRow="0" w:firstColumn="1" w:lastColumn="0" w:noHBand="0" w:noVBand="1"/>
        <w:tblCaption w:val="Table 2: HbA1c (%) change from baseline at Week 26, PBO Pool (Full analysis set)"/>
      </w:tblPr>
      <w:tblGrid>
        <w:gridCol w:w="1701"/>
        <w:gridCol w:w="709"/>
        <w:gridCol w:w="3260"/>
        <w:gridCol w:w="1701"/>
        <w:gridCol w:w="1701"/>
      </w:tblGrid>
      <w:tr w:rsidR="009304F1" w:rsidRPr="002E2CD7" w:rsidTr="00FF57EC">
        <w:trPr>
          <w:trHeight w:val="133"/>
          <w:tblHeader/>
        </w:trPr>
        <w:tc>
          <w:tcPr>
            <w:tcW w:w="1701" w:type="dxa"/>
          </w:tcPr>
          <w:p w:rsidR="009304F1" w:rsidRPr="002E2CD7" w:rsidRDefault="009304F1" w:rsidP="00F376EA">
            <w:pPr>
              <w:keepNext/>
              <w:rPr>
                <w:rFonts w:ascii="Arial Narrow" w:eastAsiaTheme="minorHAnsi" w:hAnsi="Arial Narrow" w:cstheme="minorBidi"/>
                <w:b/>
                <w:sz w:val="20"/>
                <w:szCs w:val="20"/>
              </w:rPr>
            </w:pPr>
          </w:p>
        </w:tc>
        <w:tc>
          <w:tcPr>
            <w:tcW w:w="709" w:type="dxa"/>
          </w:tcPr>
          <w:p w:rsidR="009304F1" w:rsidRPr="002E2CD7" w:rsidRDefault="009304F1" w:rsidP="00F376EA">
            <w:pPr>
              <w:keepNext/>
              <w:rPr>
                <w:rFonts w:ascii="Arial Narrow" w:eastAsiaTheme="minorHAnsi" w:hAnsi="Arial Narrow" w:cstheme="minorBidi"/>
                <w:b/>
                <w:sz w:val="20"/>
                <w:szCs w:val="20"/>
              </w:rPr>
            </w:pPr>
            <w:r w:rsidRPr="002E2CD7">
              <w:rPr>
                <w:rFonts w:ascii="Arial Narrow" w:eastAsiaTheme="minorHAnsi" w:hAnsi="Arial Narrow" w:cstheme="minorBidi"/>
                <w:b/>
                <w:sz w:val="20"/>
                <w:szCs w:val="20"/>
              </w:rPr>
              <w:t>N</w:t>
            </w:r>
          </w:p>
        </w:tc>
        <w:tc>
          <w:tcPr>
            <w:tcW w:w="3260" w:type="dxa"/>
          </w:tcPr>
          <w:p w:rsidR="009304F1" w:rsidRPr="002E2CD7" w:rsidRDefault="009304F1" w:rsidP="00F376EA">
            <w:pPr>
              <w:keepNext/>
              <w:rPr>
                <w:rFonts w:ascii="Arial Narrow" w:eastAsiaTheme="minorHAnsi" w:hAnsi="Arial Narrow" w:cstheme="minorBidi"/>
                <w:b/>
                <w:sz w:val="20"/>
                <w:szCs w:val="20"/>
              </w:rPr>
            </w:pPr>
            <w:r w:rsidRPr="002E2CD7">
              <w:rPr>
                <w:rFonts w:ascii="Arial Narrow" w:eastAsiaTheme="minorHAnsi" w:hAnsi="Arial Narrow" w:cstheme="minorBidi"/>
                <w:b/>
                <w:sz w:val="20"/>
                <w:szCs w:val="20"/>
              </w:rPr>
              <w:t>HbA1c change from baseline, % (SD)</w:t>
            </w:r>
          </w:p>
        </w:tc>
        <w:tc>
          <w:tcPr>
            <w:tcW w:w="1701" w:type="dxa"/>
          </w:tcPr>
          <w:p w:rsidR="009304F1" w:rsidRPr="002E2CD7" w:rsidRDefault="009304F1" w:rsidP="00F376EA">
            <w:pPr>
              <w:keepNext/>
              <w:rPr>
                <w:rFonts w:ascii="Arial Narrow" w:eastAsiaTheme="minorHAnsi" w:hAnsi="Arial Narrow" w:cstheme="minorBidi"/>
                <w:b/>
                <w:sz w:val="20"/>
                <w:szCs w:val="20"/>
              </w:rPr>
            </w:pPr>
            <w:r w:rsidRPr="002E2CD7">
              <w:rPr>
                <w:rFonts w:ascii="Arial Narrow" w:eastAsiaTheme="minorHAnsi" w:hAnsi="Arial Narrow" w:cstheme="minorBidi"/>
                <w:b/>
                <w:sz w:val="20"/>
                <w:szCs w:val="20"/>
              </w:rPr>
              <w:t>LS mean (95% CI)</w:t>
            </w:r>
          </w:p>
        </w:tc>
        <w:tc>
          <w:tcPr>
            <w:tcW w:w="1701" w:type="dxa"/>
          </w:tcPr>
          <w:p w:rsidR="009304F1" w:rsidRPr="002E2CD7" w:rsidRDefault="009304F1" w:rsidP="00F376EA">
            <w:pPr>
              <w:keepNext/>
              <w:rPr>
                <w:rFonts w:ascii="Arial Narrow" w:eastAsiaTheme="minorHAnsi" w:hAnsi="Arial Narrow" w:cstheme="minorBidi"/>
                <w:b/>
                <w:sz w:val="20"/>
                <w:szCs w:val="20"/>
              </w:rPr>
            </w:pPr>
            <w:r w:rsidRPr="002E2CD7">
              <w:rPr>
                <w:rFonts w:ascii="Arial Narrow" w:eastAsiaTheme="minorHAnsi" w:hAnsi="Arial Narrow" w:cstheme="minorBidi"/>
                <w:b/>
                <w:sz w:val="20"/>
                <w:szCs w:val="20"/>
              </w:rPr>
              <w:t>LSMD (95% CI)</w:t>
            </w:r>
          </w:p>
        </w:tc>
      </w:tr>
      <w:tr w:rsidR="009304F1" w:rsidRPr="002E2CD7" w:rsidTr="00DC6534">
        <w:tc>
          <w:tcPr>
            <w:tcW w:w="1701" w:type="dxa"/>
          </w:tcPr>
          <w:p w:rsidR="009304F1" w:rsidRPr="002E2CD7" w:rsidRDefault="009304F1" w:rsidP="00F376EA">
            <w:pPr>
              <w:keepNext/>
              <w:rPr>
                <w:rFonts w:ascii="Arial Narrow" w:eastAsiaTheme="minorHAnsi" w:hAnsi="Arial Narrow" w:cstheme="minorBidi"/>
                <w:sz w:val="20"/>
                <w:szCs w:val="20"/>
              </w:rPr>
            </w:pPr>
            <w:r w:rsidRPr="002E2CD7">
              <w:rPr>
                <w:rFonts w:ascii="Arial Narrow" w:eastAsiaTheme="minorHAnsi" w:hAnsi="Arial Narrow" w:cstheme="minorBidi"/>
                <w:sz w:val="20"/>
                <w:szCs w:val="20"/>
              </w:rPr>
              <w:t>Placebo</w:t>
            </w:r>
          </w:p>
        </w:tc>
        <w:tc>
          <w:tcPr>
            <w:tcW w:w="709" w:type="dxa"/>
          </w:tcPr>
          <w:p w:rsidR="009304F1" w:rsidRPr="002E2CD7" w:rsidRDefault="009304F1" w:rsidP="00F376EA">
            <w:pPr>
              <w:keepNext/>
              <w:rPr>
                <w:rFonts w:ascii="Arial Narrow" w:eastAsiaTheme="minorHAnsi" w:hAnsi="Arial Narrow" w:cstheme="minorBidi"/>
                <w:sz w:val="20"/>
                <w:szCs w:val="20"/>
              </w:rPr>
            </w:pPr>
            <w:r w:rsidRPr="002E2CD7">
              <w:rPr>
                <w:rFonts w:ascii="Arial Narrow" w:eastAsiaTheme="minorHAnsi" w:hAnsi="Arial Narrow" w:cstheme="minorBidi"/>
                <w:sz w:val="20"/>
                <w:szCs w:val="20"/>
              </w:rPr>
              <w:t>515</w:t>
            </w:r>
          </w:p>
        </w:tc>
        <w:tc>
          <w:tcPr>
            <w:tcW w:w="3260" w:type="dxa"/>
          </w:tcPr>
          <w:p w:rsidR="009304F1" w:rsidRPr="002E2CD7" w:rsidRDefault="009304F1" w:rsidP="00F376EA">
            <w:pPr>
              <w:keepNext/>
              <w:rPr>
                <w:rFonts w:ascii="Arial Narrow" w:eastAsiaTheme="minorHAnsi" w:hAnsi="Arial Narrow" w:cstheme="minorBidi"/>
                <w:sz w:val="20"/>
                <w:szCs w:val="20"/>
              </w:rPr>
            </w:pPr>
            <w:r w:rsidRPr="002E2CD7">
              <w:rPr>
                <w:rFonts w:ascii="Arial Narrow" w:eastAsiaTheme="minorHAnsi" w:hAnsi="Arial Narrow" w:cstheme="minorBidi"/>
                <w:sz w:val="20"/>
                <w:szCs w:val="20"/>
              </w:rPr>
              <w:t>-0.15 (0.93)</w:t>
            </w:r>
          </w:p>
        </w:tc>
        <w:tc>
          <w:tcPr>
            <w:tcW w:w="1701" w:type="dxa"/>
          </w:tcPr>
          <w:p w:rsidR="009304F1" w:rsidRPr="002E2CD7" w:rsidRDefault="009304F1" w:rsidP="00F376EA">
            <w:pPr>
              <w:keepNext/>
              <w:rPr>
                <w:rFonts w:ascii="Arial Narrow" w:eastAsiaTheme="minorHAnsi" w:hAnsi="Arial Narrow" w:cstheme="minorBidi"/>
                <w:sz w:val="20"/>
                <w:szCs w:val="20"/>
              </w:rPr>
            </w:pPr>
            <w:r w:rsidRPr="002E2CD7">
              <w:rPr>
                <w:rFonts w:ascii="Arial Narrow" w:eastAsiaTheme="minorHAnsi" w:hAnsi="Arial Narrow" w:cstheme="minorBidi"/>
                <w:sz w:val="20"/>
                <w:szCs w:val="20"/>
              </w:rPr>
              <w:t>0.00 (-0.08, 0.08)</w:t>
            </w:r>
          </w:p>
        </w:tc>
        <w:tc>
          <w:tcPr>
            <w:tcW w:w="1701" w:type="dxa"/>
          </w:tcPr>
          <w:p w:rsidR="009304F1" w:rsidRPr="002E2CD7" w:rsidRDefault="009304F1" w:rsidP="00F376EA">
            <w:pPr>
              <w:keepNext/>
              <w:rPr>
                <w:rFonts w:ascii="Arial Narrow" w:eastAsiaTheme="minorHAnsi" w:hAnsi="Arial Narrow" w:cstheme="minorBidi"/>
                <w:sz w:val="20"/>
                <w:szCs w:val="20"/>
              </w:rPr>
            </w:pPr>
            <w:r w:rsidRPr="002E2CD7">
              <w:rPr>
                <w:rFonts w:ascii="Arial Narrow" w:eastAsiaTheme="minorHAnsi" w:hAnsi="Arial Narrow" w:cstheme="minorBidi"/>
                <w:sz w:val="20"/>
                <w:szCs w:val="20"/>
              </w:rPr>
              <w:t>-</w:t>
            </w:r>
          </w:p>
        </w:tc>
      </w:tr>
      <w:tr w:rsidR="009304F1" w:rsidRPr="002E2CD7" w:rsidTr="00DC6534">
        <w:tc>
          <w:tcPr>
            <w:tcW w:w="1701" w:type="dxa"/>
          </w:tcPr>
          <w:p w:rsidR="009304F1" w:rsidRPr="002E2CD7" w:rsidRDefault="009304F1" w:rsidP="00F376EA">
            <w:pPr>
              <w:keepNext/>
              <w:rPr>
                <w:rFonts w:ascii="Arial Narrow" w:eastAsiaTheme="minorHAnsi" w:hAnsi="Arial Narrow" w:cstheme="minorBidi"/>
                <w:sz w:val="20"/>
                <w:szCs w:val="20"/>
              </w:rPr>
            </w:pPr>
            <w:proofErr w:type="spellStart"/>
            <w:r w:rsidRPr="002E2CD7">
              <w:rPr>
                <w:rFonts w:ascii="Arial Narrow" w:eastAsiaTheme="minorHAnsi" w:hAnsi="Arial Narrow" w:cstheme="minorBidi"/>
                <w:sz w:val="20"/>
                <w:szCs w:val="20"/>
              </w:rPr>
              <w:t>Ertugliflozin</w:t>
            </w:r>
            <w:proofErr w:type="spellEnd"/>
            <w:r w:rsidRPr="002E2CD7">
              <w:rPr>
                <w:rFonts w:ascii="Arial Narrow" w:eastAsiaTheme="minorHAnsi" w:hAnsi="Arial Narrow" w:cstheme="minorBidi"/>
                <w:sz w:val="20"/>
                <w:szCs w:val="20"/>
              </w:rPr>
              <w:t xml:space="preserve"> 5 mg</w:t>
            </w:r>
          </w:p>
        </w:tc>
        <w:tc>
          <w:tcPr>
            <w:tcW w:w="709" w:type="dxa"/>
          </w:tcPr>
          <w:p w:rsidR="009304F1" w:rsidRPr="002E2CD7" w:rsidRDefault="009304F1" w:rsidP="00F376EA">
            <w:pPr>
              <w:keepNext/>
              <w:rPr>
                <w:rFonts w:ascii="Arial Narrow" w:eastAsiaTheme="minorHAnsi" w:hAnsi="Arial Narrow" w:cstheme="minorBidi"/>
                <w:sz w:val="20"/>
                <w:szCs w:val="20"/>
              </w:rPr>
            </w:pPr>
            <w:r w:rsidRPr="002E2CD7">
              <w:rPr>
                <w:rFonts w:ascii="Arial Narrow" w:eastAsiaTheme="minorHAnsi" w:hAnsi="Arial Narrow" w:cstheme="minorBidi"/>
                <w:sz w:val="20"/>
                <w:szCs w:val="20"/>
              </w:rPr>
              <w:t>519</w:t>
            </w:r>
          </w:p>
        </w:tc>
        <w:tc>
          <w:tcPr>
            <w:tcW w:w="3260" w:type="dxa"/>
          </w:tcPr>
          <w:p w:rsidR="009304F1" w:rsidRPr="002E2CD7" w:rsidRDefault="009304F1" w:rsidP="00F376EA">
            <w:pPr>
              <w:keepNext/>
              <w:rPr>
                <w:rFonts w:ascii="Arial Narrow" w:eastAsiaTheme="minorHAnsi" w:hAnsi="Arial Narrow" w:cstheme="minorBidi"/>
                <w:sz w:val="20"/>
                <w:szCs w:val="20"/>
              </w:rPr>
            </w:pPr>
            <w:r w:rsidRPr="002E2CD7">
              <w:rPr>
                <w:rFonts w:ascii="Arial Narrow" w:eastAsiaTheme="minorHAnsi" w:hAnsi="Arial Narrow" w:cstheme="minorBidi"/>
                <w:sz w:val="20"/>
                <w:szCs w:val="20"/>
              </w:rPr>
              <w:t>-0.77 (0.87)</w:t>
            </w:r>
          </w:p>
        </w:tc>
        <w:tc>
          <w:tcPr>
            <w:tcW w:w="1701" w:type="dxa"/>
          </w:tcPr>
          <w:p w:rsidR="009304F1" w:rsidRPr="002E2CD7" w:rsidRDefault="009304F1" w:rsidP="00F376EA">
            <w:pPr>
              <w:keepNext/>
              <w:rPr>
                <w:rFonts w:ascii="Arial Narrow" w:eastAsiaTheme="minorHAnsi" w:hAnsi="Arial Narrow" w:cstheme="minorBidi"/>
                <w:sz w:val="20"/>
                <w:szCs w:val="20"/>
              </w:rPr>
            </w:pPr>
            <w:r w:rsidRPr="002E2CD7">
              <w:rPr>
                <w:rFonts w:ascii="Arial Narrow" w:eastAsiaTheme="minorHAnsi" w:hAnsi="Arial Narrow" w:cstheme="minorBidi"/>
                <w:sz w:val="20"/>
                <w:szCs w:val="20"/>
              </w:rPr>
              <w:t>-0.76 (-0.84. -0.68)</w:t>
            </w:r>
          </w:p>
        </w:tc>
        <w:tc>
          <w:tcPr>
            <w:tcW w:w="1701" w:type="dxa"/>
          </w:tcPr>
          <w:p w:rsidR="009304F1" w:rsidRPr="002E2CD7" w:rsidRDefault="009304F1" w:rsidP="00F376EA">
            <w:pPr>
              <w:keepNext/>
              <w:rPr>
                <w:rFonts w:ascii="Arial Narrow" w:eastAsiaTheme="minorHAnsi" w:hAnsi="Arial Narrow" w:cstheme="minorBidi"/>
                <w:sz w:val="20"/>
                <w:szCs w:val="20"/>
              </w:rPr>
            </w:pPr>
            <w:r w:rsidRPr="002E2CD7">
              <w:rPr>
                <w:rFonts w:ascii="Arial Narrow" w:eastAsiaTheme="minorHAnsi" w:hAnsi="Arial Narrow" w:cstheme="minorBidi"/>
                <w:sz w:val="20"/>
                <w:szCs w:val="20"/>
              </w:rPr>
              <w:t>-0.76 (-0.87, -0.65)</w:t>
            </w:r>
          </w:p>
        </w:tc>
      </w:tr>
      <w:tr w:rsidR="009304F1" w:rsidRPr="002E2CD7" w:rsidTr="00DC6534">
        <w:tc>
          <w:tcPr>
            <w:tcW w:w="1701" w:type="dxa"/>
          </w:tcPr>
          <w:p w:rsidR="009304F1" w:rsidRPr="002E2CD7" w:rsidRDefault="009304F1" w:rsidP="00F376EA">
            <w:pPr>
              <w:keepNext/>
              <w:rPr>
                <w:rFonts w:ascii="Arial Narrow" w:eastAsiaTheme="minorHAnsi" w:hAnsi="Arial Narrow" w:cstheme="minorBidi"/>
                <w:sz w:val="20"/>
                <w:szCs w:val="20"/>
              </w:rPr>
            </w:pPr>
            <w:proofErr w:type="spellStart"/>
            <w:r w:rsidRPr="002E2CD7">
              <w:rPr>
                <w:rFonts w:ascii="Arial Narrow" w:eastAsiaTheme="minorHAnsi" w:hAnsi="Arial Narrow" w:cstheme="minorBidi"/>
                <w:sz w:val="20"/>
                <w:szCs w:val="20"/>
              </w:rPr>
              <w:t>Ertugliflozin</w:t>
            </w:r>
            <w:proofErr w:type="spellEnd"/>
            <w:r w:rsidRPr="002E2CD7">
              <w:rPr>
                <w:rFonts w:ascii="Arial Narrow" w:eastAsiaTheme="minorHAnsi" w:hAnsi="Arial Narrow" w:cstheme="minorBidi"/>
                <w:sz w:val="20"/>
                <w:szCs w:val="20"/>
              </w:rPr>
              <w:t xml:space="preserve"> 15 mg</w:t>
            </w:r>
          </w:p>
        </w:tc>
        <w:tc>
          <w:tcPr>
            <w:tcW w:w="709" w:type="dxa"/>
          </w:tcPr>
          <w:p w:rsidR="009304F1" w:rsidRPr="002E2CD7" w:rsidRDefault="009304F1" w:rsidP="00F376EA">
            <w:pPr>
              <w:keepNext/>
              <w:rPr>
                <w:rFonts w:ascii="Arial Narrow" w:eastAsiaTheme="minorHAnsi" w:hAnsi="Arial Narrow" w:cstheme="minorBidi"/>
                <w:sz w:val="20"/>
                <w:szCs w:val="20"/>
              </w:rPr>
            </w:pPr>
            <w:r w:rsidRPr="002E2CD7">
              <w:rPr>
                <w:rFonts w:ascii="Arial Narrow" w:eastAsiaTheme="minorHAnsi" w:hAnsi="Arial Narrow" w:cstheme="minorBidi"/>
                <w:sz w:val="20"/>
                <w:szCs w:val="20"/>
              </w:rPr>
              <w:t>509</w:t>
            </w:r>
          </w:p>
        </w:tc>
        <w:tc>
          <w:tcPr>
            <w:tcW w:w="3260" w:type="dxa"/>
          </w:tcPr>
          <w:p w:rsidR="009304F1" w:rsidRPr="002E2CD7" w:rsidRDefault="009304F1" w:rsidP="00F376EA">
            <w:pPr>
              <w:keepNext/>
              <w:rPr>
                <w:rFonts w:ascii="Arial Narrow" w:eastAsiaTheme="minorHAnsi" w:hAnsi="Arial Narrow" w:cstheme="minorBidi"/>
                <w:sz w:val="20"/>
                <w:szCs w:val="20"/>
              </w:rPr>
            </w:pPr>
            <w:r w:rsidRPr="002E2CD7">
              <w:rPr>
                <w:rFonts w:ascii="Arial Narrow" w:eastAsiaTheme="minorHAnsi" w:hAnsi="Arial Narrow" w:cstheme="minorBidi"/>
                <w:sz w:val="20"/>
                <w:szCs w:val="20"/>
              </w:rPr>
              <w:t>-0.95 (0.92)</w:t>
            </w:r>
          </w:p>
        </w:tc>
        <w:tc>
          <w:tcPr>
            <w:tcW w:w="1701" w:type="dxa"/>
          </w:tcPr>
          <w:p w:rsidR="009304F1" w:rsidRPr="002E2CD7" w:rsidRDefault="009304F1" w:rsidP="00F376EA">
            <w:pPr>
              <w:keepNext/>
              <w:rPr>
                <w:rFonts w:ascii="Arial Narrow" w:eastAsiaTheme="minorHAnsi" w:hAnsi="Arial Narrow" w:cstheme="minorBidi"/>
                <w:sz w:val="20"/>
                <w:szCs w:val="20"/>
              </w:rPr>
            </w:pPr>
            <w:r w:rsidRPr="002E2CD7">
              <w:rPr>
                <w:rFonts w:ascii="Arial Narrow" w:eastAsiaTheme="minorHAnsi" w:hAnsi="Arial Narrow" w:cstheme="minorBidi"/>
                <w:sz w:val="20"/>
                <w:szCs w:val="20"/>
              </w:rPr>
              <w:t>-0.91 (-0.99, -0.83)</w:t>
            </w:r>
          </w:p>
        </w:tc>
        <w:tc>
          <w:tcPr>
            <w:tcW w:w="1701" w:type="dxa"/>
          </w:tcPr>
          <w:p w:rsidR="009304F1" w:rsidRPr="002E2CD7" w:rsidRDefault="009304F1" w:rsidP="00F376EA">
            <w:pPr>
              <w:keepNext/>
              <w:rPr>
                <w:rFonts w:ascii="Arial Narrow" w:eastAsiaTheme="minorHAnsi" w:hAnsi="Arial Narrow" w:cstheme="minorBidi"/>
                <w:sz w:val="20"/>
                <w:szCs w:val="20"/>
              </w:rPr>
            </w:pPr>
            <w:r w:rsidRPr="002E2CD7">
              <w:rPr>
                <w:rFonts w:ascii="Arial Narrow" w:eastAsiaTheme="minorHAnsi" w:hAnsi="Arial Narrow" w:cstheme="minorBidi"/>
                <w:sz w:val="20"/>
                <w:szCs w:val="20"/>
              </w:rPr>
              <w:t>-0.91 (-1.02, -0.80)</w:t>
            </w:r>
          </w:p>
        </w:tc>
      </w:tr>
    </w:tbl>
    <w:p w:rsidR="009304F1" w:rsidRPr="002E2CD7" w:rsidRDefault="009304F1" w:rsidP="009304F1">
      <w:pPr>
        <w:pStyle w:val="tablenotes"/>
        <w:rPr>
          <w:rFonts w:ascii="Arial Narrow" w:eastAsiaTheme="minorHAnsi" w:hAnsi="Arial Narrow"/>
          <w:sz w:val="18"/>
          <w:szCs w:val="18"/>
        </w:rPr>
      </w:pPr>
      <w:r w:rsidRPr="002E2CD7">
        <w:rPr>
          <w:rFonts w:ascii="Arial Narrow" w:eastAsiaTheme="minorHAnsi" w:hAnsi="Arial Narrow"/>
          <w:sz w:val="18"/>
          <w:szCs w:val="18"/>
        </w:rPr>
        <w:t>Source: Table 2, p5 of the resubmission</w:t>
      </w:r>
    </w:p>
    <w:p w:rsidR="009304F1" w:rsidRPr="002E2CD7" w:rsidRDefault="009304F1" w:rsidP="009304F1">
      <w:pPr>
        <w:pStyle w:val="tablenotes"/>
        <w:rPr>
          <w:rFonts w:ascii="Arial Narrow" w:eastAsiaTheme="minorHAnsi" w:hAnsi="Arial Narrow"/>
          <w:sz w:val="18"/>
          <w:szCs w:val="18"/>
        </w:rPr>
      </w:pPr>
      <w:r w:rsidRPr="002E2CD7">
        <w:rPr>
          <w:rFonts w:ascii="Arial Narrow" w:eastAsiaTheme="minorHAnsi" w:hAnsi="Arial Narrow"/>
          <w:sz w:val="18"/>
          <w:szCs w:val="18"/>
        </w:rPr>
        <w:t>CI = confidence interval; HbA1c = glycated haemoglobin; LS = least squares; LSMD = least squares mean difference; SD = standard deviation</w:t>
      </w:r>
    </w:p>
    <w:p w:rsidR="009304F1" w:rsidRPr="002E2CD7" w:rsidRDefault="009304F1" w:rsidP="001609B0">
      <w:pPr>
        <w:pStyle w:val="ListParagraph"/>
      </w:pPr>
      <w:r w:rsidRPr="002E2CD7">
        <w:rPr>
          <w:rFonts w:eastAsiaTheme="minorHAnsi"/>
          <w:snapToGrid/>
        </w:rPr>
        <w:t xml:space="preserve">Although the studies were not powered to demonstrate a difference between doses, </w:t>
      </w:r>
      <w:proofErr w:type="spellStart"/>
      <w:r w:rsidRPr="002E2CD7">
        <w:rPr>
          <w:rFonts w:eastAsiaTheme="minorHAnsi"/>
          <w:snapToGrid/>
        </w:rPr>
        <w:t>ertugliflozin</w:t>
      </w:r>
      <w:proofErr w:type="spellEnd"/>
      <w:r w:rsidRPr="002E2CD7">
        <w:rPr>
          <w:rFonts w:eastAsiaTheme="minorHAnsi"/>
          <w:snapToGrid/>
        </w:rPr>
        <w:t xml:space="preserve"> 15 mg resulted in an incremental HbA1c reduction of 0.15% relative to </w:t>
      </w:r>
      <w:proofErr w:type="spellStart"/>
      <w:r w:rsidRPr="002E2CD7">
        <w:rPr>
          <w:rFonts w:eastAsiaTheme="minorHAnsi"/>
          <w:snapToGrid/>
        </w:rPr>
        <w:t>ertugliflozin</w:t>
      </w:r>
      <w:proofErr w:type="spellEnd"/>
      <w:r w:rsidRPr="002E2CD7">
        <w:rPr>
          <w:rFonts w:eastAsiaTheme="minorHAnsi"/>
          <w:snapToGrid/>
        </w:rPr>
        <w:t xml:space="preserve"> 5 mg. </w:t>
      </w:r>
    </w:p>
    <w:p w:rsidR="009304F1" w:rsidRPr="002E2CD7" w:rsidRDefault="009304F1" w:rsidP="001609B0">
      <w:pPr>
        <w:pStyle w:val="ListParagraph"/>
      </w:pPr>
      <w:r w:rsidRPr="002E2CD7">
        <w:rPr>
          <w:rFonts w:eastAsiaTheme="minorHAnsi"/>
          <w:snapToGrid/>
        </w:rPr>
        <w:t>At the ACM the TGA noted that the 0.15% incremental reduction was only modest and not clinically significant, and that the mean effect was small and it might only have limited use in clinical practice.</w:t>
      </w:r>
    </w:p>
    <w:p w:rsidR="009304F1" w:rsidRPr="002E2CD7" w:rsidRDefault="009304F1" w:rsidP="001609B0">
      <w:pPr>
        <w:pStyle w:val="ListParagraph"/>
      </w:pPr>
      <w:r w:rsidRPr="002E2CD7">
        <w:t xml:space="preserve">The minor submission also </w:t>
      </w:r>
      <w:r w:rsidR="007B0576" w:rsidRPr="002E2CD7">
        <w:t>noted</w:t>
      </w:r>
      <w:r w:rsidRPr="002E2CD7">
        <w:t xml:space="preserve"> that the PBAC has previously recommended both the lower and higher strength formulations of </w:t>
      </w:r>
      <w:proofErr w:type="spellStart"/>
      <w:r w:rsidRPr="002E2CD7">
        <w:t>empagliflozin</w:t>
      </w:r>
      <w:proofErr w:type="spellEnd"/>
      <w:r w:rsidRPr="002E2CD7">
        <w:t xml:space="preserve"> (10 mg, 25 mg) despite there being no evidence of a statistically significant benefit associated with the higher strength. </w:t>
      </w:r>
    </w:p>
    <w:p w:rsidR="009304F1" w:rsidRPr="002E2CD7" w:rsidRDefault="009304F1" w:rsidP="00E93D51">
      <w:pPr>
        <w:pStyle w:val="Heading2"/>
        <w:rPr>
          <w:rFonts w:eastAsiaTheme="majorEastAsia"/>
        </w:rPr>
      </w:pPr>
      <w:r w:rsidRPr="002E2CD7">
        <w:rPr>
          <w:rFonts w:eastAsiaTheme="majorEastAsia"/>
        </w:rPr>
        <w:t xml:space="preserve">Comparative harms </w:t>
      </w:r>
    </w:p>
    <w:p w:rsidR="009304F1" w:rsidRPr="002E2CD7" w:rsidRDefault="009304F1" w:rsidP="005F631B">
      <w:pPr>
        <w:pStyle w:val="ListParagraph"/>
        <w:spacing w:after="40"/>
        <w:rPr>
          <w:rFonts w:eastAsiaTheme="minorHAnsi"/>
          <w:snapToGrid/>
        </w:rPr>
      </w:pPr>
      <w:r w:rsidRPr="002E2CD7">
        <w:rPr>
          <w:rFonts w:eastAsiaTheme="minorHAnsi"/>
          <w:snapToGrid/>
        </w:rPr>
        <w:t>A detailed outline of the pre-ACM response addressed the following safety concerns which were outlined in the TGA Delegate’s Overview:</w:t>
      </w:r>
    </w:p>
    <w:p w:rsidR="009304F1" w:rsidRPr="002E2CD7" w:rsidRDefault="009304F1" w:rsidP="00530625">
      <w:pPr>
        <w:pStyle w:val="ListParagraph"/>
        <w:numPr>
          <w:ilvl w:val="1"/>
          <w:numId w:val="21"/>
        </w:numPr>
        <w:spacing w:before="40" w:after="40"/>
        <w:ind w:left="1077" w:hanging="357"/>
        <w:rPr>
          <w:rFonts w:eastAsiaTheme="minorHAnsi"/>
          <w:snapToGrid/>
        </w:rPr>
      </w:pPr>
      <w:r w:rsidRPr="002E2CD7">
        <w:rPr>
          <w:rFonts w:eastAsiaTheme="minorHAnsi"/>
          <w:snapToGrid/>
        </w:rPr>
        <w:t>That there was a higher rate of adverse events when comparing the 15 mg strength to the 5 mg strength.</w:t>
      </w:r>
    </w:p>
    <w:p w:rsidR="009304F1" w:rsidRPr="002E2CD7" w:rsidRDefault="009304F1" w:rsidP="00530625">
      <w:pPr>
        <w:pStyle w:val="ListParagraph"/>
        <w:numPr>
          <w:ilvl w:val="1"/>
          <w:numId w:val="24"/>
        </w:numPr>
        <w:spacing w:before="40" w:after="40"/>
        <w:ind w:left="1434" w:hanging="357"/>
        <w:rPr>
          <w:rFonts w:eastAsiaTheme="minorHAnsi"/>
          <w:snapToGrid/>
        </w:rPr>
      </w:pPr>
      <w:r w:rsidRPr="002E2CD7">
        <w:rPr>
          <w:rFonts w:eastAsiaTheme="minorHAnsi"/>
          <w:snapToGrid/>
        </w:rPr>
        <w:lastRenderedPageBreak/>
        <w:t xml:space="preserve">In the PBO Pool the overall percentage of patients with one or more adverse events was 51.1% in the placebo group, 45.5% in the </w:t>
      </w:r>
      <w:proofErr w:type="spellStart"/>
      <w:r w:rsidRPr="002E2CD7">
        <w:rPr>
          <w:rFonts w:eastAsiaTheme="minorHAnsi"/>
          <w:snapToGrid/>
        </w:rPr>
        <w:t>ertugliflozin</w:t>
      </w:r>
      <w:proofErr w:type="spellEnd"/>
      <w:r w:rsidRPr="002E2CD7">
        <w:rPr>
          <w:rFonts w:eastAsiaTheme="minorHAnsi"/>
          <w:snapToGrid/>
        </w:rPr>
        <w:t xml:space="preserve"> 5 mg group and 50.4% in the </w:t>
      </w:r>
      <w:proofErr w:type="spellStart"/>
      <w:r w:rsidRPr="002E2CD7">
        <w:rPr>
          <w:rFonts w:eastAsiaTheme="minorHAnsi"/>
          <w:snapToGrid/>
        </w:rPr>
        <w:t>ertugliflozin</w:t>
      </w:r>
      <w:proofErr w:type="spellEnd"/>
      <w:r w:rsidRPr="002E2CD7">
        <w:rPr>
          <w:rFonts w:eastAsiaTheme="minorHAnsi"/>
          <w:snapToGrid/>
        </w:rPr>
        <w:t xml:space="preserve"> 15 mg group.</w:t>
      </w:r>
    </w:p>
    <w:p w:rsidR="009304F1" w:rsidRPr="002E2CD7" w:rsidRDefault="009304F1" w:rsidP="00530625">
      <w:pPr>
        <w:pStyle w:val="ListParagraph"/>
        <w:numPr>
          <w:ilvl w:val="1"/>
          <w:numId w:val="24"/>
        </w:numPr>
        <w:spacing w:before="40" w:after="40"/>
        <w:ind w:left="1434" w:hanging="357"/>
        <w:rPr>
          <w:rFonts w:eastAsiaTheme="minorHAnsi"/>
          <w:snapToGrid/>
        </w:rPr>
      </w:pPr>
      <w:r w:rsidRPr="002E2CD7">
        <w:rPr>
          <w:rFonts w:eastAsiaTheme="minorHAnsi"/>
          <w:snapToGrid/>
        </w:rPr>
        <w:t xml:space="preserve">The incidence of non-fatal serious adverse events was 2.9%, 3.3% and 2.4% in the placebo, </w:t>
      </w:r>
      <w:proofErr w:type="spellStart"/>
      <w:r w:rsidRPr="002E2CD7">
        <w:rPr>
          <w:rFonts w:eastAsiaTheme="minorHAnsi"/>
          <w:snapToGrid/>
        </w:rPr>
        <w:t>ertugliflozin</w:t>
      </w:r>
      <w:proofErr w:type="spellEnd"/>
      <w:r w:rsidRPr="002E2CD7">
        <w:rPr>
          <w:rFonts w:eastAsiaTheme="minorHAnsi"/>
          <w:snapToGrid/>
        </w:rPr>
        <w:t xml:space="preserve"> 5 mg and </w:t>
      </w:r>
      <w:proofErr w:type="spellStart"/>
      <w:r w:rsidRPr="002E2CD7">
        <w:rPr>
          <w:rFonts w:eastAsiaTheme="minorHAnsi"/>
          <w:snapToGrid/>
        </w:rPr>
        <w:t>ertugliflozin</w:t>
      </w:r>
      <w:proofErr w:type="spellEnd"/>
      <w:r w:rsidRPr="002E2CD7">
        <w:rPr>
          <w:rFonts w:eastAsiaTheme="minorHAnsi"/>
          <w:snapToGrid/>
        </w:rPr>
        <w:t xml:space="preserve"> 15 mg groups respectively.</w:t>
      </w:r>
    </w:p>
    <w:p w:rsidR="009304F1" w:rsidRPr="002E2CD7" w:rsidRDefault="009304F1" w:rsidP="00530625">
      <w:pPr>
        <w:pStyle w:val="ListParagraph"/>
        <w:numPr>
          <w:ilvl w:val="1"/>
          <w:numId w:val="21"/>
        </w:numPr>
        <w:spacing w:before="40" w:after="40"/>
        <w:ind w:left="1077" w:hanging="357"/>
        <w:rPr>
          <w:rFonts w:eastAsiaTheme="minorHAnsi"/>
          <w:snapToGrid/>
        </w:rPr>
      </w:pPr>
      <w:r w:rsidRPr="002E2CD7">
        <w:rPr>
          <w:rFonts w:eastAsiaTheme="minorHAnsi"/>
          <w:snapToGrid/>
        </w:rPr>
        <w:t xml:space="preserve">Whether there was a cardiovascular risk and the incidence of cardiovascular events between the lower and higher doses of </w:t>
      </w:r>
      <w:proofErr w:type="spellStart"/>
      <w:r w:rsidRPr="002E2CD7">
        <w:rPr>
          <w:rFonts w:eastAsiaTheme="minorHAnsi"/>
          <w:snapToGrid/>
        </w:rPr>
        <w:t>ertugliflozin</w:t>
      </w:r>
      <w:proofErr w:type="spellEnd"/>
      <w:r w:rsidRPr="002E2CD7">
        <w:rPr>
          <w:rFonts w:eastAsiaTheme="minorHAnsi"/>
          <w:snapToGrid/>
        </w:rPr>
        <w:t>.</w:t>
      </w:r>
    </w:p>
    <w:p w:rsidR="009304F1" w:rsidRPr="002E2CD7" w:rsidRDefault="009304F1" w:rsidP="00530625">
      <w:pPr>
        <w:pStyle w:val="ListParagraph"/>
        <w:numPr>
          <w:ilvl w:val="1"/>
          <w:numId w:val="25"/>
        </w:numPr>
        <w:spacing w:before="40" w:after="40"/>
        <w:ind w:left="1434" w:hanging="357"/>
        <w:rPr>
          <w:rFonts w:eastAsiaTheme="minorHAnsi"/>
          <w:snapToGrid/>
        </w:rPr>
      </w:pPr>
      <w:r w:rsidRPr="002E2CD7">
        <w:rPr>
          <w:rFonts w:eastAsiaTheme="minorHAnsi"/>
          <w:snapToGrid/>
        </w:rPr>
        <w:t xml:space="preserve">Data from the 4-month Safety Update Report (SUR) showed similar incidences of non-fatal serious adverse events in the cardiac disorders category – placebo: 1.0%; </w:t>
      </w:r>
      <w:proofErr w:type="spellStart"/>
      <w:r w:rsidRPr="002E2CD7">
        <w:rPr>
          <w:rFonts w:eastAsiaTheme="minorHAnsi"/>
          <w:snapToGrid/>
        </w:rPr>
        <w:t>ertugliflozin</w:t>
      </w:r>
      <w:proofErr w:type="spellEnd"/>
      <w:r w:rsidRPr="002E2CD7">
        <w:rPr>
          <w:rFonts w:eastAsiaTheme="minorHAnsi"/>
          <w:snapToGrid/>
        </w:rPr>
        <w:t xml:space="preserve"> 5 mg: 1.5%; and </w:t>
      </w:r>
      <w:proofErr w:type="spellStart"/>
      <w:r w:rsidRPr="002E2CD7">
        <w:rPr>
          <w:rFonts w:eastAsiaTheme="minorHAnsi"/>
          <w:snapToGrid/>
        </w:rPr>
        <w:t>ertugliflozin</w:t>
      </w:r>
      <w:proofErr w:type="spellEnd"/>
      <w:r w:rsidRPr="002E2CD7">
        <w:rPr>
          <w:rFonts w:eastAsiaTheme="minorHAnsi"/>
          <w:snapToGrid/>
        </w:rPr>
        <w:t xml:space="preserve"> 15 mg: 1.4%.</w:t>
      </w:r>
    </w:p>
    <w:p w:rsidR="009304F1" w:rsidRPr="002E2CD7" w:rsidRDefault="009304F1" w:rsidP="00530625">
      <w:pPr>
        <w:pStyle w:val="ListParagraph"/>
        <w:numPr>
          <w:ilvl w:val="1"/>
          <w:numId w:val="25"/>
        </w:numPr>
        <w:spacing w:before="40" w:after="40"/>
        <w:ind w:left="1434" w:hanging="357"/>
        <w:rPr>
          <w:rFonts w:eastAsiaTheme="minorHAnsi"/>
          <w:snapToGrid/>
        </w:rPr>
      </w:pPr>
      <w:r w:rsidRPr="002E2CD7">
        <w:rPr>
          <w:rFonts w:eastAsiaTheme="minorHAnsi"/>
          <w:snapToGrid/>
        </w:rPr>
        <w:t xml:space="preserve">Analysis of cardiovascular events across the development program showed the incidence was similar across groups (4.4%, 4.2% and 2.8% in the placebo, </w:t>
      </w:r>
      <w:proofErr w:type="spellStart"/>
      <w:r w:rsidRPr="002E2CD7">
        <w:rPr>
          <w:rFonts w:eastAsiaTheme="minorHAnsi"/>
          <w:snapToGrid/>
        </w:rPr>
        <w:t>ertugliflozin</w:t>
      </w:r>
      <w:proofErr w:type="spellEnd"/>
      <w:r w:rsidRPr="002E2CD7">
        <w:rPr>
          <w:rFonts w:eastAsiaTheme="minorHAnsi"/>
          <w:snapToGrid/>
        </w:rPr>
        <w:t xml:space="preserve"> 5 mg and </w:t>
      </w:r>
      <w:proofErr w:type="spellStart"/>
      <w:r w:rsidRPr="002E2CD7">
        <w:rPr>
          <w:rFonts w:eastAsiaTheme="minorHAnsi"/>
          <w:snapToGrid/>
        </w:rPr>
        <w:t>ertugliflozin</w:t>
      </w:r>
      <w:proofErr w:type="spellEnd"/>
      <w:r w:rsidRPr="002E2CD7">
        <w:rPr>
          <w:rFonts w:eastAsiaTheme="minorHAnsi"/>
          <w:snapToGrid/>
        </w:rPr>
        <w:t xml:space="preserve"> 15 mg groups respectively).</w:t>
      </w:r>
    </w:p>
    <w:p w:rsidR="009304F1" w:rsidRPr="002E2CD7" w:rsidRDefault="009304F1" w:rsidP="00530625">
      <w:pPr>
        <w:pStyle w:val="ListParagraph"/>
        <w:numPr>
          <w:ilvl w:val="1"/>
          <w:numId w:val="21"/>
        </w:numPr>
        <w:spacing w:before="40" w:after="40"/>
        <w:ind w:left="1077" w:hanging="357"/>
        <w:rPr>
          <w:rFonts w:eastAsiaTheme="minorHAnsi"/>
          <w:snapToGrid/>
        </w:rPr>
      </w:pPr>
      <w:r w:rsidRPr="002E2CD7">
        <w:rPr>
          <w:rFonts w:eastAsiaTheme="minorHAnsi"/>
          <w:snapToGrid/>
        </w:rPr>
        <w:t xml:space="preserve">The incidences of volume depleting and renal adverse events with </w:t>
      </w:r>
      <w:proofErr w:type="spellStart"/>
      <w:r w:rsidRPr="002E2CD7">
        <w:rPr>
          <w:rFonts w:eastAsiaTheme="minorHAnsi"/>
          <w:snapToGrid/>
        </w:rPr>
        <w:t>ertugliflozin</w:t>
      </w:r>
      <w:proofErr w:type="spellEnd"/>
      <w:r w:rsidRPr="002E2CD7">
        <w:rPr>
          <w:rFonts w:eastAsiaTheme="minorHAnsi"/>
          <w:snapToGrid/>
        </w:rPr>
        <w:t xml:space="preserve"> 15 mg compared to those reported with the higher strengths of other SGLT2 inhibitors. </w:t>
      </w:r>
    </w:p>
    <w:p w:rsidR="009304F1" w:rsidRPr="002E2CD7" w:rsidRDefault="009304F1" w:rsidP="00530625">
      <w:pPr>
        <w:pStyle w:val="ListParagraph"/>
        <w:numPr>
          <w:ilvl w:val="1"/>
          <w:numId w:val="23"/>
        </w:numPr>
        <w:spacing w:before="40" w:after="40"/>
        <w:ind w:left="1434" w:hanging="357"/>
        <w:rPr>
          <w:rFonts w:eastAsiaTheme="minorHAnsi"/>
          <w:snapToGrid/>
        </w:rPr>
      </w:pPr>
      <w:r w:rsidRPr="002E2CD7">
        <w:rPr>
          <w:rFonts w:eastAsiaTheme="minorHAnsi"/>
          <w:snapToGrid/>
        </w:rPr>
        <w:t xml:space="preserve">The incidence of volume depletion in the PBO Pool was 1.7%, 0.8% and 1.0% in the placebo, </w:t>
      </w:r>
      <w:proofErr w:type="spellStart"/>
      <w:r w:rsidRPr="002E2CD7">
        <w:rPr>
          <w:rFonts w:eastAsiaTheme="minorHAnsi"/>
          <w:snapToGrid/>
        </w:rPr>
        <w:t>ertugliflozin</w:t>
      </w:r>
      <w:proofErr w:type="spellEnd"/>
      <w:r w:rsidRPr="002E2CD7">
        <w:rPr>
          <w:rFonts w:eastAsiaTheme="minorHAnsi"/>
          <w:snapToGrid/>
        </w:rPr>
        <w:t xml:space="preserve"> 5 mg and </w:t>
      </w:r>
      <w:proofErr w:type="spellStart"/>
      <w:r w:rsidRPr="002E2CD7">
        <w:rPr>
          <w:rFonts w:eastAsiaTheme="minorHAnsi"/>
          <w:snapToGrid/>
        </w:rPr>
        <w:t>ertugliflozin</w:t>
      </w:r>
      <w:proofErr w:type="spellEnd"/>
      <w:r w:rsidRPr="002E2CD7">
        <w:rPr>
          <w:rFonts w:eastAsiaTheme="minorHAnsi"/>
          <w:snapToGrid/>
        </w:rPr>
        <w:t xml:space="preserve"> 15 mg groups respectively. With respect to other SGLT2 inhibitors, the incidence of volume depletion was 1.3%, 0.4% and 1.1% for the high doses of </w:t>
      </w:r>
      <w:proofErr w:type="spellStart"/>
      <w:r w:rsidRPr="002E2CD7">
        <w:rPr>
          <w:rFonts w:eastAsiaTheme="minorHAnsi"/>
          <w:snapToGrid/>
        </w:rPr>
        <w:t>canagliflozin</w:t>
      </w:r>
      <w:proofErr w:type="spellEnd"/>
      <w:r w:rsidRPr="002E2CD7">
        <w:rPr>
          <w:rFonts w:eastAsiaTheme="minorHAnsi"/>
          <w:snapToGrid/>
        </w:rPr>
        <w:t xml:space="preserve">, </w:t>
      </w:r>
      <w:proofErr w:type="spellStart"/>
      <w:r w:rsidRPr="002E2CD7">
        <w:rPr>
          <w:rFonts w:eastAsiaTheme="minorHAnsi"/>
          <w:snapToGrid/>
        </w:rPr>
        <w:t>empagliflozin</w:t>
      </w:r>
      <w:proofErr w:type="spellEnd"/>
      <w:r w:rsidRPr="002E2CD7">
        <w:rPr>
          <w:rFonts w:eastAsiaTheme="minorHAnsi"/>
          <w:snapToGrid/>
        </w:rPr>
        <w:t xml:space="preserve"> and </w:t>
      </w:r>
      <w:proofErr w:type="spellStart"/>
      <w:r w:rsidRPr="002E2CD7">
        <w:rPr>
          <w:rFonts w:eastAsiaTheme="minorHAnsi"/>
          <w:snapToGrid/>
        </w:rPr>
        <w:t>dapagliflozin</w:t>
      </w:r>
      <w:proofErr w:type="spellEnd"/>
      <w:r w:rsidRPr="002E2CD7">
        <w:rPr>
          <w:rFonts w:eastAsiaTheme="minorHAnsi"/>
          <w:snapToGrid/>
        </w:rPr>
        <w:t xml:space="preserve"> respectively.</w:t>
      </w:r>
    </w:p>
    <w:p w:rsidR="009304F1" w:rsidRPr="002E2CD7" w:rsidRDefault="009304F1" w:rsidP="00530625">
      <w:pPr>
        <w:pStyle w:val="ListParagraph"/>
        <w:numPr>
          <w:ilvl w:val="1"/>
          <w:numId w:val="23"/>
        </w:numPr>
        <w:spacing w:before="40" w:after="40"/>
        <w:ind w:left="1434" w:hanging="357"/>
        <w:rPr>
          <w:rFonts w:eastAsiaTheme="minorHAnsi"/>
          <w:snapToGrid/>
        </w:rPr>
      </w:pPr>
      <w:r w:rsidRPr="002E2CD7">
        <w:rPr>
          <w:rFonts w:eastAsiaTheme="minorHAnsi"/>
          <w:snapToGrid/>
        </w:rPr>
        <w:t xml:space="preserve">The incidence of renal related adverse events in the Broad Pool (including subjects with moderate renal impairment) was 0.4%, 0.6% and 0.8% in the placebo, </w:t>
      </w:r>
      <w:proofErr w:type="spellStart"/>
      <w:r w:rsidRPr="002E2CD7">
        <w:rPr>
          <w:rFonts w:eastAsiaTheme="minorHAnsi"/>
          <w:snapToGrid/>
        </w:rPr>
        <w:t>ertugliflozin</w:t>
      </w:r>
      <w:proofErr w:type="spellEnd"/>
      <w:r w:rsidRPr="002E2CD7">
        <w:rPr>
          <w:rFonts w:eastAsiaTheme="minorHAnsi"/>
          <w:snapToGrid/>
        </w:rPr>
        <w:t xml:space="preserve"> 5 mg and </w:t>
      </w:r>
      <w:proofErr w:type="spellStart"/>
      <w:r w:rsidRPr="002E2CD7">
        <w:rPr>
          <w:rFonts w:eastAsiaTheme="minorHAnsi"/>
          <w:snapToGrid/>
        </w:rPr>
        <w:t>ertugliflozin</w:t>
      </w:r>
      <w:proofErr w:type="spellEnd"/>
      <w:r w:rsidRPr="002E2CD7">
        <w:rPr>
          <w:rFonts w:eastAsiaTheme="minorHAnsi"/>
          <w:snapToGrid/>
        </w:rPr>
        <w:t xml:space="preserve"> 15 mg groups. For other SGLT2 inhibitors the incidence was 0.9%, 1.3% and 4.0% for the high doses of </w:t>
      </w:r>
      <w:proofErr w:type="spellStart"/>
      <w:r w:rsidRPr="002E2CD7">
        <w:rPr>
          <w:rFonts w:eastAsiaTheme="minorHAnsi"/>
          <w:snapToGrid/>
        </w:rPr>
        <w:t>canagliflozin</w:t>
      </w:r>
      <w:proofErr w:type="spellEnd"/>
      <w:r w:rsidRPr="002E2CD7">
        <w:rPr>
          <w:rFonts w:eastAsiaTheme="minorHAnsi"/>
          <w:snapToGrid/>
        </w:rPr>
        <w:t xml:space="preserve">, </w:t>
      </w:r>
      <w:proofErr w:type="spellStart"/>
      <w:r w:rsidRPr="002E2CD7">
        <w:rPr>
          <w:rFonts w:eastAsiaTheme="minorHAnsi"/>
          <w:snapToGrid/>
        </w:rPr>
        <w:t>empagliflozin</w:t>
      </w:r>
      <w:proofErr w:type="spellEnd"/>
      <w:r w:rsidRPr="002E2CD7">
        <w:rPr>
          <w:rFonts w:eastAsiaTheme="minorHAnsi"/>
          <w:snapToGrid/>
        </w:rPr>
        <w:t xml:space="preserve"> and </w:t>
      </w:r>
      <w:proofErr w:type="spellStart"/>
      <w:r w:rsidRPr="002E2CD7">
        <w:rPr>
          <w:rFonts w:eastAsiaTheme="minorHAnsi"/>
          <w:snapToGrid/>
        </w:rPr>
        <w:t>dapagliflozin</w:t>
      </w:r>
      <w:proofErr w:type="spellEnd"/>
      <w:r w:rsidRPr="002E2CD7">
        <w:rPr>
          <w:rFonts w:eastAsiaTheme="minorHAnsi"/>
          <w:snapToGrid/>
        </w:rPr>
        <w:t xml:space="preserve"> respectively.</w:t>
      </w:r>
    </w:p>
    <w:p w:rsidR="009304F1" w:rsidRPr="002E2CD7" w:rsidRDefault="005F631B" w:rsidP="005F631B">
      <w:pPr>
        <w:pStyle w:val="ListParagraph"/>
        <w:spacing w:after="40"/>
        <w:rPr>
          <w:rFonts w:eastAsiaTheme="minorHAnsi"/>
          <w:snapToGrid/>
        </w:rPr>
      </w:pPr>
      <w:r w:rsidRPr="002E2CD7">
        <w:rPr>
          <w:rFonts w:eastAsiaTheme="minorHAnsi"/>
          <w:snapToGrid/>
        </w:rPr>
        <w:t>The ACM minutes noted</w:t>
      </w:r>
      <w:r w:rsidR="009304F1" w:rsidRPr="002E2CD7">
        <w:rPr>
          <w:rFonts w:eastAsiaTheme="minorHAnsi"/>
          <w:snapToGrid/>
        </w:rPr>
        <w:t>:</w:t>
      </w:r>
    </w:p>
    <w:p w:rsidR="009304F1" w:rsidRPr="002E2CD7" w:rsidRDefault="009304F1" w:rsidP="00530625">
      <w:pPr>
        <w:pStyle w:val="ListParagraph"/>
        <w:numPr>
          <w:ilvl w:val="1"/>
          <w:numId w:val="22"/>
        </w:numPr>
        <w:spacing w:before="40" w:after="40"/>
        <w:ind w:left="1077" w:hanging="357"/>
        <w:rPr>
          <w:rFonts w:eastAsiaTheme="minorHAnsi"/>
          <w:snapToGrid/>
        </w:rPr>
      </w:pPr>
      <w:r w:rsidRPr="002E2CD7">
        <w:rPr>
          <w:rFonts w:eastAsiaTheme="minorHAnsi"/>
          <w:snapToGrid/>
        </w:rPr>
        <w:t>That there were more adverse events with the 15 mg strength;</w:t>
      </w:r>
    </w:p>
    <w:p w:rsidR="009304F1" w:rsidRPr="002E2CD7" w:rsidRDefault="009304F1" w:rsidP="00530625">
      <w:pPr>
        <w:pStyle w:val="ListParagraph"/>
        <w:numPr>
          <w:ilvl w:val="1"/>
          <w:numId w:val="22"/>
        </w:numPr>
        <w:spacing w:before="40" w:after="40"/>
        <w:ind w:left="1077" w:hanging="357"/>
        <w:rPr>
          <w:rFonts w:eastAsiaTheme="minorHAnsi"/>
          <w:snapToGrid/>
        </w:rPr>
      </w:pPr>
      <w:r w:rsidRPr="002E2CD7">
        <w:rPr>
          <w:rFonts w:eastAsiaTheme="minorHAnsi"/>
          <w:snapToGrid/>
        </w:rPr>
        <w:t xml:space="preserve">That the incidences of volume depletion and renal adverse events with </w:t>
      </w:r>
      <w:proofErr w:type="spellStart"/>
      <w:r w:rsidRPr="002E2CD7">
        <w:rPr>
          <w:rFonts w:eastAsiaTheme="minorHAnsi"/>
          <w:snapToGrid/>
        </w:rPr>
        <w:t>ertugliflozin</w:t>
      </w:r>
      <w:proofErr w:type="spellEnd"/>
      <w:r w:rsidRPr="002E2CD7">
        <w:rPr>
          <w:rFonts w:eastAsiaTheme="minorHAnsi"/>
          <w:snapToGrid/>
        </w:rPr>
        <w:t xml:space="preserve"> 15 mg were not higher than those reported with the higher strengths of other SGLT2 inhibitors; and </w:t>
      </w:r>
    </w:p>
    <w:p w:rsidR="009304F1" w:rsidRPr="002E2CD7" w:rsidRDefault="009304F1" w:rsidP="00530625">
      <w:pPr>
        <w:pStyle w:val="ListParagraph"/>
        <w:numPr>
          <w:ilvl w:val="1"/>
          <w:numId w:val="22"/>
        </w:numPr>
        <w:spacing w:before="40" w:after="40"/>
        <w:ind w:left="1077" w:hanging="357"/>
        <w:rPr>
          <w:rFonts w:eastAsiaTheme="minorHAnsi"/>
          <w:snapToGrid/>
        </w:rPr>
      </w:pPr>
      <w:r w:rsidRPr="002E2CD7">
        <w:rPr>
          <w:rFonts w:eastAsiaTheme="minorHAnsi"/>
          <w:snapToGrid/>
        </w:rPr>
        <w:t>The additional cardiovascular data provided was reassuring and that registration should not be denied on the absence of long term cardiovascular outcomes.</w:t>
      </w:r>
    </w:p>
    <w:p w:rsidR="00674342" w:rsidRPr="002E2CD7" w:rsidRDefault="00674342" w:rsidP="00674342">
      <w:pPr>
        <w:pStyle w:val="ListParagraph"/>
        <w:numPr>
          <w:ilvl w:val="0"/>
          <w:numId w:val="0"/>
        </w:numPr>
        <w:ind w:left="720"/>
        <w:rPr>
          <w:rFonts w:eastAsiaTheme="minorHAnsi"/>
          <w:i/>
          <w:snapToGrid/>
        </w:rPr>
      </w:pPr>
      <w:r w:rsidRPr="002E2CD7">
        <w:rPr>
          <w:rFonts w:eastAsiaTheme="minorHAnsi"/>
          <w:i/>
          <w:snapToGrid/>
        </w:rPr>
        <w:t>For more detail on PBAC’s view, see section 6 PBAC outcome.</w:t>
      </w:r>
    </w:p>
    <w:p w:rsidR="003C6475" w:rsidRPr="002E2CD7" w:rsidRDefault="003C6475" w:rsidP="003C6475">
      <w:pPr>
        <w:pStyle w:val="PBACHeading1"/>
        <w:rPr>
          <w:rFonts w:eastAsiaTheme="majorEastAsia"/>
        </w:rPr>
      </w:pPr>
      <w:r w:rsidRPr="002E2CD7">
        <w:rPr>
          <w:rFonts w:eastAsiaTheme="majorEastAsia"/>
        </w:rPr>
        <w:t xml:space="preserve">PBAC Outcome </w:t>
      </w:r>
    </w:p>
    <w:p w:rsidR="003C6475" w:rsidRPr="002E2CD7" w:rsidRDefault="003C6475" w:rsidP="003C6475">
      <w:pPr>
        <w:widowControl/>
        <w:numPr>
          <w:ilvl w:val="1"/>
          <w:numId w:val="2"/>
        </w:numPr>
        <w:spacing w:after="120"/>
      </w:pPr>
      <w:r w:rsidRPr="00842E77">
        <w:rPr>
          <w:rFonts w:asciiTheme="minorHAnsi" w:hAnsiTheme="minorHAnsi"/>
          <w:bCs/>
        </w:rPr>
        <w:t xml:space="preserve">The PBAC recommended the Authority Required (STREAMLINED) listing of the 15 mg dose strength </w:t>
      </w:r>
      <w:proofErr w:type="spellStart"/>
      <w:r w:rsidRPr="002E2CD7">
        <w:t>ertugliflozin</w:t>
      </w:r>
      <w:proofErr w:type="spellEnd"/>
      <w:r w:rsidRPr="002E2CD7">
        <w:t xml:space="preserve"> for dual oral therapy with metformin or a sulfonylurea, and the 7.5 mg </w:t>
      </w:r>
      <w:proofErr w:type="spellStart"/>
      <w:r w:rsidRPr="002E2CD7">
        <w:t>ertugliflozin</w:t>
      </w:r>
      <w:proofErr w:type="spellEnd"/>
      <w:r w:rsidRPr="002E2CD7">
        <w:t xml:space="preserve"> with 500 mg metformin and 7.5 mg </w:t>
      </w:r>
      <w:proofErr w:type="spellStart"/>
      <w:r w:rsidRPr="002E2CD7">
        <w:t>ertugliflozin</w:t>
      </w:r>
      <w:proofErr w:type="spellEnd"/>
      <w:r w:rsidRPr="002E2CD7">
        <w:t xml:space="preserve"> with 1 g </w:t>
      </w:r>
      <w:r w:rsidRPr="002E2CD7">
        <w:lastRenderedPageBreak/>
        <w:t>metformin fixed dose combination</w:t>
      </w:r>
      <w:r w:rsidR="00D85CD0" w:rsidRPr="002E2CD7">
        <w:t xml:space="preserve"> (FDC) product</w:t>
      </w:r>
      <w:r w:rsidRPr="002E2CD7">
        <w:t xml:space="preserve">s, for the treatment of </w:t>
      </w:r>
      <w:r w:rsidR="00D85CD0" w:rsidRPr="002E2CD7">
        <w:t>T</w:t>
      </w:r>
      <w:r w:rsidRPr="002E2CD7">
        <w:t xml:space="preserve">ype 2 diabetes </w:t>
      </w:r>
      <w:r w:rsidR="00D85CD0" w:rsidRPr="002E2CD7">
        <w:t xml:space="preserve">mellitus </w:t>
      </w:r>
      <w:r w:rsidRPr="002E2CD7">
        <w:t xml:space="preserve">in patients inadequately controlled with metformin or a sulfonylurea. </w:t>
      </w:r>
    </w:p>
    <w:p w:rsidR="003C6475" w:rsidRPr="002E2CD7" w:rsidRDefault="008F0197" w:rsidP="003C6475">
      <w:pPr>
        <w:widowControl/>
        <w:numPr>
          <w:ilvl w:val="1"/>
          <w:numId w:val="2"/>
        </w:numPr>
        <w:spacing w:after="120"/>
      </w:pPr>
      <w:r w:rsidRPr="002E2CD7">
        <w:t xml:space="preserve">Following receipt of a positive TGA Delegate’s Overview, and </w:t>
      </w:r>
      <w:r w:rsidRPr="002E2CD7">
        <w:rPr>
          <w:szCs w:val="24"/>
        </w:rPr>
        <w:t xml:space="preserve">clinical justification for accepting the higher strength of </w:t>
      </w:r>
      <w:proofErr w:type="spellStart"/>
      <w:r w:rsidRPr="002E2CD7">
        <w:rPr>
          <w:szCs w:val="24"/>
        </w:rPr>
        <w:t>ertugliflozin</w:t>
      </w:r>
      <w:proofErr w:type="spellEnd"/>
      <w:r w:rsidRPr="002E2CD7">
        <w:rPr>
          <w:szCs w:val="24"/>
        </w:rPr>
        <w:t xml:space="preserve">, the PBAC advised of its recommendation </w:t>
      </w:r>
      <w:r w:rsidR="00193C01" w:rsidRPr="002E2CD7">
        <w:rPr>
          <w:szCs w:val="24"/>
        </w:rPr>
        <w:t>whilst noting</w:t>
      </w:r>
      <w:r w:rsidRPr="002E2CD7">
        <w:rPr>
          <w:szCs w:val="24"/>
        </w:rPr>
        <w:t xml:space="preserve"> that there remained a limited clinical need for the higher strength</w:t>
      </w:r>
      <w:r w:rsidR="00530625" w:rsidRPr="002E2CD7">
        <w:rPr>
          <w:szCs w:val="24"/>
        </w:rPr>
        <w:t xml:space="preserve"> products</w:t>
      </w:r>
      <w:r w:rsidRPr="002E2CD7">
        <w:rPr>
          <w:szCs w:val="24"/>
        </w:rPr>
        <w:t>.</w:t>
      </w:r>
    </w:p>
    <w:p w:rsidR="00193C01" w:rsidRPr="002E2CD7" w:rsidRDefault="00814503" w:rsidP="003C6475">
      <w:pPr>
        <w:widowControl/>
        <w:numPr>
          <w:ilvl w:val="1"/>
          <w:numId w:val="2"/>
        </w:numPr>
        <w:spacing w:after="120"/>
      </w:pPr>
      <w:r w:rsidRPr="002E2CD7">
        <w:t xml:space="preserve">The PBAC considered that the evidence presented in the </w:t>
      </w:r>
      <w:r w:rsidR="00163E76" w:rsidRPr="002E2CD7">
        <w:t xml:space="preserve">minor </w:t>
      </w:r>
      <w:r w:rsidRPr="002E2CD7">
        <w:t xml:space="preserve">resubmission supported a claim of non-inferior efficacy and safety for </w:t>
      </w:r>
      <w:proofErr w:type="spellStart"/>
      <w:r w:rsidRPr="002E2CD7">
        <w:t>ertugliflozin</w:t>
      </w:r>
      <w:proofErr w:type="spellEnd"/>
      <w:r w:rsidRPr="002E2CD7">
        <w:t xml:space="preserve"> </w:t>
      </w:r>
      <w:r w:rsidR="00D85CD0" w:rsidRPr="002E2CD7">
        <w:t xml:space="preserve">15 mg </w:t>
      </w:r>
      <w:r w:rsidRPr="002E2CD7">
        <w:t xml:space="preserve">compared to </w:t>
      </w:r>
      <w:proofErr w:type="spellStart"/>
      <w:r w:rsidRPr="002E2CD7">
        <w:t>dapagliflozin</w:t>
      </w:r>
      <w:proofErr w:type="spellEnd"/>
      <w:r w:rsidRPr="002E2CD7">
        <w:t xml:space="preserve"> or </w:t>
      </w:r>
      <w:proofErr w:type="spellStart"/>
      <w:r w:rsidRPr="002E2CD7">
        <w:t>empagliflozin</w:t>
      </w:r>
      <w:proofErr w:type="spellEnd"/>
      <w:r w:rsidRPr="002E2CD7">
        <w:t xml:space="preserve">. </w:t>
      </w:r>
      <w:r w:rsidR="00193C01" w:rsidRPr="002E2CD7">
        <w:t xml:space="preserve">The PBAC considered that the </w:t>
      </w:r>
      <w:proofErr w:type="spellStart"/>
      <w:r w:rsidR="00193C01" w:rsidRPr="002E2CD7">
        <w:t>equi</w:t>
      </w:r>
      <w:proofErr w:type="spellEnd"/>
      <w:r w:rsidR="00193C01" w:rsidRPr="002E2CD7">
        <w:t xml:space="preserve">-effective doses are </w:t>
      </w:r>
      <w:proofErr w:type="spellStart"/>
      <w:r w:rsidR="00193C01" w:rsidRPr="002E2CD7">
        <w:t>ertugliflozin</w:t>
      </w:r>
      <w:proofErr w:type="spellEnd"/>
      <w:r w:rsidR="00D85CD0" w:rsidRPr="002E2CD7">
        <w:t xml:space="preserve"> 5mg or</w:t>
      </w:r>
      <w:r w:rsidR="00193C01" w:rsidRPr="002E2CD7">
        <w:t xml:space="preserve"> 15 mg (once daily)</w:t>
      </w:r>
      <w:r w:rsidR="00D85CD0" w:rsidRPr="002E2CD7">
        <w:t>,</w:t>
      </w:r>
      <w:r w:rsidR="00193C01" w:rsidRPr="002E2CD7">
        <w:t xml:space="preserve"> and </w:t>
      </w:r>
      <w:proofErr w:type="spellStart"/>
      <w:r w:rsidR="00193C01" w:rsidRPr="002E2CD7">
        <w:t>dapagliflozin</w:t>
      </w:r>
      <w:proofErr w:type="spellEnd"/>
      <w:r w:rsidR="00193C01" w:rsidRPr="002E2CD7">
        <w:t xml:space="preserve"> 10 mg </w:t>
      </w:r>
      <w:r w:rsidR="00D85CD0" w:rsidRPr="002E2CD7">
        <w:t xml:space="preserve">(once daily) </w:t>
      </w:r>
      <w:r w:rsidR="00193C01" w:rsidRPr="002E2CD7">
        <w:t xml:space="preserve">or </w:t>
      </w:r>
      <w:proofErr w:type="spellStart"/>
      <w:r w:rsidR="00193C01" w:rsidRPr="002E2CD7">
        <w:t>empagliflozin</w:t>
      </w:r>
      <w:proofErr w:type="spellEnd"/>
      <w:r w:rsidR="00193C01" w:rsidRPr="002E2CD7">
        <w:t xml:space="preserve"> 10 mg or 25 mg (once daily)</w:t>
      </w:r>
      <w:r w:rsidRPr="002E2CD7">
        <w:t>.</w:t>
      </w:r>
    </w:p>
    <w:p w:rsidR="00814503" w:rsidRPr="002E2CD7" w:rsidRDefault="00814503" w:rsidP="00814503">
      <w:pPr>
        <w:pStyle w:val="ListParagraph"/>
      </w:pPr>
      <w:r w:rsidRPr="002E2CD7">
        <w:rPr>
          <w:bCs/>
        </w:rPr>
        <w:t xml:space="preserve">The PBAC considered that the evidence presented in the submission supported a claim of non-inferior efficacy and safety for </w:t>
      </w:r>
      <w:proofErr w:type="spellStart"/>
      <w:r w:rsidRPr="002E2CD7">
        <w:t>ertugliflozin</w:t>
      </w:r>
      <w:proofErr w:type="spellEnd"/>
      <w:r w:rsidRPr="002E2CD7">
        <w:t xml:space="preserve"> with metformin FDC </w:t>
      </w:r>
      <w:r w:rsidR="000D7E20" w:rsidRPr="002E2CD7">
        <w:t xml:space="preserve">products </w:t>
      </w:r>
      <w:r w:rsidRPr="002E2CD7">
        <w:t xml:space="preserve">(7.5 mg </w:t>
      </w:r>
      <w:proofErr w:type="spellStart"/>
      <w:r w:rsidRPr="002E2CD7">
        <w:t>ertugliflozin</w:t>
      </w:r>
      <w:proofErr w:type="spellEnd"/>
      <w:r w:rsidRPr="002E2CD7">
        <w:t xml:space="preserve"> with 500 mg metformin </w:t>
      </w:r>
      <w:r w:rsidR="00163E76" w:rsidRPr="002E2CD7">
        <w:t xml:space="preserve">and 7.5 mg </w:t>
      </w:r>
      <w:proofErr w:type="spellStart"/>
      <w:r w:rsidR="00163E76" w:rsidRPr="002E2CD7">
        <w:t>ertugliflozin</w:t>
      </w:r>
      <w:proofErr w:type="spellEnd"/>
      <w:r w:rsidR="00163E76" w:rsidRPr="002E2CD7">
        <w:t xml:space="preserve"> with 1 </w:t>
      </w:r>
      <w:r w:rsidRPr="002E2CD7">
        <w:t xml:space="preserve">g metformin) compared to the individual components. The PBAC considered that the </w:t>
      </w:r>
      <w:r w:rsidR="00D85CD0" w:rsidRPr="002E2CD7">
        <w:t>FDC product</w:t>
      </w:r>
      <w:r w:rsidRPr="002E2CD7">
        <w:t xml:space="preserve">s in the included </w:t>
      </w:r>
      <w:proofErr w:type="spellStart"/>
      <w:r w:rsidRPr="002E2CD7">
        <w:t>ertugliflozin</w:t>
      </w:r>
      <w:proofErr w:type="spellEnd"/>
      <w:r w:rsidRPr="002E2CD7">
        <w:t xml:space="preserve"> studies met the pre-specified bioequivalence margins against the individual components. The </w:t>
      </w:r>
      <w:proofErr w:type="spellStart"/>
      <w:r w:rsidRPr="002E2CD7">
        <w:t>equi</w:t>
      </w:r>
      <w:proofErr w:type="spellEnd"/>
      <w:r w:rsidRPr="002E2CD7">
        <w:t xml:space="preserve">-effective doses for the FDC </w:t>
      </w:r>
      <w:r w:rsidR="00D85CD0" w:rsidRPr="002E2CD7">
        <w:t xml:space="preserve">products </w:t>
      </w:r>
      <w:r w:rsidRPr="002E2CD7">
        <w:t>were considered to be equivalent to the same dose of individual components taken concomitantly.</w:t>
      </w:r>
    </w:p>
    <w:p w:rsidR="00D53C5E" w:rsidRPr="002E2CD7" w:rsidRDefault="00D53C5E" w:rsidP="00D53C5E">
      <w:pPr>
        <w:pStyle w:val="ListParagraph"/>
        <w:rPr>
          <w:rFonts w:eastAsiaTheme="minorHAnsi"/>
        </w:rPr>
      </w:pPr>
      <w:r w:rsidRPr="002E2CD7">
        <w:t xml:space="preserve">The PBAC considered that </w:t>
      </w:r>
      <w:r w:rsidR="00F00B43" w:rsidRPr="002E2CD7">
        <w:t>as per</w:t>
      </w:r>
      <w:r w:rsidRPr="002E2CD7">
        <w:rPr>
          <w:rFonts w:eastAsiaTheme="minorHAnsi"/>
          <w:snapToGrid/>
        </w:rPr>
        <w:t xml:space="preserve"> the PBS listing</w:t>
      </w:r>
      <w:r w:rsidR="00F00B43" w:rsidRPr="002E2CD7">
        <w:rPr>
          <w:rFonts w:eastAsiaTheme="minorHAnsi"/>
          <w:snapToGrid/>
        </w:rPr>
        <w:t>s</w:t>
      </w:r>
      <w:r w:rsidRPr="002E2CD7">
        <w:rPr>
          <w:rFonts w:eastAsiaTheme="minorHAnsi"/>
          <w:snapToGrid/>
        </w:rPr>
        <w:t xml:space="preserve"> of </w:t>
      </w:r>
      <w:proofErr w:type="spellStart"/>
      <w:r w:rsidR="007B0576" w:rsidRPr="002E2CD7">
        <w:rPr>
          <w:rFonts w:eastAsiaTheme="minorHAnsi"/>
          <w:snapToGrid/>
        </w:rPr>
        <w:t>dapagliflozin</w:t>
      </w:r>
      <w:proofErr w:type="spellEnd"/>
      <w:r w:rsidR="007B0576" w:rsidRPr="002E2CD7">
        <w:rPr>
          <w:rFonts w:eastAsiaTheme="minorHAnsi"/>
          <w:snapToGrid/>
        </w:rPr>
        <w:t xml:space="preserve"> and </w:t>
      </w:r>
      <w:proofErr w:type="spellStart"/>
      <w:r w:rsidR="007B0576" w:rsidRPr="002E2CD7">
        <w:rPr>
          <w:rFonts w:eastAsiaTheme="minorHAnsi"/>
          <w:snapToGrid/>
        </w:rPr>
        <w:t>empagliflozin</w:t>
      </w:r>
      <w:proofErr w:type="spellEnd"/>
      <w:r w:rsidR="007B0576" w:rsidRPr="002E2CD7">
        <w:rPr>
          <w:rFonts w:eastAsiaTheme="minorHAnsi"/>
          <w:snapToGrid/>
        </w:rPr>
        <w:t xml:space="preserve"> </w:t>
      </w:r>
      <w:r w:rsidRPr="002E2CD7">
        <w:rPr>
          <w:rFonts w:eastAsiaTheme="minorHAnsi"/>
          <w:snapToGrid/>
        </w:rPr>
        <w:t xml:space="preserve"> on 1 April 2018 for use as triple therapy, the note precluding use with a dipeptidyl peptidase-4 (DPP4) inhibitor </w:t>
      </w:r>
      <w:r w:rsidR="007B0576" w:rsidRPr="002E2CD7">
        <w:rPr>
          <w:rFonts w:eastAsiaTheme="minorHAnsi"/>
          <w:snapToGrid/>
        </w:rPr>
        <w:t xml:space="preserve">(gliptin) </w:t>
      </w:r>
      <w:r w:rsidRPr="002E2CD7">
        <w:rPr>
          <w:rFonts w:eastAsiaTheme="minorHAnsi"/>
          <w:snapToGrid/>
        </w:rPr>
        <w:t>could be deleted from the listings for both high and low dose</w:t>
      </w:r>
      <w:r w:rsidR="00D85CD0" w:rsidRPr="002E2CD7">
        <w:rPr>
          <w:rFonts w:eastAsiaTheme="minorHAnsi"/>
          <w:snapToGrid/>
        </w:rPr>
        <w:t>s of</w:t>
      </w:r>
      <w:r w:rsidRPr="002E2CD7">
        <w:rPr>
          <w:rFonts w:eastAsiaTheme="minorHAnsi"/>
          <w:snapToGrid/>
        </w:rPr>
        <w:t xml:space="preserve"> </w:t>
      </w:r>
      <w:proofErr w:type="spellStart"/>
      <w:r w:rsidRPr="002E2CD7">
        <w:rPr>
          <w:rFonts w:eastAsiaTheme="minorHAnsi"/>
          <w:snapToGrid/>
        </w:rPr>
        <w:t>ertugliflozin</w:t>
      </w:r>
      <w:proofErr w:type="spellEnd"/>
      <w:r w:rsidRPr="002E2CD7">
        <w:rPr>
          <w:rFonts w:eastAsiaTheme="minorHAnsi"/>
          <w:snapToGrid/>
        </w:rPr>
        <w:t xml:space="preserve"> and </w:t>
      </w:r>
      <w:proofErr w:type="spellStart"/>
      <w:r w:rsidRPr="002E2CD7">
        <w:rPr>
          <w:rFonts w:eastAsiaTheme="minorHAnsi"/>
          <w:snapToGrid/>
        </w:rPr>
        <w:t>ertugliflozin</w:t>
      </w:r>
      <w:proofErr w:type="spellEnd"/>
      <w:r w:rsidRPr="002E2CD7">
        <w:rPr>
          <w:rFonts w:eastAsiaTheme="minorHAnsi"/>
          <w:snapToGrid/>
        </w:rPr>
        <w:t xml:space="preserve"> with metformin FDC</w:t>
      </w:r>
      <w:r w:rsidR="00D85CD0" w:rsidRPr="002E2CD7">
        <w:rPr>
          <w:rFonts w:eastAsiaTheme="minorHAnsi"/>
          <w:snapToGrid/>
        </w:rPr>
        <w:t xml:space="preserve"> products</w:t>
      </w:r>
      <w:r w:rsidRPr="002E2CD7">
        <w:rPr>
          <w:rFonts w:eastAsiaTheme="minorHAnsi"/>
          <w:snapToGrid/>
        </w:rPr>
        <w:t xml:space="preserve">. </w:t>
      </w:r>
    </w:p>
    <w:p w:rsidR="003C6475" w:rsidRPr="002E2CD7" w:rsidRDefault="003C6475" w:rsidP="003C6475">
      <w:pPr>
        <w:pStyle w:val="ListParagraph"/>
        <w:rPr>
          <w:rFonts w:eastAsiaTheme="minorHAnsi"/>
          <w:snapToGrid/>
        </w:rPr>
      </w:pPr>
      <w:r w:rsidRPr="002E2CD7">
        <w:rPr>
          <w:rFonts w:eastAsiaTheme="minorHAnsi"/>
          <w:snapToGrid/>
        </w:rPr>
        <w:t xml:space="preserve">The PBAC advised that, under subsection 101(3BA) of the </w:t>
      </w:r>
      <w:r w:rsidRPr="002E2CD7">
        <w:rPr>
          <w:rFonts w:eastAsiaTheme="minorHAnsi"/>
          <w:i/>
          <w:snapToGrid/>
        </w:rPr>
        <w:t>National Health Act 1953</w:t>
      </w:r>
      <w:r w:rsidRPr="002E2CD7">
        <w:rPr>
          <w:rFonts w:eastAsiaTheme="minorHAnsi"/>
          <w:snapToGrid/>
        </w:rPr>
        <w:t xml:space="preserve"> </w:t>
      </w:r>
      <w:proofErr w:type="spellStart"/>
      <w:r w:rsidRPr="002E2CD7">
        <w:rPr>
          <w:rFonts w:eastAsiaTheme="minorHAnsi"/>
          <w:snapToGrid/>
        </w:rPr>
        <w:t>ertugliflozin</w:t>
      </w:r>
      <w:proofErr w:type="spellEnd"/>
      <w:r w:rsidRPr="002E2CD7">
        <w:rPr>
          <w:rFonts w:eastAsiaTheme="minorHAnsi"/>
          <w:snapToGrid/>
        </w:rPr>
        <w:t xml:space="preserve">  and </w:t>
      </w:r>
      <w:proofErr w:type="spellStart"/>
      <w:r w:rsidRPr="002E2CD7">
        <w:rPr>
          <w:rFonts w:eastAsiaTheme="minorHAnsi"/>
          <w:snapToGrid/>
        </w:rPr>
        <w:t>ertugliflozin</w:t>
      </w:r>
      <w:proofErr w:type="spellEnd"/>
      <w:r w:rsidRPr="002E2CD7">
        <w:rPr>
          <w:rFonts w:eastAsiaTheme="minorHAnsi"/>
          <w:snapToGrid/>
        </w:rPr>
        <w:t xml:space="preserve"> with metformin should be treated as interchangeable on an individual patient basis with </w:t>
      </w:r>
      <w:proofErr w:type="spellStart"/>
      <w:r w:rsidRPr="002E2CD7">
        <w:rPr>
          <w:rFonts w:eastAsiaTheme="minorHAnsi"/>
          <w:snapToGrid/>
        </w:rPr>
        <w:t>dapagliflozin</w:t>
      </w:r>
      <w:proofErr w:type="spellEnd"/>
      <w:r w:rsidRPr="002E2CD7">
        <w:rPr>
          <w:rFonts w:eastAsiaTheme="minorHAnsi"/>
          <w:snapToGrid/>
        </w:rPr>
        <w:t xml:space="preserve"> and </w:t>
      </w:r>
      <w:proofErr w:type="spellStart"/>
      <w:r w:rsidRPr="002E2CD7">
        <w:rPr>
          <w:rFonts w:eastAsiaTheme="minorHAnsi"/>
          <w:snapToGrid/>
        </w:rPr>
        <w:t>empagliflozin</w:t>
      </w:r>
      <w:proofErr w:type="spellEnd"/>
      <w:r w:rsidRPr="002E2CD7">
        <w:rPr>
          <w:rFonts w:eastAsiaTheme="minorHAnsi"/>
          <w:snapToGrid/>
        </w:rPr>
        <w:t xml:space="preserve">, and their corresponding </w:t>
      </w:r>
      <w:r w:rsidR="00D85CD0" w:rsidRPr="002E2CD7">
        <w:rPr>
          <w:rFonts w:eastAsiaTheme="minorHAnsi"/>
          <w:snapToGrid/>
        </w:rPr>
        <w:t>FDC product</w:t>
      </w:r>
      <w:r w:rsidRPr="002E2CD7">
        <w:rPr>
          <w:rFonts w:eastAsiaTheme="minorHAnsi"/>
          <w:snapToGrid/>
        </w:rPr>
        <w:t xml:space="preserve">s with metformin, respectively. </w:t>
      </w:r>
    </w:p>
    <w:p w:rsidR="003C6475" w:rsidRPr="002E2CD7" w:rsidRDefault="003C6475" w:rsidP="003C6475">
      <w:pPr>
        <w:numPr>
          <w:ilvl w:val="1"/>
          <w:numId w:val="2"/>
        </w:numPr>
        <w:spacing w:after="120"/>
        <w:rPr>
          <w:bCs/>
        </w:rPr>
      </w:pPr>
      <w:r w:rsidRPr="002E2CD7">
        <w:rPr>
          <w:bCs/>
          <w:szCs w:val="24"/>
        </w:rPr>
        <w:t>The PBAC advised</w:t>
      </w:r>
      <w:r w:rsidRPr="002E2CD7">
        <w:rPr>
          <w:bCs/>
        </w:rPr>
        <w:t xml:space="preserve"> that </w:t>
      </w:r>
      <w:proofErr w:type="spellStart"/>
      <w:r w:rsidRPr="002E2CD7">
        <w:rPr>
          <w:bCs/>
        </w:rPr>
        <w:t>ertugliflozin</w:t>
      </w:r>
      <w:proofErr w:type="spellEnd"/>
      <w:r w:rsidRPr="002E2CD7">
        <w:rPr>
          <w:bCs/>
        </w:rPr>
        <w:t xml:space="preserve"> and </w:t>
      </w:r>
      <w:proofErr w:type="spellStart"/>
      <w:r w:rsidRPr="002E2CD7">
        <w:rPr>
          <w:bCs/>
        </w:rPr>
        <w:t>ertugliflozin</w:t>
      </w:r>
      <w:proofErr w:type="spellEnd"/>
      <w:r w:rsidRPr="002E2CD7">
        <w:rPr>
          <w:bCs/>
        </w:rPr>
        <w:t xml:space="preserve"> with metformin </w:t>
      </w:r>
      <w:r w:rsidR="00D85CD0" w:rsidRPr="002E2CD7">
        <w:rPr>
          <w:bCs/>
        </w:rPr>
        <w:t>FDC products are</w:t>
      </w:r>
      <w:r w:rsidRPr="002E2CD7">
        <w:rPr>
          <w:bCs/>
        </w:rPr>
        <w:t xml:space="preserve"> suitable for prescribing by nurse practitioners for continuing therapy only, consistent with the current PBS listings for other SGLT2 inhibitors. </w:t>
      </w:r>
    </w:p>
    <w:p w:rsidR="003C6475" w:rsidRPr="002E2CD7" w:rsidRDefault="003C6475" w:rsidP="003C6475">
      <w:pPr>
        <w:numPr>
          <w:ilvl w:val="1"/>
          <w:numId w:val="2"/>
        </w:numPr>
        <w:spacing w:after="120"/>
        <w:rPr>
          <w:bCs/>
        </w:rPr>
      </w:pPr>
      <w:r w:rsidRPr="002E2CD7">
        <w:rPr>
          <w:bCs/>
        </w:rPr>
        <w:t xml:space="preserve">The PBAC recommended that the Early Supply Rule should apply to </w:t>
      </w:r>
      <w:proofErr w:type="spellStart"/>
      <w:r w:rsidRPr="002E2CD7">
        <w:rPr>
          <w:bCs/>
        </w:rPr>
        <w:t>ertugliflozin</w:t>
      </w:r>
      <w:proofErr w:type="spellEnd"/>
      <w:r w:rsidRPr="002E2CD7">
        <w:rPr>
          <w:bCs/>
        </w:rPr>
        <w:t xml:space="preserve"> and </w:t>
      </w:r>
      <w:proofErr w:type="spellStart"/>
      <w:r w:rsidRPr="002E2CD7">
        <w:rPr>
          <w:bCs/>
        </w:rPr>
        <w:t>ertugliflozin</w:t>
      </w:r>
      <w:proofErr w:type="spellEnd"/>
      <w:r w:rsidRPr="002E2CD7">
        <w:rPr>
          <w:bCs/>
        </w:rPr>
        <w:t xml:space="preserve"> with metformin </w:t>
      </w:r>
      <w:r w:rsidR="00D85CD0" w:rsidRPr="002E2CD7">
        <w:rPr>
          <w:bCs/>
        </w:rPr>
        <w:t xml:space="preserve">FDC products </w:t>
      </w:r>
      <w:r w:rsidRPr="002E2CD7">
        <w:rPr>
          <w:bCs/>
        </w:rPr>
        <w:t xml:space="preserve">as the Early Supply Rule applies to the current PBS listings for other SGLT2 inhibitors. </w:t>
      </w:r>
    </w:p>
    <w:p w:rsidR="003C6475" w:rsidRPr="002E2CD7" w:rsidRDefault="003C6475" w:rsidP="003C6475">
      <w:pPr>
        <w:pStyle w:val="ListParagraph"/>
        <w:rPr>
          <w:rFonts w:eastAsiaTheme="minorHAnsi"/>
          <w:snapToGrid/>
        </w:rPr>
      </w:pPr>
      <w:r w:rsidRPr="002E2CD7">
        <w:rPr>
          <w:rFonts w:eastAsiaTheme="minorHAnsi"/>
          <w:snapToGrid/>
        </w:rPr>
        <w:t xml:space="preserve">The PBAC noted that this submission is not eligible for an Independent Review as it has received a positive recommendation. </w:t>
      </w:r>
    </w:p>
    <w:p w:rsidR="003C6475" w:rsidRPr="00842E77" w:rsidRDefault="003C6475" w:rsidP="003C6475">
      <w:pPr>
        <w:spacing w:before="240"/>
        <w:rPr>
          <w:rFonts w:asciiTheme="minorHAnsi" w:hAnsiTheme="minorHAnsi"/>
          <w:b/>
          <w:bCs/>
        </w:rPr>
      </w:pPr>
      <w:r w:rsidRPr="00842E77">
        <w:rPr>
          <w:rFonts w:asciiTheme="minorHAnsi" w:hAnsiTheme="minorHAnsi"/>
          <w:b/>
          <w:bCs/>
        </w:rPr>
        <w:t>Outcome:</w:t>
      </w:r>
    </w:p>
    <w:p w:rsidR="003C6475" w:rsidRPr="002E2CD7" w:rsidRDefault="00814503" w:rsidP="00814503">
      <w:pPr>
        <w:rPr>
          <w:bCs/>
        </w:rPr>
      </w:pPr>
      <w:r w:rsidRPr="002E2CD7">
        <w:rPr>
          <w:bCs/>
        </w:rPr>
        <w:t>Recommended</w:t>
      </w:r>
    </w:p>
    <w:p w:rsidR="004A3586" w:rsidRPr="002E2CD7" w:rsidRDefault="002F48A6" w:rsidP="00814503">
      <w:pPr>
        <w:rPr>
          <w:bCs/>
        </w:rPr>
      </w:pPr>
      <w:r>
        <w:rPr>
          <w:bCs/>
        </w:rPr>
        <w:br w:type="page"/>
      </w:r>
    </w:p>
    <w:p w:rsidR="003C6475" w:rsidRPr="00842E77" w:rsidRDefault="003C6475" w:rsidP="003C6475">
      <w:pPr>
        <w:pStyle w:val="PBACHeading1"/>
        <w:rPr>
          <w:i/>
        </w:rPr>
      </w:pPr>
      <w:r w:rsidRPr="00842E77">
        <w:lastRenderedPageBreak/>
        <w:t>Recommended listing</w:t>
      </w:r>
    </w:p>
    <w:p w:rsidR="00DC6534" w:rsidRPr="002E2CD7" w:rsidRDefault="003C6475" w:rsidP="00DC6534">
      <w:pPr>
        <w:numPr>
          <w:ilvl w:val="1"/>
          <w:numId w:val="2"/>
        </w:numPr>
        <w:spacing w:after="120"/>
        <w:rPr>
          <w:b/>
          <w:bCs/>
        </w:rPr>
      </w:pPr>
      <w:r w:rsidRPr="002E2CD7">
        <w:rPr>
          <w:bCs/>
        </w:rPr>
        <w:t>Add new item</w:t>
      </w:r>
      <w:r w:rsidR="007B0576" w:rsidRPr="002E2CD7">
        <w:rPr>
          <w:bCs/>
        </w:rPr>
        <w:t>s as follows</w:t>
      </w:r>
      <w:r w:rsidRPr="002E2CD7">
        <w:rPr>
          <w:bCs/>
        </w:rPr>
        <w:t>:</w:t>
      </w:r>
    </w:p>
    <w:tbl>
      <w:tblPr>
        <w:tblW w:w="5000" w:type="pct"/>
        <w:tblLayout w:type="fixed"/>
        <w:tblLook w:val="0000" w:firstRow="0" w:lastRow="0" w:firstColumn="0" w:lastColumn="0" w:noHBand="0" w:noVBand="0"/>
      </w:tblPr>
      <w:tblGrid>
        <w:gridCol w:w="2517"/>
        <w:gridCol w:w="986"/>
        <w:gridCol w:w="849"/>
        <w:gridCol w:w="847"/>
        <w:gridCol w:w="1276"/>
        <w:gridCol w:w="2692"/>
        <w:gridCol w:w="76"/>
      </w:tblGrid>
      <w:tr w:rsidR="003C6475" w:rsidRPr="002E2CD7" w:rsidTr="006F3711">
        <w:trPr>
          <w:gridAfter w:val="1"/>
          <w:wAfter w:w="40" w:type="pct"/>
          <w:cantSplit/>
          <w:trHeight w:val="471"/>
        </w:trPr>
        <w:tc>
          <w:tcPr>
            <w:tcW w:w="1896" w:type="pct"/>
            <w:gridSpan w:val="2"/>
            <w:tcBorders>
              <w:bottom w:val="single" w:sz="4" w:space="0" w:color="auto"/>
            </w:tcBorders>
          </w:tcPr>
          <w:p w:rsidR="003C6475" w:rsidRPr="002E2CD7" w:rsidRDefault="003C6475" w:rsidP="00715E9E">
            <w:pPr>
              <w:keepNext/>
              <w:widowControl/>
              <w:ind w:left="-108"/>
              <w:rPr>
                <w:rFonts w:ascii="Arial Narrow" w:hAnsi="Arial Narrow"/>
                <w:b/>
                <w:snapToGrid/>
                <w:sz w:val="20"/>
                <w:szCs w:val="20"/>
                <w:lang w:eastAsia="en-AU"/>
              </w:rPr>
            </w:pPr>
            <w:r w:rsidRPr="002E2CD7">
              <w:rPr>
                <w:rFonts w:ascii="Arial Narrow" w:hAnsi="Arial Narrow"/>
                <w:b/>
                <w:snapToGrid/>
                <w:sz w:val="20"/>
                <w:szCs w:val="20"/>
                <w:lang w:eastAsia="en-AU"/>
              </w:rPr>
              <w:t>Name, Restriction,</w:t>
            </w:r>
          </w:p>
          <w:p w:rsidR="003C6475" w:rsidRPr="002E2CD7" w:rsidRDefault="003C6475" w:rsidP="00123E84">
            <w:pPr>
              <w:keepNext/>
              <w:widowControl/>
              <w:ind w:left="-108"/>
              <w:rPr>
                <w:rFonts w:ascii="Arial Narrow" w:hAnsi="Arial Narrow"/>
                <w:b/>
                <w:snapToGrid/>
                <w:sz w:val="20"/>
                <w:szCs w:val="20"/>
                <w:lang w:eastAsia="en-AU"/>
              </w:rPr>
            </w:pPr>
            <w:r w:rsidRPr="002E2CD7">
              <w:rPr>
                <w:rFonts w:ascii="Arial Narrow" w:hAnsi="Arial Narrow"/>
                <w:b/>
                <w:snapToGrid/>
                <w:sz w:val="20"/>
                <w:szCs w:val="20"/>
                <w:lang w:eastAsia="en-AU"/>
              </w:rPr>
              <w:t xml:space="preserve">Manner of administration and </w:t>
            </w:r>
            <w:r w:rsidR="00123E84" w:rsidRPr="002E2CD7">
              <w:rPr>
                <w:rFonts w:ascii="Arial Narrow" w:hAnsi="Arial Narrow"/>
                <w:b/>
                <w:snapToGrid/>
                <w:sz w:val="20"/>
                <w:szCs w:val="20"/>
                <w:lang w:eastAsia="en-AU"/>
              </w:rPr>
              <w:t>F</w:t>
            </w:r>
            <w:r w:rsidRPr="002E2CD7">
              <w:rPr>
                <w:rFonts w:ascii="Arial Narrow" w:hAnsi="Arial Narrow"/>
                <w:b/>
                <w:snapToGrid/>
                <w:sz w:val="20"/>
                <w:szCs w:val="20"/>
                <w:lang w:eastAsia="en-AU"/>
              </w:rPr>
              <w:t>orm</w:t>
            </w:r>
          </w:p>
        </w:tc>
        <w:tc>
          <w:tcPr>
            <w:tcW w:w="459" w:type="pct"/>
            <w:tcBorders>
              <w:bottom w:val="single" w:sz="4" w:space="0" w:color="auto"/>
            </w:tcBorders>
          </w:tcPr>
          <w:p w:rsidR="003C6475" w:rsidRPr="002E2CD7" w:rsidRDefault="003C6475" w:rsidP="00123E84">
            <w:pPr>
              <w:keepNext/>
              <w:widowControl/>
              <w:ind w:left="-108"/>
              <w:jc w:val="center"/>
              <w:rPr>
                <w:rFonts w:ascii="Arial Narrow" w:hAnsi="Arial Narrow"/>
                <w:b/>
                <w:snapToGrid/>
                <w:sz w:val="20"/>
                <w:szCs w:val="20"/>
                <w:lang w:eastAsia="en-AU"/>
              </w:rPr>
            </w:pPr>
            <w:r w:rsidRPr="002E2CD7">
              <w:rPr>
                <w:rFonts w:ascii="Arial Narrow" w:hAnsi="Arial Narrow"/>
                <w:b/>
                <w:snapToGrid/>
                <w:sz w:val="20"/>
                <w:szCs w:val="20"/>
                <w:lang w:eastAsia="en-AU"/>
              </w:rPr>
              <w:t>Max.</w:t>
            </w:r>
            <w:r w:rsidR="00123E84" w:rsidRPr="002E2CD7">
              <w:rPr>
                <w:rFonts w:ascii="Arial Narrow" w:hAnsi="Arial Narrow"/>
                <w:b/>
                <w:snapToGrid/>
                <w:sz w:val="20"/>
                <w:szCs w:val="20"/>
                <w:lang w:eastAsia="en-AU"/>
              </w:rPr>
              <w:t xml:space="preserve"> </w:t>
            </w:r>
            <w:proofErr w:type="spellStart"/>
            <w:r w:rsidR="00123E84" w:rsidRPr="002E2CD7">
              <w:rPr>
                <w:rFonts w:ascii="Arial Narrow" w:hAnsi="Arial Narrow"/>
                <w:b/>
                <w:snapToGrid/>
                <w:sz w:val="20"/>
                <w:szCs w:val="20"/>
                <w:lang w:eastAsia="en-AU"/>
              </w:rPr>
              <w:t>qty</w:t>
            </w:r>
            <w:proofErr w:type="spellEnd"/>
            <w:r w:rsidR="00123E84" w:rsidRPr="002E2CD7">
              <w:rPr>
                <w:rFonts w:ascii="Arial Narrow" w:hAnsi="Arial Narrow"/>
                <w:b/>
                <w:snapToGrid/>
                <w:sz w:val="20"/>
                <w:szCs w:val="20"/>
                <w:lang w:eastAsia="en-AU"/>
              </w:rPr>
              <w:t xml:space="preserve"> packs</w:t>
            </w:r>
          </w:p>
        </w:tc>
        <w:tc>
          <w:tcPr>
            <w:tcW w:w="458" w:type="pct"/>
            <w:tcBorders>
              <w:bottom w:val="single" w:sz="4" w:space="0" w:color="auto"/>
            </w:tcBorders>
          </w:tcPr>
          <w:p w:rsidR="003C6475" w:rsidRPr="002E2CD7" w:rsidRDefault="00123E84" w:rsidP="00123E84">
            <w:pPr>
              <w:keepNext/>
              <w:widowControl/>
              <w:ind w:left="-108"/>
              <w:jc w:val="center"/>
              <w:rPr>
                <w:rFonts w:ascii="Arial Narrow" w:hAnsi="Arial Narrow"/>
                <w:b/>
                <w:snapToGrid/>
                <w:sz w:val="20"/>
                <w:szCs w:val="20"/>
                <w:lang w:eastAsia="en-AU"/>
              </w:rPr>
            </w:pPr>
            <w:r w:rsidRPr="002E2CD7">
              <w:rPr>
                <w:rFonts w:ascii="Arial Narrow" w:hAnsi="Arial Narrow"/>
                <w:b/>
                <w:snapToGrid/>
                <w:sz w:val="20"/>
                <w:szCs w:val="20"/>
                <w:lang w:eastAsia="en-AU"/>
              </w:rPr>
              <w:t>No</w:t>
            </w:r>
            <w:r w:rsidR="003C6475" w:rsidRPr="002E2CD7">
              <w:rPr>
                <w:rFonts w:ascii="Arial Narrow" w:hAnsi="Arial Narrow"/>
                <w:b/>
                <w:snapToGrid/>
                <w:sz w:val="20"/>
                <w:szCs w:val="20"/>
                <w:lang w:eastAsia="en-AU"/>
              </w:rPr>
              <w:t>.</w:t>
            </w:r>
            <w:r w:rsidRPr="002E2CD7">
              <w:rPr>
                <w:rFonts w:ascii="Arial Narrow" w:hAnsi="Arial Narrow"/>
                <w:b/>
                <w:snapToGrid/>
                <w:sz w:val="20"/>
                <w:szCs w:val="20"/>
                <w:lang w:eastAsia="en-AU"/>
              </w:rPr>
              <w:t xml:space="preserve"> </w:t>
            </w:r>
            <w:r w:rsidR="003C6475" w:rsidRPr="002E2CD7">
              <w:rPr>
                <w:rFonts w:ascii="Arial Narrow" w:hAnsi="Arial Narrow"/>
                <w:b/>
                <w:snapToGrid/>
                <w:sz w:val="20"/>
                <w:szCs w:val="20"/>
                <w:lang w:eastAsia="en-AU"/>
              </w:rPr>
              <w:t>of</w:t>
            </w:r>
          </w:p>
          <w:p w:rsidR="003C6475" w:rsidRPr="002E2CD7" w:rsidRDefault="00123E84" w:rsidP="00123E84">
            <w:pPr>
              <w:keepNext/>
              <w:widowControl/>
              <w:ind w:left="-108"/>
              <w:jc w:val="center"/>
              <w:rPr>
                <w:rFonts w:ascii="Arial Narrow" w:hAnsi="Arial Narrow"/>
                <w:b/>
                <w:snapToGrid/>
                <w:sz w:val="20"/>
                <w:szCs w:val="20"/>
                <w:lang w:eastAsia="en-AU"/>
              </w:rPr>
            </w:pPr>
            <w:r w:rsidRPr="002E2CD7">
              <w:rPr>
                <w:rFonts w:ascii="Arial Narrow" w:hAnsi="Arial Narrow"/>
                <w:b/>
                <w:snapToGrid/>
                <w:sz w:val="20"/>
                <w:szCs w:val="20"/>
                <w:lang w:eastAsia="en-AU"/>
              </w:rPr>
              <w:t>repeats</w:t>
            </w:r>
          </w:p>
        </w:tc>
        <w:tc>
          <w:tcPr>
            <w:tcW w:w="2146" w:type="pct"/>
            <w:gridSpan w:val="2"/>
            <w:tcBorders>
              <w:bottom w:val="single" w:sz="4" w:space="0" w:color="auto"/>
            </w:tcBorders>
          </w:tcPr>
          <w:p w:rsidR="003C6475" w:rsidRPr="00842E77" w:rsidRDefault="003C6475" w:rsidP="00D340D5">
            <w:pPr>
              <w:keepNext/>
              <w:widowControl/>
              <w:rPr>
                <w:rFonts w:ascii="Arial Narrow" w:hAnsi="Arial Narrow"/>
                <w:b/>
                <w:snapToGrid/>
                <w:sz w:val="20"/>
                <w:szCs w:val="20"/>
                <w:lang w:eastAsia="en-AU"/>
              </w:rPr>
            </w:pPr>
            <w:r w:rsidRPr="002E2CD7">
              <w:rPr>
                <w:rFonts w:ascii="Arial Narrow" w:hAnsi="Arial Narrow"/>
                <w:b/>
                <w:snapToGrid/>
                <w:sz w:val="20"/>
                <w:szCs w:val="20"/>
                <w:lang w:eastAsia="en-AU"/>
              </w:rPr>
              <w:t>Proprietary Name and Manufacturer</w:t>
            </w:r>
          </w:p>
        </w:tc>
      </w:tr>
      <w:tr w:rsidR="003C6475" w:rsidRPr="002E2CD7" w:rsidTr="00FF57EC">
        <w:trPr>
          <w:gridAfter w:val="1"/>
          <w:wAfter w:w="40" w:type="pct"/>
          <w:cantSplit/>
          <w:trHeight w:val="577"/>
        </w:trPr>
        <w:tc>
          <w:tcPr>
            <w:tcW w:w="1896" w:type="pct"/>
            <w:gridSpan w:val="2"/>
          </w:tcPr>
          <w:p w:rsidR="003C6475" w:rsidRPr="002E2CD7" w:rsidRDefault="00123E84" w:rsidP="00D340D5">
            <w:pPr>
              <w:widowControl/>
              <w:spacing w:after="40"/>
              <w:ind w:left="-108"/>
              <w:rPr>
                <w:rFonts w:ascii="Arial Narrow" w:hAnsi="Arial Narrow"/>
                <w:smallCaps/>
                <w:snapToGrid/>
                <w:sz w:val="20"/>
                <w:szCs w:val="20"/>
                <w:lang w:eastAsia="en-AU"/>
              </w:rPr>
            </w:pPr>
            <w:bookmarkStart w:id="0" w:name="_GoBack" w:colFirst="3" w:colLast="3"/>
            <w:proofErr w:type="spellStart"/>
            <w:r w:rsidRPr="002E2CD7">
              <w:rPr>
                <w:rFonts w:ascii="Arial Narrow" w:hAnsi="Arial Narrow"/>
                <w:smallCaps/>
                <w:snapToGrid/>
                <w:sz w:val="20"/>
                <w:szCs w:val="20"/>
                <w:lang w:eastAsia="en-AU"/>
              </w:rPr>
              <w:t>E</w:t>
            </w:r>
            <w:r w:rsidR="003C6475" w:rsidRPr="002E2CD7">
              <w:rPr>
                <w:rFonts w:ascii="Arial Narrow" w:hAnsi="Arial Narrow"/>
                <w:smallCaps/>
                <w:snapToGrid/>
                <w:sz w:val="20"/>
                <w:szCs w:val="20"/>
                <w:lang w:eastAsia="en-AU"/>
              </w:rPr>
              <w:t>rtugliflozin</w:t>
            </w:r>
            <w:proofErr w:type="spellEnd"/>
          </w:p>
          <w:p w:rsidR="003C6475" w:rsidRPr="002E2CD7" w:rsidRDefault="003C6475" w:rsidP="00D340D5">
            <w:pPr>
              <w:widowControl/>
              <w:spacing w:after="40"/>
              <w:ind w:left="-108"/>
              <w:rPr>
                <w:rFonts w:ascii="Arial Narrow" w:hAnsi="Arial Narrow"/>
                <w:i/>
                <w:snapToGrid/>
                <w:sz w:val="20"/>
                <w:szCs w:val="20"/>
                <w:lang w:eastAsia="en-AU"/>
              </w:rPr>
            </w:pPr>
            <w:proofErr w:type="spellStart"/>
            <w:r w:rsidRPr="002E2CD7">
              <w:rPr>
                <w:rFonts w:ascii="Arial Narrow" w:hAnsi="Arial Narrow"/>
                <w:i/>
                <w:snapToGrid/>
                <w:sz w:val="20"/>
                <w:szCs w:val="20"/>
                <w:lang w:eastAsia="en-AU"/>
              </w:rPr>
              <w:t>ertugliflozin</w:t>
            </w:r>
            <w:proofErr w:type="spellEnd"/>
            <w:r w:rsidRPr="002E2CD7">
              <w:rPr>
                <w:rFonts w:ascii="Arial Narrow" w:hAnsi="Arial Narrow"/>
                <w:i/>
                <w:snapToGrid/>
                <w:sz w:val="20"/>
                <w:szCs w:val="20"/>
                <w:lang w:eastAsia="en-AU"/>
              </w:rPr>
              <w:t xml:space="preserve"> </w:t>
            </w:r>
            <w:r w:rsidR="00814503" w:rsidRPr="002E2CD7">
              <w:rPr>
                <w:rFonts w:ascii="Arial Narrow" w:hAnsi="Arial Narrow"/>
                <w:i/>
                <w:snapToGrid/>
                <w:sz w:val="20"/>
                <w:szCs w:val="20"/>
                <w:lang w:eastAsia="en-AU"/>
              </w:rPr>
              <w:t>1</w:t>
            </w:r>
            <w:r w:rsidRPr="002E2CD7">
              <w:rPr>
                <w:rFonts w:ascii="Arial Narrow" w:hAnsi="Arial Narrow"/>
                <w:i/>
                <w:snapToGrid/>
                <w:sz w:val="20"/>
                <w:szCs w:val="20"/>
                <w:lang w:eastAsia="en-AU"/>
              </w:rPr>
              <w:t>5 mg tablet, 28</w:t>
            </w:r>
          </w:p>
          <w:p w:rsidR="003C6475" w:rsidRPr="002E2CD7" w:rsidRDefault="003C6475" w:rsidP="005A6409">
            <w:pPr>
              <w:widowControl/>
              <w:spacing w:after="40"/>
              <w:rPr>
                <w:rFonts w:ascii="Arial Narrow" w:hAnsi="Arial Narrow"/>
                <w:i/>
                <w:snapToGrid/>
                <w:sz w:val="20"/>
                <w:szCs w:val="20"/>
                <w:lang w:eastAsia="en-AU"/>
              </w:rPr>
            </w:pPr>
          </w:p>
        </w:tc>
        <w:tc>
          <w:tcPr>
            <w:tcW w:w="459" w:type="pct"/>
          </w:tcPr>
          <w:p w:rsidR="003C6475" w:rsidRPr="002E2CD7" w:rsidRDefault="003C6475" w:rsidP="00123E84">
            <w:pPr>
              <w:keepNext/>
              <w:widowControl/>
              <w:spacing w:after="40"/>
              <w:jc w:val="center"/>
              <w:rPr>
                <w:rFonts w:ascii="Arial Narrow" w:hAnsi="Arial Narrow"/>
                <w:snapToGrid/>
                <w:sz w:val="20"/>
                <w:szCs w:val="20"/>
                <w:lang w:eastAsia="en-AU"/>
              </w:rPr>
            </w:pPr>
          </w:p>
          <w:p w:rsidR="003C6475" w:rsidRPr="002E2CD7" w:rsidRDefault="003C6475" w:rsidP="005A6409">
            <w:pPr>
              <w:keepNext/>
              <w:widowControl/>
              <w:spacing w:after="40"/>
              <w:jc w:val="center"/>
              <w:rPr>
                <w:rFonts w:ascii="Arial Narrow" w:hAnsi="Arial Narrow"/>
                <w:snapToGrid/>
                <w:sz w:val="20"/>
                <w:szCs w:val="20"/>
                <w:lang w:eastAsia="en-AU"/>
              </w:rPr>
            </w:pPr>
            <w:r w:rsidRPr="002E2CD7">
              <w:rPr>
                <w:rFonts w:ascii="Arial Narrow" w:hAnsi="Arial Narrow"/>
                <w:snapToGrid/>
                <w:sz w:val="20"/>
                <w:szCs w:val="20"/>
                <w:lang w:eastAsia="en-AU"/>
              </w:rPr>
              <w:t>1</w:t>
            </w:r>
          </w:p>
        </w:tc>
        <w:tc>
          <w:tcPr>
            <w:tcW w:w="458" w:type="pct"/>
          </w:tcPr>
          <w:p w:rsidR="003C6475" w:rsidRPr="002E2CD7" w:rsidRDefault="003C6475" w:rsidP="00123E84">
            <w:pPr>
              <w:keepNext/>
              <w:widowControl/>
              <w:spacing w:after="40"/>
              <w:ind w:left="-108"/>
              <w:jc w:val="center"/>
              <w:rPr>
                <w:rFonts w:ascii="Arial Narrow" w:hAnsi="Arial Narrow"/>
                <w:snapToGrid/>
                <w:sz w:val="20"/>
                <w:szCs w:val="20"/>
                <w:lang w:eastAsia="en-AU"/>
              </w:rPr>
            </w:pPr>
          </w:p>
          <w:p w:rsidR="003C6475" w:rsidRPr="002E2CD7" w:rsidRDefault="003C6475" w:rsidP="00123E84">
            <w:pPr>
              <w:keepNext/>
              <w:widowControl/>
              <w:spacing w:after="40"/>
              <w:ind w:left="-108"/>
              <w:jc w:val="center"/>
              <w:rPr>
                <w:rFonts w:ascii="Arial Narrow" w:hAnsi="Arial Narrow"/>
                <w:snapToGrid/>
                <w:sz w:val="20"/>
                <w:szCs w:val="20"/>
                <w:lang w:eastAsia="en-AU"/>
              </w:rPr>
            </w:pPr>
            <w:r w:rsidRPr="002E2CD7">
              <w:rPr>
                <w:rFonts w:ascii="Arial Narrow" w:hAnsi="Arial Narrow"/>
                <w:snapToGrid/>
                <w:sz w:val="20"/>
                <w:szCs w:val="20"/>
                <w:lang w:eastAsia="en-AU"/>
              </w:rPr>
              <w:t>5</w:t>
            </w:r>
          </w:p>
          <w:p w:rsidR="003C6475" w:rsidRPr="002E2CD7" w:rsidRDefault="003C6475" w:rsidP="005A6409">
            <w:pPr>
              <w:keepNext/>
              <w:widowControl/>
              <w:spacing w:after="40"/>
              <w:rPr>
                <w:rFonts w:ascii="Arial Narrow" w:hAnsi="Arial Narrow"/>
                <w:snapToGrid/>
                <w:sz w:val="20"/>
                <w:szCs w:val="20"/>
                <w:lang w:eastAsia="en-AU"/>
              </w:rPr>
            </w:pPr>
          </w:p>
        </w:tc>
        <w:tc>
          <w:tcPr>
            <w:tcW w:w="690" w:type="pct"/>
            <w:vAlign w:val="center"/>
          </w:tcPr>
          <w:p w:rsidR="003C6475" w:rsidRPr="002E2CD7" w:rsidRDefault="003C6475" w:rsidP="00FF57EC">
            <w:pPr>
              <w:keepNext/>
              <w:widowControl/>
              <w:spacing w:after="40"/>
              <w:jc w:val="center"/>
              <w:rPr>
                <w:rFonts w:ascii="Arial Narrow" w:hAnsi="Arial Narrow"/>
                <w:snapToGrid/>
                <w:sz w:val="20"/>
                <w:szCs w:val="20"/>
                <w:lang w:eastAsia="en-AU"/>
              </w:rPr>
            </w:pPr>
          </w:p>
          <w:p w:rsidR="003C6475" w:rsidRPr="002E2CD7" w:rsidRDefault="003C6475" w:rsidP="00FF57EC">
            <w:pPr>
              <w:keepNext/>
              <w:widowControl/>
              <w:spacing w:after="40"/>
              <w:jc w:val="center"/>
              <w:rPr>
                <w:rFonts w:ascii="Arial Narrow" w:hAnsi="Arial Narrow"/>
                <w:snapToGrid/>
                <w:sz w:val="20"/>
                <w:szCs w:val="20"/>
                <w:lang w:eastAsia="en-AU"/>
              </w:rPr>
            </w:pPr>
            <w:proofErr w:type="spellStart"/>
            <w:r w:rsidRPr="002E2CD7">
              <w:rPr>
                <w:rFonts w:ascii="Arial Narrow" w:hAnsi="Arial Narrow"/>
                <w:snapToGrid/>
                <w:sz w:val="20"/>
                <w:szCs w:val="20"/>
                <w:lang w:eastAsia="en-AU"/>
              </w:rPr>
              <w:t>Steglatro</w:t>
            </w:r>
            <w:proofErr w:type="spellEnd"/>
            <w:r w:rsidRPr="002E2CD7">
              <w:rPr>
                <w:rFonts w:ascii="Arial Narrow" w:hAnsi="Arial Narrow"/>
                <w:snapToGrid/>
                <w:sz w:val="20"/>
                <w:szCs w:val="20"/>
                <w:vertAlign w:val="superscript"/>
                <w:lang w:eastAsia="en-AU"/>
              </w:rPr>
              <w:t>®</w:t>
            </w:r>
          </w:p>
        </w:tc>
        <w:tc>
          <w:tcPr>
            <w:tcW w:w="1456" w:type="pct"/>
          </w:tcPr>
          <w:p w:rsidR="003C6475" w:rsidRPr="002E2CD7" w:rsidRDefault="003C6475" w:rsidP="00D340D5">
            <w:pPr>
              <w:keepNext/>
              <w:widowControl/>
              <w:spacing w:after="40"/>
              <w:jc w:val="left"/>
              <w:rPr>
                <w:rFonts w:ascii="Arial Narrow" w:hAnsi="Arial Narrow"/>
                <w:snapToGrid/>
                <w:sz w:val="20"/>
                <w:szCs w:val="20"/>
                <w:lang w:eastAsia="en-AU"/>
              </w:rPr>
            </w:pPr>
          </w:p>
          <w:p w:rsidR="003C6475" w:rsidRPr="002E2CD7" w:rsidRDefault="003C6475" w:rsidP="00D340D5">
            <w:pPr>
              <w:keepNext/>
              <w:widowControl/>
              <w:spacing w:after="40"/>
              <w:jc w:val="left"/>
              <w:rPr>
                <w:rFonts w:ascii="Arial Narrow" w:hAnsi="Arial Narrow"/>
                <w:snapToGrid/>
                <w:sz w:val="20"/>
                <w:szCs w:val="20"/>
                <w:lang w:eastAsia="en-AU"/>
              </w:rPr>
            </w:pPr>
            <w:r w:rsidRPr="002E2CD7">
              <w:rPr>
                <w:rFonts w:ascii="Arial Narrow" w:hAnsi="Arial Narrow"/>
                <w:snapToGrid/>
                <w:sz w:val="20"/>
                <w:szCs w:val="20"/>
                <w:lang w:eastAsia="en-AU"/>
              </w:rPr>
              <w:t>Merck Sharp &amp; Dohme</w:t>
            </w:r>
            <w:r w:rsidRPr="002E2CD7" w:rsidDel="0092057C">
              <w:rPr>
                <w:rFonts w:ascii="Arial Narrow" w:hAnsi="Arial Narrow"/>
                <w:snapToGrid/>
                <w:sz w:val="20"/>
                <w:szCs w:val="20"/>
                <w:lang w:eastAsia="en-AU"/>
              </w:rPr>
              <w:t xml:space="preserve"> </w:t>
            </w:r>
            <w:r w:rsidRPr="002E2CD7">
              <w:rPr>
                <w:rFonts w:ascii="Arial Narrow" w:hAnsi="Arial Narrow"/>
                <w:snapToGrid/>
                <w:sz w:val="20"/>
                <w:szCs w:val="20"/>
                <w:lang w:eastAsia="en-AU"/>
              </w:rPr>
              <w:t>(Australia) Pty Ltd</w:t>
            </w:r>
          </w:p>
        </w:tc>
      </w:tr>
      <w:bookmarkEnd w:id="0"/>
      <w:tr w:rsidR="003C6475" w:rsidRPr="002E2CD7" w:rsidTr="005A6409">
        <w:trPr>
          <w:cantSplit/>
          <w:trHeight w:val="360"/>
        </w:trPr>
        <w:tc>
          <w:tcPr>
            <w:tcW w:w="1362" w:type="pct"/>
            <w:tcBorders>
              <w:top w:val="single" w:sz="4" w:space="0" w:color="auto"/>
              <w:left w:val="single" w:sz="4" w:space="0" w:color="auto"/>
              <w:bottom w:val="single" w:sz="4" w:space="0" w:color="auto"/>
              <w:right w:val="single" w:sz="4" w:space="0" w:color="auto"/>
            </w:tcBorders>
          </w:tcPr>
          <w:p w:rsidR="003C6475" w:rsidRPr="002E2CD7" w:rsidRDefault="003C6475" w:rsidP="00D340D5">
            <w:pPr>
              <w:widowControl/>
              <w:rPr>
                <w:rFonts w:ascii="Arial Narrow" w:hAnsi="Arial Narrow"/>
                <w:b/>
                <w:snapToGrid/>
                <w:sz w:val="20"/>
                <w:szCs w:val="20"/>
                <w:lang w:eastAsia="en-AU"/>
              </w:rPr>
            </w:pPr>
            <w:r w:rsidRPr="002E2CD7">
              <w:rPr>
                <w:rFonts w:ascii="Arial Narrow" w:hAnsi="Arial Narrow"/>
                <w:b/>
                <w:snapToGrid/>
                <w:sz w:val="20"/>
                <w:szCs w:val="20"/>
                <w:lang w:eastAsia="en-AU"/>
              </w:rPr>
              <w:t>Category / Program</w:t>
            </w:r>
            <w:r w:rsidR="005A6409" w:rsidRPr="002E2CD7">
              <w:rPr>
                <w:rFonts w:ascii="Arial Narrow" w:hAnsi="Arial Narrow"/>
                <w:b/>
                <w:snapToGrid/>
                <w:sz w:val="20"/>
                <w:szCs w:val="20"/>
                <w:lang w:eastAsia="en-AU"/>
              </w:rPr>
              <w:t>:</w:t>
            </w:r>
          </w:p>
        </w:tc>
        <w:tc>
          <w:tcPr>
            <w:tcW w:w="3638" w:type="pct"/>
            <w:gridSpan w:val="6"/>
            <w:tcBorders>
              <w:top w:val="single" w:sz="4" w:space="0" w:color="auto"/>
              <w:left w:val="single" w:sz="4" w:space="0" w:color="auto"/>
              <w:bottom w:val="single" w:sz="4" w:space="0" w:color="auto"/>
              <w:right w:val="single" w:sz="4" w:space="0" w:color="auto"/>
            </w:tcBorders>
          </w:tcPr>
          <w:p w:rsidR="003C6475" w:rsidRPr="002E2CD7" w:rsidRDefault="003C6475" w:rsidP="00D340D5">
            <w:pPr>
              <w:widowControl/>
              <w:jc w:val="left"/>
              <w:rPr>
                <w:rFonts w:ascii="Arial Narrow" w:hAnsi="Arial Narrow"/>
                <w:snapToGrid/>
                <w:sz w:val="20"/>
                <w:szCs w:val="20"/>
                <w:lang w:eastAsia="en-AU"/>
              </w:rPr>
            </w:pPr>
            <w:r w:rsidRPr="002E2CD7">
              <w:rPr>
                <w:rFonts w:ascii="Arial Narrow" w:hAnsi="Arial Narrow"/>
                <w:snapToGrid/>
                <w:sz w:val="20"/>
                <w:szCs w:val="20"/>
                <w:lang w:eastAsia="en-AU"/>
              </w:rPr>
              <w:t>GENERAL – General Schedule (Code GE)</w:t>
            </w:r>
          </w:p>
        </w:tc>
      </w:tr>
      <w:tr w:rsidR="003C6475" w:rsidRPr="002E2CD7" w:rsidTr="005A6409">
        <w:trPr>
          <w:cantSplit/>
          <w:trHeight w:val="360"/>
        </w:trPr>
        <w:tc>
          <w:tcPr>
            <w:tcW w:w="1362" w:type="pct"/>
            <w:tcBorders>
              <w:top w:val="single" w:sz="4" w:space="0" w:color="auto"/>
              <w:left w:val="single" w:sz="4" w:space="0" w:color="auto"/>
              <w:bottom w:val="single" w:sz="4" w:space="0" w:color="auto"/>
              <w:right w:val="single" w:sz="4" w:space="0" w:color="auto"/>
            </w:tcBorders>
          </w:tcPr>
          <w:p w:rsidR="003C6475" w:rsidRPr="002E2CD7" w:rsidRDefault="003C6475" w:rsidP="00D340D5">
            <w:pPr>
              <w:widowControl/>
              <w:rPr>
                <w:rFonts w:ascii="Arial Narrow" w:hAnsi="Arial Narrow"/>
                <w:b/>
                <w:snapToGrid/>
                <w:sz w:val="20"/>
                <w:szCs w:val="20"/>
                <w:lang w:eastAsia="en-AU"/>
              </w:rPr>
            </w:pPr>
            <w:r w:rsidRPr="002E2CD7">
              <w:rPr>
                <w:rFonts w:ascii="Arial Narrow" w:hAnsi="Arial Narrow"/>
                <w:b/>
                <w:snapToGrid/>
                <w:sz w:val="20"/>
                <w:szCs w:val="20"/>
                <w:lang w:eastAsia="en-AU"/>
              </w:rPr>
              <w:t>Prescriber type:</w:t>
            </w:r>
          </w:p>
        </w:tc>
        <w:tc>
          <w:tcPr>
            <w:tcW w:w="3638" w:type="pct"/>
            <w:gridSpan w:val="6"/>
            <w:tcBorders>
              <w:top w:val="single" w:sz="4" w:space="0" w:color="auto"/>
              <w:left w:val="single" w:sz="4" w:space="0" w:color="auto"/>
              <w:bottom w:val="single" w:sz="4" w:space="0" w:color="auto"/>
              <w:right w:val="single" w:sz="4" w:space="0" w:color="auto"/>
            </w:tcBorders>
          </w:tcPr>
          <w:p w:rsidR="003C6475" w:rsidRPr="002E2CD7" w:rsidRDefault="003C6475" w:rsidP="005A6409">
            <w:pPr>
              <w:widowControl/>
              <w:jc w:val="left"/>
              <w:rPr>
                <w:rFonts w:ascii="Arial Narrow" w:hAnsi="Arial Narrow"/>
                <w:snapToGrid/>
                <w:sz w:val="20"/>
                <w:szCs w:val="20"/>
                <w:lang w:eastAsia="en-AU"/>
              </w:rPr>
            </w:pPr>
            <w:r w:rsidRPr="00842E77">
              <w:rPr>
                <w:rFonts w:ascii="Arial Narrow" w:hAnsi="Arial Narrow"/>
                <w:snapToGrid/>
                <w:sz w:val="20"/>
                <w:szCs w:val="20"/>
                <w:lang w:eastAsia="en-AU"/>
              </w:rPr>
              <w:fldChar w:fldCharType="begin">
                <w:ffData>
                  <w:name w:val="Check1"/>
                  <w:enabled/>
                  <w:calcOnExit w:val="0"/>
                  <w:checkBox>
                    <w:sizeAuto/>
                    <w:default w:val="0"/>
                  </w:checkBox>
                </w:ffData>
              </w:fldChar>
            </w:r>
            <w:r w:rsidRPr="002E2CD7">
              <w:rPr>
                <w:rFonts w:ascii="Arial Narrow" w:hAnsi="Arial Narrow"/>
                <w:snapToGrid/>
                <w:sz w:val="20"/>
                <w:szCs w:val="20"/>
                <w:lang w:eastAsia="en-AU"/>
              </w:rPr>
              <w:instrText xml:space="preserve"> FORMCHECKBOX </w:instrText>
            </w:r>
            <w:r w:rsidR="00FF57EC">
              <w:rPr>
                <w:rFonts w:ascii="Arial Narrow" w:hAnsi="Arial Narrow"/>
                <w:snapToGrid/>
                <w:sz w:val="20"/>
                <w:szCs w:val="20"/>
                <w:lang w:eastAsia="en-AU"/>
              </w:rPr>
            </w:r>
            <w:r w:rsidR="00FF57EC">
              <w:rPr>
                <w:rFonts w:ascii="Arial Narrow" w:hAnsi="Arial Narrow"/>
                <w:snapToGrid/>
                <w:sz w:val="20"/>
                <w:szCs w:val="20"/>
                <w:lang w:eastAsia="en-AU"/>
              </w:rPr>
              <w:fldChar w:fldCharType="separate"/>
            </w:r>
            <w:r w:rsidRPr="00842E77">
              <w:rPr>
                <w:rFonts w:ascii="Arial Narrow" w:hAnsi="Arial Narrow"/>
                <w:snapToGrid/>
                <w:sz w:val="20"/>
                <w:szCs w:val="20"/>
                <w:lang w:eastAsia="en-AU"/>
              </w:rPr>
              <w:fldChar w:fldCharType="end"/>
            </w:r>
            <w:r w:rsidRPr="002E2CD7">
              <w:rPr>
                <w:rFonts w:ascii="Arial Narrow" w:hAnsi="Arial Narrow"/>
                <w:snapToGrid/>
                <w:sz w:val="20"/>
                <w:szCs w:val="20"/>
                <w:lang w:eastAsia="en-AU"/>
              </w:rPr>
              <w:t xml:space="preserve">Dental  </w:t>
            </w:r>
            <w:r w:rsidRPr="00842E77">
              <w:rPr>
                <w:rFonts w:ascii="Arial Narrow" w:hAnsi="Arial Narrow"/>
                <w:snapToGrid/>
                <w:sz w:val="20"/>
                <w:szCs w:val="20"/>
                <w:lang w:eastAsia="en-AU"/>
              </w:rPr>
              <w:fldChar w:fldCharType="begin">
                <w:ffData>
                  <w:name w:val=""/>
                  <w:enabled/>
                  <w:calcOnExit w:val="0"/>
                  <w:checkBox>
                    <w:sizeAuto/>
                    <w:default w:val="1"/>
                  </w:checkBox>
                </w:ffData>
              </w:fldChar>
            </w:r>
            <w:r w:rsidRPr="002E2CD7">
              <w:rPr>
                <w:rFonts w:ascii="Arial Narrow" w:hAnsi="Arial Narrow"/>
                <w:snapToGrid/>
                <w:sz w:val="20"/>
                <w:szCs w:val="20"/>
                <w:lang w:eastAsia="en-AU"/>
              </w:rPr>
              <w:instrText xml:space="preserve"> FORMCHECKBOX </w:instrText>
            </w:r>
            <w:r w:rsidR="00FF57EC">
              <w:rPr>
                <w:rFonts w:ascii="Arial Narrow" w:hAnsi="Arial Narrow"/>
                <w:snapToGrid/>
                <w:sz w:val="20"/>
                <w:szCs w:val="20"/>
                <w:lang w:eastAsia="en-AU"/>
              </w:rPr>
            </w:r>
            <w:r w:rsidR="00FF57EC">
              <w:rPr>
                <w:rFonts w:ascii="Arial Narrow" w:hAnsi="Arial Narrow"/>
                <w:snapToGrid/>
                <w:sz w:val="20"/>
                <w:szCs w:val="20"/>
                <w:lang w:eastAsia="en-AU"/>
              </w:rPr>
              <w:fldChar w:fldCharType="separate"/>
            </w:r>
            <w:r w:rsidRPr="00842E77">
              <w:rPr>
                <w:rFonts w:ascii="Arial Narrow" w:hAnsi="Arial Narrow"/>
                <w:snapToGrid/>
                <w:sz w:val="20"/>
                <w:szCs w:val="20"/>
                <w:lang w:eastAsia="en-AU"/>
              </w:rPr>
              <w:fldChar w:fldCharType="end"/>
            </w:r>
            <w:r w:rsidRPr="002E2CD7">
              <w:rPr>
                <w:rFonts w:ascii="Arial Narrow" w:hAnsi="Arial Narrow"/>
                <w:snapToGrid/>
                <w:sz w:val="20"/>
                <w:szCs w:val="20"/>
                <w:lang w:eastAsia="en-AU"/>
              </w:rPr>
              <w:t xml:space="preserve">Medical Practitioners  </w:t>
            </w:r>
            <w:r w:rsidRPr="00842E77">
              <w:rPr>
                <w:rFonts w:ascii="Arial Narrow" w:hAnsi="Arial Narrow"/>
                <w:snapToGrid/>
                <w:sz w:val="20"/>
                <w:szCs w:val="20"/>
                <w:lang w:eastAsia="en-AU"/>
              </w:rPr>
              <w:fldChar w:fldCharType="begin">
                <w:ffData>
                  <w:name w:val="Check3"/>
                  <w:enabled/>
                  <w:calcOnExit w:val="0"/>
                  <w:checkBox>
                    <w:sizeAuto/>
                    <w:default w:val="1"/>
                  </w:checkBox>
                </w:ffData>
              </w:fldChar>
            </w:r>
            <w:r w:rsidRPr="002E2CD7">
              <w:rPr>
                <w:rFonts w:ascii="Arial Narrow" w:hAnsi="Arial Narrow"/>
                <w:snapToGrid/>
                <w:sz w:val="20"/>
                <w:szCs w:val="20"/>
                <w:lang w:eastAsia="en-AU"/>
              </w:rPr>
              <w:instrText xml:space="preserve"> FORMCHECKBOX </w:instrText>
            </w:r>
            <w:r w:rsidR="00FF57EC">
              <w:rPr>
                <w:rFonts w:ascii="Arial Narrow" w:hAnsi="Arial Narrow"/>
                <w:snapToGrid/>
                <w:sz w:val="20"/>
                <w:szCs w:val="20"/>
                <w:lang w:eastAsia="en-AU"/>
              </w:rPr>
            </w:r>
            <w:r w:rsidR="00FF57EC">
              <w:rPr>
                <w:rFonts w:ascii="Arial Narrow" w:hAnsi="Arial Narrow"/>
                <w:snapToGrid/>
                <w:sz w:val="20"/>
                <w:szCs w:val="20"/>
                <w:lang w:eastAsia="en-AU"/>
              </w:rPr>
              <w:fldChar w:fldCharType="separate"/>
            </w:r>
            <w:r w:rsidRPr="00842E77">
              <w:rPr>
                <w:rFonts w:ascii="Arial Narrow" w:hAnsi="Arial Narrow"/>
                <w:snapToGrid/>
                <w:sz w:val="20"/>
                <w:szCs w:val="20"/>
                <w:lang w:eastAsia="en-AU"/>
              </w:rPr>
              <w:fldChar w:fldCharType="end"/>
            </w:r>
            <w:r w:rsidRPr="002E2CD7">
              <w:rPr>
                <w:rFonts w:ascii="Arial Narrow" w:hAnsi="Arial Narrow"/>
                <w:snapToGrid/>
                <w:sz w:val="20"/>
                <w:szCs w:val="20"/>
                <w:lang w:eastAsia="en-AU"/>
              </w:rPr>
              <w:t xml:space="preserve">Nurse practitioners  </w:t>
            </w:r>
            <w:r w:rsidRPr="00842E77">
              <w:rPr>
                <w:rFonts w:ascii="Arial Narrow" w:hAnsi="Arial Narrow"/>
                <w:snapToGrid/>
                <w:sz w:val="20"/>
                <w:szCs w:val="20"/>
                <w:lang w:eastAsia="en-AU"/>
              </w:rPr>
              <w:fldChar w:fldCharType="begin">
                <w:ffData>
                  <w:name w:val=""/>
                  <w:enabled/>
                  <w:calcOnExit w:val="0"/>
                  <w:checkBox>
                    <w:sizeAuto/>
                    <w:default w:val="0"/>
                  </w:checkBox>
                </w:ffData>
              </w:fldChar>
            </w:r>
            <w:r w:rsidRPr="002E2CD7">
              <w:rPr>
                <w:rFonts w:ascii="Arial Narrow" w:hAnsi="Arial Narrow"/>
                <w:snapToGrid/>
                <w:sz w:val="20"/>
                <w:szCs w:val="20"/>
                <w:lang w:eastAsia="en-AU"/>
              </w:rPr>
              <w:instrText xml:space="preserve"> FORMCHECKBOX </w:instrText>
            </w:r>
            <w:r w:rsidR="00FF57EC">
              <w:rPr>
                <w:rFonts w:ascii="Arial Narrow" w:hAnsi="Arial Narrow"/>
                <w:snapToGrid/>
                <w:sz w:val="20"/>
                <w:szCs w:val="20"/>
                <w:lang w:eastAsia="en-AU"/>
              </w:rPr>
            </w:r>
            <w:r w:rsidR="00FF57EC">
              <w:rPr>
                <w:rFonts w:ascii="Arial Narrow" w:hAnsi="Arial Narrow"/>
                <w:snapToGrid/>
                <w:sz w:val="20"/>
                <w:szCs w:val="20"/>
                <w:lang w:eastAsia="en-AU"/>
              </w:rPr>
              <w:fldChar w:fldCharType="separate"/>
            </w:r>
            <w:r w:rsidRPr="00842E77">
              <w:rPr>
                <w:rFonts w:ascii="Arial Narrow" w:hAnsi="Arial Narrow"/>
                <w:snapToGrid/>
                <w:sz w:val="20"/>
                <w:szCs w:val="20"/>
                <w:lang w:eastAsia="en-AU"/>
              </w:rPr>
              <w:fldChar w:fldCharType="end"/>
            </w:r>
            <w:r w:rsidRPr="002E2CD7">
              <w:rPr>
                <w:rFonts w:ascii="Arial Narrow" w:hAnsi="Arial Narrow"/>
                <w:snapToGrid/>
                <w:sz w:val="20"/>
                <w:szCs w:val="20"/>
                <w:lang w:eastAsia="en-AU"/>
              </w:rPr>
              <w:t>Optometrists</w:t>
            </w:r>
            <w:r w:rsidR="005A6409" w:rsidRPr="002E2CD7">
              <w:rPr>
                <w:rFonts w:ascii="Arial Narrow" w:hAnsi="Arial Narrow"/>
                <w:snapToGrid/>
                <w:sz w:val="20"/>
                <w:szCs w:val="20"/>
                <w:lang w:eastAsia="en-AU"/>
              </w:rPr>
              <w:t xml:space="preserve"> </w:t>
            </w:r>
            <w:r w:rsidRPr="00842E77">
              <w:rPr>
                <w:rFonts w:ascii="Arial Narrow" w:hAnsi="Arial Narrow"/>
                <w:snapToGrid/>
                <w:sz w:val="20"/>
                <w:szCs w:val="20"/>
                <w:lang w:eastAsia="en-AU"/>
              </w:rPr>
              <w:fldChar w:fldCharType="begin">
                <w:ffData>
                  <w:name w:val="Check5"/>
                  <w:enabled/>
                  <w:calcOnExit w:val="0"/>
                  <w:checkBox>
                    <w:sizeAuto/>
                    <w:default w:val="0"/>
                  </w:checkBox>
                </w:ffData>
              </w:fldChar>
            </w:r>
            <w:r w:rsidRPr="002E2CD7">
              <w:rPr>
                <w:rFonts w:ascii="Arial Narrow" w:hAnsi="Arial Narrow"/>
                <w:snapToGrid/>
                <w:sz w:val="20"/>
                <w:szCs w:val="20"/>
                <w:lang w:eastAsia="en-AU"/>
              </w:rPr>
              <w:instrText xml:space="preserve"> FORMCHECKBOX </w:instrText>
            </w:r>
            <w:r w:rsidR="00FF57EC">
              <w:rPr>
                <w:rFonts w:ascii="Arial Narrow" w:hAnsi="Arial Narrow"/>
                <w:snapToGrid/>
                <w:sz w:val="20"/>
                <w:szCs w:val="20"/>
                <w:lang w:eastAsia="en-AU"/>
              </w:rPr>
            </w:r>
            <w:r w:rsidR="00FF57EC">
              <w:rPr>
                <w:rFonts w:ascii="Arial Narrow" w:hAnsi="Arial Narrow"/>
                <w:snapToGrid/>
                <w:sz w:val="20"/>
                <w:szCs w:val="20"/>
                <w:lang w:eastAsia="en-AU"/>
              </w:rPr>
              <w:fldChar w:fldCharType="separate"/>
            </w:r>
            <w:r w:rsidRPr="00842E77">
              <w:rPr>
                <w:rFonts w:ascii="Arial Narrow" w:hAnsi="Arial Narrow"/>
                <w:snapToGrid/>
                <w:sz w:val="20"/>
                <w:szCs w:val="20"/>
                <w:lang w:eastAsia="en-AU"/>
              </w:rPr>
              <w:fldChar w:fldCharType="end"/>
            </w:r>
            <w:r w:rsidRPr="002E2CD7">
              <w:rPr>
                <w:rFonts w:ascii="Arial Narrow" w:hAnsi="Arial Narrow"/>
                <w:snapToGrid/>
                <w:sz w:val="20"/>
                <w:szCs w:val="20"/>
                <w:lang w:eastAsia="en-AU"/>
              </w:rPr>
              <w:t>Midwives</w:t>
            </w:r>
          </w:p>
        </w:tc>
      </w:tr>
      <w:tr w:rsidR="003C6475" w:rsidRPr="002E2CD7" w:rsidTr="005A6409">
        <w:trPr>
          <w:cantSplit/>
          <w:trHeight w:val="360"/>
        </w:trPr>
        <w:tc>
          <w:tcPr>
            <w:tcW w:w="1362" w:type="pct"/>
            <w:tcBorders>
              <w:top w:val="single" w:sz="4" w:space="0" w:color="auto"/>
              <w:left w:val="single" w:sz="4" w:space="0" w:color="auto"/>
              <w:bottom w:val="single" w:sz="4" w:space="0" w:color="auto"/>
              <w:right w:val="single" w:sz="4" w:space="0" w:color="auto"/>
            </w:tcBorders>
          </w:tcPr>
          <w:p w:rsidR="003C6475" w:rsidRPr="002E2CD7" w:rsidRDefault="003C6475" w:rsidP="00D340D5">
            <w:pPr>
              <w:widowControl/>
              <w:rPr>
                <w:rFonts w:ascii="Arial Narrow" w:hAnsi="Arial Narrow"/>
                <w:b/>
                <w:snapToGrid/>
                <w:sz w:val="20"/>
                <w:szCs w:val="20"/>
                <w:lang w:eastAsia="en-AU"/>
              </w:rPr>
            </w:pPr>
            <w:r w:rsidRPr="002E2CD7">
              <w:rPr>
                <w:rFonts w:ascii="Arial Narrow" w:hAnsi="Arial Narrow"/>
                <w:b/>
                <w:snapToGrid/>
                <w:sz w:val="20"/>
                <w:szCs w:val="20"/>
                <w:lang w:eastAsia="en-AU"/>
              </w:rPr>
              <w:t>Condition:</w:t>
            </w:r>
          </w:p>
        </w:tc>
        <w:tc>
          <w:tcPr>
            <w:tcW w:w="3638" w:type="pct"/>
            <w:gridSpan w:val="6"/>
            <w:tcBorders>
              <w:top w:val="single" w:sz="4" w:space="0" w:color="auto"/>
              <w:left w:val="single" w:sz="4" w:space="0" w:color="auto"/>
              <w:bottom w:val="single" w:sz="4" w:space="0" w:color="auto"/>
              <w:right w:val="single" w:sz="4" w:space="0" w:color="auto"/>
            </w:tcBorders>
          </w:tcPr>
          <w:p w:rsidR="003C6475" w:rsidRPr="002E2CD7" w:rsidRDefault="003C6475" w:rsidP="00D340D5">
            <w:pPr>
              <w:widowControl/>
              <w:jc w:val="left"/>
              <w:rPr>
                <w:rFonts w:ascii="Arial Narrow" w:hAnsi="Arial Narrow"/>
                <w:snapToGrid/>
                <w:sz w:val="20"/>
                <w:szCs w:val="20"/>
                <w:lang w:eastAsia="en-AU"/>
              </w:rPr>
            </w:pPr>
            <w:r w:rsidRPr="002E2CD7">
              <w:rPr>
                <w:rFonts w:ascii="Arial Narrow" w:hAnsi="Arial Narrow"/>
                <w:snapToGrid/>
                <w:sz w:val="20"/>
                <w:szCs w:val="20"/>
                <w:lang w:eastAsia="en-AU"/>
              </w:rPr>
              <w:t>Diabetes mellitus type 2</w:t>
            </w:r>
          </w:p>
        </w:tc>
      </w:tr>
      <w:tr w:rsidR="003C6475" w:rsidRPr="002E2CD7" w:rsidTr="005A6409">
        <w:trPr>
          <w:cantSplit/>
          <w:trHeight w:val="360"/>
        </w:trPr>
        <w:tc>
          <w:tcPr>
            <w:tcW w:w="1362" w:type="pct"/>
            <w:tcBorders>
              <w:top w:val="single" w:sz="4" w:space="0" w:color="auto"/>
              <w:left w:val="single" w:sz="4" w:space="0" w:color="auto"/>
              <w:bottom w:val="single" w:sz="4" w:space="0" w:color="auto"/>
              <w:right w:val="single" w:sz="4" w:space="0" w:color="auto"/>
            </w:tcBorders>
          </w:tcPr>
          <w:p w:rsidR="003C6475" w:rsidRPr="002E2CD7" w:rsidRDefault="003C6475" w:rsidP="00D340D5">
            <w:pPr>
              <w:widowControl/>
              <w:rPr>
                <w:rFonts w:ascii="Arial Narrow" w:hAnsi="Arial Narrow"/>
                <w:b/>
                <w:snapToGrid/>
                <w:sz w:val="20"/>
                <w:szCs w:val="20"/>
                <w:lang w:eastAsia="en-AU"/>
              </w:rPr>
            </w:pPr>
            <w:r w:rsidRPr="002E2CD7">
              <w:rPr>
                <w:rFonts w:ascii="Arial Narrow" w:hAnsi="Arial Narrow"/>
                <w:b/>
                <w:snapToGrid/>
                <w:sz w:val="20"/>
                <w:szCs w:val="20"/>
                <w:lang w:eastAsia="en-AU"/>
              </w:rPr>
              <w:t>PB</w:t>
            </w:r>
            <w:r w:rsidR="005A6409" w:rsidRPr="002E2CD7">
              <w:rPr>
                <w:rFonts w:ascii="Arial Narrow" w:hAnsi="Arial Narrow"/>
                <w:b/>
                <w:snapToGrid/>
                <w:sz w:val="20"/>
                <w:szCs w:val="20"/>
                <w:lang w:eastAsia="en-AU"/>
              </w:rPr>
              <w:t>S i</w:t>
            </w:r>
            <w:r w:rsidRPr="002E2CD7">
              <w:rPr>
                <w:rFonts w:ascii="Arial Narrow" w:hAnsi="Arial Narrow"/>
                <w:b/>
                <w:snapToGrid/>
                <w:sz w:val="20"/>
                <w:szCs w:val="20"/>
                <w:lang w:eastAsia="en-AU"/>
              </w:rPr>
              <w:t>ndication:</w:t>
            </w:r>
          </w:p>
        </w:tc>
        <w:tc>
          <w:tcPr>
            <w:tcW w:w="3638" w:type="pct"/>
            <w:gridSpan w:val="6"/>
            <w:tcBorders>
              <w:top w:val="single" w:sz="4" w:space="0" w:color="auto"/>
              <w:left w:val="single" w:sz="4" w:space="0" w:color="auto"/>
              <w:bottom w:val="single" w:sz="4" w:space="0" w:color="auto"/>
              <w:right w:val="single" w:sz="4" w:space="0" w:color="auto"/>
            </w:tcBorders>
          </w:tcPr>
          <w:p w:rsidR="003C6475" w:rsidRPr="002E2CD7" w:rsidRDefault="003C6475" w:rsidP="00D340D5">
            <w:pPr>
              <w:widowControl/>
              <w:jc w:val="left"/>
              <w:rPr>
                <w:rFonts w:ascii="Arial Narrow" w:hAnsi="Arial Narrow"/>
                <w:snapToGrid/>
                <w:sz w:val="20"/>
                <w:szCs w:val="20"/>
                <w:lang w:eastAsia="en-AU"/>
              </w:rPr>
            </w:pPr>
            <w:r w:rsidRPr="002E2CD7">
              <w:rPr>
                <w:rFonts w:ascii="Arial Narrow" w:hAnsi="Arial Narrow"/>
                <w:snapToGrid/>
                <w:sz w:val="20"/>
                <w:szCs w:val="20"/>
                <w:lang w:eastAsia="en-AU"/>
              </w:rPr>
              <w:t>Diabetes mellitus type 2</w:t>
            </w:r>
          </w:p>
        </w:tc>
      </w:tr>
      <w:tr w:rsidR="003C6475" w:rsidRPr="002E2CD7" w:rsidTr="005A6409">
        <w:trPr>
          <w:cantSplit/>
          <w:trHeight w:val="360"/>
        </w:trPr>
        <w:tc>
          <w:tcPr>
            <w:tcW w:w="1362" w:type="pct"/>
            <w:tcBorders>
              <w:top w:val="single" w:sz="4" w:space="0" w:color="auto"/>
              <w:left w:val="single" w:sz="4" w:space="0" w:color="auto"/>
              <w:bottom w:val="single" w:sz="4" w:space="0" w:color="auto"/>
              <w:right w:val="single" w:sz="4" w:space="0" w:color="auto"/>
            </w:tcBorders>
          </w:tcPr>
          <w:p w:rsidR="003C6475" w:rsidRPr="002E2CD7" w:rsidRDefault="003C6475" w:rsidP="00D340D5">
            <w:pPr>
              <w:widowControl/>
              <w:rPr>
                <w:rFonts w:ascii="Arial Narrow" w:hAnsi="Arial Narrow"/>
                <w:i/>
                <w:snapToGrid/>
                <w:sz w:val="20"/>
                <w:szCs w:val="20"/>
                <w:lang w:eastAsia="en-AU"/>
              </w:rPr>
            </w:pPr>
            <w:r w:rsidRPr="002E2CD7">
              <w:rPr>
                <w:rFonts w:ascii="Arial Narrow" w:hAnsi="Arial Narrow"/>
                <w:b/>
                <w:snapToGrid/>
                <w:sz w:val="20"/>
                <w:szCs w:val="20"/>
                <w:lang w:eastAsia="en-AU"/>
              </w:rPr>
              <w:t>Restriction Level / Method:</w:t>
            </w:r>
          </w:p>
        </w:tc>
        <w:tc>
          <w:tcPr>
            <w:tcW w:w="3638" w:type="pct"/>
            <w:gridSpan w:val="6"/>
            <w:tcBorders>
              <w:top w:val="single" w:sz="4" w:space="0" w:color="auto"/>
              <w:left w:val="single" w:sz="4" w:space="0" w:color="auto"/>
              <w:bottom w:val="single" w:sz="4" w:space="0" w:color="auto"/>
              <w:right w:val="single" w:sz="4" w:space="0" w:color="auto"/>
            </w:tcBorders>
          </w:tcPr>
          <w:p w:rsidR="003C6475" w:rsidRPr="002E2CD7" w:rsidRDefault="003C6475" w:rsidP="00D340D5">
            <w:pPr>
              <w:widowControl/>
              <w:jc w:val="left"/>
              <w:rPr>
                <w:rFonts w:ascii="Arial Narrow" w:hAnsi="Arial Narrow"/>
                <w:snapToGrid/>
                <w:sz w:val="20"/>
                <w:szCs w:val="20"/>
                <w:lang w:eastAsia="en-AU"/>
              </w:rPr>
            </w:pPr>
            <w:r w:rsidRPr="00842E77">
              <w:rPr>
                <w:rFonts w:ascii="Arial Narrow" w:hAnsi="Arial Narrow"/>
                <w:snapToGrid/>
                <w:sz w:val="20"/>
                <w:szCs w:val="20"/>
                <w:lang w:eastAsia="en-AU"/>
              </w:rPr>
              <w:fldChar w:fldCharType="begin">
                <w:ffData>
                  <w:name w:val="Check5"/>
                  <w:enabled/>
                  <w:calcOnExit w:val="0"/>
                  <w:checkBox>
                    <w:sizeAuto/>
                    <w:default w:val="1"/>
                  </w:checkBox>
                </w:ffData>
              </w:fldChar>
            </w:r>
            <w:r w:rsidRPr="002E2CD7">
              <w:rPr>
                <w:rFonts w:ascii="Arial Narrow" w:hAnsi="Arial Narrow"/>
                <w:snapToGrid/>
                <w:sz w:val="20"/>
                <w:szCs w:val="20"/>
                <w:lang w:eastAsia="en-AU"/>
              </w:rPr>
              <w:instrText xml:space="preserve"> FORMCHECKBOX </w:instrText>
            </w:r>
            <w:r w:rsidR="00FF57EC">
              <w:rPr>
                <w:rFonts w:ascii="Arial Narrow" w:hAnsi="Arial Narrow"/>
                <w:snapToGrid/>
                <w:sz w:val="20"/>
                <w:szCs w:val="20"/>
                <w:lang w:eastAsia="en-AU"/>
              </w:rPr>
            </w:r>
            <w:r w:rsidR="00FF57EC">
              <w:rPr>
                <w:rFonts w:ascii="Arial Narrow" w:hAnsi="Arial Narrow"/>
                <w:snapToGrid/>
                <w:sz w:val="20"/>
                <w:szCs w:val="20"/>
                <w:lang w:eastAsia="en-AU"/>
              </w:rPr>
              <w:fldChar w:fldCharType="separate"/>
            </w:r>
            <w:r w:rsidRPr="00842E77">
              <w:rPr>
                <w:rFonts w:ascii="Arial Narrow" w:hAnsi="Arial Narrow"/>
                <w:snapToGrid/>
                <w:sz w:val="20"/>
                <w:szCs w:val="20"/>
                <w:lang w:eastAsia="en-AU"/>
              </w:rPr>
              <w:fldChar w:fldCharType="end"/>
            </w:r>
            <w:r w:rsidRPr="002E2CD7">
              <w:rPr>
                <w:rFonts w:ascii="Arial Narrow" w:hAnsi="Arial Narrow"/>
                <w:snapToGrid/>
                <w:sz w:val="20"/>
                <w:szCs w:val="20"/>
                <w:lang w:eastAsia="en-AU"/>
              </w:rPr>
              <w:t>Streamlined</w:t>
            </w:r>
          </w:p>
        </w:tc>
      </w:tr>
      <w:tr w:rsidR="003C6475" w:rsidRPr="002E2CD7" w:rsidTr="005A6409">
        <w:trPr>
          <w:cantSplit/>
          <w:trHeight w:val="360"/>
        </w:trPr>
        <w:tc>
          <w:tcPr>
            <w:tcW w:w="1362" w:type="pct"/>
            <w:tcBorders>
              <w:top w:val="single" w:sz="4" w:space="0" w:color="auto"/>
              <w:left w:val="single" w:sz="4" w:space="0" w:color="auto"/>
              <w:bottom w:val="single" w:sz="4" w:space="0" w:color="auto"/>
              <w:right w:val="single" w:sz="4" w:space="0" w:color="auto"/>
            </w:tcBorders>
          </w:tcPr>
          <w:p w:rsidR="003C6475" w:rsidRPr="002E2CD7" w:rsidRDefault="003C6475" w:rsidP="00D340D5">
            <w:pPr>
              <w:widowControl/>
              <w:rPr>
                <w:rFonts w:ascii="Arial Narrow" w:hAnsi="Arial Narrow"/>
                <w:b/>
                <w:snapToGrid/>
                <w:sz w:val="20"/>
                <w:szCs w:val="20"/>
                <w:lang w:eastAsia="en-AU"/>
              </w:rPr>
            </w:pPr>
            <w:r w:rsidRPr="002E2CD7">
              <w:rPr>
                <w:rFonts w:ascii="Arial Narrow" w:hAnsi="Arial Narrow"/>
                <w:b/>
                <w:snapToGrid/>
                <w:sz w:val="20"/>
                <w:szCs w:val="20"/>
                <w:lang w:eastAsia="en-AU"/>
              </w:rPr>
              <w:t>Clinical criteria:</w:t>
            </w:r>
          </w:p>
          <w:p w:rsidR="003C6475" w:rsidRPr="002E2CD7" w:rsidRDefault="003C6475" w:rsidP="00D340D5">
            <w:pPr>
              <w:widowControl/>
              <w:rPr>
                <w:rFonts w:ascii="Arial Narrow" w:hAnsi="Arial Narrow"/>
                <w:i/>
                <w:snapToGrid/>
                <w:sz w:val="20"/>
                <w:szCs w:val="20"/>
                <w:lang w:eastAsia="en-AU"/>
              </w:rPr>
            </w:pPr>
          </w:p>
          <w:p w:rsidR="003C6475" w:rsidRPr="002E2CD7" w:rsidRDefault="003C6475" w:rsidP="00D340D5">
            <w:pPr>
              <w:widowControl/>
              <w:rPr>
                <w:rFonts w:ascii="Arial Narrow" w:hAnsi="Arial Narrow"/>
                <w:snapToGrid/>
                <w:sz w:val="20"/>
                <w:szCs w:val="20"/>
                <w:lang w:eastAsia="en-AU"/>
              </w:rPr>
            </w:pPr>
          </w:p>
        </w:tc>
        <w:tc>
          <w:tcPr>
            <w:tcW w:w="3638" w:type="pct"/>
            <w:gridSpan w:val="6"/>
            <w:tcBorders>
              <w:top w:val="single" w:sz="4" w:space="0" w:color="auto"/>
              <w:left w:val="single" w:sz="4" w:space="0" w:color="auto"/>
              <w:bottom w:val="single" w:sz="4" w:space="0" w:color="auto"/>
              <w:right w:val="single" w:sz="4" w:space="0" w:color="auto"/>
            </w:tcBorders>
          </w:tcPr>
          <w:p w:rsidR="003C6475" w:rsidRPr="002E2CD7" w:rsidRDefault="003C6475" w:rsidP="00D340D5">
            <w:pPr>
              <w:widowControl/>
              <w:spacing w:before="40" w:after="60"/>
              <w:jc w:val="left"/>
              <w:rPr>
                <w:rFonts w:ascii="Arial Narrow" w:hAnsi="Arial Narrow"/>
                <w:snapToGrid/>
                <w:sz w:val="20"/>
                <w:szCs w:val="20"/>
                <w:lang w:eastAsia="en-AU"/>
              </w:rPr>
            </w:pPr>
            <w:r w:rsidRPr="002E2CD7">
              <w:rPr>
                <w:rFonts w:ascii="Arial Narrow" w:hAnsi="Arial Narrow"/>
                <w:snapToGrid/>
                <w:sz w:val="20"/>
                <w:szCs w:val="20"/>
                <w:lang w:eastAsia="en-AU"/>
              </w:rPr>
              <w:t xml:space="preserve">The treatment must be in combination with metformin; </w:t>
            </w:r>
          </w:p>
          <w:p w:rsidR="003C6475" w:rsidRPr="002E2CD7" w:rsidRDefault="003C6475" w:rsidP="00D340D5">
            <w:pPr>
              <w:widowControl/>
              <w:spacing w:before="40" w:after="60"/>
              <w:jc w:val="left"/>
              <w:rPr>
                <w:rFonts w:ascii="Arial Narrow" w:hAnsi="Arial Narrow"/>
                <w:snapToGrid/>
                <w:sz w:val="20"/>
                <w:szCs w:val="20"/>
                <w:lang w:eastAsia="en-AU"/>
              </w:rPr>
            </w:pPr>
            <w:r w:rsidRPr="002E2CD7">
              <w:rPr>
                <w:rFonts w:ascii="Arial Narrow" w:hAnsi="Arial Narrow"/>
                <w:snapToGrid/>
                <w:sz w:val="20"/>
                <w:szCs w:val="20"/>
                <w:lang w:eastAsia="en-AU"/>
              </w:rPr>
              <w:t>OR</w:t>
            </w:r>
          </w:p>
          <w:p w:rsidR="003C6475" w:rsidRPr="002E2CD7" w:rsidRDefault="003C6475" w:rsidP="00D340D5">
            <w:pPr>
              <w:widowControl/>
              <w:spacing w:before="40" w:after="60"/>
              <w:jc w:val="left"/>
              <w:rPr>
                <w:rFonts w:ascii="Arial Narrow" w:hAnsi="Arial Narrow"/>
                <w:snapToGrid/>
                <w:sz w:val="20"/>
                <w:szCs w:val="20"/>
                <w:lang w:eastAsia="en-AU"/>
              </w:rPr>
            </w:pPr>
            <w:r w:rsidRPr="002E2CD7">
              <w:rPr>
                <w:rFonts w:ascii="Arial Narrow" w:hAnsi="Arial Narrow"/>
                <w:snapToGrid/>
                <w:sz w:val="20"/>
                <w:szCs w:val="20"/>
                <w:lang w:eastAsia="en-AU"/>
              </w:rPr>
              <w:t>The treatment must be in combination with a sulfonylurea,</w:t>
            </w:r>
          </w:p>
          <w:p w:rsidR="003C6475" w:rsidRPr="002E2CD7" w:rsidRDefault="003C6475" w:rsidP="00D340D5">
            <w:pPr>
              <w:widowControl/>
              <w:spacing w:before="40" w:after="60"/>
              <w:jc w:val="left"/>
              <w:rPr>
                <w:rFonts w:ascii="Arial Narrow" w:hAnsi="Arial Narrow"/>
                <w:snapToGrid/>
                <w:sz w:val="20"/>
                <w:szCs w:val="20"/>
                <w:lang w:eastAsia="en-AU"/>
              </w:rPr>
            </w:pPr>
            <w:r w:rsidRPr="002E2CD7">
              <w:rPr>
                <w:rFonts w:ascii="Arial Narrow" w:hAnsi="Arial Narrow"/>
                <w:snapToGrid/>
                <w:sz w:val="20"/>
                <w:szCs w:val="20"/>
                <w:lang w:eastAsia="en-AU"/>
              </w:rPr>
              <w:t>AND</w:t>
            </w:r>
          </w:p>
          <w:p w:rsidR="003C6475" w:rsidRPr="002E2CD7" w:rsidRDefault="003C6475" w:rsidP="00D340D5">
            <w:pPr>
              <w:widowControl/>
              <w:spacing w:before="40" w:after="60"/>
              <w:jc w:val="left"/>
              <w:rPr>
                <w:rFonts w:ascii="Arial Narrow" w:hAnsi="Arial Narrow"/>
                <w:snapToGrid/>
                <w:sz w:val="20"/>
                <w:szCs w:val="20"/>
                <w:lang w:eastAsia="en-AU"/>
              </w:rPr>
            </w:pPr>
            <w:r w:rsidRPr="002E2CD7">
              <w:rPr>
                <w:rFonts w:ascii="Arial Narrow" w:hAnsi="Arial Narrow"/>
                <w:snapToGrid/>
                <w:sz w:val="20"/>
                <w:szCs w:val="20"/>
                <w:lang w:eastAsia="en-AU"/>
              </w:rPr>
              <w:t xml:space="preserve">Patient must have, or have had, a HbA1c measurement greater than 7% despite treatment with either metformin or a sulfonylurea; </w:t>
            </w:r>
          </w:p>
          <w:p w:rsidR="003C6475" w:rsidRPr="002E2CD7" w:rsidRDefault="003C6475" w:rsidP="00D340D5">
            <w:pPr>
              <w:widowControl/>
              <w:spacing w:before="40" w:after="60"/>
              <w:jc w:val="left"/>
              <w:rPr>
                <w:rFonts w:ascii="Arial Narrow" w:hAnsi="Arial Narrow"/>
                <w:i/>
                <w:snapToGrid/>
                <w:sz w:val="20"/>
                <w:szCs w:val="20"/>
                <w:lang w:eastAsia="en-AU"/>
              </w:rPr>
            </w:pPr>
            <w:r w:rsidRPr="002E2CD7">
              <w:rPr>
                <w:rFonts w:ascii="Arial Narrow" w:hAnsi="Arial Narrow"/>
                <w:snapToGrid/>
                <w:sz w:val="20"/>
                <w:szCs w:val="20"/>
                <w:lang w:eastAsia="en-AU"/>
              </w:rPr>
              <w:t>OR</w:t>
            </w:r>
          </w:p>
          <w:p w:rsidR="003C6475" w:rsidRPr="002E2CD7" w:rsidRDefault="003C6475" w:rsidP="00D340D5">
            <w:pPr>
              <w:widowControl/>
              <w:spacing w:before="40" w:after="60" w:line="240" w:lineRule="atLeast"/>
              <w:jc w:val="left"/>
              <w:textAlignment w:val="baseline"/>
              <w:rPr>
                <w:rFonts w:ascii="Arial Narrow" w:hAnsi="Arial Narrow"/>
                <w:snapToGrid/>
                <w:color w:val="333333"/>
                <w:sz w:val="20"/>
                <w:szCs w:val="20"/>
                <w:lang w:eastAsia="en-AU"/>
              </w:rPr>
            </w:pPr>
            <w:r w:rsidRPr="002E2CD7">
              <w:rPr>
                <w:rFonts w:ascii="Arial Narrow" w:hAnsi="Arial Narrow"/>
                <w:snapToGrid/>
                <w:color w:val="333333"/>
                <w:sz w:val="20"/>
                <w:szCs w:val="20"/>
                <w:lang w:eastAsia="en-AU"/>
              </w:rPr>
              <w:t xml:space="preserve">Patient must have, or have had, where HbA1c measurement is clinically inappropriate, blood glucose levels greater than 10 </w:t>
            </w:r>
            <w:proofErr w:type="spellStart"/>
            <w:r w:rsidRPr="002E2CD7">
              <w:rPr>
                <w:rFonts w:ascii="Arial Narrow" w:hAnsi="Arial Narrow"/>
                <w:snapToGrid/>
                <w:color w:val="333333"/>
                <w:sz w:val="20"/>
                <w:szCs w:val="20"/>
                <w:lang w:eastAsia="en-AU"/>
              </w:rPr>
              <w:t>mmol</w:t>
            </w:r>
            <w:proofErr w:type="spellEnd"/>
            <w:r w:rsidRPr="002E2CD7">
              <w:rPr>
                <w:rFonts w:ascii="Arial Narrow" w:hAnsi="Arial Narrow"/>
                <w:snapToGrid/>
                <w:color w:val="333333"/>
                <w:sz w:val="20"/>
                <w:szCs w:val="20"/>
                <w:lang w:eastAsia="en-AU"/>
              </w:rPr>
              <w:t xml:space="preserve"> per L in more than 20% of tests over a 2 week period despite treatment with either metformin or a sulfonylurea.</w:t>
            </w:r>
          </w:p>
        </w:tc>
      </w:tr>
      <w:tr w:rsidR="003C6475" w:rsidRPr="002E2CD7" w:rsidTr="005A6409">
        <w:trPr>
          <w:cantSplit/>
          <w:trHeight w:val="360"/>
        </w:trPr>
        <w:tc>
          <w:tcPr>
            <w:tcW w:w="1362" w:type="pct"/>
            <w:tcBorders>
              <w:top w:val="single" w:sz="4" w:space="0" w:color="auto"/>
              <w:left w:val="single" w:sz="4" w:space="0" w:color="auto"/>
              <w:bottom w:val="single" w:sz="4" w:space="0" w:color="auto"/>
              <w:right w:val="single" w:sz="4" w:space="0" w:color="auto"/>
            </w:tcBorders>
          </w:tcPr>
          <w:p w:rsidR="003C6475" w:rsidRPr="002E2CD7" w:rsidRDefault="005A6409" w:rsidP="00D340D5">
            <w:pPr>
              <w:widowControl/>
              <w:rPr>
                <w:rFonts w:ascii="Arial Narrow" w:hAnsi="Arial Narrow"/>
                <w:b/>
                <w:snapToGrid/>
                <w:sz w:val="20"/>
                <w:szCs w:val="20"/>
                <w:lang w:eastAsia="en-AU"/>
              </w:rPr>
            </w:pPr>
            <w:r w:rsidRPr="002E2CD7">
              <w:rPr>
                <w:rFonts w:ascii="Arial Narrow" w:hAnsi="Arial Narrow"/>
                <w:b/>
                <w:snapToGrid/>
                <w:sz w:val="20"/>
                <w:szCs w:val="20"/>
                <w:lang w:eastAsia="en-AU"/>
              </w:rPr>
              <w:t>Prescriber i</w:t>
            </w:r>
            <w:r w:rsidR="003C6475" w:rsidRPr="002E2CD7">
              <w:rPr>
                <w:rFonts w:ascii="Arial Narrow" w:hAnsi="Arial Narrow"/>
                <w:b/>
                <w:snapToGrid/>
                <w:sz w:val="20"/>
                <w:szCs w:val="20"/>
                <w:lang w:eastAsia="en-AU"/>
              </w:rPr>
              <w:t>nstructions</w:t>
            </w:r>
            <w:r w:rsidRPr="002E2CD7">
              <w:rPr>
                <w:rFonts w:ascii="Arial Narrow" w:hAnsi="Arial Narrow"/>
                <w:b/>
                <w:snapToGrid/>
                <w:sz w:val="20"/>
                <w:szCs w:val="20"/>
                <w:lang w:eastAsia="en-AU"/>
              </w:rPr>
              <w:t>:</w:t>
            </w:r>
          </w:p>
          <w:p w:rsidR="003C6475" w:rsidRPr="002E2CD7" w:rsidRDefault="003C6475" w:rsidP="00D340D5">
            <w:pPr>
              <w:widowControl/>
              <w:rPr>
                <w:rFonts w:ascii="Arial Narrow" w:hAnsi="Arial Narrow"/>
                <w:snapToGrid/>
                <w:sz w:val="20"/>
                <w:szCs w:val="20"/>
                <w:lang w:eastAsia="en-AU"/>
              </w:rPr>
            </w:pPr>
          </w:p>
        </w:tc>
        <w:tc>
          <w:tcPr>
            <w:tcW w:w="3638" w:type="pct"/>
            <w:gridSpan w:val="6"/>
            <w:tcBorders>
              <w:top w:val="single" w:sz="4" w:space="0" w:color="auto"/>
              <w:left w:val="single" w:sz="4" w:space="0" w:color="auto"/>
              <w:bottom w:val="single" w:sz="4" w:space="0" w:color="auto"/>
              <w:right w:val="single" w:sz="4" w:space="0" w:color="auto"/>
            </w:tcBorders>
          </w:tcPr>
          <w:p w:rsidR="003C6475" w:rsidRPr="002E2CD7" w:rsidRDefault="003C6475" w:rsidP="00D340D5">
            <w:pPr>
              <w:widowControl/>
              <w:shd w:val="clear" w:color="auto" w:fill="FFFFFF"/>
              <w:spacing w:before="40" w:after="60" w:line="240" w:lineRule="atLeast"/>
              <w:jc w:val="left"/>
              <w:textAlignment w:val="baseline"/>
              <w:rPr>
                <w:rFonts w:ascii="Arial Narrow" w:hAnsi="Arial Narrow"/>
                <w:snapToGrid/>
                <w:color w:val="333333"/>
                <w:sz w:val="20"/>
                <w:szCs w:val="20"/>
                <w:lang w:eastAsia="en-AU"/>
              </w:rPr>
            </w:pPr>
            <w:r w:rsidRPr="002E2CD7">
              <w:rPr>
                <w:rFonts w:ascii="Arial Narrow" w:hAnsi="Arial Narrow"/>
                <w:snapToGrid/>
                <w:color w:val="333333"/>
                <w:sz w:val="20"/>
                <w:szCs w:val="20"/>
                <w:lang w:eastAsia="en-AU"/>
              </w:rPr>
              <w:t>The date and level of the qualifying HbA1c measurement must be, or must have been, documented in the patient's medical records at the time treatment with a dipeptidyl peptidase 4 inhibitor (gliptin), a thiazolidinedione (</w:t>
            </w:r>
            <w:proofErr w:type="spellStart"/>
            <w:r w:rsidRPr="002E2CD7">
              <w:rPr>
                <w:rFonts w:ascii="Arial Narrow" w:hAnsi="Arial Narrow"/>
                <w:snapToGrid/>
                <w:color w:val="333333"/>
                <w:sz w:val="20"/>
                <w:szCs w:val="20"/>
                <w:lang w:eastAsia="en-AU"/>
              </w:rPr>
              <w:t>glitazone</w:t>
            </w:r>
            <w:proofErr w:type="spellEnd"/>
            <w:r w:rsidRPr="002E2CD7">
              <w:rPr>
                <w:rFonts w:ascii="Arial Narrow" w:hAnsi="Arial Narrow"/>
                <w:snapToGrid/>
                <w:color w:val="333333"/>
                <w:sz w:val="20"/>
                <w:szCs w:val="20"/>
                <w:lang w:eastAsia="en-AU"/>
              </w:rPr>
              <w:t>), a glucagon-like peptide-1 or a sodium-glucose co-transporter 2 (SGLT2) inhibitor is initiated.</w:t>
            </w:r>
          </w:p>
          <w:p w:rsidR="003C6475" w:rsidRPr="002E2CD7" w:rsidRDefault="003C6475" w:rsidP="00D340D5">
            <w:pPr>
              <w:widowControl/>
              <w:shd w:val="clear" w:color="auto" w:fill="FFFFFF"/>
              <w:spacing w:before="40" w:after="60" w:line="240" w:lineRule="atLeast"/>
              <w:jc w:val="left"/>
              <w:textAlignment w:val="baseline"/>
              <w:rPr>
                <w:rFonts w:ascii="Arial Narrow" w:hAnsi="Arial Narrow"/>
                <w:snapToGrid/>
                <w:color w:val="333333"/>
                <w:sz w:val="20"/>
                <w:szCs w:val="20"/>
                <w:lang w:eastAsia="en-AU"/>
              </w:rPr>
            </w:pPr>
            <w:r w:rsidRPr="002E2CD7">
              <w:rPr>
                <w:rFonts w:ascii="Arial Narrow" w:hAnsi="Arial Narrow"/>
                <w:snapToGrid/>
                <w:color w:val="333333"/>
                <w:sz w:val="20"/>
                <w:szCs w:val="20"/>
                <w:lang w:eastAsia="en-AU"/>
              </w:rPr>
              <w:t xml:space="preserve">The HbA1c must be no more than 4 months old at the time treatment with a gliptin, a </w:t>
            </w:r>
            <w:proofErr w:type="spellStart"/>
            <w:r w:rsidRPr="002E2CD7">
              <w:rPr>
                <w:rFonts w:ascii="Arial Narrow" w:hAnsi="Arial Narrow"/>
                <w:snapToGrid/>
                <w:color w:val="333333"/>
                <w:sz w:val="20"/>
                <w:szCs w:val="20"/>
                <w:lang w:eastAsia="en-AU"/>
              </w:rPr>
              <w:t>glitazone</w:t>
            </w:r>
            <w:proofErr w:type="spellEnd"/>
            <w:r w:rsidRPr="002E2CD7">
              <w:rPr>
                <w:rFonts w:ascii="Arial Narrow" w:hAnsi="Arial Narrow"/>
                <w:snapToGrid/>
                <w:color w:val="333333"/>
                <w:sz w:val="20"/>
                <w:szCs w:val="20"/>
                <w:lang w:eastAsia="en-AU"/>
              </w:rPr>
              <w:t>, a glucagon-like peptide-1 or an SGLT2 inhibitor is initiated.</w:t>
            </w:r>
          </w:p>
          <w:p w:rsidR="003C6475" w:rsidRPr="002E2CD7" w:rsidRDefault="003C6475" w:rsidP="00D340D5">
            <w:pPr>
              <w:widowControl/>
              <w:shd w:val="clear" w:color="auto" w:fill="FFFFFF"/>
              <w:spacing w:before="40" w:after="60" w:line="240" w:lineRule="atLeast"/>
              <w:jc w:val="left"/>
              <w:textAlignment w:val="baseline"/>
              <w:rPr>
                <w:rFonts w:ascii="Arial Narrow" w:hAnsi="Arial Narrow"/>
                <w:snapToGrid/>
                <w:color w:val="333333"/>
                <w:sz w:val="20"/>
                <w:szCs w:val="20"/>
                <w:lang w:eastAsia="en-AU"/>
              </w:rPr>
            </w:pPr>
            <w:r w:rsidRPr="002E2CD7">
              <w:rPr>
                <w:rFonts w:ascii="Arial Narrow" w:hAnsi="Arial Narrow"/>
                <w:snapToGrid/>
                <w:color w:val="333333"/>
                <w:sz w:val="20"/>
                <w:szCs w:val="20"/>
                <w:lang w:eastAsia="en-AU"/>
              </w:rPr>
              <w:t>Blood glucose monitoring may be used as an alternative assessment to HbA1c levels in the following circumstances:</w:t>
            </w:r>
          </w:p>
          <w:p w:rsidR="003C6475" w:rsidRPr="002E2CD7" w:rsidRDefault="003C6475" w:rsidP="00D340D5">
            <w:pPr>
              <w:widowControl/>
              <w:shd w:val="clear" w:color="auto" w:fill="FFFFFF"/>
              <w:spacing w:before="40" w:after="60" w:line="240" w:lineRule="atLeast"/>
              <w:jc w:val="left"/>
              <w:textAlignment w:val="baseline"/>
              <w:rPr>
                <w:rFonts w:ascii="Arial Narrow" w:hAnsi="Arial Narrow"/>
                <w:snapToGrid/>
                <w:color w:val="333333"/>
                <w:sz w:val="20"/>
                <w:szCs w:val="20"/>
                <w:lang w:eastAsia="en-AU"/>
              </w:rPr>
            </w:pPr>
            <w:r w:rsidRPr="002E2CD7">
              <w:rPr>
                <w:rFonts w:ascii="Arial Narrow" w:hAnsi="Arial Narrow"/>
                <w:snapToGrid/>
                <w:color w:val="333333"/>
                <w:sz w:val="20"/>
                <w:szCs w:val="20"/>
                <w:lang w:eastAsia="en-AU"/>
              </w:rPr>
              <w:t xml:space="preserve">(a) A clinical condition with reduced red blood cell survival, including haemolytic anaemias and </w:t>
            </w:r>
            <w:proofErr w:type="spellStart"/>
            <w:r w:rsidRPr="002E2CD7">
              <w:rPr>
                <w:rFonts w:ascii="Arial Narrow" w:hAnsi="Arial Narrow"/>
                <w:snapToGrid/>
                <w:color w:val="333333"/>
                <w:sz w:val="20"/>
                <w:szCs w:val="20"/>
                <w:lang w:eastAsia="en-AU"/>
              </w:rPr>
              <w:t>haemoglobinopathies</w:t>
            </w:r>
            <w:proofErr w:type="spellEnd"/>
            <w:r w:rsidRPr="002E2CD7">
              <w:rPr>
                <w:rFonts w:ascii="Arial Narrow" w:hAnsi="Arial Narrow"/>
                <w:snapToGrid/>
                <w:color w:val="333333"/>
                <w:sz w:val="20"/>
                <w:szCs w:val="20"/>
                <w:lang w:eastAsia="en-AU"/>
              </w:rPr>
              <w:t>; and/or</w:t>
            </w:r>
          </w:p>
          <w:p w:rsidR="003C6475" w:rsidRPr="002E2CD7" w:rsidRDefault="003C6475" w:rsidP="00D340D5">
            <w:pPr>
              <w:widowControl/>
              <w:shd w:val="clear" w:color="auto" w:fill="FFFFFF"/>
              <w:spacing w:before="40" w:after="60" w:line="240" w:lineRule="atLeast"/>
              <w:jc w:val="left"/>
              <w:textAlignment w:val="baseline"/>
              <w:rPr>
                <w:rFonts w:ascii="Arial Narrow" w:hAnsi="Arial Narrow"/>
                <w:snapToGrid/>
                <w:color w:val="333333"/>
                <w:sz w:val="20"/>
                <w:szCs w:val="20"/>
                <w:lang w:eastAsia="en-AU"/>
              </w:rPr>
            </w:pPr>
            <w:r w:rsidRPr="002E2CD7">
              <w:rPr>
                <w:rFonts w:ascii="Arial Narrow" w:hAnsi="Arial Narrow"/>
                <w:snapToGrid/>
                <w:color w:val="333333"/>
                <w:sz w:val="20"/>
                <w:szCs w:val="20"/>
                <w:lang w:eastAsia="en-AU"/>
              </w:rPr>
              <w:t>(b) Had red cell transfusion within the previous 3 months.</w:t>
            </w:r>
          </w:p>
          <w:p w:rsidR="003C6475" w:rsidRPr="002E2CD7" w:rsidRDefault="003C6475" w:rsidP="00D340D5">
            <w:pPr>
              <w:widowControl/>
              <w:shd w:val="clear" w:color="auto" w:fill="FFFFFF"/>
              <w:spacing w:before="40" w:after="60" w:line="240" w:lineRule="atLeast"/>
              <w:jc w:val="left"/>
              <w:textAlignment w:val="baseline"/>
              <w:rPr>
                <w:rFonts w:ascii="Arial Narrow" w:hAnsi="Arial Narrow"/>
                <w:snapToGrid/>
                <w:color w:val="333333"/>
                <w:sz w:val="20"/>
                <w:szCs w:val="20"/>
                <w:lang w:eastAsia="en-AU"/>
              </w:rPr>
            </w:pPr>
            <w:r w:rsidRPr="002E2CD7">
              <w:rPr>
                <w:rFonts w:ascii="Arial Narrow" w:hAnsi="Arial Narrow"/>
                <w:snapToGrid/>
                <w:color w:val="333333"/>
                <w:sz w:val="20"/>
                <w:szCs w:val="20"/>
                <w:lang w:eastAsia="en-AU"/>
              </w:rPr>
              <w:t xml:space="preserve">The results of the blood glucose monitoring, which must be no more than 4 months old at the time of initiation of treatment with a gliptin, a </w:t>
            </w:r>
            <w:proofErr w:type="spellStart"/>
            <w:r w:rsidRPr="002E2CD7">
              <w:rPr>
                <w:rFonts w:ascii="Arial Narrow" w:hAnsi="Arial Narrow"/>
                <w:snapToGrid/>
                <w:color w:val="333333"/>
                <w:sz w:val="20"/>
                <w:szCs w:val="20"/>
                <w:lang w:eastAsia="en-AU"/>
              </w:rPr>
              <w:t>glitazone</w:t>
            </w:r>
            <w:proofErr w:type="spellEnd"/>
            <w:r w:rsidRPr="002E2CD7">
              <w:rPr>
                <w:rFonts w:ascii="Arial Narrow" w:hAnsi="Arial Narrow"/>
                <w:snapToGrid/>
                <w:color w:val="333333"/>
                <w:sz w:val="20"/>
                <w:szCs w:val="20"/>
                <w:lang w:eastAsia="en-AU"/>
              </w:rPr>
              <w:t>, a glucagon-like peptide-1 or an SGLT2 inhibitor, must be documented in the patient's medical records.</w:t>
            </w:r>
          </w:p>
          <w:p w:rsidR="003C6475" w:rsidRPr="002E2CD7" w:rsidRDefault="003C6475" w:rsidP="00D340D5">
            <w:pPr>
              <w:widowControl/>
              <w:shd w:val="clear" w:color="auto" w:fill="FFFFFF"/>
              <w:spacing w:before="40" w:after="60" w:line="240" w:lineRule="atLeast"/>
              <w:jc w:val="left"/>
              <w:textAlignment w:val="baseline"/>
              <w:rPr>
                <w:rFonts w:ascii="Arial Narrow" w:hAnsi="Arial Narrow"/>
                <w:snapToGrid/>
                <w:color w:val="333333"/>
                <w:sz w:val="20"/>
                <w:szCs w:val="20"/>
                <w:lang w:eastAsia="en-AU"/>
              </w:rPr>
            </w:pPr>
            <w:r w:rsidRPr="002E2CD7">
              <w:rPr>
                <w:rFonts w:ascii="Arial Narrow" w:hAnsi="Arial Narrow"/>
                <w:snapToGrid/>
                <w:color w:val="333333"/>
                <w:sz w:val="20"/>
                <w:szCs w:val="20"/>
                <w:lang w:eastAsia="en-AU"/>
              </w:rPr>
              <w:t>A patient whose diabetes was previously demonstrated unable to be controlled with metformin or a sulfonylurea does not need to requalify on this criterion before being eligible for PBS-subsidised treatment with this drug.</w:t>
            </w:r>
          </w:p>
        </w:tc>
      </w:tr>
      <w:tr w:rsidR="003C6475" w:rsidRPr="002E2CD7" w:rsidTr="005A6409">
        <w:trPr>
          <w:cantSplit/>
          <w:trHeight w:val="360"/>
        </w:trPr>
        <w:tc>
          <w:tcPr>
            <w:tcW w:w="1362" w:type="pct"/>
            <w:tcBorders>
              <w:top w:val="single" w:sz="4" w:space="0" w:color="auto"/>
              <w:left w:val="single" w:sz="4" w:space="0" w:color="auto"/>
              <w:bottom w:val="single" w:sz="4" w:space="0" w:color="auto"/>
              <w:right w:val="single" w:sz="4" w:space="0" w:color="auto"/>
            </w:tcBorders>
          </w:tcPr>
          <w:p w:rsidR="003C6475" w:rsidRPr="002E2CD7" w:rsidRDefault="005A6409" w:rsidP="00D340D5">
            <w:pPr>
              <w:widowControl/>
              <w:spacing w:before="40" w:after="60"/>
              <w:rPr>
                <w:rFonts w:ascii="Arial Narrow" w:hAnsi="Arial Narrow"/>
                <w:b/>
                <w:snapToGrid/>
                <w:sz w:val="20"/>
                <w:szCs w:val="20"/>
                <w:lang w:eastAsia="en-AU"/>
              </w:rPr>
            </w:pPr>
            <w:r w:rsidRPr="002E2CD7">
              <w:rPr>
                <w:rFonts w:ascii="Arial Narrow" w:hAnsi="Arial Narrow"/>
                <w:b/>
                <w:snapToGrid/>
                <w:sz w:val="20"/>
                <w:szCs w:val="20"/>
                <w:lang w:eastAsia="en-AU"/>
              </w:rPr>
              <w:lastRenderedPageBreak/>
              <w:t>Administrative a</w:t>
            </w:r>
            <w:r w:rsidR="003C6475" w:rsidRPr="002E2CD7">
              <w:rPr>
                <w:rFonts w:ascii="Arial Narrow" w:hAnsi="Arial Narrow"/>
                <w:b/>
                <w:snapToGrid/>
                <w:sz w:val="20"/>
                <w:szCs w:val="20"/>
                <w:lang w:eastAsia="en-AU"/>
              </w:rPr>
              <w:t>dvice</w:t>
            </w:r>
            <w:r w:rsidRPr="002E2CD7">
              <w:rPr>
                <w:rFonts w:ascii="Arial Narrow" w:hAnsi="Arial Narrow"/>
                <w:b/>
                <w:snapToGrid/>
                <w:sz w:val="20"/>
                <w:szCs w:val="20"/>
                <w:lang w:eastAsia="en-AU"/>
              </w:rPr>
              <w:t>:</w:t>
            </w:r>
          </w:p>
          <w:p w:rsidR="003C6475" w:rsidRPr="002E2CD7" w:rsidRDefault="003C6475" w:rsidP="00D340D5">
            <w:pPr>
              <w:widowControl/>
              <w:spacing w:before="40" w:after="60"/>
              <w:rPr>
                <w:rFonts w:ascii="Arial Narrow" w:hAnsi="Arial Narrow"/>
                <w:i/>
                <w:snapToGrid/>
                <w:sz w:val="20"/>
                <w:szCs w:val="20"/>
                <w:lang w:eastAsia="en-AU"/>
              </w:rPr>
            </w:pPr>
          </w:p>
        </w:tc>
        <w:tc>
          <w:tcPr>
            <w:tcW w:w="3638" w:type="pct"/>
            <w:gridSpan w:val="6"/>
            <w:tcBorders>
              <w:top w:val="single" w:sz="4" w:space="0" w:color="auto"/>
              <w:left w:val="single" w:sz="4" w:space="0" w:color="auto"/>
              <w:bottom w:val="single" w:sz="4" w:space="0" w:color="auto"/>
              <w:right w:val="single" w:sz="4" w:space="0" w:color="auto"/>
            </w:tcBorders>
          </w:tcPr>
          <w:p w:rsidR="003C6475" w:rsidRPr="002E2CD7" w:rsidRDefault="003C6475" w:rsidP="00D340D5">
            <w:pPr>
              <w:widowControl/>
              <w:spacing w:before="40" w:after="60"/>
              <w:jc w:val="left"/>
              <w:rPr>
                <w:rFonts w:ascii="Arial Narrow" w:hAnsi="Arial Narrow"/>
                <w:snapToGrid/>
                <w:sz w:val="20"/>
                <w:szCs w:val="20"/>
                <w:lang w:eastAsia="en-AU"/>
              </w:rPr>
            </w:pPr>
            <w:r w:rsidRPr="002E2CD7">
              <w:rPr>
                <w:rFonts w:ascii="Arial Narrow" w:hAnsi="Arial Narrow"/>
                <w:snapToGrid/>
                <w:sz w:val="20"/>
                <w:szCs w:val="20"/>
                <w:lang w:eastAsia="en-AU"/>
              </w:rPr>
              <w:t>Continuing Therapy Only: For prescribing by nurse practitioners as continuing therapy only, where the treatment of, and prescribing of medicine for, a patient has been initiated by a medical practitioner. Further information can be found in the Explanatory Notes for Nurse Practitioners.</w:t>
            </w:r>
          </w:p>
          <w:p w:rsidR="003C6475" w:rsidRPr="002E2CD7" w:rsidRDefault="003C6475" w:rsidP="00674342">
            <w:pPr>
              <w:widowControl/>
              <w:spacing w:before="40" w:after="60"/>
              <w:jc w:val="left"/>
              <w:rPr>
                <w:rFonts w:ascii="Arial Narrow" w:hAnsi="Arial Narrow"/>
                <w:sz w:val="20"/>
                <w:szCs w:val="20"/>
                <w:lang w:eastAsia="en-AU"/>
              </w:rPr>
            </w:pPr>
            <w:r w:rsidRPr="002E2CD7">
              <w:rPr>
                <w:rFonts w:ascii="Arial Narrow" w:hAnsi="Arial Narrow"/>
                <w:snapToGrid/>
                <w:sz w:val="20"/>
                <w:szCs w:val="20"/>
                <w:lang w:eastAsia="en-AU"/>
              </w:rPr>
              <w:t>This drug is not PBS subsidised for use as monotherapy or in combination with a thiazolidinedione (</w:t>
            </w:r>
            <w:proofErr w:type="spellStart"/>
            <w:r w:rsidRPr="002E2CD7">
              <w:rPr>
                <w:rFonts w:ascii="Arial Narrow" w:hAnsi="Arial Narrow"/>
                <w:snapToGrid/>
                <w:sz w:val="20"/>
                <w:szCs w:val="20"/>
                <w:lang w:eastAsia="en-AU"/>
              </w:rPr>
              <w:t>glitazone</w:t>
            </w:r>
            <w:proofErr w:type="spellEnd"/>
            <w:r w:rsidRPr="002E2CD7">
              <w:rPr>
                <w:rFonts w:ascii="Arial Narrow" w:hAnsi="Arial Narrow"/>
                <w:snapToGrid/>
                <w:sz w:val="20"/>
                <w:szCs w:val="20"/>
                <w:lang w:eastAsia="en-AU"/>
              </w:rPr>
              <w:t>), insulin or a glucagon-like peptide-1.</w:t>
            </w:r>
          </w:p>
        </w:tc>
      </w:tr>
    </w:tbl>
    <w:p w:rsidR="003C6475" w:rsidRPr="002E2CD7" w:rsidRDefault="003C6475" w:rsidP="003C6475">
      <w:pPr>
        <w:widowControl/>
        <w:jc w:val="left"/>
        <w:rPr>
          <w:rFonts w:ascii="Arial" w:hAnsi="Arial"/>
          <w:snapToGrid/>
          <w:sz w:val="22"/>
          <w:lang w:eastAsia="en-AU"/>
        </w:rPr>
      </w:pPr>
    </w:p>
    <w:tbl>
      <w:tblPr>
        <w:tblW w:w="5000" w:type="pct"/>
        <w:tblBorders>
          <w:bottom w:val="single" w:sz="4" w:space="0" w:color="auto"/>
        </w:tblBorders>
        <w:tblLayout w:type="fixed"/>
        <w:tblLook w:val="0000" w:firstRow="0" w:lastRow="0" w:firstColumn="0" w:lastColumn="0" w:noHBand="0" w:noVBand="0"/>
      </w:tblPr>
      <w:tblGrid>
        <w:gridCol w:w="2519"/>
        <w:gridCol w:w="1274"/>
        <w:gridCol w:w="993"/>
        <w:gridCol w:w="852"/>
        <w:gridCol w:w="1416"/>
        <w:gridCol w:w="2128"/>
        <w:gridCol w:w="61"/>
      </w:tblGrid>
      <w:tr w:rsidR="005A6409" w:rsidRPr="002E2CD7" w:rsidTr="005A6409">
        <w:trPr>
          <w:gridAfter w:val="1"/>
          <w:wAfter w:w="33" w:type="pct"/>
          <w:cantSplit/>
          <w:trHeight w:val="471"/>
        </w:trPr>
        <w:tc>
          <w:tcPr>
            <w:tcW w:w="2052" w:type="pct"/>
            <w:gridSpan w:val="2"/>
            <w:tcBorders>
              <w:bottom w:val="single" w:sz="4" w:space="0" w:color="auto"/>
              <w:right w:val="nil"/>
            </w:tcBorders>
          </w:tcPr>
          <w:p w:rsidR="003C6475" w:rsidRPr="002E2CD7" w:rsidRDefault="003C6475" w:rsidP="005A6409">
            <w:pPr>
              <w:keepNext/>
              <w:widowControl/>
              <w:ind w:left="-108"/>
              <w:jc w:val="left"/>
              <w:rPr>
                <w:rFonts w:ascii="Arial Narrow" w:hAnsi="Arial Narrow"/>
                <w:b/>
                <w:snapToGrid/>
                <w:sz w:val="20"/>
                <w:szCs w:val="20"/>
                <w:lang w:eastAsia="en-AU"/>
              </w:rPr>
            </w:pPr>
            <w:r w:rsidRPr="002E2CD7">
              <w:rPr>
                <w:rFonts w:ascii="Arial Narrow" w:hAnsi="Arial Narrow"/>
                <w:b/>
                <w:snapToGrid/>
                <w:sz w:val="20"/>
                <w:szCs w:val="20"/>
                <w:lang w:eastAsia="en-AU"/>
              </w:rPr>
              <w:t>Name, Restriction,</w:t>
            </w:r>
          </w:p>
          <w:p w:rsidR="003C6475" w:rsidRPr="002E2CD7" w:rsidRDefault="003C6475" w:rsidP="005A6409">
            <w:pPr>
              <w:keepNext/>
              <w:widowControl/>
              <w:ind w:left="-108"/>
              <w:jc w:val="left"/>
              <w:rPr>
                <w:rFonts w:ascii="Arial Narrow" w:hAnsi="Arial Narrow"/>
                <w:b/>
                <w:snapToGrid/>
                <w:sz w:val="20"/>
                <w:szCs w:val="20"/>
                <w:lang w:eastAsia="en-AU"/>
              </w:rPr>
            </w:pPr>
            <w:r w:rsidRPr="002E2CD7">
              <w:rPr>
                <w:rFonts w:ascii="Arial Narrow" w:hAnsi="Arial Narrow"/>
                <w:b/>
                <w:snapToGrid/>
                <w:sz w:val="20"/>
                <w:szCs w:val="20"/>
                <w:lang w:eastAsia="en-AU"/>
              </w:rPr>
              <w:t xml:space="preserve">Manner of administration and </w:t>
            </w:r>
            <w:r w:rsidR="00123E84" w:rsidRPr="002E2CD7">
              <w:rPr>
                <w:rFonts w:ascii="Arial Narrow" w:hAnsi="Arial Narrow"/>
                <w:b/>
                <w:snapToGrid/>
                <w:sz w:val="20"/>
                <w:szCs w:val="20"/>
                <w:lang w:eastAsia="en-AU"/>
              </w:rPr>
              <w:t>F</w:t>
            </w:r>
            <w:r w:rsidRPr="002E2CD7">
              <w:rPr>
                <w:rFonts w:ascii="Arial Narrow" w:hAnsi="Arial Narrow"/>
                <w:b/>
                <w:snapToGrid/>
                <w:sz w:val="20"/>
                <w:szCs w:val="20"/>
                <w:lang w:eastAsia="en-AU"/>
              </w:rPr>
              <w:t>orm</w:t>
            </w:r>
          </w:p>
        </w:tc>
        <w:tc>
          <w:tcPr>
            <w:tcW w:w="537" w:type="pct"/>
            <w:tcBorders>
              <w:left w:val="nil"/>
              <w:bottom w:val="single" w:sz="4" w:space="0" w:color="auto"/>
              <w:right w:val="nil"/>
            </w:tcBorders>
          </w:tcPr>
          <w:p w:rsidR="003C6475" w:rsidRPr="002E2CD7" w:rsidRDefault="003C6475" w:rsidP="005A6409">
            <w:pPr>
              <w:keepNext/>
              <w:widowControl/>
              <w:ind w:left="-108"/>
              <w:jc w:val="center"/>
              <w:rPr>
                <w:rFonts w:ascii="Arial Narrow" w:hAnsi="Arial Narrow"/>
                <w:b/>
                <w:snapToGrid/>
                <w:sz w:val="20"/>
                <w:szCs w:val="20"/>
                <w:lang w:eastAsia="en-AU"/>
              </w:rPr>
            </w:pPr>
            <w:r w:rsidRPr="002E2CD7">
              <w:rPr>
                <w:rFonts w:ascii="Arial Narrow" w:hAnsi="Arial Narrow"/>
                <w:b/>
                <w:snapToGrid/>
                <w:sz w:val="20"/>
                <w:szCs w:val="20"/>
                <w:lang w:eastAsia="en-AU"/>
              </w:rPr>
              <w:t>Max</w:t>
            </w:r>
            <w:r w:rsidR="00123E84" w:rsidRPr="002E2CD7">
              <w:rPr>
                <w:rFonts w:ascii="Arial Narrow" w:hAnsi="Arial Narrow"/>
                <w:b/>
                <w:snapToGrid/>
                <w:sz w:val="20"/>
                <w:szCs w:val="20"/>
                <w:lang w:eastAsia="en-AU"/>
              </w:rPr>
              <w:t xml:space="preserve"> </w:t>
            </w:r>
            <w:proofErr w:type="spellStart"/>
            <w:r w:rsidR="00123E84" w:rsidRPr="002E2CD7">
              <w:rPr>
                <w:rFonts w:ascii="Arial Narrow" w:hAnsi="Arial Narrow"/>
                <w:b/>
                <w:snapToGrid/>
                <w:sz w:val="20"/>
                <w:szCs w:val="20"/>
                <w:lang w:eastAsia="en-AU"/>
              </w:rPr>
              <w:t>qty</w:t>
            </w:r>
            <w:proofErr w:type="spellEnd"/>
            <w:r w:rsidR="00123E84" w:rsidRPr="002E2CD7">
              <w:rPr>
                <w:rFonts w:ascii="Arial Narrow" w:hAnsi="Arial Narrow"/>
                <w:b/>
                <w:snapToGrid/>
                <w:sz w:val="20"/>
                <w:szCs w:val="20"/>
                <w:lang w:eastAsia="en-AU"/>
              </w:rPr>
              <w:t xml:space="preserve"> packs</w:t>
            </w:r>
          </w:p>
        </w:tc>
        <w:tc>
          <w:tcPr>
            <w:tcW w:w="461" w:type="pct"/>
            <w:tcBorders>
              <w:left w:val="nil"/>
              <w:bottom w:val="single" w:sz="4" w:space="0" w:color="auto"/>
              <w:right w:val="nil"/>
            </w:tcBorders>
          </w:tcPr>
          <w:p w:rsidR="003C6475" w:rsidRPr="002E2CD7" w:rsidRDefault="00123E84" w:rsidP="005A6409">
            <w:pPr>
              <w:keepNext/>
              <w:widowControl/>
              <w:ind w:left="-108"/>
              <w:jc w:val="center"/>
              <w:rPr>
                <w:rFonts w:ascii="Arial Narrow" w:hAnsi="Arial Narrow"/>
                <w:b/>
                <w:snapToGrid/>
                <w:sz w:val="20"/>
                <w:szCs w:val="20"/>
                <w:lang w:eastAsia="en-AU"/>
              </w:rPr>
            </w:pPr>
            <w:r w:rsidRPr="002E2CD7">
              <w:rPr>
                <w:rFonts w:ascii="Arial Narrow" w:hAnsi="Arial Narrow"/>
                <w:b/>
                <w:snapToGrid/>
                <w:sz w:val="20"/>
                <w:szCs w:val="20"/>
                <w:lang w:eastAsia="en-AU"/>
              </w:rPr>
              <w:t xml:space="preserve">No. </w:t>
            </w:r>
            <w:r w:rsidR="003C6475" w:rsidRPr="002E2CD7">
              <w:rPr>
                <w:rFonts w:ascii="Arial Narrow" w:hAnsi="Arial Narrow"/>
                <w:b/>
                <w:snapToGrid/>
                <w:sz w:val="20"/>
                <w:szCs w:val="20"/>
                <w:lang w:eastAsia="en-AU"/>
              </w:rPr>
              <w:t>of</w:t>
            </w:r>
          </w:p>
          <w:p w:rsidR="003C6475" w:rsidRPr="002E2CD7" w:rsidRDefault="00123E84" w:rsidP="005A6409">
            <w:pPr>
              <w:keepNext/>
              <w:widowControl/>
              <w:ind w:left="-108"/>
              <w:jc w:val="center"/>
              <w:rPr>
                <w:rFonts w:ascii="Arial Narrow" w:hAnsi="Arial Narrow"/>
                <w:b/>
                <w:snapToGrid/>
                <w:sz w:val="20"/>
                <w:szCs w:val="20"/>
                <w:lang w:eastAsia="en-AU"/>
              </w:rPr>
            </w:pPr>
            <w:r w:rsidRPr="002E2CD7">
              <w:rPr>
                <w:rFonts w:ascii="Arial Narrow" w:hAnsi="Arial Narrow"/>
                <w:b/>
                <w:snapToGrid/>
                <w:sz w:val="20"/>
                <w:szCs w:val="20"/>
                <w:lang w:eastAsia="en-AU"/>
              </w:rPr>
              <w:t>repeats</w:t>
            </w:r>
          </w:p>
        </w:tc>
        <w:tc>
          <w:tcPr>
            <w:tcW w:w="1917" w:type="pct"/>
            <w:gridSpan w:val="2"/>
            <w:tcBorders>
              <w:left w:val="nil"/>
              <w:bottom w:val="single" w:sz="4" w:space="0" w:color="auto"/>
            </w:tcBorders>
          </w:tcPr>
          <w:p w:rsidR="003C6475" w:rsidRPr="00842E77" w:rsidRDefault="003C6475" w:rsidP="005A6409">
            <w:pPr>
              <w:keepNext/>
              <w:widowControl/>
              <w:jc w:val="left"/>
              <w:rPr>
                <w:rFonts w:ascii="Arial Narrow" w:hAnsi="Arial Narrow"/>
                <w:b/>
                <w:snapToGrid/>
                <w:sz w:val="20"/>
                <w:szCs w:val="20"/>
                <w:lang w:eastAsia="en-AU"/>
              </w:rPr>
            </w:pPr>
            <w:r w:rsidRPr="002E2CD7">
              <w:rPr>
                <w:rFonts w:ascii="Arial Narrow" w:hAnsi="Arial Narrow"/>
                <w:b/>
                <w:snapToGrid/>
                <w:sz w:val="20"/>
                <w:szCs w:val="20"/>
                <w:lang w:eastAsia="en-AU"/>
              </w:rPr>
              <w:t>Proprietary Name and Manufacturer</w:t>
            </w:r>
          </w:p>
        </w:tc>
      </w:tr>
      <w:tr w:rsidR="005A6409" w:rsidRPr="002E2CD7" w:rsidTr="00FF57EC">
        <w:trPr>
          <w:gridAfter w:val="1"/>
          <w:wAfter w:w="33" w:type="pct"/>
          <w:cantSplit/>
          <w:trHeight w:val="577"/>
        </w:trPr>
        <w:tc>
          <w:tcPr>
            <w:tcW w:w="2052" w:type="pct"/>
            <w:gridSpan w:val="2"/>
            <w:tcBorders>
              <w:top w:val="single" w:sz="4" w:space="0" w:color="auto"/>
              <w:bottom w:val="nil"/>
              <w:right w:val="nil"/>
            </w:tcBorders>
          </w:tcPr>
          <w:p w:rsidR="003C6475" w:rsidRPr="002E2CD7" w:rsidRDefault="00123E84" w:rsidP="00123E84">
            <w:pPr>
              <w:widowControl/>
              <w:spacing w:after="40"/>
              <w:ind w:left="-108"/>
              <w:jc w:val="left"/>
              <w:rPr>
                <w:rFonts w:ascii="Arial Narrow" w:hAnsi="Arial Narrow"/>
                <w:smallCaps/>
                <w:snapToGrid/>
                <w:sz w:val="20"/>
                <w:szCs w:val="20"/>
                <w:lang w:eastAsia="en-AU"/>
              </w:rPr>
            </w:pPr>
            <w:proofErr w:type="spellStart"/>
            <w:r w:rsidRPr="002E2CD7">
              <w:rPr>
                <w:rFonts w:ascii="Arial Narrow" w:hAnsi="Arial Narrow"/>
                <w:smallCaps/>
                <w:snapToGrid/>
                <w:sz w:val="20"/>
                <w:szCs w:val="20"/>
                <w:lang w:eastAsia="en-AU"/>
              </w:rPr>
              <w:t>Ertugliflozin</w:t>
            </w:r>
            <w:proofErr w:type="spellEnd"/>
            <w:r w:rsidRPr="002E2CD7">
              <w:rPr>
                <w:rFonts w:ascii="Arial Narrow" w:hAnsi="Arial Narrow"/>
                <w:smallCaps/>
                <w:snapToGrid/>
                <w:sz w:val="20"/>
                <w:szCs w:val="20"/>
                <w:lang w:eastAsia="en-AU"/>
              </w:rPr>
              <w:t xml:space="preserve"> + M</w:t>
            </w:r>
            <w:r w:rsidR="003C6475" w:rsidRPr="002E2CD7">
              <w:rPr>
                <w:rFonts w:ascii="Arial Narrow" w:hAnsi="Arial Narrow"/>
                <w:smallCaps/>
                <w:snapToGrid/>
                <w:sz w:val="20"/>
                <w:szCs w:val="20"/>
                <w:lang w:eastAsia="en-AU"/>
              </w:rPr>
              <w:t>etformin</w:t>
            </w:r>
          </w:p>
          <w:p w:rsidR="003C6475" w:rsidRPr="002E2CD7" w:rsidRDefault="003C6475" w:rsidP="00123E84">
            <w:pPr>
              <w:widowControl/>
              <w:spacing w:after="40"/>
              <w:ind w:left="-108"/>
              <w:jc w:val="left"/>
              <w:rPr>
                <w:rFonts w:ascii="Arial Narrow" w:hAnsi="Arial Narrow"/>
                <w:i/>
                <w:snapToGrid/>
                <w:sz w:val="20"/>
                <w:szCs w:val="20"/>
                <w:lang w:eastAsia="en-AU"/>
              </w:rPr>
            </w:pPr>
            <w:proofErr w:type="spellStart"/>
            <w:r w:rsidRPr="002E2CD7">
              <w:rPr>
                <w:rFonts w:ascii="Arial Narrow" w:hAnsi="Arial Narrow"/>
                <w:i/>
                <w:snapToGrid/>
                <w:sz w:val="20"/>
                <w:szCs w:val="20"/>
                <w:lang w:eastAsia="en-AU"/>
              </w:rPr>
              <w:t>ertugliflozin</w:t>
            </w:r>
            <w:proofErr w:type="spellEnd"/>
            <w:r w:rsidRPr="002E2CD7">
              <w:rPr>
                <w:rFonts w:ascii="Arial Narrow" w:hAnsi="Arial Narrow"/>
                <w:i/>
                <w:snapToGrid/>
                <w:sz w:val="20"/>
                <w:szCs w:val="20"/>
                <w:lang w:eastAsia="en-AU"/>
              </w:rPr>
              <w:t xml:space="preserve"> </w:t>
            </w:r>
            <w:r w:rsidR="00814503" w:rsidRPr="002E2CD7">
              <w:rPr>
                <w:rFonts w:ascii="Arial Narrow" w:hAnsi="Arial Narrow"/>
                <w:i/>
                <w:snapToGrid/>
                <w:sz w:val="20"/>
                <w:szCs w:val="20"/>
                <w:lang w:eastAsia="en-AU"/>
              </w:rPr>
              <w:t>7</w:t>
            </w:r>
            <w:r w:rsidRPr="002E2CD7">
              <w:rPr>
                <w:rFonts w:ascii="Arial Narrow" w:hAnsi="Arial Narrow"/>
                <w:i/>
                <w:snapToGrid/>
                <w:sz w:val="20"/>
                <w:szCs w:val="20"/>
                <w:lang w:eastAsia="en-AU"/>
              </w:rPr>
              <w:t>.5 mg + metformin 500 mg tablet, 56</w:t>
            </w:r>
          </w:p>
          <w:p w:rsidR="003C6475" w:rsidRPr="002E2CD7" w:rsidRDefault="003C6475" w:rsidP="00123E84">
            <w:pPr>
              <w:widowControl/>
              <w:spacing w:after="40"/>
              <w:ind w:left="-108"/>
              <w:jc w:val="left"/>
              <w:rPr>
                <w:rFonts w:ascii="Arial Narrow" w:hAnsi="Arial Narrow"/>
                <w:i/>
                <w:snapToGrid/>
                <w:sz w:val="20"/>
                <w:szCs w:val="20"/>
                <w:lang w:eastAsia="en-AU"/>
              </w:rPr>
            </w:pPr>
            <w:proofErr w:type="spellStart"/>
            <w:r w:rsidRPr="002E2CD7">
              <w:rPr>
                <w:rFonts w:ascii="Arial Narrow" w:hAnsi="Arial Narrow"/>
                <w:i/>
                <w:snapToGrid/>
                <w:sz w:val="20"/>
                <w:szCs w:val="20"/>
                <w:lang w:eastAsia="en-AU"/>
              </w:rPr>
              <w:t>ertugliflozin</w:t>
            </w:r>
            <w:proofErr w:type="spellEnd"/>
            <w:r w:rsidRPr="002E2CD7">
              <w:rPr>
                <w:rFonts w:ascii="Arial Narrow" w:hAnsi="Arial Narrow"/>
                <w:i/>
                <w:snapToGrid/>
                <w:sz w:val="20"/>
                <w:szCs w:val="20"/>
                <w:lang w:eastAsia="en-AU"/>
              </w:rPr>
              <w:t xml:space="preserve"> </w:t>
            </w:r>
            <w:r w:rsidR="00814503" w:rsidRPr="002E2CD7">
              <w:rPr>
                <w:rFonts w:ascii="Arial Narrow" w:hAnsi="Arial Narrow"/>
                <w:i/>
                <w:snapToGrid/>
                <w:sz w:val="20"/>
                <w:szCs w:val="20"/>
                <w:lang w:eastAsia="en-AU"/>
              </w:rPr>
              <w:t>7</w:t>
            </w:r>
            <w:r w:rsidRPr="002E2CD7">
              <w:rPr>
                <w:rFonts w:ascii="Arial Narrow" w:hAnsi="Arial Narrow"/>
                <w:i/>
                <w:snapToGrid/>
                <w:sz w:val="20"/>
                <w:szCs w:val="20"/>
                <w:lang w:eastAsia="en-AU"/>
              </w:rPr>
              <w:t>.5 mg + metformin 1 g tablet, 56</w:t>
            </w:r>
          </w:p>
        </w:tc>
        <w:tc>
          <w:tcPr>
            <w:tcW w:w="537" w:type="pct"/>
            <w:tcBorders>
              <w:top w:val="single" w:sz="4" w:space="0" w:color="auto"/>
              <w:left w:val="nil"/>
              <w:bottom w:val="nil"/>
              <w:right w:val="nil"/>
            </w:tcBorders>
          </w:tcPr>
          <w:p w:rsidR="003C6475" w:rsidRPr="002E2CD7" w:rsidRDefault="003C6475" w:rsidP="00123E84">
            <w:pPr>
              <w:keepNext/>
              <w:widowControl/>
              <w:spacing w:after="40"/>
              <w:jc w:val="center"/>
              <w:rPr>
                <w:rFonts w:ascii="Arial Narrow" w:hAnsi="Arial Narrow"/>
                <w:snapToGrid/>
                <w:sz w:val="20"/>
                <w:szCs w:val="20"/>
                <w:lang w:eastAsia="en-AU"/>
              </w:rPr>
            </w:pPr>
          </w:p>
          <w:p w:rsidR="005A6409" w:rsidRPr="002E2CD7" w:rsidRDefault="003C6475" w:rsidP="00123E84">
            <w:pPr>
              <w:keepNext/>
              <w:widowControl/>
              <w:spacing w:after="40"/>
              <w:jc w:val="center"/>
              <w:rPr>
                <w:rFonts w:ascii="Arial Narrow" w:hAnsi="Arial Narrow"/>
                <w:snapToGrid/>
                <w:sz w:val="20"/>
                <w:szCs w:val="20"/>
                <w:lang w:eastAsia="en-AU"/>
              </w:rPr>
            </w:pPr>
            <w:r w:rsidRPr="002E2CD7">
              <w:rPr>
                <w:rFonts w:ascii="Arial Narrow" w:hAnsi="Arial Narrow"/>
                <w:snapToGrid/>
                <w:sz w:val="20"/>
                <w:szCs w:val="20"/>
                <w:lang w:eastAsia="en-AU"/>
              </w:rPr>
              <w:t>1</w:t>
            </w:r>
          </w:p>
          <w:p w:rsidR="003C6475" w:rsidRPr="002E2CD7" w:rsidRDefault="003C6475" w:rsidP="00123E84">
            <w:pPr>
              <w:keepNext/>
              <w:widowControl/>
              <w:spacing w:after="40"/>
              <w:jc w:val="center"/>
              <w:rPr>
                <w:rFonts w:ascii="Arial Narrow" w:hAnsi="Arial Narrow"/>
                <w:snapToGrid/>
                <w:sz w:val="20"/>
                <w:szCs w:val="20"/>
                <w:lang w:eastAsia="en-AU"/>
              </w:rPr>
            </w:pPr>
            <w:r w:rsidRPr="002E2CD7">
              <w:rPr>
                <w:rFonts w:ascii="Arial Narrow" w:hAnsi="Arial Narrow"/>
                <w:snapToGrid/>
                <w:sz w:val="20"/>
                <w:szCs w:val="20"/>
                <w:lang w:eastAsia="en-AU"/>
              </w:rPr>
              <w:t>1</w:t>
            </w:r>
          </w:p>
          <w:p w:rsidR="003C6475" w:rsidRPr="002E2CD7" w:rsidRDefault="003C6475" w:rsidP="00123E84">
            <w:pPr>
              <w:keepNext/>
              <w:widowControl/>
              <w:spacing w:after="40"/>
              <w:jc w:val="center"/>
              <w:rPr>
                <w:rFonts w:ascii="Arial Narrow" w:hAnsi="Arial Narrow"/>
                <w:snapToGrid/>
                <w:sz w:val="20"/>
                <w:szCs w:val="20"/>
                <w:lang w:eastAsia="en-AU"/>
              </w:rPr>
            </w:pPr>
          </w:p>
        </w:tc>
        <w:tc>
          <w:tcPr>
            <w:tcW w:w="461" w:type="pct"/>
            <w:tcBorders>
              <w:top w:val="single" w:sz="4" w:space="0" w:color="auto"/>
              <w:left w:val="nil"/>
              <w:bottom w:val="nil"/>
              <w:right w:val="nil"/>
            </w:tcBorders>
          </w:tcPr>
          <w:p w:rsidR="003C6475" w:rsidRPr="002E2CD7" w:rsidRDefault="003C6475" w:rsidP="00123E84">
            <w:pPr>
              <w:keepNext/>
              <w:widowControl/>
              <w:spacing w:after="40"/>
              <w:ind w:left="-108"/>
              <w:jc w:val="center"/>
              <w:rPr>
                <w:rFonts w:ascii="Arial Narrow" w:hAnsi="Arial Narrow"/>
                <w:snapToGrid/>
                <w:sz w:val="20"/>
                <w:szCs w:val="20"/>
                <w:lang w:eastAsia="en-AU"/>
              </w:rPr>
            </w:pPr>
          </w:p>
          <w:p w:rsidR="003C6475" w:rsidRPr="002E2CD7" w:rsidRDefault="003C6475" w:rsidP="00123E84">
            <w:pPr>
              <w:keepNext/>
              <w:widowControl/>
              <w:spacing w:after="40"/>
              <w:ind w:left="-108"/>
              <w:jc w:val="center"/>
              <w:rPr>
                <w:rFonts w:ascii="Arial Narrow" w:hAnsi="Arial Narrow"/>
                <w:snapToGrid/>
                <w:sz w:val="20"/>
                <w:szCs w:val="20"/>
                <w:lang w:eastAsia="en-AU"/>
              </w:rPr>
            </w:pPr>
            <w:r w:rsidRPr="002E2CD7">
              <w:rPr>
                <w:rFonts w:ascii="Arial Narrow" w:hAnsi="Arial Narrow"/>
                <w:snapToGrid/>
                <w:sz w:val="20"/>
                <w:szCs w:val="20"/>
                <w:lang w:eastAsia="en-AU"/>
              </w:rPr>
              <w:t>5</w:t>
            </w:r>
          </w:p>
          <w:p w:rsidR="003C6475" w:rsidRPr="002E2CD7" w:rsidRDefault="003C6475" w:rsidP="00123E84">
            <w:pPr>
              <w:keepNext/>
              <w:widowControl/>
              <w:spacing w:after="40"/>
              <w:ind w:left="-108"/>
              <w:jc w:val="center"/>
              <w:rPr>
                <w:rFonts w:ascii="Arial Narrow" w:hAnsi="Arial Narrow"/>
                <w:snapToGrid/>
                <w:sz w:val="20"/>
                <w:szCs w:val="20"/>
                <w:lang w:eastAsia="en-AU"/>
              </w:rPr>
            </w:pPr>
            <w:r w:rsidRPr="002E2CD7">
              <w:rPr>
                <w:rFonts w:ascii="Arial Narrow" w:hAnsi="Arial Narrow"/>
                <w:snapToGrid/>
                <w:sz w:val="20"/>
                <w:szCs w:val="20"/>
                <w:lang w:eastAsia="en-AU"/>
              </w:rPr>
              <w:t>5</w:t>
            </w:r>
          </w:p>
          <w:p w:rsidR="003C6475" w:rsidRPr="002E2CD7" w:rsidRDefault="003C6475" w:rsidP="00123E84">
            <w:pPr>
              <w:keepNext/>
              <w:widowControl/>
              <w:spacing w:after="40"/>
              <w:jc w:val="center"/>
              <w:rPr>
                <w:rFonts w:ascii="Arial Narrow" w:hAnsi="Arial Narrow"/>
                <w:snapToGrid/>
                <w:sz w:val="20"/>
                <w:szCs w:val="20"/>
                <w:lang w:eastAsia="en-AU"/>
              </w:rPr>
            </w:pPr>
          </w:p>
        </w:tc>
        <w:tc>
          <w:tcPr>
            <w:tcW w:w="766" w:type="pct"/>
            <w:tcBorders>
              <w:top w:val="single" w:sz="4" w:space="0" w:color="auto"/>
              <w:left w:val="nil"/>
              <w:bottom w:val="nil"/>
              <w:right w:val="nil"/>
            </w:tcBorders>
            <w:vAlign w:val="center"/>
          </w:tcPr>
          <w:p w:rsidR="003C6475" w:rsidRPr="002E2CD7" w:rsidRDefault="00FF57EC" w:rsidP="00FF57EC">
            <w:pPr>
              <w:keepNext/>
              <w:widowControl/>
              <w:spacing w:after="40"/>
              <w:jc w:val="center"/>
              <w:rPr>
                <w:rFonts w:ascii="Arial Narrow" w:hAnsi="Arial Narrow"/>
                <w:snapToGrid/>
                <w:sz w:val="20"/>
                <w:szCs w:val="20"/>
                <w:lang w:eastAsia="en-AU"/>
              </w:rPr>
            </w:pPr>
            <w:proofErr w:type="spellStart"/>
            <w:r w:rsidRPr="002E2CD7">
              <w:rPr>
                <w:rFonts w:ascii="Arial Narrow" w:hAnsi="Arial Narrow"/>
                <w:snapToGrid/>
                <w:sz w:val="20"/>
                <w:szCs w:val="20"/>
                <w:lang w:eastAsia="en-AU"/>
              </w:rPr>
              <w:t>Segluromet</w:t>
            </w:r>
            <w:proofErr w:type="spellEnd"/>
            <w:r w:rsidRPr="002E2CD7">
              <w:rPr>
                <w:rFonts w:ascii="Arial Narrow" w:hAnsi="Arial Narrow"/>
                <w:snapToGrid/>
                <w:sz w:val="20"/>
                <w:szCs w:val="20"/>
                <w:vertAlign w:val="superscript"/>
                <w:lang w:eastAsia="en-AU"/>
              </w:rPr>
              <w:t>®</w:t>
            </w:r>
          </w:p>
        </w:tc>
        <w:tc>
          <w:tcPr>
            <w:tcW w:w="1151" w:type="pct"/>
            <w:tcBorders>
              <w:top w:val="single" w:sz="4" w:space="0" w:color="auto"/>
              <w:left w:val="nil"/>
              <w:bottom w:val="nil"/>
            </w:tcBorders>
          </w:tcPr>
          <w:p w:rsidR="00123E84" w:rsidRPr="002E2CD7" w:rsidRDefault="00123E84" w:rsidP="00123E84">
            <w:pPr>
              <w:keepNext/>
              <w:widowControl/>
              <w:jc w:val="left"/>
              <w:rPr>
                <w:rFonts w:ascii="Arial Narrow" w:hAnsi="Arial Narrow"/>
                <w:snapToGrid/>
                <w:sz w:val="20"/>
                <w:szCs w:val="20"/>
                <w:lang w:eastAsia="en-AU"/>
              </w:rPr>
            </w:pPr>
          </w:p>
          <w:p w:rsidR="003C6475" w:rsidRPr="002E2CD7" w:rsidRDefault="003C6475" w:rsidP="00123E84">
            <w:pPr>
              <w:keepNext/>
              <w:widowControl/>
              <w:jc w:val="left"/>
              <w:rPr>
                <w:rFonts w:ascii="Arial Narrow" w:hAnsi="Arial Narrow"/>
                <w:snapToGrid/>
                <w:sz w:val="20"/>
                <w:szCs w:val="20"/>
                <w:lang w:eastAsia="en-AU"/>
              </w:rPr>
            </w:pPr>
            <w:r w:rsidRPr="002E2CD7">
              <w:rPr>
                <w:rFonts w:ascii="Arial Narrow" w:hAnsi="Arial Narrow"/>
                <w:snapToGrid/>
                <w:sz w:val="20"/>
                <w:szCs w:val="20"/>
                <w:lang w:eastAsia="en-AU"/>
              </w:rPr>
              <w:t>Merck Sharp &amp; Dohme (Australia) Pty Ltd</w:t>
            </w:r>
          </w:p>
          <w:p w:rsidR="003C6475" w:rsidRPr="002E2CD7" w:rsidRDefault="003C6475" w:rsidP="00123E84">
            <w:pPr>
              <w:keepNext/>
              <w:widowControl/>
              <w:spacing w:after="40"/>
              <w:jc w:val="left"/>
              <w:rPr>
                <w:rFonts w:ascii="Arial Narrow" w:hAnsi="Arial Narrow"/>
                <w:snapToGrid/>
                <w:sz w:val="20"/>
                <w:szCs w:val="20"/>
                <w:lang w:eastAsia="en-AU"/>
              </w:rPr>
            </w:pPr>
          </w:p>
        </w:tc>
      </w:tr>
      <w:tr w:rsidR="003C6475" w:rsidRPr="002E2CD7" w:rsidTr="005A6409">
        <w:trPr>
          <w:cantSplit/>
          <w:trHeight w:val="360"/>
        </w:trPr>
        <w:tc>
          <w:tcPr>
            <w:tcW w:w="1363" w:type="pct"/>
            <w:tcBorders>
              <w:top w:val="single" w:sz="4" w:space="0" w:color="auto"/>
              <w:left w:val="single" w:sz="4" w:space="0" w:color="auto"/>
              <w:bottom w:val="single" w:sz="4" w:space="0" w:color="auto"/>
              <w:right w:val="single" w:sz="4" w:space="0" w:color="auto"/>
            </w:tcBorders>
          </w:tcPr>
          <w:p w:rsidR="003C6475" w:rsidRPr="002E2CD7" w:rsidRDefault="003C6475" w:rsidP="00D340D5">
            <w:pPr>
              <w:widowControl/>
              <w:rPr>
                <w:rFonts w:ascii="Arial Narrow" w:hAnsi="Arial Narrow"/>
                <w:b/>
                <w:snapToGrid/>
                <w:sz w:val="20"/>
                <w:szCs w:val="20"/>
                <w:lang w:eastAsia="en-AU"/>
              </w:rPr>
            </w:pPr>
            <w:r w:rsidRPr="002E2CD7">
              <w:rPr>
                <w:rFonts w:ascii="Arial Narrow" w:hAnsi="Arial Narrow"/>
                <w:b/>
                <w:snapToGrid/>
                <w:sz w:val="20"/>
                <w:szCs w:val="20"/>
                <w:lang w:eastAsia="en-AU"/>
              </w:rPr>
              <w:t>Category / Program</w:t>
            </w:r>
            <w:r w:rsidR="005A6409" w:rsidRPr="002E2CD7">
              <w:rPr>
                <w:rFonts w:ascii="Arial Narrow" w:hAnsi="Arial Narrow"/>
                <w:b/>
                <w:snapToGrid/>
                <w:sz w:val="20"/>
                <w:szCs w:val="20"/>
                <w:lang w:eastAsia="en-AU"/>
              </w:rPr>
              <w:t>:</w:t>
            </w:r>
          </w:p>
        </w:tc>
        <w:tc>
          <w:tcPr>
            <w:tcW w:w="3637" w:type="pct"/>
            <w:gridSpan w:val="6"/>
            <w:tcBorders>
              <w:top w:val="single" w:sz="4" w:space="0" w:color="auto"/>
              <w:left w:val="single" w:sz="4" w:space="0" w:color="auto"/>
              <w:bottom w:val="single" w:sz="4" w:space="0" w:color="auto"/>
              <w:right w:val="single" w:sz="4" w:space="0" w:color="auto"/>
            </w:tcBorders>
          </w:tcPr>
          <w:p w:rsidR="003C6475" w:rsidRPr="002E2CD7" w:rsidRDefault="003C6475" w:rsidP="00D340D5">
            <w:pPr>
              <w:widowControl/>
              <w:jc w:val="left"/>
              <w:rPr>
                <w:rFonts w:ascii="Arial Narrow" w:hAnsi="Arial Narrow"/>
                <w:snapToGrid/>
                <w:sz w:val="20"/>
                <w:szCs w:val="20"/>
                <w:lang w:eastAsia="en-AU"/>
              </w:rPr>
            </w:pPr>
            <w:r w:rsidRPr="002E2CD7">
              <w:rPr>
                <w:rFonts w:ascii="Arial Narrow" w:hAnsi="Arial Narrow"/>
                <w:snapToGrid/>
                <w:sz w:val="20"/>
                <w:szCs w:val="20"/>
                <w:lang w:eastAsia="en-AU"/>
              </w:rPr>
              <w:t>GENERAL – General Schedule (Code GE)</w:t>
            </w:r>
          </w:p>
        </w:tc>
      </w:tr>
      <w:tr w:rsidR="003C6475" w:rsidRPr="002E2CD7" w:rsidTr="005A6409">
        <w:trPr>
          <w:cantSplit/>
          <w:trHeight w:val="360"/>
        </w:trPr>
        <w:tc>
          <w:tcPr>
            <w:tcW w:w="1363" w:type="pct"/>
            <w:tcBorders>
              <w:top w:val="single" w:sz="4" w:space="0" w:color="auto"/>
              <w:left w:val="single" w:sz="4" w:space="0" w:color="auto"/>
              <w:bottom w:val="single" w:sz="4" w:space="0" w:color="auto"/>
              <w:right w:val="single" w:sz="4" w:space="0" w:color="auto"/>
            </w:tcBorders>
          </w:tcPr>
          <w:p w:rsidR="003C6475" w:rsidRPr="002E2CD7" w:rsidRDefault="003C6475" w:rsidP="00D340D5">
            <w:pPr>
              <w:widowControl/>
              <w:rPr>
                <w:rFonts w:ascii="Arial Narrow" w:hAnsi="Arial Narrow"/>
                <w:b/>
                <w:snapToGrid/>
                <w:sz w:val="20"/>
                <w:szCs w:val="20"/>
                <w:lang w:eastAsia="en-AU"/>
              </w:rPr>
            </w:pPr>
            <w:r w:rsidRPr="002E2CD7">
              <w:rPr>
                <w:rFonts w:ascii="Arial Narrow" w:hAnsi="Arial Narrow"/>
                <w:b/>
                <w:snapToGrid/>
                <w:sz w:val="20"/>
                <w:szCs w:val="20"/>
                <w:lang w:eastAsia="en-AU"/>
              </w:rPr>
              <w:t>Prescriber type:</w:t>
            </w:r>
          </w:p>
        </w:tc>
        <w:tc>
          <w:tcPr>
            <w:tcW w:w="3637" w:type="pct"/>
            <w:gridSpan w:val="6"/>
            <w:tcBorders>
              <w:top w:val="single" w:sz="4" w:space="0" w:color="auto"/>
              <w:left w:val="single" w:sz="4" w:space="0" w:color="auto"/>
              <w:bottom w:val="single" w:sz="4" w:space="0" w:color="auto"/>
              <w:right w:val="single" w:sz="4" w:space="0" w:color="auto"/>
            </w:tcBorders>
          </w:tcPr>
          <w:p w:rsidR="003C6475" w:rsidRPr="002E2CD7" w:rsidRDefault="003C6475" w:rsidP="005A6409">
            <w:pPr>
              <w:widowControl/>
              <w:jc w:val="left"/>
              <w:rPr>
                <w:rFonts w:ascii="Arial Narrow" w:hAnsi="Arial Narrow"/>
                <w:snapToGrid/>
                <w:sz w:val="20"/>
                <w:szCs w:val="20"/>
                <w:lang w:eastAsia="en-AU"/>
              </w:rPr>
            </w:pPr>
            <w:r w:rsidRPr="00842E77">
              <w:rPr>
                <w:rFonts w:ascii="Arial Narrow" w:hAnsi="Arial Narrow"/>
                <w:snapToGrid/>
                <w:sz w:val="20"/>
                <w:szCs w:val="20"/>
                <w:lang w:eastAsia="en-AU"/>
              </w:rPr>
              <w:fldChar w:fldCharType="begin">
                <w:ffData>
                  <w:name w:val="Check1"/>
                  <w:enabled/>
                  <w:calcOnExit w:val="0"/>
                  <w:checkBox>
                    <w:sizeAuto/>
                    <w:default w:val="0"/>
                  </w:checkBox>
                </w:ffData>
              </w:fldChar>
            </w:r>
            <w:r w:rsidRPr="002E2CD7">
              <w:rPr>
                <w:rFonts w:ascii="Arial Narrow" w:hAnsi="Arial Narrow"/>
                <w:snapToGrid/>
                <w:sz w:val="20"/>
                <w:szCs w:val="20"/>
                <w:lang w:eastAsia="en-AU"/>
              </w:rPr>
              <w:instrText xml:space="preserve"> FORMCHECKBOX </w:instrText>
            </w:r>
            <w:r w:rsidR="00FF57EC">
              <w:rPr>
                <w:rFonts w:ascii="Arial Narrow" w:hAnsi="Arial Narrow"/>
                <w:snapToGrid/>
                <w:sz w:val="20"/>
                <w:szCs w:val="20"/>
                <w:lang w:eastAsia="en-AU"/>
              </w:rPr>
            </w:r>
            <w:r w:rsidR="00FF57EC">
              <w:rPr>
                <w:rFonts w:ascii="Arial Narrow" w:hAnsi="Arial Narrow"/>
                <w:snapToGrid/>
                <w:sz w:val="20"/>
                <w:szCs w:val="20"/>
                <w:lang w:eastAsia="en-AU"/>
              </w:rPr>
              <w:fldChar w:fldCharType="separate"/>
            </w:r>
            <w:r w:rsidRPr="00842E77">
              <w:rPr>
                <w:rFonts w:ascii="Arial Narrow" w:hAnsi="Arial Narrow"/>
                <w:snapToGrid/>
                <w:sz w:val="20"/>
                <w:szCs w:val="20"/>
                <w:lang w:eastAsia="en-AU"/>
              </w:rPr>
              <w:fldChar w:fldCharType="end"/>
            </w:r>
            <w:r w:rsidRPr="002E2CD7">
              <w:rPr>
                <w:rFonts w:ascii="Arial Narrow" w:hAnsi="Arial Narrow"/>
                <w:snapToGrid/>
                <w:sz w:val="20"/>
                <w:szCs w:val="20"/>
                <w:lang w:eastAsia="en-AU"/>
              </w:rPr>
              <w:t xml:space="preserve">Dental  </w:t>
            </w:r>
            <w:r w:rsidRPr="00842E77">
              <w:rPr>
                <w:rFonts w:ascii="Arial Narrow" w:hAnsi="Arial Narrow"/>
                <w:snapToGrid/>
                <w:sz w:val="20"/>
                <w:szCs w:val="20"/>
                <w:lang w:eastAsia="en-AU"/>
              </w:rPr>
              <w:fldChar w:fldCharType="begin">
                <w:ffData>
                  <w:name w:val=""/>
                  <w:enabled/>
                  <w:calcOnExit w:val="0"/>
                  <w:checkBox>
                    <w:sizeAuto/>
                    <w:default w:val="1"/>
                  </w:checkBox>
                </w:ffData>
              </w:fldChar>
            </w:r>
            <w:r w:rsidRPr="002E2CD7">
              <w:rPr>
                <w:rFonts w:ascii="Arial Narrow" w:hAnsi="Arial Narrow"/>
                <w:snapToGrid/>
                <w:sz w:val="20"/>
                <w:szCs w:val="20"/>
                <w:lang w:eastAsia="en-AU"/>
              </w:rPr>
              <w:instrText xml:space="preserve"> FORMCHECKBOX </w:instrText>
            </w:r>
            <w:r w:rsidR="00FF57EC">
              <w:rPr>
                <w:rFonts w:ascii="Arial Narrow" w:hAnsi="Arial Narrow"/>
                <w:snapToGrid/>
                <w:sz w:val="20"/>
                <w:szCs w:val="20"/>
                <w:lang w:eastAsia="en-AU"/>
              </w:rPr>
            </w:r>
            <w:r w:rsidR="00FF57EC">
              <w:rPr>
                <w:rFonts w:ascii="Arial Narrow" w:hAnsi="Arial Narrow"/>
                <w:snapToGrid/>
                <w:sz w:val="20"/>
                <w:szCs w:val="20"/>
                <w:lang w:eastAsia="en-AU"/>
              </w:rPr>
              <w:fldChar w:fldCharType="separate"/>
            </w:r>
            <w:r w:rsidRPr="00842E77">
              <w:rPr>
                <w:rFonts w:ascii="Arial Narrow" w:hAnsi="Arial Narrow"/>
                <w:snapToGrid/>
                <w:sz w:val="20"/>
                <w:szCs w:val="20"/>
                <w:lang w:eastAsia="en-AU"/>
              </w:rPr>
              <w:fldChar w:fldCharType="end"/>
            </w:r>
            <w:r w:rsidRPr="002E2CD7">
              <w:rPr>
                <w:rFonts w:ascii="Arial Narrow" w:hAnsi="Arial Narrow"/>
                <w:snapToGrid/>
                <w:sz w:val="20"/>
                <w:szCs w:val="20"/>
                <w:lang w:eastAsia="en-AU"/>
              </w:rPr>
              <w:t xml:space="preserve">Medical Practitioners  </w:t>
            </w:r>
            <w:r w:rsidRPr="00842E77">
              <w:rPr>
                <w:rFonts w:ascii="Arial Narrow" w:hAnsi="Arial Narrow"/>
                <w:snapToGrid/>
                <w:sz w:val="20"/>
                <w:szCs w:val="20"/>
                <w:lang w:eastAsia="en-AU"/>
              </w:rPr>
              <w:fldChar w:fldCharType="begin">
                <w:ffData>
                  <w:name w:val="Check3"/>
                  <w:enabled/>
                  <w:calcOnExit w:val="0"/>
                  <w:checkBox>
                    <w:sizeAuto/>
                    <w:default w:val="1"/>
                  </w:checkBox>
                </w:ffData>
              </w:fldChar>
            </w:r>
            <w:r w:rsidRPr="002E2CD7">
              <w:rPr>
                <w:rFonts w:ascii="Arial Narrow" w:hAnsi="Arial Narrow"/>
                <w:snapToGrid/>
                <w:sz w:val="20"/>
                <w:szCs w:val="20"/>
                <w:lang w:eastAsia="en-AU"/>
              </w:rPr>
              <w:instrText xml:space="preserve"> FORMCHECKBOX </w:instrText>
            </w:r>
            <w:r w:rsidR="00FF57EC">
              <w:rPr>
                <w:rFonts w:ascii="Arial Narrow" w:hAnsi="Arial Narrow"/>
                <w:snapToGrid/>
                <w:sz w:val="20"/>
                <w:szCs w:val="20"/>
                <w:lang w:eastAsia="en-AU"/>
              </w:rPr>
            </w:r>
            <w:r w:rsidR="00FF57EC">
              <w:rPr>
                <w:rFonts w:ascii="Arial Narrow" w:hAnsi="Arial Narrow"/>
                <w:snapToGrid/>
                <w:sz w:val="20"/>
                <w:szCs w:val="20"/>
                <w:lang w:eastAsia="en-AU"/>
              </w:rPr>
              <w:fldChar w:fldCharType="separate"/>
            </w:r>
            <w:r w:rsidRPr="00842E77">
              <w:rPr>
                <w:rFonts w:ascii="Arial Narrow" w:hAnsi="Arial Narrow"/>
                <w:snapToGrid/>
                <w:sz w:val="20"/>
                <w:szCs w:val="20"/>
                <w:lang w:eastAsia="en-AU"/>
              </w:rPr>
              <w:fldChar w:fldCharType="end"/>
            </w:r>
            <w:r w:rsidRPr="002E2CD7">
              <w:rPr>
                <w:rFonts w:ascii="Arial Narrow" w:hAnsi="Arial Narrow"/>
                <w:snapToGrid/>
                <w:sz w:val="20"/>
                <w:szCs w:val="20"/>
                <w:lang w:eastAsia="en-AU"/>
              </w:rPr>
              <w:t xml:space="preserve">Nurse practitioners  </w:t>
            </w:r>
            <w:r w:rsidRPr="00842E77">
              <w:rPr>
                <w:rFonts w:ascii="Arial Narrow" w:hAnsi="Arial Narrow"/>
                <w:snapToGrid/>
                <w:sz w:val="20"/>
                <w:szCs w:val="20"/>
                <w:lang w:eastAsia="en-AU"/>
              </w:rPr>
              <w:fldChar w:fldCharType="begin">
                <w:ffData>
                  <w:name w:val=""/>
                  <w:enabled/>
                  <w:calcOnExit w:val="0"/>
                  <w:checkBox>
                    <w:sizeAuto/>
                    <w:default w:val="0"/>
                  </w:checkBox>
                </w:ffData>
              </w:fldChar>
            </w:r>
            <w:r w:rsidRPr="002E2CD7">
              <w:rPr>
                <w:rFonts w:ascii="Arial Narrow" w:hAnsi="Arial Narrow"/>
                <w:snapToGrid/>
                <w:sz w:val="20"/>
                <w:szCs w:val="20"/>
                <w:lang w:eastAsia="en-AU"/>
              </w:rPr>
              <w:instrText xml:space="preserve"> FORMCHECKBOX </w:instrText>
            </w:r>
            <w:r w:rsidR="00FF57EC">
              <w:rPr>
                <w:rFonts w:ascii="Arial Narrow" w:hAnsi="Arial Narrow"/>
                <w:snapToGrid/>
                <w:sz w:val="20"/>
                <w:szCs w:val="20"/>
                <w:lang w:eastAsia="en-AU"/>
              </w:rPr>
            </w:r>
            <w:r w:rsidR="00FF57EC">
              <w:rPr>
                <w:rFonts w:ascii="Arial Narrow" w:hAnsi="Arial Narrow"/>
                <w:snapToGrid/>
                <w:sz w:val="20"/>
                <w:szCs w:val="20"/>
                <w:lang w:eastAsia="en-AU"/>
              </w:rPr>
              <w:fldChar w:fldCharType="separate"/>
            </w:r>
            <w:r w:rsidRPr="00842E77">
              <w:rPr>
                <w:rFonts w:ascii="Arial Narrow" w:hAnsi="Arial Narrow"/>
                <w:snapToGrid/>
                <w:sz w:val="20"/>
                <w:szCs w:val="20"/>
                <w:lang w:eastAsia="en-AU"/>
              </w:rPr>
              <w:fldChar w:fldCharType="end"/>
            </w:r>
            <w:r w:rsidRPr="002E2CD7">
              <w:rPr>
                <w:rFonts w:ascii="Arial Narrow" w:hAnsi="Arial Narrow"/>
                <w:snapToGrid/>
                <w:sz w:val="20"/>
                <w:szCs w:val="20"/>
                <w:lang w:eastAsia="en-AU"/>
              </w:rPr>
              <w:t>Optometrists</w:t>
            </w:r>
            <w:r w:rsidR="005A6409" w:rsidRPr="002E2CD7">
              <w:rPr>
                <w:rFonts w:ascii="Arial Narrow" w:hAnsi="Arial Narrow"/>
                <w:snapToGrid/>
                <w:sz w:val="20"/>
                <w:szCs w:val="20"/>
                <w:lang w:eastAsia="en-AU"/>
              </w:rPr>
              <w:t xml:space="preserve"> </w:t>
            </w:r>
            <w:r w:rsidRPr="00842E77">
              <w:rPr>
                <w:rFonts w:ascii="Arial Narrow" w:hAnsi="Arial Narrow"/>
                <w:snapToGrid/>
                <w:sz w:val="20"/>
                <w:szCs w:val="20"/>
                <w:lang w:eastAsia="en-AU"/>
              </w:rPr>
              <w:fldChar w:fldCharType="begin">
                <w:ffData>
                  <w:name w:val="Check5"/>
                  <w:enabled/>
                  <w:calcOnExit w:val="0"/>
                  <w:checkBox>
                    <w:sizeAuto/>
                    <w:default w:val="0"/>
                  </w:checkBox>
                </w:ffData>
              </w:fldChar>
            </w:r>
            <w:r w:rsidRPr="002E2CD7">
              <w:rPr>
                <w:rFonts w:ascii="Arial Narrow" w:hAnsi="Arial Narrow"/>
                <w:snapToGrid/>
                <w:sz w:val="20"/>
                <w:szCs w:val="20"/>
                <w:lang w:eastAsia="en-AU"/>
              </w:rPr>
              <w:instrText xml:space="preserve"> FORMCHECKBOX </w:instrText>
            </w:r>
            <w:r w:rsidR="00FF57EC">
              <w:rPr>
                <w:rFonts w:ascii="Arial Narrow" w:hAnsi="Arial Narrow"/>
                <w:snapToGrid/>
                <w:sz w:val="20"/>
                <w:szCs w:val="20"/>
                <w:lang w:eastAsia="en-AU"/>
              </w:rPr>
            </w:r>
            <w:r w:rsidR="00FF57EC">
              <w:rPr>
                <w:rFonts w:ascii="Arial Narrow" w:hAnsi="Arial Narrow"/>
                <w:snapToGrid/>
                <w:sz w:val="20"/>
                <w:szCs w:val="20"/>
                <w:lang w:eastAsia="en-AU"/>
              </w:rPr>
              <w:fldChar w:fldCharType="separate"/>
            </w:r>
            <w:r w:rsidRPr="00842E77">
              <w:rPr>
                <w:rFonts w:ascii="Arial Narrow" w:hAnsi="Arial Narrow"/>
                <w:snapToGrid/>
                <w:sz w:val="20"/>
                <w:szCs w:val="20"/>
                <w:lang w:eastAsia="en-AU"/>
              </w:rPr>
              <w:fldChar w:fldCharType="end"/>
            </w:r>
            <w:r w:rsidRPr="002E2CD7">
              <w:rPr>
                <w:rFonts w:ascii="Arial Narrow" w:hAnsi="Arial Narrow"/>
                <w:snapToGrid/>
                <w:sz w:val="20"/>
                <w:szCs w:val="20"/>
                <w:lang w:eastAsia="en-AU"/>
              </w:rPr>
              <w:t>Midwives</w:t>
            </w:r>
          </w:p>
        </w:tc>
      </w:tr>
      <w:tr w:rsidR="003C6475" w:rsidRPr="002E2CD7" w:rsidTr="005A6409">
        <w:trPr>
          <w:cantSplit/>
          <w:trHeight w:val="360"/>
        </w:trPr>
        <w:tc>
          <w:tcPr>
            <w:tcW w:w="1363" w:type="pct"/>
            <w:tcBorders>
              <w:top w:val="single" w:sz="4" w:space="0" w:color="auto"/>
              <w:left w:val="single" w:sz="4" w:space="0" w:color="auto"/>
              <w:bottom w:val="single" w:sz="4" w:space="0" w:color="auto"/>
              <w:right w:val="single" w:sz="4" w:space="0" w:color="auto"/>
            </w:tcBorders>
          </w:tcPr>
          <w:p w:rsidR="003C6475" w:rsidRPr="002E2CD7" w:rsidRDefault="003C6475" w:rsidP="00D340D5">
            <w:pPr>
              <w:widowControl/>
              <w:rPr>
                <w:rFonts w:ascii="Arial Narrow" w:hAnsi="Arial Narrow"/>
                <w:b/>
                <w:snapToGrid/>
                <w:sz w:val="20"/>
                <w:szCs w:val="20"/>
                <w:lang w:eastAsia="en-AU"/>
              </w:rPr>
            </w:pPr>
            <w:r w:rsidRPr="002E2CD7">
              <w:rPr>
                <w:rFonts w:ascii="Arial Narrow" w:hAnsi="Arial Narrow"/>
                <w:b/>
                <w:snapToGrid/>
                <w:sz w:val="20"/>
                <w:szCs w:val="20"/>
                <w:lang w:eastAsia="en-AU"/>
              </w:rPr>
              <w:t>Condition:</w:t>
            </w:r>
          </w:p>
        </w:tc>
        <w:tc>
          <w:tcPr>
            <w:tcW w:w="3637" w:type="pct"/>
            <w:gridSpan w:val="6"/>
            <w:tcBorders>
              <w:top w:val="single" w:sz="4" w:space="0" w:color="auto"/>
              <w:left w:val="single" w:sz="4" w:space="0" w:color="auto"/>
              <w:bottom w:val="single" w:sz="4" w:space="0" w:color="auto"/>
              <w:right w:val="single" w:sz="4" w:space="0" w:color="auto"/>
            </w:tcBorders>
          </w:tcPr>
          <w:p w:rsidR="003C6475" w:rsidRPr="002E2CD7" w:rsidRDefault="003C6475" w:rsidP="00D340D5">
            <w:pPr>
              <w:widowControl/>
              <w:jc w:val="left"/>
              <w:rPr>
                <w:rFonts w:ascii="Arial Narrow" w:hAnsi="Arial Narrow"/>
                <w:snapToGrid/>
                <w:sz w:val="20"/>
                <w:szCs w:val="20"/>
                <w:lang w:eastAsia="en-AU"/>
              </w:rPr>
            </w:pPr>
            <w:r w:rsidRPr="002E2CD7">
              <w:rPr>
                <w:rFonts w:ascii="Arial Narrow" w:hAnsi="Arial Narrow"/>
                <w:snapToGrid/>
                <w:sz w:val="20"/>
                <w:szCs w:val="20"/>
                <w:lang w:eastAsia="en-AU"/>
              </w:rPr>
              <w:t>Diabetes mellitus type 2</w:t>
            </w:r>
          </w:p>
        </w:tc>
      </w:tr>
      <w:tr w:rsidR="003C6475" w:rsidRPr="002E2CD7" w:rsidTr="005A6409">
        <w:trPr>
          <w:cantSplit/>
          <w:trHeight w:val="360"/>
        </w:trPr>
        <w:tc>
          <w:tcPr>
            <w:tcW w:w="1363" w:type="pct"/>
            <w:tcBorders>
              <w:top w:val="single" w:sz="4" w:space="0" w:color="auto"/>
              <w:left w:val="single" w:sz="4" w:space="0" w:color="auto"/>
              <w:bottom w:val="single" w:sz="4" w:space="0" w:color="auto"/>
              <w:right w:val="single" w:sz="4" w:space="0" w:color="auto"/>
            </w:tcBorders>
          </w:tcPr>
          <w:p w:rsidR="003C6475" w:rsidRPr="002E2CD7" w:rsidRDefault="005A6409" w:rsidP="00D340D5">
            <w:pPr>
              <w:widowControl/>
              <w:rPr>
                <w:rFonts w:ascii="Arial Narrow" w:hAnsi="Arial Narrow"/>
                <w:b/>
                <w:snapToGrid/>
                <w:sz w:val="20"/>
                <w:szCs w:val="20"/>
                <w:lang w:eastAsia="en-AU"/>
              </w:rPr>
            </w:pPr>
            <w:r w:rsidRPr="002E2CD7">
              <w:rPr>
                <w:rFonts w:ascii="Arial Narrow" w:hAnsi="Arial Narrow"/>
                <w:b/>
                <w:snapToGrid/>
                <w:sz w:val="20"/>
                <w:szCs w:val="20"/>
                <w:lang w:eastAsia="en-AU"/>
              </w:rPr>
              <w:t>PBS i</w:t>
            </w:r>
            <w:r w:rsidR="003C6475" w:rsidRPr="002E2CD7">
              <w:rPr>
                <w:rFonts w:ascii="Arial Narrow" w:hAnsi="Arial Narrow"/>
                <w:b/>
                <w:snapToGrid/>
                <w:sz w:val="20"/>
                <w:szCs w:val="20"/>
                <w:lang w:eastAsia="en-AU"/>
              </w:rPr>
              <w:t>ndication:</w:t>
            </w:r>
          </w:p>
        </w:tc>
        <w:tc>
          <w:tcPr>
            <w:tcW w:w="3637" w:type="pct"/>
            <w:gridSpan w:val="6"/>
            <w:tcBorders>
              <w:top w:val="single" w:sz="4" w:space="0" w:color="auto"/>
              <w:left w:val="single" w:sz="4" w:space="0" w:color="auto"/>
              <w:bottom w:val="single" w:sz="4" w:space="0" w:color="auto"/>
              <w:right w:val="single" w:sz="4" w:space="0" w:color="auto"/>
            </w:tcBorders>
          </w:tcPr>
          <w:p w:rsidR="003C6475" w:rsidRPr="002E2CD7" w:rsidRDefault="003C6475" w:rsidP="00D340D5">
            <w:pPr>
              <w:widowControl/>
              <w:jc w:val="left"/>
              <w:rPr>
                <w:rFonts w:ascii="Arial Narrow" w:hAnsi="Arial Narrow"/>
                <w:snapToGrid/>
                <w:sz w:val="20"/>
                <w:szCs w:val="20"/>
                <w:lang w:eastAsia="en-AU"/>
              </w:rPr>
            </w:pPr>
            <w:r w:rsidRPr="002E2CD7">
              <w:rPr>
                <w:rFonts w:ascii="Arial Narrow" w:hAnsi="Arial Narrow"/>
                <w:snapToGrid/>
                <w:sz w:val="20"/>
                <w:szCs w:val="20"/>
                <w:lang w:eastAsia="en-AU"/>
              </w:rPr>
              <w:t>Diabetes mellitus type 2</w:t>
            </w:r>
          </w:p>
        </w:tc>
      </w:tr>
      <w:tr w:rsidR="003C6475" w:rsidRPr="002E2CD7" w:rsidTr="005A6409">
        <w:trPr>
          <w:cantSplit/>
          <w:trHeight w:val="360"/>
        </w:trPr>
        <w:tc>
          <w:tcPr>
            <w:tcW w:w="1363" w:type="pct"/>
            <w:tcBorders>
              <w:top w:val="single" w:sz="4" w:space="0" w:color="auto"/>
              <w:left w:val="single" w:sz="4" w:space="0" w:color="auto"/>
              <w:bottom w:val="single" w:sz="4" w:space="0" w:color="auto"/>
              <w:right w:val="single" w:sz="4" w:space="0" w:color="auto"/>
            </w:tcBorders>
          </w:tcPr>
          <w:p w:rsidR="003C6475" w:rsidRPr="002E2CD7" w:rsidRDefault="003C6475" w:rsidP="00D340D5">
            <w:pPr>
              <w:widowControl/>
              <w:rPr>
                <w:rFonts w:ascii="Arial Narrow" w:hAnsi="Arial Narrow"/>
                <w:b/>
                <w:snapToGrid/>
                <w:sz w:val="20"/>
                <w:szCs w:val="20"/>
                <w:lang w:eastAsia="en-AU"/>
              </w:rPr>
            </w:pPr>
            <w:r w:rsidRPr="002E2CD7">
              <w:rPr>
                <w:rFonts w:ascii="Arial Narrow" w:hAnsi="Arial Narrow"/>
                <w:b/>
                <w:snapToGrid/>
                <w:sz w:val="20"/>
                <w:szCs w:val="20"/>
                <w:lang w:eastAsia="en-AU"/>
              </w:rPr>
              <w:t>Treatment phase:</w:t>
            </w:r>
          </w:p>
        </w:tc>
        <w:tc>
          <w:tcPr>
            <w:tcW w:w="3637" w:type="pct"/>
            <w:gridSpan w:val="6"/>
            <w:tcBorders>
              <w:top w:val="single" w:sz="4" w:space="0" w:color="auto"/>
              <w:left w:val="single" w:sz="4" w:space="0" w:color="auto"/>
              <w:bottom w:val="single" w:sz="4" w:space="0" w:color="auto"/>
              <w:right w:val="single" w:sz="4" w:space="0" w:color="auto"/>
            </w:tcBorders>
          </w:tcPr>
          <w:p w:rsidR="003C6475" w:rsidRPr="002E2CD7" w:rsidRDefault="003C6475" w:rsidP="00D340D5">
            <w:pPr>
              <w:widowControl/>
              <w:jc w:val="left"/>
              <w:rPr>
                <w:rFonts w:ascii="Arial Narrow" w:hAnsi="Arial Narrow"/>
                <w:snapToGrid/>
                <w:sz w:val="20"/>
                <w:szCs w:val="20"/>
                <w:lang w:eastAsia="en-AU"/>
              </w:rPr>
            </w:pPr>
            <w:r w:rsidRPr="002E2CD7">
              <w:rPr>
                <w:rFonts w:ascii="Arial Narrow" w:hAnsi="Arial Narrow"/>
                <w:snapToGrid/>
                <w:sz w:val="20"/>
                <w:szCs w:val="20"/>
                <w:lang w:eastAsia="en-AU"/>
              </w:rPr>
              <w:t>Initial treatment</w:t>
            </w:r>
          </w:p>
        </w:tc>
      </w:tr>
      <w:tr w:rsidR="003C6475" w:rsidRPr="002E2CD7" w:rsidTr="005A6409">
        <w:trPr>
          <w:cantSplit/>
          <w:trHeight w:val="360"/>
        </w:trPr>
        <w:tc>
          <w:tcPr>
            <w:tcW w:w="1363" w:type="pct"/>
            <w:tcBorders>
              <w:top w:val="single" w:sz="4" w:space="0" w:color="auto"/>
              <w:left w:val="single" w:sz="4" w:space="0" w:color="auto"/>
              <w:bottom w:val="single" w:sz="4" w:space="0" w:color="auto"/>
              <w:right w:val="single" w:sz="4" w:space="0" w:color="auto"/>
            </w:tcBorders>
          </w:tcPr>
          <w:p w:rsidR="003C6475" w:rsidRPr="002E2CD7" w:rsidRDefault="003C6475" w:rsidP="00D340D5">
            <w:pPr>
              <w:widowControl/>
              <w:rPr>
                <w:rFonts w:ascii="Arial Narrow" w:hAnsi="Arial Narrow"/>
                <w:i/>
                <w:snapToGrid/>
                <w:sz w:val="20"/>
                <w:szCs w:val="20"/>
                <w:lang w:eastAsia="en-AU"/>
              </w:rPr>
            </w:pPr>
            <w:r w:rsidRPr="002E2CD7">
              <w:rPr>
                <w:rFonts w:ascii="Arial Narrow" w:hAnsi="Arial Narrow"/>
                <w:b/>
                <w:snapToGrid/>
                <w:sz w:val="20"/>
                <w:szCs w:val="20"/>
                <w:lang w:eastAsia="en-AU"/>
              </w:rPr>
              <w:t>Restriction Level / Method:</w:t>
            </w:r>
          </w:p>
        </w:tc>
        <w:tc>
          <w:tcPr>
            <w:tcW w:w="3637" w:type="pct"/>
            <w:gridSpan w:val="6"/>
            <w:tcBorders>
              <w:top w:val="single" w:sz="4" w:space="0" w:color="auto"/>
              <w:left w:val="single" w:sz="4" w:space="0" w:color="auto"/>
              <w:bottom w:val="single" w:sz="4" w:space="0" w:color="auto"/>
              <w:right w:val="single" w:sz="4" w:space="0" w:color="auto"/>
            </w:tcBorders>
          </w:tcPr>
          <w:p w:rsidR="003C6475" w:rsidRPr="002E2CD7" w:rsidRDefault="003C6475" w:rsidP="00D340D5">
            <w:pPr>
              <w:widowControl/>
              <w:jc w:val="left"/>
              <w:rPr>
                <w:rFonts w:ascii="Arial Narrow" w:hAnsi="Arial Narrow"/>
                <w:snapToGrid/>
                <w:sz w:val="20"/>
                <w:szCs w:val="20"/>
                <w:lang w:eastAsia="en-AU"/>
              </w:rPr>
            </w:pPr>
            <w:r w:rsidRPr="00842E77">
              <w:rPr>
                <w:rFonts w:ascii="Arial Narrow" w:hAnsi="Arial Narrow"/>
                <w:snapToGrid/>
                <w:sz w:val="20"/>
                <w:szCs w:val="20"/>
                <w:lang w:eastAsia="en-AU"/>
              </w:rPr>
              <w:fldChar w:fldCharType="begin">
                <w:ffData>
                  <w:name w:val="Check5"/>
                  <w:enabled/>
                  <w:calcOnExit w:val="0"/>
                  <w:checkBox>
                    <w:sizeAuto/>
                    <w:default w:val="1"/>
                  </w:checkBox>
                </w:ffData>
              </w:fldChar>
            </w:r>
            <w:r w:rsidRPr="002E2CD7">
              <w:rPr>
                <w:rFonts w:ascii="Arial Narrow" w:hAnsi="Arial Narrow"/>
                <w:snapToGrid/>
                <w:sz w:val="20"/>
                <w:szCs w:val="20"/>
                <w:lang w:eastAsia="en-AU"/>
              </w:rPr>
              <w:instrText xml:space="preserve"> FORMCHECKBOX </w:instrText>
            </w:r>
            <w:r w:rsidR="00FF57EC">
              <w:rPr>
                <w:rFonts w:ascii="Arial Narrow" w:hAnsi="Arial Narrow"/>
                <w:snapToGrid/>
                <w:sz w:val="20"/>
                <w:szCs w:val="20"/>
                <w:lang w:eastAsia="en-AU"/>
              </w:rPr>
            </w:r>
            <w:r w:rsidR="00FF57EC">
              <w:rPr>
                <w:rFonts w:ascii="Arial Narrow" w:hAnsi="Arial Narrow"/>
                <w:snapToGrid/>
                <w:sz w:val="20"/>
                <w:szCs w:val="20"/>
                <w:lang w:eastAsia="en-AU"/>
              </w:rPr>
              <w:fldChar w:fldCharType="separate"/>
            </w:r>
            <w:r w:rsidRPr="00842E77">
              <w:rPr>
                <w:rFonts w:ascii="Arial Narrow" w:hAnsi="Arial Narrow"/>
                <w:snapToGrid/>
                <w:sz w:val="20"/>
                <w:szCs w:val="20"/>
                <w:lang w:eastAsia="en-AU"/>
              </w:rPr>
              <w:fldChar w:fldCharType="end"/>
            </w:r>
            <w:r w:rsidRPr="002E2CD7">
              <w:rPr>
                <w:rFonts w:ascii="Arial Narrow" w:hAnsi="Arial Narrow"/>
                <w:snapToGrid/>
                <w:sz w:val="20"/>
                <w:szCs w:val="20"/>
                <w:lang w:eastAsia="en-AU"/>
              </w:rPr>
              <w:t>Streamlined</w:t>
            </w:r>
          </w:p>
        </w:tc>
      </w:tr>
      <w:tr w:rsidR="003C6475" w:rsidRPr="002E2CD7" w:rsidTr="005A6409">
        <w:trPr>
          <w:cantSplit/>
          <w:trHeight w:val="360"/>
        </w:trPr>
        <w:tc>
          <w:tcPr>
            <w:tcW w:w="1363" w:type="pct"/>
            <w:tcBorders>
              <w:top w:val="single" w:sz="4" w:space="0" w:color="auto"/>
              <w:left w:val="single" w:sz="4" w:space="0" w:color="auto"/>
              <w:bottom w:val="single" w:sz="4" w:space="0" w:color="auto"/>
              <w:right w:val="single" w:sz="4" w:space="0" w:color="auto"/>
            </w:tcBorders>
          </w:tcPr>
          <w:p w:rsidR="003C6475" w:rsidRPr="002E2CD7" w:rsidRDefault="003C6475" w:rsidP="00D340D5">
            <w:pPr>
              <w:widowControl/>
              <w:spacing w:before="40" w:after="60"/>
              <w:rPr>
                <w:rFonts w:ascii="Arial Narrow" w:hAnsi="Arial Narrow"/>
                <w:b/>
                <w:snapToGrid/>
                <w:sz w:val="20"/>
                <w:szCs w:val="20"/>
                <w:lang w:eastAsia="en-AU"/>
              </w:rPr>
            </w:pPr>
            <w:r w:rsidRPr="002E2CD7">
              <w:rPr>
                <w:rFonts w:ascii="Arial Narrow" w:hAnsi="Arial Narrow"/>
                <w:b/>
                <w:snapToGrid/>
                <w:sz w:val="20"/>
                <w:szCs w:val="20"/>
                <w:lang w:eastAsia="en-AU"/>
              </w:rPr>
              <w:t>Clinical criteria:</w:t>
            </w:r>
          </w:p>
          <w:p w:rsidR="003C6475" w:rsidRPr="002E2CD7" w:rsidRDefault="003C6475" w:rsidP="00D340D5">
            <w:pPr>
              <w:widowControl/>
              <w:spacing w:before="40" w:after="60"/>
              <w:rPr>
                <w:rFonts w:ascii="Arial Narrow" w:hAnsi="Arial Narrow"/>
                <w:i/>
                <w:snapToGrid/>
                <w:sz w:val="20"/>
                <w:szCs w:val="20"/>
                <w:lang w:eastAsia="en-AU"/>
              </w:rPr>
            </w:pPr>
          </w:p>
          <w:p w:rsidR="003C6475" w:rsidRPr="002E2CD7" w:rsidRDefault="003C6475" w:rsidP="00D340D5">
            <w:pPr>
              <w:widowControl/>
              <w:spacing w:before="40" w:after="60"/>
              <w:rPr>
                <w:rFonts w:ascii="Arial Narrow" w:hAnsi="Arial Narrow"/>
                <w:snapToGrid/>
                <w:sz w:val="20"/>
                <w:szCs w:val="20"/>
                <w:lang w:eastAsia="en-AU"/>
              </w:rPr>
            </w:pPr>
          </w:p>
        </w:tc>
        <w:tc>
          <w:tcPr>
            <w:tcW w:w="3637" w:type="pct"/>
            <w:gridSpan w:val="6"/>
            <w:tcBorders>
              <w:top w:val="single" w:sz="4" w:space="0" w:color="auto"/>
              <w:left w:val="single" w:sz="4" w:space="0" w:color="auto"/>
              <w:bottom w:val="single" w:sz="4" w:space="0" w:color="auto"/>
              <w:right w:val="single" w:sz="4" w:space="0" w:color="auto"/>
            </w:tcBorders>
          </w:tcPr>
          <w:p w:rsidR="003C6475" w:rsidRPr="002E2CD7" w:rsidRDefault="003C6475" w:rsidP="00D340D5">
            <w:pPr>
              <w:widowControl/>
              <w:spacing w:before="40" w:after="60"/>
              <w:jc w:val="left"/>
              <w:rPr>
                <w:rFonts w:ascii="Arial Narrow" w:hAnsi="Arial Narrow"/>
                <w:snapToGrid/>
                <w:sz w:val="20"/>
                <w:szCs w:val="20"/>
                <w:lang w:eastAsia="en-AU"/>
              </w:rPr>
            </w:pPr>
            <w:r w:rsidRPr="002E2CD7">
              <w:rPr>
                <w:rFonts w:ascii="Arial Narrow" w:hAnsi="Arial Narrow"/>
                <w:snapToGrid/>
                <w:sz w:val="20"/>
                <w:szCs w:val="20"/>
                <w:lang w:eastAsia="en-AU"/>
              </w:rPr>
              <w:t xml:space="preserve">Patient must have, or have had, a HbA1c measurement greater than 7% despite treatment with metformin; </w:t>
            </w:r>
          </w:p>
          <w:p w:rsidR="003C6475" w:rsidRPr="002E2CD7" w:rsidRDefault="003C6475" w:rsidP="00D340D5">
            <w:pPr>
              <w:widowControl/>
              <w:spacing w:before="40" w:after="60"/>
              <w:jc w:val="left"/>
              <w:rPr>
                <w:rFonts w:ascii="Arial Narrow" w:hAnsi="Arial Narrow"/>
                <w:i/>
                <w:snapToGrid/>
                <w:sz w:val="20"/>
                <w:szCs w:val="20"/>
                <w:lang w:eastAsia="en-AU"/>
              </w:rPr>
            </w:pPr>
            <w:r w:rsidRPr="002E2CD7">
              <w:rPr>
                <w:rFonts w:ascii="Arial Narrow" w:hAnsi="Arial Narrow"/>
                <w:snapToGrid/>
                <w:sz w:val="20"/>
                <w:szCs w:val="20"/>
                <w:lang w:eastAsia="en-AU"/>
              </w:rPr>
              <w:t>OR</w:t>
            </w:r>
          </w:p>
          <w:p w:rsidR="003C6475" w:rsidRPr="002E2CD7" w:rsidRDefault="003C6475" w:rsidP="00D340D5">
            <w:pPr>
              <w:widowControl/>
              <w:spacing w:before="40" w:after="60" w:line="240" w:lineRule="atLeast"/>
              <w:jc w:val="left"/>
              <w:textAlignment w:val="baseline"/>
              <w:rPr>
                <w:rFonts w:ascii="Arial Narrow" w:hAnsi="Arial Narrow"/>
                <w:snapToGrid/>
                <w:color w:val="333333"/>
                <w:sz w:val="20"/>
                <w:szCs w:val="20"/>
                <w:lang w:eastAsia="en-AU"/>
              </w:rPr>
            </w:pPr>
            <w:r w:rsidRPr="002E2CD7">
              <w:rPr>
                <w:rFonts w:ascii="Arial Narrow" w:hAnsi="Arial Narrow"/>
                <w:snapToGrid/>
                <w:color w:val="333333"/>
                <w:sz w:val="20"/>
                <w:szCs w:val="20"/>
                <w:lang w:eastAsia="en-AU"/>
              </w:rPr>
              <w:t xml:space="preserve">Patient must have, or have had, where HbA1c measurement is clinically inappropriate, blood glucose levels greater than 10 </w:t>
            </w:r>
            <w:proofErr w:type="spellStart"/>
            <w:r w:rsidRPr="002E2CD7">
              <w:rPr>
                <w:rFonts w:ascii="Arial Narrow" w:hAnsi="Arial Narrow"/>
                <w:snapToGrid/>
                <w:color w:val="333333"/>
                <w:sz w:val="20"/>
                <w:szCs w:val="20"/>
                <w:lang w:eastAsia="en-AU"/>
              </w:rPr>
              <w:t>mmol</w:t>
            </w:r>
            <w:proofErr w:type="spellEnd"/>
            <w:r w:rsidRPr="002E2CD7">
              <w:rPr>
                <w:rFonts w:ascii="Arial Narrow" w:hAnsi="Arial Narrow"/>
                <w:snapToGrid/>
                <w:color w:val="333333"/>
                <w:sz w:val="20"/>
                <w:szCs w:val="20"/>
                <w:lang w:eastAsia="en-AU"/>
              </w:rPr>
              <w:t xml:space="preserve"> per L in more than 20% of tests over a 2 week period despite treatment with metformin.</w:t>
            </w:r>
          </w:p>
        </w:tc>
      </w:tr>
      <w:tr w:rsidR="003C6475" w:rsidRPr="002E2CD7" w:rsidTr="005A6409">
        <w:trPr>
          <w:cantSplit/>
          <w:trHeight w:val="360"/>
        </w:trPr>
        <w:tc>
          <w:tcPr>
            <w:tcW w:w="1363" w:type="pct"/>
            <w:tcBorders>
              <w:top w:val="single" w:sz="4" w:space="0" w:color="auto"/>
              <w:left w:val="single" w:sz="4" w:space="0" w:color="auto"/>
              <w:bottom w:val="single" w:sz="4" w:space="0" w:color="auto"/>
              <w:right w:val="single" w:sz="4" w:space="0" w:color="auto"/>
            </w:tcBorders>
          </w:tcPr>
          <w:p w:rsidR="003C6475" w:rsidRPr="002E2CD7" w:rsidRDefault="005A6409" w:rsidP="00D340D5">
            <w:pPr>
              <w:widowControl/>
              <w:spacing w:before="40" w:after="60"/>
              <w:rPr>
                <w:rFonts w:ascii="Arial Narrow" w:hAnsi="Arial Narrow"/>
                <w:b/>
                <w:snapToGrid/>
                <w:sz w:val="20"/>
                <w:szCs w:val="20"/>
                <w:lang w:eastAsia="en-AU"/>
              </w:rPr>
            </w:pPr>
            <w:r w:rsidRPr="002E2CD7">
              <w:rPr>
                <w:rFonts w:ascii="Arial Narrow" w:hAnsi="Arial Narrow"/>
                <w:b/>
                <w:snapToGrid/>
                <w:sz w:val="20"/>
                <w:szCs w:val="20"/>
                <w:lang w:eastAsia="en-AU"/>
              </w:rPr>
              <w:t>Prescriber i</w:t>
            </w:r>
            <w:r w:rsidR="003C6475" w:rsidRPr="002E2CD7">
              <w:rPr>
                <w:rFonts w:ascii="Arial Narrow" w:hAnsi="Arial Narrow"/>
                <w:b/>
                <w:snapToGrid/>
                <w:sz w:val="20"/>
                <w:szCs w:val="20"/>
                <w:lang w:eastAsia="en-AU"/>
              </w:rPr>
              <w:t>nstructions</w:t>
            </w:r>
            <w:r w:rsidRPr="002E2CD7">
              <w:rPr>
                <w:rFonts w:ascii="Arial Narrow" w:hAnsi="Arial Narrow"/>
                <w:b/>
                <w:snapToGrid/>
                <w:sz w:val="20"/>
                <w:szCs w:val="20"/>
                <w:lang w:eastAsia="en-AU"/>
              </w:rPr>
              <w:t>:</w:t>
            </w:r>
          </w:p>
          <w:p w:rsidR="003C6475" w:rsidRPr="002E2CD7" w:rsidRDefault="003C6475" w:rsidP="00D340D5">
            <w:pPr>
              <w:widowControl/>
              <w:spacing w:before="40" w:after="60"/>
              <w:rPr>
                <w:rFonts w:ascii="Arial Narrow" w:hAnsi="Arial Narrow"/>
                <w:snapToGrid/>
                <w:sz w:val="20"/>
                <w:szCs w:val="20"/>
                <w:lang w:eastAsia="en-AU"/>
              </w:rPr>
            </w:pPr>
          </w:p>
        </w:tc>
        <w:tc>
          <w:tcPr>
            <w:tcW w:w="3637" w:type="pct"/>
            <w:gridSpan w:val="6"/>
            <w:tcBorders>
              <w:top w:val="single" w:sz="4" w:space="0" w:color="auto"/>
              <w:left w:val="single" w:sz="4" w:space="0" w:color="auto"/>
              <w:bottom w:val="single" w:sz="4" w:space="0" w:color="auto"/>
              <w:right w:val="single" w:sz="4" w:space="0" w:color="auto"/>
            </w:tcBorders>
          </w:tcPr>
          <w:p w:rsidR="003C6475" w:rsidRPr="002E2CD7" w:rsidRDefault="003C6475" w:rsidP="00D340D5">
            <w:pPr>
              <w:widowControl/>
              <w:shd w:val="clear" w:color="auto" w:fill="FFFFFF"/>
              <w:spacing w:before="40" w:after="60" w:line="240" w:lineRule="atLeast"/>
              <w:jc w:val="left"/>
              <w:textAlignment w:val="baseline"/>
              <w:rPr>
                <w:rFonts w:ascii="Arial Narrow" w:hAnsi="Arial Narrow"/>
                <w:snapToGrid/>
                <w:color w:val="333333"/>
                <w:sz w:val="20"/>
                <w:szCs w:val="20"/>
                <w:lang w:eastAsia="en-AU"/>
              </w:rPr>
            </w:pPr>
            <w:r w:rsidRPr="002E2CD7">
              <w:rPr>
                <w:rFonts w:ascii="Arial Narrow" w:hAnsi="Arial Narrow"/>
                <w:snapToGrid/>
                <w:color w:val="333333"/>
                <w:sz w:val="20"/>
                <w:szCs w:val="20"/>
                <w:lang w:eastAsia="en-AU"/>
              </w:rPr>
              <w:t>The date and level of the qualifying HbA1c measurement must be, or must have been, documented in the patient's medical records at the time treatment with a dipeptidyl peptidase 4 inhibitor (gliptin), a thiazolidinedione (</w:t>
            </w:r>
            <w:proofErr w:type="spellStart"/>
            <w:r w:rsidRPr="002E2CD7">
              <w:rPr>
                <w:rFonts w:ascii="Arial Narrow" w:hAnsi="Arial Narrow"/>
                <w:snapToGrid/>
                <w:color w:val="333333"/>
                <w:sz w:val="20"/>
                <w:szCs w:val="20"/>
                <w:lang w:eastAsia="en-AU"/>
              </w:rPr>
              <w:t>glitazone</w:t>
            </w:r>
            <w:proofErr w:type="spellEnd"/>
            <w:r w:rsidRPr="002E2CD7">
              <w:rPr>
                <w:rFonts w:ascii="Arial Narrow" w:hAnsi="Arial Narrow"/>
                <w:snapToGrid/>
                <w:color w:val="333333"/>
                <w:sz w:val="20"/>
                <w:szCs w:val="20"/>
                <w:lang w:eastAsia="en-AU"/>
              </w:rPr>
              <w:t>), a glucagon-like peptide-1 or a sodium-glucose co-transporter 2 (SGLT2) inhibitor is initiated.</w:t>
            </w:r>
          </w:p>
          <w:p w:rsidR="003C6475" w:rsidRPr="002E2CD7" w:rsidRDefault="003C6475" w:rsidP="00D340D5">
            <w:pPr>
              <w:widowControl/>
              <w:shd w:val="clear" w:color="auto" w:fill="FFFFFF"/>
              <w:spacing w:before="40" w:after="60" w:line="240" w:lineRule="atLeast"/>
              <w:jc w:val="left"/>
              <w:textAlignment w:val="baseline"/>
              <w:rPr>
                <w:rFonts w:ascii="Arial Narrow" w:hAnsi="Arial Narrow"/>
                <w:snapToGrid/>
                <w:color w:val="333333"/>
                <w:sz w:val="20"/>
                <w:szCs w:val="20"/>
                <w:lang w:eastAsia="en-AU"/>
              </w:rPr>
            </w:pPr>
            <w:r w:rsidRPr="002E2CD7">
              <w:rPr>
                <w:rFonts w:ascii="Arial Narrow" w:hAnsi="Arial Narrow"/>
                <w:snapToGrid/>
                <w:color w:val="333333"/>
                <w:sz w:val="20"/>
                <w:szCs w:val="20"/>
                <w:lang w:eastAsia="en-AU"/>
              </w:rPr>
              <w:t xml:space="preserve">The HbA1c must be no more than 4 months old at the time treatment with a gliptin, a </w:t>
            </w:r>
            <w:proofErr w:type="spellStart"/>
            <w:r w:rsidRPr="002E2CD7">
              <w:rPr>
                <w:rFonts w:ascii="Arial Narrow" w:hAnsi="Arial Narrow"/>
                <w:snapToGrid/>
                <w:color w:val="333333"/>
                <w:sz w:val="20"/>
                <w:szCs w:val="20"/>
                <w:lang w:eastAsia="en-AU"/>
              </w:rPr>
              <w:t>glitazone</w:t>
            </w:r>
            <w:proofErr w:type="spellEnd"/>
            <w:r w:rsidRPr="002E2CD7">
              <w:rPr>
                <w:rFonts w:ascii="Arial Narrow" w:hAnsi="Arial Narrow"/>
                <w:snapToGrid/>
                <w:color w:val="333333"/>
                <w:sz w:val="20"/>
                <w:szCs w:val="20"/>
                <w:lang w:eastAsia="en-AU"/>
              </w:rPr>
              <w:t>, a glucagon-like peptide-1 or an SGLT2 inhibitor is initiated.</w:t>
            </w:r>
          </w:p>
          <w:p w:rsidR="003C6475" w:rsidRPr="002E2CD7" w:rsidRDefault="003C6475" w:rsidP="00D340D5">
            <w:pPr>
              <w:widowControl/>
              <w:shd w:val="clear" w:color="auto" w:fill="FFFFFF"/>
              <w:spacing w:before="40" w:after="60" w:line="240" w:lineRule="atLeast"/>
              <w:jc w:val="left"/>
              <w:textAlignment w:val="baseline"/>
              <w:rPr>
                <w:rFonts w:ascii="Arial Narrow" w:hAnsi="Arial Narrow"/>
                <w:snapToGrid/>
                <w:color w:val="333333"/>
                <w:sz w:val="20"/>
                <w:szCs w:val="20"/>
                <w:lang w:eastAsia="en-AU"/>
              </w:rPr>
            </w:pPr>
            <w:r w:rsidRPr="002E2CD7">
              <w:rPr>
                <w:rFonts w:ascii="Arial Narrow" w:hAnsi="Arial Narrow"/>
                <w:snapToGrid/>
                <w:color w:val="333333"/>
                <w:sz w:val="20"/>
                <w:szCs w:val="20"/>
                <w:lang w:eastAsia="en-AU"/>
              </w:rPr>
              <w:t>Blood glucose monitoring may be used as an alternative assessment to HbA1c levels in the following circumstances:</w:t>
            </w:r>
          </w:p>
          <w:p w:rsidR="003C6475" w:rsidRPr="002E2CD7" w:rsidRDefault="003C6475" w:rsidP="00D340D5">
            <w:pPr>
              <w:widowControl/>
              <w:shd w:val="clear" w:color="auto" w:fill="FFFFFF"/>
              <w:spacing w:before="40" w:after="60" w:line="240" w:lineRule="atLeast"/>
              <w:jc w:val="left"/>
              <w:textAlignment w:val="baseline"/>
              <w:rPr>
                <w:rFonts w:ascii="Arial Narrow" w:hAnsi="Arial Narrow"/>
                <w:snapToGrid/>
                <w:color w:val="333333"/>
                <w:sz w:val="20"/>
                <w:szCs w:val="20"/>
                <w:lang w:eastAsia="en-AU"/>
              </w:rPr>
            </w:pPr>
            <w:r w:rsidRPr="002E2CD7">
              <w:rPr>
                <w:rFonts w:ascii="Arial Narrow" w:hAnsi="Arial Narrow"/>
                <w:snapToGrid/>
                <w:color w:val="333333"/>
                <w:sz w:val="20"/>
                <w:szCs w:val="20"/>
                <w:lang w:eastAsia="en-AU"/>
              </w:rPr>
              <w:t xml:space="preserve">(a) A clinical condition with reduced red blood cell survival, including haemolytic anaemias and </w:t>
            </w:r>
            <w:proofErr w:type="spellStart"/>
            <w:r w:rsidRPr="002E2CD7">
              <w:rPr>
                <w:rFonts w:ascii="Arial Narrow" w:hAnsi="Arial Narrow"/>
                <w:snapToGrid/>
                <w:color w:val="333333"/>
                <w:sz w:val="20"/>
                <w:szCs w:val="20"/>
                <w:lang w:eastAsia="en-AU"/>
              </w:rPr>
              <w:t>haemoglobinopathies</w:t>
            </w:r>
            <w:proofErr w:type="spellEnd"/>
            <w:r w:rsidRPr="002E2CD7">
              <w:rPr>
                <w:rFonts w:ascii="Arial Narrow" w:hAnsi="Arial Narrow"/>
                <w:snapToGrid/>
                <w:color w:val="333333"/>
                <w:sz w:val="20"/>
                <w:szCs w:val="20"/>
                <w:lang w:eastAsia="en-AU"/>
              </w:rPr>
              <w:t>; and/or</w:t>
            </w:r>
          </w:p>
          <w:p w:rsidR="003C6475" w:rsidRPr="002E2CD7" w:rsidRDefault="003C6475" w:rsidP="00D340D5">
            <w:pPr>
              <w:widowControl/>
              <w:shd w:val="clear" w:color="auto" w:fill="FFFFFF"/>
              <w:spacing w:before="40" w:after="60" w:line="240" w:lineRule="atLeast"/>
              <w:jc w:val="left"/>
              <w:textAlignment w:val="baseline"/>
              <w:rPr>
                <w:rFonts w:ascii="Arial Narrow" w:hAnsi="Arial Narrow"/>
                <w:snapToGrid/>
                <w:color w:val="333333"/>
                <w:sz w:val="20"/>
                <w:szCs w:val="20"/>
                <w:lang w:eastAsia="en-AU"/>
              </w:rPr>
            </w:pPr>
            <w:r w:rsidRPr="002E2CD7">
              <w:rPr>
                <w:rFonts w:ascii="Arial Narrow" w:hAnsi="Arial Narrow"/>
                <w:snapToGrid/>
                <w:color w:val="333333"/>
                <w:sz w:val="20"/>
                <w:szCs w:val="20"/>
                <w:lang w:eastAsia="en-AU"/>
              </w:rPr>
              <w:t>(b) Had red cell transfusion within the previous 3 months.</w:t>
            </w:r>
          </w:p>
          <w:p w:rsidR="003C6475" w:rsidRPr="002E2CD7" w:rsidRDefault="003C6475" w:rsidP="00D340D5">
            <w:pPr>
              <w:widowControl/>
              <w:spacing w:before="40" w:after="60"/>
              <w:jc w:val="left"/>
              <w:rPr>
                <w:rFonts w:ascii="Arial Narrow" w:hAnsi="Arial Narrow"/>
                <w:snapToGrid/>
                <w:color w:val="333333"/>
                <w:sz w:val="20"/>
                <w:szCs w:val="20"/>
                <w:lang w:eastAsia="en-AU"/>
              </w:rPr>
            </w:pPr>
            <w:r w:rsidRPr="002E2CD7">
              <w:rPr>
                <w:rFonts w:ascii="Arial Narrow" w:hAnsi="Arial Narrow"/>
                <w:snapToGrid/>
                <w:color w:val="333333"/>
                <w:sz w:val="20"/>
                <w:szCs w:val="20"/>
                <w:lang w:eastAsia="en-AU"/>
              </w:rPr>
              <w:t xml:space="preserve">The results of the blood glucose monitoring, which must be no more than 4 months old at the time of initiation of treatment with a gliptin, a </w:t>
            </w:r>
            <w:proofErr w:type="spellStart"/>
            <w:r w:rsidRPr="002E2CD7">
              <w:rPr>
                <w:rFonts w:ascii="Arial Narrow" w:hAnsi="Arial Narrow"/>
                <w:snapToGrid/>
                <w:color w:val="333333"/>
                <w:sz w:val="20"/>
                <w:szCs w:val="20"/>
                <w:lang w:eastAsia="en-AU"/>
              </w:rPr>
              <w:t>glitazone</w:t>
            </w:r>
            <w:proofErr w:type="spellEnd"/>
            <w:r w:rsidRPr="002E2CD7">
              <w:rPr>
                <w:rFonts w:ascii="Arial Narrow" w:hAnsi="Arial Narrow"/>
                <w:snapToGrid/>
                <w:color w:val="333333"/>
                <w:sz w:val="20"/>
                <w:szCs w:val="20"/>
                <w:lang w:eastAsia="en-AU"/>
              </w:rPr>
              <w:t>, a glucagon-like peptide-1 or an SGLT2 inhibitor, must be documented in the patient's medical records.</w:t>
            </w:r>
          </w:p>
          <w:p w:rsidR="003C6475" w:rsidRPr="002E2CD7" w:rsidRDefault="003C6475" w:rsidP="00D340D5">
            <w:pPr>
              <w:widowControl/>
              <w:spacing w:before="40" w:after="60"/>
              <w:jc w:val="left"/>
              <w:rPr>
                <w:rFonts w:ascii="Arial Narrow" w:hAnsi="Arial Narrow"/>
                <w:snapToGrid/>
                <w:color w:val="333333"/>
                <w:sz w:val="20"/>
                <w:szCs w:val="20"/>
                <w:lang w:eastAsia="en-AU"/>
              </w:rPr>
            </w:pPr>
            <w:r w:rsidRPr="002E2CD7">
              <w:rPr>
                <w:rFonts w:ascii="Arial Narrow" w:hAnsi="Arial Narrow"/>
                <w:snapToGrid/>
                <w:color w:val="333333"/>
                <w:sz w:val="20"/>
                <w:szCs w:val="20"/>
                <w:lang w:eastAsia="en-AU"/>
              </w:rPr>
              <w:t>A patient whose diabetes was previously demonstrated unable to be controlled with metformin does not need to requalify on this criterion before being eligible for PBS-subsidised treatment with this fixed dose combination.</w:t>
            </w:r>
          </w:p>
        </w:tc>
      </w:tr>
      <w:tr w:rsidR="003C6475" w:rsidRPr="002E2CD7" w:rsidTr="005A6409">
        <w:trPr>
          <w:cantSplit/>
          <w:trHeight w:val="360"/>
        </w:trPr>
        <w:tc>
          <w:tcPr>
            <w:tcW w:w="1363" w:type="pct"/>
            <w:tcBorders>
              <w:top w:val="single" w:sz="4" w:space="0" w:color="auto"/>
              <w:left w:val="single" w:sz="4" w:space="0" w:color="auto"/>
              <w:bottom w:val="single" w:sz="4" w:space="0" w:color="auto"/>
              <w:right w:val="single" w:sz="4" w:space="0" w:color="auto"/>
            </w:tcBorders>
          </w:tcPr>
          <w:p w:rsidR="003C6475" w:rsidRPr="002E2CD7" w:rsidRDefault="005A6409" w:rsidP="00D340D5">
            <w:pPr>
              <w:widowControl/>
              <w:spacing w:before="40" w:after="60"/>
              <w:rPr>
                <w:rFonts w:ascii="Arial Narrow" w:hAnsi="Arial Narrow"/>
                <w:b/>
                <w:snapToGrid/>
                <w:sz w:val="20"/>
                <w:szCs w:val="20"/>
                <w:lang w:eastAsia="en-AU"/>
              </w:rPr>
            </w:pPr>
            <w:r w:rsidRPr="002E2CD7">
              <w:rPr>
                <w:rFonts w:ascii="Arial Narrow" w:hAnsi="Arial Narrow"/>
                <w:b/>
                <w:snapToGrid/>
                <w:sz w:val="20"/>
                <w:szCs w:val="20"/>
                <w:lang w:eastAsia="en-AU"/>
              </w:rPr>
              <w:t>Administrative a</w:t>
            </w:r>
            <w:r w:rsidR="003C6475" w:rsidRPr="002E2CD7">
              <w:rPr>
                <w:rFonts w:ascii="Arial Narrow" w:hAnsi="Arial Narrow"/>
                <w:b/>
                <w:snapToGrid/>
                <w:sz w:val="20"/>
                <w:szCs w:val="20"/>
                <w:lang w:eastAsia="en-AU"/>
              </w:rPr>
              <w:t>dvice</w:t>
            </w:r>
            <w:r w:rsidRPr="002E2CD7">
              <w:rPr>
                <w:rFonts w:ascii="Arial Narrow" w:hAnsi="Arial Narrow"/>
                <w:b/>
                <w:snapToGrid/>
                <w:sz w:val="20"/>
                <w:szCs w:val="20"/>
                <w:lang w:eastAsia="en-AU"/>
              </w:rPr>
              <w:t>:</w:t>
            </w:r>
          </w:p>
          <w:p w:rsidR="003C6475" w:rsidRPr="002E2CD7" w:rsidRDefault="003C6475" w:rsidP="00D340D5">
            <w:pPr>
              <w:widowControl/>
              <w:spacing w:before="40" w:after="60"/>
              <w:rPr>
                <w:rFonts w:ascii="Arial Narrow" w:hAnsi="Arial Narrow"/>
                <w:i/>
                <w:snapToGrid/>
                <w:sz w:val="20"/>
                <w:szCs w:val="20"/>
                <w:lang w:eastAsia="en-AU"/>
              </w:rPr>
            </w:pPr>
          </w:p>
        </w:tc>
        <w:tc>
          <w:tcPr>
            <w:tcW w:w="3637" w:type="pct"/>
            <w:gridSpan w:val="6"/>
            <w:tcBorders>
              <w:top w:val="single" w:sz="4" w:space="0" w:color="auto"/>
              <w:left w:val="single" w:sz="4" w:space="0" w:color="auto"/>
              <w:bottom w:val="single" w:sz="4" w:space="0" w:color="auto"/>
              <w:right w:val="single" w:sz="4" w:space="0" w:color="auto"/>
            </w:tcBorders>
          </w:tcPr>
          <w:p w:rsidR="003C6475" w:rsidRPr="002E2CD7" w:rsidRDefault="003C6475" w:rsidP="00674342">
            <w:pPr>
              <w:widowControl/>
              <w:spacing w:before="40" w:after="60"/>
              <w:jc w:val="left"/>
              <w:rPr>
                <w:rFonts w:ascii="Arial Narrow" w:hAnsi="Arial Narrow"/>
                <w:snapToGrid/>
                <w:sz w:val="20"/>
                <w:szCs w:val="20"/>
                <w:lang w:eastAsia="en-AU"/>
              </w:rPr>
            </w:pPr>
            <w:r w:rsidRPr="002E2CD7">
              <w:rPr>
                <w:rFonts w:ascii="Arial Narrow" w:hAnsi="Arial Narrow"/>
                <w:snapToGrid/>
                <w:sz w:val="20"/>
                <w:szCs w:val="20"/>
                <w:lang w:eastAsia="en-AU"/>
              </w:rPr>
              <w:t>This fixed dose combination is not PBS subsidised for use as initial therapy or in combination with a thiazolidinedione (</w:t>
            </w:r>
            <w:proofErr w:type="spellStart"/>
            <w:r w:rsidRPr="002E2CD7">
              <w:rPr>
                <w:rFonts w:ascii="Arial Narrow" w:hAnsi="Arial Narrow"/>
                <w:snapToGrid/>
                <w:sz w:val="20"/>
                <w:szCs w:val="20"/>
                <w:lang w:eastAsia="en-AU"/>
              </w:rPr>
              <w:t>glitazone</w:t>
            </w:r>
            <w:proofErr w:type="spellEnd"/>
            <w:r w:rsidRPr="002E2CD7">
              <w:rPr>
                <w:rFonts w:ascii="Arial Narrow" w:hAnsi="Arial Narrow"/>
                <w:snapToGrid/>
                <w:sz w:val="20"/>
                <w:szCs w:val="20"/>
                <w:lang w:eastAsia="en-AU"/>
              </w:rPr>
              <w:t>), insulin or a glucagon-like peptide-1.</w:t>
            </w:r>
          </w:p>
        </w:tc>
      </w:tr>
    </w:tbl>
    <w:p w:rsidR="003C6475" w:rsidRPr="002E2CD7" w:rsidRDefault="003C6475" w:rsidP="003C6475">
      <w:pPr>
        <w:widowControl/>
        <w:jc w:val="left"/>
        <w:rPr>
          <w:rFonts w:ascii="Arial" w:hAnsi="Arial"/>
          <w:snapToGrid/>
          <w:sz w:val="22"/>
          <w:lang w:eastAsia="en-AU"/>
        </w:rPr>
      </w:pPr>
    </w:p>
    <w:tbl>
      <w:tblPr>
        <w:tblW w:w="5000" w:type="pct"/>
        <w:tblLayout w:type="fixed"/>
        <w:tblLook w:val="0000" w:firstRow="0" w:lastRow="0" w:firstColumn="0" w:lastColumn="0" w:noHBand="0" w:noVBand="0"/>
      </w:tblPr>
      <w:tblGrid>
        <w:gridCol w:w="2518"/>
        <w:gridCol w:w="6725"/>
      </w:tblGrid>
      <w:tr w:rsidR="003C6475" w:rsidRPr="002E2CD7" w:rsidTr="005A6409">
        <w:trPr>
          <w:cantSplit/>
          <w:trHeight w:val="360"/>
        </w:trPr>
        <w:tc>
          <w:tcPr>
            <w:tcW w:w="1362" w:type="pct"/>
            <w:tcBorders>
              <w:top w:val="single" w:sz="4" w:space="0" w:color="auto"/>
              <w:left w:val="single" w:sz="4" w:space="0" w:color="auto"/>
              <w:bottom w:val="single" w:sz="4" w:space="0" w:color="auto"/>
              <w:right w:val="single" w:sz="4" w:space="0" w:color="auto"/>
            </w:tcBorders>
          </w:tcPr>
          <w:p w:rsidR="003C6475" w:rsidRPr="002E2CD7" w:rsidRDefault="003C6475" w:rsidP="00D340D5">
            <w:pPr>
              <w:widowControl/>
              <w:rPr>
                <w:rFonts w:ascii="Arial Narrow" w:hAnsi="Arial Narrow"/>
                <w:b/>
                <w:snapToGrid/>
                <w:sz w:val="20"/>
                <w:szCs w:val="20"/>
                <w:lang w:eastAsia="en-AU"/>
              </w:rPr>
            </w:pPr>
            <w:r w:rsidRPr="002E2CD7">
              <w:rPr>
                <w:rFonts w:ascii="Arial Narrow" w:hAnsi="Arial Narrow"/>
                <w:b/>
                <w:snapToGrid/>
                <w:sz w:val="20"/>
                <w:szCs w:val="20"/>
                <w:lang w:eastAsia="en-AU"/>
              </w:rPr>
              <w:lastRenderedPageBreak/>
              <w:t>Category / Program</w:t>
            </w:r>
            <w:r w:rsidR="005A6409" w:rsidRPr="002E2CD7">
              <w:rPr>
                <w:rFonts w:ascii="Arial Narrow" w:hAnsi="Arial Narrow"/>
                <w:b/>
                <w:snapToGrid/>
                <w:sz w:val="20"/>
                <w:szCs w:val="20"/>
                <w:lang w:eastAsia="en-AU"/>
              </w:rPr>
              <w:t>:</w:t>
            </w:r>
          </w:p>
        </w:tc>
        <w:tc>
          <w:tcPr>
            <w:tcW w:w="3638" w:type="pct"/>
            <w:tcBorders>
              <w:top w:val="single" w:sz="4" w:space="0" w:color="auto"/>
              <w:left w:val="single" w:sz="4" w:space="0" w:color="auto"/>
              <w:bottom w:val="single" w:sz="4" w:space="0" w:color="auto"/>
              <w:right w:val="single" w:sz="4" w:space="0" w:color="auto"/>
            </w:tcBorders>
          </w:tcPr>
          <w:p w:rsidR="003C6475" w:rsidRPr="002E2CD7" w:rsidRDefault="003C6475" w:rsidP="00D340D5">
            <w:pPr>
              <w:widowControl/>
              <w:jc w:val="left"/>
              <w:rPr>
                <w:rFonts w:ascii="Arial Narrow" w:hAnsi="Arial Narrow"/>
                <w:snapToGrid/>
                <w:sz w:val="20"/>
                <w:szCs w:val="20"/>
                <w:lang w:eastAsia="en-AU"/>
              </w:rPr>
            </w:pPr>
            <w:r w:rsidRPr="002E2CD7">
              <w:rPr>
                <w:rFonts w:ascii="Arial Narrow" w:hAnsi="Arial Narrow"/>
                <w:snapToGrid/>
                <w:sz w:val="20"/>
                <w:szCs w:val="20"/>
                <w:lang w:eastAsia="en-AU"/>
              </w:rPr>
              <w:t>GENERAL – General Schedule (Code GE)</w:t>
            </w:r>
          </w:p>
        </w:tc>
      </w:tr>
      <w:tr w:rsidR="003C6475" w:rsidRPr="002E2CD7" w:rsidTr="005A6409">
        <w:trPr>
          <w:cantSplit/>
          <w:trHeight w:val="360"/>
        </w:trPr>
        <w:tc>
          <w:tcPr>
            <w:tcW w:w="1362" w:type="pct"/>
            <w:tcBorders>
              <w:top w:val="single" w:sz="4" w:space="0" w:color="auto"/>
              <w:left w:val="single" w:sz="4" w:space="0" w:color="auto"/>
              <w:bottom w:val="single" w:sz="4" w:space="0" w:color="auto"/>
              <w:right w:val="single" w:sz="4" w:space="0" w:color="auto"/>
            </w:tcBorders>
          </w:tcPr>
          <w:p w:rsidR="003C6475" w:rsidRPr="002E2CD7" w:rsidRDefault="003C6475" w:rsidP="00D340D5">
            <w:pPr>
              <w:widowControl/>
              <w:rPr>
                <w:rFonts w:ascii="Arial Narrow" w:hAnsi="Arial Narrow"/>
                <w:b/>
                <w:snapToGrid/>
                <w:sz w:val="20"/>
                <w:szCs w:val="20"/>
                <w:lang w:eastAsia="en-AU"/>
              </w:rPr>
            </w:pPr>
            <w:r w:rsidRPr="002E2CD7">
              <w:rPr>
                <w:rFonts w:ascii="Arial Narrow" w:hAnsi="Arial Narrow"/>
                <w:b/>
                <w:snapToGrid/>
                <w:sz w:val="20"/>
                <w:szCs w:val="20"/>
                <w:lang w:eastAsia="en-AU"/>
              </w:rPr>
              <w:t>Prescriber type:</w:t>
            </w:r>
          </w:p>
        </w:tc>
        <w:tc>
          <w:tcPr>
            <w:tcW w:w="3638" w:type="pct"/>
            <w:tcBorders>
              <w:top w:val="single" w:sz="4" w:space="0" w:color="auto"/>
              <w:left w:val="single" w:sz="4" w:space="0" w:color="auto"/>
              <w:bottom w:val="single" w:sz="4" w:space="0" w:color="auto"/>
              <w:right w:val="single" w:sz="4" w:space="0" w:color="auto"/>
            </w:tcBorders>
          </w:tcPr>
          <w:p w:rsidR="003C6475" w:rsidRPr="002E2CD7" w:rsidRDefault="003C6475" w:rsidP="005A6409">
            <w:pPr>
              <w:widowControl/>
              <w:jc w:val="left"/>
              <w:rPr>
                <w:rFonts w:ascii="Arial Narrow" w:hAnsi="Arial Narrow"/>
                <w:snapToGrid/>
                <w:sz w:val="20"/>
                <w:szCs w:val="20"/>
                <w:lang w:eastAsia="en-AU"/>
              </w:rPr>
            </w:pPr>
            <w:r w:rsidRPr="00842E77">
              <w:rPr>
                <w:rFonts w:ascii="Arial Narrow" w:hAnsi="Arial Narrow"/>
                <w:snapToGrid/>
                <w:sz w:val="20"/>
                <w:szCs w:val="20"/>
                <w:lang w:eastAsia="en-AU"/>
              </w:rPr>
              <w:fldChar w:fldCharType="begin">
                <w:ffData>
                  <w:name w:val="Check1"/>
                  <w:enabled/>
                  <w:calcOnExit w:val="0"/>
                  <w:checkBox>
                    <w:sizeAuto/>
                    <w:default w:val="0"/>
                  </w:checkBox>
                </w:ffData>
              </w:fldChar>
            </w:r>
            <w:r w:rsidRPr="002E2CD7">
              <w:rPr>
                <w:rFonts w:ascii="Arial Narrow" w:hAnsi="Arial Narrow"/>
                <w:snapToGrid/>
                <w:sz w:val="20"/>
                <w:szCs w:val="20"/>
                <w:lang w:eastAsia="en-AU"/>
              </w:rPr>
              <w:instrText xml:space="preserve"> FORMCHECKBOX </w:instrText>
            </w:r>
            <w:r w:rsidR="00FF57EC">
              <w:rPr>
                <w:rFonts w:ascii="Arial Narrow" w:hAnsi="Arial Narrow"/>
                <w:snapToGrid/>
                <w:sz w:val="20"/>
                <w:szCs w:val="20"/>
                <w:lang w:eastAsia="en-AU"/>
              </w:rPr>
            </w:r>
            <w:r w:rsidR="00FF57EC">
              <w:rPr>
                <w:rFonts w:ascii="Arial Narrow" w:hAnsi="Arial Narrow"/>
                <w:snapToGrid/>
                <w:sz w:val="20"/>
                <w:szCs w:val="20"/>
                <w:lang w:eastAsia="en-AU"/>
              </w:rPr>
              <w:fldChar w:fldCharType="separate"/>
            </w:r>
            <w:r w:rsidRPr="00842E77">
              <w:rPr>
                <w:rFonts w:ascii="Arial Narrow" w:hAnsi="Arial Narrow"/>
                <w:snapToGrid/>
                <w:sz w:val="20"/>
                <w:szCs w:val="20"/>
                <w:lang w:eastAsia="en-AU"/>
              </w:rPr>
              <w:fldChar w:fldCharType="end"/>
            </w:r>
            <w:r w:rsidRPr="002E2CD7">
              <w:rPr>
                <w:rFonts w:ascii="Arial Narrow" w:hAnsi="Arial Narrow"/>
                <w:snapToGrid/>
                <w:sz w:val="20"/>
                <w:szCs w:val="20"/>
                <w:lang w:eastAsia="en-AU"/>
              </w:rPr>
              <w:t xml:space="preserve">Dental  </w:t>
            </w:r>
            <w:r w:rsidRPr="00842E77">
              <w:rPr>
                <w:rFonts w:ascii="Arial Narrow" w:hAnsi="Arial Narrow"/>
                <w:snapToGrid/>
                <w:sz w:val="20"/>
                <w:szCs w:val="20"/>
                <w:lang w:eastAsia="en-AU"/>
              </w:rPr>
              <w:fldChar w:fldCharType="begin">
                <w:ffData>
                  <w:name w:val=""/>
                  <w:enabled/>
                  <w:calcOnExit w:val="0"/>
                  <w:checkBox>
                    <w:sizeAuto/>
                    <w:default w:val="1"/>
                  </w:checkBox>
                </w:ffData>
              </w:fldChar>
            </w:r>
            <w:r w:rsidRPr="002E2CD7">
              <w:rPr>
                <w:rFonts w:ascii="Arial Narrow" w:hAnsi="Arial Narrow"/>
                <w:snapToGrid/>
                <w:sz w:val="20"/>
                <w:szCs w:val="20"/>
                <w:lang w:eastAsia="en-AU"/>
              </w:rPr>
              <w:instrText xml:space="preserve"> FORMCHECKBOX </w:instrText>
            </w:r>
            <w:r w:rsidR="00FF57EC">
              <w:rPr>
                <w:rFonts w:ascii="Arial Narrow" w:hAnsi="Arial Narrow"/>
                <w:snapToGrid/>
                <w:sz w:val="20"/>
                <w:szCs w:val="20"/>
                <w:lang w:eastAsia="en-AU"/>
              </w:rPr>
            </w:r>
            <w:r w:rsidR="00FF57EC">
              <w:rPr>
                <w:rFonts w:ascii="Arial Narrow" w:hAnsi="Arial Narrow"/>
                <w:snapToGrid/>
                <w:sz w:val="20"/>
                <w:szCs w:val="20"/>
                <w:lang w:eastAsia="en-AU"/>
              </w:rPr>
              <w:fldChar w:fldCharType="separate"/>
            </w:r>
            <w:r w:rsidRPr="00842E77">
              <w:rPr>
                <w:rFonts w:ascii="Arial Narrow" w:hAnsi="Arial Narrow"/>
                <w:snapToGrid/>
                <w:sz w:val="20"/>
                <w:szCs w:val="20"/>
                <w:lang w:eastAsia="en-AU"/>
              </w:rPr>
              <w:fldChar w:fldCharType="end"/>
            </w:r>
            <w:r w:rsidRPr="002E2CD7">
              <w:rPr>
                <w:rFonts w:ascii="Arial Narrow" w:hAnsi="Arial Narrow"/>
                <w:snapToGrid/>
                <w:sz w:val="20"/>
                <w:szCs w:val="20"/>
                <w:lang w:eastAsia="en-AU"/>
              </w:rPr>
              <w:t xml:space="preserve">Medical Practitioners  </w:t>
            </w:r>
            <w:r w:rsidRPr="00842E77">
              <w:rPr>
                <w:rFonts w:ascii="Arial Narrow" w:hAnsi="Arial Narrow"/>
                <w:snapToGrid/>
                <w:sz w:val="20"/>
                <w:szCs w:val="20"/>
                <w:lang w:eastAsia="en-AU"/>
              </w:rPr>
              <w:fldChar w:fldCharType="begin">
                <w:ffData>
                  <w:name w:val="Check3"/>
                  <w:enabled/>
                  <w:calcOnExit w:val="0"/>
                  <w:checkBox>
                    <w:sizeAuto/>
                    <w:default w:val="1"/>
                  </w:checkBox>
                </w:ffData>
              </w:fldChar>
            </w:r>
            <w:r w:rsidRPr="002E2CD7">
              <w:rPr>
                <w:rFonts w:ascii="Arial Narrow" w:hAnsi="Arial Narrow"/>
                <w:snapToGrid/>
                <w:sz w:val="20"/>
                <w:szCs w:val="20"/>
                <w:lang w:eastAsia="en-AU"/>
              </w:rPr>
              <w:instrText xml:space="preserve"> FORMCHECKBOX </w:instrText>
            </w:r>
            <w:r w:rsidR="00FF57EC">
              <w:rPr>
                <w:rFonts w:ascii="Arial Narrow" w:hAnsi="Arial Narrow"/>
                <w:snapToGrid/>
                <w:sz w:val="20"/>
                <w:szCs w:val="20"/>
                <w:lang w:eastAsia="en-AU"/>
              </w:rPr>
            </w:r>
            <w:r w:rsidR="00FF57EC">
              <w:rPr>
                <w:rFonts w:ascii="Arial Narrow" w:hAnsi="Arial Narrow"/>
                <w:snapToGrid/>
                <w:sz w:val="20"/>
                <w:szCs w:val="20"/>
                <w:lang w:eastAsia="en-AU"/>
              </w:rPr>
              <w:fldChar w:fldCharType="separate"/>
            </w:r>
            <w:r w:rsidRPr="00842E77">
              <w:rPr>
                <w:rFonts w:ascii="Arial Narrow" w:hAnsi="Arial Narrow"/>
                <w:snapToGrid/>
                <w:sz w:val="20"/>
                <w:szCs w:val="20"/>
                <w:lang w:eastAsia="en-AU"/>
              </w:rPr>
              <w:fldChar w:fldCharType="end"/>
            </w:r>
            <w:r w:rsidRPr="002E2CD7">
              <w:rPr>
                <w:rFonts w:ascii="Arial Narrow" w:hAnsi="Arial Narrow"/>
                <w:snapToGrid/>
                <w:sz w:val="20"/>
                <w:szCs w:val="20"/>
                <w:lang w:eastAsia="en-AU"/>
              </w:rPr>
              <w:t xml:space="preserve">Nurse practitioners  </w:t>
            </w:r>
            <w:r w:rsidRPr="00842E77">
              <w:rPr>
                <w:rFonts w:ascii="Arial Narrow" w:hAnsi="Arial Narrow"/>
                <w:snapToGrid/>
                <w:sz w:val="20"/>
                <w:szCs w:val="20"/>
                <w:lang w:eastAsia="en-AU"/>
              </w:rPr>
              <w:fldChar w:fldCharType="begin">
                <w:ffData>
                  <w:name w:val=""/>
                  <w:enabled/>
                  <w:calcOnExit w:val="0"/>
                  <w:checkBox>
                    <w:sizeAuto/>
                    <w:default w:val="0"/>
                  </w:checkBox>
                </w:ffData>
              </w:fldChar>
            </w:r>
            <w:r w:rsidRPr="002E2CD7">
              <w:rPr>
                <w:rFonts w:ascii="Arial Narrow" w:hAnsi="Arial Narrow"/>
                <w:snapToGrid/>
                <w:sz w:val="20"/>
                <w:szCs w:val="20"/>
                <w:lang w:eastAsia="en-AU"/>
              </w:rPr>
              <w:instrText xml:space="preserve"> FORMCHECKBOX </w:instrText>
            </w:r>
            <w:r w:rsidR="00FF57EC">
              <w:rPr>
                <w:rFonts w:ascii="Arial Narrow" w:hAnsi="Arial Narrow"/>
                <w:snapToGrid/>
                <w:sz w:val="20"/>
                <w:szCs w:val="20"/>
                <w:lang w:eastAsia="en-AU"/>
              </w:rPr>
            </w:r>
            <w:r w:rsidR="00FF57EC">
              <w:rPr>
                <w:rFonts w:ascii="Arial Narrow" w:hAnsi="Arial Narrow"/>
                <w:snapToGrid/>
                <w:sz w:val="20"/>
                <w:szCs w:val="20"/>
                <w:lang w:eastAsia="en-AU"/>
              </w:rPr>
              <w:fldChar w:fldCharType="separate"/>
            </w:r>
            <w:r w:rsidRPr="00842E77">
              <w:rPr>
                <w:rFonts w:ascii="Arial Narrow" w:hAnsi="Arial Narrow"/>
                <w:snapToGrid/>
                <w:sz w:val="20"/>
                <w:szCs w:val="20"/>
                <w:lang w:eastAsia="en-AU"/>
              </w:rPr>
              <w:fldChar w:fldCharType="end"/>
            </w:r>
            <w:r w:rsidRPr="002E2CD7">
              <w:rPr>
                <w:rFonts w:ascii="Arial Narrow" w:hAnsi="Arial Narrow"/>
                <w:snapToGrid/>
                <w:sz w:val="20"/>
                <w:szCs w:val="20"/>
                <w:lang w:eastAsia="en-AU"/>
              </w:rPr>
              <w:t>Optometrists</w:t>
            </w:r>
            <w:r w:rsidR="005A6409" w:rsidRPr="002E2CD7">
              <w:rPr>
                <w:rFonts w:ascii="Arial Narrow" w:hAnsi="Arial Narrow"/>
                <w:snapToGrid/>
                <w:sz w:val="20"/>
                <w:szCs w:val="20"/>
                <w:lang w:eastAsia="en-AU"/>
              </w:rPr>
              <w:t xml:space="preserve"> </w:t>
            </w:r>
            <w:r w:rsidRPr="00842E77">
              <w:rPr>
                <w:rFonts w:ascii="Arial Narrow" w:hAnsi="Arial Narrow"/>
                <w:snapToGrid/>
                <w:sz w:val="20"/>
                <w:szCs w:val="20"/>
                <w:lang w:eastAsia="en-AU"/>
              </w:rPr>
              <w:fldChar w:fldCharType="begin">
                <w:ffData>
                  <w:name w:val="Check5"/>
                  <w:enabled/>
                  <w:calcOnExit w:val="0"/>
                  <w:checkBox>
                    <w:sizeAuto/>
                    <w:default w:val="0"/>
                  </w:checkBox>
                </w:ffData>
              </w:fldChar>
            </w:r>
            <w:r w:rsidRPr="002E2CD7">
              <w:rPr>
                <w:rFonts w:ascii="Arial Narrow" w:hAnsi="Arial Narrow"/>
                <w:snapToGrid/>
                <w:sz w:val="20"/>
                <w:szCs w:val="20"/>
                <w:lang w:eastAsia="en-AU"/>
              </w:rPr>
              <w:instrText xml:space="preserve"> FORMCHECKBOX </w:instrText>
            </w:r>
            <w:r w:rsidR="00FF57EC">
              <w:rPr>
                <w:rFonts w:ascii="Arial Narrow" w:hAnsi="Arial Narrow"/>
                <w:snapToGrid/>
                <w:sz w:val="20"/>
                <w:szCs w:val="20"/>
                <w:lang w:eastAsia="en-AU"/>
              </w:rPr>
            </w:r>
            <w:r w:rsidR="00FF57EC">
              <w:rPr>
                <w:rFonts w:ascii="Arial Narrow" w:hAnsi="Arial Narrow"/>
                <w:snapToGrid/>
                <w:sz w:val="20"/>
                <w:szCs w:val="20"/>
                <w:lang w:eastAsia="en-AU"/>
              </w:rPr>
              <w:fldChar w:fldCharType="separate"/>
            </w:r>
            <w:r w:rsidRPr="00842E77">
              <w:rPr>
                <w:rFonts w:ascii="Arial Narrow" w:hAnsi="Arial Narrow"/>
                <w:snapToGrid/>
                <w:sz w:val="20"/>
                <w:szCs w:val="20"/>
                <w:lang w:eastAsia="en-AU"/>
              </w:rPr>
              <w:fldChar w:fldCharType="end"/>
            </w:r>
            <w:r w:rsidRPr="002E2CD7">
              <w:rPr>
                <w:rFonts w:ascii="Arial Narrow" w:hAnsi="Arial Narrow"/>
                <w:snapToGrid/>
                <w:sz w:val="20"/>
                <w:szCs w:val="20"/>
                <w:lang w:eastAsia="en-AU"/>
              </w:rPr>
              <w:t>Midwives</w:t>
            </w:r>
          </w:p>
        </w:tc>
      </w:tr>
      <w:tr w:rsidR="003C6475" w:rsidRPr="002E2CD7" w:rsidTr="005A6409">
        <w:trPr>
          <w:cantSplit/>
          <w:trHeight w:val="360"/>
        </w:trPr>
        <w:tc>
          <w:tcPr>
            <w:tcW w:w="1362" w:type="pct"/>
            <w:tcBorders>
              <w:top w:val="single" w:sz="4" w:space="0" w:color="auto"/>
              <w:left w:val="single" w:sz="4" w:space="0" w:color="auto"/>
              <w:bottom w:val="single" w:sz="4" w:space="0" w:color="auto"/>
              <w:right w:val="single" w:sz="4" w:space="0" w:color="auto"/>
            </w:tcBorders>
          </w:tcPr>
          <w:p w:rsidR="003C6475" w:rsidRPr="002E2CD7" w:rsidRDefault="003C6475" w:rsidP="00D340D5">
            <w:pPr>
              <w:widowControl/>
              <w:rPr>
                <w:rFonts w:ascii="Arial Narrow" w:hAnsi="Arial Narrow"/>
                <w:b/>
                <w:snapToGrid/>
                <w:sz w:val="20"/>
                <w:szCs w:val="20"/>
                <w:lang w:eastAsia="en-AU"/>
              </w:rPr>
            </w:pPr>
            <w:r w:rsidRPr="002E2CD7">
              <w:rPr>
                <w:rFonts w:ascii="Arial Narrow" w:hAnsi="Arial Narrow"/>
                <w:b/>
                <w:snapToGrid/>
                <w:sz w:val="20"/>
                <w:szCs w:val="20"/>
                <w:lang w:eastAsia="en-AU"/>
              </w:rPr>
              <w:t>Condition:</w:t>
            </w:r>
          </w:p>
        </w:tc>
        <w:tc>
          <w:tcPr>
            <w:tcW w:w="3638" w:type="pct"/>
            <w:tcBorders>
              <w:top w:val="single" w:sz="4" w:space="0" w:color="auto"/>
              <w:left w:val="single" w:sz="4" w:space="0" w:color="auto"/>
              <w:bottom w:val="single" w:sz="4" w:space="0" w:color="auto"/>
              <w:right w:val="single" w:sz="4" w:space="0" w:color="auto"/>
            </w:tcBorders>
          </w:tcPr>
          <w:p w:rsidR="003C6475" w:rsidRPr="002E2CD7" w:rsidRDefault="003C6475" w:rsidP="00D340D5">
            <w:pPr>
              <w:widowControl/>
              <w:jc w:val="left"/>
              <w:rPr>
                <w:rFonts w:ascii="Arial Narrow" w:hAnsi="Arial Narrow"/>
                <w:snapToGrid/>
                <w:sz w:val="20"/>
                <w:szCs w:val="20"/>
                <w:lang w:eastAsia="en-AU"/>
              </w:rPr>
            </w:pPr>
            <w:r w:rsidRPr="002E2CD7">
              <w:rPr>
                <w:rFonts w:ascii="Arial Narrow" w:hAnsi="Arial Narrow"/>
                <w:snapToGrid/>
                <w:sz w:val="20"/>
                <w:szCs w:val="20"/>
                <w:lang w:eastAsia="en-AU"/>
              </w:rPr>
              <w:t>Diabetes mellitus type 2</w:t>
            </w:r>
          </w:p>
        </w:tc>
      </w:tr>
      <w:tr w:rsidR="003C6475" w:rsidRPr="002E2CD7" w:rsidTr="005A6409">
        <w:trPr>
          <w:cantSplit/>
          <w:trHeight w:val="360"/>
        </w:trPr>
        <w:tc>
          <w:tcPr>
            <w:tcW w:w="1362" w:type="pct"/>
            <w:tcBorders>
              <w:top w:val="single" w:sz="4" w:space="0" w:color="auto"/>
              <w:left w:val="single" w:sz="4" w:space="0" w:color="auto"/>
              <w:bottom w:val="single" w:sz="4" w:space="0" w:color="auto"/>
              <w:right w:val="single" w:sz="4" w:space="0" w:color="auto"/>
            </w:tcBorders>
          </w:tcPr>
          <w:p w:rsidR="003C6475" w:rsidRPr="002E2CD7" w:rsidRDefault="003C6475" w:rsidP="00D340D5">
            <w:pPr>
              <w:widowControl/>
              <w:rPr>
                <w:rFonts w:ascii="Arial Narrow" w:hAnsi="Arial Narrow"/>
                <w:b/>
                <w:snapToGrid/>
                <w:sz w:val="20"/>
                <w:szCs w:val="20"/>
                <w:lang w:eastAsia="en-AU"/>
              </w:rPr>
            </w:pPr>
            <w:r w:rsidRPr="002E2CD7">
              <w:rPr>
                <w:rFonts w:ascii="Arial Narrow" w:hAnsi="Arial Narrow"/>
                <w:b/>
                <w:snapToGrid/>
                <w:sz w:val="20"/>
                <w:szCs w:val="20"/>
                <w:lang w:eastAsia="en-AU"/>
              </w:rPr>
              <w:t>PBS Indication:</w:t>
            </w:r>
          </w:p>
        </w:tc>
        <w:tc>
          <w:tcPr>
            <w:tcW w:w="3638" w:type="pct"/>
            <w:tcBorders>
              <w:top w:val="single" w:sz="4" w:space="0" w:color="auto"/>
              <w:left w:val="single" w:sz="4" w:space="0" w:color="auto"/>
              <w:bottom w:val="single" w:sz="4" w:space="0" w:color="auto"/>
              <w:right w:val="single" w:sz="4" w:space="0" w:color="auto"/>
            </w:tcBorders>
          </w:tcPr>
          <w:p w:rsidR="003C6475" w:rsidRPr="002E2CD7" w:rsidRDefault="003C6475" w:rsidP="00D340D5">
            <w:pPr>
              <w:widowControl/>
              <w:jc w:val="left"/>
              <w:rPr>
                <w:rFonts w:ascii="Arial Narrow" w:hAnsi="Arial Narrow"/>
                <w:snapToGrid/>
                <w:sz w:val="20"/>
                <w:szCs w:val="20"/>
                <w:lang w:eastAsia="en-AU"/>
              </w:rPr>
            </w:pPr>
            <w:r w:rsidRPr="002E2CD7">
              <w:rPr>
                <w:rFonts w:ascii="Arial Narrow" w:hAnsi="Arial Narrow"/>
                <w:snapToGrid/>
                <w:sz w:val="20"/>
                <w:szCs w:val="20"/>
                <w:lang w:eastAsia="en-AU"/>
              </w:rPr>
              <w:t>Diabetes mellitus type 2</w:t>
            </w:r>
          </w:p>
        </w:tc>
      </w:tr>
      <w:tr w:rsidR="003C6475" w:rsidRPr="002E2CD7" w:rsidTr="005A6409">
        <w:trPr>
          <w:cantSplit/>
          <w:trHeight w:val="360"/>
        </w:trPr>
        <w:tc>
          <w:tcPr>
            <w:tcW w:w="1362" w:type="pct"/>
            <w:tcBorders>
              <w:top w:val="single" w:sz="4" w:space="0" w:color="auto"/>
              <w:left w:val="single" w:sz="4" w:space="0" w:color="auto"/>
              <w:bottom w:val="single" w:sz="4" w:space="0" w:color="auto"/>
              <w:right w:val="single" w:sz="4" w:space="0" w:color="auto"/>
            </w:tcBorders>
          </w:tcPr>
          <w:p w:rsidR="003C6475" w:rsidRPr="002E2CD7" w:rsidRDefault="003C6475" w:rsidP="00D340D5">
            <w:pPr>
              <w:widowControl/>
              <w:rPr>
                <w:rFonts w:ascii="Arial Narrow" w:hAnsi="Arial Narrow"/>
                <w:b/>
                <w:snapToGrid/>
                <w:sz w:val="20"/>
                <w:szCs w:val="20"/>
                <w:lang w:eastAsia="en-AU"/>
              </w:rPr>
            </w:pPr>
            <w:r w:rsidRPr="002E2CD7">
              <w:rPr>
                <w:rFonts w:ascii="Arial Narrow" w:hAnsi="Arial Narrow"/>
                <w:b/>
                <w:snapToGrid/>
                <w:sz w:val="20"/>
                <w:szCs w:val="20"/>
                <w:lang w:eastAsia="en-AU"/>
              </w:rPr>
              <w:t>Treatment phase:</w:t>
            </w:r>
          </w:p>
        </w:tc>
        <w:tc>
          <w:tcPr>
            <w:tcW w:w="3638" w:type="pct"/>
            <w:tcBorders>
              <w:top w:val="single" w:sz="4" w:space="0" w:color="auto"/>
              <w:left w:val="single" w:sz="4" w:space="0" w:color="auto"/>
              <w:bottom w:val="single" w:sz="4" w:space="0" w:color="auto"/>
              <w:right w:val="single" w:sz="4" w:space="0" w:color="auto"/>
            </w:tcBorders>
          </w:tcPr>
          <w:p w:rsidR="003C6475" w:rsidRPr="002E2CD7" w:rsidRDefault="003C6475" w:rsidP="00D340D5">
            <w:pPr>
              <w:widowControl/>
              <w:jc w:val="left"/>
              <w:rPr>
                <w:rFonts w:ascii="Arial Narrow" w:hAnsi="Arial Narrow"/>
                <w:snapToGrid/>
                <w:sz w:val="20"/>
                <w:szCs w:val="20"/>
                <w:lang w:eastAsia="en-AU"/>
              </w:rPr>
            </w:pPr>
            <w:r w:rsidRPr="002E2CD7">
              <w:rPr>
                <w:rFonts w:ascii="Arial Narrow" w:hAnsi="Arial Narrow"/>
                <w:snapToGrid/>
                <w:sz w:val="20"/>
                <w:szCs w:val="20"/>
                <w:lang w:eastAsia="en-AU"/>
              </w:rPr>
              <w:t>Continuing treatment</w:t>
            </w:r>
          </w:p>
        </w:tc>
      </w:tr>
      <w:tr w:rsidR="003C6475" w:rsidRPr="002E2CD7" w:rsidTr="005A6409">
        <w:trPr>
          <w:cantSplit/>
          <w:trHeight w:val="360"/>
        </w:trPr>
        <w:tc>
          <w:tcPr>
            <w:tcW w:w="1362" w:type="pct"/>
            <w:tcBorders>
              <w:top w:val="single" w:sz="4" w:space="0" w:color="auto"/>
              <w:left w:val="single" w:sz="4" w:space="0" w:color="auto"/>
              <w:bottom w:val="single" w:sz="4" w:space="0" w:color="auto"/>
              <w:right w:val="single" w:sz="4" w:space="0" w:color="auto"/>
            </w:tcBorders>
          </w:tcPr>
          <w:p w:rsidR="003C6475" w:rsidRPr="002E2CD7" w:rsidRDefault="003C6475" w:rsidP="00D340D5">
            <w:pPr>
              <w:widowControl/>
              <w:rPr>
                <w:rFonts w:ascii="Arial Narrow" w:hAnsi="Arial Narrow"/>
                <w:i/>
                <w:snapToGrid/>
                <w:sz w:val="20"/>
                <w:szCs w:val="20"/>
                <w:lang w:eastAsia="en-AU"/>
              </w:rPr>
            </w:pPr>
            <w:r w:rsidRPr="002E2CD7">
              <w:rPr>
                <w:rFonts w:ascii="Arial Narrow" w:hAnsi="Arial Narrow"/>
                <w:b/>
                <w:snapToGrid/>
                <w:sz w:val="20"/>
                <w:szCs w:val="20"/>
                <w:lang w:eastAsia="en-AU"/>
              </w:rPr>
              <w:t>Restriction Level / Method:</w:t>
            </w:r>
          </w:p>
        </w:tc>
        <w:tc>
          <w:tcPr>
            <w:tcW w:w="3638" w:type="pct"/>
            <w:tcBorders>
              <w:top w:val="single" w:sz="4" w:space="0" w:color="auto"/>
              <w:left w:val="single" w:sz="4" w:space="0" w:color="auto"/>
              <w:bottom w:val="single" w:sz="4" w:space="0" w:color="auto"/>
              <w:right w:val="single" w:sz="4" w:space="0" w:color="auto"/>
            </w:tcBorders>
          </w:tcPr>
          <w:p w:rsidR="003C6475" w:rsidRPr="002E2CD7" w:rsidRDefault="003C6475" w:rsidP="00D340D5">
            <w:pPr>
              <w:widowControl/>
              <w:jc w:val="left"/>
              <w:rPr>
                <w:rFonts w:ascii="Arial Narrow" w:hAnsi="Arial Narrow"/>
                <w:snapToGrid/>
                <w:sz w:val="20"/>
                <w:szCs w:val="20"/>
                <w:lang w:eastAsia="en-AU"/>
              </w:rPr>
            </w:pPr>
            <w:r w:rsidRPr="00842E77">
              <w:rPr>
                <w:rFonts w:ascii="Arial Narrow" w:hAnsi="Arial Narrow"/>
                <w:snapToGrid/>
                <w:sz w:val="20"/>
                <w:szCs w:val="20"/>
                <w:lang w:eastAsia="en-AU"/>
              </w:rPr>
              <w:fldChar w:fldCharType="begin">
                <w:ffData>
                  <w:name w:val="Check5"/>
                  <w:enabled/>
                  <w:calcOnExit w:val="0"/>
                  <w:checkBox>
                    <w:sizeAuto/>
                    <w:default w:val="1"/>
                  </w:checkBox>
                </w:ffData>
              </w:fldChar>
            </w:r>
            <w:r w:rsidRPr="002E2CD7">
              <w:rPr>
                <w:rFonts w:ascii="Arial Narrow" w:hAnsi="Arial Narrow"/>
                <w:snapToGrid/>
                <w:sz w:val="20"/>
                <w:szCs w:val="20"/>
                <w:lang w:eastAsia="en-AU"/>
              </w:rPr>
              <w:instrText xml:space="preserve"> FORMCHECKBOX </w:instrText>
            </w:r>
            <w:r w:rsidR="00FF57EC">
              <w:rPr>
                <w:rFonts w:ascii="Arial Narrow" w:hAnsi="Arial Narrow"/>
                <w:snapToGrid/>
                <w:sz w:val="20"/>
                <w:szCs w:val="20"/>
                <w:lang w:eastAsia="en-AU"/>
              </w:rPr>
            </w:r>
            <w:r w:rsidR="00FF57EC">
              <w:rPr>
                <w:rFonts w:ascii="Arial Narrow" w:hAnsi="Arial Narrow"/>
                <w:snapToGrid/>
                <w:sz w:val="20"/>
                <w:szCs w:val="20"/>
                <w:lang w:eastAsia="en-AU"/>
              </w:rPr>
              <w:fldChar w:fldCharType="separate"/>
            </w:r>
            <w:r w:rsidRPr="00842E77">
              <w:rPr>
                <w:rFonts w:ascii="Arial Narrow" w:hAnsi="Arial Narrow"/>
                <w:snapToGrid/>
                <w:sz w:val="20"/>
                <w:szCs w:val="20"/>
                <w:lang w:eastAsia="en-AU"/>
              </w:rPr>
              <w:fldChar w:fldCharType="end"/>
            </w:r>
            <w:r w:rsidRPr="002E2CD7">
              <w:rPr>
                <w:rFonts w:ascii="Arial Narrow" w:hAnsi="Arial Narrow"/>
                <w:snapToGrid/>
                <w:sz w:val="20"/>
                <w:szCs w:val="20"/>
                <w:lang w:eastAsia="en-AU"/>
              </w:rPr>
              <w:t>Streamlined</w:t>
            </w:r>
          </w:p>
        </w:tc>
      </w:tr>
      <w:tr w:rsidR="003C6475" w:rsidRPr="002E2CD7" w:rsidTr="005A6409">
        <w:trPr>
          <w:cantSplit/>
          <w:trHeight w:val="407"/>
        </w:trPr>
        <w:tc>
          <w:tcPr>
            <w:tcW w:w="1362" w:type="pct"/>
            <w:tcBorders>
              <w:top w:val="single" w:sz="4" w:space="0" w:color="auto"/>
              <w:left w:val="single" w:sz="4" w:space="0" w:color="auto"/>
              <w:bottom w:val="single" w:sz="4" w:space="0" w:color="auto"/>
              <w:right w:val="single" w:sz="4" w:space="0" w:color="auto"/>
            </w:tcBorders>
          </w:tcPr>
          <w:p w:rsidR="003C6475" w:rsidRPr="002E2CD7" w:rsidRDefault="003C6475" w:rsidP="00D340D5">
            <w:pPr>
              <w:widowControl/>
              <w:spacing w:before="40" w:after="60"/>
              <w:rPr>
                <w:rFonts w:ascii="Arial Narrow" w:hAnsi="Arial Narrow"/>
                <w:b/>
                <w:snapToGrid/>
                <w:sz w:val="20"/>
                <w:szCs w:val="20"/>
                <w:lang w:eastAsia="en-AU"/>
              </w:rPr>
            </w:pPr>
            <w:r w:rsidRPr="002E2CD7">
              <w:rPr>
                <w:rFonts w:ascii="Arial Narrow" w:hAnsi="Arial Narrow"/>
                <w:b/>
                <w:snapToGrid/>
                <w:sz w:val="20"/>
                <w:szCs w:val="20"/>
                <w:lang w:eastAsia="en-AU"/>
              </w:rPr>
              <w:t>Clinical criteria:</w:t>
            </w:r>
          </w:p>
          <w:p w:rsidR="003C6475" w:rsidRPr="002E2CD7" w:rsidRDefault="003C6475" w:rsidP="00D340D5">
            <w:pPr>
              <w:widowControl/>
              <w:spacing w:before="40" w:after="60"/>
              <w:rPr>
                <w:rFonts w:ascii="Arial Narrow" w:hAnsi="Arial Narrow"/>
                <w:snapToGrid/>
                <w:sz w:val="20"/>
                <w:szCs w:val="20"/>
                <w:lang w:eastAsia="en-AU"/>
              </w:rPr>
            </w:pPr>
          </w:p>
        </w:tc>
        <w:tc>
          <w:tcPr>
            <w:tcW w:w="3638" w:type="pct"/>
            <w:tcBorders>
              <w:top w:val="single" w:sz="4" w:space="0" w:color="auto"/>
              <w:left w:val="single" w:sz="4" w:space="0" w:color="auto"/>
              <w:bottom w:val="single" w:sz="4" w:space="0" w:color="auto"/>
              <w:right w:val="single" w:sz="4" w:space="0" w:color="auto"/>
            </w:tcBorders>
          </w:tcPr>
          <w:p w:rsidR="003C6475" w:rsidRPr="002E2CD7" w:rsidRDefault="003C6475" w:rsidP="00D340D5">
            <w:pPr>
              <w:widowControl/>
              <w:spacing w:before="40" w:after="60"/>
              <w:jc w:val="left"/>
              <w:rPr>
                <w:rFonts w:ascii="Arial Narrow" w:hAnsi="Arial Narrow"/>
                <w:snapToGrid/>
                <w:sz w:val="20"/>
                <w:szCs w:val="20"/>
                <w:lang w:eastAsia="en-AU"/>
              </w:rPr>
            </w:pPr>
            <w:r w:rsidRPr="002E2CD7">
              <w:rPr>
                <w:rFonts w:ascii="Arial Narrow" w:hAnsi="Arial Narrow"/>
                <w:snapToGrid/>
                <w:sz w:val="20"/>
                <w:szCs w:val="20"/>
                <w:lang w:eastAsia="en-AU"/>
              </w:rPr>
              <w:t xml:space="preserve">Patient must have previously received and been stabilised on a PBS-subsidised regimen of oral diabetic medicines which includes metformin and </w:t>
            </w:r>
            <w:proofErr w:type="spellStart"/>
            <w:r w:rsidRPr="002E2CD7">
              <w:rPr>
                <w:rFonts w:ascii="Arial Narrow" w:hAnsi="Arial Narrow"/>
                <w:snapToGrid/>
                <w:sz w:val="20"/>
                <w:szCs w:val="20"/>
                <w:lang w:eastAsia="en-AU"/>
              </w:rPr>
              <w:t>ertugliflozin</w:t>
            </w:r>
            <w:proofErr w:type="spellEnd"/>
            <w:r w:rsidRPr="002E2CD7">
              <w:rPr>
                <w:rFonts w:ascii="Arial Narrow" w:hAnsi="Arial Narrow"/>
                <w:snapToGrid/>
                <w:sz w:val="20"/>
                <w:szCs w:val="20"/>
                <w:lang w:eastAsia="en-AU"/>
              </w:rPr>
              <w:t>.</w:t>
            </w:r>
          </w:p>
        </w:tc>
      </w:tr>
      <w:tr w:rsidR="003C6475" w:rsidRPr="002E2CD7" w:rsidTr="005A6409">
        <w:trPr>
          <w:cantSplit/>
          <w:trHeight w:val="360"/>
        </w:trPr>
        <w:tc>
          <w:tcPr>
            <w:tcW w:w="1362" w:type="pct"/>
            <w:tcBorders>
              <w:top w:val="single" w:sz="4" w:space="0" w:color="auto"/>
              <w:left w:val="single" w:sz="4" w:space="0" w:color="auto"/>
              <w:bottom w:val="single" w:sz="4" w:space="0" w:color="auto"/>
              <w:right w:val="single" w:sz="4" w:space="0" w:color="auto"/>
            </w:tcBorders>
          </w:tcPr>
          <w:p w:rsidR="003C6475" w:rsidRPr="002E2CD7" w:rsidRDefault="005A6409" w:rsidP="00D340D5">
            <w:pPr>
              <w:widowControl/>
              <w:spacing w:before="40" w:after="60"/>
              <w:rPr>
                <w:rFonts w:ascii="Arial Narrow" w:hAnsi="Arial Narrow"/>
                <w:b/>
                <w:snapToGrid/>
                <w:sz w:val="20"/>
                <w:szCs w:val="20"/>
                <w:lang w:eastAsia="en-AU"/>
              </w:rPr>
            </w:pPr>
            <w:r w:rsidRPr="002E2CD7">
              <w:rPr>
                <w:rFonts w:ascii="Arial Narrow" w:hAnsi="Arial Narrow"/>
                <w:b/>
                <w:snapToGrid/>
                <w:sz w:val="20"/>
                <w:szCs w:val="20"/>
                <w:lang w:eastAsia="en-AU"/>
              </w:rPr>
              <w:t>Administrative a</w:t>
            </w:r>
            <w:r w:rsidR="003C6475" w:rsidRPr="002E2CD7">
              <w:rPr>
                <w:rFonts w:ascii="Arial Narrow" w:hAnsi="Arial Narrow"/>
                <w:b/>
                <w:snapToGrid/>
                <w:sz w:val="20"/>
                <w:szCs w:val="20"/>
                <w:lang w:eastAsia="en-AU"/>
              </w:rPr>
              <w:t>dvice</w:t>
            </w:r>
            <w:r w:rsidRPr="002E2CD7">
              <w:rPr>
                <w:rFonts w:ascii="Arial Narrow" w:hAnsi="Arial Narrow"/>
                <w:b/>
                <w:snapToGrid/>
                <w:sz w:val="20"/>
                <w:szCs w:val="20"/>
                <w:lang w:eastAsia="en-AU"/>
              </w:rPr>
              <w:t>:</w:t>
            </w:r>
          </w:p>
          <w:p w:rsidR="003C6475" w:rsidRPr="002E2CD7" w:rsidRDefault="003C6475" w:rsidP="00D340D5">
            <w:pPr>
              <w:widowControl/>
              <w:spacing w:before="40" w:after="60"/>
              <w:rPr>
                <w:rFonts w:ascii="Arial Narrow" w:hAnsi="Arial Narrow"/>
                <w:i/>
                <w:snapToGrid/>
                <w:sz w:val="20"/>
                <w:szCs w:val="20"/>
                <w:lang w:eastAsia="en-AU"/>
              </w:rPr>
            </w:pPr>
          </w:p>
        </w:tc>
        <w:tc>
          <w:tcPr>
            <w:tcW w:w="3638" w:type="pct"/>
            <w:tcBorders>
              <w:top w:val="single" w:sz="4" w:space="0" w:color="auto"/>
              <w:left w:val="single" w:sz="4" w:space="0" w:color="auto"/>
              <w:bottom w:val="single" w:sz="4" w:space="0" w:color="auto"/>
              <w:right w:val="single" w:sz="4" w:space="0" w:color="auto"/>
            </w:tcBorders>
          </w:tcPr>
          <w:p w:rsidR="003C6475" w:rsidRPr="002E2CD7" w:rsidRDefault="003C6475" w:rsidP="00D340D5">
            <w:pPr>
              <w:widowControl/>
              <w:spacing w:before="40" w:after="60"/>
              <w:jc w:val="left"/>
              <w:rPr>
                <w:rFonts w:ascii="Arial Narrow" w:hAnsi="Arial Narrow"/>
                <w:snapToGrid/>
                <w:sz w:val="20"/>
                <w:szCs w:val="20"/>
                <w:lang w:eastAsia="en-AU"/>
              </w:rPr>
            </w:pPr>
            <w:r w:rsidRPr="002E2CD7">
              <w:rPr>
                <w:rFonts w:ascii="Arial Narrow" w:hAnsi="Arial Narrow"/>
                <w:snapToGrid/>
                <w:sz w:val="20"/>
                <w:szCs w:val="20"/>
                <w:lang w:eastAsia="en-AU"/>
              </w:rPr>
              <w:t>Continuing Therapy Only: For prescribing by nurse practitioners as continuing therapy only, where the treatment of, and prescribing of medicine for, a patient has been initiated by a medical practitioner. Further information can be found in the Explanatory Notes for Nurse Practitioners.</w:t>
            </w:r>
          </w:p>
          <w:p w:rsidR="003C6475" w:rsidRPr="002E2CD7" w:rsidRDefault="003C6475" w:rsidP="00674342">
            <w:pPr>
              <w:widowControl/>
              <w:spacing w:before="40" w:after="60"/>
              <w:jc w:val="left"/>
              <w:rPr>
                <w:rFonts w:ascii="Arial Narrow" w:hAnsi="Arial Narrow"/>
                <w:snapToGrid/>
                <w:sz w:val="20"/>
                <w:szCs w:val="20"/>
                <w:lang w:eastAsia="en-AU"/>
              </w:rPr>
            </w:pPr>
            <w:r w:rsidRPr="002E2CD7">
              <w:rPr>
                <w:rFonts w:ascii="Arial Narrow" w:hAnsi="Arial Narrow"/>
                <w:snapToGrid/>
                <w:sz w:val="20"/>
                <w:szCs w:val="20"/>
                <w:lang w:eastAsia="en-AU"/>
              </w:rPr>
              <w:t>This fixed dose combination is not PBS subsidised for use as initial therapy or in combination with a thiazolidinedione (</w:t>
            </w:r>
            <w:proofErr w:type="spellStart"/>
            <w:r w:rsidRPr="002E2CD7">
              <w:rPr>
                <w:rFonts w:ascii="Arial Narrow" w:hAnsi="Arial Narrow"/>
                <w:snapToGrid/>
                <w:sz w:val="20"/>
                <w:szCs w:val="20"/>
                <w:lang w:eastAsia="en-AU"/>
              </w:rPr>
              <w:t>glitazone</w:t>
            </w:r>
            <w:proofErr w:type="spellEnd"/>
            <w:r w:rsidRPr="002E2CD7">
              <w:rPr>
                <w:rFonts w:ascii="Arial Narrow" w:hAnsi="Arial Narrow"/>
                <w:snapToGrid/>
                <w:sz w:val="20"/>
                <w:szCs w:val="20"/>
                <w:lang w:eastAsia="en-AU"/>
              </w:rPr>
              <w:t>), insulin or a glucagon-like peptide-1.</w:t>
            </w:r>
          </w:p>
        </w:tc>
      </w:tr>
    </w:tbl>
    <w:p w:rsidR="005B55A6" w:rsidRPr="002E2CD7" w:rsidRDefault="005B55A6" w:rsidP="005B55A6">
      <w:pPr>
        <w:spacing w:after="120"/>
        <w:ind w:left="720"/>
        <w:rPr>
          <w:rFonts w:asciiTheme="minorHAnsi" w:hAnsiTheme="minorHAnsi"/>
          <w:b/>
          <w:bCs/>
        </w:rPr>
      </w:pPr>
    </w:p>
    <w:p w:rsidR="007B0576" w:rsidRPr="002E2CD7" w:rsidRDefault="007B0576" w:rsidP="007B0576">
      <w:pPr>
        <w:numPr>
          <w:ilvl w:val="1"/>
          <w:numId w:val="2"/>
        </w:numPr>
        <w:spacing w:after="120"/>
        <w:rPr>
          <w:rFonts w:asciiTheme="minorHAnsi" w:hAnsiTheme="minorHAnsi"/>
          <w:b/>
          <w:bCs/>
        </w:rPr>
      </w:pPr>
      <w:r w:rsidRPr="002E2CD7">
        <w:rPr>
          <w:rFonts w:asciiTheme="minorHAnsi" w:hAnsiTheme="minorHAnsi"/>
          <w:bCs/>
        </w:rPr>
        <w:t xml:space="preserve">Amend existing listings as follows:  </w:t>
      </w:r>
    </w:p>
    <w:tbl>
      <w:tblPr>
        <w:tblW w:w="5009" w:type="pct"/>
        <w:tblLayout w:type="fixed"/>
        <w:tblLook w:val="0000" w:firstRow="0" w:lastRow="0" w:firstColumn="0" w:lastColumn="0" w:noHBand="0" w:noVBand="0"/>
      </w:tblPr>
      <w:tblGrid>
        <w:gridCol w:w="2351"/>
        <w:gridCol w:w="134"/>
        <w:gridCol w:w="1023"/>
        <w:gridCol w:w="1135"/>
        <w:gridCol w:w="852"/>
        <w:gridCol w:w="993"/>
        <w:gridCol w:w="2612"/>
        <w:gridCol w:w="62"/>
        <w:gridCol w:w="17"/>
      </w:tblGrid>
      <w:tr w:rsidR="00715E9E" w:rsidRPr="002E2CD7" w:rsidTr="00715E9E">
        <w:trPr>
          <w:gridAfter w:val="2"/>
          <w:wAfter w:w="43" w:type="pct"/>
          <w:cantSplit/>
          <w:trHeight w:val="333"/>
        </w:trPr>
        <w:tc>
          <w:tcPr>
            <w:tcW w:w="1911" w:type="pct"/>
            <w:gridSpan w:val="3"/>
            <w:tcBorders>
              <w:bottom w:val="single" w:sz="4" w:space="0" w:color="auto"/>
            </w:tcBorders>
          </w:tcPr>
          <w:p w:rsidR="007B0576" w:rsidRPr="002E2CD7" w:rsidRDefault="007B0576" w:rsidP="00715E9E">
            <w:pPr>
              <w:pStyle w:val="PBACHeading1"/>
              <w:numPr>
                <w:ilvl w:val="0"/>
                <w:numId w:val="0"/>
              </w:numPr>
              <w:spacing w:before="0" w:after="0"/>
              <w:rPr>
                <w:rFonts w:ascii="Arial Narrow" w:hAnsi="Arial Narrow"/>
                <w:snapToGrid/>
                <w:sz w:val="20"/>
                <w:szCs w:val="20"/>
                <w:lang w:eastAsia="en-AU"/>
              </w:rPr>
            </w:pPr>
            <w:r w:rsidRPr="002E2CD7">
              <w:rPr>
                <w:rFonts w:ascii="Arial Narrow" w:hAnsi="Arial Narrow"/>
                <w:snapToGrid/>
                <w:sz w:val="20"/>
                <w:szCs w:val="20"/>
                <w:lang w:eastAsia="en-AU"/>
              </w:rPr>
              <w:t>Name, Restriction,</w:t>
            </w:r>
            <w:r w:rsidR="005B55A6" w:rsidRPr="002E2CD7">
              <w:rPr>
                <w:rFonts w:ascii="Arial Narrow" w:hAnsi="Arial Narrow"/>
                <w:snapToGrid/>
                <w:sz w:val="20"/>
                <w:szCs w:val="20"/>
                <w:lang w:eastAsia="en-AU"/>
              </w:rPr>
              <w:br/>
            </w:r>
            <w:r w:rsidR="00715E9E" w:rsidRPr="002E2CD7">
              <w:rPr>
                <w:rFonts w:ascii="Arial Narrow" w:hAnsi="Arial Narrow"/>
                <w:snapToGrid/>
                <w:sz w:val="20"/>
                <w:szCs w:val="20"/>
                <w:lang w:eastAsia="en-AU"/>
              </w:rPr>
              <w:t>Manner of administration and F</w:t>
            </w:r>
            <w:r w:rsidRPr="002E2CD7">
              <w:rPr>
                <w:rFonts w:ascii="Arial Narrow" w:hAnsi="Arial Narrow"/>
                <w:snapToGrid/>
                <w:sz w:val="20"/>
                <w:szCs w:val="20"/>
                <w:lang w:eastAsia="en-AU"/>
              </w:rPr>
              <w:t>orm</w:t>
            </w:r>
          </w:p>
        </w:tc>
        <w:tc>
          <w:tcPr>
            <w:tcW w:w="618" w:type="pct"/>
            <w:tcBorders>
              <w:bottom w:val="single" w:sz="4" w:space="0" w:color="auto"/>
            </w:tcBorders>
          </w:tcPr>
          <w:p w:rsidR="007B0576" w:rsidRPr="002E2CD7" w:rsidRDefault="007B0576" w:rsidP="00715E9E">
            <w:pPr>
              <w:keepNext/>
              <w:widowControl/>
              <w:ind w:left="-108"/>
              <w:jc w:val="center"/>
              <w:rPr>
                <w:rFonts w:ascii="Arial Narrow" w:hAnsi="Arial Narrow"/>
                <w:b/>
                <w:snapToGrid/>
                <w:sz w:val="20"/>
                <w:szCs w:val="20"/>
                <w:lang w:eastAsia="en-AU"/>
              </w:rPr>
            </w:pPr>
            <w:r w:rsidRPr="002E2CD7">
              <w:rPr>
                <w:rFonts w:ascii="Arial Narrow" w:hAnsi="Arial Narrow"/>
                <w:b/>
                <w:snapToGrid/>
                <w:sz w:val="20"/>
                <w:szCs w:val="20"/>
                <w:lang w:eastAsia="en-AU"/>
              </w:rPr>
              <w:t>Max</w:t>
            </w:r>
            <w:r w:rsidR="00715E9E" w:rsidRPr="002E2CD7">
              <w:rPr>
                <w:rFonts w:ascii="Arial Narrow" w:hAnsi="Arial Narrow"/>
                <w:b/>
                <w:snapToGrid/>
                <w:sz w:val="20"/>
                <w:szCs w:val="20"/>
                <w:lang w:eastAsia="en-AU"/>
              </w:rPr>
              <w:t xml:space="preserve">. </w:t>
            </w:r>
            <w:proofErr w:type="spellStart"/>
            <w:r w:rsidR="00715E9E" w:rsidRPr="002E2CD7">
              <w:rPr>
                <w:rFonts w:ascii="Arial Narrow" w:hAnsi="Arial Narrow"/>
                <w:b/>
                <w:snapToGrid/>
                <w:sz w:val="20"/>
                <w:szCs w:val="20"/>
                <w:lang w:eastAsia="en-AU"/>
              </w:rPr>
              <w:t>qty</w:t>
            </w:r>
            <w:proofErr w:type="spellEnd"/>
            <w:r w:rsidR="00715E9E" w:rsidRPr="002E2CD7">
              <w:rPr>
                <w:rFonts w:ascii="Arial Narrow" w:hAnsi="Arial Narrow"/>
                <w:b/>
                <w:snapToGrid/>
                <w:sz w:val="20"/>
                <w:szCs w:val="20"/>
                <w:lang w:eastAsia="en-AU"/>
              </w:rPr>
              <w:t xml:space="preserve"> packs</w:t>
            </w:r>
          </w:p>
        </w:tc>
        <w:tc>
          <w:tcPr>
            <w:tcW w:w="464" w:type="pct"/>
            <w:tcBorders>
              <w:bottom w:val="single" w:sz="4" w:space="0" w:color="auto"/>
            </w:tcBorders>
          </w:tcPr>
          <w:p w:rsidR="007B0576" w:rsidRPr="002E2CD7" w:rsidRDefault="00715E9E" w:rsidP="00715E9E">
            <w:pPr>
              <w:keepNext/>
              <w:widowControl/>
              <w:ind w:left="-108"/>
              <w:jc w:val="center"/>
              <w:rPr>
                <w:rFonts w:ascii="Arial Narrow" w:hAnsi="Arial Narrow"/>
                <w:b/>
                <w:snapToGrid/>
                <w:sz w:val="20"/>
                <w:szCs w:val="20"/>
                <w:lang w:eastAsia="en-AU"/>
              </w:rPr>
            </w:pPr>
            <w:r w:rsidRPr="002E2CD7">
              <w:rPr>
                <w:rFonts w:ascii="Arial Narrow" w:hAnsi="Arial Narrow"/>
                <w:b/>
                <w:snapToGrid/>
                <w:sz w:val="20"/>
                <w:szCs w:val="20"/>
                <w:lang w:eastAsia="en-AU"/>
              </w:rPr>
              <w:t>No. of repeats</w:t>
            </w:r>
          </w:p>
        </w:tc>
        <w:tc>
          <w:tcPr>
            <w:tcW w:w="1964" w:type="pct"/>
            <w:gridSpan w:val="2"/>
            <w:tcBorders>
              <w:bottom w:val="single" w:sz="4" w:space="0" w:color="auto"/>
            </w:tcBorders>
            <w:tcMar>
              <w:left w:w="28" w:type="dxa"/>
              <w:right w:w="28" w:type="dxa"/>
            </w:tcMar>
          </w:tcPr>
          <w:p w:rsidR="007B0576" w:rsidRPr="00842E77" w:rsidRDefault="007B0576" w:rsidP="00715E9E">
            <w:pPr>
              <w:keepNext/>
              <w:widowControl/>
              <w:jc w:val="left"/>
              <w:rPr>
                <w:rFonts w:ascii="Arial Narrow" w:hAnsi="Arial Narrow"/>
                <w:b/>
                <w:snapToGrid/>
                <w:sz w:val="20"/>
                <w:szCs w:val="20"/>
                <w:lang w:eastAsia="en-AU"/>
              </w:rPr>
            </w:pPr>
            <w:r w:rsidRPr="002E2CD7">
              <w:rPr>
                <w:rFonts w:ascii="Arial Narrow" w:hAnsi="Arial Narrow"/>
                <w:b/>
                <w:snapToGrid/>
                <w:sz w:val="20"/>
                <w:szCs w:val="20"/>
                <w:lang w:eastAsia="en-AU"/>
              </w:rPr>
              <w:t>Proprietary Name and Manufacturer</w:t>
            </w:r>
          </w:p>
        </w:tc>
      </w:tr>
      <w:tr w:rsidR="00715E9E" w:rsidRPr="002E2CD7" w:rsidTr="00715E9E">
        <w:trPr>
          <w:cantSplit/>
          <w:trHeight w:val="577"/>
        </w:trPr>
        <w:tc>
          <w:tcPr>
            <w:tcW w:w="1911" w:type="pct"/>
            <w:gridSpan w:val="3"/>
          </w:tcPr>
          <w:p w:rsidR="007B0576" w:rsidRPr="002E2CD7" w:rsidRDefault="007B0576" w:rsidP="00163E76">
            <w:pPr>
              <w:widowControl/>
              <w:spacing w:after="40"/>
              <w:ind w:left="-108"/>
              <w:rPr>
                <w:rFonts w:ascii="Arial Narrow" w:hAnsi="Arial Narrow"/>
                <w:smallCaps/>
                <w:snapToGrid/>
                <w:sz w:val="20"/>
                <w:szCs w:val="20"/>
                <w:lang w:eastAsia="en-AU"/>
              </w:rPr>
            </w:pPr>
            <w:proofErr w:type="spellStart"/>
            <w:r w:rsidRPr="002E2CD7">
              <w:rPr>
                <w:rFonts w:ascii="Arial Narrow" w:hAnsi="Arial Narrow"/>
                <w:smallCaps/>
                <w:snapToGrid/>
                <w:sz w:val="20"/>
                <w:szCs w:val="20"/>
                <w:lang w:eastAsia="en-AU"/>
              </w:rPr>
              <w:t>Ertugliflozin</w:t>
            </w:r>
            <w:proofErr w:type="spellEnd"/>
          </w:p>
          <w:p w:rsidR="007B0576" w:rsidRPr="002E2CD7" w:rsidRDefault="007B0576" w:rsidP="00163E76">
            <w:pPr>
              <w:widowControl/>
              <w:spacing w:after="40"/>
              <w:ind w:left="-108"/>
              <w:rPr>
                <w:rFonts w:ascii="Arial Narrow" w:hAnsi="Arial Narrow"/>
                <w:i/>
                <w:snapToGrid/>
                <w:sz w:val="20"/>
                <w:szCs w:val="20"/>
                <w:lang w:eastAsia="en-AU"/>
              </w:rPr>
            </w:pPr>
            <w:proofErr w:type="spellStart"/>
            <w:r w:rsidRPr="002E2CD7">
              <w:rPr>
                <w:rFonts w:ascii="Arial Narrow" w:hAnsi="Arial Narrow"/>
                <w:i/>
                <w:snapToGrid/>
                <w:sz w:val="20"/>
                <w:szCs w:val="20"/>
                <w:lang w:eastAsia="en-AU"/>
              </w:rPr>
              <w:t>ertugliflozin</w:t>
            </w:r>
            <w:proofErr w:type="spellEnd"/>
            <w:r w:rsidRPr="002E2CD7">
              <w:rPr>
                <w:rFonts w:ascii="Arial Narrow" w:hAnsi="Arial Narrow"/>
                <w:i/>
                <w:snapToGrid/>
                <w:sz w:val="20"/>
                <w:szCs w:val="20"/>
                <w:lang w:eastAsia="en-AU"/>
              </w:rPr>
              <w:t xml:space="preserve"> 5 mg tablet, 28</w:t>
            </w:r>
          </w:p>
          <w:p w:rsidR="007B0576" w:rsidRPr="002E2CD7" w:rsidRDefault="007B0576" w:rsidP="00163E76">
            <w:pPr>
              <w:widowControl/>
              <w:spacing w:after="40"/>
              <w:ind w:left="-108"/>
              <w:rPr>
                <w:rFonts w:ascii="Arial Narrow" w:hAnsi="Arial Narrow"/>
                <w:i/>
                <w:snapToGrid/>
                <w:sz w:val="20"/>
                <w:szCs w:val="20"/>
                <w:lang w:eastAsia="en-AU"/>
              </w:rPr>
            </w:pPr>
          </w:p>
        </w:tc>
        <w:tc>
          <w:tcPr>
            <w:tcW w:w="618" w:type="pct"/>
          </w:tcPr>
          <w:p w:rsidR="007B0576" w:rsidRPr="002E2CD7" w:rsidRDefault="007B0576" w:rsidP="00715E9E">
            <w:pPr>
              <w:keepNext/>
              <w:widowControl/>
              <w:spacing w:after="40"/>
              <w:jc w:val="center"/>
              <w:rPr>
                <w:rFonts w:ascii="Arial Narrow" w:hAnsi="Arial Narrow"/>
                <w:snapToGrid/>
                <w:sz w:val="20"/>
                <w:szCs w:val="20"/>
                <w:lang w:eastAsia="en-AU"/>
              </w:rPr>
            </w:pPr>
          </w:p>
          <w:p w:rsidR="007B0576" w:rsidRPr="002E2CD7" w:rsidRDefault="007B0576" w:rsidP="00715E9E">
            <w:pPr>
              <w:keepNext/>
              <w:widowControl/>
              <w:spacing w:after="40"/>
              <w:jc w:val="center"/>
              <w:rPr>
                <w:rFonts w:ascii="Arial Narrow" w:hAnsi="Arial Narrow"/>
                <w:snapToGrid/>
                <w:sz w:val="20"/>
                <w:szCs w:val="20"/>
                <w:lang w:eastAsia="en-AU"/>
              </w:rPr>
            </w:pPr>
            <w:r w:rsidRPr="002E2CD7">
              <w:rPr>
                <w:rFonts w:ascii="Arial Narrow" w:hAnsi="Arial Narrow"/>
                <w:snapToGrid/>
                <w:sz w:val="20"/>
                <w:szCs w:val="20"/>
                <w:lang w:eastAsia="en-AU"/>
              </w:rPr>
              <w:t>1</w:t>
            </w:r>
          </w:p>
          <w:p w:rsidR="007B0576" w:rsidRPr="002E2CD7" w:rsidRDefault="007B0576" w:rsidP="00715E9E">
            <w:pPr>
              <w:keepNext/>
              <w:widowControl/>
              <w:spacing w:after="40"/>
              <w:jc w:val="center"/>
              <w:rPr>
                <w:rFonts w:ascii="Arial Narrow" w:hAnsi="Arial Narrow"/>
                <w:snapToGrid/>
                <w:sz w:val="20"/>
                <w:szCs w:val="20"/>
                <w:lang w:eastAsia="en-AU"/>
              </w:rPr>
            </w:pPr>
          </w:p>
        </w:tc>
        <w:tc>
          <w:tcPr>
            <w:tcW w:w="464" w:type="pct"/>
          </w:tcPr>
          <w:p w:rsidR="007B0576" w:rsidRPr="002E2CD7" w:rsidRDefault="007B0576" w:rsidP="00715E9E">
            <w:pPr>
              <w:keepNext/>
              <w:widowControl/>
              <w:spacing w:after="40"/>
              <w:ind w:left="-108"/>
              <w:jc w:val="center"/>
              <w:rPr>
                <w:rFonts w:ascii="Arial Narrow" w:hAnsi="Arial Narrow"/>
                <w:snapToGrid/>
                <w:sz w:val="20"/>
                <w:szCs w:val="20"/>
                <w:lang w:eastAsia="en-AU"/>
              </w:rPr>
            </w:pPr>
          </w:p>
          <w:p w:rsidR="007B0576" w:rsidRPr="002E2CD7" w:rsidRDefault="007B0576" w:rsidP="00715E9E">
            <w:pPr>
              <w:keepNext/>
              <w:widowControl/>
              <w:spacing w:after="40"/>
              <w:ind w:left="-108"/>
              <w:jc w:val="center"/>
              <w:rPr>
                <w:rFonts w:ascii="Arial Narrow" w:hAnsi="Arial Narrow"/>
                <w:snapToGrid/>
                <w:sz w:val="20"/>
                <w:szCs w:val="20"/>
                <w:lang w:eastAsia="en-AU"/>
              </w:rPr>
            </w:pPr>
            <w:r w:rsidRPr="002E2CD7">
              <w:rPr>
                <w:rFonts w:ascii="Arial Narrow" w:hAnsi="Arial Narrow"/>
                <w:snapToGrid/>
                <w:sz w:val="20"/>
                <w:szCs w:val="20"/>
                <w:lang w:eastAsia="en-AU"/>
              </w:rPr>
              <w:t>5</w:t>
            </w:r>
          </w:p>
          <w:p w:rsidR="007B0576" w:rsidRPr="002E2CD7" w:rsidRDefault="007B0576" w:rsidP="00715E9E">
            <w:pPr>
              <w:keepNext/>
              <w:widowControl/>
              <w:spacing w:after="40"/>
              <w:ind w:left="-108"/>
              <w:jc w:val="center"/>
              <w:rPr>
                <w:rFonts w:ascii="Arial Narrow" w:hAnsi="Arial Narrow"/>
                <w:snapToGrid/>
                <w:sz w:val="20"/>
                <w:szCs w:val="20"/>
                <w:lang w:eastAsia="en-AU"/>
              </w:rPr>
            </w:pPr>
          </w:p>
        </w:tc>
        <w:tc>
          <w:tcPr>
            <w:tcW w:w="541" w:type="pct"/>
            <w:tcMar>
              <w:left w:w="28" w:type="dxa"/>
              <w:right w:w="28" w:type="dxa"/>
            </w:tcMar>
          </w:tcPr>
          <w:p w:rsidR="007B0576" w:rsidRPr="002E2CD7" w:rsidRDefault="007B0576" w:rsidP="00163E76">
            <w:pPr>
              <w:keepNext/>
              <w:widowControl/>
              <w:spacing w:after="40"/>
              <w:jc w:val="left"/>
              <w:rPr>
                <w:rFonts w:ascii="Arial Narrow" w:hAnsi="Arial Narrow"/>
                <w:snapToGrid/>
                <w:sz w:val="20"/>
                <w:szCs w:val="20"/>
                <w:lang w:eastAsia="en-AU"/>
              </w:rPr>
            </w:pPr>
          </w:p>
          <w:p w:rsidR="007B0576" w:rsidRPr="002E2CD7" w:rsidRDefault="007B0576" w:rsidP="00163E76">
            <w:pPr>
              <w:keepNext/>
              <w:widowControl/>
              <w:spacing w:after="40"/>
              <w:jc w:val="left"/>
              <w:rPr>
                <w:rFonts w:ascii="Arial Narrow" w:hAnsi="Arial Narrow"/>
                <w:snapToGrid/>
                <w:sz w:val="20"/>
                <w:szCs w:val="20"/>
                <w:lang w:eastAsia="en-AU"/>
              </w:rPr>
            </w:pPr>
            <w:proofErr w:type="spellStart"/>
            <w:r w:rsidRPr="002E2CD7">
              <w:rPr>
                <w:rFonts w:ascii="Arial Narrow" w:hAnsi="Arial Narrow"/>
                <w:snapToGrid/>
                <w:sz w:val="20"/>
                <w:szCs w:val="20"/>
                <w:lang w:eastAsia="en-AU"/>
              </w:rPr>
              <w:t>Steglatro</w:t>
            </w:r>
            <w:proofErr w:type="spellEnd"/>
            <w:r w:rsidRPr="002E2CD7">
              <w:rPr>
                <w:rFonts w:ascii="Arial Narrow" w:hAnsi="Arial Narrow"/>
                <w:snapToGrid/>
                <w:sz w:val="20"/>
                <w:szCs w:val="20"/>
                <w:vertAlign w:val="superscript"/>
                <w:lang w:eastAsia="en-AU"/>
              </w:rPr>
              <w:t>®</w:t>
            </w:r>
            <w:r w:rsidRPr="002E2CD7">
              <w:rPr>
                <w:rFonts w:ascii="Arial Narrow" w:hAnsi="Arial Narrow"/>
                <w:snapToGrid/>
                <w:sz w:val="20"/>
                <w:szCs w:val="20"/>
                <w:lang w:eastAsia="en-AU"/>
              </w:rPr>
              <w:t xml:space="preserve">  </w:t>
            </w:r>
          </w:p>
        </w:tc>
        <w:tc>
          <w:tcPr>
            <w:tcW w:w="1466" w:type="pct"/>
            <w:gridSpan w:val="3"/>
            <w:tcMar>
              <w:left w:w="28" w:type="dxa"/>
              <w:right w:w="28" w:type="dxa"/>
            </w:tcMar>
          </w:tcPr>
          <w:p w:rsidR="007B0576" w:rsidRPr="002E2CD7" w:rsidRDefault="007B0576" w:rsidP="00163E76">
            <w:pPr>
              <w:keepNext/>
              <w:widowControl/>
              <w:spacing w:after="40"/>
              <w:jc w:val="left"/>
              <w:rPr>
                <w:rFonts w:ascii="Arial Narrow" w:hAnsi="Arial Narrow"/>
                <w:snapToGrid/>
                <w:sz w:val="20"/>
                <w:szCs w:val="20"/>
                <w:lang w:eastAsia="en-AU"/>
              </w:rPr>
            </w:pPr>
          </w:p>
          <w:p w:rsidR="007B0576" w:rsidRPr="002E2CD7" w:rsidRDefault="007B0576" w:rsidP="00163E76">
            <w:pPr>
              <w:keepNext/>
              <w:widowControl/>
              <w:spacing w:after="40"/>
              <w:jc w:val="left"/>
              <w:rPr>
                <w:rFonts w:ascii="Arial Narrow" w:hAnsi="Arial Narrow"/>
                <w:snapToGrid/>
                <w:sz w:val="20"/>
                <w:szCs w:val="20"/>
                <w:lang w:eastAsia="en-AU"/>
              </w:rPr>
            </w:pPr>
            <w:r w:rsidRPr="002E2CD7">
              <w:rPr>
                <w:rFonts w:ascii="Arial Narrow" w:hAnsi="Arial Narrow"/>
                <w:snapToGrid/>
                <w:sz w:val="20"/>
                <w:szCs w:val="20"/>
                <w:lang w:eastAsia="en-AU"/>
              </w:rPr>
              <w:t>Merck Sharp &amp; Dohme</w:t>
            </w:r>
            <w:r w:rsidRPr="002E2CD7" w:rsidDel="0092057C">
              <w:rPr>
                <w:rFonts w:ascii="Arial Narrow" w:hAnsi="Arial Narrow"/>
                <w:snapToGrid/>
                <w:sz w:val="20"/>
                <w:szCs w:val="20"/>
                <w:lang w:eastAsia="en-AU"/>
              </w:rPr>
              <w:t xml:space="preserve"> </w:t>
            </w:r>
            <w:r w:rsidR="00715E9E" w:rsidRPr="002E2CD7">
              <w:rPr>
                <w:rFonts w:ascii="Arial Narrow" w:hAnsi="Arial Narrow"/>
                <w:snapToGrid/>
                <w:sz w:val="20"/>
                <w:szCs w:val="20"/>
                <w:lang w:eastAsia="en-AU"/>
              </w:rPr>
              <w:t>(Australia) Pty Ltd</w:t>
            </w:r>
          </w:p>
        </w:tc>
      </w:tr>
      <w:tr w:rsidR="00715E9E" w:rsidRPr="002E2CD7" w:rsidTr="00715E9E">
        <w:tblPrEx>
          <w:tblBorders>
            <w:bottom w:val="single" w:sz="4" w:space="0" w:color="auto"/>
          </w:tblBorders>
        </w:tblPrEx>
        <w:trPr>
          <w:gridAfter w:val="1"/>
          <w:wAfter w:w="9" w:type="pct"/>
          <w:cantSplit/>
          <w:trHeight w:val="360"/>
        </w:trPr>
        <w:tc>
          <w:tcPr>
            <w:tcW w:w="1354" w:type="pct"/>
            <w:gridSpan w:val="2"/>
            <w:tcBorders>
              <w:top w:val="single" w:sz="4" w:space="0" w:color="auto"/>
              <w:left w:val="single" w:sz="4" w:space="0" w:color="auto"/>
              <w:bottom w:val="single" w:sz="4" w:space="0" w:color="auto"/>
              <w:right w:val="single" w:sz="4" w:space="0" w:color="auto"/>
            </w:tcBorders>
          </w:tcPr>
          <w:p w:rsidR="00715E9E" w:rsidRPr="002E2CD7" w:rsidRDefault="00715E9E" w:rsidP="00163E76">
            <w:pPr>
              <w:widowControl/>
              <w:rPr>
                <w:rFonts w:ascii="Arial Narrow" w:hAnsi="Arial Narrow"/>
                <w:b/>
                <w:snapToGrid/>
                <w:sz w:val="20"/>
                <w:szCs w:val="20"/>
                <w:lang w:eastAsia="en-AU"/>
              </w:rPr>
            </w:pPr>
            <w:r w:rsidRPr="002E2CD7">
              <w:rPr>
                <w:rFonts w:ascii="Arial Narrow" w:hAnsi="Arial Narrow"/>
                <w:b/>
                <w:snapToGrid/>
                <w:sz w:val="20"/>
                <w:szCs w:val="20"/>
                <w:lang w:eastAsia="en-AU"/>
              </w:rPr>
              <w:t>Category / Program:</w:t>
            </w:r>
          </w:p>
        </w:tc>
        <w:tc>
          <w:tcPr>
            <w:tcW w:w="3637" w:type="pct"/>
            <w:gridSpan w:val="6"/>
            <w:tcBorders>
              <w:top w:val="single" w:sz="4" w:space="0" w:color="auto"/>
              <w:left w:val="single" w:sz="4" w:space="0" w:color="auto"/>
              <w:bottom w:val="single" w:sz="4" w:space="0" w:color="auto"/>
              <w:right w:val="single" w:sz="4" w:space="0" w:color="auto"/>
            </w:tcBorders>
          </w:tcPr>
          <w:p w:rsidR="00715E9E" w:rsidRPr="002E2CD7" w:rsidRDefault="00715E9E" w:rsidP="00163E76">
            <w:pPr>
              <w:widowControl/>
              <w:jc w:val="left"/>
              <w:rPr>
                <w:rFonts w:ascii="Arial Narrow" w:hAnsi="Arial Narrow"/>
                <w:snapToGrid/>
                <w:sz w:val="20"/>
                <w:szCs w:val="20"/>
                <w:lang w:eastAsia="en-AU"/>
              </w:rPr>
            </w:pPr>
            <w:r w:rsidRPr="002E2CD7">
              <w:rPr>
                <w:rFonts w:ascii="Arial Narrow" w:hAnsi="Arial Narrow"/>
                <w:snapToGrid/>
                <w:sz w:val="20"/>
                <w:szCs w:val="20"/>
                <w:lang w:eastAsia="en-AU"/>
              </w:rPr>
              <w:t>GENERAL – General Schedule (Code GE)</w:t>
            </w:r>
          </w:p>
        </w:tc>
      </w:tr>
      <w:tr w:rsidR="007B0576" w:rsidRPr="002E2CD7" w:rsidTr="00715E9E">
        <w:trPr>
          <w:gridAfter w:val="1"/>
          <w:wAfter w:w="9" w:type="pct"/>
          <w:cantSplit/>
          <w:trHeight w:val="360"/>
        </w:trPr>
        <w:tc>
          <w:tcPr>
            <w:tcW w:w="1281" w:type="pct"/>
            <w:tcBorders>
              <w:top w:val="single" w:sz="4" w:space="0" w:color="auto"/>
              <w:left w:val="single" w:sz="4" w:space="0" w:color="auto"/>
              <w:bottom w:val="single" w:sz="4" w:space="0" w:color="auto"/>
              <w:right w:val="single" w:sz="4" w:space="0" w:color="auto"/>
            </w:tcBorders>
          </w:tcPr>
          <w:p w:rsidR="007B0576" w:rsidRPr="002E2CD7" w:rsidRDefault="007B0576" w:rsidP="00163E76">
            <w:pPr>
              <w:widowControl/>
              <w:rPr>
                <w:rFonts w:ascii="Arial Narrow" w:hAnsi="Arial Narrow"/>
                <w:b/>
                <w:snapToGrid/>
                <w:sz w:val="20"/>
                <w:szCs w:val="20"/>
                <w:lang w:eastAsia="en-AU"/>
              </w:rPr>
            </w:pPr>
            <w:r w:rsidRPr="002E2CD7">
              <w:rPr>
                <w:rFonts w:ascii="Arial Narrow" w:hAnsi="Arial Narrow"/>
                <w:b/>
                <w:snapToGrid/>
                <w:sz w:val="20"/>
                <w:szCs w:val="20"/>
                <w:lang w:eastAsia="en-AU"/>
              </w:rPr>
              <w:t>Prescriber type:</w:t>
            </w:r>
          </w:p>
        </w:tc>
        <w:tc>
          <w:tcPr>
            <w:tcW w:w="3710" w:type="pct"/>
            <w:gridSpan w:val="7"/>
            <w:tcBorders>
              <w:top w:val="single" w:sz="4" w:space="0" w:color="auto"/>
              <w:left w:val="single" w:sz="4" w:space="0" w:color="auto"/>
              <w:bottom w:val="single" w:sz="4" w:space="0" w:color="auto"/>
              <w:right w:val="single" w:sz="4" w:space="0" w:color="auto"/>
            </w:tcBorders>
          </w:tcPr>
          <w:p w:rsidR="007B0576" w:rsidRPr="002E2CD7" w:rsidRDefault="007B0576" w:rsidP="007B0576">
            <w:pPr>
              <w:widowControl/>
              <w:jc w:val="left"/>
              <w:rPr>
                <w:rFonts w:ascii="Arial Narrow" w:hAnsi="Arial Narrow"/>
                <w:snapToGrid/>
                <w:sz w:val="20"/>
                <w:szCs w:val="20"/>
                <w:lang w:eastAsia="en-AU"/>
              </w:rPr>
            </w:pPr>
            <w:r w:rsidRPr="00842E77">
              <w:rPr>
                <w:rFonts w:ascii="Arial Narrow" w:hAnsi="Arial Narrow"/>
                <w:snapToGrid/>
                <w:sz w:val="20"/>
                <w:szCs w:val="20"/>
                <w:lang w:eastAsia="en-AU"/>
              </w:rPr>
              <w:fldChar w:fldCharType="begin">
                <w:ffData>
                  <w:name w:val="Check1"/>
                  <w:enabled/>
                  <w:calcOnExit w:val="0"/>
                  <w:checkBox>
                    <w:sizeAuto/>
                    <w:default w:val="0"/>
                  </w:checkBox>
                </w:ffData>
              </w:fldChar>
            </w:r>
            <w:r w:rsidRPr="002E2CD7">
              <w:rPr>
                <w:rFonts w:ascii="Arial Narrow" w:hAnsi="Arial Narrow"/>
                <w:snapToGrid/>
                <w:sz w:val="20"/>
                <w:szCs w:val="20"/>
                <w:lang w:eastAsia="en-AU"/>
              </w:rPr>
              <w:instrText xml:space="preserve"> FORMCHECKBOX </w:instrText>
            </w:r>
            <w:r w:rsidR="00FF57EC">
              <w:rPr>
                <w:rFonts w:ascii="Arial Narrow" w:hAnsi="Arial Narrow"/>
                <w:snapToGrid/>
                <w:sz w:val="20"/>
                <w:szCs w:val="20"/>
                <w:lang w:eastAsia="en-AU"/>
              </w:rPr>
            </w:r>
            <w:r w:rsidR="00FF57EC">
              <w:rPr>
                <w:rFonts w:ascii="Arial Narrow" w:hAnsi="Arial Narrow"/>
                <w:snapToGrid/>
                <w:sz w:val="20"/>
                <w:szCs w:val="20"/>
                <w:lang w:eastAsia="en-AU"/>
              </w:rPr>
              <w:fldChar w:fldCharType="separate"/>
            </w:r>
            <w:r w:rsidRPr="00842E77">
              <w:rPr>
                <w:rFonts w:ascii="Arial Narrow" w:hAnsi="Arial Narrow"/>
                <w:snapToGrid/>
                <w:sz w:val="20"/>
                <w:szCs w:val="20"/>
                <w:lang w:eastAsia="en-AU"/>
              </w:rPr>
              <w:fldChar w:fldCharType="end"/>
            </w:r>
            <w:r w:rsidRPr="002E2CD7">
              <w:rPr>
                <w:rFonts w:ascii="Arial Narrow" w:hAnsi="Arial Narrow"/>
                <w:snapToGrid/>
                <w:sz w:val="20"/>
                <w:szCs w:val="20"/>
                <w:lang w:eastAsia="en-AU"/>
              </w:rPr>
              <w:t xml:space="preserve">Dental  </w:t>
            </w:r>
            <w:r w:rsidRPr="00842E77">
              <w:rPr>
                <w:rFonts w:ascii="Arial Narrow" w:hAnsi="Arial Narrow"/>
                <w:snapToGrid/>
                <w:sz w:val="20"/>
                <w:szCs w:val="20"/>
                <w:lang w:eastAsia="en-AU"/>
              </w:rPr>
              <w:fldChar w:fldCharType="begin">
                <w:ffData>
                  <w:name w:val=""/>
                  <w:enabled/>
                  <w:calcOnExit w:val="0"/>
                  <w:checkBox>
                    <w:sizeAuto/>
                    <w:default w:val="1"/>
                  </w:checkBox>
                </w:ffData>
              </w:fldChar>
            </w:r>
            <w:r w:rsidRPr="002E2CD7">
              <w:rPr>
                <w:rFonts w:ascii="Arial Narrow" w:hAnsi="Arial Narrow"/>
                <w:snapToGrid/>
                <w:sz w:val="20"/>
                <w:szCs w:val="20"/>
                <w:lang w:eastAsia="en-AU"/>
              </w:rPr>
              <w:instrText xml:space="preserve"> FORMCHECKBOX </w:instrText>
            </w:r>
            <w:r w:rsidR="00FF57EC">
              <w:rPr>
                <w:rFonts w:ascii="Arial Narrow" w:hAnsi="Arial Narrow"/>
                <w:snapToGrid/>
                <w:sz w:val="20"/>
                <w:szCs w:val="20"/>
                <w:lang w:eastAsia="en-AU"/>
              </w:rPr>
            </w:r>
            <w:r w:rsidR="00FF57EC">
              <w:rPr>
                <w:rFonts w:ascii="Arial Narrow" w:hAnsi="Arial Narrow"/>
                <w:snapToGrid/>
                <w:sz w:val="20"/>
                <w:szCs w:val="20"/>
                <w:lang w:eastAsia="en-AU"/>
              </w:rPr>
              <w:fldChar w:fldCharType="separate"/>
            </w:r>
            <w:r w:rsidRPr="00842E77">
              <w:rPr>
                <w:rFonts w:ascii="Arial Narrow" w:hAnsi="Arial Narrow"/>
                <w:snapToGrid/>
                <w:sz w:val="20"/>
                <w:szCs w:val="20"/>
                <w:lang w:eastAsia="en-AU"/>
              </w:rPr>
              <w:fldChar w:fldCharType="end"/>
            </w:r>
            <w:r w:rsidRPr="002E2CD7">
              <w:rPr>
                <w:rFonts w:ascii="Arial Narrow" w:hAnsi="Arial Narrow"/>
                <w:snapToGrid/>
                <w:sz w:val="20"/>
                <w:szCs w:val="20"/>
                <w:lang w:eastAsia="en-AU"/>
              </w:rPr>
              <w:t xml:space="preserve">Medical Practitioners  </w:t>
            </w:r>
            <w:r w:rsidRPr="00842E77">
              <w:rPr>
                <w:rFonts w:ascii="Arial Narrow" w:hAnsi="Arial Narrow"/>
                <w:snapToGrid/>
                <w:sz w:val="20"/>
                <w:szCs w:val="20"/>
                <w:lang w:eastAsia="en-AU"/>
              </w:rPr>
              <w:fldChar w:fldCharType="begin">
                <w:ffData>
                  <w:name w:val="Check3"/>
                  <w:enabled/>
                  <w:calcOnExit w:val="0"/>
                  <w:checkBox>
                    <w:sizeAuto/>
                    <w:default w:val="1"/>
                  </w:checkBox>
                </w:ffData>
              </w:fldChar>
            </w:r>
            <w:r w:rsidRPr="002E2CD7">
              <w:rPr>
                <w:rFonts w:ascii="Arial Narrow" w:hAnsi="Arial Narrow"/>
                <w:snapToGrid/>
                <w:sz w:val="20"/>
                <w:szCs w:val="20"/>
                <w:lang w:eastAsia="en-AU"/>
              </w:rPr>
              <w:instrText xml:space="preserve"> FORMCHECKBOX </w:instrText>
            </w:r>
            <w:r w:rsidR="00FF57EC">
              <w:rPr>
                <w:rFonts w:ascii="Arial Narrow" w:hAnsi="Arial Narrow"/>
                <w:snapToGrid/>
                <w:sz w:val="20"/>
                <w:szCs w:val="20"/>
                <w:lang w:eastAsia="en-AU"/>
              </w:rPr>
            </w:r>
            <w:r w:rsidR="00FF57EC">
              <w:rPr>
                <w:rFonts w:ascii="Arial Narrow" w:hAnsi="Arial Narrow"/>
                <w:snapToGrid/>
                <w:sz w:val="20"/>
                <w:szCs w:val="20"/>
                <w:lang w:eastAsia="en-AU"/>
              </w:rPr>
              <w:fldChar w:fldCharType="separate"/>
            </w:r>
            <w:r w:rsidRPr="00842E77">
              <w:rPr>
                <w:rFonts w:ascii="Arial Narrow" w:hAnsi="Arial Narrow"/>
                <w:snapToGrid/>
                <w:sz w:val="20"/>
                <w:szCs w:val="20"/>
                <w:lang w:eastAsia="en-AU"/>
              </w:rPr>
              <w:fldChar w:fldCharType="end"/>
            </w:r>
            <w:r w:rsidRPr="002E2CD7">
              <w:rPr>
                <w:rFonts w:ascii="Arial Narrow" w:hAnsi="Arial Narrow"/>
                <w:snapToGrid/>
                <w:sz w:val="20"/>
                <w:szCs w:val="20"/>
                <w:lang w:eastAsia="en-AU"/>
              </w:rPr>
              <w:t xml:space="preserve">Nurse practitioners  </w:t>
            </w:r>
            <w:r w:rsidRPr="00842E77">
              <w:rPr>
                <w:rFonts w:ascii="Arial Narrow" w:hAnsi="Arial Narrow"/>
                <w:snapToGrid/>
                <w:sz w:val="20"/>
                <w:szCs w:val="20"/>
                <w:lang w:eastAsia="en-AU"/>
              </w:rPr>
              <w:fldChar w:fldCharType="begin">
                <w:ffData>
                  <w:name w:val=""/>
                  <w:enabled/>
                  <w:calcOnExit w:val="0"/>
                  <w:checkBox>
                    <w:sizeAuto/>
                    <w:default w:val="0"/>
                  </w:checkBox>
                </w:ffData>
              </w:fldChar>
            </w:r>
            <w:r w:rsidRPr="002E2CD7">
              <w:rPr>
                <w:rFonts w:ascii="Arial Narrow" w:hAnsi="Arial Narrow"/>
                <w:snapToGrid/>
                <w:sz w:val="20"/>
                <w:szCs w:val="20"/>
                <w:lang w:eastAsia="en-AU"/>
              </w:rPr>
              <w:instrText xml:space="preserve"> FORMCHECKBOX </w:instrText>
            </w:r>
            <w:r w:rsidR="00FF57EC">
              <w:rPr>
                <w:rFonts w:ascii="Arial Narrow" w:hAnsi="Arial Narrow"/>
                <w:snapToGrid/>
                <w:sz w:val="20"/>
                <w:szCs w:val="20"/>
                <w:lang w:eastAsia="en-AU"/>
              </w:rPr>
            </w:r>
            <w:r w:rsidR="00FF57EC">
              <w:rPr>
                <w:rFonts w:ascii="Arial Narrow" w:hAnsi="Arial Narrow"/>
                <w:snapToGrid/>
                <w:sz w:val="20"/>
                <w:szCs w:val="20"/>
                <w:lang w:eastAsia="en-AU"/>
              </w:rPr>
              <w:fldChar w:fldCharType="separate"/>
            </w:r>
            <w:r w:rsidRPr="00842E77">
              <w:rPr>
                <w:rFonts w:ascii="Arial Narrow" w:hAnsi="Arial Narrow"/>
                <w:snapToGrid/>
                <w:sz w:val="20"/>
                <w:szCs w:val="20"/>
                <w:lang w:eastAsia="en-AU"/>
              </w:rPr>
              <w:fldChar w:fldCharType="end"/>
            </w:r>
            <w:r w:rsidRPr="002E2CD7">
              <w:rPr>
                <w:rFonts w:ascii="Arial Narrow" w:hAnsi="Arial Narrow"/>
                <w:snapToGrid/>
                <w:sz w:val="20"/>
                <w:szCs w:val="20"/>
                <w:lang w:eastAsia="en-AU"/>
              </w:rPr>
              <w:t xml:space="preserve">Optometrists </w:t>
            </w:r>
            <w:r w:rsidRPr="00842E77">
              <w:rPr>
                <w:rFonts w:ascii="Arial Narrow" w:hAnsi="Arial Narrow"/>
                <w:snapToGrid/>
                <w:sz w:val="20"/>
                <w:szCs w:val="20"/>
                <w:lang w:eastAsia="en-AU"/>
              </w:rPr>
              <w:fldChar w:fldCharType="begin">
                <w:ffData>
                  <w:name w:val="Check5"/>
                  <w:enabled/>
                  <w:calcOnExit w:val="0"/>
                  <w:checkBox>
                    <w:sizeAuto/>
                    <w:default w:val="0"/>
                  </w:checkBox>
                </w:ffData>
              </w:fldChar>
            </w:r>
            <w:r w:rsidRPr="002E2CD7">
              <w:rPr>
                <w:rFonts w:ascii="Arial Narrow" w:hAnsi="Arial Narrow"/>
                <w:snapToGrid/>
                <w:sz w:val="20"/>
                <w:szCs w:val="20"/>
                <w:lang w:eastAsia="en-AU"/>
              </w:rPr>
              <w:instrText xml:space="preserve"> FORMCHECKBOX </w:instrText>
            </w:r>
            <w:r w:rsidR="00FF57EC">
              <w:rPr>
                <w:rFonts w:ascii="Arial Narrow" w:hAnsi="Arial Narrow"/>
                <w:snapToGrid/>
                <w:sz w:val="20"/>
                <w:szCs w:val="20"/>
                <w:lang w:eastAsia="en-AU"/>
              </w:rPr>
            </w:r>
            <w:r w:rsidR="00FF57EC">
              <w:rPr>
                <w:rFonts w:ascii="Arial Narrow" w:hAnsi="Arial Narrow"/>
                <w:snapToGrid/>
                <w:sz w:val="20"/>
                <w:szCs w:val="20"/>
                <w:lang w:eastAsia="en-AU"/>
              </w:rPr>
              <w:fldChar w:fldCharType="separate"/>
            </w:r>
            <w:r w:rsidRPr="00842E77">
              <w:rPr>
                <w:rFonts w:ascii="Arial Narrow" w:hAnsi="Arial Narrow"/>
                <w:snapToGrid/>
                <w:sz w:val="20"/>
                <w:szCs w:val="20"/>
                <w:lang w:eastAsia="en-AU"/>
              </w:rPr>
              <w:fldChar w:fldCharType="end"/>
            </w:r>
            <w:r w:rsidRPr="002E2CD7">
              <w:rPr>
                <w:rFonts w:ascii="Arial Narrow" w:hAnsi="Arial Narrow"/>
                <w:snapToGrid/>
                <w:sz w:val="20"/>
                <w:szCs w:val="20"/>
                <w:lang w:eastAsia="en-AU"/>
              </w:rPr>
              <w:t>Midwives</w:t>
            </w:r>
          </w:p>
        </w:tc>
      </w:tr>
      <w:tr w:rsidR="007B0576" w:rsidRPr="002E2CD7" w:rsidTr="00715E9E">
        <w:trPr>
          <w:gridAfter w:val="1"/>
          <w:wAfter w:w="9" w:type="pct"/>
          <w:cantSplit/>
          <w:trHeight w:val="360"/>
        </w:trPr>
        <w:tc>
          <w:tcPr>
            <w:tcW w:w="1281" w:type="pct"/>
            <w:tcBorders>
              <w:top w:val="single" w:sz="4" w:space="0" w:color="auto"/>
              <w:left w:val="single" w:sz="4" w:space="0" w:color="auto"/>
              <w:bottom w:val="single" w:sz="4" w:space="0" w:color="auto"/>
              <w:right w:val="single" w:sz="4" w:space="0" w:color="auto"/>
            </w:tcBorders>
          </w:tcPr>
          <w:p w:rsidR="007B0576" w:rsidRPr="002E2CD7" w:rsidRDefault="007B0576" w:rsidP="00163E76">
            <w:pPr>
              <w:widowControl/>
              <w:rPr>
                <w:rFonts w:ascii="Arial Narrow" w:hAnsi="Arial Narrow"/>
                <w:b/>
                <w:snapToGrid/>
                <w:sz w:val="20"/>
                <w:szCs w:val="20"/>
                <w:lang w:eastAsia="en-AU"/>
              </w:rPr>
            </w:pPr>
            <w:r w:rsidRPr="002E2CD7">
              <w:rPr>
                <w:rFonts w:ascii="Arial Narrow" w:hAnsi="Arial Narrow"/>
                <w:b/>
                <w:snapToGrid/>
                <w:sz w:val="20"/>
                <w:szCs w:val="20"/>
                <w:lang w:eastAsia="en-AU"/>
              </w:rPr>
              <w:t>Condition:</w:t>
            </w:r>
          </w:p>
        </w:tc>
        <w:tc>
          <w:tcPr>
            <w:tcW w:w="3710" w:type="pct"/>
            <w:gridSpan w:val="7"/>
            <w:tcBorders>
              <w:top w:val="single" w:sz="4" w:space="0" w:color="auto"/>
              <w:left w:val="single" w:sz="4" w:space="0" w:color="auto"/>
              <w:bottom w:val="single" w:sz="4" w:space="0" w:color="auto"/>
              <w:right w:val="single" w:sz="4" w:space="0" w:color="auto"/>
            </w:tcBorders>
          </w:tcPr>
          <w:p w:rsidR="007B0576" w:rsidRPr="002E2CD7" w:rsidRDefault="007B0576" w:rsidP="00163E76">
            <w:pPr>
              <w:widowControl/>
              <w:jc w:val="left"/>
              <w:rPr>
                <w:rFonts w:ascii="Arial Narrow" w:hAnsi="Arial Narrow"/>
                <w:snapToGrid/>
                <w:sz w:val="20"/>
                <w:szCs w:val="20"/>
                <w:lang w:eastAsia="en-AU"/>
              </w:rPr>
            </w:pPr>
            <w:r w:rsidRPr="002E2CD7">
              <w:rPr>
                <w:rFonts w:ascii="Arial Narrow" w:hAnsi="Arial Narrow"/>
                <w:snapToGrid/>
                <w:sz w:val="20"/>
                <w:szCs w:val="20"/>
                <w:lang w:eastAsia="en-AU"/>
              </w:rPr>
              <w:t>Diabetes mellitus type 2</w:t>
            </w:r>
          </w:p>
        </w:tc>
      </w:tr>
      <w:tr w:rsidR="007B0576" w:rsidRPr="002E2CD7" w:rsidTr="00715E9E">
        <w:trPr>
          <w:gridAfter w:val="1"/>
          <w:wAfter w:w="9" w:type="pct"/>
          <w:cantSplit/>
          <w:trHeight w:val="360"/>
        </w:trPr>
        <w:tc>
          <w:tcPr>
            <w:tcW w:w="1281" w:type="pct"/>
            <w:tcBorders>
              <w:top w:val="single" w:sz="4" w:space="0" w:color="auto"/>
              <w:left w:val="single" w:sz="4" w:space="0" w:color="auto"/>
              <w:bottom w:val="single" w:sz="4" w:space="0" w:color="auto"/>
              <w:right w:val="single" w:sz="4" w:space="0" w:color="auto"/>
            </w:tcBorders>
          </w:tcPr>
          <w:p w:rsidR="007B0576" w:rsidRPr="002E2CD7" w:rsidRDefault="007B0576" w:rsidP="00163E76">
            <w:pPr>
              <w:widowControl/>
              <w:rPr>
                <w:rFonts w:ascii="Arial Narrow" w:hAnsi="Arial Narrow"/>
                <w:b/>
                <w:snapToGrid/>
                <w:sz w:val="20"/>
                <w:szCs w:val="20"/>
                <w:lang w:eastAsia="en-AU"/>
              </w:rPr>
            </w:pPr>
            <w:r w:rsidRPr="002E2CD7">
              <w:rPr>
                <w:rFonts w:ascii="Arial Narrow" w:hAnsi="Arial Narrow"/>
                <w:b/>
                <w:snapToGrid/>
                <w:sz w:val="20"/>
                <w:szCs w:val="20"/>
                <w:lang w:eastAsia="en-AU"/>
              </w:rPr>
              <w:t>PBS Indication:</w:t>
            </w:r>
          </w:p>
        </w:tc>
        <w:tc>
          <w:tcPr>
            <w:tcW w:w="3710" w:type="pct"/>
            <w:gridSpan w:val="7"/>
            <w:tcBorders>
              <w:top w:val="single" w:sz="4" w:space="0" w:color="auto"/>
              <w:left w:val="single" w:sz="4" w:space="0" w:color="auto"/>
              <w:bottom w:val="single" w:sz="4" w:space="0" w:color="auto"/>
              <w:right w:val="single" w:sz="4" w:space="0" w:color="auto"/>
            </w:tcBorders>
          </w:tcPr>
          <w:p w:rsidR="007B0576" w:rsidRPr="002E2CD7" w:rsidRDefault="007B0576" w:rsidP="00163E76">
            <w:pPr>
              <w:widowControl/>
              <w:jc w:val="left"/>
              <w:rPr>
                <w:rFonts w:ascii="Arial Narrow" w:hAnsi="Arial Narrow"/>
                <w:snapToGrid/>
                <w:sz w:val="20"/>
                <w:szCs w:val="20"/>
                <w:lang w:eastAsia="en-AU"/>
              </w:rPr>
            </w:pPr>
            <w:r w:rsidRPr="002E2CD7">
              <w:rPr>
                <w:rFonts w:ascii="Arial Narrow" w:hAnsi="Arial Narrow"/>
                <w:snapToGrid/>
                <w:sz w:val="20"/>
                <w:szCs w:val="20"/>
                <w:lang w:eastAsia="en-AU"/>
              </w:rPr>
              <w:t>Diabetes mellitus type 2</w:t>
            </w:r>
          </w:p>
        </w:tc>
      </w:tr>
      <w:tr w:rsidR="007B0576" w:rsidRPr="002E2CD7" w:rsidTr="00715E9E">
        <w:trPr>
          <w:gridAfter w:val="1"/>
          <w:wAfter w:w="9" w:type="pct"/>
          <w:cantSplit/>
          <w:trHeight w:val="360"/>
        </w:trPr>
        <w:tc>
          <w:tcPr>
            <w:tcW w:w="1281" w:type="pct"/>
            <w:tcBorders>
              <w:top w:val="single" w:sz="4" w:space="0" w:color="auto"/>
              <w:left w:val="single" w:sz="4" w:space="0" w:color="auto"/>
              <w:bottom w:val="single" w:sz="4" w:space="0" w:color="auto"/>
              <w:right w:val="single" w:sz="4" w:space="0" w:color="auto"/>
            </w:tcBorders>
          </w:tcPr>
          <w:p w:rsidR="007B0576" w:rsidRPr="002E2CD7" w:rsidRDefault="007B0576" w:rsidP="00163E76">
            <w:pPr>
              <w:widowControl/>
              <w:rPr>
                <w:rFonts w:ascii="Arial Narrow" w:hAnsi="Arial Narrow"/>
                <w:i/>
                <w:snapToGrid/>
                <w:sz w:val="20"/>
                <w:szCs w:val="20"/>
                <w:lang w:eastAsia="en-AU"/>
              </w:rPr>
            </w:pPr>
            <w:r w:rsidRPr="002E2CD7">
              <w:rPr>
                <w:rFonts w:ascii="Arial Narrow" w:hAnsi="Arial Narrow"/>
                <w:b/>
                <w:snapToGrid/>
                <w:sz w:val="20"/>
                <w:szCs w:val="20"/>
                <w:lang w:eastAsia="en-AU"/>
              </w:rPr>
              <w:t>Restriction Level / Method:</w:t>
            </w:r>
          </w:p>
        </w:tc>
        <w:tc>
          <w:tcPr>
            <w:tcW w:w="3710" w:type="pct"/>
            <w:gridSpan w:val="7"/>
            <w:tcBorders>
              <w:top w:val="single" w:sz="4" w:space="0" w:color="auto"/>
              <w:left w:val="single" w:sz="4" w:space="0" w:color="auto"/>
              <w:bottom w:val="single" w:sz="4" w:space="0" w:color="auto"/>
              <w:right w:val="single" w:sz="4" w:space="0" w:color="auto"/>
            </w:tcBorders>
          </w:tcPr>
          <w:p w:rsidR="007B0576" w:rsidRPr="002E2CD7" w:rsidRDefault="007B0576" w:rsidP="00163E76">
            <w:pPr>
              <w:widowControl/>
              <w:jc w:val="left"/>
              <w:rPr>
                <w:rFonts w:ascii="Arial Narrow" w:hAnsi="Arial Narrow"/>
                <w:snapToGrid/>
                <w:sz w:val="20"/>
                <w:szCs w:val="20"/>
                <w:lang w:eastAsia="en-AU"/>
              </w:rPr>
            </w:pPr>
            <w:r w:rsidRPr="00842E77">
              <w:rPr>
                <w:rFonts w:ascii="Arial Narrow" w:hAnsi="Arial Narrow"/>
                <w:snapToGrid/>
                <w:sz w:val="20"/>
                <w:szCs w:val="20"/>
                <w:lang w:eastAsia="en-AU"/>
              </w:rPr>
              <w:fldChar w:fldCharType="begin">
                <w:ffData>
                  <w:name w:val="Check5"/>
                  <w:enabled/>
                  <w:calcOnExit w:val="0"/>
                  <w:checkBox>
                    <w:sizeAuto/>
                    <w:default w:val="1"/>
                  </w:checkBox>
                </w:ffData>
              </w:fldChar>
            </w:r>
            <w:r w:rsidRPr="002E2CD7">
              <w:rPr>
                <w:rFonts w:ascii="Arial Narrow" w:hAnsi="Arial Narrow"/>
                <w:snapToGrid/>
                <w:sz w:val="20"/>
                <w:szCs w:val="20"/>
                <w:lang w:eastAsia="en-AU"/>
              </w:rPr>
              <w:instrText xml:space="preserve"> FORMCHECKBOX </w:instrText>
            </w:r>
            <w:r w:rsidR="00FF57EC">
              <w:rPr>
                <w:rFonts w:ascii="Arial Narrow" w:hAnsi="Arial Narrow"/>
                <w:snapToGrid/>
                <w:sz w:val="20"/>
                <w:szCs w:val="20"/>
                <w:lang w:eastAsia="en-AU"/>
              </w:rPr>
            </w:r>
            <w:r w:rsidR="00FF57EC">
              <w:rPr>
                <w:rFonts w:ascii="Arial Narrow" w:hAnsi="Arial Narrow"/>
                <w:snapToGrid/>
                <w:sz w:val="20"/>
                <w:szCs w:val="20"/>
                <w:lang w:eastAsia="en-AU"/>
              </w:rPr>
              <w:fldChar w:fldCharType="separate"/>
            </w:r>
            <w:r w:rsidRPr="00842E77">
              <w:rPr>
                <w:rFonts w:ascii="Arial Narrow" w:hAnsi="Arial Narrow"/>
                <w:snapToGrid/>
                <w:sz w:val="20"/>
                <w:szCs w:val="20"/>
                <w:lang w:eastAsia="en-AU"/>
              </w:rPr>
              <w:fldChar w:fldCharType="end"/>
            </w:r>
            <w:r w:rsidRPr="002E2CD7">
              <w:rPr>
                <w:rFonts w:ascii="Arial Narrow" w:hAnsi="Arial Narrow"/>
                <w:snapToGrid/>
                <w:sz w:val="20"/>
                <w:szCs w:val="20"/>
                <w:lang w:eastAsia="en-AU"/>
              </w:rPr>
              <w:t>Streamlined</w:t>
            </w:r>
          </w:p>
        </w:tc>
      </w:tr>
      <w:tr w:rsidR="007B0576" w:rsidRPr="002E2CD7" w:rsidTr="00715E9E">
        <w:trPr>
          <w:gridAfter w:val="1"/>
          <w:wAfter w:w="9" w:type="pct"/>
          <w:cantSplit/>
          <w:trHeight w:val="360"/>
        </w:trPr>
        <w:tc>
          <w:tcPr>
            <w:tcW w:w="1281" w:type="pct"/>
            <w:tcBorders>
              <w:top w:val="single" w:sz="4" w:space="0" w:color="auto"/>
              <w:left w:val="single" w:sz="4" w:space="0" w:color="auto"/>
              <w:bottom w:val="single" w:sz="4" w:space="0" w:color="auto"/>
              <w:right w:val="single" w:sz="4" w:space="0" w:color="auto"/>
            </w:tcBorders>
          </w:tcPr>
          <w:p w:rsidR="007B0576" w:rsidRPr="002E2CD7" w:rsidRDefault="007B0576" w:rsidP="00163E76">
            <w:pPr>
              <w:widowControl/>
              <w:rPr>
                <w:rFonts w:ascii="Arial Narrow" w:hAnsi="Arial Narrow"/>
                <w:b/>
                <w:snapToGrid/>
                <w:sz w:val="20"/>
                <w:szCs w:val="20"/>
                <w:lang w:eastAsia="en-AU"/>
              </w:rPr>
            </w:pPr>
            <w:r w:rsidRPr="002E2CD7">
              <w:rPr>
                <w:rFonts w:ascii="Arial Narrow" w:hAnsi="Arial Narrow"/>
                <w:b/>
                <w:snapToGrid/>
                <w:sz w:val="20"/>
                <w:szCs w:val="20"/>
                <w:lang w:eastAsia="en-AU"/>
              </w:rPr>
              <w:t>Clinical criteria:</w:t>
            </w:r>
          </w:p>
          <w:p w:rsidR="007B0576" w:rsidRPr="002E2CD7" w:rsidRDefault="007B0576" w:rsidP="00163E76">
            <w:pPr>
              <w:widowControl/>
              <w:rPr>
                <w:rFonts w:ascii="Arial Narrow" w:hAnsi="Arial Narrow"/>
                <w:i/>
                <w:snapToGrid/>
                <w:sz w:val="20"/>
                <w:szCs w:val="20"/>
                <w:lang w:eastAsia="en-AU"/>
              </w:rPr>
            </w:pPr>
          </w:p>
          <w:p w:rsidR="007B0576" w:rsidRPr="002E2CD7" w:rsidRDefault="007B0576" w:rsidP="00163E76">
            <w:pPr>
              <w:widowControl/>
              <w:rPr>
                <w:rFonts w:ascii="Arial Narrow" w:hAnsi="Arial Narrow"/>
                <w:snapToGrid/>
                <w:sz w:val="20"/>
                <w:szCs w:val="20"/>
                <w:lang w:eastAsia="en-AU"/>
              </w:rPr>
            </w:pPr>
          </w:p>
        </w:tc>
        <w:tc>
          <w:tcPr>
            <w:tcW w:w="3710" w:type="pct"/>
            <w:gridSpan w:val="7"/>
            <w:tcBorders>
              <w:top w:val="single" w:sz="4" w:space="0" w:color="auto"/>
              <w:left w:val="single" w:sz="4" w:space="0" w:color="auto"/>
              <w:bottom w:val="single" w:sz="4" w:space="0" w:color="auto"/>
              <w:right w:val="single" w:sz="4" w:space="0" w:color="auto"/>
            </w:tcBorders>
          </w:tcPr>
          <w:p w:rsidR="007B0576" w:rsidRPr="002E2CD7" w:rsidRDefault="007B0576" w:rsidP="00163E76">
            <w:pPr>
              <w:widowControl/>
              <w:spacing w:before="40" w:after="60"/>
              <w:jc w:val="left"/>
              <w:rPr>
                <w:rFonts w:ascii="Arial Narrow" w:hAnsi="Arial Narrow"/>
                <w:snapToGrid/>
                <w:sz w:val="20"/>
                <w:szCs w:val="20"/>
                <w:lang w:eastAsia="en-AU"/>
              </w:rPr>
            </w:pPr>
            <w:r w:rsidRPr="002E2CD7">
              <w:rPr>
                <w:rFonts w:ascii="Arial Narrow" w:hAnsi="Arial Narrow"/>
                <w:snapToGrid/>
                <w:sz w:val="20"/>
                <w:szCs w:val="20"/>
                <w:lang w:eastAsia="en-AU"/>
              </w:rPr>
              <w:t xml:space="preserve">The treatment must be in combination with metformin; </w:t>
            </w:r>
          </w:p>
          <w:p w:rsidR="007B0576" w:rsidRPr="002E2CD7" w:rsidRDefault="007B0576" w:rsidP="00163E76">
            <w:pPr>
              <w:widowControl/>
              <w:spacing w:before="40" w:after="60"/>
              <w:jc w:val="left"/>
              <w:rPr>
                <w:rFonts w:ascii="Arial Narrow" w:hAnsi="Arial Narrow"/>
                <w:snapToGrid/>
                <w:sz w:val="20"/>
                <w:szCs w:val="20"/>
                <w:lang w:eastAsia="en-AU"/>
              </w:rPr>
            </w:pPr>
            <w:r w:rsidRPr="002E2CD7">
              <w:rPr>
                <w:rFonts w:ascii="Arial Narrow" w:hAnsi="Arial Narrow"/>
                <w:snapToGrid/>
                <w:sz w:val="20"/>
                <w:szCs w:val="20"/>
                <w:lang w:eastAsia="en-AU"/>
              </w:rPr>
              <w:t>OR</w:t>
            </w:r>
          </w:p>
          <w:p w:rsidR="007B0576" w:rsidRPr="002E2CD7" w:rsidRDefault="007B0576" w:rsidP="00163E76">
            <w:pPr>
              <w:widowControl/>
              <w:spacing w:before="40" w:after="60"/>
              <w:jc w:val="left"/>
              <w:rPr>
                <w:rFonts w:ascii="Arial Narrow" w:hAnsi="Arial Narrow"/>
                <w:snapToGrid/>
                <w:sz w:val="20"/>
                <w:szCs w:val="20"/>
                <w:lang w:eastAsia="en-AU"/>
              </w:rPr>
            </w:pPr>
            <w:r w:rsidRPr="002E2CD7">
              <w:rPr>
                <w:rFonts w:ascii="Arial Narrow" w:hAnsi="Arial Narrow"/>
                <w:snapToGrid/>
                <w:sz w:val="20"/>
                <w:szCs w:val="20"/>
                <w:lang w:eastAsia="en-AU"/>
              </w:rPr>
              <w:t>The treatment must be in combination with a sulfonylurea,</w:t>
            </w:r>
          </w:p>
          <w:p w:rsidR="007B0576" w:rsidRPr="002E2CD7" w:rsidRDefault="007B0576" w:rsidP="00163E76">
            <w:pPr>
              <w:widowControl/>
              <w:spacing w:before="40" w:after="60"/>
              <w:jc w:val="left"/>
              <w:rPr>
                <w:rFonts w:ascii="Arial Narrow" w:hAnsi="Arial Narrow"/>
                <w:snapToGrid/>
                <w:sz w:val="20"/>
                <w:szCs w:val="20"/>
                <w:lang w:eastAsia="en-AU"/>
              </w:rPr>
            </w:pPr>
            <w:r w:rsidRPr="002E2CD7">
              <w:rPr>
                <w:rFonts w:ascii="Arial Narrow" w:hAnsi="Arial Narrow"/>
                <w:snapToGrid/>
                <w:sz w:val="20"/>
                <w:szCs w:val="20"/>
                <w:lang w:eastAsia="en-AU"/>
              </w:rPr>
              <w:t>AND</w:t>
            </w:r>
          </w:p>
          <w:p w:rsidR="007B0576" w:rsidRPr="002E2CD7" w:rsidRDefault="007B0576" w:rsidP="00163E76">
            <w:pPr>
              <w:widowControl/>
              <w:spacing w:before="40" w:after="60"/>
              <w:jc w:val="left"/>
              <w:rPr>
                <w:rFonts w:ascii="Arial Narrow" w:hAnsi="Arial Narrow"/>
                <w:snapToGrid/>
                <w:sz w:val="20"/>
                <w:szCs w:val="20"/>
                <w:lang w:eastAsia="en-AU"/>
              </w:rPr>
            </w:pPr>
            <w:r w:rsidRPr="002E2CD7">
              <w:rPr>
                <w:rFonts w:ascii="Arial Narrow" w:hAnsi="Arial Narrow"/>
                <w:snapToGrid/>
                <w:sz w:val="20"/>
                <w:szCs w:val="20"/>
                <w:lang w:eastAsia="en-AU"/>
              </w:rPr>
              <w:t xml:space="preserve">Patient must have, or have had, a HbA1c measurement greater than 7% despite treatment with either metformin or a sulfonylurea; </w:t>
            </w:r>
          </w:p>
          <w:p w:rsidR="007B0576" w:rsidRPr="002E2CD7" w:rsidRDefault="007B0576" w:rsidP="00163E76">
            <w:pPr>
              <w:widowControl/>
              <w:spacing w:before="40" w:after="60"/>
              <w:jc w:val="left"/>
              <w:rPr>
                <w:rFonts w:ascii="Arial Narrow" w:hAnsi="Arial Narrow"/>
                <w:i/>
                <w:snapToGrid/>
                <w:sz w:val="20"/>
                <w:szCs w:val="20"/>
                <w:lang w:eastAsia="en-AU"/>
              </w:rPr>
            </w:pPr>
            <w:r w:rsidRPr="002E2CD7">
              <w:rPr>
                <w:rFonts w:ascii="Arial Narrow" w:hAnsi="Arial Narrow"/>
                <w:snapToGrid/>
                <w:sz w:val="20"/>
                <w:szCs w:val="20"/>
                <w:lang w:eastAsia="en-AU"/>
              </w:rPr>
              <w:t>OR</w:t>
            </w:r>
          </w:p>
          <w:p w:rsidR="007B0576" w:rsidRPr="002E2CD7" w:rsidRDefault="007B0576" w:rsidP="00163E76">
            <w:pPr>
              <w:widowControl/>
              <w:spacing w:before="40" w:after="60" w:line="240" w:lineRule="atLeast"/>
              <w:jc w:val="left"/>
              <w:textAlignment w:val="baseline"/>
              <w:rPr>
                <w:rFonts w:ascii="Arial Narrow" w:hAnsi="Arial Narrow"/>
                <w:snapToGrid/>
                <w:color w:val="333333"/>
                <w:sz w:val="20"/>
                <w:szCs w:val="20"/>
                <w:lang w:eastAsia="en-AU"/>
              </w:rPr>
            </w:pPr>
            <w:r w:rsidRPr="002E2CD7">
              <w:rPr>
                <w:rFonts w:ascii="Arial Narrow" w:hAnsi="Arial Narrow"/>
                <w:snapToGrid/>
                <w:color w:val="333333"/>
                <w:sz w:val="20"/>
                <w:szCs w:val="20"/>
                <w:lang w:eastAsia="en-AU"/>
              </w:rPr>
              <w:t xml:space="preserve">Patient must have, or have had, where HbA1c measurement is clinically inappropriate, blood glucose levels greater than 10 </w:t>
            </w:r>
            <w:proofErr w:type="spellStart"/>
            <w:r w:rsidRPr="002E2CD7">
              <w:rPr>
                <w:rFonts w:ascii="Arial Narrow" w:hAnsi="Arial Narrow"/>
                <w:snapToGrid/>
                <w:color w:val="333333"/>
                <w:sz w:val="20"/>
                <w:szCs w:val="20"/>
                <w:lang w:eastAsia="en-AU"/>
              </w:rPr>
              <w:t>mmol</w:t>
            </w:r>
            <w:proofErr w:type="spellEnd"/>
            <w:r w:rsidRPr="002E2CD7">
              <w:rPr>
                <w:rFonts w:ascii="Arial Narrow" w:hAnsi="Arial Narrow"/>
                <w:snapToGrid/>
                <w:color w:val="333333"/>
                <w:sz w:val="20"/>
                <w:szCs w:val="20"/>
                <w:lang w:eastAsia="en-AU"/>
              </w:rPr>
              <w:t xml:space="preserve"> per L in more than 20% of tests over a 2 week period despite treatment with either metformin or a sulfonylurea.</w:t>
            </w:r>
          </w:p>
        </w:tc>
      </w:tr>
      <w:tr w:rsidR="007B0576" w:rsidRPr="002E2CD7" w:rsidTr="00715E9E">
        <w:trPr>
          <w:gridAfter w:val="1"/>
          <w:wAfter w:w="9" w:type="pct"/>
          <w:cantSplit/>
          <w:trHeight w:val="360"/>
        </w:trPr>
        <w:tc>
          <w:tcPr>
            <w:tcW w:w="1281" w:type="pct"/>
            <w:tcBorders>
              <w:top w:val="single" w:sz="4" w:space="0" w:color="auto"/>
              <w:left w:val="single" w:sz="4" w:space="0" w:color="auto"/>
              <w:bottom w:val="single" w:sz="4" w:space="0" w:color="auto"/>
              <w:right w:val="single" w:sz="4" w:space="0" w:color="auto"/>
            </w:tcBorders>
          </w:tcPr>
          <w:p w:rsidR="007B0576" w:rsidRPr="002E2CD7" w:rsidRDefault="007B0576" w:rsidP="00163E76">
            <w:pPr>
              <w:widowControl/>
              <w:rPr>
                <w:rFonts w:ascii="Arial Narrow" w:hAnsi="Arial Narrow"/>
                <w:b/>
                <w:snapToGrid/>
                <w:sz w:val="20"/>
                <w:szCs w:val="20"/>
                <w:lang w:eastAsia="en-AU"/>
              </w:rPr>
            </w:pPr>
            <w:r w:rsidRPr="002E2CD7">
              <w:rPr>
                <w:rFonts w:ascii="Arial Narrow" w:hAnsi="Arial Narrow"/>
                <w:b/>
                <w:snapToGrid/>
                <w:sz w:val="20"/>
                <w:szCs w:val="20"/>
                <w:lang w:eastAsia="en-AU"/>
              </w:rPr>
              <w:lastRenderedPageBreak/>
              <w:t>Prescriber Instructions</w:t>
            </w:r>
          </w:p>
          <w:p w:rsidR="007B0576" w:rsidRPr="002E2CD7" w:rsidRDefault="007B0576" w:rsidP="00163E76">
            <w:pPr>
              <w:widowControl/>
              <w:rPr>
                <w:rFonts w:ascii="Arial Narrow" w:hAnsi="Arial Narrow"/>
                <w:snapToGrid/>
                <w:sz w:val="20"/>
                <w:szCs w:val="20"/>
                <w:lang w:eastAsia="en-AU"/>
              </w:rPr>
            </w:pPr>
          </w:p>
        </w:tc>
        <w:tc>
          <w:tcPr>
            <w:tcW w:w="3710" w:type="pct"/>
            <w:gridSpan w:val="7"/>
            <w:tcBorders>
              <w:top w:val="single" w:sz="4" w:space="0" w:color="auto"/>
              <w:left w:val="single" w:sz="4" w:space="0" w:color="auto"/>
              <w:bottom w:val="single" w:sz="4" w:space="0" w:color="auto"/>
              <w:right w:val="single" w:sz="4" w:space="0" w:color="auto"/>
            </w:tcBorders>
          </w:tcPr>
          <w:p w:rsidR="007B0576" w:rsidRPr="002E2CD7" w:rsidRDefault="007B0576" w:rsidP="00163E76">
            <w:pPr>
              <w:widowControl/>
              <w:shd w:val="clear" w:color="auto" w:fill="FFFFFF"/>
              <w:spacing w:before="40" w:after="60" w:line="240" w:lineRule="atLeast"/>
              <w:jc w:val="left"/>
              <w:textAlignment w:val="baseline"/>
              <w:rPr>
                <w:rFonts w:ascii="Arial Narrow" w:hAnsi="Arial Narrow"/>
                <w:snapToGrid/>
                <w:color w:val="333333"/>
                <w:sz w:val="20"/>
                <w:szCs w:val="20"/>
                <w:lang w:eastAsia="en-AU"/>
              </w:rPr>
            </w:pPr>
            <w:r w:rsidRPr="002E2CD7">
              <w:rPr>
                <w:rFonts w:ascii="Arial Narrow" w:hAnsi="Arial Narrow"/>
                <w:snapToGrid/>
                <w:color w:val="333333"/>
                <w:sz w:val="20"/>
                <w:szCs w:val="20"/>
                <w:lang w:eastAsia="en-AU"/>
              </w:rPr>
              <w:t>The date and level of the qualifying HbA1c measurement must be, or must have been, documented in the patient's medical records at the time treatment with a dipeptidyl peptidase 4 inhibitor (gliptin), a thiazolidinedione (</w:t>
            </w:r>
            <w:proofErr w:type="spellStart"/>
            <w:r w:rsidRPr="002E2CD7">
              <w:rPr>
                <w:rFonts w:ascii="Arial Narrow" w:hAnsi="Arial Narrow"/>
                <w:snapToGrid/>
                <w:color w:val="333333"/>
                <w:sz w:val="20"/>
                <w:szCs w:val="20"/>
                <w:lang w:eastAsia="en-AU"/>
              </w:rPr>
              <w:t>glitazone</w:t>
            </w:r>
            <w:proofErr w:type="spellEnd"/>
            <w:r w:rsidRPr="002E2CD7">
              <w:rPr>
                <w:rFonts w:ascii="Arial Narrow" w:hAnsi="Arial Narrow"/>
                <w:snapToGrid/>
                <w:color w:val="333333"/>
                <w:sz w:val="20"/>
                <w:szCs w:val="20"/>
                <w:lang w:eastAsia="en-AU"/>
              </w:rPr>
              <w:t>), a glucagon-like peptide-1 or a sodium-glucose co-transporter 2 (SGLT2) inhibitor is initiated.</w:t>
            </w:r>
          </w:p>
          <w:p w:rsidR="007B0576" w:rsidRPr="002E2CD7" w:rsidRDefault="007B0576" w:rsidP="00163E76">
            <w:pPr>
              <w:widowControl/>
              <w:shd w:val="clear" w:color="auto" w:fill="FFFFFF"/>
              <w:spacing w:before="40" w:after="60" w:line="240" w:lineRule="atLeast"/>
              <w:jc w:val="left"/>
              <w:textAlignment w:val="baseline"/>
              <w:rPr>
                <w:rFonts w:ascii="Arial Narrow" w:hAnsi="Arial Narrow"/>
                <w:snapToGrid/>
                <w:color w:val="333333"/>
                <w:sz w:val="20"/>
                <w:szCs w:val="20"/>
                <w:lang w:eastAsia="en-AU"/>
              </w:rPr>
            </w:pPr>
            <w:r w:rsidRPr="002E2CD7">
              <w:rPr>
                <w:rFonts w:ascii="Arial Narrow" w:hAnsi="Arial Narrow"/>
                <w:snapToGrid/>
                <w:color w:val="333333"/>
                <w:sz w:val="20"/>
                <w:szCs w:val="20"/>
                <w:lang w:eastAsia="en-AU"/>
              </w:rPr>
              <w:t xml:space="preserve">The HbA1c must be no more than 4 months old at the time treatment with a gliptin, a </w:t>
            </w:r>
            <w:proofErr w:type="spellStart"/>
            <w:r w:rsidRPr="002E2CD7">
              <w:rPr>
                <w:rFonts w:ascii="Arial Narrow" w:hAnsi="Arial Narrow"/>
                <w:snapToGrid/>
                <w:color w:val="333333"/>
                <w:sz w:val="20"/>
                <w:szCs w:val="20"/>
                <w:lang w:eastAsia="en-AU"/>
              </w:rPr>
              <w:t>glitazone</w:t>
            </w:r>
            <w:proofErr w:type="spellEnd"/>
            <w:r w:rsidRPr="002E2CD7">
              <w:rPr>
                <w:rFonts w:ascii="Arial Narrow" w:hAnsi="Arial Narrow"/>
                <w:snapToGrid/>
                <w:color w:val="333333"/>
                <w:sz w:val="20"/>
                <w:szCs w:val="20"/>
                <w:lang w:eastAsia="en-AU"/>
              </w:rPr>
              <w:t>, a glucagon-like peptide-1 or an SGLT2 inhibitor is initiated.</w:t>
            </w:r>
          </w:p>
          <w:p w:rsidR="007B0576" w:rsidRPr="002E2CD7" w:rsidRDefault="007B0576" w:rsidP="00163E76">
            <w:pPr>
              <w:widowControl/>
              <w:shd w:val="clear" w:color="auto" w:fill="FFFFFF"/>
              <w:spacing w:before="40" w:after="60" w:line="240" w:lineRule="atLeast"/>
              <w:jc w:val="left"/>
              <w:textAlignment w:val="baseline"/>
              <w:rPr>
                <w:rFonts w:ascii="Arial Narrow" w:hAnsi="Arial Narrow"/>
                <w:snapToGrid/>
                <w:color w:val="333333"/>
                <w:sz w:val="20"/>
                <w:szCs w:val="20"/>
                <w:lang w:eastAsia="en-AU"/>
              </w:rPr>
            </w:pPr>
            <w:r w:rsidRPr="002E2CD7">
              <w:rPr>
                <w:rFonts w:ascii="Arial Narrow" w:hAnsi="Arial Narrow"/>
                <w:snapToGrid/>
                <w:color w:val="333333"/>
                <w:sz w:val="20"/>
                <w:szCs w:val="20"/>
                <w:lang w:eastAsia="en-AU"/>
              </w:rPr>
              <w:t>Blood glucose monitoring may be used as an alternative assessment to HbA1c levels in the following circumstances:</w:t>
            </w:r>
          </w:p>
          <w:p w:rsidR="007B0576" w:rsidRPr="002E2CD7" w:rsidRDefault="007B0576" w:rsidP="00163E76">
            <w:pPr>
              <w:widowControl/>
              <w:shd w:val="clear" w:color="auto" w:fill="FFFFFF"/>
              <w:spacing w:before="40" w:after="60" w:line="240" w:lineRule="atLeast"/>
              <w:jc w:val="left"/>
              <w:textAlignment w:val="baseline"/>
              <w:rPr>
                <w:rFonts w:ascii="Arial Narrow" w:hAnsi="Arial Narrow"/>
                <w:snapToGrid/>
                <w:color w:val="333333"/>
                <w:sz w:val="20"/>
                <w:szCs w:val="20"/>
                <w:lang w:eastAsia="en-AU"/>
              </w:rPr>
            </w:pPr>
            <w:r w:rsidRPr="002E2CD7">
              <w:rPr>
                <w:rFonts w:ascii="Arial Narrow" w:hAnsi="Arial Narrow"/>
                <w:snapToGrid/>
                <w:color w:val="333333"/>
                <w:sz w:val="20"/>
                <w:szCs w:val="20"/>
                <w:lang w:eastAsia="en-AU"/>
              </w:rPr>
              <w:t xml:space="preserve">(a) A clinical condition with reduced red blood cell survival, including haemolytic anaemias and </w:t>
            </w:r>
            <w:proofErr w:type="spellStart"/>
            <w:r w:rsidRPr="002E2CD7">
              <w:rPr>
                <w:rFonts w:ascii="Arial Narrow" w:hAnsi="Arial Narrow"/>
                <w:snapToGrid/>
                <w:color w:val="333333"/>
                <w:sz w:val="20"/>
                <w:szCs w:val="20"/>
                <w:lang w:eastAsia="en-AU"/>
              </w:rPr>
              <w:t>haemoglobinopathies</w:t>
            </w:r>
            <w:proofErr w:type="spellEnd"/>
            <w:r w:rsidRPr="002E2CD7">
              <w:rPr>
                <w:rFonts w:ascii="Arial Narrow" w:hAnsi="Arial Narrow"/>
                <w:snapToGrid/>
                <w:color w:val="333333"/>
                <w:sz w:val="20"/>
                <w:szCs w:val="20"/>
                <w:lang w:eastAsia="en-AU"/>
              </w:rPr>
              <w:t>; and/or</w:t>
            </w:r>
          </w:p>
          <w:p w:rsidR="007B0576" w:rsidRPr="002E2CD7" w:rsidRDefault="007B0576" w:rsidP="00163E76">
            <w:pPr>
              <w:widowControl/>
              <w:shd w:val="clear" w:color="auto" w:fill="FFFFFF"/>
              <w:spacing w:before="40" w:after="60" w:line="240" w:lineRule="atLeast"/>
              <w:jc w:val="left"/>
              <w:textAlignment w:val="baseline"/>
              <w:rPr>
                <w:rFonts w:ascii="Arial Narrow" w:hAnsi="Arial Narrow"/>
                <w:snapToGrid/>
                <w:color w:val="333333"/>
                <w:sz w:val="20"/>
                <w:szCs w:val="20"/>
                <w:lang w:eastAsia="en-AU"/>
              </w:rPr>
            </w:pPr>
            <w:r w:rsidRPr="002E2CD7">
              <w:rPr>
                <w:rFonts w:ascii="Arial Narrow" w:hAnsi="Arial Narrow"/>
                <w:snapToGrid/>
                <w:color w:val="333333"/>
                <w:sz w:val="20"/>
                <w:szCs w:val="20"/>
                <w:lang w:eastAsia="en-AU"/>
              </w:rPr>
              <w:t>(b) Had red cell transfusion within the previous 3 months.</w:t>
            </w:r>
          </w:p>
          <w:p w:rsidR="007B0576" w:rsidRPr="002E2CD7" w:rsidRDefault="007B0576" w:rsidP="00163E76">
            <w:pPr>
              <w:widowControl/>
              <w:shd w:val="clear" w:color="auto" w:fill="FFFFFF"/>
              <w:spacing w:before="40" w:after="60" w:line="240" w:lineRule="atLeast"/>
              <w:jc w:val="left"/>
              <w:textAlignment w:val="baseline"/>
              <w:rPr>
                <w:rFonts w:ascii="Arial Narrow" w:hAnsi="Arial Narrow"/>
                <w:snapToGrid/>
                <w:color w:val="333333"/>
                <w:sz w:val="20"/>
                <w:szCs w:val="20"/>
                <w:lang w:eastAsia="en-AU"/>
              </w:rPr>
            </w:pPr>
            <w:r w:rsidRPr="002E2CD7">
              <w:rPr>
                <w:rFonts w:ascii="Arial Narrow" w:hAnsi="Arial Narrow"/>
                <w:snapToGrid/>
                <w:color w:val="333333"/>
                <w:sz w:val="20"/>
                <w:szCs w:val="20"/>
                <w:lang w:eastAsia="en-AU"/>
              </w:rPr>
              <w:t xml:space="preserve">The results of the blood glucose monitoring, which must be no more than 4 months old at the time of initiation of treatment with a gliptin, a </w:t>
            </w:r>
            <w:proofErr w:type="spellStart"/>
            <w:r w:rsidRPr="002E2CD7">
              <w:rPr>
                <w:rFonts w:ascii="Arial Narrow" w:hAnsi="Arial Narrow"/>
                <w:snapToGrid/>
                <w:color w:val="333333"/>
                <w:sz w:val="20"/>
                <w:szCs w:val="20"/>
                <w:lang w:eastAsia="en-AU"/>
              </w:rPr>
              <w:t>glitazone</w:t>
            </w:r>
            <w:proofErr w:type="spellEnd"/>
            <w:r w:rsidRPr="002E2CD7">
              <w:rPr>
                <w:rFonts w:ascii="Arial Narrow" w:hAnsi="Arial Narrow"/>
                <w:snapToGrid/>
                <w:color w:val="333333"/>
                <w:sz w:val="20"/>
                <w:szCs w:val="20"/>
                <w:lang w:eastAsia="en-AU"/>
              </w:rPr>
              <w:t>, a glucagon-like peptide-1 or an SGLT2 inhibitor, must be documented in the patient's medical records.</w:t>
            </w:r>
          </w:p>
          <w:p w:rsidR="007B0576" w:rsidRPr="002E2CD7" w:rsidRDefault="007B0576" w:rsidP="00163E76">
            <w:pPr>
              <w:widowControl/>
              <w:shd w:val="clear" w:color="auto" w:fill="FFFFFF"/>
              <w:spacing w:before="40" w:after="60" w:line="240" w:lineRule="atLeast"/>
              <w:jc w:val="left"/>
              <w:textAlignment w:val="baseline"/>
              <w:rPr>
                <w:rFonts w:ascii="Arial Narrow" w:hAnsi="Arial Narrow"/>
                <w:snapToGrid/>
                <w:color w:val="333333"/>
                <w:sz w:val="20"/>
                <w:szCs w:val="20"/>
                <w:lang w:eastAsia="en-AU"/>
              </w:rPr>
            </w:pPr>
            <w:r w:rsidRPr="002E2CD7">
              <w:rPr>
                <w:rFonts w:ascii="Arial Narrow" w:hAnsi="Arial Narrow"/>
                <w:snapToGrid/>
                <w:color w:val="333333"/>
                <w:sz w:val="20"/>
                <w:szCs w:val="20"/>
                <w:lang w:eastAsia="en-AU"/>
              </w:rPr>
              <w:t>A patient whose diabetes was previously demonstrated unable to be controlled with metformin or a sulfonylurea does not need to requalify on this criterion before being eligible for PBS-subsidised treatment with this drug.</w:t>
            </w:r>
          </w:p>
        </w:tc>
      </w:tr>
      <w:tr w:rsidR="007B0576" w:rsidRPr="002E2CD7" w:rsidTr="00715E9E">
        <w:trPr>
          <w:gridAfter w:val="1"/>
          <w:wAfter w:w="9" w:type="pct"/>
          <w:cantSplit/>
          <w:trHeight w:val="360"/>
        </w:trPr>
        <w:tc>
          <w:tcPr>
            <w:tcW w:w="1281" w:type="pct"/>
            <w:tcBorders>
              <w:top w:val="single" w:sz="4" w:space="0" w:color="auto"/>
              <w:left w:val="single" w:sz="4" w:space="0" w:color="auto"/>
              <w:bottom w:val="single" w:sz="4" w:space="0" w:color="auto"/>
              <w:right w:val="single" w:sz="4" w:space="0" w:color="auto"/>
            </w:tcBorders>
          </w:tcPr>
          <w:p w:rsidR="007B0576" w:rsidRPr="002E2CD7" w:rsidRDefault="007B0576" w:rsidP="00163E76">
            <w:pPr>
              <w:widowControl/>
              <w:spacing w:before="40" w:after="60"/>
              <w:rPr>
                <w:rFonts w:ascii="Arial Narrow" w:hAnsi="Arial Narrow"/>
                <w:b/>
                <w:snapToGrid/>
                <w:sz w:val="20"/>
                <w:szCs w:val="20"/>
                <w:lang w:eastAsia="en-AU"/>
              </w:rPr>
            </w:pPr>
            <w:r w:rsidRPr="002E2CD7">
              <w:rPr>
                <w:rFonts w:ascii="Arial Narrow" w:hAnsi="Arial Narrow"/>
                <w:b/>
                <w:snapToGrid/>
                <w:sz w:val="20"/>
                <w:szCs w:val="20"/>
                <w:lang w:eastAsia="en-AU"/>
              </w:rPr>
              <w:t>Administrative Advice</w:t>
            </w:r>
          </w:p>
          <w:p w:rsidR="007B0576" w:rsidRPr="002E2CD7" w:rsidRDefault="007B0576" w:rsidP="00163E76">
            <w:pPr>
              <w:widowControl/>
              <w:spacing w:before="40" w:after="60"/>
              <w:rPr>
                <w:rFonts w:ascii="Arial Narrow" w:hAnsi="Arial Narrow"/>
                <w:i/>
                <w:snapToGrid/>
                <w:sz w:val="20"/>
                <w:szCs w:val="20"/>
                <w:lang w:eastAsia="en-AU"/>
              </w:rPr>
            </w:pPr>
          </w:p>
        </w:tc>
        <w:tc>
          <w:tcPr>
            <w:tcW w:w="3710" w:type="pct"/>
            <w:gridSpan w:val="7"/>
            <w:tcBorders>
              <w:top w:val="single" w:sz="4" w:space="0" w:color="auto"/>
              <w:left w:val="single" w:sz="4" w:space="0" w:color="auto"/>
              <w:bottom w:val="single" w:sz="4" w:space="0" w:color="auto"/>
              <w:right w:val="single" w:sz="4" w:space="0" w:color="auto"/>
            </w:tcBorders>
          </w:tcPr>
          <w:p w:rsidR="007B0576" w:rsidRPr="002E2CD7" w:rsidRDefault="007B0576" w:rsidP="00163E76">
            <w:pPr>
              <w:widowControl/>
              <w:spacing w:before="40" w:after="60"/>
              <w:jc w:val="left"/>
              <w:rPr>
                <w:rFonts w:ascii="Arial Narrow" w:hAnsi="Arial Narrow"/>
                <w:snapToGrid/>
                <w:sz w:val="20"/>
                <w:szCs w:val="20"/>
                <w:lang w:eastAsia="en-AU"/>
              </w:rPr>
            </w:pPr>
            <w:r w:rsidRPr="002E2CD7">
              <w:rPr>
                <w:rFonts w:ascii="Arial Narrow" w:hAnsi="Arial Narrow"/>
                <w:snapToGrid/>
                <w:sz w:val="20"/>
                <w:szCs w:val="20"/>
                <w:lang w:eastAsia="en-AU"/>
              </w:rPr>
              <w:t>Continuing Therapy Only: For prescribing by nurse practitioners as continuing therapy only, where the treatment of, and prescribing of medicine for, a patient has been initiated by a medical practitioner. Further information can be found in the Explanatory Notes for Nurse Practitioners.</w:t>
            </w:r>
          </w:p>
          <w:p w:rsidR="007B0576" w:rsidRPr="002E2CD7" w:rsidRDefault="007B0576" w:rsidP="007B0576">
            <w:pPr>
              <w:widowControl/>
              <w:spacing w:before="40" w:after="60"/>
              <w:jc w:val="left"/>
              <w:rPr>
                <w:rFonts w:ascii="Arial Narrow" w:hAnsi="Arial Narrow"/>
                <w:sz w:val="20"/>
                <w:szCs w:val="20"/>
                <w:lang w:eastAsia="en-AU"/>
              </w:rPr>
            </w:pPr>
            <w:r w:rsidRPr="002E2CD7">
              <w:rPr>
                <w:rFonts w:ascii="Arial Narrow" w:hAnsi="Arial Narrow"/>
                <w:snapToGrid/>
                <w:sz w:val="20"/>
                <w:szCs w:val="20"/>
                <w:lang w:eastAsia="en-AU"/>
              </w:rPr>
              <w:t>This drug is not PBS subsidised for use as monotherapy or in combination with a thiazolidinedione (</w:t>
            </w:r>
            <w:proofErr w:type="spellStart"/>
            <w:r w:rsidRPr="002E2CD7">
              <w:rPr>
                <w:rFonts w:ascii="Arial Narrow" w:hAnsi="Arial Narrow"/>
                <w:snapToGrid/>
                <w:sz w:val="20"/>
                <w:szCs w:val="20"/>
                <w:lang w:eastAsia="en-AU"/>
              </w:rPr>
              <w:t>glitazone</w:t>
            </w:r>
            <w:proofErr w:type="spellEnd"/>
            <w:r w:rsidRPr="002E2CD7">
              <w:rPr>
                <w:rFonts w:ascii="Arial Narrow" w:hAnsi="Arial Narrow"/>
                <w:snapToGrid/>
                <w:sz w:val="20"/>
                <w:szCs w:val="20"/>
                <w:lang w:eastAsia="en-AU"/>
              </w:rPr>
              <w:t>),</w:t>
            </w:r>
            <w:r w:rsidR="00804ABE" w:rsidRPr="002E2CD7">
              <w:rPr>
                <w:rFonts w:ascii="Arial Narrow" w:hAnsi="Arial Narrow"/>
                <w:snapToGrid/>
                <w:sz w:val="20"/>
                <w:szCs w:val="20"/>
                <w:lang w:eastAsia="en-AU"/>
              </w:rPr>
              <w:t xml:space="preserve"> </w:t>
            </w:r>
            <w:r w:rsidR="00804ABE" w:rsidRPr="002E2CD7">
              <w:rPr>
                <w:rFonts w:ascii="Arial Narrow" w:hAnsi="Arial Narrow"/>
                <w:strike/>
                <w:snapToGrid/>
                <w:sz w:val="20"/>
                <w:szCs w:val="20"/>
                <w:lang w:eastAsia="en-AU"/>
              </w:rPr>
              <w:t xml:space="preserve">a dipeptidyl peptidase </w:t>
            </w:r>
            <w:proofErr w:type="gramStart"/>
            <w:r w:rsidR="00804ABE" w:rsidRPr="002E2CD7">
              <w:rPr>
                <w:rFonts w:ascii="Arial Narrow" w:hAnsi="Arial Narrow"/>
                <w:strike/>
                <w:snapToGrid/>
                <w:sz w:val="20"/>
                <w:szCs w:val="20"/>
                <w:lang w:eastAsia="en-AU"/>
              </w:rPr>
              <w:t>4 inhibitor (gliptin),</w:t>
            </w:r>
            <w:r w:rsidRPr="002E2CD7">
              <w:rPr>
                <w:rFonts w:ascii="Arial Narrow" w:hAnsi="Arial Narrow"/>
                <w:snapToGrid/>
                <w:sz w:val="20"/>
                <w:szCs w:val="20"/>
                <w:lang w:eastAsia="en-AU"/>
              </w:rPr>
              <w:t xml:space="preserve"> insulin or a glucagon-like peptide-1</w:t>
            </w:r>
            <w:proofErr w:type="gramEnd"/>
            <w:r w:rsidRPr="002E2CD7">
              <w:rPr>
                <w:rFonts w:ascii="Arial Narrow" w:hAnsi="Arial Narrow"/>
                <w:snapToGrid/>
                <w:sz w:val="20"/>
                <w:szCs w:val="20"/>
                <w:lang w:eastAsia="en-AU"/>
              </w:rPr>
              <w:t>.</w:t>
            </w:r>
          </w:p>
        </w:tc>
      </w:tr>
    </w:tbl>
    <w:p w:rsidR="007B0576" w:rsidRPr="002E2CD7" w:rsidRDefault="007B0576" w:rsidP="007B0576">
      <w:pPr>
        <w:widowControl/>
        <w:jc w:val="left"/>
        <w:rPr>
          <w:rFonts w:ascii="Arial" w:hAnsi="Arial"/>
          <w:snapToGrid/>
          <w:sz w:val="22"/>
          <w:lang w:eastAsia="en-AU"/>
        </w:rPr>
      </w:pPr>
    </w:p>
    <w:tbl>
      <w:tblPr>
        <w:tblW w:w="5000" w:type="pct"/>
        <w:tblBorders>
          <w:bottom w:val="single" w:sz="4" w:space="0" w:color="auto"/>
        </w:tblBorders>
        <w:tblLayout w:type="fixed"/>
        <w:tblLook w:val="0000" w:firstRow="0" w:lastRow="0" w:firstColumn="0" w:lastColumn="0" w:noHBand="0" w:noVBand="0"/>
      </w:tblPr>
      <w:tblGrid>
        <w:gridCol w:w="2376"/>
        <w:gridCol w:w="1418"/>
        <w:gridCol w:w="850"/>
        <w:gridCol w:w="710"/>
        <w:gridCol w:w="1277"/>
        <w:gridCol w:w="2549"/>
        <w:gridCol w:w="63"/>
      </w:tblGrid>
      <w:tr w:rsidR="00715E9E" w:rsidRPr="002E2CD7" w:rsidTr="00A34F71">
        <w:trPr>
          <w:gridAfter w:val="1"/>
          <w:wAfter w:w="34" w:type="pct"/>
          <w:cantSplit/>
          <w:trHeight w:val="471"/>
        </w:trPr>
        <w:tc>
          <w:tcPr>
            <w:tcW w:w="2052" w:type="pct"/>
            <w:gridSpan w:val="2"/>
            <w:tcBorders>
              <w:bottom w:val="single" w:sz="4" w:space="0" w:color="auto"/>
              <w:right w:val="nil"/>
            </w:tcBorders>
          </w:tcPr>
          <w:p w:rsidR="007B0576" w:rsidRPr="002E2CD7" w:rsidRDefault="007B0576" w:rsidP="00163E76">
            <w:pPr>
              <w:keepNext/>
              <w:widowControl/>
              <w:ind w:left="-108"/>
              <w:rPr>
                <w:rFonts w:ascii="Arial Narrow" w:hAnsi="Arial Narrow"/>
                <w:b/>
                <w:snapToGrid/>
                <w:sz w:val="20"/>
                <w:szCs w:val="20"/>
                <w:lang w:eastAsia="en-AU"/>
              </w:rPr>
            </w:pPr>
            <w:r w:rsidRPr="002E2CD7">
              <w:rPr>
                <w:rFonts w:ascii="Arial Narrow" w:hAnsi="Arial Narrow"/>
                <w:b/>
                <w:snapToGrid/>
                <w:sz w:val="20"/>
                <w:szCs w:val="20"/>
                <w:lang w:eastAsia="en-AU"/>
              </w:rPr>
              <w:t>Name, Restriction,</w:t>
            </w:r>
          </w:p>
          <w:p w:rsidR="007B0576" w:rsidRPr="002E2CD7" w:rsidRDefault="007B0576" w:rsidP="00163E76">
            <w:pPr>
              <w:keepNext/>
              <w:widowControl/>
              <w:ind w:left="-108"/>
              <w:rPr>
                <w:rFonts w:ascii="Arial Narrow" w:hAnsi="Arial Narrow"/>
                <w:b/>
                <w:snapToGrid/>
                <w:sz w:val="20"/>
                <w:szCs w:val="20"/>
                <w:lang w:eastAsia="en-AU"/>
              </w:rPr>
            </w:pPr>
            <w:r w:rsidRPr="002E2CD7">
              <w:rPr>
                <w:rFonts w:ascii="Arial Narrow" w:hAnsi="Arial Narrow"/>
                <w:b/>
                <w:snapToGrid/>
                <w:sz w:val="20"/>
                <w:szCs w:val="20"/>
                <w:lang w:eastAsia="en-AU"/>
              </w:rPr>
              <w:t>Manner of administration and form</w:t>
            </w:r>
          </w:p>
        </w:tc>
        <w:tc>
          <w:tcPr>
            <w:tcW w:w="460" w:type="pct"/>
            <w:tcBorders>
              <w:left w:val="nil"/>
              <w:bottom w:val="single" w:sz="4" w:space="0" w:color="auto"/>
              <w:right w:val="nil"/>
            </w:tcBorders>
          </w:tcPr>
          <w:p w:rsidR="007B0576" w:rsidRPr="002E2CD7" w:rsidRDefault="007B0576" w:rsidP="00715E9E">
            <w:pPr>
              <w:keepNext/>
              <w:widowControl/>
              <w:ind w:left="-108"/>
              <w:jc w:val="center"/>
              <w:rPr>
                <w:rFonts w:ascii="Arial Narrow" w:hAnsi="Arial Narrow"/>
                <w:b/>
                <w:snapToGrid/>
                <w:sz w:val="20"/>
                <w:szCs w:val="20"/>
                <w:lang w:eastAsia="en-AU"/>
              </w:rPr>
            </w:pPr>
            <w:r w:rsidRPr="002E2CD7">
              <w:rPr>
                <w:rFonts w:ascii="Arial Narrow" w:hAnsi="Arial Narrow"/>
                <w:b/>
                <w:snapToGrid/>
                <w:sz w:val="20"/>
                <w:szCs w:val="20"/>
                <w:lang w:eastAsia="en-AU"/>
              </w:rPr>
              <w:t>Max.</w:t>
            </w:r>
            <w:r w:rsidR="00715E9E" w:rsidRPr="002E2CD7">
              <w:rPr>
                <w:rFonts w:ascii="Arial Narrow" w:hAnsi="Arial Narrow"/>
                <w:b/>
                <w:snapToGrid/>
                <w:sz w:val="20"/>
                <w:szCs w:val="20"/>
                <w:lang w:eastAsia="en-AU"/>
              </w:rPr>
              <w:t xml:space="preserve"> </w:t>
            </w:r>
            <w:proofErr w:type="spellStart"/>
            <w:r w:rsidR="00715E9E" w:rsidRPr="002E2CD7">
              <w:rPr>
                <w:rFonts w:ascii="Arial Narrow" w:hAnsi="Arial Narrow"/>
                <w:b/>
                <w:snapToGrid/>
                <w:sz w:val="20"/>
                <w:szCs w:val="20"/>
                <w:lang w:eastAsia="en-AU"/>
              </w:rPr>
              <w:t>q</w:t>
            </w:r>
            <w:r w:rsidRPr="002E2CD7">
              <w:rPr>
                <w:rFonts w:ascii="Arial Narrow" w:hAnsi="Arial Narrow"/>
                <w:b/>
                <w:snapToGrid/>
                <w:sz w:val="20"/>
                <w:szCs w:val="20"/>
                <w:lang w:eastAsia="en-AU"/>
              </w:rPr>
              <w:t>ty</w:t>
            </w:r>
            <w:proofErr w:type="spellEnd"/>
            <w:r w:rsidR="00715E9E" w:rsidRPr="002E2CD7">
              <w:rPr>
                <w:rFonts w:ascii="Arial Narrow" w:hAnsi="Arial Narrow"/>
                <w:b/>
                <w:snapToGrid/>
                <w:sz w:val="20"/>
                <w:szCs w:val="20"/>
                <w:lang w:eastAsia="en-AU"/>
              </w:rPr>
              <w:t xml:space="preserve"> </w:t>
            </w:r>
            <w:r w:rsidR="00715E9E" w:rsidRPr="002E2CD7">
              <w:rPr>
                <w:rFonts w:ascii="Arial Narrow" w:hAnsi="Arial Narrow"/>
                <w:b/>
                <w:snapToGrid/>
                <w:sz w:val="20"/>
                <w:szCs w:val="20"/>
                <w:lang w:eastAsia="en-AU"/>
              </w:rPr>
              <w:br/>
              <w:t>packs</w:t>
            </w:r>
          </w:p>
        </w:tc>
        <w:tc>
          <w:tcPr>
            <w:tcW w:w="384" w:type="pct"/>
            <w:tcBorders>
              <w:left w:val="nil"/>
              <w:bottom w:val="single" w:sz="4" w:space="0" w:color="auto"/>
              <w:right w:val="nil"/>
            </w:tcBorders>
          </w:tcPr>
          <w:p w:rsidR="007B0576" w:rsidRPr="002E2CD7" w:rsidRDefault="00715E9E" w:rsidP="00715E9E">
            <w:pPr>
              <w:keepNext/>
              <w:widowControl/>
              <w:ind w:left="-108"/>
              <w:jc w:val="center"/>
              <w:rPr>
                <w:rFonts w:ascii="Arial Narrow" w:hAnsi="Arial Narrow"/>
                <w:b/>
                <w:snapToGrid/>
                <w:sz w:val="20"/>
                <w:szCs w:val="20"/>
                <w:lang w:eastAsia="en-AU"/>
              </w:rPr>
            </w:pPr>
            <w:r w:rsidRPr="002E2CD7">
              <w:rPr>
                <w:rFonts w:ascii="Arial Narrow" w:hAnsi="Arial Narrow"/>
                <w:b/>
                <w:snapToGrid/>
                <w:sz w:val="20"/>
                <w:szCs w:val="20"/>
                <w:lang w:eastAsia="en-AU"/>
              </w:rPr>
              <w:t>No</w:t>
            </w:r>
            <w:r w:rsidR="007B0576" w:rsidRPr="002E2CD7">
              <w:rPr>
                <w:rFonts w:ascii="Arial Narrow" w:hAnsi="Arial Narrow"/>
                <w:b/>
                <w:snapToGrid/>
                <w:sz w:val="20"/>
                <w:szCs w:val="20"/>
                <w:lang w:eastAsia="en-AU"/>
              </w:rPr>
              <w:t>.</w:t>
            </w:r>
            <w:r w:rsidRPr="002E2CD7">
              <w:rPr>
                <w:rFonts w:ascii="Arial Narrow" w:hAnsi="Arial Narrow"/>
                <w:b/>
                <w:snapToGrid/>
                <w:sz w:val="20"/>
                <w:szCs w:val="20"/>
                <w:lang w:eastAsia="en-AU"/>
              </w:rPr>
              <w:t xml:space="preserve"> </w:t>
            </w:r>
            <w:r w:rsidR="007B0576" w:rsidRPr="002E2CD7">
              <w:rPr>
                <w:rFonts w:ascii="Arial Narrow" w:hAnsi="Arial Narrow"/>
                <w:b/>
                <w:snapToGrid/>
                <w:sz w:val="20"/>
                <w:szCs w:val="20"/>
                <w:lang w:eastAsia="en-AU"/>
              </w:rPr>
              <w:t>of</w:t>
            </w:r>
          </w:p>
          <w:p w:rsidR="007B0576" w:rsidRPr="002E2CD7" w:rsidRDefault="00715E9E" w:rsidP="00715E9E">
            <w:pPr>
              <w:keepNext/>
              <w:widowControl/>
              <w:ind w:left="-108"/>
              <w:jc w:val="center"/>
              <w:rPr>
                <w:rFonts w:ascii="Arial Narrow" w:hAnsi="Arial Narrow"/>
                <w:b/>
                <w:snapToGrid/>
                <w:sz w:val="20"/>
                <w:szCs w:val="20"/>
                <w:lang w:eastAsia="en-AU"/>
              </w:rPr>
            </w:pPr>
            <w:r w:rsidRPr="002E2CD7">
              <w:rPr>
                <w:rFonts w:ascii="Arial Narrow" w:hAnsi="Arial Narrow"/>
                <w:b/>
                <w:snapToGrid/>
                <w:sz w:val="20"/>
                <w:szCs w:val="20"/>
                <w:lang w:eastAsia="en-AU"/>
              </w:rPr>
              <w:t>repeats</w:t>
            </w:r>
          </w:p>
        </w:tc>
        <w:tc>
          <w:tcPr>
            <w:tcW w:w="2070" w:type="pct"/>
            <w:gridSpan w:val="2"/>
            <w:tcBorders>
              <w:left w:val="nil"/>
              <w:bottom w:val="single" w:sz="4" w:space="0" w:color="auto"/>
            </w:tcBorders>
          </w:tcPr>
          <w:p w:rsidR="007B0576" w:rsidRPr="00842E77" w:rsidRDefault="007B0576" w:rsidP="00163E76">
            <w:pPr>
              <w:keepNext/>
              <w:widowControl/>
              <w:rPr>
                <w:rFonts w:ascii="Arial Narrow" w:hAnsi="Arial Narrow"/>
                <w:b/>
                <w:snapToGrid/>
                <w:sz w:val="20"/>
                <w:szCs w:val="20"/>
                <w:lang w:eastAsia="en-AU"/>
              </w:rPr>
            </w:pPr>
            <w:r w:rsidRPr="002E2CD7">
              <w:rPr>
                <w:rFonts w:ascii="Arial Narrow" w:hAnsi="Arial Narrow"/>
                <w:b/>
                <w:snapToGrid/>
                <w:sz w:val="20"/>
                <w:szCs w:val="20"/>
                <w:lang w:eastAsia="en-AU"/>
              </w:rPr>
              <w:t>Proprietary Name and Manufacturer</w:t>
            </w:r>
          </w:p>
        </w:tc>
      </w:tr>
      <w:tr w:rsidR="00715E9E" w:rsidRPr="002E2CD7" w:rsidTr="00A34F71">
        <w:trPr>
          <w:gridAfter w:val="1"/>
          <w:wAfter w:w="34" w:type="pct"/>
          <w:cantSplit/>
          <w:trHeight w:val="577"/>
        </w:trPr>
        <w:tc>
          <w:tcPr>
            <w:tcW w:w="2052" w:type="pct"/>
            <w:gridSpan w:val="2"/>
            <w:tcBorders>
              <w:top w:val="single" w:sz="4" w:space="0" w:color="auto"/>
              <w:bottom w:val="nil"/>
              <w:right w:val="nil"/>
            </w:tcBorders>
          </w:tcPr>
          <w:p w:rsidR="007B0576" w:rsidRPr="002E2CD7" w:rsidRDefault="007B0576" w:rsidP="00163E76">
            <w:pPr>
              <w:widowControl/>
              <w:spacing w:after="40"/>
              <w:ind w:left="-108"/>
              <w:rPr>
                <w:rFonts w:ascii="Arial Narrow" w:hAnsi="Arial Narrow"/>
                <w:smallCaps/>
                <w:snapToGrid/>
                <w:sz w:val="20"/>
                <w:szCs w:val="20"/>
                <w:lang w:eastAsia="en-AU"/>
              </w:rPr>
            </w:pPr>
            <w:proofErr w:type="spellStart"/>
            <w:r w:rsidRPr="002E2CD7">
              <w:rPr>
                <w:rFonts w:ascii="Arial Narrow" w:hAnsi="Arial Narrow"/>
                <w:smallCaps/>
                <w:snapToGrid/>
                <w:sz w:val="20"/>
                <w:szCs w:val="20"/>
                <w:lang w:eastAsia="en-AU"/>
              </w:rPr>
              <w:t>Ertugliflozin</w:t>
            </w:r>
            <w:proofErr w:type="spellEnd"/>
            <w:r w:rsidRPr="002E2CD7">
              <w:rPr>
                <w:rFonts w:ascii="Arial Narrow" w:hAnsi="Arial Narrow"/>
                <w:smallCaps/>
                <w:snapToGrid/>
                <w:sz w:val="20"/>
                <w:szCs w:val="20"/>
                <w:lang w:eastAsia="en-AU"/>
              </w:rPr>
              <w:t xml:space="preserve"> + Metformin</w:t>
            </w:r>
          </w:p>
          <w:p w:rsidR="007B0576" w:rsidRPr="002E2CD7" w:rsidRDefault="007B0576" w:rsidP="00163E76">
            <w:pPr>
              <w:widowControl/>
              <w:spacing w:after="40"/>
              <w:ind w:left="-108"/>
              <w:rPr>
                <w:rFonts w:ascii="Arial Narrow" w:hAnsi="Arial Narrow"/>
                <w:i/>
                <w:snapToGrid/>
                <w:sz w:val="20"/>
                <w:szCs w:val="20"/>
                <w:lang w:eastAsia="en-AU"/>
              </w:rPr>
            </w:pPr>
            <w:proofErr w:type="spellStart"/>
            <w:r w:rsidRPr="002E2CD7">
              <w:rPr>
                <w:rFonts w:ascii="Arial Narrow" w:hAnsi="Arial Narrow"/>
                <w:i/>
                <w:snapToGrid/>
                <w:sz w:val="20"/>
                <w:szCs w:val="20"/>
                <w:lang w:eastAsia="en-AU"/>
              </w:rPr>
              <w:t>ertugliflozin</w:t>
            </w:r>
            <w:proofErr w:type="spellEnd"/>
            <w:r w:rsidRPr="002E2CD7">
              <w:rPr>
                <w:rFonts w:ascii="Arial Narrow" w:hAnsi="Arial Narrow"/>
                <w:i/>
                <w:snapToGrid/>
                <w:sz w:val="20"/>
                <w:szCs w:val="20"/>
                <w:lang w:eastAsia="en-AU"/>
              </w:rPr>
              <w:t xml:space="preserve"> 2.5 mg + metformin 500 mg tablet, 56</w:t>
            </w:r>
          </w:p>
          <w:p w:rsidR="007B0576" w:rsidRPr="002E2CD7" w:rsidRDefault="007B0576" w:rsidP="00163E76">
            <w:pPr>
              <w:widowControl/>
              <w:spacing w:after="40"/>
              <w:ind w:left="-108"/>
              <w:rPr>
                <w:rFonts w:ascii="Arial Narrow" w:hAnsi="Arial Narrow"/>
                <w:i/>
                <w:snapToGrid/>
                <w:sz w:val="20"/>
                <w:szCs w:val="20"/>
                <w:lang w:eastAsia="en-AU"/>
              </w:rPr>
            </w:pPr>
            <w:proofErr w:type="spellStart"/>
            <w:r w:rsidRPr="002E2CD7">
              <w:rPr>
                <w:rFonts w:ascii="Arial Narrow" w:hAnsi="Arial Narrow"/>
                <w:i/>
                <w:snapToGrid/>
                <w:sz w:val="20"/>
                <w:szCs w:val="20"/>
                <w:lang w:eastAsia="en-AU"/>
              </w:rPr>
              <w:t>ertugliflozin</w:t>
            </w:r>
            <w:proofErr w:type="spellEnd"/>
            <w:r w:rsidRPr="002E2CD7">
              <w:rPr>
                <w:rFonts w:ascii="Arial Narrow" w:hAnsi="Arial Narrow"/>
                <w:i/>
                <w:snapToGrid/>
                <w:sz w:val="20"/>
                <w:szCs w:val="20"/>
                <w:lang w:eastAsia="en-AU"/>
              </w:rPr>
              <w:t xml:space="preserve"> 2.5 mg + metformin 1 g tablet, 56</w:t>
            </w:r>
          </w:p>
        </w:tc>
        <w:tc>
          <w:tcPr>
            <w:tcW w:w="460" w:type="pct"/>
            <w:tcBorders>
              <w:top w:val="single" w:sz="4" w:space="0" w:color="auto"/>
              <w:left w:val="nil"/>
              <w:bottom w:val="nil"/>
              <w:right w:val="nil"/>
            </w:tcBorders>
          </w:tcPr>
          <w:p w:rsidR="007B0576" w:rsidRPr="002E2CD7" w:rsidRDefault="007B0576" w:rsidP="00715E9E">
            <w:pPr>
              <w:keepNext/>
              <w:widowControl/>
              <w:spacing w:after="40"/>
              <w:jc w:val="center"/>
              <w:rPr>
                <w:rFonts w:ascii="Arial Narrow" w:hAnsi="Arial Narrow"/>
                <w:snapToGrid/>
                <w:sz w:val="20"/>
                <w:szCs w:val="20"/>
                <w:lang w:eastAsia="en-AU"/>
              </w:rPr>
            </w:pPr>
          </w:p>
          <w:p w:rsidR="007B0576" w:rsidRPr="002E2CD7" w:rsidRDefault="007B0576" w:rsidP="00715E9E">
            <w:pPr>
              <w:keepNext/>
              <w:widowControl/>
              <w:spacing w:after="40"/>
              <w:jc w:val="center"/>
              <w:rPr>
                <w:rFonts w:ascii="Arial Narrow" w:hAnsi="Arial Narrow"/>
                <w:snapToGrid/>
                <w:sz w:val="20"/>
                <w:szCs w:val="20"/>
                <w:lang w:eastAsia="en-AU"/>
              </w:rPr>
            </w:pPr>
            <w:r w:rsidRPr="002E2CD7">
              <w:rPr>
                <w:rFonts w:ascii="Arial Narrow" w:hAnsi="Arial Narrow"/>
                <w:snapToGrid/>
                <w:sz w:val="20"/>
                <w:szCs w:val="20"/>
                <w:lang w:eastAsia="en-AU"/>
              </w:rPr>
              <w:t>1</w:t>
            </w:r>
          </w:p>
          <w:p w:rsidR="007B0576" w:rsidRPr="002E2CD7" w:rsidRDefault="00A34F71" w:rsidP="00A34F71">
            <w:pPr>
              <w:keepNext/>
              <w:widowControl/>
              <w:spacing w:after="40"/>
              <w:jc w:val="center"/>
              <w:rPr>
                <w:rFonts w:ascii="Arial Narrow" w:hAnsi="Arial Narrow"/>
                <w:snapToGrid/>
                <w:sz w:val="20"/>
                <w:szCs w:val="20"/>
                <w:lang w:eastAsia="en-AU"/>
              </w:rPr>
            </w:pPr>
            <w:r w:rsidRPr="002E2CD7">
              <w:rPr>
                <w:rFonts w:ascii="Arial Narrow" w:hAnsi="Arial Narrow"/>
                <w:snapToGrid/>
                <w:sz w:val="20"/>
                <w:szCs w:val="20"/>
                <w:lang w:eastAsia="en-AU"/>
              </w:rPr>
              <w:t>1</w:t>
            </w:r>
          </w:p>
        </w:tc>
        <w:tc>
          <w:tcPr>
            <w:tcW w:w="384" w:type="pct"/>
            <w:tcBorders>
              <w:top w:val="single" w:sz="4" w:space="0" w:color="auto"/>
              <w:left w:val="nil"/>
              <w:bottom w:val="nil"/>
              <w:right w:val="nil"/>
            </w:tcBorders>
          </w:tcPr>
          <w:p w:rsidR="007B0576" w:rsidRPr="002E2CD7" w:rsidRDefault="007B0576" w:rsidP="00715E9E">
            <w:pPr>
              <w:keepNext/>
              <w:widowControl/>
              <w:spacing w:after="40"/>
              <w:ind w:left="-108"/>
              <w:jc w:val="center"/>
              <w:rPr>
                <w:rFonts w:ascii="Arial Narrow" w:hAnsi="Arial Narrow"/>
                <w:snapToGrid/>
                <w:sz w:val="20"/>
                <w:szCs w:val="20"/>
                <w:lang w:eastAsia="en-AU"/>
              </w:rPr>
            </w:pPr>
          </w:p>
          <w:p w:rsidR="007B0576" w:rsidRPr="002E2CD7" w:rsidRDefault="007B0576" w:rsidP="00715E9E">
            <w:pPr>
              <w:keepNext/>
              <w:widowControl/>
              <w:spacing w:after="40"/>
              <w:ind w:left="-108"/>
              <w:jc w:val="center"/>
              <w:rPr>
                <w:rFonts w:ascii="Arial Narrow" w:hAnsi="Arial Narrow"/>
                <w:snapToGrid/>
                <w:sz w:val="20"/>
                <w:szCs w:val="20"/>
                <w:lang w:eastAsia="en-AU"/>
              </w:rPr>
            </w:pPr>
            <w:r w:rsidRPr="002E2CD7">
              <w:rPr>
                <w:rFonts w:ascii="Arial Narrow" w:hAnsi="Arial Narrow"/>
                <w:snapToGrid/>
                <w:sz w:val="20"/>
                <w:szCs w:val="20"/>
                <w:lang w:eastAsia="en-AU"/>
              </w:rPr>
              <w:t>5</w:t>
            </w:r>
          </w:p>
          <w:p w:rsidR="007B0576" w:rsidRPr="002E2CD7" w:rsidRDefault="00A34F71" w:rsidP="00A34F71">
            <w:pPr>
              <w:keepNext/>
              <w:widowControl/>
              <w:spacing w:after="40"/>
              <w:ind w:left="-108"/>
              <w:jc w:val="center"/>
              <w:rPr>
                <w:rFonts w:ascii="Arial Narrow" w:hAnsi="Arial Narrow"/>
                <w:snapToGrid/>
                <w:sz w:val="20"/>
                <w:szCs w:val="20"/>
                <w:lang w:eastAsia="en-AU"/>
              </w:rPr>
            </w:pPr>
            <w:r w:rsidRPr="002E2CD7">
              <w:rPr>
                <w:rFonts w:ascii="Arial Narrow" w:hAnsi="Arial Narrow"/>
                <w:snapToGrid/>
                <w:sz w:val="20"/>
                <w:szCs w:val="20"/>
                <w:lang w:eastAsia="en-AU"/>
              </w:rPr>
              <w:t>5</w:t>
            </w:r>
          </w:p>
        </w:tc>
        <w:tc>
          <w:tcPr>
            <w:tcW w:w="691" w:type="pct"/>
            <w:tcBorders>
              <w:top w:val="single" w:sz="4" w:space="0" w:color="auto"/>
              <w:left w:val="nil"/>
              <w:bottom w:val="nil"/>
              <w:right w:val="nil"/>
            </w:tcBorders>
            <w:tcMar>
              <w:left w:w="28" w:type="dxa"/>
              <w:right w:w="28" w:type="dxa"/>
            </w:tcMar>
          </w:tcPr>
          <w:tbl>
            <w:tblPr>
              <w:tblW w:w="2622" w:type="dxa"/>
              <w:tblLayout w:type="fixed"/>
              <w:tblLook w:val="0000" w:firstRow="0" w:lastRow="0" w:firstColumn="0" w:lastColumn="0" w:noHBand="0" w:noVBand="0"/>
            </w:tblPr>
            <w:tblGrid>
              <w:gridCol w:w="2298"/>
              <w:gridCol w:w="324"/>
            </w:tblGrid>
            <w:tr w:rsidR="007B0576" w:rsidRPr="002E2CD7" w:rsidTr="00715E9E">
              <w:trPr>
                <w:cantSplit/>
                <w:trHeight w:val="649"/>
              </w:trPr>
              <w:tc>
                <w:tcPr>
                  <w:tcW w:w="4382" w:type="pct"/>
                  <w:vAlign w:val="center"/>
                </w:tcPr>
                <w:p w:rsidR="007B0576" w:rsidRPr="002E2CD7" w:rsidRDefault="007B0576" w:rsidP="00A34F71">
                  <w:pPr>
                    <w:keepNext/>
                    <w:widowControl/>
                    <w:jc w:val="left"/>
                    <w:rPr>
                      <w:rFonts w:ascii="Arial Narrow" w:hAnsi="Arial Narrow"/>
                      <w:snapToGrid/>
                      <w:sz w:val="20"/>
                      <w:szCs w:val="20"/>
                      <w:lang w:eastAsia="en-AU"/>
                    </w:rPr>
                  </w:pPr>
                  <w:proofErr w:type="spellStart"/>
                  <w:r w:rsidRPr="002E2CD7">
                    <w:rPr>
                      <w:rFonts w:ascii="Arial Narrow" w:hAnsi="Arial Narrow"/>
                      <w:snapToGrid/>
                      <w:sz w:val="20"/>
                      <w:szCs w:val="20"/>
                      <w:lang w:eastAsia="en-AU"/>
                    </w:rPr>
                    <w:t>Segluromet</w:t>
                  </w:r>
                  <w:proofErr w:type="spellEnd"/>
                  <w:r w:rsidRPr="002E2CD7">
                    <w:rPr>
                      <w:rFonts w:ascii="Arial Narrow" w:hAnsi="Arial Narrow"/>
                      <w:snapToGrid/>
                      <w:sz w:val="20"/>
                      <w:szCs w:val="20"/>
                      <w:vertAlign w:val="superscript"/>
                      <w:lang w:eastAsia="en-AU"/>
                    </w:rPr>
                    <w:t>®</w:t>
                  </w:r>
                  <w:r w:rsidRPr="002E2CD7">
                    <w:rPr>
                      <w:rFonts w:ascii="Arial Narrow" w:hAnsi="Arial Narrow"/>
                      <w:snapToGrid/>
                      <w:sz w:val="20"/>
                      <w:szCs w:val="20"/>
                      <w:lang w:eastAsia="en-AU"/>
                    </w:rPr>
                    <w:t xml:space="preserve"> </w:t>
                  </w:r>
                </w:p>
              </w:tc>
              <w:tc>
                <w:tcPr>
                  <w:tcW w:w="618" w:type="pct"/>
                </w:tcPr>
                <w:p w:rsidR="007B0576" w:rsidRPr="002E2CD7" w:rsidRDefault="007B0576" w:rsidP="00A34F71">
                  <w:pPr>
                    <w:keepNext/>
                    <w:widowControl/>
                    <w:jc w:val="left"/>
                    <w:rPr>
                      <w:rFonts w:ascii="Arial Narrow" w:hAnsi="Arial Narrow"/>
                      <w:snapToGrid/>
                      <w:sz w:val="20"/>
                      <w:szCs w:val="20"/>
                      <w:lang w:eastAsia="en-AU"/>
                    </w:rPr>
                  </w:pPr>
                </w:p>
              </w:tc>
            </w:tr>
          </w:tbl>
          <w:p w:rsidR="007B0576" w:rsidRPr="002E2CD7" w:rsidRDefault="007B0576" w:rsidP="00A34F71">
            <w:pPr>
              <w:keepNext/>
              <w:widowControl/>
              <w:jc w:val="left"/>
              <w:rPr>
                <w:rFonts w:ascii="Arial Narrow" w:hAnsi="Arial Narrow"/>
                <w:snapToGrid/>
                <w:sz w:val="20"/>
                <w:szCs w:val="20"/>
                <w:lang w:eastAsia="en-AU"/>
              </w:rPr>
            </w:pPr>
          </w:p>
        </w:tc>
        <w:tc>
          <w:tcPr>
            <w:tcW w:w="1379" w:type="pct"/>
            <w:tcBorders>
              <w:top w:val="single" w:sz="4" w:space="0" w:color="auto"/>
              <w:left w:val="nil"/>
              <w:bottom w:val="nil"/>
            </w:tcBorders>
            <w:tcMar>
              <w:left w:w="28" w:type="dxa"/>
              <w:right w:w="28" w:type="dxa"/>
            </w:tcMar>
          </w:tcPr>
          <w:p w:rsidR="00A34F71" w:rsidRPr="002E2CD7" w:rsidRDefault="00A34F71" w:rsidP="00A34F71">
            <w:pPr>
              <w:keepNext/>
              <w:widowControl/>
              <w:jc w:val="left"/>
              <w:rPr>
                <w:rFonts w:ascii="Arial Narrow" w:hAnsi="Arial Narrow"/>
                <w:snapToGrid/>
                <w:sz w:val="20"/>
                <w:szCs w:val="20"/>
                <w:lang w:eastAsia="en-AU"/>
              </w:rPr>
            </w:pPr>
          </w:p>
          <w:p w:rsidR="007B0576" w:rsidRPr="002E2CD7" w:rsidRDefault="007B0576" w:rsidP="00A34F71">
            <w:pPr>
              <w:keepNext/>
              <w:widowControl/>
              <w:jc w:val="left"/>
              <w:rPr>
                <w:rFonts w:ascii="Arial Narrow" w:hAnsi="Arial Narrow"/>
                <w:snapToGrid/>
                <w:sz w:val="20"/>
                <w:szCs w:val="20"/>
                <w:lang w:eastAsia="en-AU"/>
              </w:rPr>
            </w:pPr>
            <w:r w:rsidRPr="002E2CD7">
              <w:rPr>
                <w:rFonts w:ascii="Arial Narrow" w:hAnsi="Arial Narrow"/>
                <w:snapToGrid/>
                <w:sz w:val="20"/>
                <w:szCs w:val="20"/>
                <w:lang w:eastAsia="en-AU"/>
              </w:rPr>
              <w:t>Merck Sharp &amp; Dohme (Australia) Pty Ltd</w:t>
            </w:r>
          </w:p>
          <w:p w:rsidR="007B0576" w:rsidRPr="002E2CD7" w:rsidRDefault="007B0576" w:rsidP="00A34F71">
            <w:pPr>
              <w:keepNext/>
              <w:widowControl/>
              <w:jc w:val="left"/>
              <w:rPr>
                <w:rFonts w:ascii="Arial Narrow" w:hAnsi="Arial Narrow"/>
                <w:snapToGrid/>
                <w:sz w:val="20"/>
                <w:szCs w:val="20"/>
                <w:lang w:eastAsia="en-AU"/>
              </w:rPr>
            </w:pPr>
          </w:p>
        </w:tc>
      </w:tr>
      <w:tr w:rsidR="007B0576" w:rsidRPr="002E2CD7" w:rsidTr="005B55A6">
        <w:trPr>
          <w:cantSplit/>
          <w:trHeight w:val="360"/>
        </w:trPr>
        <w:tc>
          <w:tcPr>
            <w:tcW w:w="1285" w:type="pct"/>
            <w:tcBorders>
              <w:top w:val="single" w:sz="4" w:space="0" w:color="auto"/>
              <w:left w:val="single" w:sz="4" w:space="0" w:color="auto"/>
              <w:bottom w:val="single" w:sz="4" w:space="0" w:color="auto"/>
              <w:right w:val="single" w:sz="4" w:space="0" w:color="auto"/>
            </w:tcBorders>
          </w:tcPr>
          <w:p w:rsidR="007B0576" w:rsidRPr="002E2CD7" w:rsidRDefault="007B0576" w:rsidP="00163E76">
            <w:pPr>
              <w:widowControl/>
              <w:rPr>
                <w:rFonts w:ascii="Arial Narrow" w:hAnsi="Arial Narrow"/>
                <w:b/>
                <w:snapToGrid/>
                <w:sz w:val="20"/>
                <w:szCs w:val="20"/>
                <w:lang w:eastAsia="en-AU"/>
              </w:rPr>
            </w:pPr>
            <w:r w:rsidRPr="002E2CD7">
              <w:rPr>
                <w:rFonts w:ascii="Arial Narrow" w:hAnsi="Arial Narrow"/>
                <w:b/>
                <w:snapToGrid/>
                <w:sz w:val="20"/>
                <w:szCs w:val="20"/>
                <w:lang w:eastAsia="en-AU"/>
              </w:rPr>
              <w:t>Category / Program</w:t>
            </w:r>
          </w:p>
        </w:tc>
        <w:tc>
          <w:tcPr>
            <w:tcW w:w="3715" w:type="pct"/>
            <w:gridSpan w:val="6"/>
            <w:tcBorders>
              <w:top w:val="single" w:sz="4" w:space="0" w:color="auto"/>
              <w:left w:val="single" w:sz="4" w:space="0" w:color="auto"/>
              <w:bottom w:val="single" w:sz="4" w:space="0" w:color="auto"/>
              <w:right w:val="single" w:sz="4" w:space="0" w:color="auto"/>
            </w:tcBorders>
          </w:tcPr>
          <w:p w:rsidR="007B0576" w:rsidRPr="002E2CD7" w:rsidRDefault="007B0576" w:rsidP="00163E76">
            <w:pPr>
              <w:widowControl/>
              <w:jc w:val="left"/>
              <w:rPr>
                <w:rFonts w:ascii="Arial Narrow" w:hAnsi="Arial Narrow"/>
                <w:snapToGrid/>
                <w:sz w:val="20"/>
                <w:szCs w:val="20"/>
                <w:lang w:eastAsia="en-AU"/>
              </w:rPr>
            </w:pPr>
            <w:r w:rsidRPr="002E2CD7">
              <w:rPr>
                <w:rFonts w:ascii="Arial Narrow" w:hAnsi="Arial Narrow"/>
                <w:snapToGrid/>
                <w:sz w:val="20"/>
                <w:szCs w:val="20"/>
                <w:lang w:eastAsia="en-AU"/>
              </w:rPr>
              <w:t>GENERAL – General Schedule (Code GE)</w:t>
            </w:r>
          </w:p>
        </w:tc>
      </w:tr>
      <w:tr w:rsidR="007B0576" w:rsidRPr="002E2CD7" w:rsidTr="005B55A6">
        <w:trPr>
          <w:cantSplit/>
          <w:trHeight w:val="360"/>
        </w:trPr>
        <w:tc>
          <w:tcPr>
            <w:tcW w:w="1285" w:type="pct"/>
            <w:tcBorders>
              <w:top w:val="single" w:sz="4" w:space="0" w:color="auto"/>
              <w:left w:val="single" w:sz="4" w:space="0" w:color="auto"/>
              <w:bottom w:val="single" w:sz="4" w:space="0" w:color="auto"/>
              <w:right w:val="single" w:sz="4" w:space="0" w:color="auto"/>
            </w:tcBorders>
          </w:tcPr>
          <w:p w:rsidR="007B0576" w:rsidRPr="002E2CD7" w:rsidRDefault="007B0576" w:rsidP="00163E76">
            <w:pPr>
              <w:widowControl/>
              <w:rPr>
                <w:rFonts w:ascii="Arial Narrow" w:hAnsi="Arial Narrow"/>
                <w:b/>
                <w:snapToGrid/>
                <w:sz w:val="20"/>
                <w:szCs w:val="20"/>
                <w:lang w:eastAsia="en-AU"/>
              </w:rPr>
            </w:pPr>
            <w:r w:rsidRPr="002E2CD7">
              <w:rPr>
                <w:rFonts w:ascii="Arial Narrow" w:hAnsi="Arial Narrow"/>
                <w:b/>
                <w:snapToGrid/>
                <w:sz w:val="20"/>
                <w:szCs w:val="20"/>
                <w:lang w:eastAsia="en-AU"/>
              </w:rPr>
              <w:t>Prescriber type:</w:t>
            </w:r>
          </w:p>
        </w:tc>
        <w:tc>
          <w:tcPr>
            <w:tcW w:w="3715" w:type="pct"/>
            <w:gridSpan w:val="6"/>
            <w:tcBorders>
              <w:top w:val="single" w:sz="4" w:space="0" w:color="auto"/>
              <w:left w:val="single" w:sz="4" w:space="0" w:color="auto"/>
              <w:bottom w:val="single" w:sz="4" w:space="0" w:color="auto"/>
              <w:right w:val="single" w:sz="4" w:space="0" w:color="auto"/>
            </w:tcBorders>
          </w:tcPr>
          <w:p w:rsidR="007B0576" w:rsidRPr="002E2CD7" w:rsidRDefault="007B0576" w:rsidP="007B0576">
            <w:pPr>
              <w:widowControl/>
              <w:jc w:val="left"/>
              <w:rPr>
                <w:rFonts w:ascii="Arial Narrow" w:hAnsi="Arial Narrow"/>
                <w:snapToGrid/>
                <w:sz w:val="20"/>
                <w:szCs w:val="20"/>
                <w:lang w:eastAsia="en-AU"/>
              </w:rPr>
            </w:pPr>
            <w:r w:rsidRPr="00842E77">
              <w:rPr>
                <w:rFonts w:ascii="Arial Narrow" w:hAnsi="Arial Narrow"/>
                <w:snapToGrid/>
                <w:sz w:val="20"/>
                <w:szCs w:val="20"/>
                <w:lang w:eastAsia="en-AU"/>
              </w:rPr>
              <w:fldChar w:fldCharType="begin">
                <w:ffData>
                  <w:name w:val="Check1"/>
                  <w:enabled/>
                  <w:calcOnExit w:val="0"/>
                  <w:checkBox>
                    <w:sizeAuto/>
                    <w:default w:val="0"/>
                  </w:checkBox>
                </w:ffData>
              </w:fldChar>
            </w:r>
            <w:r w:rsidRPr="002E2CD7">
              <w:rPr>
                <w:rFonts w:ascii="Arial Narrow" w:hAnsi="Arial Narrow"/>
                <w:snapToGrid/>
                <w:sz w:val="20"/>
                <w:szCs w:val="20"/>
                <w:lang w:eastAsia="en-AU"/>
              </w:rPr>
              <w:instrText xml:space="preserve"> FORMCHECKBOX </w:instrText>
            </w:r>
            <w:r w:rsidR="00FF57EC">
              <w:rPr>
                <w:rFonts w:ascii="Arial Narrow" w:hAnsi="Arial Narrow"/>
                <w:snapToGrid/>
                <w:sz w:val="20"/>
                <w:szCs w:val="20"/>
                <w:lang w:eastAsia="en-AU"/>
              </w:rPr>
            </w:r>
            <w:r w:rsidR="00FF57EC">
              <w:rPr>
                <w:rFonts w:ascii="Arial Narrow" w:hAnsi="Arial Narrow"/>
                <w:snapToGrid/>
                <w:sz w:val="20"/>
                <w:szCs w:val="20"/>
                <w:lang w:eastAsia="en-AU"/>
              </w:rPr>
              <w:fldChar w:fldCharType="separate"/>
            </w:r>
            <w:r w:rsidRPr="00842E77">
              <w:rPr>
                <w:rFonts w:ascii="Arial Narrow" w:hAnsi="Arial Narrow"/>
                <w:snapToGrid/>
                <w:sz w:val="20"/>
                <w:szCs w:val="20"/>
                <w:lang w:eastAsia="en-AU"/>
              </w:rPr>
              <w:fldChar w:fldCharType="end"/>
            </w:r>
            <w:r w:rsidRPr="002E2CD7">
              <w:rPr>
                <w:rFonts w:ascii="Arial Narrow" w:hAnsi="Arial Narrow"/>
                <w:snapToGrid/>
                <w:sz w:val="20"/>
                <w:szCs w:val="20"/>
                <w:lang w:eastAsia="en-AU"/>
              </w:rPr>
              <w:t xml:space="preserve">Dental  </w:t>
            </w:r>
            <w:r w:rsidRPr="00842E77">
              <w:rPr>
                <w:rFonts w:ascii="Arial Narrow" w:hAnsi="Arial Narrow"/>
                <w:snapToGrid/>
                <w:sz w:val="20"/>
                <w:szCs w:val="20"/>
                <w:lang w:eastAsia="en-AU"/>
              </w:rPr>
              <w:fldChar w:fldCharType="begin">
                <w:ffData>
                  <w:name w:val=""/>
                  <w:enabled/>
                  <w:calcOnExit w:val="0"/>
                  <w:checkBox>
                    <w:sizeAuto/>
                    <w:default w:val="1"/>
                  </w:checkBox>
                </w:ffData>
              </w:fldChar>
            </w:r>
            <w:r w:rsidRPr="002E2CD7">
              <w:rPr>
                <w:rFonts w:ascii="Arial Narrow" w:hAnsi="Arial Narrow"/>
                <w:snapToGrid/>
                <w:sz w:val="20"/>
                <w:szCs w:val="20"/>
                <w:lang w:eastAsia="en-AU"/>
              </w:rPr>
              <w:instrText xml:space="preserve"> FORMCHECKBOX </w:instrText>
            </w:r>
            <w:r w:rsidR="00FF57EC">
              <w:rPr>
                <w:rFonts w:ascii="Arial Narrow" w:hAnsi="Arial Narrow"/>
                <w:snapToGrid/>
                <w:sz w:val="20"/>
                <w:szCs w:val="20"/>
                <w:lang w:eastAsia="en-AU"/>
              </w:rPr>
            </w:r>
            <w:r w:rsidR="00FF57EC">
              <w:rPr>
                <w:rFonts w:ascii="Arial Narrow" w:hAnsi="Arial Narrow"/>
                <w:snapToGrid/>
                <w:sz w:val="20"/>
                <w:szCs w:val="20"/>
                <w:lang w:eastAsia="en-AU"/>
              </w:rPr>
              <w:fldChar w:fldCharType="separate"/>
            </w:r>
            <w:r w:rsidRPr="00842E77">
              <w:rPr>
                <w:rFonts w:ascii="Arial Narrow" w:hAnsi="Arial Narrow"/>
                <w:snapToGrid/>
                <w:sz w:val="20"/>
                <w:szCs w:val="20"/>
                <w:lang w:eastAsia="en-AU"/>
              </w:rPr>
              <w:fldChar w:fldCharType="end"/>
            </w:r>
            <w:r w:rsidRPr="002E2CD7">
              <w:rPr>
                <w:rFonts w:ascii="Arial Narrow" w:hAnsi="Arial Narrow"/>
                <w:snapToGrid/>
                <w:sz w:val="20"/>
                <w:szCs w:val="20"/>
                <w:lang w:eastAsia="en-AU"/>
              </w:rPr>
              <w:t xml:space="preserve">Medical Practitioners  </w:t>
            </w:r>
            <w:r w:rsidRPr="00842E77">
              <w:rPr>
                <w:rFonts w:ascii="Arial Narrow" w:hAnsi="Arial Narrow"/>
                <w:snapToGrid/>
                <w:sz w:val="20"/>
                <w:szCs w:val="20"/>
                <w:lang w:eastAsia="en-AU"/>
              </w:rPr>
              <w:fldChar w:fldCharType="begin">
                <w:ffData>
                  <w:name w:val="Check3"/>
                  <w:enabled/>
                  <w:calcOnExit w:val="0"/>
                  <w:checkBox>
                    <w:sizeAuto/>
                    <w:default w:val="1"/>
                  </w:checkBox>
                </w:ffData>
              </w:fldChar>
            </w:r>
            <w:r w:rsidRPr="002E2CD7">
              <w:rPr>
                <w:rFonts w:ascii="Arial Narrow" w:hAnsi="Arial Narrow"/>
                <w:snapToGrid/>
                <w:sz w:val="20"/>
                <w:szCs w:val="20"/>
                <w:lang w:eastAsia="en-AU"/>
              </w:rPr>
              <w:instrText xml:space="preserve"> FORMCHECKBOX </w:instrText>
            </w:r>
            <w:r w:rsidR="00FF57EC">
              <w:rPr>
                <w:rFonts w:ascii="Arial Narrow" w:hAnsi="Arial Narrow"/>
                <w:snapToGrid/>
                <w:sz w:val="20"/>
                <w:szCs w:val="20"/>
                <w:lang w:eastAsia="en-AU"/>
              </w:rPr>
            </w:r>
            <w:r w:rsidR="00FF57EC">
              <w:rPr>
                <w:rFonts w:ascii="Arial Narrow" w:hAnsi="Arial Narrow"/>
                <w:snapToGrid/>
                <w:sz w:val="20"/>
                <w:szCs w:val="20"/>
                <w:lang w:eastAsia="en-AU"/>
              </w:rPr>
              <w:fldChar w:fldCharType="separate"/>
            </w:r>
            <w:r w:rsidRPr="00842E77">
              <w:rPr>
                <w:rFonts w:ascii="Arial Narrow" w:hAnsi="Arial Narrow"/>
                <w:snapToGrid/>
                <w:sz w:val="20"/>
                <w:szCs w:val="20"/>
                <w:lang w:eastAsia="en-AU"/>
              </w:rPr>
              <w:fldChar w:fldCharType="end"/>
            </w:r>
            <w:r w:rsidRPr="002E2CD7">
              <w:rPr>
                <w:rFonts w:ascii="Arial Narrow" w:hAnsi="Arial Narrow"/>
                <w:snapToGrid/>
                <w:sz w:val="20"/>
                <w:szCs w:val="20"/>
                <w:lang w:eastAsia="en-AU"/>
              </w:rPr>
              <w:t xml:space="preserve">Nurse practitioners  </w:t>
            </w:r>
            <w:r w:rsidRPr="00842E77">
              <w:rPr>
                <w:rFonts w:ascii="Arial Narrow" w:hAnsi="Arial Narrow"/>
                <w:snapToGrid/>
                <w:sz w:val="20"/>
                <w:szCs w:val="20"/>
                <w:lang w:eastAsia="en-AU"/>
              </w:rPr>
              <w:fldChar w:fldCharType="begin">
                <w:ffData>
                  <w:name w:val=""/>
                  <w:enabled/>
                  <w:calcOnExit w:val="0"/>
                  <w:checkBox>
                    <w:sizeAuto/>
                    <w:default w:val="0"/>
                  </w:checkBox>
                </w:ffData>
              </w:fldChar>
            </w:r>
            <w:r w:rsidRPr="002E2CD7">
              <w:rPr>
                <w:rFonts w:ascii="Arial Narrow" w:hAnsi="Arial Narrow"/>
                <w:snapToGrid/>
                <w:sz w:val="20"/>
                <w:szCs w:val="20"/>
                <w:lang w:eastAsia="en-AU"/>
              </w:rPr>
              <w:instrText xml:space="preserve"> FORMCHECKBOX </w:instrText>
            </w:r>
            <w:r w:rsidR="00FF57EC">
              <w:rPr>
                <w:rFonts w:ascii="Arial Narrow" w:hAnsi="Arial Narrow"/>
                <w:snapToGrid/>
                <w:sz w:val="20"/>
                <w:szCs w:val="20"/>
                <w:lang w:eastAsia="en-AU"/>
              </w:rPr>
            </w:r>
            <w:r w:rsidR="00FF57EC">
              <w:rPr>
                <w:rFonts w:ascii="Arial Narrow" w:hAnsi="Arial Narrow"/>
                <w:snapToGrid/>
                <w:sz w:val="20"/>
                <w:szCs w:val="20"/>
                <w:lang w:eastAsia="en-AU"/>
              </w:rPr>
              <w:fldChar w:fldCharType="separate"/>
            </w:r>
            <w:r w:rsidRPr="00842E77">
              <w:rPr>
                <w:rFonts w:ascii="Arial Narrow" w:hAnsi="Arial Narrow"/>
                <w:snapToGrid/>
                <w:sz w:val="20"/>
                <w:szCs w:val="20"/>
                <w:lang w:eastAsia="en-AU"/>
              </w:rPr>
              <w:fldChar w:fldCharType="end"/>
            </w:r>
            <w:r w:rsidRPr="002E2CD7">
              <w:rPr>
                <w:rFonts w:ascii="Arial Narrow" w:hAnsi="Arial Narrow"/>
                <w:snapToGrid/>
                <w:sz w:val="20"/>
                <w:szCs w:val="20"/>
                <w:lang w:eastAsia="en-AU"/>
              </w:rPr>
              <w:t xml:space="preserve">Optometrists </w:t>
            </w:r>
            <w:r w:rsidRPr="00842E77">
              <w:rPr>
                <w:rFonts w:ascii="Arial Narrow" w:hAnsi="Arial Narrow"/>
                <w:snapToGrid/>
                <w:sz w:val="20"/>
                <w:szCs w:val="20"/>
                <w:lang w:eastAsia="en-AU"/>
              </w:rPr>
              <w:fldChar w:fldCharType="begin">
                <w:ffData>
                  <w:name w:val="Check5"/>
                  <w:enabled/>
                  <w:calcOnExit w:val="0"/>
                  <w:checkBox>
                    <w:sizeAuto/>
                    <w:default w:val="0"/>
                  </w:checkBox>
                </w:ffData>
              </w:fldChar>
            </w:r>
            <w:r w:rsidRPr="002E2CD7">
              <w:rPr>
                <w:rFonts w:ascii="Arial Narrow" w:hAnsi="Arial Narrow"/>
                <w:snapToGrid/>
                <w:sz w:val="20"/>
                <w:szCs w:val="20"/>
                <w:lang w:eastAsia="en-AU"/>
              </w:rPr>
              <w:instrText xml:space="preserve"> FORMCHECKBOX </w:instrText>
            </w:r>
            <w:r w:rsidR="00FF57EC">
              <w:rPr>
                <w:rFonts w:ascii="Arial Narrow" w:hAnsi="Arial Narrow"/>
                <w:snapToGrid/>
                <w:sz w:val="20"/>
                <w:szCs w:val="20"/>
                <w:lang w:eastAsia="en-AU"/>
              </w:rPr>
            </w:r>
            <w:r w:rsidR="00FF57EC">
              <w:rPr>
                <w:rFonts w:ascii="Arial Narrow" w:hAnsi="Arial Narrow"/>
                <w:snapToGrid/>
                <w:sz w:val="20"/>
                <w:szCs w:val="20"/>
                <w:lang w:eastAsia="en-AU"/>
              </w:rPr>
              <w:fldChar w:fldCharType="separate"/>
            </w:r>
            <w:r w:rsidRPr="00842E77">
              <w:rPr>
                <w:rFonts w:ascii="Arial Narrow" w:hAnsi="Arial Narrow"/>
                <w:snapToGrid/>
                <w:sz w:val="20"/>
                <w:szCs w:val="20"/>
                <w:lang w:eastAsia="en-AU"/>
              </w:rPr>
              <w:fldChar w:fldCharType="end"/>
            </w:r>
            <w:r w:rsidRPr="002E2CD7">
              <w:rPr>
                <w:rFonts w:ascii="Arial Narrow" w:hAnsi="Arial Narrow"/>
                <w:snapToGrid/>
                <w:sz w:val="20"/>
                <w:szCs w:val="20"/>
                <w:lang w:eastAsia="en-AU"/>
              </w:rPr>
              <w:t>Midwives</w:t>
            </w:r>
          </w:p>
        </w:tc>
      </w:tr>
      <w:tr w:rsidR="007B0576" w:rsidRPr="002E2CD7" w:rsidTr="005B55A6">
        <w:trPr>
          <w:cantSplit/>
          <w:trHeight w:val="360"/>
        </w:trPr>
        <w:tc>
          <w:tcPr>
            <w:tcW w:w="1285" w:type="pct"/>
            <w:tcBorders>
              <w:top w:val="single" w:sz="4" w:space="0" w:color="auto"/>
              <w:left w:val="single" w:sz="4" w:space="0" w:color="auto"/>
              <w:bottom w:val="single" w:sz="4" w:space="0" w:color="auto"/>
              <w:right w:val="single" w:sz="4" w:space="0" w:color="auto"/>
            </w:tcBorders>
          </w:tcPr>
          <w:p w:rsidR="007B0576" w:rsidRPr="002E2CD7" w:rsidRDefault="007B0576" w:rsidP="00163E76">
            <w:pPr>
              <w:widowControl/>
              <w:rPr>
                <w:rFonts w:ascii="Arial Narrow" w:hAnsi="Arial Narrow"/>
                <w:b/>
                <w:snapToGrid/>
                <w:sz w:val="20"/>
                <w:szCs w:val="20"/>
                <w:lang w:eastAsia="en-AU"/>
              </w:rPr>
            </w:pPr>
            <w:r w:rsidRPr="002E2CD7">
              <w:rPr>
                <w:rFonts w:ascii="Arial Narrow" w:hAnsi="Arial Narrow"/>
                <w:b/>
                <w:snapToGrid/>
                <w:sz w:val="20"/>
                <w:szCs w:val="20"/>
                <w:lang w:eastAsia="en-AU"/>
              </w:rPr>
              <w:t>Condition:</w:t>
            </w:r>
          </w:p>
        </w:tc>
        <w:tc>
          <w:tcPr>
            <w:tcW w:w="3715" w:type="pct"/>
            <w:gridSpan w:val="6"/>
            <w:tcBorders>
              <w:top w:val="single" w:sz="4" w:space="0" w:color="auto"/>
              <w:left w:val="single" w:sz="4" w:space="0" w:color="auto"/>
              <w:bottom w:val="single" w:sz="4" w:space="0" w:color="auto"/>
              <w:right w:val="single" w:sz="4" w:space="0" w:color="auto"/>
            </w:tcBorders>
          </w:tcPr>
          <w:p w:rsidR="007B0576" w:rsidRPr="002E2CD7" w:rsidRDefault="007B0576" w:rsidP="00163E76">
            <w:pPr>
              <w:widowControl/>
              <w:jc w:val="left"/>
              <w:rPr>
                <w:rFonts w:ascii="Arial Narrow" w:hAnsi="Arial Narrow"/>
                <w:snapToGrid/>
                <w:sz w:val="20"/>
                <w:szCs w:val="20"/>
                <w:lang w:eastAsia="en-AU"/>
              </w:rPr>
            </w:pPr>
            <w:r w:rsidRPr="002E2CD7">
              <w:rPr>
                <w:rFonts w:ascii="Arial Narrow" w:hAnsi="Arial Narrow"/>
                <w:snapToGrid/>
                <w:sz w:val="20"/>
                <w:szCs w:val="20"/>
                <w:lang w:eastAsia="en-AU"/>
              </w:rPr>
              <w:t>Diabetes mellitus type 2</w:t>
            </w:r>
          </w:p>
        </w:tc>
      </w:tr>
      <w:tr w:rsidR="007B0576" w:rsidRPr="002E2CD7" w:rsidTr="005B55A6">
        <w:trPr>
          <w:cantSplit/>
          <w:trHeight w:val="360"/>
        </w:trPr>
        <w:tc>
          <w:tcPr>
            <w:tcW w:w="1285" w:type="pct"/>
            <w:tcBorders>
              <w:top w:val="single" w:sz="4" w:space="0" w:color="auto"/>
              <w:left w:val="single" w:sz="4" w:space="0" w:color="auto"/>
              <w:bottom w:val="single" w:sz="4" w:space="0" w:color="auto"/>
              <w:right w:val="single" w:sz="4" w:space="0" w:color="auto"/>
            </w:tcBorders>
          </w:tcPr>
          <w:p w:rsidR="007B0576" w:rsidRPr="002E2CD7" w:rsidRDefault="007B0576" w:rsidP="00163E76">
            <w:pPr>
              <w:widowControl/>
              <w:rPr>
                <w:rFonts w:ascii="Arial Narrow" w:hAnsi="Arial Narrow"/>
                <w:b/>
                <w:snapToGrid/>
                <w:sz w:val="20"/>
                <w:szCs w:val="20"/>
                <w:lang w:eastAsia="en-AU"/>
              </w:rPr>
            </w:pPr>
            <w:r w:rsidRPr="002E2CD7">
              <w:rPr>
                <w:rFonts w:ascii="Arial Narrow" w:hAnsi="Arial Narrow"/>
                <w:b/>
                <w:snapToGrid/>
                <w:sz w:val="20"/>
                <w:szCs w:val="20"/>
                <w:lang w:eastAsia="en-AU"/>
              </w:rPr>
              <w:t>PBS Indication:</w:t>
            </w:r>
          </w:p>
        </w:tc>
        <w:tc>
          <w:tcPr>
            <w:tcW w:w="3715" w:type="pct"/>
            <w:gridSpan w:val="6"/>
            <w:tcBorders>
              <w:top w:val="single" w:sz="4" w:space="0" w:color="auto"/>
              <w:left w:val="single" w:sz="4" w:space="0" w:color="auto"/>
              <w:bottom w:val="single" w:sz="4" w:space="0" w:color="auto"/>
              <w:right w:val="single" w:sz="4" w:space="0" w:color="auto"/>
            </w:tcBorders>
          </w:tcPr>
          <w:p w:rsidR="007B0576" w:rsidRPr="002E2CD7" w:rsidRDefault="007B0576" w:rsidP="00163E76">
            <w:pPr>
              <w:widowControl/>
              <w:jc w:val="left"/>
              <w:rPr>
                <w:rFonts w:ascii="Arial Narrow" w:hAnsi="Arial Narrow"/>
                <w:snapToGrid/>
                <w:sz w:val="20"/>
                <w:szCs w:val="20"/>
                <w:lang w:eastAsia="en-AU"/>
              </w:rPr>
            </w:pPr>
            <w:r w:rsidRPr="002E2CD7">
              <w:rPr>
                <w:rFonts w:ascii="Arial Narrow" w:hAnsi="Arial Narrow"/>
                <w:snapToGrid/>
                <w:sz w:val="20"/>
                <w:szCs w:val="20"/>
                <w:lang w:eastAsia="en-AU"/>
              </w:rPr>
              <w:t>Diabetes mellitus type 2</w:t>
            </w:r>
          </w:p>
        </w:tc>
      </w:tr>
      <w:tr w:rsidR="007B0576" w:rsidRPr="002E2CD7" w:rsidTr="005B55A6">
        <w:trPr>
          <w:cantSplit/>
          <w:trHeight w:val="360"/>
        </w:trPr>
        <w:tc>
          <w:tcPr>
            <w:tcW w:w="1285" w:type="pct"/>
            <w:tcBorders>
              <w:top w:val="single" w:sz="4" w:space="0" w:color="auto"/>
              <w:left w:val="single" w:sz="4" w:space="0" w:color="auto"/>
              <w:bottom w:val="single" w:sz="4" w:space="0" w:color="auto"/>
              <w:right w:val="single" w:sz="4" w:space="0" w:color="auto"/>
            </w:tcBorders>
          </w:tcPr>
          <w:p w:rsidR="007B0576" w:rsidRPr="002E2CD7" w:rsidRDefault="007B0576" w:rsidP="00163E76">
            <w:pPr>
              <w:widowControl/>
              <w:rPr>
                <w:rFonts w:ascii="Arial Narrow" w:hAnsi="Arial Narrow"/>
                <w:b/>
                <w:snapToGrid/>
                <w:sz w:val="20"/>
                <w:szCs w:val="20"/>
                <w:lang w:eastAsia="en-AU"/>
              </w:rPr>
            </w:pPr>
            <w:r w:rsidRPr="002E2CD7">
              <w:rPr>
                <w:rFonts w:ascii="Arial Narrow" w:hAnsi="Arial Narrow"/>
                <w:b/>
                <w:snapToGrid/>
                <w:sz w:val="20"/>
                <w:szCs w:val="20"/>
                <w:lang w:eastAsia="en-AU"/>
              </w:rPr>
              <w:t>Treatment phase:</w:t>
            </w:r>
          </w:p>
        </w:tc>
        <w:tc>
          <w:tcPr>
            <w:tcW w:w="3715" w:type="pct"/>
            <w:gridSpan w:val="6"/>
            <w:tcBorders>
              <w:top w:val="single" w:sz="4" w:space="0" w:color="auto"/>
              <w:left w:val="single" w:sz="4" w:space="0" w:color="auto"/>
              <w:bottom w:val="single" w:sz="4" w:space="0" w:color="auto"/>
              <w:right w:val="single" w:sz="4" w:space="0" w:color="auto"/>
            </w:tcBorders>
          </w:tcPr>
          <w:p w:rsidR="007B0576" w:rsidRPr="002E2CD7" w:rsidRDefault="007B0576" w:rsidP="00163E76">
            <w:pPr>
              <w:widowControl/>
              <w:jc w:val="left"/>
              <w:rPr>
                <w:rFonts w:ascii="Arial Narrow" w:hAnsi="Arial Narrow"/>
                <w:snapToGrid/>
                <w:sz w:val="20"/>
                <w:szCs w:val="20"/>
                <w:lang w:eastAsia="en-AU"/>
              </w:rPr>
            </w:pPr>
            <w:r w:rsidRPr="002E2CD7">
              <w:rPr>
                <w:rFonts w:ascii="Arial Narrow" w:hAnsi="Arial Narrow"/>
                <w:snapToGrid/>
                <w:sz w:val="20"/>
                <w:szCs w:val="20"/>
                <w:lang w:eastAsia="en-AU"/>
              </w:rPr>
              <w:t>Initial treatment</w:t>
            </w:r>
          </w:p>
        </w:tc>
      </w:tr>
      <w:tr w:rsidR="007B0576" w:rsidRPr="002E2CD7" w:rsidTr="005B55A6">
        <w:trPr>
          <w:cantSplit/>
          <w:trHeight w:val="360"/>
        </w:trPr>
        <w:tc>
          <w:tcPr>
            <w:tcW w:w="1285" w:type="pct"/>
            <w:tcBorders>
              <w:top w:val="single" w:sz="4" w:space="0" w:color="auto"/>
              <w:left w:val="single" w:sz="4" w:space="0" w:color="auto"/>
              <w:bottom w:val="single" w:sz="4" w:space="0" w:color="auto"/>
              <w:right w:val="single" w:sz="4" w:space="0" w:color="auto"/>
            </w:tcBorders>
          </w:tcPr>
          <w:p w:rsidR="007B0576" w:rsidRPr="002E2CD7" w:rsidRDefault="007B0576" w:rsidP="00163E76">
            <w:pPr>
              <w:widowControl/>
              <w:rPr>
                <w:rFonts w:ascii="Arial Narrow" w:hAnsi="Arial Narrow"/>
                <w:i/>
                <w:snapToGrid/>
                <w:sz w:val="20"/>
                <w:szCs w:val="20"/>
                <w:lang w:eastAsia="en-AU"/>
              </w:rPr>
            </w:pPr>
            <w:r w:rsidRPr="002E2CD7">
              <w:rPr>
                <w:rFonts w:ascii="Arial Narrow" w:hAnsi="Arial Narrow"/>
                <w:b/>
                <w:snapToGrid/>
                <w:sz w:val="20"/>
                <w:szCs w:val="20"/>
                <w:lang w:eastAsia="en-AU"/>
              </w:rPr>
              <w:t>Restriction Level / Method:</w:t>
            </w:r>
          </w:p>
        </w:tc>
        <w:tc>
          <w:tcPr>
            <w:tcW w:w="3715" w:type="pct"/>
            <w:gridSpan w:val="6"/>
            <w:tcBorders>
              <w:top w:val="single" w:sz="4" w:space="0" w:color="auto"/>
              <w:left w:val="single" w:sz="4" w:space="0" w:color="auto"/>
              <w:bottom w:val="single" w:sz="4" w:space="0" w:color="auto"/>
              <w:right w:val="single" w:sz="4" w:space="0" w:color="auto"/>
            </w:tcBorders>
          </w:tcPr>
          <w:p w:rsidR="007B0576" w:rsidRPr="002E2CD7" w:rsidRDefault="007B0576" w:rsidP="00163E76">
            <w:pPr>
              <w:widowControl/>
              <w:jc w:val="left"/>
              <w:rPr>
                <w:rFonts w:ascii="Arial Narrow" w:hAnsi="Arial Narrow"/>
                <w:snapToGrid/>
                <w:sz w:val="20"/>
                <w:szCs w:val="20"/>
                <w:lang w:eastAsia="en-AU"/>
              </w:rPr>
            </w:pPr>
            <w:r w:rsidRPr="00842E77">
              <w:rPr>
                <w:rFonts w:ascii="Arial Narrow" w:hAnsi="Arial Narrow"/>
                <w:snapToGrid/>
                <w:sz w:val="20"/>
                <w:szCs w:val="20"/>
                <w:lang w:eastAsia="en-AU"/>
              </w:rPr>
              <w:fldChar w:fldCharType="begin">
                <w:ffData>
                  <w:name w:val="Check5"/>
                  <w:enabled/>
                  <w:calcOnExit w:val="0"/>
                  <w:checkBox>
                    <w:sizeAuto/>
                    <w:default w:val="1"/>
                  </w:checkBox>
                </w:ffData>
              </w:fldChar>
            </w:r>
            <w:r w:rsidRPr="002E2CD7">
              <w:rPr>
                <w:rFonts w:ascii="Arial Narrow" w:hAnsi="Arial Narrow"/>
                <w:snapToGrid/>
                <w:sz w:val="20"/>
                <w:szCs w:val="20"/>
                <w:lang w:eastAsia="en-AU"/>
              </w:rPr>
              <w:instrText xml:space="preserve"> FORMCHECKBOX </w:instrText>
            </w:r>
            <w:r w:rsidR="00FF57EC">
              <w:rPr>
                <w:rFonts w:ascii="Arial Narrow" w:hAnsi="Arial Narrow"/>
                <w:snapToGrid/>
                <w:sz w:val="20"/>
                <w:szCs w:val="20"/>
                <w:lang w:eastAsia="en-AU"/>
              </w:rPr>
            </w:r>
            <w:r w:rsidR="00FF57EC">
              <w:rPr>
                <w:rFonts w:ascii="Arial Narrow" w:hAnsi="Arial Narrow"/>
                <w:snapToGrid/>
                <w:sz w:val="20"/>
                <w:szCs w:val="20"/>
                <w:lang w:eastAsia="en-AU"/>
              </w:rPr>
              <w:fldChar w:fldCharType="separate"/>
            </w:r>
            <w:r w:rsidRPr="00842E77">
              <w:rPr>
                <w:rFonts w:ascii="Arial Narrow" w:hAnsi="Arial Narrow"/>
                <w:snapToGrid/>
                <w:sz w:val="20"/>
                <w:szCs w:val="20"/>
                <w:lang w:eastAsia="en-AU"/>
              </w:rPr>
              <w:fldChar w:fldCharType="end"/>
            </w:r>
            <w:r w:rsidRPr="002E2CD7">
              <w:rPr>
                <w:rFonts w:ascii="Arial Narrow" w:hAnsi="Arial Narrow"/>
                <w:snapToGrid/>
                <w:sz w:val="20"/>
                <w:szCs w:val="20"/>
                <w:lang w:eastAsia="en-AU"/>
              </w:rPr>
              <w:t>Streamlined</w:t>
            </w:r>
          </w:p>
        </w:tc>
      </w:tr>
      <w:tr w:rsidR="007B0576" w:rsidRPr="002E2CD7" w:rsidTr="005B55A6">
        <w:trPr>
          <w:cantSplit/>
          <w:trHeight w:val="360"/>
        </w:trPr>
        <w:tc>
          <w:tcPr>
            <w:tcW w:w="1285" w:type="pct"/>
            <w:tcBorders>
              <w:top w:val="single" w:sz="4" w:space="0" w:color="auto"/>
              <w:left w:val="single" w:sz="4" w:space="0" w:color="auto"/>
              <w:bottom w:val="single" w:sz="4" w:space="0" w:color="auto"/>
              <w:right w:val="single" w:sz="4" w:space="0" w:color="auto"/>
            </w:tcBorders>
          </w:tcPr>
          <w:p w:rsidR="007B0576" w:rsidRPr="002E2CD7" w:rsidRDefault="007B0576" w:rsidP="00163E76">
            <w:pPr>
              <w:widowControl/>
              <w:spacing w:before="40" w:after="60"/>
              <w:rPr>
                <w:rFonts w:ascii="Arial Narrow" w:hAnsi="Arial Narrow"/>
                <w:b/>
                <w:snapToGrid/>
                <w:sz w:val="20"/>
                <w:szCs w:val="20"/>
                <w:lang w:eastAsia="en-AU"/>
              </w:rPr>
            </w:pPr>
            <w:r w:rsidRPr="002E2CD7">
              <w:rPr>
                <w:rFonts w:ascii="Arial Narrow" w:hAnsi="Arial Narrow"/>
                <w:b/>
                <w:snapToGrid/>
                <w:sz w:val="20"/>
                <w:szCs w:val="20"/>
                <w:lang w:eastAsia="en-AU"/>
              </w:rPr>
              <w:t>Clinical criteria:</w:t>
            </w:r>
          </w:p>
          <w:p w:rsidR="007B0576" w:rsidRPr="002E2CD7" w:rsidRDefault="007B0576" w:rsidP="00163E76">
            <w:pPr>
              <w:widowControl/>
              <w:spacing w:before="40" w:after="60"/>
              <w:rPr>
                <w:rFonts w:ascii="Arial Narrow" w:hAnsi="Arial Narrow"/>
                <w:i/>
                <w:snapToGrid/>
                <w:sz w:val="20"/>
                <w:szCs w:val="20"/>
                <w:lang w:eastAsia="en-AU"/>
              </w:rPr>
            </w:pPr>
          </w:p>
          <w:p w:rsidR="007B0576" w:rsidRPr="002E2CD7" w:rsidRDefault="007B0576" w:rsidP="00163E76">
            <w:pPr>
              <w:widowControl/>
              <w:spacing w:before="40" w:after="60"/>
              <w:rPr>
                <w:rFonts w:ascii="Arial Narrow" w:hAnsi="Arial Narrow"/>
                <w:snapToGrid/>
                <w:sz w:val="20"/>
                <w:szCs w:val="20"/>
                <w:lang w:eastAsia="en-AU"/>
              </w:rPr>
            </w:pPr>
          </w:p>
        </w:tc>
        <w:tc>
          <w:tcPr>
            <w:tcW w:w="3715" w:type="pct"/>
            <w:gridSpan w:val="6"/>
            <w:tcBorders>
              <w:top w:val="single" w:sz="4" w:space="0" w:color="auto"/>
              <w:left w:val="single" w:sz="4" w:space="0" w:color="auto"/>
              <w:bottom w:val="single" w:sz="4" w:space="0" w:color="auto"/>
              <w:right w:val="single" w:sz="4" w:space="0" w:color="auto"/>
            </w:tcBorders>
          </w:tcPr>
          <w:p w:rsidR="007B0576" w:rsidRPr="002E2CD7" w:rsidRDefault="007B0576" w:rsidP="00163E76">
            <w:pPr>
              <w:widowControl/>
              <w:spacing w:before="40" w:after="60"/>
              <w:jc w:val="left"/>
              <w:rPr>
                <w:rFonts w:ascii="Arial Narrow" w:hAnsi="Arial Narrow"/>
                <w:snapToGrid/>
                <w:sz w:val="20"/>
                <w:szCs w:val="20"/>
                <w:lang w:eastAsia="en-AU"/>
              </w:rPr>
            </w:pPr>
            <w:r w:rsidRPr="002E2CD7">
              <w:rPr>
                <w:rFonts w:ascii="Arial Narrow" w:hAnsi="Arial Narrow"/>
                <w:snapToGrid/>
                <w:sz w:val="20"/>
                <w:szCs w:val="20"/>
                <w:lang w:eastAsia="en-AU"/>
              </w:rPr>
              <w:t xml:space="preserve">Patient must have, or have had, a HbA1c measurement greater than 7% despite treatment with metformin; </w:t>
            </w:r>
          </w:p>
          <w:p w:rsidR="007B0576" w:rsidRPr="002E2CD7" w:rsidRDefault="007B0576" w:rsidP="00163E76">
            <w:pPr>
              <w:widowControl/>
              <w:spacing w:before="40" w:after="60"/>
              <w:jc w:val="left"/>
              <w:rPr>
                <w:rFonts w:ascii="Arial Narrow" w:hAnsi="Arial Narrow"/>
                <w:i/>
                <w:snapToGrid/>
                <w:sz w:val="20"/>
                <w:szCs w:val="20"/>
                <w:lang w:eastAsia="en-AU"/>
              </w:rPr>
            </w:pPr>
            <w:r w:rsidRPr="002E2CD7">
              <w:rPr>
                <w:rFonts w:ascii="Arial Narrow" w:hAnsi="Arial Narrow"/>
                <w:snapToGrid/>
                <w:sz w:val="20"/>
                <w:szCs w:val="20"/>
                <w:lang w:eastAsia="en-AU"/>
              </w:rPr>
              <w:t>OR</w:t>
            </w:r>
          </w:p>
          <w:p w:rsidR="007B0576" w:rsidRPr="002E2CD7" w:rsidRDefault="007B0576" w:rsidP="00163E76">
            <w:pPr>
              <w:widowControl/>
              <w:spacing w:before="40" w:after="60" w:line="240" w:lineRule="atLeast"/>
              <w:jc w:val="left"/>
              <w:textAlignment w:val="baseline"/>
              <w:rPr>
                <w:rFonts w:ascii="Arial Narrow" w:hAnsi="Arial Narrow"/>
                <w:snapToGrid/>
                <w:color w:val="333333"/>
                <w:sz w:val="20"/>
                <w:szCs w:val="20"/>
                <w:lang w:eastAsia="en-AU"/>
              </w:rPr>
            </w:pPr>
            <w:r w:rsidRPr="002E2CD7">
              <w:rPr>
                <w:rFonts w:ascii="Arial Narrow" w:hAnsi="Arial Narrow"/>
                <w:snapToGrid/>
                <w:color w:val="333333"/>
                <w:sz w:val="20"/>
                <w:szCs w:val="20"/>
                <w:lang w:eastAsia="en-AU"/>
              </w:rPr>
              <w:t xml:space="preserve">Patient must have, or have had, where HbA1c measurement is clinically inappropriate, blood glucose levels greater than 10 </w:t>
            </w:r>
            <w:proofErr w:type="spellStart"/>
            <w:r w:rsidRPr="002E2CD7">
              <w:rPr>
                <w:rFonts w:ascii="Arial Narrow" w:hAnsi="Arial Narrow"/>
                <w:snapToGrid/>
                <w:color w:val="333333"/>
                <w:sz w:val="20"/>
                <w:szCs w:val="20"/>
                <w:lang w:eastAsia="en-AU"/>
              </w:rPr>
              <w:t>mmol</w:t>
            </w:r>
            <w:proofErr w:type="spellEnd"/>
            <w:r w:rsidRPr="002E2CD7">
              <w:rPr>
                <w:rFonts w:ascii="Arial Narrow" w:hAnsi="Arial Narrow"/>
                <w:snapToGrid/>
                <w:color w:val="333333"/>
                <w:sz w:val="20"/>
                <w:szCs w:val="20"/>
                <w:lang w:eastAsia="en-AU"/>
              </w:rPr>
              <w:t xml:space="preserve"> per L in more than 20% of tests over a 2 week period despite treatment with metformin.</w:t>
            </w:r>
          </w:p>
        </w:tc>
      </w:tr>
      <w:tr w:rsidR="007B0576" w:rsidRPr="002E2CD7" w:rsidTr="005B55A6">
        <w:trPr>
          <w:cantSplit/>
          <w:trHeight w:val="360"/>
        </w:trPr>
        <w:tc>
          <w:tcPr>
            <w:tcW w:w="1285" w:type="pct"/>
            <w:tcBorders>
              <w:top w:val="single" w:sz="4" w:space="0" w:color="auto"/>
              <w:left w:val="single" w:sz="4" w:space="0" w:color="auto"/>
              <w:bottom w:val="single" w:sz="4" w:space="0" w:color="auto"/>
              <w:right w:val="single" w:sz="4" w:space="0" w:color="auto"/>
            </w:tcBorders>
          </w:tcPr>
          <w:p w:rsidR="007B0576" w:rsidRPr="002E2CD7" w:rsidRDefault="007B0576" w:rsidP="00163E76">
            <w:pPr>
              <w:widowControl/>
              <w:spacing w:before="40" w:after="60"/>
              <w:rPr>
                <w:rFonts w:ascii="Arial Narrow" w:hAnsi="Arial Narrow"/>
                <w:b/>
                <w:snapToGrid/>
                <w:sz w:val="20"/>
                <w:szCs w:val="20"/>
                <w:lang w:eastAsia="en-AU"/>
              </w:rPr>
            </w:pPr>
            <w:r w:rsidRPr="002E2CD7">
              <w:rPr>
                <w:rFonts w:ascii="Arial Narrow" w:hAnsi="Arial Narrow"/>
                <w:b/>
                <w:snapToGrid/>
                <w:sz w:val="20"/>
                <w:szCs w:val="20"/>
                <w:lang w:eastAsia="en-AU"/>
              </w:rPr>
              <w:lastRenderedPageBreak/>
              <w:t>Prescriber Instructions</w:t>
            </w:r>
          </w:p>
          <w:p w:rsidR="007B0576" w:rsidRPr="002E2CD7" w:rsidRDefault="007B0576" w:rsidP="00163E76">
            <w:pPr>
              <w:widowControl/>
              <w:spacing w:before="40" w:after="60"/>
              <w:rPr>
                <w:rFonts w:ascii="Arial Narrow" w:hAnsi="Arial Narrow"/>
                <w:snapToGrid/>
                <w:sz w:val="20"/>
                <w:szCs w:val="20"/>
                <w:lang w:eastAsia="en-AU"/>
              </w:rPr>
            </w:pPr>
          </w:p>
        </w:tc>
        <w:tc>
          <w:tcPr>
            <w:tcW w:w="3715" w:type="pct"/>
            <w:gridSpan w:val="6"/>
            <w:tcBorders>
              <w:top w:val="single" w:sz="4" w:space="0" w:color="auto"/>
              <w:left w:val="single" w:sz="4" w:space="0" w:color="auto"/>
              <w:bottom w:val="single" w:sz="4" w:space="0" w:color="auto"/>
              <w:right w:val="single" w:sz="4" w:space="0" w:color="auto"/>
            </w:tcBorders>
          </w:tcPr>
          <w:p w:rsidR="007B0576" w:rsidRPr="002E2CD7" w:rsidRDefault="007B0576" w:rsidP="00163E76">
            <w:pPr>
              <w:widowControl/>
              <w:shd w:val="clear" w:color="auto" w:fill="FFFFFF"/>
              <w:spacing w:before="40" w:after="60" w:line="240" w:lineRule="atLeast"/>
              <w:jc w:val="left"/>
              <w:textAlignment w:val="baseline"/>
              <w:rPr>
                <w:rFonts w:ascii="Arial Narrow" w:hAnsi="Arial Narrow"/>
                <w:snapToGrid/>
                <w:color w:val="333333"/>
                <w:sz w:val="20"/>
                <w:szCs w:val="20"/>
                <w:lang w:eastAsia="en-AU"/>
              </w:rPr>
            </w:pPr>
            <w:r w:rsidRPr="002E2CD7">
              <w:rPr>
                <w:rFonts w:ascii="Arial Narrow" w:hAnsi="Arial Narrow"/>
                <w:snapToGrid/>
                <w:color w:val="333333"/>
                <w:sz w:val="20"/>
                <w:szCs w:val="20"/>
                <w:lang w:eastAsia="en-AU"/>
              </w:rPr>
              <w:t>The date and level of the qualifying HbA1c measurement must be, or must have been, documented in the patient's medical records at the time treatment with a dipeptidyl peptidase 4 inhibitor (gliptin), a thiazolidinedione (</w:t>
            </w:r>
            <w:proofErr w:type="spellStart"/>
            <w:r w:rsidRPr="002E2CD7">
              <w:rPr>
                <w:rFonts w:ascii="Arial Narrow" w:hAnsi="Arial Narrow"/>
                <w:snapToGrid/>
                <w:color w:val="333333"/>
                <w:sz w:val="20"/>
                <w:szCs w:val="20"/>
                <w:lang w:eastAsia="en-AU"/>
              </w:rPr>
              <w:t>glitazone</w:t>
            </w:r>
            <w:proofErr w:type="spellEnd"/>
            <w:r w:rsidRPr="002E2CD7">
              <w:rPr>
                <w:rFonts w:ascii="Arial Narrow" w:hAnsi="Arial Narrow"/>
                <w:snapToGrid/>
                <w:color w:val="333333"/>
                <w:sz w:val="20"/>
                <w:szCs w:val="20"/>
                <w:lang w:eastAsia="en-AU"/>
              </w:rPr>
              <w:t>), a glucagon-like peptide-1 or a sodium-glucose co-transporter 2 (SGLT2) inhibitor is initiated.</w:t>
            </w:r>
          </w:p>
          <w:p w:rsidR="007B0576" w:rsidRPr="002E2CD7" w:rsidRDefault="007B0576" w:rsidP="00163E76">
            <w:pPr>
              <w:widowControl/>
              <w:shd w:val="clear" w:color="auto" w:fill="FFFFFF"/>
              <w:spacing w:before="40" w:after="60" w:line="240" w:lineRule="atLeast"/>
              <w:jc w:val="left"/>
              <w:textAlignment w:val="baseline"/>
              <w:rPr>
                <w:rFonts w:ascii="Arial Narrow" w:hAnsi="Arial Narrow"/>
                <w:snapToGrid/>
                <w:color w:val="333333"/>
                <w:sz w:val="20"/>
                <w:szCs w:val="20"/>
                <w:lang w:eastAsia="en-AU"/>
              </w:rPr>
            </w:pPr>
            <w:r w:rsidRPr="002E2CD7">
              <w:rPr>
                <w:rFonts w:ascii="Arial Narrow" w:hAnsi="Arial Narrow"/>
                <w:snapToGrid/>
                <w:color w:val="333333"/>
                <w:sz w:val="20"/>
                <w:szCs w:val="20"/>
                <w:lang w:eastAsia="en-AU"/>
              </w:rPr>
              <w:t xml:space="preserve">The HbA1c must be no more than 4 months old at the time treatment with a gliptin, a </w:t>
            </w:r>
            <w:proofErr w:type="spellStart"/>
            <w:r w:rsidRPr="002E2CD7">
              <w:rPr>
                <w:rFonts w:ascii="Arial Narrow" w:hAnsi="Arial Narrow"/>
                <w:snapToGrid/>
                <w:color w:val="333333"/>
                <w:sz w:val="20"/>
                <w:szCs w:val="20"/>
                <w:lang w:eastAsia="en-AU"/>
              </w:rPr>
              <w:t>glitazone</w:t>
            </w:r>
            <w:proofErr w:type="spellEnd"/>
            <w:r w:rsidRPr="002E2CD7">
              <w:rPr>
                <w:rFonts w:ascii="Arial Narrow" w:hAnsi="Arial Narrow"/>
                <w:snapToGrid/>
                <w:color w:val="333333"/>
                <w:sz w:val="20"/>
                <w:szCs w:val="20"/>
                <w:lang w:eastAsia="en-AU"/>
              </w:rPr>
              <w:t>, a glucagon-like peptide-1 or an SGLT2 inhibitor is initiated.</w:t>
            </w:r>
          </w:p>
          <w:p w:rsidR="007B0576" w:rsidRPr="002E2CD7" w:rsidRDefault="007B0576" w:rsidP="00163E76">
            <w:pPr>
              <w:widowControl/>
              <w:shd w:val="clear" w:color="auto" w:fill="FFFFFF"/>
              <w:spacing w:before="40" w:after="60" w:line="240" w:lineRule="atLeast"/>
              <w:jc w:val="left"/>
              <w:textAlignment w:val="baseline"/>
              <w:rPr>
                <w:rFonts w:ascii="Arial Narrow" w:hAnsi="Arial Narrow"/>
                <w:snapToGrid/>
                <w:color w:val="333333"/>
                <w:sz w:val="20"/>
                <w:szCs w:val="20"/>
                <w:lang w:eastAsia="en-AU"/>
              </w:rPr>
            </w:pPr>
            <w:r w:rsidRPr="002E2CD7">
              <w:rPr>
                <w:rFonts w:ascii="Arial Narrow" w:hAnsi="Arial Narrow"/>
                <w:snapToGrid/>
                <w:color w:val="333333"/>
                <w:sz w:val="20"/>
                <w:szCs w:val="20"/>
                <w:lang w:eastAsia="en-AU"/>
              </w:rPr>
              <w:t>Blood glucose monitoring may be used as an alternative assessment to HbA1c levels in the following circumstances:</w:t>
            </w:r>
          </w:p>
          <w:p w:rsidR="007B0576" w:rsidRPr="002E2CD7" w:rsidRDefault="007B0576" w:rsidP="00163E76">
            <w:pPr>
              <w:widowControl/>
              <w:shd w:val="clear" w:color="auto" w:fill="FFFFFF"/>
              <w:spacing w:before="40" w:after="60" w:line="240" w:lineRule="atLeast"/>
              <w:jc w:val="left"/>
              <w:textAlignment w:val="baseline"/>
              <w:rPr>
                <w:rFonts w:ascii="Arial Narrow" w:hAnsi="Arial Narrow"/>
                <w:snapToGrid/>
                <w:color w:val="333333"/>
                <w:sz w:val="20"/>
                <w:szCs w:val="20"/>
                <w:lang w:eastAsia="en-AU"/>
              </w:rPr>
            </w:pPr>
            <w:r w:rsidRPr="002E2CD7">
              <w:rPr>
                <w:rFonts w:ascii="Arial Narrow" w:hAnsi="Arial Narrow"/>
                <w:snapToGrid/>
                <w:color w:val="333333"/>
                <w:sz w:val="20"/>
                <w:szCs w:val="20"/>
                <w:lang w:eastAsia="en-AU"/>
              </w:rPr>
              <w:t xml:space="preserve">(a) A clinical condition with reduced red blood cell survival, including haemolytic anaemias and </w:t>
            </w:r>
            <w:proofErr w:type="spellStart"/>
            <w:r w:rsidRPr="002E2CD7">
              <w:rPr>
                <w:rFonts w:ascii="Arial Narrow" w:hAnsi="Arial Narrow"/>
                <w:snapToGrid/>
                <w:color w:val="333333"/>
                <w:sz w:val="20"/>
                <w:szCs w:val="20"/>
                <w:lang w:eastAsia="en-AU"/>
              </w:rPr>
              <w:t>haemoglobinopathies</w:t>
            </w:r>
            <w:proofErr w:type="spellEnd"/>
            <w:r w:rsidRPr="002E2CD7">
              <w:rPr>
                <w:rFonts w:ascii="Arial Narrow" w:hAnsi="Arial Narrow"/>
                <w:snapToGrid/>
                <w:color w:val="333333"/>
                <w:sz w:val="20"/>
                <w:szCs w:val="20"/>
                <w:lang w:eastAsia="en-AU"/>
              </w:rPr>
              <w:t>; and/or</w:t>
            </w:r>
          </w:p>
          <w:p w:rsidR="007B0576" w:rsidRPr="002E2CD7" w:rsidRDefault="007B0576" w:rsidP="00163E76">
            <w:pPr>
              <w:widowControl/>
              <w:shd w:val="clear" w:color="auto" w:fill="FFFFFF"/>
              <w:spacing w:before="40" w:after="60" w:line="240" w:lineRule="atLeast"/>
              <w:jc w:val="left"/>
              <w:textAlignment w:val="baseline"/>
              <w:rPr>
                <w:rFonts w:ascii="Arial Narrow" w:hAnsi="Arial Narrow"/>
                <w:snapToGrid/>
                <w:color w:val="333333"/>
                <w:sz w:val="20"/>
                <w:szCs w:val="20"/>
                <w:lang w:eastAsia="en-AU"/>
              </w:rPr>
            </w:pPr>
            <w:r w:rsidRPr="002E2CD7">
              <w:rPr>
                <w:rFonts w:ascii="Arial Narrow" w:hAnsi="Arial Narrow"/>
                <w:snapToGrid/>
                <w:color w:val="333333"/>
                <w:sz w:val="20"/>
                <w:szCs w:val="20"/>
                <w:lang w:eastAsia="en-AU"/>
              </w:rPr>
              <w:t>(b) Had red cell transfusion within the previous 3 months.</w:t>
            </w:r>
          </w:p>
          <w:p w:rsidR="007B0576" w:rsidRPr="002E2CD7" w:rsidRDefault="007B0576" w:rsidP="00163E76">
            <w:pPr>
              <w:widowControl/>
              <w:spacing w:before="40" w:after="60"/>
              <w:jc w:val="left"/>
              <w:rPr>
                <w:rFonts w:ascii="Arial Narrow" w:hAnsi="Arial Narrow"/>
                <w:snapToGrid/>
                <w:color w:val="333333"/>
                <w:sz w:val="20"/>
                <w:szCs w:val="20"/>
                <w:lang w:eastAsia="en-AU"/>
              </w:rPr>
            </w:pPr>
            <w:r w:rsidRPr="002E2CD7">
              <w:rPr>
                <w:rFonts w:ascii="Arial Narrow" w:hAnsi="Arial Narrow"/>
                <w:snapToGrid/>
                <w:color w:val="333333"/>
                <w:sz w:val="20"/>
                <w:szCs w:val="20"/>
                <w:lang w:eastAsia="en-AU"/>
              </w:rPr>
              <w:t xml:space="preserve">The results of the blood glucose monitoring, which must be no more than 4 months old at the time of initiation of treatment with a gliptin, a </w:t>
            </w:r>
            <w:proofErr w:type="spellStart"/>
            <w:r w:rsidRPr="002E2CD7">
              <w:rPr>
                <w:rFonts w:ascii="Arial Narrow" w:hAnsi="Arial Narrow"/>
                <w:snapToGrid/>
                <w:color w:val="333333"/>
                <w:sz w:val="20"/>
                <w:szCs w:val="20"/>
                <w:lang w:eastAsia="en-AU"/>
              </w:rPr>
              <w:t>glitazone</w:t>
            </w:r>
            <w:proofErr w:type="spellEnd"/>
            <w:r w:rsidRPr="002E2CD7">
              <w:rPr>
                <w:rFonts w:ascii="Arial Narrow" w:hAnsi="Arial Narrow"/>
                <w:snapToGrid/>
                <w:color w:val="333333"/>
                <w:sz w:val="20"/>
                <w:szCs w:val="20"/>
                <w:lang w:eastAsia="en-AU"/>
              </w:rPr>
              <w:t>, a glucagon-like peptide-1 or an SGLT2 inhibitor, must be documented in the patient's medical records.</w:t>
            </w:r>
          </w:p>
          <w:p w:rsidR="007B0576" w:rsidRPr="002E2CD7" w:rsidRDefault="007B0576" w:rsidP="00163E76">
            <w:pPr>
              <w:widowControl/>
              <w:spacing w:before="40" w:after="60"/>
              <w:jc w:val="left"/>
              <w:rPr>
                <w:rFonts w:ascii="Arial Narrow" w:hAnsi="Arial Narrow"/>
                <w:snapToGrid/>
                <w:color w:val="333333"/>
                <w:sz w:val="20"/>
                <w:szCs w:val="20"/>
                <w:lang w:eastAsia="en-AU"/>
              </w:rPr>
            </w:pPr>
            <w:r w:rsidRPr="002E2CD7">
              <w:rPr>
                <w:rFonts w:ascii="Arial Narrow" w:hAnsi="Arial Narrow"/>
                <w:snapToGrid/>
                <w:color w:val="333333"/>
                <w:sz w:val="20"/>
                <w:szCs w:val="20"/>
                <w:lang w:eastAsia="en-AU"/>
              </w:rPr>
              <w:t>A patient whose diabetes was previously demonstrated unable to be controlled with metformin does not need to requalify on this criterion before being eligible for PBS-subsidised treatment with this fixed dose combination.</w:t>
            </w:r>
          </w:p>
        </w:tc>
      </w:tr>
      <w:tr w:rsidR="007B0576" w:rsidRPr="002E2CD7" w:rsidTr="005B55A6">
        <w:trPr>
          <w:cantSplit/>
          <w:trHeight w:val="360"/>
        </w:trPr>
        <w:tc>
          <w:tcPr>
            <w:tcW w:w="1285" w:type="pct"/>
            <w:tcBorders>
              <w:top w:val="single" w:sz="4" w:space="0" w:color="auto"/>
              <w:left w:val="single" w:sz="4" w:space="0" w:color="auto"/>
              <w:bottom w:val="single" w:sz="4" w:space="0" w:color="auto"/>
              <w:right w:val="single" w:sz="4" w:space="0" w:color="auto"/>
            </w:tcBorders>
          </w:tcPr>
          <w:p w:rsidR="007B0576" w:rsidRPr="002E2CD7" w:rsidRDefault="007B0576" w:rsidP="00163E76">
            <w:pPr>
              <w:widowControl/>
              <w:spacing w:before="40" w:after="60"/>
              <w:rPr>
                <w:rFonts w:ascii="Arial Narrow" w:hAnsi="Arial Narrow"/>
                <w:b/>
                <w:snapToGrid/>
                <w:sz w:val="20"/>
                <w:szCs w:val="20"/>
                <w:lang w:eastAsia="en-AU"/>
              </w:rPr>
            </w:pPr>
            <w:r w:rsidRPr="002E2CD7">
              <w:rPr>
                <w:rFonts w:ascii="Arial Narrow" w:hAnsi="Arial Narrow"/>
                <w:b/>
                <w:snapToGrid/>
                <w:sz w:val="20"/>
                <w:szCs w:val="20"/>
                <w:lang w:eastAsia="en-AU"/>
              </w:rPr>
              <w:t>Administrative Advice</w:t>
            </w:r>
          </w:p>
          <w:p w:rsidR="007B0576" w:rsidRPr="002E2CD7" w:rsidRDefault="007B0576" w:rsidP="00163E76">
            <w:pPr>
              <w:widowControl/>
              <w:spacing w:before="40" w:after="60"/>
              <w:rPr>
                <w:rFonts w:ascii="Arial Narrow" w:hAnsi="Arial Narrow"/>
                <w:i/>
                <w:snapToGrid/>
                <w:sz w:val="20"/>
                <w:szCs w:val="20"/>
                <w:lang w:eastAsia="en-AU"/>
              </w:rPr>
            </w:pPr>
          </w:p>
        </w:tc>
        <w:tc>
          <w:tcPr>
            <w:tcW w:w="3715" w:type="pct"/>
            <w:gridSpan w:val="6"/>
            <w:tcBorders>
              <w:top w:val="single" w:sz="4" w:space="0" w:color="auto"/>
              <w:left w:val="single" w:sz="4" w:space="0" w:color="auto"/>
              <w:bottom w:val="single" w:sz="4" w:space="0" w:color="auto"/>
              <w:right w:val="single" w:sz="4" w:space="0" w:color="auto"/>
            </w:tcBorders>
          </w:tcPr>
          <w:p w:rsidR="007B0576" w:rsidRPr="002E2CD7" w:rsidRDefault="007B0576" w:rsidP="007B0576">
            <w:pPr>
              <w:widowControl/>
              <w:spacing w:before="40" w:after="60"/>
              <w:jc w:val="left"/>
              <w:rPr>
                <w:rFonts w:ascii="Arial Narrow" w:hAnsi="Arial Narrow"/>
                <w:snapToGrid/>
                <w:sz w:val="20"/>
                <w:szCs w:val="20"/>
                <w:lang w:eastAsia="en-AU"/>
              </w:rPr>
            </w:pPr>
            <w:r w:rsidRPr="002E2CD7">
              <w:rPr>
                <w:rFonts w:ascii="Arial Narrow" w:hAnsi="Arial Narrow"/>
                <w:snapToGrid/>
                <w:sz w:val="20"/>
                <w:szCs w:val="20"/>
                <w:lang w:eastAsia="en-AU"/>
              </w:rPr>
              <w:t>This fixed dose combination is not PBS subsidised for use as initial therapy or in combination with a thiazolidinedione (</w:t>
            </w:r>
            <w:proofErr w:type="spellStart"/>
            <w:r w:rsidRPr="002E2CD7">
              <w:rPr>
                <w:rFonts w:ascii="Arial Narrow" w:hAnsi="Arial Narrow"/>
                <w:snapToGrid/>
                <w:sz w:val="20"/>
                <w:szCs w:val="20"/>
                <w:lang w:eastAsia="en-AU"/>
              </w:rPr>
              <w:t>glitazone</w:t>
            </w:r>
            <w:proofErr w:type="spellEnd"/>
            <w:r w:rsidRPr="002E2CD7">
              <w:rPr>
                <w:rFonts w:ascii="Arial Narrow" w:hAnsi="Arial Narrow"/>
                <w:snapToGrid/>
                <w:sz w:val="20"/>
                <w:szCs w:val="20"/>
                <w:lang w:eastAsia="en-AU"/>
              </w:rPr>
              <w:t xml:space="preserve">), </w:t>
            </w:r>
            <w:r w:rsidR="00804ABE" w:rsidRPr="002E2CD7">
              <w:rPr>
                <w:rFonts w:ascii="Arial Narrow" w:hAnsi="Arial Narrow"/>
                <w:strike/>
                <w:snapToGrid/>
                <w:sz w:val="20"/>
                <w:szCs w:val="20"/>
                <w:lang w:eastAsia="en-AU"/>
              </w:rPr>
              <w:t xml:space="preserve">a dipeptidyl peptidase </w:t>
            </w:r>
            <w:proofErr w:type="gramStart"/>
            <w:r w:rsidR="00804ABE" w:rsidRPr="002E2CD7">
              <w:rPr>
                <w:rFonts w:ascii="Arial Narrow" w:hAnsi="Arial Narrow"/>
                <w:strike/>
                <w:snapToGrid/>
                <w:sz w:val="20"/>
                <w:szCs w:val="20"/>
                <w:lang w:eastAsia="en-AU"/>
              </w:rPr>
              <w:t xml:space="preserve">4 inhibitor (gliptin), </w:t>
            </w:r>
            <w:r w:rsidRPr="002E2CD7">
              <w:rPr>
                <w:rFonts w:ascii="Arial Narrow" w:hAnsi="Arial Narrow"/>
                <w:snapToGrid/>
                <w:sz w:val="20"/>
                <w:szCs w:val="20"/>
                <w:lang w:eastAsia="en-AU"/>
              </w:rPr>
              <w:t>insulin or a glucagon-like peptide-1</w:t>
            </w:r>
            <w:proofErr w:type="gramEnd"/>
            <w:r w:rsidRPr="002E2CD7">
              <w:rPr>
                <w:rFonts w:ascii="Arial Narrow" w:hAnsi="Arial Narrow"/>
                <w:snapToGrid/>
                <w:sz w:val="20"/>
                <w:szCs w:val="20"/>
                <w:lang w:eastAsia="en-AU"/>
              </w:rPr>
              <w:t>.</w:t>
            </w:r>
          </w:p>
        </w:tc>
      </w:tr>
    </w:tbl>
    <w:p w:rsidR="007B0576" w:rsidRPr="002E2CD7" w:rsidRDefault="007B0576" w:rsidP="007B0576">
      <w:pPr>
        <w:widowControl/>
        <w:jc w:val="left"/>
        <w:rPr>
          <w:rFonts w:ascii="Arial" w:hAnsi="Arial"/>
          <w:snapToGrid/>
          <w:sz w:val="22"/>
          <w:lang w:eastAsia="en-AU"/>
        </w:rPr>
      </w:pPr>
    </w:p>
    <w:tbl>
      <w:tblPr>
        <w:tblW w:w="5000" w:type="pct"/>
        <w:tblLayout w:type="fixed"/>
        <w:tblLook w:val="0000" w:firstRow="0" w:lastRow="0" w:firstColumn="0" w:lastColumn="0" w:noHBand="0" w:noVBand="0"/>
      </w:tblPr>
      <w:tblGrid>
        <w:gridCol w:w="2375"/>
        <w:gridCol w:w="6868"/>
      </w:tblGrid>
      <w:tr w:rsidR="007B0576" w:rsidRPr="002E2CD7" w:rsidTr="005B55A6">
        <w:trPr>
          <w:cantSplit/>
          <w:trHeight w:val="360"/>
        </w:trPr>
        <w:tc>
          <w:tcPr>
            <w:tcW w:w="1285" w:type="pct"/>
            <w:tcBorders>
              <w:top w:val="single" w:sz="4" w:space="0" w:color="auto"/>
              <w:left w:val="single" w:sz="4" w:space="0" w:color="auto"/>
              <w:bottom w:val="single" w:sz="4" w:space="0" w:color="auto"/>
              <w:right w:val="single" w:sz="4" w:space="0" w:color="auto"/>
            </w:tcBorders>
          </w:tcPr>
          <w:p w:rsidR="007B0576" w:rsidRPr="002E2CD7" w:rsidRDefault="007B0576" w:rsidP="00163E76">
            <w:pPr>
              <w:widowControl/>
              <w:rPr>
                <w:rFonts w:ascii="Arial Narrow" w:hAnsi="Arial Narrow"/>
                <w:b/>
                <w:snapToGrid/>
                <w:sz w:val="20"/>
                <w:szCs w:val="20"/>
                <w:lang w:eastAsia="en-AU"/>
              </w:rPr>
            </w:pPr>
            <w:r w:rsidRPr="002E2CD7">
              <w:rPr>
                <w:rFonts w:ascii="Arial Narrow" w:hAnsi="Arial Narrow"/>
                <w:b/>
                <w:snapToGrid/>
                <w:sz w:val="20"/>
                <w:szCs w:val="20"/>
                <w:lang w:eastAsia="en-AU"/>
              </w:rPr>
              <w:t>Category / Program</w:t>
            </w:r>
          </w:p>
        </w:tc>
        <w:tc>
          <w:tcPr>
            <w:tcW w:w="3715" w:type="pct"/>
            <w:tcBorders>
              <w:top w:val="single" w:sz="4" w:space="0" w:color="auto"/>
              <w:left w:val="single" w:sz="4" w:space="0" w:color="auto"/>
              <w:bottom w:val="single" w:sz="4" w:space="0" w:color="auto"/>
              <w:right w:val="single" w:sz="4" w:space="0" w:color="auto"/>
            </w:tcBorders>
          </w:tcPr>
          <w:p w:rsidR="007B0576" w:rsidRPr="002E2CD7" w:rsidRDefault="007B0576" w:rsidP="00163E76">
            <w:pPr>
              <w:widowControl/>
              <w:jc w:val="left"/>
              <w:rPr>
                <w:rFonts w:ascii="Arial Narrow" w:hAnsi="Arial Narrow"/>
                <w:snapToGrid/>
                <w:sz w:val="20"/>
                <w:szCs w:val="20"/>
                <w:lang w:eastAsia="en-AU"/>
              </w:rPr>
            </w:pPr>
            <w:r w:rsidRPr="002E2CD7">
              <w:rPr>
                <w:rFonts w:ascii="Arial Narrow" w:hAnsi="Arial Narrow"/>
                <w:snapToGrid/>
                <w:sz w:val="20"/>
                <w:szCs w:val="20"/>
                <w:lang w:eastAsia="en-AU"/>
              </w:rPr>
              <w:t>GENERAL – General Schedule (Code GE)</w:t>
            </w:r>
          </w:p>
        </w:tc>
      </w:tr>
      <w:tr w:rsidR="007B0576" w:rsidRPr="002E2CD7" w:rsidTr="005B55A6">
        <w:trPr>
          <w:cantSplit/>
          <w:trHeight w:val="360"/>
        </w:trPr>
        <w:tc>
          <w:tcPr>
            <w:tcW w:w="1285" w:type="pct"/>
            <w:tcBorders>
              <w:top w:val="single" w:sz="4" w:space="0" w:color="auto"/>
              <w:left w:val="single" w:sz="4" w:space="0" w:color="auto"/>
              <w:bottom w:val="single" w:sz="4" w:space="0" w:color="auto"/>
              <w:right w:val="single" w:sz="4" w:space="0" w:color="auto"/>
            </w:tcBorders>
          </w:tcPr>
          <w:p w:rsidR="007B0576" w:rsidRPr="002E2CD7" w:rsidRDefault="007B0576" w:rsidP="00163E76">
            <w:pPr>
              <w:widowControl/>
              <w:rPr>
                <w:rFonts w:ascii="Arial Narrow" w:hAnsi="Arial Narrow"/>
                <w:b/>
                <w:snapToGrid/>
                <w:sz w:val="20"/>
                <w:szCs w:val="20"/>
                <w:lang w:eastAsia="en-AU"/>
              </w:rPr>
            </w:pPr>
            <w:r w:rsidRPr="002E2CD7">
              <w:rPr>
                <w:rFonts w:ascii="Arial Narrow" w:hAnsi="Arial Narrow"/>
                <w:b/>
                <w:snapToGrid/>
                <w:sz w:val="20"/>
                <w:szCs w:val="20"/>
                <w:lang w:eastAsia="en-AU"/>
              </w:rPr>
              <w:t>Prescriber type:</w:t>
            </w:r>
          </w:p>
        </w:tc>
        <w:tc>
          <w:tcPr>
            <w:tcW w:w="3715" w:type="pct"/>
            <w:tcBorders>
              <w:top w:val="single" w:sz="4" w:space="0" w:color="auto"/>
              <w:left w:val="single" w:sz="4" w:space="0" w:color="auto"/>
              <w:bottom w:val="single" w:sz="4" w:space="0" w:color="auto"/>
              <w:right w:val="single" w:sz="4" w:space="0" w:color="auto"/>
            </w:tcBorders>
          </w:tcPr>
          <w:p w:rsidR="007B0576" w:rsidRPr="002E2CD7" w:rsidRDefault="007B0576" w:rsidP="007B0576">
            <w:pPr>
              <w:widowControl/>
              <w:jc w:val="left"/>
              <w:rPr>
                <w:rFonts w:ascii="Arial Narrow" w:hAnsi="Arial Narrow"/>
                <w:snapToGrid/>
                <w:sz w:val="20"/>
                <w:szCs w:val="20"/>
                <w:lang w:eastAsia="en-AU"/>
              </w:rPr>
            </w:pPr>
            <w:r w:rsidRPr="00842E77">
              <w:rPr>
                <w:rFonts w:ascii="Arial Narrow" w:hAnsi="Arial Narrow"/>
                <w:snapToGrid/>
                <w:sz w:val="20"/>
                <w:szCs w:val="20"/>
                <w:lang w:eastAsia="en-AU"/>
              </w:rPr>
              <w:fldChar w:fldCharType="begin">
                <w:ffData>
                  <w:name w:val="Check1"/>
                  <w:enabled/>
                  <w:calcOnExit w:val="0"/>
                  <w:checkBox>
                    <w:sizeAuto/>
                    <w:default w:val="0"/>
                  </w:checkBox>
                </w:ffData>
              </w:fldChar>
            </w:r>
            <w:r w:rsidRPr="002E2CD7">
              <w:rPr>
                <w:rFonts w:ascii="Arial Narrow" w:hAnsi="Arial Narrow"/>
                <w:snapToGrid/>
                <w:sz w:val="20"/>
                <w:szCs w:val="20"/>
                <w:lang w:eastAsia="en-AU"/>
              </w:rPr>
              <w:instrText xml:space="preserve"> FORMCHECKBOX </w:instrText>
            </w:r>
            <w:r w:rsidR="00FF57EC">
              <w:rPr>
                <w:rFonts w:ascii="Arial Narrow" w:hAnsi="Arial Narrow"/>
                <w:snapToGrid/>
                <w:sz w:val="20"/>
                <w:szCs w:val="20"/>
                <w:lang w:eastAsia="en-AU"/>
              </w:rPr>
            </w:r>
            <w:r w:rsidR="00FF57EC">
              <w:rPr>
                <w:rFonts w:ascii="Arial Narrow" w:hAnsi="Arial Narrow"/>
                <w:snapToGrid/>
                <w:sz w:val="20"/>
                <w:szCs w:val="20"/>
                <w:lang w:eastAsia="en-AU"/>
              </w:rPr>
              <w:fldChar w:fldCharType="separate"/>
            </w:r>
            <w:r w:rsidRPr="00842E77">
              <w:rPr>
                <w:rFonts w:ascii="Arial Narrow" w:hAnsi="Arial Narrow"/>
                <w:snapToGrid/>
                <w:sz w:val="20"/>
                <w:szCs w:val="20"/>
                <w:lang w:eastAsia="en-AU"/>
              </w:rPr>
              <w:fldChar w:fldCharType="end"/>
            </w:r>
            <w:r w:rsidRPr="002E2CD7">
              <w:rPr>
                <w:rFonts w:ascii="Arial Narrow" w:hAnsi="Arial Narrow"/>
                <w:snapToGrid/>
                <w:sz w:val="20"/>
                <w:szCs w:val="20"/>
                <w:lang w:eastAsia="en-AU"/>
              </w:rPr>
              <w:t xml:space="preserve">Dental  </w:t>
            </w:r>
            <w:r w:rsidRPr="00842E77">
              <w:rPr>
                <w:rFonts w:ascii="Arial Narrow" w:hAnsi="Arial Narrow"/>
                <w:snapToGrid/>
                <w:sz w:val="20"/>
                <w:szCs w:val="20"/>
                <w:lang w:eastAsia="en-AU"/>
              </w:rPr>
              <w:fldChar w:fldCharType="begin">
                <w:ffData>
                  <w:name w:val=""/>
                  <w:enabled/>
                  <w:calcOnExit w:val="0"/>
                  <w:checkBox>
                    <w:sizeAuto/>
                    <w:default w:val="1"/>
                  </w:checkBox>
                </w:ffData>
              </w:fldChar>
            </w:r>
            <w:r w:rsidRPr="002E2CD7">
              <w:rPr>
                <w:rFonts w:ascii="Arial Narrow" w:hAnsi="Arial Narrow"/>
                <w:snapToGrid/>
                <w:sz w:val="20"/>
                <w:szCs w:val="20"/>
                <w:lang w:eastAsia="en-AU"/>
              </w:rPr>
              <w:instrText xml:space="preserve"> FORMCHECKBOX </w:instrText>
            </w:r>
            <w:r w:rsidR="00FF57EC">
              <w:rPr>
                <w:rFonts w:ascii="Arial Narrow" w:hAnsi="Arial Narrow"/>
                <w:snapToGrid/>
                <w:sz w:val="20"/>
                <w:szCs w:val="20"/>
                <w:lang w:eastAsia="en-AU"/>
              </w:rPr>
            </w:r>
            <w:r w:rsidR="00FF57EC">
              <w:rPr>
                <w:rFonts w:ascii="Arial Narrow" w:hAnsi="Arial Narrow"/>
                <w:snapToGrid/>
                <w:sz w:val="20"/>
                <w:szCs w:val="20"/>
                <w:lang w:eastAsia="en-AU"/>
              </w:rPr>
              <w:fldChar w:fldCharType="separate"/>
            </w:r>
            <w:r w:rsidRPr="00842E77">
              <w:rPr>
                <w:rFonts w:ascii="Arial Narrow" w:hAnsi="Arial Narrow"/>
                <w:snapToGrid/>
                <w:sz w:val="20"/>
                <w:szCs w:val="20"/>
                <w:lang w:eastAsia="en-AU"/>
              </w:rPr>
              <w:fldChar w:fldCharType="end"/>
            </w:r>
            <w:r w:rsidRPr="002E2CD7">
              <w:rPr>
                <w:rFonts w:ascii="Arial Narrow" w:hAnsi="Arial Narrow"/>
                <w:snapToGrid/>
                <w:sz w:val="20"/>
                <w:szCs w:val="20"/>
                <w:lang w:eastAsia="en-AU"/>
              </w:rPr>
              <w:t xml:space="preserve">Medical Practitioners  </w:t>
            </w:r>
            <w:r w:rsidRPr="00842E77">
              <w:rPr>
                <w:rFonts w:ascii="Arial Narrow" w:hAnsi="Arial Narrow"/>
                <w:snapToGrid/>
                <w:sz w:val="20"/>
                <w:szCs w:val="20"/>
                <w:lang w:eastAsia="en-AU"/>
              </w:rPr>
              <w:fldChar w:fldCharType="begin">
                <w:ffData>
                  <w:name w:val="Check3"/>
                  <w:enabled/>
                  <w:calcOnExit w:val="0"/>
                  <w:checkBox>
                    <w:sizeAuto/>
                    <w:default w:val="1"/>
                  </w:checkBox>
                </w:ffData>
              </w:fldChar>
            </w:r>
            <w:r w:rsidRPr="002E2CD7">
              <w:rPr>
                <w:rFonts w:ascii="Arial Narrow" w:hAnsi="Arial Narrow"/>
                <w:snapToGrid/>
                <w:sz w:val="20"/>
                <w:szCs w:val="20"/>
                <w:lang w:eastAsia="en-AU"/>
              </w:rPr>
              <w:instrText xml:space="preserve"> FORMCHECKBOX </w:instrText>
            </w:r>
            <w:r w:rsidR="00FF57EC">
              <w:rPr>
                <w:rFonts w:ascii="Arial Narrow" w:hAnsi="Arial Narrow"/>
                <w:snapToGrid/>
                <w:sz w:val="20"/>
                <w:szCs w:val="20"/>
                <w:lang w:eastAsia="en-AU"/>
              </w:rPr>
            </w:r>
            <w:r w:rsidR="00FF57EC">
              <w:rPr>
                <w:rFonts w:ascii="Arial Narrow" w:hAnsi="Arial Narrow"/>
                <w:snapToGrid/>
                <w:sz w:val="20"/>
                <w:szCs w:val="20"/>
                <w:lang w:eastAsia="en-AU"/>
              </w:rPr>
              <w:fldChar w:fldCharType="separate"/>
            </w:r>
            <w:r w:rsidRPr="00842E77">
              <w:rPr>
                <w:rFonts w:ascii="Arial Narrow" w:hAnsi="Arial Narrow"/>
                <w:snapToGrid/>
                <w:sz w:val="20"/>
                <w:szCs w:val="20"/>
                <w:lang w:eastAsia="en-AU"/>
              </w:rPr>
              <w:fldChar w:fldCharType="end"/>
            </w:r>
            <w:r w:rsidRPr="002E2CD7">
              <w:rPr>
                <w:rFonts w:ascii="Arial Narrow" w:hAnsi="Arial Narrow"/>
                <w:snapToGrid/>
                <w:sz w:val="20"/>
                <w:szCs w:val="20"/>
                <w:lang w:eastAsia="en-AU"/>
              </w:rPr>
              <w:t xml:space="preserve">Nurse practitioners  </w:t>
            </w:r>
            <w:r w:rsidRPr="00842E77">
              <w:rPr>
                <w:rFonts w:ascii="Arial Narrow" w:hAnsi="Arial Narrow"/>
                <w:snapToGrid/>
                <w:sz w:val="20"/>
                <w:szCs w:val="20"/>
                <w:lang w:eastAsia="en-AU"/>
              </w:rPr>
              <w:fldChar w:fldCharType="begin">
                <w:ffData>
                  <w:name w:val=""/>
                  <w:enabled/>
                  <w:calcOnExit w:val="0"/>
                  <w:checkBox>
                    <w:sizeAuto/>
                    <w:default w:val="0"/>
                  </w:checkBox>
                </w:ffData>
              </w:fldChar>
            </w:r>
            <w:r w:rsidRPr="002E2CD7">
              <w:rPr>
                <w:rFonts w:ascii="Arial Narrow" w:hAnsi="Arial Narrow"/>
                <w:snapToGrid/>
                <w:sz w:val="20"/>
                <w:szCs w:val="20"/>
                <w:lang w:eastAsia="en-AU"/>
              </w:rPr>
              <w:instrText xml:space="preserve"> FORMCHECKBOX </w:instrText>
            </w:r>
            <w:r w:rsidR="00FF57EC">
              <w:rPr>
                <w:rFonts w:ascii="Arial Narrow" w:hAnsi="Arial Narrow"/>
                <w:snapToGrid/>
                <w:sz w:val="20"/>
                <w:szCs w:val="20"/>
                <w:lang w:eastAsia="en-AU"/>
              </w:rPr>
            </w:r>
            <w:r w:rsidR="00FF57EC">
              <w:rPr>
                <w:rFonts w:ascii="Arial Narrow" w:hAnsi="Arial Narrow"/>
                <w:snapToGrid/>
                <w:sz w:val="20"/>
                <w:szCs w:val="20"/>
                <w:lang w:eastAsia="en-AU"/>
              </w:rPr>
              <w:fldChar w:fldCharType="separate"/>
            </w:r>
            <w:r w:rsidRPr="00842E77">
              <w:rPr>
                <w:rFonts w:ascii="Arial Narrow" w:hAnsi="Arial Narrow"/>
                <w:snapToGrid/>
                <w:sz w:val="20"/>
                <w:szCs w:val="20"/>
                <w:lang w:eastAsia="en-AU"/>
              </w:rPr>
              <w:fldChar w:fldCharType="end"/>
            </w:r>
            <w:r w:rsidRPr="002E2CD7">
              <w:rPr>
                <w:rFonts w:ascii="Arial Narrow" w:hAnsi="Arial Narrow"/>
                <w:snapToGrid/>
                <w:sz w:val="20"/>
                <w:szCs w:val="20"/>
                <w:lang w:eastAsia="en-AU"/>
              </w:rPr>
              <w:t xml:space="preserve">Optometrists </w:t>
            </w:r>
            <w:r w:rsidRPr="00842E77">
              <w:rPr>
                <w:rFonts w:ascii="Arial Narrow" w:hAnsi="Arial Narrow"/>
                <w:snapToGrid/>
                <w:sz w:val="20"/>
                <w:szCs w:val="20"/>
                <w:lang w:eastAsia="en-AU"/>
              </w:rPr>
              <w:fldChar w:fldCharType="begin">
                <w:ffData>
                  <w:name w:val="Check5"/>
                  <w:enabled/>
                  <w:calcOnExit w:val="0"/>
                  <w:checkBox>
                    <w:sizeAuto/>
                    <w:default w:val="0"/>
                  </w:checkBox>
                </w:ffData>
              </w:fldChar>
            </w:r>
            <w:r w:rsidRPr="002E2CD7">
              <w:rPr>
                <w:rFonts w:ascii="Arial Narrow" w:hAnsi="Arial Narrow"/>
                <w:snapToGrid/>
                <w:sz w:val="20"/>
                <w:szCs w:val="20"/>
                <w:lang w:eastAsia="en-AU"/>
              </w:rPr>
              <w:instrText xml:space="preserve"> FORMCHECKBOX </w:instrText>
            </w:r>
            <w:r w:rsidR="00FF57EC">
              <w:rPr>
                <w:rFonts w:ascii="Arial Narrow" w:hAnsi="Arial Narrow"/>
                <w:snapToGrid/>
                <w:sz w:val="20"/>
                <w:szCs w:val="20"/>
                <w:lang w:eastAsia="en-AU"/>
              </w:rPr>
            </w:r>
            <w:r w:rsidR="00FF57EC">
              <w:rPr>
                <w:rFonts w:ascii="Arial Narrow" w:hAnsi="Arial Narrow"/>
                <w:snapToGrid/>
                <w:sz w:val="20"/>
                <w:szCs w:val="20"/>
                <w:lang w:eastAsia="en-AU"/>
              </w:rPr>
              <w:fldChar w:fldCharType="separate"/>
            </w:r>
            <w:r w:rsidRPr="00842E77">
              <w:rPr>
                <w:rFonts w:ascii="Arial Narrow" w:hAnsi="Arial Narrow"/>
                <w:snapToGrid/>
                <w:sz w:val="20"/>
                <w:szCs w:val="20"/>
                <w:lang w:eastAsia="en-AU"/>
              </w:rPr>
              <w:fldChar w:fldCharType="end"/>
            </w:r>
            <w:r w:rsidRPr="002E2CD7">
              <w:rPr>
                <w:rFonts w:ascii="Arial Narrow" w:hAnsi="Arial Narrow"/>
                <w:snapToGrid/>
                <w:sz w:val="20"/>
                <w:szCs w:val="20"/>
                <w:lang w:eastAsia="en-AU"/>
              </w:rPr>
              <w:t>Midwives</w:t>
            </w:r>
          </w:p>
        </w:tc>
      </w:tr>
      <w:tr w:rsidR="007B0576" w:rsidRPr="002E2CD7" w:rsidTr="005B55A6">
        <w:trPr>
          <w:cantSplit/>
          <w:trHeight w:val="360"/>
        </w:trPr>
        <w:tc>
          <w:tcPr>
            <w:tcW w:w="1285" w:type="pct"/>
            <w:tcBorders>
              <w:top w:val="single" w:sz="4" w:space="0" w:color="auto"/>
              <w:left w:val="single" w:sz="4" w:space="0" w:color="auto"/>
              <w:bottom w:val="single" w:sz="4" w:space="0" w:color="auto"/>
              <w:right w:val="single" w:sz="4" w:space="0" w:color="auto"/>
            </w:tcBorders>
          </w:tcPr>
          <w:p w:rsidR="007B0576" w:rsidRPr="002E2CD7" w:rsidRDefault="007B0576" w:rsidP="00163E76">
            <w:pPr>
              <w:widowControl/>
              <w:rPr>
                <w:rFonts w:ascii="Arial Narrow" w:hAnsi="Arial Narrow"/>
                <w:b/>
                <w:snapToGrid/>
                <w:sz w:val="20"/>
                <w:szCs w:val="20"/>
                <w:lang w:eastAsia="en-AU"/>
              </w:rPr>
            </w:pPr>
            <w:r w:rsidRPr="002E2CD7">
              <w:rPr>
                <w:rFonts w:ascii="Arial Narrow" w:hAnsi="Arial Narrow"/>
                <w:b/>
                <w:snapToGrid/>
                <w:sz w:val="20"/>
                <w:szCs w:val="20"/>
                <w:lang w:eastAsia="en-AU"/>
              </w:rPr>
              <w:t>Condition:</w:t>
            </w:r>
          </w:p>
        </w:tc>
        <w:tc>
          <w:tcPr>
            <w:tcW w:w="3715" w:type="pct"/>
            <w:tcBorders>
              <w:top w:val="single" w:sz="4" w:space="0" w:color="auto"/>
              <w:left w:val="single" w:sz="4" w:space="0" w:color="auto"/>
              <w:bottom w:val="single" w:sz="4" w:space="0" w:color="auto"/>
              <w:right w:val="single" w:sz="4" w:space="0" w:color="auto"/>
            </w:tcBorders>
          </w:tcPr>
          <w:p w:rsidR="007B0576" w:rsidRPr="002E2CD7" w:rsidRDefault="007B0576" w:rsidP="00163E76">
            <w:pPr>
              <w:widowControl/>
              <w:jc w:val="left"/>
              <w:rPr>
                <w:rFonts w:ascii="Arial Narrow" w:hAnsi="Arial Narrow"/>
                <w:snapToGrid/>
                <w:sz w:val="20"/>
                <w:szCs w:val="20"/>
                <w:lang w:eastAsia="en-AU"/>
              </w:rPr>
            </w:pPr>
            <w:r w:rsidRPr="002E2CD7">
              <w:rPr>
                <w:rFonts w:ascii="Arial Narrow" w:hAnsi="Arial Narrow"/>
                <w:snapToGrid/>
                <w:sz w:val="20"/>
                <w:szCs w:val="20"/>
                <w:lang w:eastAsia="en-AU"/>
              </w:rPr>
              <w:t>Diabetes mellitus type 2</w:t>
            </w:r>
          </w:p>
        </w:tc>
      </w:tr>
      <w:tr w:rsidR="007B0576" w:rsidRPr="002E2CD7" w:rsidTr="005B55A6">
        <w:trPr>
          <w:cantSplit/>
          <w:trHeight w:val="360"/>
        </w:trPr>
        <w:tc>
          <w:tcPr>
            <w:tcW w:w="1285" w:type="pct"/>
            <w:tcBorders>
              <w:top w:val="single" w:sz="4" w:space="0" w:color="auto"/>
              <w:left w:val="single" w:sz="4" w:space="0" w:color="auto"/>
              <w:bottom w:val="single" w:sz="4" w:space="0" w:color="auto"/>
              <w:right w:val="single" w:sz="4" w:space="0" w:color="auto"/>
            </w:tcBorders>
          </w:tcPr>
          <w:p w:rsidR="007B0576" w:rsidRPr="002E2CD7" w:rsidRDefault="007B0576" w:rsidP="00163E76">
            <w:pPr>
              <w:widowControl/>
              <w:rPr>
                <w:rFonts w:ascii="Arial Narrow" w:hAnsi="Arial Narrow"/>
                <w:b/>
                <w:snapToGrid/>
                <w:sz w:val="20"/>
                <w:szCs w:val="20"/>
                <w:lang w:eastAsia="en-AU"/>
              </w:rPr>
            </w:pPr>
            <w:r w:rsidRPr="002E2CD7">
              <w:rPr>
                <w:rFonts w:ascii="Arial Narrow" w:hAnsi="Arial Narrow"/>
                <w:b/>
                <w:snapToGrid/>
                <w:sz w:val="20"/>
                <w:szCs w:val="20"/>
                <w:lang w:eastAsia="en-AU"/>
              </w:rPr>
              <w:t>PBS Indication:</w:t>
            </w:r>
          </w:p>
        </w:tc>
        <w:tc>
          <w:tcPr>
            <w:tcW w:w="3715" w:type="pct"/>
            <w:tcBorders>
              <w:top w:val="single" w:sz="4" w:space="0" w:color="auto"/>
              <w:left w:val="single" w:sz="4" w:space="0" w:color="auto"/>
              <w:bottom w:val="single" w:sz="4" w:space="0" w:color="auto"/>
              <w:right w:val="single" w:sz="4" w:space="0" w:color="auto"/>
            </w:tcBorders>
          </w:tcPr>
          <w:p w:rsidR="007B0576" w:rsidRPr="002E2CD7" w:rsidRDefault="007B0576" w:rsidP="00163E76">
            <w:pPr>
              <w:widowControl/>
              <w:jc w:val="left"/>
              <w:rPr>
                <w:rFonts w:ascii="Arial Narrow" w:hAnsi="Arial Narrow"/>
                <w:snapToGrid/>
                <w:sz w:val="20"/>
                <w:szCs w:val="20"/>
                <w:lang w:eastAsia="en-AU"/>
              </w:rPr>
            </w:pPr>
            <w:r w:rsidRPr="002E2CD7">
              <w:rPr>
                <w:rFonts w:ascii="Arial Narrow" w:hAnsi="Arial Narrow"/>
                <w:snapToGrid/>
                <w:sz w:val="20"/>
                <w:szCs w:val="20"/>
                <w:lang w:eastAsia="en-AU"/>
              </w:rPr>
              <w:t>Diabetes mellitus type 2</w:t>
            </w:r>
          </w:p>
        </w:tc>
      </w:tr>
      <w:tr w:rsidR="007B0576" w:rsidRPr="002E2CD7" w:rsidTr="005B55A6">
        <w:trPr>
          <w:cantSplit/>
          <w:trHeight w:val="360"/>
        </w:trPr>
        <w:tc>
          <w:tcPr>
            <w:tcW w:w="1285" w:type="pct"/>
            <w:tcBorders>
              <w:top w:val="single" w:sz="4" w:space="0" w:color="auto"/>
              <w:left w:val="single" w:sz="4" w:space="0" w:color="auto"/>
              <w:bottom w:val="single" w:sz="4" w:space="0" w:color="auto"/>
              <w:right w:val="single" w:sz="4" w:space="0" w:color="auto"/>
            </w:tcBorders>
          </w:tcPr>
          <w:p w:rsidR="007B0576" w:rsidRPr="002E2CD7" w:rsidRDefault="007B0576" w:rsidP="00163E76">
            <w:pPr>
              <w:widowControl/>
              <w:rPr>
                <w:rFonts w:ascii="Arial Narrow" w:hAnsi="Arial Narrow"/>
                <w:b/>
                <w:snapToGrid/>
                <w:sz w:val="20"/>
                <w:szCs w:val="20"/>
                <w:lang w:eastAsia="en-AU"/>
              </w:rPr>
            </w:pPr>
            <w:r w:rsidRPr="002E2CD7">
              <w:rPr>
                <w:rFonts w:ascii="Arial Narrow" w:hAnsi="Arial Narrow"/>
                <w:b/>
                <w:snapToGrid/>
                <w:sz w:val="20"/>
                <w:szCs w:val="20"/>
                <w:lang w:eastAsia="en-AU"/>
              </w:rPr>
              <w:t>Treatment phase:</w:t>
            </w:r>
          </w:p>
        </w:tc>
        <w:tc>
          <w:tcPr>
            <w:tcW w:w="3715" w:type="pct"/>
            <w:tcBorders>
              <w:top w:val="single" w:sz="4" w:space="0" w:color="auto"/>
              <w:left w:val="single" w:sz="4" w:space="0" w:color="auto"/>
              <w:bottom w:val="single" w:sz="4" w:space="0" w:color="auto"/>
              <w:right w:val="single" w:sz="4" w:space="0" w:color="auto"/>
            </w:tcBorders>
          </w:tcPr>
          <w:p w:rsidR="007B0576" w:rsidRPr="002E2CD7" w:rsidRDefault="007B0576" w:rsidP="00163E76">
            <w:pPr>
              <w:widowControl/>
              <w:jc w:val="left"/>
              <w:rPr>
                <w:rFonts w:ascii="Arial Narrow" w:hAnsi="Arial Narrow"/>
                <w:snapToGrid/>
                <w:sz w:val="20"/>
                <w:szCs w:val="20"/>
                <w:lang w:eastAsia="en-AU"/>
              </w:rPr>
            </w:pPr>
            <w:r w:rsidRPr="002E2CD7">
              <w:rPr>
                <w:rFonts w:ascii="Arial Narrow" w:hAnsi="Arial Narrow"/>
                <w:snapToGrid/>
                <w:sz w:val="20"/>
                <w:szCs w:val="20"/>
                <w:lang w:eastAsia="en-AU"/>
              </w:rPr>
              <w:t>Continuing treatment</w:t>
            </w:r>
          </w:p>
        </w:tc>
      </w:tr>
      <w:tr w:rsidR="007B0576" w:rsidRPr="002E2CD7" w:rsidTr="005B55A6">
        <w:trPr>
          <w:cantSplit/>
          <w:trHeight w:val="360"/>
        </w:trPr>
        <w:tc>
          <w:tcPr>
            <w:tcW w:w="1285" w:type="pct"/>
            <w:tcBorders>
              <w:top w:val="single" w:sz="4" w:space="0" w:color="auto"/>
              <w:left w:val="single" w:sz="4" w:space="0" w:color="auto"/>
              <w:bottom w:val="single" w:sz="4" w:space="0" w:color="auto"/>
              <w:right w:val="single" w:sz="4" w:space="0" w:color="auto"/>
            </w:tcBorders>
          </w:tcPr>
          <w:p w:rsidR="007B0576" w:rsidRPr="002E2CD7" w:rsidRDefault="007B0576" w:rsidP="00163E76">
            <w:pPr>
              <w:widowControl/>
              <w:rPr>
                <w:rFonts w:ascii="Arial Narrow" w:hAnsi="Arial Narrow"/>
                <w:i/>
                <w:snapToGrid/>
                <w:sz w:val="20"/>
                <w:szCs w:val="20"/>
                <w:lang w:eastAsia="en-AU"/>
              </w:rPr>
            </w:pPr>
            <w:r w:rsidRPr="002E2CD7">
              <w:rPr>
                <w:rFonts w:ascii="Arial Narrow" w:hAnsi="Arial Narrow"/>
                <w:b/>
                <w:snapToGrid/>
                <w:sz w:val="20"/>
                <w:szCs w:val="20"/>
                <w:lang w:eastAsia="en-AU"/>
              </w:rPr>
              <w:t>Restriction Level / Method:</w:t>
            </w:r>
          </w:p>
        </w:tc>
        <w:tc>
          <w:tcPr>
            <w:tcW w:w="3715" w:type="pct"/>
            <w:tcBorders>
              <w:top w:val="single" w:sz="4" w:space="0" w:color="auto"/>
              <w:left w:val="single" w:sz="4" w:space="0" w:color="auto"/>
              <w:bottom w:val="single" w:sz="4" w:space="0" w:color="auto"/>
              <w:right w:val="single" w:sz="4" w:space="0" w:color="auto"/>
            </w:tcBorders>
          </w:tcPr>
          <w:p w:rsidR="007B0576" w:rsidRPr="002E2CD7" w:rsidRDefault="007B0576" w:rsidP="00163E76">
            <w:pPr>
              <w:widowControl/>
              <w:jc w:val="left"/>
              <w:rPr>
                <w:rFonts w:ascii="Arial Narrow" w:hAnsi="Arial Narrow"/>
                <w:snapToGrid/>
                <w:sz w:val="20"/>
                <w:szCs w:val="20"/>
                <w:lang w:eastAsia="en-AU"/>
              </w:rPr>
            </w:pPr>
            <w:r w:rsidRPr="00842E77">
              <w:rPr>
                <w:rFonts w:ascii="Arial Narrow" w:hAnsi="Arial Narrow"/>
                <w:snapToGrid/>
                <w:sz w:val="20"/>
                <w:szCs w:val="20"/>
                <w:lang w:eastAsia="en-AU"/>
              </w:rPr>
              <w:fldChar w:fldCharType="begin">
                <w:ffData>
                  <w:name w:val="Check5"/>
                  <w:enabled/>
                  <w:calcOnExit w:val="0"/>
                  <w:checkBox>
                    <w:sizeAuto/>
                    <w:default w:val="1"/>
                  </w:checkBox>
                </w:ffData>
              </w:fldChar>
            </w:r>
            <w:r w:rsidRPr="002E2CD7">
              <w:rPr>
                <w:rFonts w:ascii="Arial Narrow" w:hAnsi="Arial Narrow"/>
                <w:snapToGrid/>
                <w:sz w:val="20"/>
                <w:szCs w:val="20"/>
                <w:lang w:eastAsia="en-AU"/>
              </w:rPr>
              <w:instrText xml:space="preserve"> FORMCHECKBOX </w:instrText>
            </w:r>
            <w:r w:rsidR="00FF57EC">
              <w:rPr>
                <w:rFonts w:ascii="Arial Narrow" w:hAnsi="Arial Narrow"/>
                <w:snapToGrid/>
                <w:sz w:val="20"/>
                <w:szCs w:val="20"/>
                <w:lang w:eastAsia="en-AU"/>
              </w:rPr>
            </w:r>
            <w:r w:rsidR="00FF57EC">
              <w:rPr>
                <w:rFonts w:ascii="Arial Narrow" w:hAnsi="Arial Narrow"/>
                <w:snapToGrid/>
                <w:sz w:val="20"/>
                <w:szCs w:val="20"/>
                <w:lang w:eastAsia="en-AU"/>
              </w:rPr>
              <w:fldChar w:fldCharType="separate"/>
            </w:r>
            <w:r w:rsidRPr="00842E77">
              <w:rPr>
                <w:rFonts w:ascii="Arial Narrow" w:hAnsi="Arial Narrow"/>
                <w:snapToGrid/>
                <w:sz w:val="20"/>
                <w:szCs w:val="20"/>
                <w:lang w:eastAsia="en-AU"/>
              </w:rPr>
              <w:fldChar w:fldCharType="end"/>
            </w:r>
            <w:r w:rsidRPr="002E2CD7">
              <w:rPr>
                <w:rFonts w:ascii="Arial Narrow" w:hAnsi="Arial Narrow"/>
                <w:snapToGrid/>
                <w:sz w:val="20"/>
                <w:szCs w:val="20"/>
                <w:lang w:eastAsia="en-AU"/>
              </w:rPr>
              <w:t>Streamlined</w:t>
            </w:r>
          </w:p>
        </w:tc>
      </w:tr>
      <w:tr w:rsidR="007B0576" w:rsidRPr="002E2CD7" w:rsidTr="005B55A6">
        <w:trPr>
          <w:cantSplit/>
          <w:trHeight w:val="407"/>
        </w:trPr>
        <w:tc>
          <w:tcPr>
            <w:tcW w:w="1285" w:type="pct"/>
            <w:tcBorders>
              <w:top w:val="single" w:sz="4" w:space="0" w:color="auto"/>
              <w:left w:val="single" w:sz="4" w:space="0" w:color="auto"/>
              <w:bottom w:val="single" w:sz="4" w:space="0" w:color="auto"/>
              <w:right w:val="single" w:sz="4" w:space="0" w:color="auto"/>
            </w:tcBorders>
          </w:tcPr>
          <w:p w:rsidR="007B0576" w:rsidRPr="002E2CD7" w:rsidRDefault="007B0576" w:rsidP="00163E76">
            <w:pPr>
              <w:widowControl/>
              <w:spacing w:before="40" w:after="60"/>
              <w:rPr>
                <w:rFonts w:ascii="Arial Narrow" w:hAnsi="Arial Narrow"/>
                <w:b/>
                <w:snapToGrid/>
                <w:sz w:val="20"/>
                <w:szCs w:val="20"/>
                <w:lang w:eastAsia="en-AU"/>
              </w:rPr>
            </w:pPr>
            <w:r w:rsidRPr="002E2CD7">
              <w:rPr>
                <w:rFonts w:ascii="Arial Narrow" w:hAnsi="Arial Narrow"/>
                <w:b/>
                <w:snapToGrid/>
                <w:sz w:val="20"/>
                <w:szCs w:val="20"/>
                <w:lang w:eastAsia="en-AU"/>
              </w:rPr>
              <w:t>Clinical criteria:</w:t>
            </w:r>
          </w:p>
          <w:p w:rsidR="007B0576" w:rsidRPr="002E2CD7" w:rsidRDefault="007B0576" w:rsidP="00163E76">
            <w:pPr>
              <w:widowControl/>
              <w:spacing w:before="40" w:after="60"/>
              <w:rPr>
                <w:rFonts w:ascii="Arial Narrow" w:hAnsi="Arial Narrow"/>
                <w:snapToGrid/>
                <w:sz w:val="20"/>
                <w:szCs w:val="20"/>
                <w:lang w:eastAsia="en-AU"/>
              </w:rPr>
            </w:pPr>
          </w:p>
        </w:tc>
        <w:tc>
          <w:tcPr>
            <w:tcW w:w="3715" w:type="pct"/>
            <w:tcBorders>
              <w:top w:val="single" w:sz="4" w:space="0" w:color="auto"/>
              <w:left w:val="single" w:sz="4" w:space="0" w:color="auto"/>
              <w:bottom w:val="single" w:sz="4" w:space="0" w:color="auto"/>
              <w:right w:val="single" w:sz="4" w:space="0" w:color="auto"/>
            </w:tcBorders>
          </w:tcPr>
          <w:p w:rsidR="007B0576" w:rsidRPr="002E2CD7" w:rsidRDefault="007B0576" w:rsidP="00163E76">
            <w:pPr>
              <w:widowControl/>
              <w:spacing w:before="40" w:after="60"/>
              <w:jc w:val="left"/>
              <w:rPr>
                <w:rFonts w:ascii="Arial Narrow" w:hAnsi="Arial Narrow"/>
                <w:snapToGrid/>
                <w:sz w:val="20"/>
                <w:szCs w:val="20"/>
                <w:lang w:eastAsia="en-AU"/>
              </w:rPr>
            </w:pPr>
            <w:r w:rsidRPr="002E2CD7">
              <w:rPr>
                <w:rFonts w:ascii="Arial Narrow" w:hAnsi="Arial Narrow"/>
                <w:snapToGrid/>
                <w:sz w:val="20"/>
                <w:szCs w:val="20"/>
                <w:lang w:eastAsia="en-AU"/>
              </w:rPr>
              <w:t xml:space="preserve">Patient must have previously received and been stabilised on a PBS-subsidised regimen of oral diabetic medicines which includes metformin and </w:t>
            </w:r>
            <w:proofErr w:type="spellStart"/>
            <w:r w:rsidRPr="002E2CD7">
              <w:rPr>
                <w:rFonts w:ascii="Arial Narrow" w:hAnsi="Arial Narrow"/>
                <w:snapToGrid/>
                <w:sz w:val="20"/>
                <w:szCs w:val="20"/>
                <w:lang w:eastAsia="en-AU"/>
              </w:rPr>
              <w:t>ertugliflozin</w:t>
            </w:r>
            <w:proofErr w:type="spellEnd"/>
            <w:r w:rsidRPr="002E2CD7">
              <w:rPr>
                <w:rFonts w:ascii="Arial Narrow" w:hAnsi="Arial Narrow"/>
                <w:snapToGrid/>
                <w:sz w:val="20"/>
                <w:szCs w:val="20"/>
                <w:lang w:eastAsia="en-AU"/>
              </w:rPr>
              <w:t>.</w:t>
            </w:r>
          </w:p>
        </w:tc>
      </w:tr>
      <w:tr w:rsidR="007B0576" w:rsidRPr="002E2CD7" w:rsidTr="005B55A6">
        <w:trPr>
          <w:cantSplit/>
          <w:trHeight w:val="360"/>
        </w:trPr>
        <w:tc>
          <w:tcPr>
            <w:tcW w:w="1285" w:type="pct"/>
            <w:tcBorders>
              <w:top w:val="single" w:sz="4" w:space="0" w:color="auto"/>
              <w:left w:val="single" w:sz="4" w:space="0" w:color="auto"/>
              <w:bottom w:val="single" w:sz="4" w:space="0" w:color="auto"/>
              <w:right w:val="single" w:sz="4" w:space="0" w:color="auto"/>
            </w:tcBorders>
          </w:tcPr>
          <w:p w:rsidR="007B0576" w:rsidRPr="002E2CD7" w:rsidRDefault="007B0576" w:rsidP="00163E76">
            <w:pPr>
              <w:widowControl/>
              <w:spacing w:before="40" w:after="60"/>
              <w:rPr>
                <w:rFonts w:ascii="Arial Narrow" w:hAnsi="Arial Narrow"/>
                <w:b/>
                <w:snapToGrid/>
                <w:sz w:val="20"/>
                <w:szCs w:val="20"/>
                <w:lang w:eastAsia="en-AU"/>
              </w:rPr>
            </w:pPr>
            <w:r w:rsidRPr="002E2CD7">
              <w:rPr>
                <w:rFonts w:ascii="Arial Narrow" w:hAnsi="Arial Narrow"/>
                <w:b/>
                <w:snapToGrid/>
                <w:sz w:val="20"/>
                <w:szCs w:val="20"/>
                <w:lang w:eastAsia="en-AU"/>
              </w:rPr>
              <w:t>Administrative Advice</w:t>
            </w:r>
          </w:p>
          <w:p w:rsidR="007B0576" w:rsidRPr="002E2CD7" w:rsidRDefault="007B0576" w:rsidP="00163E76">
            <w:pPr>
              <w:widowControl/>
              <w:spacing w:before="40" w:after="60"/>
              <w:rPr>
                <w:rFonts w:ascii="Arial Narrow" w:hAnsi="Arial Narrow"/>
                <w:i/>
                <w:snapToGrid/>
                <w:sz w:val="20"/>
                <w:szCs w:val="20"/>
                <w:lang w:eastAsia="en-AU"/>
              </w:rPr>
            </w:pPr>
          </w:p>
        </w:tc>
        <w:tc>
          <w:tcPr>
            <w:tcW w:w="3715" w:type="pct"/>
            <w:tcBorders>
              <w:top w:val="single" w:sz="4" w:space="0" w:color="auto"/>
              <w:left w:val="single" w:sz="4" w:space="0" w:color="auto"/>
              <w:bottom w:val="single" w:sz="4" w:space="0" w:color="auto"/>
              <w:right w:val="single" w:sz="4" w:space="0" w:color="auto"/>
            </w:tcBorders>
          </w:tcPr>
          <w:p w:rsidR="007B0576" w:rsidRPr="002E2CD7" w:rsidRDefault="007B0576" w:rsidP="00163E76">
            <w:pPr>
              <w:widowControl/>
              <w:spacing w:before="40" w:after="60"/>
              <w:jc w:val="left"/>
              <w:rPr>
                <w:rFonts w:ascii="Arial Narrow" w:hAnsi="Arial Narrow"/>
                <w:snapToGrid/>
                <w:sz w:val="20"/>
                <w:szCs w:val="20"/>
                <w:lang w:eastAsia="en-AU"/>
              </w:rPr>
            </w:pPr>
            <w:r w:rsidRPr="002E2CD7">
              <w:rPr>
                <w:rFonts w:ascii="Arial Narrow" w:hAnsi="Arial Narrow"/>
                <w:snapToGrid/>
                <w:sz w:val="20"/>
                <w:szCs w:val="20"/>
                <w:lang w:eastAsia="en-AU"/>
              </w:rPr>
              <w:t>Continuing Therapy Only: For prescribing by nurse practitioners as continuing therapy only, where the treatment of, and prescribing of medicine for, a patient has been initiated by a medical practitioner. Further information can be found in the Explanatory Notes for Nurse Practitioners.</w:t>
            </w:r>
          </w:p>
          <w:p w:rsidR="007B0576" w:rsidRPr="002E2CD7" w:rsidRDefault="007B0576" w:rsidP="007B0576">
            <w:pPr>
              <w:widowControl/>
              <w:spacing w:before="40" w:after="60"/>
              <w:jc w:val="left"/>
              <w:rPr>
                <w:rFonts w:ascii="Arial Narrow" w:hAnsi="Arial Narrow"/>
                <w:snapToGrid/>
                <w:sz w:val="20"/>
                <w:szCs w:val="20"/>
                <w:lang w:eastAsia="en-AU"/>
              </w:rPr>
            </w:pPr>
            <w:r w:rsidRPr="002E2CD7">
              <w:rPr>
                <w:rFonts w:ascii="Arial Narrow" w:hAnsi="Arial Narrow"/>
                <w:snapToGrid/>
                <w:sz w:val="20"/>
                <w:szCs w:val="20"/>
                <w:lang w:eastAsia="en-AU"/>
              </w:rPr>
              <w:t>This fixed dose combination is not PBS subsidised for use as initial therapy or in combination with a thiazolidinedione (</w:t>
            </w:r>
            <w:proofErr w:type="spellStart"/>
            <w:r w:rsidRPr="002E2CD7">
              <w:rPr>
                <w:rFonts w:ascii="Arial Narrow" w:hAnsi="Arial Narrow"/>
                <w:snapToGrid/>
                <w:sz w:val="20"/>
                <w:szCs w:val="20"/>
                <w:lang w:eastAsia="en-AU"/>
              </w:rPr>
              <w:t>glitazone</w:t>
            </w:r>
            <w:proofErr w:type="spellEnd"/>
            <w:r w:rsidRPr="002E2CD7">
              <w:rPr>
                <w:rFonts w:ascii="Arial Narrow" w:hAnsi="Arial Narrow"/>
                <w:snapToGrid/>
                <w:sz w:val="20"/>
                <w:szCs w:val="20"/>
                <w:lang w:eastAsia="en-AU"/>
              </w:rPr>
              <w:t xml:space="preserve">), </w:t>
            </w:r>
            <w:r w:rsidR="00804ABE" w:rsidRPr="002E2CD7">
              <w:rPr>
                <w:rFonts w:ascii="Arial Narrow" w:hAnsi="Arial Narrow"/>
                <w:strike/>
                <w:snapToGrid/>
                <w:sz w:val="20"/>
                <w:szCs w:val="20"/>
                <w:lang w:eastAsia="en-AU"/>
              </w:rPr>
              <w:t xml:space="preserve">a dipeptidyl peptidase </w:t>
            </w:r>
            <w:proofErr w:type="gramStart"/>
            <w:r w:rsidR="00804ABE" w:rsidRPr="002E2CD7">
              <w:rPr>
                <w:rFonts w:ascii="Arial Narrow" w:hAnsi="Arial Narrow"/>
                <w:strike/>
                <w:snapToGrid/>
                <w:sz w:val="20"/>
                <w:szCs w:val="20"/>
                <w:lang w:eastAsia="en-AU"/>
              </w:rPr>
              <w:t xml:space="preserve">4 inhibitor (gliptin), </w:t>
            </w:r>
            <w:r w:rsidRPr="002E2CD7">
              <w:rPr>
                <w:rFonts w:ascii="Arial Narrow" w:hAnsi="Arial Narrow"/>
                <w:snapToGrid/>
                <w:sz w:val="20"/>
                <w:szCs w:val="20"/>
                <w:lang w:eastAsia="en-AU"/>
              </w:rPr>
              <w:t>insulin or a glucagon-like peptide-1</w:t>
            </w:r>
            <w:proofErr w:type="gramEnd"/>
            <w:r w:rsidRPr="002E2CD7">
              <w:rPr>
                <w:rFonts w:ascii="Arial Narrow" w:hAnsi="Arial Narrow"/>
                <w:snapToGrid/>
                <w:sz w:val="20"/>
                <w:szCs w:val="20"/>
                <w:lang w:eastAsia="en-AU"/>
              </w:rPr>
              <w:t>.</w:t>
            </w:r>
          </w:p>
        </w:tc>
      </w:tr>
    </w:tbl>
    <w:p w:rsidR="00106507" w:rsidRDefault="00106507" w:rsidP="00106507">
      <w:pPr>
        <w:pStyle w:val="PBACHeading1"/>
        <w:rPr>
          <w:rFonts w:eastAsiaTheme="majorEastAsia"/>
        </w:rPr>
      </w:pPr>
      <w:r>
        <w:rPr>
          <w:rFonts w:eastAsiaTheme="majorEastAsia"/>
        </w:rPr>
        <w:t>Context for Decision</w:t>
      </w:r>
    </w:p>
    <w:p w:rsidR="00106507" w:rsidRPr="00C07617" w:rsidRDefault="00106507" w:rsidP="00106507">
      <w:pPr>
        <w:rPr>
          <w:rFonts w:asciiTheme="minorHAnsi" w:hAnsiTheme="minorHAnsi"/>
        </w:rPr>
      </w:pPr>
      <w:r w:rsidRPr="00C07617">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106507" w:rsidRDefault="00106507" w:rsidP="00106507">
      <w:pPr>
        <w:pStyle w:val="PBACHeading1"/>
        <w:rPr>
          <w:rFonts w:eastAsiaTheme="majorEastAsia"/>
        </w:rPr>
      </w:pPr>
      <w:r w:rsidRPr="002E2CD7">
        <w:rPr>
          <w:rFonts w:eastAsiaTheme="majorEastAsia"/>
        </w:rPr>
        <w:lastRenderedPageBreak/>
        <w:t xml:space="preserve"> </w:t>
      </w:r>
      <w:r>
        <w:rPr>
          <w:rFonts w:eastAsiaTheme="majorEastAsia"/>
        </w:rPr>
        <w:t xml:space="preserve">Sponsor’s Comment </w:t>
      </w:r>
    </w:p>
    <w:p w:rsidR="007B0576" w:rsidRPr="005C53FD" w:rsidRDefault="00106507" w:rsidP="005C53FD">
      <w:pPr>
        <w:spacing w:after="120"/>
        <w:rPr>
          <w:rFonts w:asciiTheme="minorHAnsi" w:hAnsiTheme="minorHAnsi"/>
          <w:bCs/>
        </w:rPr>
      </w:pPr>
      <w:r w:rsidRPr="00C07617">
        <w:rPr>
          <w:rFonts w:asciiTheme="minorHAnsi" w:hAnsiTheme="minorHAnsi"/>
          <w:bCs/>
        </w:rPr>
        <w:t>The sponsor had no comment.</w:t>
      </w:r>
    </w:p>
    <w:sectPr w:rsidR="007B0576" w:rsidRPr="005C53FD" w:rsidSect="000D0187">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59A" w:rsidRDefault="00E4159A" w:rsidP="00124A51">
      <w:r>
        <w:separator/>
      </w:r>
    </w:p>
    <w:p w:rsidR="00E4159A" w:rsidRDefault="00E4159A"/>
  </w:endnote>
  <w:endnote w:type="continuationSeparator" w:id="0">
    <w:p w:rsidR="00E4159A" w:rsidRDefault="00E4159A" w:rsidP="00124A51">
      <w:r>
        <w:continuationSeparator/>
      </w:r>
    </w:p>
    <w:p w:rsidR="00E4159A" w:rsidRDefault="00E415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59A" w:rsidRDefault="00E415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rPr>
      <w:id w:val="-54858370"/>
      <w:docPartObj>
        <w:docPartGallery w:val="Page Numbers (Bottom of Page)"/>
        <w:docPartUnique/>
      </w:docPartObj>
    </w:sdtPr>
    <w:sdtEndPr>
      <w:rPr>
        <w:b w:val="0"/>
        <w:noProof/>
      </w:rPr>
    </w:sdtEndPr>
    <w:sdtContent>
      <w:p w:rsidR="005C53FD" w:rsidRPr="005C53FD" w:rsidRDefault="005C53FD">
        <w:pPr>
          <w:pStyle w:val="Footer"/>
          <w:jc w:val="center"/>
        </w:pPr>
      </w:p>
      <w:p w:rsidR="00163E76" w:rsidRDefault="00163E76" w:rsidP="005C53FD">
        <w:pPr>
          <w:pStyle w:val="Footer"/>
          <w:jc w:val="center"/>
        </w:pPr>
        <w:r w:rsidRPr="007B3234">
          <w:fldChar w:fldCharType="begin"/>
        </w:r>
        <w:r w:rsidRPr="007B3234">
          <w:instrText xml:space="preserve"> PAGE   \* MERGEFORMAT </w:instrText>
        </w:r>
        <w:r w:rsidRPr="007B3234">
          <w:fldChar w:fldCharType="separate"/>
        </w:r>
        <w:r w:rsidR="00FF57EC">
          <w:rPr>
            <w:noProof/>
          </w:rPr>
          <w:t>8</w:t>
        </w:r>
        <w:r w:rsidRPr="007B3234">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59A" w:rsidRDefault="00E415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59A" w:rsidRDefault="00E4159A" w:rsidP="00124A51">
      <w:r>
        <w:separator/>
      </w:r>
    </w:p>
    <w:p w:rsidR="00E4159A" w:rsidRDefault="00E4159A"/>
  </w:footnote>
  <w:footnote w:type="continuationSeparator" w:id="0">
    <w:p w:rsidR="00E4159A" w:rsidRDefault="00E4159A" w:rsidP="00124A51">
      <w:r>
        <w:continuationSeparator/>
      </w:r>
    </w:p>
    <w:p w:rsidR="00E4159A" w:rsidRDefault="00E4159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59A" w:rsidRDefault="00E415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507" w:rsidRPr="00106507" w:rsidRDefault="00106507" w:rsidP="00106507">
    <w:pPr>
      <w:widowControl/>
      <w:tabs>
        <w:tab w:val="center" w:pos="4513"/>
        <w:tab w:val="right" w:pos="9026"/>
      </w:tabs>
      <w:jc w:val="center"/>
      <w:rPr>
        <w:rFonts w:asciiTheme="minorHAnsi" w:eastAsiaTheme="minorHAnsi" w:hAnsiTheme="minorHAnsi" w:cstheme="minorHAnsi"/>
        <w:i/>
        <w:snapToGrid/>
        <w:color w:val="808080"/>
        <w:sz w:val="22"/>
      </w:rPr>
    </w:pPr>
    <w:r w:rsidRPr="00106507">
      <w:rPr>
        <w:rFonts w:asciiTheme="minorHAnsi" w:eastAsiaTheme="minorHAnsi" w:hAnsiTheme="minorHAnsi" w:cstheme="minorHAnsi"/>
        <w:i/>
        <w:snapToGrid/>
        <w:color w:val="808080"/>
        <w:sz w:val="22"/>
      </w:rPr>
      <w:t xml:space="preserve">Public Summary Document – </w:t>
    </w:r>
    <w:r>
      <w:rPr>
        <w:rFonts w:asciiTheme="minorHAnsi" w:eastAsiaTheme="minorHAnsi" w:hAnsiTheme="minorHAnsi" w:cstheme="minorHAnsi"/>
        <w:i/>
        <w:snapToGrid/>
        <w:color w:val="808080"/>
        <w:sz w:val="22"/>
      </w:rPr>
      <w:t>July 2018</w:t>
    </w:r>
    <w:r w:rsidRPr="00106507">
      <w:rPr>
        <w:rFonts w:asciiTheme="minorHAnsi" w:eastAsiaTheme="minorHAnsi" w:hAnsiTheme="minorHAnsi" w:cstheme="minorHAnsi"/>
        <w:i/>
        <w:snapToGrid/>
        <w:color w:val="808080"/>
        <w:sz w:val="22"/>
      </w:rPr>
      <w:t xml:space="preserve"> PBAC Meeting</w:t>
    </w:r>
  </w:p>
  <w:p w:rsidR="00163E76" w:rsidRPr="00356A5B" w:rsidRDefault="00163E76" w:rsidP="00356A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59A" w:rsidRDefault="00E415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F881A02"/>
    <w:lvl w:ilvl="0">
      <w:start w:val="1"/>
      <w:numFmt w:val="bullet"/>
      <w:pStyle w:val="ListBullet"/>
      <w:lvlText w:val="o"/>
      <w:lvlJc w:val="left"/>
      <w:rPr>
        <w:rFonts w:ascii="Courier New" w:hAnsi="Courier New" w:cs="Courier New" w:hint="default"/>
      </w:rPr>
    </w:lvl>
  </w:abstractNum>
  <w:abstractNum w:abstractNumId="1">
    <w:nsid w:val="FFFFFF89"/>
    <w:multiLevelType w:val="singleLevel"/>
    <w:tmpl w:val="9F6C5852"/>
    <w:lvl w:ilvl="0">
      <w:start w:val="1"/>
      <w:numFmt w:val="bullet"/>
      <w:lvlText w:val=""/>
      <w:lvlJc w:val="left"/>
      <w:rPr>
        <w:rFonts w:ascii="Symbol" w:hAnsi="Symbol" w:hint="default"/>
      </w:r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7EE61D9"/>
    <w:multiLevelType w:val="hybridMultilevel"/>
    <w:tmpl w:val="5D46AE58"/>
    <w:lvl w:ilvl="0" w:tplc="5A82AB5C">
      <w:start w:val="2"/>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BEA3828"/>
    <w:multiLevelType w:val="multilevel"/>
    <w:tmpl w:val="46F45008"/>
    <w:lvl w:ilvl="0">
      <w:start w:val="1"/>
      <w:numFmt w:val="decimal"/>
      <w:lvlText w:val="%1"/>
      <w:lvlJc w:val="left"/>
      <w:pPr>
        <w:ind w:left="720" w:hanging="720"/>
      </w:pPr>
      <w:rPr>
        <w:rFonts w:hint="default"/>
        <w:b/>
      </w:rPr>
    </w:lvl>
    <w:lvl w:ilvl="1">
      <w:start w:val="1"/>
      <w:numFmt w:val="bullet"/>
      <w:lvlText w:val="o"/>
      <w:lvlJc w:val="left"/>
      <w:pPr>
        <w:ind w:left="720" w:hanging="720"/>
      </w:pPr>
      <w:rPr>
        <w:rFonts w:ascii="Courier New" w:hAnsi="Courier New" w:cs="Courier New"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D867ED4"/>
    <w:multiLevelType w:val="multilevel"/>
    <w:tmpl w:val="A830B94C"/>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3F37469"/>
    <w:multiLevelType w:val="multilevel"/>
    <w:tmpl w:val="6AFE0D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B1077B3"/>
    <w:multiLevelType w:val="hybridMultilevel"/>
    <w:tmpl w:val="59BE5706"/>
    <w:lvl w:ilvl="0" w:tplc="7C343460">
      <w:start w:val="1"/>
      <w:numFmt w:val="decimal"/>
      <w:lvlText w:val="%1."/>
      <w:lvlJc w:val="left"/>
      <w:pPr>
        <w:ind w:left="720" w:hanging="360"/>
      </w:pPr>
      <w:rPr>
        <w:rFonts w:asciiTheme="minorHAnsi" w:hAnsiTheme="minorHAnsi" w:hint="default"/>
        <w:b w:val="0"/>
        <w:i w:val="0"/>
        <w:sz w:val="24"/>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6F844EE"/>
    <w:multiLevelType w:val="hybridMultilevel"/>
    <w:tmpl w:val="A88A380A"/>
    <w:lvl w:ilvl="0" w:tplc="002E5A38">
      <w:start w:val="1"/>
      <w:numFmt w:val="decimal"/>
      <w:lvlText w:val="%1."/>
      <w:lvlJc w:val="left"/>
      <w:pPr>
        <w:ind w:left="1260" w:hanging="54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nsid w:val="27936B5A"/>
    <w:multiLevelType w:val="multilevel"/>
    <w:tmpl w:val="4C3E79B2"/>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F964374"/>
    <w:multiLevelType w:val="hybridMultilevel"/>
    <w:tmpl w:val="0A84AB72"/>
    <w:lvl w:ilvl="0" w:tplc="5A82AB5C">
      <w:start w:val="2"/>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B7C34E2"/>
    <w:multiLevelType w:val="hybridMultilevel"/>
    <w:tmpl w:val="F6A0F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pStyle w:val="Bulletpoints"/>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0445F4"/>
    <w:multiLevelType w:val="multilevel"/>
    <w:tmpl w:val="24401002"/>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6">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7">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8E47CFB"/>
    <w:multiLevelType w:val="multilevel"/>
    <w:tmpl w:val="FFB8DB52"/>
    <w:lvl w:ilvl="0">
      <w:start w:val="1"/>
      <w:numFmt w:val="decimal"/>
      <w:lvlText w:val="%1"/>
      <w:lvlJc w:val="left"/>
      <w:pPr>
        <w:ind w:left="720" w:hanging="720"/>
      </w:pPr>
      <w:rPr>
        <w:rFonts w:hint="default"/>
        <w:b/>
      </w:rPr>
    </w:lvl>
    <w:lvl w:ilvl="1">
      <w:start w:val="1"/>
      <w:numFmt w:val="bullet"/>
      <w:lvlText w:val="o"/>
      <w:lvlJc w:val="left"/>
      <w:pPr>
        <w:ind w:left="720" w:hanging="720"/>
      </w:pPr>
      <w:rPr>
        <w:rFonts w:ascii="Courier New" w:hAnsi="Courier New" w:cs="Courier New"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5D1F274E"/>
    <w:multiLevelType w:val="multilevel"/>
    <w:tmpl w:val="6AFE0D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5F2B4CDA"/>
    <w:multiLevelType w:val="hybridMultilevel"/>
    <w:tmpl w:val="02A60444"/>
    <w:lvl w:ilvl="0" w:tplc="53E4B806">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921596E"/>
    <w:multiLevelType w:val="hybridMultilevel"/>
    <w:tmpl w:val="4BCC6302"/>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0764148"/>
    <w:multiLevelType w:val="multilevel"/>
    <w:tmpl w:val="4E903C24"/>
    <w:lvl w:ilvl="0">
      <w:start w:val="1"/>
      <w:numFmt w:val="decimal"/>
      <w:lvlText w:val="%1"/>
      <w:lvlJc w:val="left"/>
      <w:pPr>
        <w:ind w:left="720" w:hanging="720"/>
      </w:pPr>
      <w:rPr>
        <w:rFonts w:hint="default"/>
        <w:b/>
      </w:rPr>
    </w:lvl>
    <w:lvl w:ilvl="1">
      <w:start w:val="1"/>
      <w:numFmt w:val="bullet"/>
      <w:lvlText w:val="o"/>
      <w:lvlJc w:val="left"/>
      <w:pPr>
        <w:ind w:left="720" w:hanging="720"/>
      </w:pPr>
      <w:rPr>
        <w:rFonts w:ascii="Courier New" w:hAnsi="Courier New" w:cs="Courier New"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730F4D05"/>
    <w:multiLevelType w:val="hybridMultilevel"/>
    <w:tmpl w:val="EEB67E72"/>
    <w:lvl w:ilvl="0" w:tplc="04090001">
      <w:start w:val="1"/>
      <w:numFmt w:val="bullet"/>
      <w:pStyle w:val="Sour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4D033C"/>
    <w:multiLevelType w:val="multilevel"/>
    <w:tmpl w:val="BBF42F7C"/>
    <w:lvl w:ilvl="0">
      <w:start w:val="1"/>
      <w:numFmt w:val="decimal"/>
      <w:pStyle w:val="PBACHeading1"/>
      <w:lvlText w:val="%1"/>
      <w:lvlJc w:val="left"/>
      <w:pPr>
        <w:ind w:left="720" w:hanging="720"/>
      </w:pPr>
      <w:rPr>
        <w:rFonts w:hint="default"/>
        <w:b/>
        <w:i w:val="0"/>
        <w:sz w:val="32"/>
        <w:szCs w:val="32"/>
      </w:rPr>
    </w:lvl>
    <w:lvl w:ilvl="1">
      <w:start w:val="1"/>
      <w:numFmt w:val="decimal"/>
      <w:pStyle w:val="ListParagraph"/>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78AC2E8F"/>
    <w:multiLevelType w:val="hybridMultilevel"/>
    <w:tmpl w:val="9B72EF12"/>
    <w:lvl w:ilvl="0" w:tplc="EA4AB75C">
      <w:start w:val="1"/>
      <w:numFmt w:val="decimal"/>
      <w:lvlText w:val="%1."/>
      <w:lvlJc w:val="left"/>
      <w:pPr>
        <w:ind w:left="720" w:hanging="360"/>
      </w:pPr>
      <w:rPr>
        <w:b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3"/>
  </w:num>
  <w:num w:numId="2">
    <w:abstractNumId w:val="24"/>
  </w:num>
  <w:num w:numId="3">
    <w:abstractNumId w:val="23"/>
  </w:num>
  <w:num w:numId="4">
    <w:abstractNumId w:val="14"/>
  </w:num>
  <w:num w:numId="5">
    <w:abstractNumId w:val="20"/>
  </w:num>
  <w:num w:numId="6">
    <w:abstractNumId w:val="15"/>
  </w:num>
  <w:num w:numId="7">
    <w:abstractNumId w:val="3"/>
  </w:num>
  <w:num w:numId="8">
    <w:abstractNumId w:val="12"/>
  </w:num>
  <w:num w:numId="9">
    <w:abstractNumId w:val="21"/>
  </w:num>
  <w:num w:numId="10">
    <w:abstractNumId w:val="17"/>
  </w:num>
  <w:num w:numId="11">
    <w:abstractNumId w:val="4"/>
  </w:num>
  <w:num w:numId="12">
    <w:abstractNumId w:val="2"/>
  </w:num>
  <w:num w:numId="13">
    <w:abstractNumId w:val="9"/>
  </w:num>
  <w:num w:numId="14">
    <w:abstractNumId w:val="1"/>
  </w:num>
  <w:num w:numId="15">
    <w:abstractNumId w:val="0"/>
  </w:num>
  <w:num w:numId="16">
    <w:abstractNumId w:val="0"/>
  </w:num>
  <w:num w:numId="17">
    <w:abstractNumId w:val="7"/>
  </w:num>
  <w:num w:numId="18">
    <w:abstractNumId w:val="19"/>
  </w:num>
  <w:num w:numId="19">
    <w:abstractNumId w:val="10"/>
  </w:num>
  <w:num w:numId="20">
    <w:abstractNumId w:val="25"/>
  </w:num>
  <w:num w:numId="21">
    <w:abstractNumId w:val="6"/>
  </w:num>
  <w:num w:numId="22">
    <w:abstractNumId w:val="11"/>
  </w:num>
  <w:num w:numId="23">
    <w:abstractNumId w:val="18"/>
  </w:num>
  <w:num w:numId="24">
    <w:abstractNumId w:val="22"/>
  </w:num>
  <w:num w:numId="25">
    <w:abstractNumId w:val="5"/>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24"/>
  </w:num>
  <w:num w:numId="29">
    <w:abstractNumId w:val="24"/>
  </w:num>
  <w:num w:numId="30">
    <w:abstractNumId w:val="24"/>
  </w:num>
  <w:num w:numId="31">
    <w:abstractNumId w:val="24"/>
  </w:num>
  <w:num w:numId="32">
    <w:abstractNumId w:val="24"/>
  </w:num>
  <w:num w:numId="33">
    <w:abstractNumId w:val="24"/>
  </w:num>
  <w:num w:numId="34">
    <w:abstractNumId w:val="24"/>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removeDateAndTime/>
  <w:proofState w:spelling="clean" w:grammar="clean"/>
  <w:defaultTabStop w:val="720"/>
  <w:defaultTableStyle w:val="TableGrid"/>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13C4"/>
    <w:rsid w:val="00001E03"/>
    <w:rsid w:val="00003499"/>
    <w:rsid w:val="000039B7"/>
    <w:rsid w:val="00005F95"/>
    <w:rsid w:val="0000712F"/>
    <w:rsid w:val="00011FE0"/>
    <w:rsid w:val="000129AF"/>
    <w:rsid w:val="00013247"/>
    <w:rsid w:val="000136B4"/>
    <w:rsid w:val="00014727"/>
    <w:rsid w:val="00015668"/>
    <w:rsid w:val="00015886"/>
    <w:rsid w:val="000162EF"/>
    <w:rsid w:val="0002225F"/>
    <w:rsid w:val="000227DB"/>
    <w:rsid w:val="00023763"/>
    <w:rsid w:val="000277A5"/>
    <w:rsid w:val="00033863"/>
    <w:rsid w:val="00035DC0"/>
    <w:rsid w:val="00036829"/>
    <w:rsid w:val="00040895"/>
    <w:rsid w:val="00041C78"/>
    <w:rsid w:val="00043C37"/>
    <w:rsid w:val="000440CA"/>
    <w:rsid w:val="00045017"/>
    <w:rsid w:val="00045A2B"/>
    <w:rsid w:val="0004605F"/>
    <w:rsid w:val="000467C7"/>
    <w:rsid w:val="0004698F"/>
    <w:rsid w:val="00047A57"/>
    <w:rsid w:val="00047DC9"/>
    <w:rsid w:val="00050F73"/>
    <w:rsid w:val="000539D0"/>
    <w:rsid w:val="00054621"/>
    <w:rsid w:val="000546D7"/>
    <w:rsid w:val="00055FDA"/>
    <w:rsid w:val="00057626"/>
    <w:rsid w:val="000607C3"/>
    <w:rsid w:val="00064283"/>
    <w:rsid w:val="00066360"/>
    <w:rsid w:val="000709C2"/>
    <w:rsid w:val="00071248"/>
    <w:rsid w:val="0007126F"/>
    <w:rsid w:val="000720B9"/>
    <w:rsid w:val="00072122"/>
    <w:rsid w:val="000737F7"/>
    <w:rsid w:val="0007672F"/>
    <w:rsid w:val="000774E4"/>
    <w:rsid w:val="000774F0"/>
    <w:rsid w:val="00080909"/>
    <w:rsid w:val="000812CA"/>
    <w:rsid w:val="00082251"/>
    <w:rsid w:val="0008258D"/>
    <w:rsid w:val="00082D4A"/>
    <w:rsid w:val="00083CE9"/>
    <w:rsid w:val="00083E99"/>
    <w:rsid w:val="000856C5"/>
    <w:rsid w:val="00090C7E"/>
    <w:rsid w:val="000912D4"/>
    <w:rsid w:val="00092600"/>
    <w:rsid w:val="0009262B"/>
    <w:rsid w:val="00092B36"/>
    <w:rsid w:val="00093310"/>
    <w:rsid w:val="0009445C"/>
    <w:rsid w:val="00095817"/>
    <w:rsid w:val="00095FE5"/>
    <w:rsid w:val="00096284"/>
    <w:rsid w:val="000A0439"/>
    <w:rsid w:val="000A3D59"/>
    <w:rsid w:val="000A4C11"/>
    <w:rsid w:val="000A72BE"/>
    <w:rsid w:val="000A7D08"/>
    <w:rsid w:val="000B0670"/>
    <w:rsid w:val="000B0E75"/>
    <w:rsid w:val="000B1235"/>
    <w:rsid w:val="000B23A3"/>
    <w:rsid w:val="000B296D"/>
    <w:rsid w:val="000B2A12"/>
    <w:rsid w:val="000B3BDB"/>
    <w:rsid w:val="000B6CAC"/>
    <w:rsid w:val="000B7612"/>
    <w:rsid w:val="000B76D8"/>
    <w:rsid w:val="000C03B6"/>
    <w:rsid w:val="000C3A79"/>
    <w:rsid w:val="000C3DF9"/>
    <w:rsid w:val="000C6713"/>
    <w:rsid w:val="000D0187"/>
    <w:rsid w:val="000D1BFC"/>
    <w:rsid w:val="000D281A"/>
    <w:rsid w:val="000D326A"/>
    <w:rsid w:val="000D51FB"/>
    <w:rsid w:val="000D7E20"/>
    <w:rsid w:val="000E135D"/>
    <w:rsid w:val="000E558E"/>
    <w:rsid w:val="000E5976"/>
    <w:rsid w:val="000F00BA"/>
    <w:rsid w:val="000F0266"/>
    <w:rsid w:val="000F04A0"/>
    <w:rsid w:val="000F30F8"/>
    <w:rsid w:val="000F316A"/>
    <w:rsid w:val="000F3C74"/>
    <w:rsid w:val="000F402D"/>
    <w:rsid w:val="000F4BB8"/>
    <w:rsid w:val="000F7127"/>
    <w:rsid w:val="000F760D"/>
    <w:rsid w:val="000F7795"/>
    <w:rsid w:val="00100F8A"/>
    <w:rsid w:val="00105AE2"/>
    <w:rsid w:val="00106507"/>
    <w:rsid w:val="00106B80"/>
    <w:rsid w:val="0011032E"/>
    <w:rsid w:val="0011116D"/>
    <w:rsid w:val="0011348B"/>
    <w:rsid w:val="00115982"/>
    <w:rsid w:val="00115FE6"/>
    <w:rsid w:val="00116C53"/>
    <w:rsid w:val="00117296"/>
    <w:rsid w:val="00121799"/>
    <w:rsid w:val="00121CAB"/>
    <w:rsid w:val="00122111"/>
    <w:rsid w:val="001222FC"/>
    <w:rsid w:val="00122E04"/>
    <w:rsid w:val="00123B45"/>
    <w:rsid w:val="00123E84"/>
    <w:rsid w:val="00124A51"/>
    <w:rsid w:val="00125265"/>
    <w:rsid w:val="00126621"/>
    <w:rsid w:val="00126D70"/>
    <w:rsid w:val="001301E9"/>
    <w:rsid w:val="0013158F"/>
    <w:rsid w:val="00131D82"/>
    <w:rsid w:val="00133D36"/>
    <w:rsid w:val="00137645"/>
    <w:rsid w:val="0014015A"/>
    <w:rsid w:val="00140E99"/>
    <w:rsid w:val="00140FE9"/>
    <w:rsid w:val="00145540"/>
    <w:rsid w:val="001456B0"/>
    <w:rsid w:val="001459B0"/>
    <w:rsid w:val="00145D24"/>
    <w:rsid w:val="001463E1"/>
    <w:rsid w:val="00146602"/>
    <w:rsid w:val="00150EE5"/>
    <w:rsid w:val="0015180C"/>
    <w:rsid w:val="001549D9"/>
    <w:rsid w:val="00154CA6"/>
    <w:rsid w:val="0015500D"/>
    <w:rsid w:val="0015649C"/>
    <w:rsid w:val="00157130"/>
    <w:rsid w:val="001576B1"/>
    <w:rsid w:val="001609B0"/>
    <w:rsid w:val="00160A4C"/>
    <w:rsid w:val="00162913"/>
    <w:rsid w:val="00163E76"/>
    <w:rsid w:val="00163EC8"/>
    <w:rsid w:val="00163EFF"/>
    <w:rsid w:val="00164484"/>
    <w:rsid w:val="00164F18"/>
    <w:rsid w:val="001661FB"/>
    <w:rsid w:val="00167206"/>
    <w:rsid w:val="00171DD0"/>
    <w:rsid w:val="00173565"/>
    <w:rsid w:val="00173B07"/>
    <w:rsid w:val="001774D1"/>
    <w:rsid w:val="00180CCC"/>
    <w:rsid w:val="00181D9C"/>
    <w:rsid w:val="00184064"/>
    <w:rsid w:val="00186F7E"/>
    <w:rsid w:val="0018752F"/>
    <w:rsid w:val="00187B8E"/>
    <w:rsid w:val="00191371"/>
    <w:rsid w:val="00191375"/>
    <w:rsid w:val="00193C01"/>
    <w:rsid w:val="001944F5"/>
    <w:rsid w:val="00195222"/>
    <w:rsid w:val="001975D8"/>
    <w:rsid w:val="001A0250"/>
    <w:rsid w:val="001A05C8"/>
    <w:rsid w:val="001A43FA"/>
    <w:rsid w:val="001A59FB"/>
    <w:rsid w:val="001A6354"/>
    <w:rsid w:val="001A638B"/>
    <w:rsid w:val="001A7AE8"/>
    <w:rsid w:val="001B204E"/>
    <w:rsid w:val="001B247C"/>
    <w:rsid w:val="001B3443"/>
    <w:rsid w:val="001B4189"/>
    <w:rsid w:val="001B4D20"/>
    <w:rsid w:val="001C0FCB"/>
    <w:rsid w:val="001C234B"/>
    <w:rsid w:val="001C2A9B"/>
    <w:rsid w:val="001C3AE1"/>
    <w:rsid w:val="001C4299"/>
    <w:rsid w:val="001C5199"/>
    <w:rsid w:val="001C5A80"/>
    <w:rsid w:val="001C5F94"/>
    <w:rsid w:val="001C6E66"/>
    <w:rsid w:val="001D1924"/>
    <w:rsid w:val="001D6ADE"/>
    <w:rsid w:val="001D7290"/>
    <w:rsid w:val="001D7635"/>
    <w:rsid w:val="001D77A3"/>
    <w:rsid w:val="001D78A5"/>
    <w:rsid w:val="001E238E"/>
    <w:rsid w:val="001E2483"/>
    <w:rsid w:val="001E2B1E"/>
    <w:rsid w:val="001E30D4"/>
    <w:rsid w:val="001E52EB"/>
    <w:rsid w:val="001E61D2"/>
    <w:rsid w:val="001E731F"/>
    <w:rsid w:val="001E740C"/>
    <w:rsid w:val="001F1235"/>
    <w:rsid w:val="001F1CB3"/>
    <w:rsid w:val="001F38B5"/>
    <w:rsid w:val="001F4821"/>
    <w:rsid w:val="001F60E8"/>
    <w:rsid w:val="001F6207"/>
    <w:rsid w:val="001F7361"/>
    <w:rsid w:val="002011B0"/>
    <w:rsid w:val="00203181"/>
    <w:rsid w:val="00203783"/>
    <w:rsid w:val="0020385F"/>
    <w:rsid w:val="002065CF"/>
    <w:rsid w:val="00207021"/>
    <w:rsid w:val="0020732F"/>
    <w:rsid w:val="00207D00"/>
    <w:rsid w:val="002105C1"/>
    <w:rsid w:val="00211FA2"/>
    <w:rsid w:val="002238CA"/>
    <w:rsid w:val="00223B49"/>
    <w:rsid w:val="00223F47"/>
    <w:rsid w:val="00224149"/>
    <w:rsid w:val="00224DD4"/>
    <w:rsid w:val="00227BC4"/>
    <w:rsid w:val="002309CC"/>
    <w:rsid w:val="0023209F"/>
    <w:rsid w:val="00232E02"/>
    <w:rsid w:val="00234B31"/>
    <w:rsid w:val="00235AD6"/>
    <w:rsid w:val="0023629D"/>
    <w:rsid w:val="00237255"/>
    <w:rsid w:val="002424AF"/>
    <w:rsid w:val="00243511"/>
    <w:rsid w:val="002439DC"/>
    <w:rsid w:val="00244DC8"/>
    <w:rsid w:val="002458BA"/>
    <w:rsid w:val="002462B3"/>
    <w:rsid w:val="0024636C"/>
    <w:rsid w:val="00247925"/>
    <w:rsid w:val="00250AF5"/>
    <w:rsid w:val="00252484"/>
    <w:rsid w:val="00252755"/>
    <w:rsid w:val="00254DCF"/>
    <w:rsid w:val="0025534B"/>
    <w:rsid w:val="00255BB7"/>
    <w:rsid w:val="0025748A"/>
    <w:rsid w:val="00257541"/>
    <w:rsid w:val="00260848"/>
    <w:rsid w:val="00262A1A"/>
    <w:rsid w:val="00262A87"/>
    <w:rsid w:val="002639FE"/>
    <w:rsid w:val="002646EF"/>
    <w:rsid w:val="00264D26"/>
    <w:rsid w:val="002662EC"/>
    <w:rsid w:val="00267642"/>
    <w:rsid w:val="00267AEA"/>
    <w:rsid w:val="00267ED9"/>
    <w:rsid w:val="002700E6"/>
    <w:rsid w:val="0027045B"/>
    <w:rsid w:val="002720EA"/>
    <w:rsid w:val="0027294B"/>
    <w:rsid w:val="0027321D"/>
    <w:rsid w:val="00275C5A"/>
    <w:rsid w:val="00275F30"/>
    <w:rsid w:val="00276B7F"/>
    <w:rsid w:val="002776BC"/>
    <w:rsid w:val="002778F9"/>
    <w:rsid w:val="00281014"/>
    <w:rsid w:val="0028206C"/>
    <w:rsid w:val="00283D10"/>
    <w:rsid w:val="002840D8"/>
    <w:rsid w:val="00284DCE"/>
    <w:rsid w:val="00284DF9"/>
    <w:rsid w:val="00284EA2"/>
    <w:rsid w:val="00286C28"/>
    <w:rsid w:val="00290666"/>
    <w:rsid w:val="0029228B"/>
    <w:rsid w:val="00292894"/>
    <w:rsid w:val="00292D35"/>
    <w:rsid w:val="0029776B"/>
    <w:rsid w:val="002A12FB"/>
    <w:rsid w:val="002A14AB"/>
    <w:rsid w:val="002A2F50"/>
    <w:rsid w:val="002A78AB"/>
    <w:rsid w:val="002B09A4"/>
    <w:rsid w:val="002B1C1F"/>
    <w:rsid w:val="002B3016"/>
    <w:rsid w:val="002B3FC0"/>
    <w:rsid w:val="002B432F"/>
    <w:rsid w:val="002B62B3"/>
    <w:rsid w:val="002B6754"/>
    <w:rsid w:val="002B6CCE"/>
    <w:rsid w:val="002B73D5"/>
    <w:rsid w:val="002B74BF"/>
    <w:rsid w:val="002C03B7"/>
    <w:rsid w:val="002C11CC"/>
    <w:rsid w:val="002C2510"/>
    <w:rsid w:val="002C2775"/>
    <w:rsid w:val="002C27C1"/>
    <w:rsid w:val="002C2F1D"/>
    <w:rsid w:val="002C474D"/>
    <w:rsid w:val="002C5099"/>
    <w:rsid w:val="002C5889"/>
    <w:rsid w:val="002C71CE"/>
    <w:rsid w:val="002D137F"/>
    <w:rsid w:val="002D452E"/>
    <w:rsid w:val="002D4C73"/>
    <w:rsid w:val="002D50AD"/>
    <w:rsid w:val="002D563E"/>
    <w:rsid w:val="002D577C"/>
    <w:rsid w:val="002E15B9"/>
    <w:rsid w:val="002E2158"/>
    <w:rsid w:val="002E2CD7"/>
    <w:rsid w:val="002E49B7"/>
    <w:rsid w:val="002E5756"/>
    <w:rsid w:val="002E578D"/>
    <w:rsid w:val="002E6095"/>
    <w:rsid w:val="002E7722"/>
    <w:rsid w:val="002F07BA"/>
    <w:rsid w:val="002F0DA9"/>
    <w:rsid w:val="002F3012"/>
    <w:rsid w:val="002F4146"/>
    <w:rsid w:val="002F41D0"/>
    <w:rsid w:val="002F48A6"/>
    <w:rsid w:val="002F643C"/>
    <w:rsid w:val="002F71C0"/>
    <w:rsid w:val="002F7B22"/>
    <w:rsid w:val="00301017"/>
    <w:rsid w:val="0030155F"/>
    <w:rsid w:val="003017B5"/>
    <w:rsid w:val="00302556"/>
    <w:rsid w:val="00304983"/>
    <w:rsid w:val="0030587B"/>
    <w:rsid w:val="00306D98"/>
    <w:rsid w:val="0030786C"/>
    <w:rsid w:val="0031031A"/>
    <w:rsid w:val="00310981"/>
    <w:rsid w:val="00315498"/>
    <w:rsid w:val="0032069D"/>
    <w:rsid w:val="00320A3B"/>
    <w:rsid w:val="0032160E"/>
    <w:rsid w:val="00322107"/>
    <w:rsid w:val="00322846"/>
    <w:rsid w:val="00326DA7"/>
    <w:rsid w:val="003270E4"/>
    <w:rsid w:val="00330F1A"/>
    <w:rsid w:val="00330F5C"/>
    <w:rsid w:val="003366C9"/>
    <w:rsid w:val="00336B23"/>
    <w:rsid w:val="003371B0"/>
    <w:rsid w:val="00337ADE"/>
    <w:rsid w:val="00340CEB"/>
    <w:rsid w:val="00340D1E"/>
    <w:rsid w:val="00340DF1"/>
    <w:rsid w:val="00341C6C"/>
    <w:rsid w:val="003465E5"/>
    <w:rsid w:val="00347810"/>
    <w:rsid w:val="00350645"/>
    <w:rsid w:val="003517F9"/>
    <w:rsid w:val="00352FDF"/>
    <w:rsid w:val="003537B9"/>
    <w:rsid w:val="00353A7E"/>
    <w:rsid w:val="00353F9B"/>
    <w:rsid w:val="003548E7"/>
    <w:rsid w:val="0035620E"/>
    <w:rsid w:val="00356A5B"/>
    <w:rsid w:val="003610CE"/>
    <w:rsid w:val="003624C4"/>
    <w:rsid w:val="003654AC"/>
    <w:rsid w:val="003671B8"/>
    <w:rsid w:val="003710CF"/>
    <w:rsid w:val="00371B77"/>
    <w:rsid w:val="00371F4B"/>
    <w:rsid w:val="00373503"/>
    <w:rsid w:val="0037358A"/>
    <w:rsid w:val="003750F6"/>
    <w:rsid w:val="00375476"/>
    <w:rsid w:val="003760FC"/>
    <w:rsid w:val="003771D7"/>
    <w:rsid w:val="00382724"/>
    <w:rsid w:val="0038365C"/>
    <w:rsid w:val="0038369B"/>
    <w:rsid w:val="00383B78"/>
    <w:rsid w:val="00385A9D"/>
    <w:rsid w:val="00385CE1"/>
    <w:rsid w:val="00390049"/>
    <w:rsid w:val="003902B1"/>
    <w:rsid w:val="0039198F"/>
    <w:rsid w:val="00393BE6"/>
    <w:rsid w:val="00395A95"/>
    <w:rsid w:val="00396896"/>
    <w:rsid w:val="00396FD0"/>
    <w:rsid w:val="003977A3"/>
    <w:rsid w:val="003A09FF"/>
    <w:rsid w:val="003A0AA3"/>
    <w:rsid w:val="003A1A7A"/>
    <w:rsid w:val="003A1DC1"/>
    <w:rsid w:val="003A2392"/>
    <w:rsid w:val="003A2831"/>
    <w:rsid w:val="003A3ED1"/>
    <w:rsid w:val="003A3F78"/>
    <w:rsid w:val="003A5D7B"/>
    <w:rsid w:val="003A6EB6"/>
    <w:rsid w:val="003B2749"/>
    <w:rsid w:val="003B3255"/>
    <w:rsid w:val="003B4C0A"/>
    <w:rsid w:val="003B4D14"/>
    <w:rsid w:val="003B5B61"/>
    <w:rsid w:val="003B63AC"/>
    <w:rsid w:val="003B79C8"/>
    <w:rsid w:val="003C0780"/>
    <w:rsid w:val="003C1654"/>
    <w:rsid w:val="003C1BF6"/>
    <w:rsid w:val="003C5B4B"/>
    <w:rsid w:val="003C6475"/>
    <w:rsid w:val="003C665C"/>
    <w:rsid w:val="003C7D19"/>
    <w:rsid w:val="003D1828"/>
    <w:rsid w:val="003D1941"/>
    <w:rsid w:val="003D1DE4"/>
    <w:rsid w:val="003D2422"/>
    <w:rsid w:val="003D39A1"/>
    <w:rsid w:val="003D3FBF"/>
    <w:rsid w:val="003D4A30"/>
    <w:rsid w:val="003D5E92"/>
    <w:rsid w:val="003D79BB"/>
    <w:rsid w:val="003D7C98"/>
    <w:rsid w:val="003E0543"/>
    <w:rsid w:val="003E169F"/>
    <w:rsid w:val="003E43A8"/>
    <w:rsid w:val="003E629B"/>
    <w:rsid w:val="003E7E88"/>
    <w:rsid w:val="003F15A8"/>
    <w:rsid w:val="003F4156"/>
    <w:rsid w:val="003F486A"/>
    <w:rsid w:val="0040067F"/>
    <w:rsid w:val="00400B29"/>
    <w:rsid w:val="0040144B"/>
    <w:rsid w:val="00402170"/>
    <w:rsid w:val="00402FFB"/>
    <w:rsid w:val="0040504B"/>
    <w:rsid w:val="00406583"/>
    <w:rsid w:val="00406B83"/>
    <w:rsid w:val="00410708"/>
    <w:rsid w:val="00410EC7"/>
    <w:rsid w:val="004115CD"/>
    <w:rsid w:val="00411B39"/>
    <w:rsid w:val="00413A1E"/>
    <w:rsid w:val="00414476"/>
    <w:rsid w:val="004144B6"/>
    <w:rsid w:val="00414C2E"/>
    <w:rsid w:val="004151CF"/>
    <w:rsid w:val="0041534D"/>
    <w:rsid w:val="004159D4"/>
    <w:rsid w:val="00416364"/>
    <w:rsid w:val="00420AA6"/>
    <w:rsid w:val="00420B9F"/>
    <w:rsid w:val="00421E25"/>
    <w:rsid w:val="00422260"/>
    <w:rsid w:val="0042413F"/>
    <w:rsid w:val="0042465F"/>
    <w:rsid w:val="004275D5"/>
    <w:rsid w:val="004300D2"/>
    <w:rsid w:val="004319F8"/>
    <w:rsid w:val="00431E55"/>
    <w:rsid w:val="004321F6"/>
    <w:rsid w:val="0043256C"/>
    <w:rsid w:val="00433044"/>
    <w:rsid w:val="004330DD"/>
    <w:rsid w:val="0043338D"/>
    <w:rsid w:val="004375B9"/>
    <w:rsid w:val="00437C9A"/>
    <w:rsid w:val="0044016F"/>
    <w:rsid w:val="00440580"/>
    <w:rsid w:val="004428D0"/>
    <w:rsid w:val="004443A7"/>
    <w:rsid w:val="0044442C"/>
    <w:rsid w:val="00445941"/>
    <w:rsid w:val="0044649C"/>
    <w:rsid w:val="004464EB"/>
    <w:rsid w:val="004473A2"/>
    <w:rsid w:val="00447D26"/>
    <w:rsid w:val="00453599"/>
    <w:rsid w:val="004556A2"/>
    <w:rsid w:val="00455D45"/>
    <w:rsid w:val="00456569"/>
    <w:rsid w:val="00461EA4"/>
    <w:rsid w:val="004621FF"/>
    <w:rsid w:val="00463850"/>
    <w:rsid w:val="00464595"/>
    <w:rsid w:val="00466F88"/>
    <w:rsid w:val="00467E1A"/>
    <w:rsid w:val="00472A79"/>
    <w:rsid w:val="00472D8E"/>
    <w:rsid w:val="0047313D"/>
    <w:rsid w:val="00473F19"/>
    <w:rsid w:val="00475690"/>
    <w:rsid w:val="00475D89"/>
    <w:rsid w:val="00475E22"/>
    <w:rsid w:val="00476F1E"/>
    <w:rsid w:val="00477CCF"/>
    <w:rsid w:val="00477CF7"/>
    <w:rsid w:val="0048088E"/>
    <w:rsid w:val="0048179A"/>
    <w:rsid w:val="00482720"/>
    <w:rsid w:val="004835E7"/>
    <w:rsid w:val="004867E2"/>
    <w:rsid w:val="00490960"/>
    <w:rsid w:val="004918F7"/>
    <w:rsid w:val="00491B3A"/>
    <w:rsid w:val="00492CFD"/>
    <w:rsid w:val="004937BA"/>
    <w:rsid w:val="004949C6"/>
    <w:rsid w:val="00494DD5"/>
    <w:rsid w:val="004962D2"/>
    <w:rsid w:val="004A0DA1"/>
    <w:rsid w:val="004A3586"/>
    <w:rsid w:val="004A52E9"/>
    <w:rsid w:val="004A6597"/>
    <w:rsid w:val="004A7268"/>
    <w:rsid w:val="004A7848"/>
    <w:rsid w:val="004B0AC3"/>
    <w:rsid w:val="004B1CB4"/>
    <w:rsid w:val="004B2F18"/>
    <w:rsid w:val="004B3DDB"/>
    <w:rsid w:val="004B44FD"/>
    <w:rsid w:val="004B529F"/>
    <w:rsid w:val="004B5CFC"/>
    <w:rsid w:val="004B5FEB"/>
    <w:rsid w:val="004B774D"/>
    <w:rsid w:val="004C01E0"/>
    <w:rsid w:val="004C3B05"/>
    <w:rsid w:val="004C4AED"/>
    <w:rsid w:val="004D1A29"/>
    <w:rsid w:val="004D1E67"/>
    <w:rsid w:val="004D2C2D"/>
    <w:rsid w:val="004D5C79"/>
    <w:rsid w:val="004D5F50"/>
    <w:rsid w:val="004D7227"/>
    <w:rsid w:val="004D7C6E"/>
    <w:rsid w:val="004E0D31"/>
    <w:rsid w:val="004E0E7F"/>
    <w:rsid w:val="004E0EB8"/>
    <w:rsid w:val="004E235A"/>
    <w:rsid w:val="004E25F0"/>
    <w:rsid w:val="004E2ADC"/>
    <w:rsid w:val="004E43B2"/>
    <w:rsid w:val="004E50C8"/>
    <w:rsid w:val="004E639B"/>
    <w:rsid w:val="004E77B2"/>
    <w:rsid w:val="004F0072"/>
    <w:rsid w:val="004F16A0"/>
    <w:rsid w:val="004F1D02"/>
    <w:rsid w:val="004F2679"/>
    <w:rsid w:val="004F2F21"/>
    <w:rsid w:val="004F4C2A"/>
    <w:rsid w:val="004F6913"/>
    <w:rsid w:val="004F7865"/>
    <w:rsid w:val="0050219B"/>
    <w:rsid w:val="00503F17"/>
    <w:rsid w:val="00504836"/>
    <w:rsid w:val="00506928"/>
    <w:rsid w:val="005117E1"/>
    <w:rsid w:val="005129D0"/>
    <w:rsid w:val="0051435E"/>
    <w:rsid w:val="005149B2"/>
    <w:rsid w:val="00514D72"/>
    <w:rsid w:val="005152B5"/>
    <w:rsid w:val="005207BD"/>
    <w:rsid w:val="00521319"/>
    <w:rsid w:val="00522BC8"/>
    <w:rsid w:val="00523A21"/>
    <w:rsid w:val="00523C28"/>
    <w:rsid w:val="00523E31"/>
    <w:rsid w:val="00523F9B"/>
    <w:rsid w:val="00525DD4"/>
    <w:rsid w:val="005263B8"/>
    <w:rsid w:val="005267FB"/>
    <w:rsid w:val="00527542"/>
    <w:rsid w:val="00527738"/>
    <w:rsid w:val="00530625"/>
    <w:rsid w:val="005328D5"/>
    <w:rsid w:val="00533577"/>
    <w:rsid w:val="00533A18"/>
    <w:rsid w:val="005354CD"/>
    <w:rsid w:val="00535E27"/>
    <w:rsid w:val="00536F42"/>
    <w:rsid w:val="00537182"/>
    <w:rsid w:val="00537802"/>
    <w:rsid w:val="00540607"/>
    <w:rsid w:val="00542743"/>
    <w:rsid w:val="00542C2D"/>
    <w:rsid w:val="00543562"/>
    <w:rsid w:val="00546D6C"/>
    <w:rsid w:val="00551985"/>
    <w:rsid w:val="005526D1"/>
    <w:rsid w:val="00552BD3"/>
    <w:rsid w:val="00555109"/>
    <w:rsid w:val="0055674D"/>
    <w:rsid w:val="00557595"/>
    <w:rsid w:val="00562250"/>
    <w:rsid w:val="00565E8C"/>
    <w:rsid w:val="00566518"/>
    <w:rsid w:val="0056657F"/>
    <w:rsid w:val="0056696F"/>
    <w:rsid w:val="00572269"/>
    <w:rsid w:val="0057244A"/>
    <w:rsid w:val="0057258C"/>
    <w:rsid w:val="005744BA"/>
    <w:rsid w:val="00575D8D"/>
    <w:rsid w:val="00576972"/>
    <w:rsid w:val="00580996"/>
    <w:rsid w:val="00583699"/>
    <w:rsid w:val="00584A72"/>
    <w:rsid w:val="00585CDD"/>
    <w:rsid w:val="00587058"/>
    <w:rsid w:val="005913E7"/>
    <w:rsid w:val="00591957"/>
    <w:rsid w:val="00591DA9"/>
    <w:rsid w:val="00596793"/>
    <w:rsid w:val="00597BF9"/>
    <w:rsid w:val="005A1A52"/>
    <w:rsid w:val="005A25A4"/>
    <w:rsid w:val="005A373D"/>
    <w:rsid w:val="005A6409"/>
    <w:rsid w:val="005B55A6"/>
    <w:rsid w:val="005B5857"/>
    <w:rsid w:val="005B5C3B"/>
    <w:rsid w:val="005C0C04"/>
    <w:rsid w:val="005C1B83"/>
    <w:rsid w:val="005C1EE3"/>
    <w:rsid w:val="005C28E0"/>
    <w:rsid w:val="005C2D55"/>
    <w:rsid w:val="005C346B"/>
    <w:rsid w:val="005C53FD"/>
    <w:rsid w:val="005D044D"/>
    <w:rsid w:val="005D0ABD"/>
    <w:rsid w:val="005D18AD"/>
    <w:rsid w:val="005D1A4A"/>
    <w:rsid w:val="005D26B4"/>
    <w:rsid w:val="005D5344"/>
    <w:rsid w:val="005D6AE2"/>
    <w:rsid w:val="005E6215"/>
    <w:rsid w:val="005E66BD"/>
    <w:rsid w:val="005E6CBC"/>
    <w:rsid w:val="005E73C0"/>
    <w:rsid w:val="005E7CCF"/>
    <w:rsid w:val="005F2706"/>
    <w:rsid w:val="005F2B01"/>
    <w:rsid w:val="005F2F93"/>
    <w:rsid w:val="005F3AA5"/>
    <w:rsid w:val="005F4B72"/>
    <w:rsid w:val="005F51FD"/>
    <w:rsid w:val="005F631B"/>
    <w:rsid w:val="005F6A8F"/>
    <w:rsid w:val="006020F6"/>
    <w:rsid w:val="00603A74"/>
    <w:rsid w:val="00603DB9"/>
    <w:rsid w:val="0060434C"/>
    <w:rsid w:val="00604ACB"/>
    <w:rsid w:val="006061BC"/>
    <w:rsid w:val="006067E5"/>
    <w:rsid w:val="00607669"/>
    <w:rsid w:val="00607AAD"/>
    <w:rsid w:val="00607AFD"/>
    <w:rsid w:val="00610C05"/>
    <w:rsid w:val="00611193"/>
    <w:rsid w:val="00612F97"/>
    <w:rsid w:val="0061345D"/>
    <w:rsid w:val="00613E2E"/>
    <w:rsid w:val="0061524C"/>
    <w:rsid w:val="0061591B"/>
    <w:rsid w:val="00616802"/>
    <w:rsid w:val="0061737E"/>
    <w:rsid w:val="00617E12"/>
    <w:rsid w:val="00621477"/>
    <w:rsid w:val="00623DCE"/>
    <w:rsid w:val="0062799C"/>
    <w:rsid w:val="00630E5E"/>
    <w:rsid w:val="00631061"/>
    <w:rsid w:val="0063158F"/>
    <w:rsid w:val="00631D6B"/>
    <w:rsid w:val="00632783"/>
    <w:rsid w:val="006330A1"/>
    <w:rsid w:val="0063479F"/>
    <w:rsid w:val="0063529C"/>
    <w:rsid w:val="006353F0"/>
    <w:rsid w:val="006364A1"/>
    <w:rsid w:val="006372EE"/>
    <w:rsid w:val="00637BFD"/>
    <w:rsid w:val="006402DE"/>
    <w:rsid w:val="006403A5"/>
    <w:rsid w:val="00641826"/>
    <w:rsid w:val="00641C4E"/>
    <w:rsid w:val="00642B11"/>
    <w:rsid w:val="00646BB7"/>
    <w:rsid w:val="006471CC"/>
    <w:rsid w:val="0065079F"/>
    <w:rsid w:val="00651ED7"/>
    <w:rsid w:val="0065379F"/>
    <w:rsid w:val="0065404A"/>
    <w:rsid w:val="00654788"/>
    <w:rsid w:val="00656D3E"/>
    <w:rsid w:val="00660E6D"/>
    <w:rsid w:val="006617C9"/>
    <w:rsid w:val="00661C6B"/>
    <w:rsid w:val="00662446"/>
    <w:rsid w:val="00672963"/>
    <w:rsid w:val="00674342"/>
    <w:rsid w:val="00674E42"/>
    <w:rsid w:val="00675E43"/>
    <w:rsid w:val="00676D2A"/>
    <w:rsid w:val="00681528"/>
    <w:rsid w:val="00682112"/>
    <w:rsid w:val="006852D9"/>
    <w:rsid w:val="00685499"/>
    <w:rsid w:val="00686957"/>
    <w:rsid w:val="006872BA"/>
    <w:rsid w:val="00690EFE"/>
    <w:rsid w:val="00691648"/>
    <w:rsid w:val="006917D7"/>
    <w:rsid w:val="00691B6B"/>
    <w:rsid w:val="006921C5"/>
    <w:rsid w:val="006934F0"/>
    <w:rsid w:val="00694276"/>
    <w:rsid w:val="00694F44"/>
    <w:rsid w:val="006A2F30"/>
    <w:rsid w:val="006A7E5F"/>
    <w:rsid w:val="006B0945"/>
    <w:rsid w:val="006B261B"/>
    <w:rsid w:val="006B2C90"/>
    <w:rsid w:val="006B6B1C"/>
    <w:rsid w:val="006B6B1E"/>
    <w:rsid w:val="006B6DD0"/>
    <w:rsid w:val="006C2A8E"/>
    <w:rsid w:val="006C3893"/>
    <w:rsid w:val="006C6F8C"/>
    <w:rsid w:val="006D1CD0"/>
    <w:rsid w:val="006D1D21"/>
    <w:rsid w:val="006D1ED4"/>
    <w:rsid w:val="006D3C7D"/>
    <w:rsid w:val="006D489D"/>
    <w:rsid w:val="006D5C49"/>
    <w:rsid w:val="006D5D5F"/>
    <w:rsid w:val="006D7B78"/>
    <w:rsid w:val="006E2896"/>
    <w:rsid w:val="006E2E9D"/>
    <w:rsid w:val="006E3E85"/>
    <w:rsid w:val="006E427E"/>
    <w:rsid w:val="006E67D4"/>
    <w:rsid w:val="006F0C9E"/>
    <w:rsid w:val="006F2291"/>
    <w:rsid w:val="006F306C"/>
    <w:rsid w:val="006F3711"/>
    <w:rsid w:val="006F63A5"/>
    <w:rsid w:val="006F644D"/>
    <w:rsid w:val="0070142B"/>
    <w:rsid w:val="0070276E"/>
    <w:rsid w:val="00702F8F"/>
    <w:rsid w:val="007062CC"/>
    <w:rsid w:val="00707A00"/>
    <w:rsid w:val="0071189A"/>
    <w:rsid w:val="00711A36"/>
    <w:rsid w:val="00712240"/>
    <w:rsid w:val="00712831"/>
    <w:rsid w:val="007137EC"/>
    <w:rsid w:val="0071529C"/>
    <w:rsid w:val="00715E9E"/>
    <w:rsid w:val="0071668D"/>
    <w:rsid w:val="007172AD"/>
    <w:rsid w:val="00720223"/>
    <w:rsid w:val="00721548"/>
    <w:rsid w:val="00722B1B"/>
    <w:rsid w:val="0072416F"/>
    <w:rsid w:val="00726BA9"/>
    <w:rsid w:val="00727C94"/>
    <w:rsid w:val="007302EC"/>
    <w:rsid w:val="00731B9F"/>
    <w:rsid w:val="00731EAE"/>
    <w:rsid w:val="00732DE7"/>
    <w:rsid w:val="00734500"/>
    <w:rsid w:val="00734822"/>
    <w:rsid w:val="00735033"/>
    <w:rsid w:val="00735328"/>
    <w:rsid w:val="0073685B"/>
    <w:rsid w:val="00737010"/>
    <w:rsid w:val="00741861"/>
    <w:rsid w:val="00741A72"/>
    <w:rsid w:val="00742125"/>
    <w:rsid w:val="00742BBD"/>
    <w:rsid w:val="0074569F"/>
    <w:rsid w:val="007504CD"/>
    <w:rsid w:val="007509BF"/>
    <w:rsid w:val="00750EEB"/>
    <w:rsid w:val="00752142"/>
    <w:rsid w:val="007523F9"/>
    <w:rsid w:val="007552AC"/>
    <w:rsid w:val="00755D7D"/>
    <w:rsid w:val="007573E8"/>
    <w:rsid w:val="00760C4E"/>
    <w:rsid w:val="00763333"/>
    <w:rsid w:val="00763EAC"/>
    <w:rsid w:val="00764A6D"/>
    <w:rsid w:val="00764D0D"/>
    <w:rsid w:val="00765B1A"/>
    <w:rsid w:val="0077014E"/>
    <w:rsid w:val="00770B2F"/>
    <w:rsid w:val="0077264E"/>
    <w:rsid w:val="0077281A"/>
    <w:rsid w:val="007741A8"/>
    <w:rsid w:val="007836BA"/>
    <w:rsid w:val="007843F2"/>
    <w:rsid w:val="00784B33"/>
    <w:rsid w:val="00784BD5"/>
    <w:rsid w:val="0079333F"/>
    <w:rsid w:val="00796A9A"/>
    <w:rsid w:val="007A0A12"/>
    <w:rsid w:val="007A132D"/>
    <w:rsid w:val="007A37AC"/>
    <w:rsid w:val="007A607D"/>
    <w:rsid w:val="007B0576"/>
    <w:rsid w:val="007B0D68"/>
    <w:rsid w:val="007B1A65"/>
    <w:rsid w:val="007B1C05"/>
    <w:rsid w:val="007B251D"/>
    <w:rsid w:val="007B3234"/>
    <w:rsid w:val="007B4F58"/>
    <w:rsid w:val="007B528D"/>
    <w:rsid w:val="007B540B"/>
    <w:rsid w:val="007B57D8"/>
    <w:rsid w:val="007B5E0A"/>
    <w:rsid w:val="007B77D1"/>
    <w:rsid w:val="007C1CD9"/>
    <w:rsid w:val="007C24C2"/>
    <w:rsid w:val="007C361D"/>
    <w:rsid w:val="007C4B84"/>
    <w:rsid w:val="007C4F56"/>
    <w:rsid w:val="007C5A87"/>
    <w:rsid w:val="007C5B4B"/>
    <w:rsid w:val="007C5C12"/>
    <w:rsid w:val="007D004F"/>
    <w:rsid w:val="007D053B"/>
    <w:rsid w:val="007D0B38"/>
    <w:rsid w:val="007D2511"/>
    <w:rsid w:val="007D29F2"/>
    <w:rsid w:val="007D3240"/>
    <w:rsid w:val="007D398D"/>
    <w:rsid w:val="007D5440"/>
    <w:rsid w:val="007E026A"/>
    <w:rsid w:val="007E3866"/>
    <w:rsid w:val="007E56C3"/>
    <w:rsid w:val="007E674E"/>
    <w:rsid w:val="007E73FC"/>
    <w:rsid w:val="007E7A7B"/>
    <w:rsid w:val="007F1017"/>
    <w:rsid w:val="007F4A3F"/>
    <w:rsid w:val="007F4A61"/>
    <w:rsid w:val="007F58D3"/>
    <w:rsid w:val="007F61C2"/>
    <w:rsid w:val="00800882"/>
    <w:rsid w:val="00802644"/>
    <w:rsid w:val="00804ABE"/>
    <w:rsid w:val="00805142"/>
    <w:rsid w:val="00806B8B"/>
    <w:rsid w:val="00807A8B"/>
    <w:rsid w:val="00811383"/>
    <w:rsid w:val="00812149"/>
    <w:rsid w:val="008126EE"/>
    <w:rsid w:val="00812CAC"/>
    <w:rsid w:val="00814503"/>
    <w:rsid w:val="008156C1"/>
    <w:rsid w:val="008166EF"/>
    <w:rsid w:val="00823CDE"/>
    <w:rsid w:val="00825751"/>
    <w:rsid w:val="008257BF"/>
    <w:rsid w:val="008264EB"/>
    <w:rsid w:val="00826698"/>
    <w:rsid w:val="00830982"/>
    <w:rsid w:val="00831080"/>
    <w:rsid w:val="00833B05"/>
    <w:rsid w:val="0083556C"/>
    <w:rsid w:val="008362B4"/>
    <w:rsid w:val="0084071E"/>
    <w:rsid w:val="00840810"/>
    <w:rsid w:val="00840CA2"/>
    <w:rsid w:val="00842E77"/>
    <w:rsid w:val="00843327"/>
    <w:rsid w:val="0084374F"/>
    <w:rsid w:val="00847DF5"/>
    <w:rsid w:val="0085309D"/>
    <w:rsid w:val="00854797"/>
    <w:rsid w:val="00856897"/>
    <w:rsid w:val="00856E9A"/>
    <w:rsid w:val="0086075D"/>
    <w:rsid w:val="00862502"/>
    <w:rsid w:val="008626F7"/>
    <w:rsid w:val="00864326"/>
    <w:rsid w:val="00864951"/>
    <w:rsid w:val="00865C8C"/>
    <w:rsid w:val="008660D4"/>
    <w:rsid w:val="00866647"/>
    <w:rsid w:val="00871710"/>
    <w:rsid w:val="00871FA9"/>
    <w:rsid w:val="00872604"/>
    <w:rsid w:val="008728E9"/>
    <w:rsid w:val="00872979"/>
    <w:rsid w:val="00877050"/>
    <w:rsid w:val="00880265"/>
    <w:rsid w:val="00880418"/>
    <w:rsid w:val="00882874"/>
    <w:rsid w:val="00883787"/>
    <w:rsid w:val="00886487"/>
    <w:rsid w:val="00886CD2"/>
    <w:rsid w:val="00887843"/>
    <w:rsid w:val="00891224"/>
    <w:rsid w:val="00892A36"/>
    <w:rsid w:val="00893239"/>
    <w:rsid w:val="00894489"/>
    <w:rsid w:val="008963A5"/>
    <w:rsid w:val="008A3363"/>
    <w:rsid w:val="008A3371"/>
    <w:rsid w:val="008A3C3E"/>
    <w:rsid w:val="008A476C"/>
    <w:rsid w:val="008A537A"/>
    <w:rsid w:val="008A79DE"/>
    <w:rsid w:val="008A7FE9"/>
    <w:rsid w:val="008B0166"/>
    <w:rsid w:val="008B1757"/>
    <w:rsid w:val="008B2347"/>
    <w:rsid w:val="008B359B"/>
    <w:rsid w:val="008B45AD"/>
    <w:rsid w:val="008B5219"/>
    <w:rsid w:val="008B5A10"/>
    <w:rsid w:val="008B7D7E"/>
    <w:rsid w:val="008B7E45"/>
    <w:rsid w:val="008C20FE"/>
    <w:rsid w:val="008C7ECB"/>
    <w:rsid w:val="008D0955"/>
    <w:rsid w:val="008D2D08"/>
    <w:rsid w:val="008D4617"/>
    <w:rsid w:val="008D4755"/>
    <w:rsid w:val="008D4C3D"/>
    <w:rsid w:val="008D7BC2"/>
    <w:rsid w:val="008E0D3C"/>
    <w:rsid w:val="008E1B9E"/>
    <w:rsid w:val="008E3E1B"/>
    <w:rsid w:val="008E55AB"/>
    <w:rsid w:val="008E7614"/>
    <w:rsid w:val="008F0197"/>
    <w:rsid w:val="008F0A6C"/>
    <w:rsid w:val="008F120A"/>
    <w:rsid w:val="008F165E"/>
    <w:rsid w:val="008F27E0"/>
    <w:rsid w:val="008F48EB"/>
    <w:rsid w:val="008F4F0B"/>
    <w:rsid w:val="008F5DA9"/>
    <w:rsid w:val="008F700D"/>
    <w:rsid w:val="00901937"/>
    <w:rsid w:val="00902580"/>
    <w:rsid w:val="00903E4F"/>
    <w:rsid w:val="009046C4"/>
    <w:rsid w:val="009062A5"/>
    <w:rsid w:val="009063A8"/>
    <w:rsid w:val="00907438"/>
    <w:rsid w:val="00907742"/>
    <w:rsid w:val="00911272"/>
    <w:rsid w:val="00911D32"/>
    <w:rsid w:val="009135D6"/>
    <w:rsid w:val="00914C77"/>
    <w:rsid w:val="0092369B"/>
    <w:rsid w:val="0092707B"/>
    <w:rsid w:val="00927168"/>
    <w:rsid w:val="009273D9"/>
    <w:rsid w:val="00927C9C"/>
    <w:rsid w:val="009304F1"/>
    <w:rsid w:val="00934103"/>
    <w:rsid w:val="009365FC"/>
    <w:rsid w:val="00936F24"/>
    <w:rsid w:val="00941194"/>
    <w:rsid w:val="00941FB6"/>
    <w:rsid w:val="0094428F"/>
    <w:rsid w:val="00944D5A"/>
    <w:rsid w:val="0095067D"/>
    <w:rsid w:val="009510A2"/>
    <w:rsid w:val="00951DB2"/>
    <w:rsid w:val="0095304E"/>
    <w:rsid w:val="00953257"/>
    <w:rsid w:val="009548F1"/>
    <w:rsid w:val="00960802"/>
    <w:rsid w:val="00960DF2"/>
    <w:rsid w:val="00962495"/>
    <w:rsid w:val="00962CB9"/>
    <w:rsid w:val="00964312"/>
    <w:rsid w:val="00965B8A"/>
    <w:rsid w:val="009701DD"/>
    <w:rsid w:val="00970CCF"/>
    <w:rsid w:val="009717AC"/>
    <w:rsid w:val="0097203C"/>
    <w:rsid w:val="0097206C"/>
    <w:rsid w:val="00972F10"/>
    <w:rsid w:val="00973646"/>
    <w:rsid w:val="0097446B"/>
    <w:rsid w:val="00975B7E"/>
    <w:rsid w:val="0097695D"/>
    <w:rsid w:val="00977922"/>
    <w:rsid w:val="00981645"/>
    <w:rsid w:val="00983E57"/>
    <w:rsid w:val="00985C8D"/>
    <w:rsid w:val="0098675D"/>
    <w:rsid w:val="00990D5B"/>
    <w:rsid w:val="0099679B"/>
    <w:rsid w:val="00996B1A"/>
    <w:rsid w:val="009A1748"/>
    <w:rsid w:val="009A325C"/>
    <w:rsid w:val="009A74A3"/>
    <w:rsid w:val="009A7AAB"/>
    <w:rsid w:val="009A7F10"/>
    <w:rsid w:val="009B049F"/>
    <w:rsid w:val="009B3DC9"/>
    <w:rsid w:val="009B3E26"/>
    <w:rsid w:val="009B4098"/>
    <w:rsid w:val="009C6CEA"/>
    <w:rsid w:val="009C7B85"/>
    <w:rsid w:val="009D1493"/>
    <w:rsid w:val="009D59D1"/>
    <w:rsid w:val="009D5B91"/>
    <w:rsid w:val="009D7085"/>
    <w:rsid w:val="009D792E"/>
    <w:rsid w:val="009E0DFE"/>
    <w:rsid w:val="009E32A6"/>
    <w:rsid w:val="009E44D3"/>
    <w:rsid w:val="009E4C07"/>
    <w:rsid w:val="009E5CB4"/>
    <w:rsid w:val="009E6761"/>
    <w:rsid w:val="009F4350"/>
    <w:rsid w:val="00A01184"/>
    <w:rsid w:val="00A039F1"/>
    <w:rsid w:val="00A03D43"/>
    <w:rsid w:val="00A04380"/>
    <w:rsid w:val="00A0521D"/>
    <w:rsid w:val="00A063D4"/>
    <w:rsid w:val="00A11CD0"/>
    <w:rsid w:val="00A13948"/>
    <w:rsid w:val="00A14AF7"/>
    <w:rsid w:val="00A1555B"/>
    <w:rsid w:val="00A155C5"/>
    <w:rsid w:val="00A15824"/>
    <w:rsid w:val="00A16AD8"/>
    <w:rsid w:val="00A2009D"/>
    <w:rsid w:val="00A21388"/>
    <w:rsid w:val="00A21CF3"/>
    <w:rsid w:val="00A27AEC"/>
    <w:rsid w:val="00A320DB"/>
    <w:rsid w:val="00A34F71"/>
    <w:rsid w:val="00A3545B"/>
    <w:rsid w:val="00A35D16"/>
    <w:rsid w:val="00A36176"/>
    <w:rsid w:val="00A37BCD"/>
    <w:rsid w:val="00A431EE"/>
    <w:rsid w:val="00A43C59"/>
    <w:rsid w:val="00A4407B"/>
    <w:rsid w:val="00A44618"/>
    <w:rsid w:val="00A45CD7"/>
    <w:rsid w:val="00A46B19"/>
    <w:rsid w:val="00A46EB6"/>
    <w:rsid w:val="00A50ECD"/>
    <w:rsid w:val="00A518F3"/>
    <w:rsid w:val="00A52637"/>
    <w:rsid w:val="00A52729"/>
    <w:rsid w:val="00A53675"/>
    <w:rsid w:val="00A5378A"/>
    <w:rsid w:val="00A564D7"/>
    <w:rsid w:val="00A56B6A"/>
    <w:rsid w:val="00A57319"/>
    <w:rsid w:val="00A578DC"/>
    <w:rsid w:val="00A6725B"/>
    <w:rsid w:val="00A6731F"/>
    <w:rsid w:val="00A67D0D"/>
    <w:rsid w:val="00A70159"/>
    <w:rsid w:val="00A70605"/>
    <w:rsid w:val="00A7183C"/>
    <w:rsid w:val="00A71E0F"/>
    <w:rsid w:val="00A72FE3"/>
    <w:rsid w:val="00A73134"/>
    <w:rsid w:val="00A73A75"/>
    <w:rsid w:val="00A73A8C"/>
    <w:rsid w:val="00A75836"/>
    <w:rsid w:val="00A7646B"/>
    <w:rsid w:val="00A777B2"/>
    <w:rsid w:val="00A833B6"/>
    <w:rsid w:val="00A86388"/>
    <w:rsid w:val="00A864E9"/>
    <w:rsid w:val="00A8678E"/>
    <w:rsid w:val="00A86E8B"/>
    <w:rsid w:val="00A87164"/>
    <w:rsid w:val="00A914BD"/>
    <w:rsid w:val="00A93072"/>
    <w:rsid w:val="00A93953"/>
    <w:rsid w:val="00A959D8"/>
    <w:rsid w:val="00AA113D"/>
    <w:rsid w:val="00AA2714"/>
    <w:rsid w:val="00AA3213"/>
    <w:rsid w:val="00AA3365"/>
    <w:rsid w:val="00AA354F"/>
    <w:rsid w:val="00AA3FB9"/>
    <w:rsid w:val="00AA50ED"/>
    <w:rsid w:val="00AA6C7D"/>
    <w:rsid w:val="00AA7FD6"/>
    <w:rsid w:val="00AB0272"/>
    <w:rsid w:val="00AB042A"/>
    <w:rsid w:val="00AB2AD4"/>
    <w:rsid w:val="00AB2BD2"/>
    <w:rsid w:val="00AB2D34"/>
    <w:rsid w:val="00AB3430"/>
    <w:rsid w:val="00AB4840"/>
    <w:rsid w:val="00AB48FE"/>
    <w:rsid w:val="00AB4AD1"/>
    <w:rsid w:val="00AB617D"/>
    <w:rsid w:val="00AB7CFA"/>
    <w:rsid w:val="00AC5B48"/>
    <w:rsid w:val="00AC6434"/>
    <w:rsid w:val="00AD0CD7"/>
    <w:rsid w:val="00AD6502"/>
    <w:rsid w:val="00AD7216"/>
    <w:rsid w:val="00AD7512"/>
    <w:rsid w:val="00AE07A0"/>
    <w:rsid w:val="00AE10FD"/>
    <w:rsid w:val="00AE2418"/>
    <w:rsid w:val="00AE315F"/>
    <w:rsid w:val="00AE4B2C"/>
    <w:rsid w:val="00AE74CC"/>
    <w:rsid w:val="00AF1315"/>
    <w:rsid w:val="00AF19BF"/>
    <w:rsid w:val="00AF2DC3"/>
    <w:rsid w:val="00AF33E0"/>
    <w:rsid w:val="00AF3F51"/>
    <w:rsid w:val="00AF622D"/>
    <w:rsid w:val="00B004BA"/>
    <w:rsid w:val="00B009B4"/>
    <w:rsid w:val="00B033E5"/>
    <w:rsid w:val="00B03A63"/>
    <w:rsid w:val="00B07E86"/>
    <w:rsid w:val="00B10A2E"/>
    <w:rsid w:val="00B10E07"/>
    <w:rsid w:val="00B13709"/>
    <w:rsid w:val="00B14038"/>
    <w:rsid w:val="00B163FC"/>
    <w:rsid w:val="00B201A4"/>
    <w:rsid w:val="00B20C0C"/>
    <w:rsid w:val="00B213A6"/>
    <w:rsid w:val="00B21B84"/>
    <w:rsid w:val="00B2279C"/>
    <w:rsid w:val="00B240DB"/>
    <w:rsid w:val="00B24DF6"/>
    <w:rsid w:val="00B251D1"/>
    <w:rsid w:val="00B32C2E"/>
    <w:rsid w:val="00B33652"/>
    <w:rsid w:val="00B34FE2"/>
    <w:rsid w:val="00B357D8"/>
    <w:rsid w:val="00B37BFC"/>
    <w:rsid w:val="00B37D14"/>
    <w:rsid w:val="00B40358"/>
    <w:rsid w:val="00B41614"/>
    <w:rsid w:val="00B42851"/>
    <w:rsid w:val="00B42F80"/>
    <w:rsid w:val="00B435CB"/>
    <w:rsid w:val="00B44CA7"/>
    <w:rsid w:val="00B50DB8"/>
    <w:rsid w:val="00B51EB7"/>
    <w:rsid w:val="00B532EC"/>
    <w:rsid w:val="00B53654"/>
    <w:rsid w:val="00B53905"/>
    <w:rsid w:val="00B544F9"/>
    <w:rsid w:val="00B54B5B"/>
    <w:rsid w:val="00B54E3B"/>
    <w:rsid w:val="00B5562E"/>
    <w:rsid w:val="00B56F17"/>
    <w:rsid w:val="00B57000"/>
    <w:rsid w:val="00B57246"/>
    <w:rsid w:val="00B573B7"/>
    <w:rsid w:val="00B576E5"/>
    <w:rsid w:val="00B60939"/>
    <w:rsid w:val="00B60AFD"/>
    <w:rsid w:val="00B62715"/>
    <w:rsid w:val="00B63781"/>
    <w:rsid w:val="00B63959"/>
    <w:rsid w:val="00B67BE7"/>
    <w:rsid w:val="00B74C05"/>
    <w:rsid w:val="00B77B91"/>
    <w:rsid w:val="00B818A4"/>
    <w:rsid w:val="00B824ED"/>
    <w:rsid w:val="00B82C81"/>
    <w:rsid w:val="00B83076"/>
    <w:rsid w:val="00B8341F"/>
    <w:rsid w:val="00B84117"/>
    <w:rsid w:val="00B85AA2"/>
    <w:rsid w:val="00B8649C"/>
    <w:rsid w:val="00B87C0E"/>
    <w:rsid w:val="00B87F0A"/>
    <w:rsid w:val="00B90BF6"/>
    <w:rsid w:val="00B92D0B"/>
    <w:rsid w:val="00B92DEE"/>
    <w:rsid w:val="00B93E34"/>
    <w:rsid w:val="00B94945"/>
    <w:rsid w:val="00BA0AF2"/>
    <w:rsid w:val="00BA3112"/>
    <w:rsid w:val="00BA322D"/>
    <w:rsid w:val="00BA57B7"/>
    <w:rsid w:val="00BA70BF"/>
    <w:rsid w:val="00BB06EB"/>
    <w:rsid w:val="00BB0BDD"/>
    <w:rsid w:val="00BB1AFF"/>
    <w:rsid w:val="00BB2A73"/>
    <w:rsid w:val="00BB3858"/>
    <w:rsid w:val="00BB4ACC"/>
    <w:rsid w:val="00BB56A4"/>
    <w:rsid w:val="00BB67D0"/>
    <w:rsid w:val="00BB703E"/>
    <w:rsid w:val="00BB7405"/>
    <w:rsid w:val="00BC2166"/>
    <w:rsid w:val="00BC2EAF"/>
    <w:rsid w:val="00BC3631"/>
    <w:rsid w:val="00BC3C81"/>
    <w:rsid w:val="00BD0610"/>
    <w:rsid w:val="00BD3569"/>
    <w:rsid w:val="00BD68A3"/>
    <w:rsid w:val="00BD6938"/>
    <w:rsid w:val="00BD6CF3"/>
    <w:rsid w:val="00BE2180"/>
    <w:rsid w:val="00BE21F2"/>
    <w:rsid w:val="00BE3CD1"/>
    <w:rsid w:val="00BE3D6F"/>
    <w:rsid w:val="00BE4275"/>
    <w:rsid w:val="00BF0F95"/>
    <w:rsid w:val="00BF2051"/>
    <w:rsid w:val="00BF2433"/>
    <w:rsid w:val="00BF61C9"/>
    <w:rsid w:val="00BF6C94"/>
    <w:rsid w:val="00BF723F"/>
    <w:rsid w:val="00BF7EC0"/>
    <w:rsid w:val="00C00424"/>
    <w:rsid w:val="00C02947"/>
    <w:rsid w:val="00C053E8"/>
    <w:rsid w:val="00C073B2"/>
    <w:rsid w:val="00C1007F"/>
    <w:rsid w:val="00C109E4"/>
    <w:rsid w:val="00C1190E"/>
    <w:rsid w:val="00C11AAD"/>
    <w:rsid w:val="00C11D65"/>
    <w:rsid w:val="00C12C14"/>
    <w:rsid w:val="00C15841"/>
    <w:rsid w:val="00C200AA"/>
    <w:rsid w:val="00C22D9E"/>
    <w:rsid w:val="00C237ED"/>
    <w:rsid w:val="00C24632"/>
    <w:rsid w:val="00C25418"/>
    <w:rsid w:val="00C25D9C"/>
    <w:rsid w:val="00C2778B"/>
    <w:rsid w:val="00C31649"/>
    <w:rsid w:val="00C32A95"/>
    <w:rsid w:val="00C357DE"/>
    <w:rsid w:val="00C362CE"/>
    <w:rsid w:val="00C37390"/>
    <w:rsid w:val="00C40385"/>
    <w:rsid w:val="00C41AD2"/>
    <w:rsid w:val="00C475AA"/>
    <w:rsid w:val="00C540AD"/>
    <w:rsid w:val="00C57841"/>
    <w:rsid w:val="00C57B0F"/>
    <w:rsid w:val="00C60B08"/>
    <w:rsid w:val="00C61C01"/>
    <w:rsid w:val="00C634EB"/>
    <w:rsid w:val="00C65172"/>
    <w:rsid w:val="00C65576"/>
    <w:rsid w:val="00C66165"/>
    <w:rsid w:val="00C67F4F"/>
    <w:rsid w:val="00C7151A"/>
    <w:rsid w:val="00C71F60"/>
    <w:rsid w:val="00C72241"/>
    <w:rsid w:val="00C750C8"/>
    <w:rsid w:val="00C7560F"/>
    <w:rsid w:val="00C760B2"/>
    <w:rsid w:val="00C76A89"/>
    <w:rsid w:val="00C80A0E"/>
    <w:rsid w:val="00C8187E"/>
    <w:rsid w:val="00C81DD6"/>
    <w:rsid w:val="00C8213F"/>
    <w:rsid w:val="00C833E8"/>
    <w:rsid w:val="00C85D9E"/>
    <w:rsid w:val="00C869B7"/>
    <w:rsid w:val="00C86A07"/>
    <w:rsid w:val="00C8797A"/>
    <w:rsid w:val="00C900B8"/>
    <w:rsid w:val="00C90C71"/>
    <w:rsid w:val="00C91450"/>
    <w:rsid w:val="00C92223"/>
    <w:rsid w:val="00C931CF"/>
    <w:rsid w:val="00C938CF"/>
    <w:rsid w:val="00C94D01"/>
    <w:rsid w:val="00C9624D"/>
    <w:rsid w:val="00C969DA"/>
    <w:rsid w:val="00C97EFE"/>
    <w:rsid w:val="00CA2C77"/>
    <w:rsid w:val="00CA444F"/>
    <w:rsid w:val="00CA4C13"/>
    <w:rsid w:val="00CA4C60"/>
    <w:rsid w:val="00CA5245"/>
    <w:rsid w:val="00CA6629"/>
    <w:rsid w:val="00CA71F4"/>
    <w:rsid w:val="00CA7B09"/>
    <w:rsid w:val="00CB005F"/>
    <w:rsid w:val="00CB129E"/>
    <w:rsid w:val="00CB2F2A"/>
    <w:rsid w:val="00CB5B1A"/>
    <w:rsid w:val="00CB6B22"/>
    <w:rsid w:val="00CB7F5F"/>
    <w:rsid w:val="00CC1B39"/>
    <w:rsid w:val="00CC2EFA"/>
    <w:rsid w:val="00CC758F"/>
    <w:rsid w:val="00CD6ADC"/>
    <w:rsid w:val="00CD7E8A"/>
    <w:rsid w:val="00CE01F5"/>
    <w:rsid w:val="00CE5F0C"/>
    <w:rsid w:val="00CE6274"/>
    <w:rsid w:val="00CE62F9"/>
    <w:rsid w:val="00CE7ACC"/>
    <w:rsid w:val="00CF0B44"/>
    <w:rsid w:val="00CF2B8D"/>
    <w:rsid w:val="00CF453E"/>
    <w:rsid w:val="00CF456B"/>
    <w:rsid w:val="00CF5A22"/>
    <w:rsid w:val="00D00D3A"/>
    <w:rsid w:val="00D0262E"/>
    <w:rsid w:val="00D02C2A"/>
    <w:rsid w:val="00D05E39"/>
    <w:rsid w:val="00D1012C"/>
    <w:rsid w:val="00D110BD"/>
    <w:rsid w:val="00D13675"/>
    <w:rsid w:val="00D141E1"/>
    <w:rsid w:val="00D14B97"/>
    <w:rsid w:val="00D15999"/>
    <w:rsid w:val="00D16C57"/>
    <w:rsid w:val="00D17D6C"/>
    <w:rsid w:val="00D20A47"/>
    <w:rsid w:val="00D248AC"/>
    <w:rsid w:val="00D26AC3"/>
    <w:rsid w:val="00D2754D"/>
    <w:rsid w:val="00D27B27"/>
    <w:rsid w:val="00D27BE9"/>
    <w:rsid w:val="00D33BE9"/>
    <w:rsid w:val="00D340D5"/>
    <w:rsid w:val="00D346CB"/>
    <w:rsid w:val="00D34E11"/>
    <w:rsid w:val="00D352BE"/>
    <w:rsid w:val="00D357FF"/>
    <w:rsid w:val="00D35F61"/>
    <w:rsid w:val="00D409D2"/>
    <w:rsid w:val="00D415E8"/>
    <w:rsid w:val="00D424C7"/>
    <w:rsid w:val="00D438A4"/>
    <w:rsid w:val="00D43B2A"/>
    <w:rsid w:val="00D47575"/>
    <w:rsid w:val="00D5082B"/>
    <w:rsid w:val="00D51883"/>
    <w:rsid w:val="00D53C5E"/>
    <w:rsid w:val="00D568F5"/>
    <w:rsid w:val="00D70F16"/>
    <w:rsid w:val="00D721D8"/>
    <w:rsid w:val="00D74836"/>
    <w:rsid w:val="00D76A44"/>
    <w:rsid w:val="00D80754"/>
    <w:rsid w:val="00D81027"/>
    <w:rsid w:val="00D815EF"/>
    <w:rsid w:val="00D836AB"/>
    <w:rsid w:val="00D85CD0"/>
    <w:rsid w:val="00D86FDF"/>
    <w:rsid w:val="00D87098"/>
    <w:rsid w:val="00D87637"/>
    <w:rsid w:val="00D877A6"/>
    <w:rsid w:val="00D905E6"/>
    <w:rsid w:val="00D90990"/>
    <w:rsid w:val="00D91923"/>
    <w:rsid w:val="00D928FE"/>
    <w:rsid w:val="00D92D91"/>
    <w:rsid w:val="00D93753"/>
    <w:rsid w:val="00D94EE0"/>
    <w:rsid w:val="00DA0298"/>
    <w:rsid w:val="00DA1687"/>
    <w:rsid w:val="00DA2C59"/>
    <w:rsid w:val="00DA3167"/>
    <w:rsid w:val="00DA4142"/>
    <w:rsid w:val="00DA4DC3"/>
    <w:rsid w:val="00DA546B"/>
    <w:rsid w:val="00DA77A5"/>
    <w:rsid w:val="00DB2736"/>
    <w:rsid w:val="00DB2EA0"/>
    <w:rsid w:val="00DB484F"/>
    <w:rsid w:val="00DB5D32"/>
    <w:rsid w:val="00DB6FB3"/>
    <w:rsid w:val="00DC04F6"/>
    <w:rsid w:val="00DC127E"/>
    <w:rsid w:val="00DC1ADE"/>
    <w:rsid w:val="00DC30F5"/>
    <w:rsid w:val="00DC3C57"/>
    <w:rsid w:val="00DC4370"/>
    <w:rsid w:val="00DC5501"/>
    <w:rsid w:val="00DC5F1C"/>
    <w:rsid w:val="00DC6534"/>
    <w:rsid w:val="00DC76FF"/>
    <w:rsid w:val="00DD110B"/>
    <w:rsid w:val="00DD1D8F"/>
    <w:rsid w:val="00DD273C"/>
    <w:rsid w:val="00DD32D1"/>
    <w:rsid w:val="00DD3F28"/>
    <w:rsid w:val="00DD4537"/>
    <w:rsid w:val="00DD4D44"/>
    <w:rsid w:val="00DD4E15"/>
    <w:rsid w:val="00DD4E84"/>
    <w:rsid w:val="00DD5F77"/>
    <w:rsid w:val="00DD67DF"/>
    <w:rsid w:val="00DE3138"/>
    <w:rsid w:val="00DE37F8"/>
    <w:rsid w:val="00DE398B"/>
    <w:rsid w:val="00DE398F"/>
    <w:rsid w:val="00DE4FCB"/>
    <w:rsid w:val="00DE77EE"/>
    <w:rsid w:val="00DE7832"/>
    <w:rsid w:val="00DF18FC"/>
    <w:rsid w:val="00DF5D2B"/>
    <w:rsid w:val="00DF6429"/>
    <w:rsid w:val="00DF7AC7"/>
    <w:rsid w:val="00E00E8E"/>
    <w:rsid w:val="00E022EE"/>
    <w:rsid w:val="00E05630"/>
    <w:rsid w:val="00E064AD"/>
    <w:rsid w:val="00E069E8"/>
    <w:rsid w:val="00E06B65"/>
    <w:rsid w:val="00E06DBB"/>
    <w:rsid w:val="00E10149"/>
    <w:rsid w:val="00E161D2"/>
    <w:rsid w:val="00E16372"/>
    <w:rsid w:val="00E20E4D"/>
    <w:rsid w:val="00E20ED6"/>
    <w:rsid w:val="00E21358"/>
    <w:rsid w:val="00E220D8"/>
    <w:rsid w:val="00E2249B"/>
    <w:rsid w:val="00E22A0D"/>
    <w:rsid w:val="00E22CD6"/>
    <w:rsid w:val="00E23A47"/>
    <w:rsid w:val="00E2652E"/>
    <w:rsid w:val="00E2771E"/>
    <w:rsid w:val="00E338E4"/>
    <w:rsid w:val="00E34722"/>
    <w:rsid w:val="00E34948"/>
    <w:rsid w:val="00E37569"/>
    <w:rsid w:val="00E3783E"/>
    <w:rsid w:val="00E40B78"/>
    <w:rsid w:val="00E4159A"/>
    <w:rsid w:val="00E41E30"/>
    <w:rsid w:val="00E43D70"/>
    <w:rsid w:val="00E445BB"/>
    <w:rsid w:val="00E45B1C"/>
    <w:rsid w:val="00E466F3"/>
    <w:rsid w:val="00E47B2C"/>
    <w:rsid w:val="00E51560"/>
    <w:rsid w:val="00E54347"/>
    <w:rsid w:val="00E54C7B"/>
    <w:rsid w:val="00E55424"/>
    <w:rsid w:val="00E55BB5"/>
    <w:rsid w:val="00E56264"/>
    <w:rsid w:val="00E57146"/>
    <w:rsid w:val="00E6183E"/>
    <w:rsid w:val="00E6271D"/>
    <w:rsid w:val="00E633D2"/>
    <w:rsid w:val="00E65341"/>
    <w:rsid w:val="00E6557D"/>
    <w:rsid w:val="00E65E79"/>
    <w:rsid w:val="00E66BA2"/>
    <w:rsid w:val="00E67416"/>
    <w:rsid w:val="00E704F3"/>
    <w:rsid w:val="00E718B6"/>
    <w:rsid w:val="00E719AB"/>
    <w:rsid w:val="00E723BA"/>
    <w:rsid w:val="00E7251C"/>
    <w:rsid w:val="00E72C13"/>
    <w:rsid w:val="00E73581"/>
    <w:rsid w:val="00E748BF"/>
    <w:rsid w:val="00E775F7"/>
    <w:rsid w:val="00E832B5"/>
    <w:rsid w:val="00E833F7"/>
    <w:rsid w:val="00E83BDF"/>
    <w:rsid w:val="00E85D00"/>
    <w:rsid w:val="00E87A1D"/>
    <w:rsid w:val="00E926A5"/>
    <w:rsid w:val="00E93D51"/>
    <w:rsid w:val="00E95D3E"/>
    <w:rsid w:val="00E967E3"/>
    <w:rsid w:val="00EA071B"/>
    <w:rsid w:val="00EA1644"/>
    <w:rsid w:val="00EA17C3"/>
    <w:rsid w:val="00EA1ED8"/>
    <w:rsid w:val="00EA27FD"/>
    <w:rsid w:val="00EA2CAA"/>
    <w:rsid w:val="00EA3864"/>
    <w:rsid w:val="00EA467D"/>
    <w:rsid w:val="00EB15B6"/>
    <w:rsid w:val="00EB2D9F"/>
    <w:rsid w:val="00EB4916"/>
    <w:rsid w:val="00EB5367"/>
    <w:rsid w:val="00EC00C9"/>
    <w:rsid w:val="00EC0472"/>
    <w:rsid w:val="00EC1B79"/>
    <w:rsid w:val="00EC2649"/>
    <w:rsid w:val="00EC468A"/>
    <w:rsid w:val="00ED131F"/>
    <w:rsid w:val="00ED1922"/>
    <w:rsid w:val="00ED2B8A"/>
    <w:rsid w:val="00ED3115"/>
    <w:rsid w:val="00ED3346"/>
    <w:rsid w:val="00ED57EA"/>
    <w:rsid w:val="00ED76CD"/>
    <w:rsid w:val="00EE01FE"/>
    <w:rsid w:val="00EE07D3"/>
    <w:rsid w:val="00EE1DFF"/>
    <w:rsid w:val="00EE22AF"/>
    <w:rsid w:val="00EE234C"/>
    <w:rsid w:val="00EE364A"/>
    <w:rsid w:val="00EE6D10"/>
    <w:rsid w:val="00EE7E29"/>
    <w:rsid w:val="00EF0171"/>
    <w:rsid w:val="00EF1B25"/>
    <w:rsid w:val="00EF4747"/>
    <w:rsid w:val="00EF4BF8"/>
    <w:rsid w:val="00EF5A63"/>
    <w:rsid w:val="00F00B43"/>
    <w:rsid w:val="00F018C4"/>
    <w:rsid w:val="00F02253"/>
    <w:rsid w:val="00F03C2E"/>
    <w:rsid w:val="00F0432F"/>
    <w:rsid w:val="00F04A66"/>
    <w:rsid w:val="00F0516C"/>
    <w:rsid w:val="00F05A4E"/>
    <w:rsid w:val="00F05ED5"/>
    <w:rsid w:val="00F067A2"/>
    <w:rsid w:val="00F1263A"/>
    <w:rsid w:val="00F13474"/>
    <w:rsid w:val="00F2213E"/>
    <w:rsid w:val="00F22D6F"/>
    <w:rsid w:val="00F24837"/>
    <w:rsid w:val="00F2550C"/>
    <w:rsid w:val="00F2575F"/>
    <w:rsid w:val="00F26939"/>
    <w:rsid w:val="00F27565"/>
    <w:rsid w:val="00F310D4"/>
    <w:rsid w:val="00F31D5A"/>
    <w:rsid w:val="00F33504"/>
    <w:rsid w:val="00F33DE9"/>
    <w:rsid w:val="00F352FA"/>
    <w:rsid w:val="00F3537A"/>
    <w:rsid w:val="00F3619A"/>
    <w:rsid w:val="00F376EA"/>
    <w:rsid w:val="00F37A5D"/>
    <w:rsid w:val="00F40AAA"/>
    <w:rsid w:val="00F40BA7"/>
    <w:rsid w:val="00F447D8"/>
    <w:rsid w:val="00F46CB6"/>
    <w:rsid w:val="00F47DE8"/>
    <w:rsid w:val="00F542C1"/>
    <w:rsid w:val="00F55E73"/>
    <w:rsid w:val="00F55EDA"/>
    <w:rsid w:val="00F565BA"/>
    <w:rsid w:val="00F567CF"/>
    <w:rsid w:val="00F56E36"/>
    <w:rsid w:val="00F60092"/>
    <w:rsid w:val="00F61348"/>
    <w:rsid w:val="00F63D89"/>
    <w:rsid w:val="00F64264"/>
    <w:rsid w:val="00F657B1"/>
    <w:rsid w:val="00F65F4B"/>
    <w:rsid w:val="00F66A30"/>
    <w:rsid w:val="00F66B6F"/>
    <w:rsid w:val="00F67F79"/>
    <w:rsid w:val="00F70C9D"/>
    <w:rsid w:val="00F71DA2"/>
    <w:rsid w:val="00F7254F"/>
    <w:rsid w:val="00F74CD9"/>
    <w:rsid w:val="00F80A7B"/>
    <w:rsid w:val="00F80E5D"/>
    <w:rsid w:val="00F811F7"/>
    <w:rsid w:val="00F8197E"/>
    <w:rsid w:val="00F8204B"/>
    <w:rsid w:val="00F820B3"/>
    <w:rsid w:val="00F828F6"/>
    <w:rsid w:val="00F84058"/>
    <w:rsid w:val="00F851CE"/>
    <w:rsid w:val="00F8719B"/>
    <w:rsid w:val="00F90ADF"/>
    <w:rsid w:val="00F91219"/>
    <w:rsid w:val="00F97A78"/>
    <w:rsid w:val="00FA08BC"/>
    <w:rsid w:val="00FA0B20"/>
    <w:rsid w:val="00FA24E7"/>
    <w:rsid w:val="00FA35ED"/>
    <w:rsid w:val="00FA678D"/>
    <w:rsid w:val="00FA79B1"/>
    <w:rsid w:val="00FB2FCB"/>
    <w:rsid w:val="00FB3BFA"/>
    <w:rsid w:val="00FB5788"/>
    <w:rsid w:val="00FC1074"/>
    <w:rsid w:val="00FC1884"/>
    <w:rsid w:val="00FC2561"/>
    <w:rsid w:val="00FC371D"/>
    <w:rsid w:val="00FC5D68"/>
    <w:rsid w:val="00FC5F0B"/>
    <w:rsid w:val="00FC792C"/>
    <w:rsid w:val="00FD1AE1"/>
    <w:rsid w:val="00FD2100"/>
    <w:rsid w:val="00FD436C"/>
    <w:rsid w:val="00FD446D"/>
    <w:rsid w:val="00FD4F5F"/>
    <w:rsid w:val="00FD537A"/>
    <w:rsid w:val="00FD6394"/>
    <w:rsid w:val="00FD6ABE"/>
    <w:rsid w:val="00FE0E6C"/>
    <w:rsid w:val="00FE1E11"/>
    <w:rsid w:val="00FE2275"/>
    <w:rsid w:val="00FE253E"/>
    <w:rsid w:val="00FE54E5"/>
    <w:rsid w:val="00FE596E"/>
    <w:rsid w:val="00FE70C3"/>
    <w:rsid w:val="00FF05A3"/>
    <w:rsid w:val="00FF3DCF"/>
    <w:rsid w:val="00FF492C"/>
    <w:rsid w:val="00FF4A21"/>
    <w:rsid w:val="00FF57EC"/>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35" w:qFormat="1"/>
    <w:lsdException w:name="annotation reference" w:qFormat="1"/>
    <w:lsdException w:name="List Bullet" w:uiPriority="99"/>
    <w:lsdException w:name="List Number" w:semiHidden="0" w:uiPriority="16" w:unhideWhenUsed="0" w:qFormat="1"/>
    <w:lsdException w:name="List 4" w:semiHidden="0" w:unhideWhenUsed="0"/>
    <w:lsdException w:name="List 5" w:semiHidden="0" w:unhideWhenUsed="0"/>
    <w:lsdException w:name="List Number 2" w:uiPriority="16" w:qFormat="1"/>
    <w:lsdException w:name="List Number 3" w:uiPriority="16" w:qFormat="1"/>
    <w:lsdException w:name="List Number 4" w:uiPriority="16" w:qFormat="1"/>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676D2A"/>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Footnote,Bullet point,List Paragraph1,List Paragraph11,Recommendation,ES Paragraph,PBAC ES Paragraph,PBAC normal points"/>
    <w:basedOn w:val="Normal"/>
    <w:link w:val="ListParagraphChar"/>
    <w:uiPriority w:val="34"/>
    <w:qFormat/>
    <w:rsid w:val="001609B0"/>
    <w:pPr>
      <w:widowControl/>
      <w:numPr>
        <w:ilvl w:val="1"/>
        <w:numId w:val="2"/>
      </w:numPr>
      <w:spacing w:before="120" w:after="120"/>
    </w:pPr>
    <w:rPr>
      <w:rFonts w:asciiTheme="minorHAnsi" w:hAnsiTheme="minorHAnsi"/>
      <w:szCs w:val="24"/>
    </w:rPr>
  </w:style>
  <w:style w:type="character" w:customStyle="1" w:styleId="ListParagraphChar">
    <w:name w:val="List Paragraph Char"/>
    <w:aliases w:val="Numbered para Char,BulletPoints Char,Footnote Char,Bullet point Char,List Paragraph1 Char,List Paragraph11 Char,Recommendation Char,ES Paragraph Char,PBAC ES Paragraph Char,PBAC normal points Char"/>
    <w:basedOn w:val="DefaultParagraphFont"/>
    <w:link w:val="ListParagraph"/>
    <w:uiPriority w:val="34"/>
    <w:qFormat/>
    <w:locked/>
    <w:rsid w:val="001609B0"/>
    <w:rPr>
      <w:rFonts w:asciiTheme="minorHAnsi" w:hAnsiTheme="minorHAnsi" w:cs="Arial"/>
      <w:snapToGrid w:val="0"/>
      <w:sz w:val="24"/>
      <w:szCs w:val="24"/>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E6271D"/>
    <w:rPr>
      <w:rFonts w:ascii="Arial Narrow" w:hAnsi="Arial Narrow"/>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4"/>
      </w:numPr>
      <w:spacing w:after="0"/>
      <w:ind w:left="425" w:hanging="425"/>
    </w:p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6475"/>
    <w:pPr>
      <w:numPr>
        <w:numId w:val="2"/>
      </w:numPr>
      <w:spacing w:before="240" w:after="120"/>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styleId="ListNumber">
    <w:name w:val="List Number"/>
    <w:basedOn w:val="Normal"/>
    <w:uiPriority w:val="16"/>
    <w:qFormat/>
    <w:rsid w:val="00737010"/>
    <w:pPr>
      <w:keepLines/>
      <w:widowControl/>
      <w:tabs>
        <w:tab w:val="num" w:pos="357"/>
      </w:tabs>
      <w:spacing w:after="360" w:line="360" w:lineRule="auto"/>
      <w:ind w:left="357" w:hanging="357"/>
      <w:jc w:val="left"/>
    </w:pPr>
    <w:rPr>
      <w:rFonts w:ascii="Arial" w:eastAsiaTheme="minorHAnsi" w:hAnsi="Arial" w:cstheme="minorBidi"/>
      <w:snapToGrid/>
      <w:sz w:val="20"/>
      <w:szCs w:val="20"/>
    </w:rPr>
  </w:style>
  <w:style w:type="paragraph" w:styleId="ListNumber2">
    <w:name w:val="List Number 2"/>
    <w:aliases w:val="Char1"/>
    <w:basedOn w:val="Normal"/>
    <w:uiPriority w:val="16"/>
    <w:qFormat/>
    <w:rsid w:val="00737010"/>
    <w:pPr>
      <w:keepLines/>
      <w:widowControl/>
      <w:tabs>
        <w:tab w:val="num" w:pos="720"/>
      </w:tabs>
      <w:spacing w:after="360" w:line="360" w:lineRule="auto"/>
      <w:ind w:left="720" w:hanging="363"/>
      <w:jc w:val="left"/>
    </w:pPr>
    <w:rPr>
      <w:rFonts w:ascii="Arial" w:eastAsiaTheme="minorHAnsi" w:hAnsi="Arial" w:cstheme="minorBidi"/>
      <w:snapToGrid/>
      <w:sz w:val="20"/>
      <w:szCs w:val="20"/>
    </w:rPr>
  </w:style>
  <w:style w:type="numbering" w:customStyle="1" w:styleId="Lists">
    <w:name w:val="Lists"/>
    <w:uiPriority w:val="99"/>
    <w:rsid w:val="00737010"/>
    <w:pPr>
      <w:numPr>
        <w:numId w:val="6"/>
      </w:numPr>
    </w:pPr>
  </w:style>
  <w:style w:type="paragraph" w:styleId="ListNumber3">
    <w:name w:val="List Number 3"/>
    <w:aliases w:val="Char"/>
    <w:basedOn w:val="Normal"/>
    <w:uiPriority w:val="16"/>
    <w:qFormat/>
    <w:rsid w:val="00737010"/>
    <w:pPr>
      <w:keepLines/>
      <w:widowControl/>
      <w:tabs>
        <w:tab w:val="num" w:pos="1077"/>
      </w:tabs>
      <w:spacing w:after="360" w:line="360" w:lineRule="auto"/>
      <w:ind w:left="1077" w:hanging="357"/>
      <w:jc w:val="left"/>
    </w:pPr>
    <w:rPr>
      <w:rFonts w:ascii="Arial" w:eastAsiaTheme="minorHAnsi" w:hAnsi="Arial" w:cstheme="minorBidi"/>
      <w:snapToGrid/>
      <w:sz w:val="20"/>
      <w:szCs w:val="20"/>
    </w:rPr>
  </w:style>
  <w:style w:type="paragraph" w:styleId="ListNumber4">
    <w:name w:val="List Number 4"/>
    <w:basedOn w:val="Normal"/>
    <w:uiPriority w:val="16"/>
    <w:qFormat/>
    <w:rsid w:val="00737010"/>
    <w:pPr>
      <w:keepLines/>
      <w:widowControl/>
      <w:tabs>
        <w:tab w:val="num" w:pos="1435"/>
      </w:tabs>
      <w:spacing w:after="360" w:line="360" w:lineRule="auto"/>
      <w:ind w:left="1435" w:hanging="358"/>
      <w:contextualSpacing/>
      <w:jc w:val="left"/>
    </w:pPr>
    <w:rPr>
      <w:rFonts w:ascii="Arial" w:eastAsiaTheme="minorHAnsi" w:hAnsi="Arial" w:cstheme="minorBidi"/>
      <w:snapToGrid/>
      <w:sz w:val="20"/>
      <w:szCs w:val="20"/>
    </w:rPr>
  </w:style>
  <w:style w:type="paragraph" w:customStyle="1" w:styleId="Source">
    <w:name w:val="Source"/>
    <w:basedOn w:val="Normal"/>
    <w:uiPriority w:val="35"/>
    <w:qFormat/>
    <w:rsid w:val="00737010"/>
    <w:pPr>
      <w:keepLines/>
      <w:widowControl/>
      <w:numPr>
        <w:numId w:val="3"/>
      </w:numPr>
      <w:tabs>
        <w:tab w:val="left" w:pos="284"/>
      </w:tabs>
      <w:spacing w:before="60" w:after="360" w:line="360" w:lineRule="auto"/>
      <w:contextualSpacing/>
      <w:jc w:val="left"/>
    </w:pPr>
    <w:rPr>
      <w:rFonts w:ascii="Arial" w:eastAsiaTheme="minorHAnsi" w:hAnsi="Arial" w:cstheme="minorBidi"/>
      <w:snapToGrid/>
      <w:sz w:val="18"/>
      <w:szCs w:val="20"/>
    </w:rPr>
  </w:style>
  <w:style w:type="paragraph" w:customStyle="1" w:styleId="TableText0">
    <w:name w:val="Table Text"/>
    <w:basedOn w:val="Normal"/>
    <w:link w:val="TableTextChar0"/>
    <w:qFormat/>
    <w:rsid w:val="005A25A4"/>
    <w:pPr>
      <w:keepNext/>
      <w:widowControl/>
      <w:spacing w:before="40" w:after="40"/>
      <w:jc w:val="left"/>
    </w:pPr>
    <w:rPr>
      <w:rFonts w:ascii="Arial Narrow" w:eastAsiaTheme="minorHAnsi" w:hAnsi="Arial Narrow" w:cstheme="minorBidi"/>
      <w:snapToGrid/>
      <w:sz w:val="20"/>
    </w:rPr>
  </w:style>
  <w:style w:type="paragraph" w:customStyle="1" w:styleId="TableHeading0">
    <w:name w:val="Table Heading"/>
    <w:basedOn w:val="Normal"/>
    <w:qFormat/>
    <w:rsid w:val="005A25A4"/>
    <w:pPr>
      <w:keepNext/>
      <w:widowControl/>
      <w:spacing w:after="60"/>
      <w:jc w:val="left"/>
    </w:pPr>
    <w:rPr>
      <w:rFonts w:ascii="Arial Narrow" w:eastAsiaTheme="minorHAnsi" w:hAnsi="Arial Narrow" w:cstheme="minorBidi"/>
      <w:b/>
      <w:snapToGrid/>
      <w:sz w:val="20"/>
    </w:rPr>
  </w:style>
  <w:style w:type="character" w:customStyle="1" w:styleId="TableTextChar0">
    <w:name w:val="Table Text Char"/>
    <w:link w:val="TableText0"/>
    <w:locked/>
    <w:rsid w:val="005A25A4"/>
    <w:rPr>
      <w:rFonts w:ascii="Arial Narrow" w:eastAsiaTheme="minorHAnsi" w:hAnsi="Arial Narrow" w:cstheme="minorBidi"/>
      <w:szCs w:val="22"/>
      <w:lang w:eastAsia="en-US"/>
    </w:rPr>
  </w:style>
  <w:style w:type="character" w:customStyle="1" w:styleId="COMBodyChar">
    <w:name w:val="COMBody Char"/>
    <w:basedOn w:val="DefaultParagraphFont"/>
    <w:link w:val="COMBody"/>
    <w:locked/>
    <w:rsid w:val="0095067D"/>
    <w:rPr>
      <w:rFonts w:ascii="Calibri" w:hAnsi="Calibri" w:cs="Arial"/>
      <w:sz w:val="24"/>
    </w:rPr>
  </w:style>
  <w:style w:type="paragraph" w:customStyle="1" w:styleId="COMBody">
    <w:name w:val="COMBody"/>
    <w:basedOn w:val="Normal"/>
    <w:link w:val="COMBodyChar"/>
    <w:qFormat/>
    <w:rsid w:val="0095067D"/>
    <w:pPr>
      <w:snapToGrid w:val="0"/>
    </w:pPr>
    <w:rPr>
      <w:snapToGrid/>
      <w:szCs w:val="20"/>
      <w:lang w:eastAsia="en-AU"/>
    </w:rPr>
  </w:style>
  <w:style w:type="paragraph" w:customStyle="1" w:styleId="V50Instructions">
    <w:name w:val="V5.0 Instructions"/>
    <w:basedOn w:val="Normal"/>
    <w:link w:val="V50InstructionsChar"/>
    <w:qFormat/>
    <w:rsid w:val="0092707B"/>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92707B"/>
    <w:rPr>
      <w:rFonts w:asciiTheme="minorHAnsi" w:eastAsiaTheme="minorHAnsi" w:hAnsiTheme="minorHAnsi" w:cstheme="minorBidi"/>
      <w:color w:val="4BACC6" w:themeColor="accent5"/>
      <w:sz w:val="24"/>
      <w:szCs w:val="22"/>
      <w:lang w:eastAsia="en-US"/>
    </w:rPr>
  </w:style>
  <w:style w:type="paragraph" w:customStyle="1" w:styleId="COMtbl-HEADLeftAligned">
    <w:name w:val="COMtbl-HEAD Left Aligned"/>
    <w:basedOn w:val="Normal"/>
    <w:qFormat/>
    <w:rsid w:val="00DC4370"/>
    <w:pPr>
      <w:tabs>
        <w:tab w:val="left" w:pos="720"/>
      </w:tabs>
      <w:jc w:val="left"/>
    </w:pPr>
    <w:rPr>
      <w:rFonts w:ascii="Arial Narrow" w:hAnsi="Arial Narrow"/>
      <w:b/>
      <w:sz w:val="20"/>
      <w:szCs w:val="20"/>
    </w:rPr>
  </w:style>
  <w:style w:type="paragraph" w:customStyle="1" w:styleId="COMtbl-HEADCentred">
    <w:name w:val="COMtbl-HEAD Centred"/>
    <w:basedOn w:val="COMtbl-HEADLeftAligned"/>
    <w:qFormat/>
    <w:rsid w:val="00DC4370"/>
    <w:pPr>
      <w:jc w:val="center"/>
    </w:pPr>
  </w:style>
  <w:style w:type="paragraph" w:customStyle="1" w:styleId="COMtbl-textLeftAligned">
    <w:name w:val="COMtbl-text Left Aligned"/>
    <w:basedOn w:val="COMtbl-HEADLeftAligned"/>
    <w:qFormat/>
    <w:rsid w:val="00DC4370"/>
    <w:rPr>
      <w:b w:val="0"/>
    </w:rPr>
  </w:style>
  <w:style w:type="paragraph" w:customStyle="1" w:styleId="COMtbl-textCentred">
    <w:name w:val="COMtbl-text Centred"/>
    <w:basedOn w:val="COMtbl-HEADCentred"/>
    <w:qFormat/>
    <w:rsid w:val="00DC4370"/>
    <w:rPr>
      <w:b w:val="0"/>
    </w:rPr>
  </w:style>
  <w:style w:type="table" w:customStyle="1" w:styleId="MSDAustralia">
    <w:name w:val="MSD Australia"/>
    <w:basedOn w:val="TableGrid"/>
    <w:uiPriority w:val="99"/>
    <w:rsid w:val="00FF05A3"/>
    <w:pPr>
      <w:ind w:left="57" w:right="57"/>
    </w:pPr>
    <w:rPr>
      <w:rFonts w:ascii="Arial" w:eastAsiaTheme="minorHAnsi" w:hAnsi="Arial" w:cstheme="minorBidi"/>
      <w:lang w:eastAsia="en-US"/>
    </w:rPr>
    <w:tblPr>
      <w:tblInd w:w="0" w:type="dxa"/>
      <w:tblBorders>
        <w:top w:val="single" w:sz="12" w:space="0" w:color="4BACC6" w:themeColor="accent5"/>
        <w:left w:val="none" w:sz="0" w:space="0" w:color="auto"/>
        <w:bottom w:val="single" w:sz="12" w:space="0" w:color="4BACC6" w:themeColor="accent5"/>
        <w:right w:val="none" w:sz="0" w:space="0" w:color="auto"/>
        <w:insideH w:val="single" w:sz="4" w:space="0" w:color="4BACC6" w:themeColor="accent5"/>
        <w:insideV w:val="none" w:sz="0" w:space="0" w:color="auto"/>
      </w:tblBorders>
      <w:tblCellMar>
        <w:left w:w="57" w:type="dxa"/>
        <w:right w:w="57" w:type="dxa"/>
      </w:tblCellMar>
    </w:tblPr>
    <w:tblStylePr w:type="firstRow">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paragraph" w:customStyle="1" w:styleId="Tablewriting">
    <w:name w:val="Table writing"/>
    <w:basedOn w:val="Normal"/>
    <w:link w:val="TablewritingChar"/>
    <w:qFormat/>
    <w:rsid w:val="00477CF7"/>
    <w:pPr>
      <w:widowControl/>
      <w:autoSpaceDE w:val="0"/>
      <w:autoSpaceDN w:val="0"/>
      <w:adjustRightInd w:val="0"/>
      <w:spacing w:before="60" w:after="60"/>
      <w:jc w:val="left"/>
    </w:pPr>
    <w:rPr>
      <w:rFonts w:asciiTheme="minorHAnsi" w:eastAsiaTheme="minorEastAsia" w:hAnsiTheme="minorHAnsi" w:cs="Calibri"/>
      <w:snapToGrid/>
      <w:color w:val="000000"/>
      <w:sz w:val="20"/>
      <w:szCs w:val="20"/>
      <w:lang w:eastAsia="en-AU"/>
    </w:rPr>
  </w:style>
  <w:style w:type="paragraph" w:customStyle="1" w:styleId="Tableheading1">
    <w:name w:val="Table heading"/>
    <w:basedOn w:val="Normal"/>
    <w:qFormat/>
    <w:rsid w:val="00477CF7"/>
    <w:pPr>
      <w:widowControl/>
      <w:autoSpaceDE w:val="0"/>
      <w:autoSpaceDN w:val="0"/>
      <w:adjustRightInd w:val="0"/>
      <w:spacing w:before="60" w:after="60"/>
      <w:jc w:val="center"/>
    </w:pPr>
    <w:rPr>
      <w:rFonts w:asciiTheme="minorHAnsi" w:eastAsiaTheme="minorEastAsia" w:hAnsiTheme="minorHAnsi" w:cs="Calibri"/>
      <w:b/>
      <w:snapToGrid/>
      <w:szCs w:val="24"/>
      <w:lang w:eastAsia="en-AU"/>
    </w:rPr>
  </w:style>
  <w:style w:type="character" w:customStyle="1" w:styleId="TablewritingChar">
    <w:name w:val="Table writing Char"/>
    <w:link w:val="Tablewriting"/>
    <w:rsid w:val="00477CF7"/>
    <w:rPr>
      <w:rFonts w:asciiTheme="minorHAnsi" w:eastAsiaTheme="minorEastAsia" w:hAnsiTheme="minorHAnsi" w:cs="Calibri"/>
      <w:color w:val="000000"/>
    </w:rPr>
  </w:style>
  <w:style w:type="paragraph" w:customStyle="1" w:styleId="Default">
    <w:name w:val="Default"/>
    <w:rsid w:val="00AB4840"/>
    <w:pPr>
      <w:autoSpaceDE w:val="0"/>
      <w:autoSpaceDN w:val="0"/>
      <w:adjustRightInd w:val="0"/>
    </w:pPr>
    <w:rPr>
      <w:rFonts w:ascii="Cambria" w:hAnsi="Cambria" w:cs="Cambria"/>
      <w:color w:val="000000"/>
      <w:sz w:val="24"/>
      <w:szCs w:val="24"/>
    </w:rPr>
  </w:style>
  <w:style w:type="paragraph" w:customStyle="1" w:styleId="Char1CharCharChar">
    <w:name w:val="Char1 Char Char Char"/>
    <w:basedOn w:val="Normal"/>
    <w:rsid w:val="00C22D9E"/>
    <w:pPr>
      <w:widowControl/>
      <w:spacing w:after="160" w:line="240" w:lineRule="exact"/>
      <w:jc w:val="left"/>
    </w:pPr>
    <w:rPr>
      <w:rFonts w:ascii="Verdana" w:eastAsia="MS Mincho" w:hAnsi="Verdana" w:cs="Verdana"/>
      <w:snapToGrid/>
      <w:sz w:val="20"/>
      <w:lang w:val="en-US"/>
    </w:rPr>
  </w:style>
  <w:style w:type="table" w:styleId="ColorfulShading-Accent1">
    <w:name w:val="Colorful Shading Accent 1"/>
    <w:basedOn w:val="TableNormal"/>
    <w:uiPriority w:val="71"/>
    <w:rsid w:val="00EE7E29"/>
    <w:rPr>
      <w:rFonts w:ascii="Arial" w:eastAsiaTheme="minorHAnsi" w:hAnsi="Arial" w:cstheme="minorBidi"/>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E62F9"/>
    <w:pPr>
      <w:widowControl/>
      <w:spacing w:after="160" w:line="240" w:lineRule="exact"/>
      <w:jc w:val="left"/>
    </w:pPr>
    <w:rPr>
      <w:rFonts w:ascii="Verdana" w:eastAsia="MS Mincho" w:hAnsi="Verdana" w:cs="Verdana"/>
      <w:snapToGrid/>
      <w:sz w:val="20"/>
      <w:szCs w:val="20"/>
      <w:lang w:val="en-US"/>
    </w:rPr>
  </w:style>
  <w:style w:type="paragraph" w:styleId="PlainText">
    <w:name w:val="Plain Text"/>
    <w:basedOn w:val="Normal"/>
    <w:link w:val="PlainTextChar"/>
    <w:uiPriority w:val="99"/>
    <w:rsid w:val="007B1A65"/>
    <w:pPr>
      <w:widowControl/>
      <w:jc w:val="left"/>
    </w:pPr>
    <w:rPr>
      <w:rFonts w:ascii="Courier New" w:hAnsi="Courier New" w:cs="Times New Roman"/>
      <w:snapToGrid/>
      <w:sz w:val="20"/>
      <w:szCs w:val="20"/>
      <w:lang w:eastAsia="en-AU"/>
    </w:rPr>
  </w:style>
  <w:style w:type="character" w:customStyle="1" w:styleId="PlainTextChar">
    <w:name w:val="Plain Text Char"/>
    <w:basedOn w:val="DefaultParagraphFont"/>
    <w:link w:val="PlainText"/>
    <w:uiPriority w:val="99"/>
    <w:rsid w:val="007B1A65"/>
    <w:rPr>
      <w:rFonts w:ascii="Courier New" w:hAnsi="Courier New"/>
    </w:rPr>
  </w:style>
  <w:style w:type="paragraph" w:styleId="ListBullet">
    <w:name w:val="List Bullet"/>
    <w:basedOn w:val="Normal"/>
    <w:uiPriority w:val="99"/>
    <w:unhideWhenUsed/>
    <w:rsid w:val="00167206"/>
    <w:pPr>
      <w:widowControl/>
      <w:numPr>
        <w:numId w:val="15"/>
      </w:numPr>
      <w:contextualSpacing/>
      <w:jc w:val="left"/>
    </w:pPr>
    <w:rPr>
      <w:rFonts w:ascii="Arial" w:eastAsiaTheme="minorEastAsia" w:hAnsi="Arial" w:cstheme="minorBidi"/>
      <w:snapToGrid/>
      <w:sz w:val="17"/>
      <w:lang w:eastAsia="zh-CN"/>
    </w:rPr>
  </w:style>
  <w:style w:type="paragraph" w:customStyle="1" w:styleId="tablenotes">
    <w:name w:val="table notes"/>
    <w:basedOn w:val="BodyText2"/>
    <w:qFormat/>
    <w:rsid w:val="009304F1"/>
    <w:pPr>
      <w:spacing w:after="0" w:line="240" w:lineRule="auto"/>
    </w:pPr>
    <w:rPr>
      <w:rFonts w:ascii="Arial" w:hAnsi="Arial" w:cs="Times New Roman"/>
      <w:sz w:val="20"/>
      <w:szCs w:val="20"/>
    </w:rPr>
  </w:style>
  <w:style w:type="paragraph" w:styleId="BodyText2">
    <w:name w:val="Body Text 2"/>
    <w:basedOn w:val="Normal"/>
    <w:link w:val="BodyText2Char"/>
    <w:semiHidden/>
    <w:unhideWhenUsed/>
    <w:rsid w:val="009304F1"/>
    <w:pPr>
      <w:spacing w:after="120" w:line="480" w:lineRule="auto"/>
    </w:pPr>
  </w:style>
  <w:style w:type="character" w:customStyle="1" w:styleId="BodyText2Char">
    <w:name w:val="Body Text 2 Char"/>
    <w:basedOn w:val="DefaultParagraphFont"/>
    <w:link w:val="BodyText2"/>
    <w:semiHidden/>
    <w:rsid w:val="009304F1"/>
    <w:rPr>
      <w:rFonts w:ascii="Calibri" w:hAnsi="Calibri" w:cs="Arial"/>
      <w:snapToGrid w:val="0"/>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35" w:qFormat="1"/>
    <w:lsdException w:name="annotation reference" w:qFormat="1"/>
    <w:lsdException w:name="List Bullet" w:uiPriority="99"/>
    <w:lsdException w:name="List Number" w:semiHidden="0" w:uiPriority="16" w:unhideWhenUsed="0" w:qFormat="1"/>
    <w:lsdException w:name="List 4" w:semiHidden="0" w:unhideWhenUsed="0"/>
    <w:lsdException w:name="List 5" w:semiHidden="0" w:unhideWhenUsed="0"/>
    <w:lsdException w:name="List Number 2" w:uiPriority="16" w:qFormat="1"/>
    <w:lsdException w:name="List Number 3" w:uiPriority="16" w:qFormat="1"/>
    <w:lsdException w:name="List Number 4" w:uiPriority="16" w:qFormat="1"/>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676D2A"/>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Footnote,Bullet point,List Paragraph1,List Paragraph11,Recommendation,ES Paragraph,PBAC ES Paragraph,PBAC normal points"/>
    <w:basedOn w:val="Normal"/>
    <w:link w:val="ListParagraphChar"/>
    <w:uiPriority w:val="34"/>
    <w:qFormat/>
    <w:rsid w:val="001609B0"/>
    <w:pPr>
      <w:widowControl/>
      <w:numPr>
        <w:ilvl w:val="1"/>
        <w:numId w:val="2"/>
      </w:numPr>
      <w:spacing w:before="120" w:after="120"/>
    </w:pPr>
    <w:rPr>
      <w:rFonts w:asciiTheme="minorHAnsi" w:hAnsiTheme="minorHAnsi"/>
      <w:szCs w:val="24"/>
    </w:rPr>
  </w:style>
  <w:style w:type="character" w:customStyle="1" w:styleId="ListParagraphChar">
    <w:name w:val="List Paragraph Char"/>
    <w:aliases w:val="Numbered para Char,BulletPoints Char,Footnote Char,Bullet point Char,List Paragraph1 Char,List Paragraph11 Char,Recommendation Char,ES Paragraph Char,PBAC ES Paragraph Char,PBAC normal points Char"/>
    <w:basedOn w:val="DefaultParagraphFont"/>
    <w:link w:val="ListParagraph"/>
    <w:uiPriority w:val="34"/>
    <w:qFormat/>
    <w:locked/>
    <w:rsid w:val="001609B0"/>
    <w:rPr>
      <w:rFonts w:asciiTheme="minorHAnsi" w:hAnsiTheme="minorHAnsi" w:cs="Arial"/>
      <w:snapToGrid w:val="0"/>
      <w:sz w:val="24"/>
      <w:szCs w:val="24"/>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E6271D"/>
    <w:rPr>
      <w:rFonts w:ascii="Arial Narrow" w:hAnsi="Arial Narrow"/>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4"/>
      </w:numPr>
      <w:spacing w:after="0"/>
      <w:ind w:left="425" w:hanging="425"/>
    </w:p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6475"/>
    <w:pPr>
      <w:numPr>
        <w:numId w:val="2"/>
      </w:numPr>
      <w:spacing w:before="240" w:after="120"/>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styleId="ListNumber">
    <w:name w:val="List Number"/>
    <w:basedOn w:val="Normal"/>
    <w:uiPriority w:val="16"/>
    <w:qFormat/>
    <w:rsid w:val="00737010"/>
    <w:pPr>
      <w:keepLines/>
      <w:widowControl/>
      <w:tabs>
        <w:tab w:val="num" w:pos="357"/>
      </w:tabs>
      <w:spacing w:after="360" w:line="360" w:lineRule="auto"/>
      <w:ind w:left="357" w:hanging="357"/>
      <w:jc w:val="left"/>
    </w:pPr>
    <w:rPr>
      <w:rFonts w:ascii="Arial" w:eastAsiaTheme="minorHAnsi" w:hAnsi="Arial" w:cstheme="minorBidi"/>
      <w:snapToGrid/>
      <w:sz w:val="20"/>
      <w:szCs w:val="20"/>
    </w:rPr>
  </w:style>
  <w:style w:type="paragraph" w:styleId="ListNumber2">
    <w:name w:val="List Number 2"/>
    <w:aliases w:val="Char1"/>
    <w:basedOn w:val="Normal"/>
    <w:uiPriority w:val="16"/>
    <w:qFormat/>
    <w:rsid w:val="00737010"/>
    <w:pPr>
      <w:keepLines/>
      <w:widowControl/>
      <w:tabs>
        <w:tab w:val="num" w:pos="720"/>
      </w:tabs>
      <w:spacing w:after="360" w:line="360" w:lineRule="auto"/>
      <w:ind w:left="720" w:hanging="363"/>
      <w:jc w:val="left"/>
    </w:pPr>
    <w:rPr>
      <w:rFonts w:ascii="Arial" w:eastAsiaTheme="minorHAnsi" w:hAnsi="Arial" w:cstheme="minorBidi"/>
      <w:snapToGrid/>
      <w:sz w:val="20"/>
      <w:szCs w:val="20"/>
    </w:rPr>
  </w:style>
  <w:style w:type="numbering" w:customStyle="1" w:styleId="Lists">
    <w:name w:val="Lists"/>
    <w:uiPriority w:val="99"/>
    <w:rsid w:val="00737010"/>
    <w:pPr>
      <w:numPr>
        <w:numId w:val="6"/>
      </w:numPr>
    </w:pPr>
  </w:style>
  <w:style w:type="paragraph" w:styleId="ListNumber3">
    <w:name w:val="List Number 3"/>
    <w:aliases w:val="Char"/>
    <w:basedOn w:val="Normal"/>
    <w:uiPriority w:val="16"/>
    <w:qFormat/>
    <w:rsid w:val="00737010"/>
    <w:pPr>
      <w:keepLines/>
      <w:widowControl/>
      <w:tabs>
        <w:tab w:val="num" w:pos="1077"/>
      </w:tabs>
      <w:spacing w:after="360" w:line="360" w:lineRule="auto"/>
      <w:ind w:left="1077" w:hanging="357"/>
      <w:jc w:val="left"/>
    </w:pPr>
    <w:rPr>
      <w:rFonts w:ascii="Arial" w:eastAsiaTheme="minorHAnsi" w:hAnsi="Arial" w:cstheme="minorBidi"/>
      <w:snapToGrid/>
      <w:sz w:val="20"/>
      <w:szCs w:val="20"/>
    </w:rPr>
  </w:style>
  <w:style w:type="paragraph" w:styleId="ListNumber4">
    <w:name w:val="List Number 4"/>
    <w:basedOn w:val="Normal"/>
    <w:uiPriority w:val="16"/>
    <w:qFormat/>
    <w:rsid w:val="00737010"/>
    <w:pPr>
      <w:keepLines/>
      <w:widowControl/>
      <w:tabs>
        <w:tab w:val="num" w:pos="1435"/>
      </w:tabs>
      <w:spacing w:after="360" w:line="360" w:lineRule="auto"/>
      <w:ind w:left="1435" w:hanging="358"/>
      <w:contextualSpacing/>
      <w:jc w:val="left"/>
    </w:pPr>
    <w:rPr>
      <w:rFonts w:ascii="Arial" w:eastAsiaTheme="minorHAnsi" w:hAnsi="Arial" w:cstheme="minorBidi"/>
      <w:snapToGrid/>
      <w:sz w:val="20"/>
      <w:szCs w:val="20"/>
    </w:rPr>
  </w:style>
  <w:style w:type="paragraph" w:customStyle="1" w:styleId="Source">
    <w:name w:val="Source"/>
    <w:basedOn w:val="Normal"/>
    <w:uiPriority w:val="35"/>
    <w:qFormat/>
    <w:rsid w:val="00737010"/>
    <w:pPr>
      <w:keepLines/>
      <w:widowControl/>
      <w:numPr>
        <w:numId w:val="3"/>
      </w:numPr>
      <w:tabs>
        <w:tab w:val="left" w:pos="284"/>
      </w:tabs>
      <w:spacing w:before="60" w:after="360" w:line="360" w:lineRule="auto"/>
      <w:contextualSpacing/>
      <w:jc w:val="left"/>
    </w:pPr>
    <w:rPr>
      <w:rFonts w:ascii="Arial" w:eastAsiaTheme="minorHAnsi" w:hAnsi="Arial" w:cstheme="minorBidi"/>
      <w:snapToGrid/>
      <w:sz w:val="18"/>
      <w:szCs w:val="20"/>
    </w:rPr>
  </w:style>
  <w:style w:type="paragraph" w:customStyle="1" w:styleId="TableText0">
    <w:name w:val="Table Text"/>
    <w:basedOn w:val="Normal"/>
    <w:link w:val="TableTextChar0"/>
    <w:qFormat/>
    <w:rsid w:val="005A25A4"/>
    <w:pPr>
      <w:keepNext/>
      <w:widowControl/>
      <w:spacing w:before="40" w:after="40"/>
      <w:jc w:val="left"/>
    </w:pPr>
    <w:rPr>
      <w:rFonts w:ascii="Arial Narrow" w:eastAsiaTheme="minorHAnsi" w:hAnsi="Arial Narrow" w:cstheme="minorBidi"/>
      <w:snapToGrid/>
      <w:sz w:val="20"/>
    </w:rPr>
  </w:style>
  <w:style w:type="paragraph" w:customStyle="1" w:styleId="TableHeading0">
    <w:name w:val="Table Heading"/>
    <w:basedOn w:val="Normal"/>
    <w:qFormat/>
    <w:rsid w:val="005A25A4"/>
    <w:pPr>
      <w:keepNext/>
      <w:widowControl/>
      <w:spacing w:after="60"/>
      <w:jc w:val="left"/>
    </w:pPr>
    <w:rPr>
      <w:rFonts w:ascii="Arial Narrow" w:eastAsiaTheme="minorHAnsi" w:hAnsi="Arial Narrow" w:cstheme="minorBidi"/>
      <w:b/>
      <w:snapToGrid/>
      <w:sz w:val="20"/>
    </w:rPr>
  </w:style>
  <w:style w:type="character" w:customStyle="1" w:styleId="TableTextChar0">
    <w:name w:val="Table Text Char"/>
    <w:link w:val="TableText0"/>
    <w:locked/>
    <w:rsid w:val="005A25A4"/>
    <w:rPr>
      <w:rFonts w:ascii="Arial Narrow" w:eastAsiaTheme="minorHAnsi" w:hAnsi="Arial Narrow" w:cstheme="minorBidi"/>
      <w:szCs w:val="22"/>
      <w:lang w:eastAsia="en-US"/>
    </w:rPr>
  </w:style>
  <w:style w:type="character" w:customStyle="1" w:styleId="COMBodyChar">
    <w:name w:val="COMBody Char"/>
    <w:basedOn w:val="DefaultParagraphFont"/>
    <w:link w:val="COMBody"/>
    <w:locked/>
    <w:rsid w:val="0095067D"/>
    <w:rPr>
      <w:rFonts w:ascii="Calibri" w:hAnsi="Calibri" w:cs="Arial"/>
      <w:sz w:val="24"/>
    </w:rPr>
  </w:style>
  <w:style w:type="paragraph" w:customStyle="1" w:styleId="COMBody">
    <w:name w:val="COMBody"/>
    <w:basedOn w:val="Normal"/>
    <w:link w:val="COMBodyChar"/>
    <w:qFormat/>
    <w:rsid w:val="0095067D"/>
    <w:pPr>
      <w:snapToGrid w:val="0"/>
    </w:pPr>
    <w:rPr>
      <w:snapToGrid/>
      <w:szCs w:val="20"/>
      <w:lang w:eastAsia="en-AU"/>
    </w:rPr>
  </w:style>
  <w:style w:type="paragraph" w:customStyle="1" w:styleId="V50Instructions">
    <w:name w:val="V5.0 Instructions"/>
    <w:basedOn w:val="Normal"/>
    <w:link w:val="V50InstructionsChar"/>
    <w:qFormat/>
    <w:rsid w:val="0092707B"/>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92707B"/>
    <w:rPr>
      <w:rFonts w:asciiTheme="minorHAnsi" w:eastAsiaTheme="minorHAnsi" w:hAnsiTheme="minorHAnsi" w:cstheme="minorBidi"/>
      <w:color w:val="4BACC6" w:themeColor="accent5"/>
      <w:sz w:val="24"/>
      <w:szCs w:val="22"/>
      <w:lang w:eastAsia="en-US"/>
    </w:rPr>
  </w:style>
  <w:style w:type="paragraph" w:customStyle="1" w:styleId="COMtbl-HEADLeftAligned">
    <w:name w:val="COMtbl-HEAD Left Aligned"/>
    <w:basedOn w:val="Normal"/>
    <w:qFormat/>
    <w:rsid w:val="00DC4370"/>
    <w:pPr>
      <w:tabs>
        <w:tab w:val="left" w:pos="720"/>
      </w:tabs>
      <w:jc w:val="left"/>
    </w:pPr>
    <w:rPr>
      <w:rFonts w:ascii="Arial Narrow" w:hAnsi="Arial Narrow"/>
      <w:b/>
      <w:sz w:val="20"/>
      <w:szCs w:val="20"/>
    </w:rPr>
  </w:style>
  <w:style w:type="paragraph" w:customStyle="1" w:styleId="COMtbl-HEADCentred">
    <w:name w:val="COMtbl-HEAD Centred"/>
    <w:basedOn w:val="COMtbl-HEADLeftAligned"/>
    <w:qFormat/>
    <w:rsid w:val="00DC4370"/>
    <w:pPr>
      <w:jc w:val="center"/>
    </w:pPr>
  </w:style>
  <w:style w:type="paragraph" w:customStyle="1" w:styleId="COMtbl-textLeftAligned">
    <w:name w:val="COMtbl-text Left Aligned"/>
    <w:basedOn w:val="COMtbl-HEADLeftAligned"/>
    <w:qFormat/>
    <w:rsid w:val="00DC4370"/>
    <w:rPr>
      <w:b w:val="0"/>
    </w:rPr>
  </w:style>
  <w:style w:type="paragraph" w:customStyle="1" w:styleId="COMtbl-textCentred">
    <w:name w:val="COMtbl-text Centred"/>
    <w:basedOn w:val="COMtbl-HEADCentred"/>
    <w:qFormat/>
    <w:rsid w:val="00DC4370"/>
    <w:rPr>
      <w:b w:val="0"/>
    </w:rPr>
  </w:style>
  <w:style w:type="table" w:customStyle="1" w:styleId="MSDAustralia">
    <w:name w:val="MSD Australia"/>
    <w:basedOn w:val="TableGrid"/>
    <w:uiPriority w:val="99"/>
    <w:rsid w:val="00FF05A3"/>
    <w:pPr>
      <w:ind w:left="57" w:right="57"/>
    </w:pPr>
    <w:rPr>
      <w:rFonts w:ascii="Arial" w:eastAsiaTheme="minorHAnsi" w:hAnsi="Arial" w:cstheme="minorBidi"/>
      <w:lang w:eastAsia="en-US"/>
    </w:rPr>
    <w:tblPr>
      <w:tblInd w:w="0" w:type="dxa"/>
      <w:tblBorders>
        <w:top w:val="single" w:sz="12" w:space="0" w:color="4BACC6" w:themeColor="accent5"/>
        <w:left w:val="none" w:sz="0" w:space="0" w:color="auto"/>
        <w:bottom w:val="single" w:sz="12" w:space="0" w:color="4BACC6" w:themeColor="accent5"/>
        <w:right w:val="none" w:sz="0" w:space="0" w:color="auto"/>
        <w:insideH w:val="single" w:sz="4" w:space="0" w:color="4BACC6" w:themeColor="accent5"/>
        <w:insideV w:val="none" w:sz="0" w:space="0" w:color="auto"/>
      </w:tblBorders>
      <w:tblCellMar>
        <w:left w:w="57" w:type="dxa"/>
        <w:right w:w="57" w:type="dxa"/>
      </w:tblCellMar>
    </w:tblPr>
    <w:tblStylePr w:type="firstRow">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paragraph" w:customStyle="1" w:styleId="Tablewriting">
    <w:name w:val="Table writing"/>
    <w:basedOn w:val="Normal"/>
    <w:link w:val="TablewritingChar"/>
    <w:qFormat/>
    <w:rsid w:val="00477CF7"/>
    <w:pPr>
      <w:widowControl/>
      <w:autoSpaceDE w:val="0"/>
      <w:autoSpaceDN w:val="0"/>
      <w:adjustRightInd w:val="0"/>
      <w:spacing w:before="60" w:after="60"/>
      <w:jc w:val="left"/>
    </w:pPr>
    <w:rPr>
      <w:rFonts w:asciiTheme="minorHAnsi" w:eastAsiaTheme="minorEastAsia" w:hAnsiTheme="minorHAnsi" w:cs="Calibri"/>
      <w:snapToGrid/>
      <w:color w:val="000000"/>
      <w:sz w:val="20"/>
      <w:szCs w:val="20"/>
      <w:lang w:eastAsia="en-AU"/>
    </w:rPr>
  </w:style>
  <w:style w:type="paragraph" w:customStyle="1" w:styleId="Tableheading1">
    <w:name w:val="Table heading"/>
    <w:basedOn w:val="Normal"/>
    <w:qFormat/>
    <w:rsid w:val="00477CF7"/>
    <w:pPr>
      <w:widowControl/>
      <w:autoSpaceDE w:val="0"/>
      <w:autoSpaceDN w:val="0"/>
      <w:adjustRightInd w:val="0"/>
      <w:spacing w:before="60" w:after="60"/>
      <w:jc w:val="center"/>
    </w:pPr>
    <w:rPr>
      <w:rFonts w:asciiTheme="minorHAnsi" w:eastAsiaTheme="minorEastAsia" w:hAnsiTheme="minorHAnsi" w:cs="Calibri"/>
      <w:b/>
      <w:snapToGrid/>
      <w:szCs w:val="24"/>
      <w:lang w:eastAsia="en-AU"/>
    </w:rPr>
  </w:style>
  <w:style w:type="character" w:customStyle="1" w:styleId="TablewritingChar">
    <w:name w:val="Table writing Char"/>
    <w:link w:val="Tablewriting"/>
    <w:rsid w:val="00477CF7"/>
    <w:rPr>
      <w:rFonts w:asciiTheme="minorHAnsi" w:eastAsiaTheme="minorEastAsia" w:hAnsiTheme="minorHAnsi" w:cs="Calibri"/>
      <w:color w:val="000000"/>
    </w:rPr>
  </w:style>
  <w:style w:type="paragraph" w:customStyle="1" w:styleId="Default">
    <w:name w:val="Default"/>
    <w:rsid w:val="00AB4840"/>
    <w:pPr>
      <w:autoSpaceDE w:val="0"/>
      <w:autoSpaceDN w:val="0"/>
      <w:adjustRightInd w:val="0"/>
    </w:pPr>
    <w:rPr>
      <w:rFonts w:ascii="Cambria" w:hAnsi="Cambria" w:cs="Cambria"/>
      <w:color w:val="000000"/>
      <w:sz w:val="24"/>
      <w:szCs w:val="24"/>
    </w:rPr>
  </w:style>
  <w:style w:type="paragraph" w:customStyle="1" w:styleId="Char1CharCharChar">
    <w:name w:val="Char1 Char Char Char"/>
    <w:basedOn w:val="Normal"/>
    <w:rsid w:val="00C22D9E"/>
    <w:pPr>
      <w:widowControl/>
      <w:spacing w:after="160" w:line="240" w:lineRule="exact"/>
      <w:jc w:val="left"/>
    </w:pPr>
    <w:rPr>
      <w:rFonts w:ascii="Verdana" w:eastAsia="MS Mincho" w:hAnsi="Verdana" w:cs="Verdana"/>
      <w:snapToGrid/>
      <w:sz w:val="20"/>
      <w:lang w:val="en-US"/>
    </w:rPr>
  </w:style>
  <w:style w:type="table" w:styleId="ColorfulShading-Accent1">
    <w:name w:val="Colorful Shading Accent 1"/>
    <w:basedOn w:val="TableNormal"/>
    <w:uiPriority w:val="71"/>
    <w:rsid w:val="00EE7E29"/>
    <w:rPr>
      <w:rFonts w:ascii="Arial" w:eastAsiaTheme="minorHAnsi" w:hAnsi="Arial" w:cstheme="minorBidi"/>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E62F9"/>
    <w:pPr>
      <w:widowControl/>
      <w:spacing w:after="160" w:line="240" w:lineRule="exact"/>
      <w:jc w:val="left"/>
    </w:pPr>
    <w:rPr>
      <w:rFonts w:ascii="Verdana" w:eastAsia="MS Mincho" w:hAnsi="Verdana" w:cs="Verdana"/>
      <w:snapToGrid/>
      <w:sz w:val="20"/>
      <w:szCs w:val="20"/>
      <w:lang w:val="en-US"/>
    </w:rPr>
  </w:style>
  <w:style w:type="paragraph" w:styleId="PlainText">
    <w:name w:val="Plain Text"/>
    <w:basedOn w:val="Normal"/>
    <w:link w:val="PlainTextChar"/>
    <w:uiPriority w:val="99"/>
    <w:rsid w:val="007B1A65"/>
    <w:pPr>
      <w:widowControl/>
      <w:jc w:val="left"/>
    </w:pPr>
    <w:rPr>
      <w:rFonts w:ascii="Courier New" w:hAnsi="Courier New" w:cs="Times New Roman"/>
      <w:snapToGrid/>
      <w:sz w:val="20"/>
      <w:szCs w:val="20"/>
      <w:lang w:eastAsia="en-AU"/>
    </w:rPr>
  </w:style>
  <w:style w:type="character" w:customStyle="1" w:styleId="PlainTextChar">
    <w:name w:val="Plain Text Char"/>
    <w:basedOn w:val="DefaultParagraphFont"/>
    <w:link w:val="PlainText"/>
    <w:uiPriority w:val="99"/>
    <w:rsid w:val="007B1A65"/>
    <w:rPr>
      <w:rFonts w:ascii="Courier New" w:hAnsi="Courier New"/>
    </w:rPr>
  </w:style>
  <w:style w:type="paragraph" w:styleId="ListBullet">
    <w:name w:val="List Bullet"/>
    <w:basedOn w:val="Normal"/>
    <w:uiPriority w:val="99"/>
    <w:unhideWhenUsed/>
    <w:rsid w:val="00167206"/>
    <w:pPr>
      <w:widowControl/>
      <w:numPr>
        <w:numId w:val="15"/>
      </w:numPr>
      <w:contextualSpacing/>
      <w:jc w:val="left"/>
    </w:pPr>
    <w:rPr>
      <w:rFonts w:ascii="Arial" w:eastAsiaTheme="minorEastAsia" w:hAnsi="Arial" w:cstheme="minorBidi"/>
      <w:snapToGrid/>
      <w:sz w:val="17"/>
      <w:lang w:eastAsia="zh-CN"/>
    </w:rPr>
  </w:style>
  <w:style w:type="paragraph" w:customStyle="1" w:styleId="tablenotes">
    <w:name w:val="table notes"/>
    <w:basedOn w:val="BodyText2"/>
    <w:qFormat/>
    <w:rsid w:val="009304F1"/>
    <w:pPr>
      <w:spacing w:after="0" w:line="240" w:lineRule="auto"/>
    </w:pPr>
    <w:rPr>
      <w:rFonts w:ascii="Arial" w:hAnsi="Arial" w:cs="Times New Roman"/>
      <w:sz w:val="20"/>
      <w:szCs w:val="20"/>
    </w:rPr>
  </w:style>
  <w:style w:type="paragraph" w:styleId="BodyText2">
    <w:name w:val="Body Text 2"/>
    <w:basedOn w:val="Normal"/>
    <w:link w:val="BodyText2Char"/>
    <w:semiHidden/>
    <w:unhideWhenUsed/>
    <w:rsid w:val="009304F1"/>
    <w:pPr>
      <w:spacing w:after="120" w:line="480" w:lineRule="auto"/>
    </w:pPr>
  </w:style>
  <w:style w:type="character" w:customStyle="1" w:styleId="BodyText2Char">
    <w:name w:val="Body Text 2 Char"/>
    <w:basedOn w:val="DefaultParagraphFont"/>
    <w:link w:val="BodyText2"/>
    <w:semiHidden/>
    <w:rsid w:val="009304F1"/>
    <w:rPr>
      <w:rFonts w:ascii="Calibri" w:hAnsi="Calibri" w:cs="Arial"/>
      <w:snapToGrid w:val="0"/>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40829-14DC-4D7A-BD8E-96F94D9A8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4345</Words>
  <Characters>25504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2018-10-09T12:44:00Z</dcterms:created>
  <dcterms:modified xsi:type="dcterms:W3CDTF">2018-10-18T06:23:00Z</dcterms:modified>
</cp:coreProperties>
</file>