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D1FFC" w:rsidRDefault="001623E6" w:rsidP="00CD1FFC">
      <w:pPr>
        <w:pStyle w:val="Title"/>
        <w:spacing w:before="120" w:after="160"/>
        <w:ind w:left="720" w:hanging="720"/>
        <w:rPr>
          <w:rFonts w:asciiTheme="minorHAnsi" w:hAnsiTheme="minorHAnsi"/>
          <w:b w:val="0"/>
          <w:sz w:val="36"/>
          <w:szCs w:val="36"/>
        </w:rPr>
      </w:pPr>
      <w:bookmarkStart w:id="0" w:name="_GoBack"/>
      <w:bookmarkEnd w:id="0"/>
      <w:r>
        <w:rPr>
          <w:rFonts w:asciiTheme="minorHAnsi" w:hAnsiTheme="minorHAnsi"/>
          <w:sz w:val="36"/>
          <w:szCs w:val="36"/>
        </w:rPr>
        <w:t>5.21</w:t>
      </w:r>
      <w:r w:rsidR="007C0F57" w:rsidRPr="00AC4AA5">
        <w:rPr>
          <w:rFonts w:asciiTheme="minorHAnsi" w:hAnsiTheme="minorHAnsi"/>
          <w:sz w:val="36"/>
          <w:szCs w:val="36"/>
        </w:rPr>
        <w:tab/>
      </w:r>
      <w:r>
        <w:rPr>
          <w:rFonts w:asciiTheme="minorHAnsi" w:hAnsiTheme="minorHAnsi"/>
          <w:sz w:val="36"/>
          <w:szCs w:val="36"/>
        </w:rPr>
        <w:t>GLYCOMACROPEPTIDE AND ESSENTIAL AMINO ACIDS WITH VITAMINS AND MINERALS</w:t>
      </w:r>
      <w:r w:rsidR="00B64497" w:rsidRPr="00AC4AA5">
        <w:rPr>
          <w:rFonts w:asciiTheme="minorHAnsi" w:hAnsiTheme="minorHAnsi"/>
          <w:sz w:val="36"/>
          <w:szCs w:val="36"/>
        </w:rPr>
        <w:br/>
      </w:r>
      <w:r>
        <w:rPr>
          <w:rFonts w:asciiTheme="minorHAnsi" w:hAnsiTheme="minorHAnsi"/>
          <w:sz w:val="36"/>
          <w:szCs w:val="36"/>
        </w:rPr>
        <w:t>Bars 81 g, 14 (Tylactin Complete)</w:t>
      </w:r>
      <w:r w:rsidR="0004240E" w:rsidRPr="00AC4AA5">
        <w:rPr>
          <w:rFonts w:asciiTheme="minorHAnsi" w:hAnsiTheme="minorHAnsi"/>
          <w:sz w:val="36"/>
          <w:szCs w:val="36"/>
        </w:rPr>
        <w:t>,</w:t>
      </w:r>
      <w:r w:rsidR="00B64497" w:rsidRPr="00AC4AA5">
        <w:rPr>
          <w:rFonts w:asciiTheme="minorHAnsi" w:hAnsiTheme="minorHAnsi"/>
          <w:b w:val="0"/>
          <w:sz w:val="36"/>
          <w:szCs w:val="36"/>
        </w:rPr>
        <w:br/>
      </w:r>
      <w:r>
        <w:rPr>
          <w:rFonts w:asciiTheme="minorHAnsi" w:hAnsiTheme="minorHAnsi"/>
          <w:sz w:val="36"/>
          <w:szCs w:val="36"/>
        </w:rPr>
        <w:t>Tylactin Complete</w:t>
      </w:r>
      <w:r w:rsidR="0004240E" w:rsidRPr="00AC4AA5">
        <w:rPr>
          <w:rFonts w:asciiTheme="minorHAnsi" w:hAnsiTheme="minorHAnsi"/>
          <w:sz w:val="36"/>
          <w:szCs w:val="36"/>
          <w:vertAlign w:val="superscript"/>
        </w:rPr>
        <w:t>®</w:t>
      </w:r>
      <w:r w:rsidR="00EF44A0" w:rsidRPr="00AC4AA5">
        <w:rPr>
          <w:rFonts w:asciiTheme="minorHAnsi" w:hAnsiTheme="minorHAnsi"/>
          <w:sz w:val="36"/>
          <w:szCs w:val="36"/>
        </w:rPr>
        <w:t xml:space="preserve">, </w:t>
      </w:r>
      <w:r>
        <w:rPr>
          <w:rFonts w:asciiTheme="minorHAnsi" w:hAnsiTheme="minorHAnsi"/>
          <w:sz w:val="36"/>
          <w:szCs w:val="36"/>
        </w:rPr>
        <w:t xml:space="preserve">Cortex Health </w:t>
      </w:r>
    </w:p>
    <w:p w:rsidR="006A12A5" w:rsidRPr="000D6C7C" w:rsidRDefault="00CE10C4" w:rsidP="00B3353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6A12A5" w:rsidRPr="00C24EFC" w:rsidRDefault="00C24EFC" w:rsidP="00C24EFC">
      <w:pPr>
        <w:pStyle w:val="ListParagraph"/>
        <w:numPr>
          <w:ilvl w:val="1"/>
          <w:numId w:val="2"/>
        </w:numPr>
        <w:rPr>
          <w:rFonts w:asciiTheme="minorHAnsi" w:hAnsiTheme="minorHAnsi"/>
        </w:rPr>
      </w:pPr>
      <w:r w:rsidRPr="00C24EFC">
        <w:rPr>
          <w:rFonts w:asciiTheme="minorHAnsi" w:hAnsiTheme="minorHAnsi"/>
        </w:rPr>
        <w:t xml:space="preserve">The minor submission requested a Restricted Benefit listing of a new form of </w:t>
      </w:r>
      <w:r>
        <w:rPr>
          <w:rFonts w:asciiTheme="minorHAnsi" w:hAnsiTheme="minorHAnsi"/>
        </w:rPr>
        <w:t xml:space="preserve">glycomacropeptide and essential amino acids with vitamins and minerals </w:t>
      </w:r>
      <w:r w:rsidRPr="00C24EFC">
        <w:rPr>
          <w:rFonts w:asciiTheme="minorHAnsi" w:hAnsiTheme="minorHAnsi"/>
        </w:rPr>
        <w:t>(</w:t>
      </w:r>
      <w:r>
        <w:rPr>
          <w:rFonts w:asciiTheme="minorHAnsi" w:hAnsiTheme="minorHAnsi"/>
        </w:rPr>
        <w:t>Tylactin Complete</w:t>
      </w:r>
      <w:r w:rsidRPr="00C24EFC">
        <w:rPr>
          <w:rFonts w:asciiTheme="minorHAnsi" w:hAnsiTheme="minorHAnsi"/>
        </w:rPr>
        <w:t>) for the dietary management of tyrosinaemia.</w:t>
      </w:r>
    </w:p>
    <w:p w:rsidR="00C94810" w:rsidRPr="00791BDB" w:rsidRDefault="00C94810" w:rsidP="00C94810">
      <w:pPr>
        <w:pStyle w:val="Heading1"/>
        <w:keepLines/>
        <w:numPr>
          <w:ilvl w:val="0"/>
          <w:numId w:val="2"/>
        </w:numPr>
        <w:spacing w:before="40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2D5C51" w:rsidRPr="009B03E9" w:rsidRDefault="00EF44A0" w:rsidP="00B33531">
      <w:pPr>
        <w:pStyle w:val="ListParagraph"/>
        <w:numPr>
          <w:ilvl w:val="1"/>
          <w:numId w:val="2"/>
        </w:numPr>
        <w:spacing w:before="120" w:after="160"/>
        <w:contextualSpacing w:val="0"/>
        <w:jc w:val="both"/>
        <w:rPr>
          <w:rFonts w:asciiTheme="minorHAnsi" w:hAnsiTheme="minorHAnsi"/>
          <w:szCs w:val="22"/>
        </w:rPr>
      </w:pPr>
      <w:r w:rsidRPr="009B03E9">
        <w:rPr>
          <w:rFonts w:asciiTheme="minorHAnsi" w:hAnsiTheme="minorHAnsi"/>
          <w:szCs w:val="22"/>
        </w:rPr>
        <w:t xml:space="preserve">The submission </w:t>
      </w:r>
      <w:r w:rsidR="00FF2801" w:rsidRPr="009B03E9">
        <w:rPr>
          <w:rFonts w:asciiTheme="minorHAnsi" w:hAnsiTheme="minorHAnsi"/>
          <w:szCs w:val="22"/>
        </w:rPr>
        <w:t>requested</w:t>
      </w:r>
      <w:r w:rsidRPr="009B03E9">
        <w:rPr>
          <w:rFonts w:asciiTheme="minorHAnsi" w:hAnsiTheme="minorHAnsi"/>
          <w:szCs w:val="22"/>
        </w:rPr>
        <w:t xml:space="preserve"> the following </w:t>
      </w:r>
      <w:r w:rsidR="0076420C" w:rsidRPr="009B03E9">
        <w:rPr>
          <w:rFonts w:asciiTheme="minorHAnsi" w:hAnsiTheme="minorHAnsi"/>
          <w:szCs w:val="22"/>
        </w:rPr>
        <w:t xml:space="preserve">new </w:t>
      </w:r>
      <w:r w:rsidRPr="009B03E9">
        <w:rPr>
          <w:rFonts w:asciiTheme="minorHAnsi" w:hAnsiTheme="minorHAnsi"/>
          <w:szCs w:val="22"/>
        </w:rPr>
        <w:t xml:space="preserve">listing </w:t>
      </w:r>
    </w:p>
    <w:tbl>
      <w:tblPr>
        <w:tblW w:w="4920" w:type="pct"/>
        <w:tblLook w:val="0000" w:firstRow="0" w:lastRow="0" w:firstColumn="0" w:lastColumn="0" w:noHBand="0" w:noVBand="0"/>
      </w:tblPr>
      <w:tblGrid>
        <w:gridCol w:w="1949"/>
        <w:gridCol w:w="1377"/>
        <w:gridCol w:w="744"/>
        <w:gridCol w:w="891"/>
        <w:gridCol w:w="1630"/>
        <w:gridCol w:w="920"/>
        <w:gridCol w:w="1570"/>
        <w:gridCol w:w="13"/>
      </w:tblGrid>
      <w:tr w:rsidR="00826F6D" w:rsidRPr="005A39D7" w:rsidTr="00227D97">
        <w:trPr>
          <w:cantSplit/>
          <w:trHeight w:val="471"/>
        </w:trPr>
        <w:tc>
          <w:tcPr>
            <w:tcW w:w="1829" w:type="pct"/>
            <w:gridSpan w:val="2"/>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Name, Restriction,</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09"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Max.</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Qty</w:t>
            </w:r>
          </w:p>
        </w:tc>
        <w:tc>
          <w:tcPr>
            <w:tcW w:w="490"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№.of</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Rpts</w:t>
            </w:r>
          </w:p>
        </w:tc>
        <w:tc>
          <w:tcPr>
            <w:tcW w:w="896"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Dispensed Price for Max. Qty</w:t>
            </w:r>
          </w:p>
        </w:tc>
        <w:tc>
          <w:tcPr>
            <w:tcW w:w="1376" w:type="pct"/>
            <w:gridSpan w:val="3"/>
            <w:tcBorders>
              <w:bottom w:val="single" w:sz="4" w:space="0" w:color="auto"/>
            </w:tcBorders>
          </w:tcPr>
          <w:p w:rsidR="00826F6D" w:rsidRPr="005A39D7" w:rsidRDefault="00826F6D" w:rsidP="00C27B58">
            <w:pPr>
              <w:keepNext/>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4341D7" w:rsidRPr="005A39D7" w:rsidTr="00227D97">
        <w:trPr>
          <w:cantSplit/>
          <w:trHeight w:val="577"/>
        </w:trPr>
        <w:tc>
          <w:tcPr>
            <w:tcW w:w="1829" w:type="pct"/>
            <w:gridSpan w:val="2"/>
          </w:tcPr>
          <w:p w:rsidR="00826F6D" w:rsidRPr="005A39D7" w:rsidRDefault="00477DB2" w:rsidP="00C27B58">
            <w:pPr>
              <w:keepNext/>
              <w:ind w:left="-108"/>
              <w:jc w:val="both"/>
              <w:rPr>
                <w:rFonts w:ascii="Arial Narrow" w:hAnsi="Arial Narrow" w:cs="Arial"/>
                <w:sz w:val="20"/>
                <w:szCs w:val="20"/>
              </w:rPr>
            </w:pPr>
            <w:r>
              <w:rPr>
                <w:rFonts w:ascii="Arial Narrow" w:hAnsi="Arial Narrow" w:cs="Arial"/>
                <w:smallCaps/>
                <w:sz w:val="20"/>
                <w:szCs w:val="20"/>
              </w:rPr>
              <w:t xml:space="preserve">GLYCOMACROPEPTIDE AND ESSENTIAL AMINO ACIDS WITH VITAMINS AND MINERALS </w:t>
            </w:r>
          </w:p>
          <w:p w:rsidR="00826F6D" w:rsidRPr="005A39D7" w:rsidRDefault="00496E54" w:rsidP="00496E54">
            <w:pPr>
              <w:keepNext/>
              <w:ind w:left="-108"/>
              <w:jc w:val="both"/>
              <w:rPr>
                <w:rFonts w:ascii="Arial Narrow" w:hAnsi="Arial Narrow" w:cs="Arial"/>
                <w:sz w:val="20"/>
                <w:szCs w:val="20"/>
              </w:rPr>
            </w:pPr>
            <w:r>
              <w:t xml:space="preserve"> </w:t>
            </w:r>
            <w:r w:rsidRPr="00496E54">
              <w:rPr>
                <w:rFonts w:ascii="Arial Narrow" w:hAnsi="Arial Narrow" w:cs="Arial"/>
                <w:sz w:val="20"/>
                <w:szCs w:val="20"/>
              </w:rPr>
              <w:t>15 g protein equivalent</w:t>
            </w:r>
            <w:r w:rsidR="00C76BBC">
              <w:t xml:space="preserve"> </w:t>
            </w:r>
            <w:r w:rsidR="00C76BBC" w:rsidRPr="00C76BBC">
              <w:rPr>
                <w:rFonts w:ascii="Arial Narrow" w:hAnsi="Arial Narrow" w:cs="Arial"/>
                <w:sz w:val="20"/>
                <w:szCs w:val="20"/>
              </w:rPr>
              <w:t>bar 81 g</w:t>
            </w:r>
            <w:r>
              <w:rPr>
                <w:rFonts w:ascii="Arial Narrow" w:hAnsi="Arial Narrow" w:cs="Arial"/>
                <w:sz w:val="20"/>
                <w:szCs w:val="20"/>
              </w:rPr>
              <w:t>, 14</w:t>
            </w:r>
          </w:p>
        </w:tc>
        <w:tc>
          <w:tcPr>
            <w:tcW w:w="409" w:type="pct"/>
          </w:tcPr>
          <w:p w:rsidR="00826F6D" w:rsidRPr="005A39D7" w:rsidRDefault="00826F6D" w:rsidP="00C27B58">
            <w:pPr>
              <w:keepNext/>
              <w:ind w:left="-108"/>
              <w:jc w:val="both"/>
              <w:rPr>
                <w:rFonts w:ascii="Arial Narrow" w:hAnsi="Arial Narrow" w:cs="Arial"/>
                <w:sz w:val="20"/>
                <w:szCs w:val="20"/>
              </w:rPr>
            </w:pPr>
          </w:p>
          <w:p w:rsidR="00826F6D" w:rsidRPr="005A39D7" w:rsidRDefault="00477DB2" w:rsidP="00C27B58">
            <w:pPr>
              <w:keepNext/>
              <w:ind w:left="-108"/>
              <w:jc w:val="both"/>
              <w:rPr>
                <w:rFonts w:ascii="Arial Narrow" w:hAnsi="Arial Narrow" w:cs="Arial"/>
                <w:sz w:val="20"/>
                <w:szCs w:val="20"/>
              </w:rPr>
            </w:pPr>
            <w:r>
              <w:rPr>
                <w:rFonts w:ascii="Arial Narrow" w:hAnsi="Arial Narrow" w:cs="Arial"/>
                <w:sz w:val="20"/>
                <w:szCs w:val="20"/>
              </w:rPr>
              <w:t>8</w:t>
            </w:r>
          </w:p>
        </w:tc>
        <w:tc>
          <w:tcPr>
            <w:tcW w:w="490" w:type="pct"/>
          </w:tcPr>
          <w:p w:rsidR="00826F6D" w:rsidRPr="005A39D7" w:rsidRDefault="00826F6D" w:rsidP="00C27B58">
            <w:pPr>
              <w:keepNext/>
              <w:ind w:left="-108"/>
              <w:jc w:val="both"/>
              <w:rPr>
                <w:rFonts w:ascii="Arial Narrow" w:hAnsi="Arial Narrow" w:cs="Arial"/>
                <w:sz w:val="20"/>
                <w:szCs w:val="20"/>
              </w:rPr>
            </w:pPr>
          </w:p>
          <w:p w:rsidR="00826F6D" w:rsidRPr="005A39D7" w:rsidRDefault="00477DB2" w:rsidP="00C27B58">
            <w:pPr>
              <w:keepNext/>
              <w:ind w:left="-108"/>
              <w:jc w:val="both"/>
              <w:rPr>
                <w:rFonts w:ascii="Arial Narrow" w:hAnsi="Arial Narrow" w:cs="Arial"/>
                <w:sz w:val="20"/>
                <w:szCs w:val="20"/>
              </w:rPr>
            </w:pPr>
            <w:r>
              <w:rPr>
                <w:rFonts w:ascii="Arial Narrow" w:hAnsi="Arial Narrow" w:cs="Arial"/>
                <w:sz w:val="20"/>
                <w:szCs w:val="20"/>
              </w:rPr>
              <w:t>5</w:t>
            </w:r>
          </w:p>
        </w:tc>
        <w:tc>
          <w:tcPr>
            <w:tcW w:w="896" w:type="pct"/>
          </w:tcPr>
          <w:p w:rsidR="00826F6D" w:rsidRPr="005A39D7" w:rsidRDefault="00826F6D" w:rsidP="00C27B58">
            <w:pPr>
              <w:keepNext/>
              <w:ind w:left="-108"/>
              <w:jc w:val="both"/>
              <w:rPr>
                <w:rFonts w:ascii="Arial Narrow" w:hAnsi="Arial Narrow" w:cs="Arial"/>
                <w:sz w:val="20"/>
                <w:szCs w:val="20"/>
              </w:rPr>
            </w:pPr>
          </w:p>
          <w:p w:rsidR="00826F6D" w:rsidRPr="005A39D7" w:rsidRDefault="00477DB2" w:rsidP="00477DB2">
            <w:pPr>
              <w:keepNext/>
              <w:ind w:left="-108"/>
              <w:jc w:val="both"/>
              <w:rPr>
                <w:rFonts w:ascii="Arial Narrow" w:hAnsi="Arial Narrow" w:cs="Arial"/>
                <w:sz w:val="20"/>
                <w:szCs w:val="20"/>
              </w:rPr>
            </w:pPr>
            <w:r w:rsidRPr="005A39D7">
              <w:rPr>
                <w:rFonts w:ascii="Arial Narrow" w:hAnsi="Arial Narrow" w:cs="Arial"/>
                <w:sz w:val="20"/>
                <w:szCs w:val="20"/>
              </w:rPr>
              <w:t>$</w:t>
            </w:r>
            <w:r w:rsidR="00AB64D4">
              <w:rPr>
                <w:rFonts w:ascii="Arial Narrow" w:hAnsi="Arial Narrow" w:cs="Arial"/>
                <w:noProof/>
                <w:color w:val="000000"/>
                <w:sz w:val="20"/>
                <w:szCs w:val="20"/>
                <w:highlight w:val="black"/>
              </w:rPr>
              <w:t>'''''''''''''''''''</w:t>
            </w:r>
          </w:p>
        </w:tc>
        <w:tc>
          <w:tcPr>
            <w:tcW w:w="506" w:type="pct"/>
          </w:tcPr>
          <w:p w:rsidR="00C27B58" w:rsidRPr="005A39D7" w:rsidRDefault="00C27B58" w:rsidP="00C27B58">
            <w:pPr>
              <w:keepNext/>
              <w:jc w:val="both"/>
              <w:rPr>
                <w:rFonts w:ascii="Arial Narrow" w:hAnsi="Arial Narrow" w:cs="Arial"/>
                <w:sz w:val="20"/>
                <w:szCs w:val="20"/>
              </w:rPr>
            </w:pPr>
          </w:p>
          <w:p w:rsidR="00826F6D" w:rsidRPr="005A39D7" w:rsidRDefault="00477DB2" w:rsidP="00C27B58">
            <w:pPr>
              <w:keepNext/>
              <w:jc w:val="both"/>
              <w:rPr>
                <w:rFonts w:ascii="Arial Narrow" w:hAnsi="Arial Narrow" w:cs="Arial"/>
                <w:sz w:val="20"/>
                <w:szCs w:val="20"/>
              </w:rPr>
            </w:pPr>
            <w:r>
              <w:rPr>
                <w:rFonts w:ascii="Arial Narrow" w:hAnsi="Arial Narrow" w:cs="Arial"/>
                <w:sz w:val="20"/>
                <w:szCs w:val="20"/>
              </w:rPr>
              <w:t>Tylactin Complete</w:t>
            </w:r>
          </w:p>
        </w:tc>
        <w:tc>
          <w:tcPr>
            <w:tcW w:w="870" w:type="pct"/>
            <w:gridSpan w:val="2"/>
          </w:tcPr>
          <w:p w:rsidR="00C27B58" w:rsidRPr="005A39D7" w:rsidRDefault="00C27B58" w:rsidP="00C27B58">
            <w:pPr>
              <w:keepNext/>
              <w:jc w:val="both"/>
              <w:rPr>
                <w:rFonts w:ascii="Arial Narrow" w:hAnsi="Arial Narrow" w:cs="Arial"/>
                <w:sz w:val="20"/>
                <w:szCs w:val="20"/>
              </w:rPr>
            </w:pPr>
          </w:p>
          <w:p w:rsidR="00826F6D" w:rsidRPr="005A39D7" w:rsidRDefault="00477DB2" w:rsidP="00C27B58">
            <w:pPr>
              <w:keepNext/>
              <w:jc w:val="both"/>
              <w:rPr>
                <w:rFonts w:ascii="Arial Narrow" w:hAnsi="Arial Narrow" w:cs="Arial"/>
                <w:sz w:val="20"/>
                <w:szCs w:val="20"/>
              </w:rPr>
            </w:pPr>
            <w:r>
              <w:rPr>
                <w:rFonts w:ascii="Arial Narrow" w:hAnsi="Arial Narrow" w:cs="Arial"/>
                <w:sz w:val="20"/>
                <w:szCs w:val="20"/>
              </w:rPr>
              <w:t xml:space="preserve">Cortex Health Pty Ltd </w:t>
            </w:r>
          </w:p>
        </w:tc>
      </w:tr>
      <w:tr w:rsidR="00826F6D" w:rsidRPr="005A39D7" w:rsidTr="00227D97">
        <w:trPr>
          <w:gridAfter w:val="1"/>
          <w:wAfter w:w="7" w:type="pct"/>
          <w:cantSplit/>
          <w:trHeight w:val="360"/>
        </w:trPr>
        <w:tc>
          <w:tcPr>
            <w:tcW w:w="4993" w:type="pct"/>
            <w:gridSpan w:val="7"/>
            <w:tcBorders>
              <w:bottom w:val="single" w:sz="4" w:space="0" w:color="auto"/>
            </w:tcBorders>
          </w:tcPr>
          <w:p w:rsidR="00826F6D" w:rsidRPr="005A39D7" w:rsidRDefault="00826F6D" w:rsidP="00C27B58">
            <w:pPr>
              <w:jc w:val="both"/>
              <w:rPr>
                <w:rFonts w:ascii="Arial Narrow" w:hAnsi="Arial Narrow" w:cs="Arial"/>
                <w:sz w:val="20"/>
                <w:szCs w:val="20"/>
              </w:rPr>
            </w:pPr>
          </w:p>
        </w:tc>
      </w:tr>
      <w:tr w:rsidR="00826F6D" w:rsidRPr="005A39D7" w:rsidTr="00227D97">
        <w:trPr>
          <w:gridAfter w:val="1"/>
          <w:wAfter w:w="7" w:type="pct"/>
          <w:cantSplit/>
          <w:trHeight w:val="360"/>
        </w:trPr>
        <w:tc>
          <w:tcPr>
            <w:tcW w:w="1072"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 xml:space="preserve">Category / </w:t>
            </w:r>
          </w:p>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Program</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t>GENERAL – General Schedule (Code GE)</w:t>
            </w:r>
          </w:p>
          <w:p w:rsidR="00826F6D" w:rsidRPr="005A39D7" w:rsidRDefault="00826F6D" w:rsidP="00C27B58">
            <w:pPr>
              <w:rPr>
                <w:rFonts w:ascii="Arial Narrow" w:hAnsi="Arial Narrow" w:cs="Arial"/>
                <w:sz w:val="20"/>
                <w:szCs w:val="20"/>
              </w:rPr>
            </w:pPr>
          </w:p>
        </w:tc>
      </w:tr>
      <w:tr w:rsidR="00826F6D" w:rsidRPr="005A39D7" w:rsidTr="00227D97">
        <w:trPr>
          <w:gridAfter w:val="1"/>
          <w:wAfter w:w="7" w:type="pct"/>
          <w:cantSplit/>
          <w:trHeight w:val="360"/>
        </w:trPr>
        <w:tc>
          <w:tcPr>
            <w:tcW w:w="1072"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Prescriber type:</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sidR="00227D97">
              <w:rPr>
                <w:rFonts w:ascii="Arial Narrow" w:hAnsi="Arial Narrow" w:cs="Arial"/>
                <w:sz w:val="20"/>
                <w:szCs w:val="20"/>
              </w:rPr>
              <w:fldChar w:fldCharType="begin">
                <w:ffData>
                  <w:name w:val=""/>
                  <w:enabled/>
                  <w:calcOnExit w:val="0"/>
                  <w:checkBox>
                    <w:sizeAuto/>
                    <w:default w:val="1"/>
                  </w:checkBox>
                </w:ffData>
              </w:fldChar>
            </w:r>
            <w:r w:rsidR="00227D9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00227D97">
              <w:rPr>
                <w:rFonts w:ascii="Arial Narrow" w:hAnsi="Arial Narrow" w:cs="Arial"/>
                <w:sz w:val="20"/>
                <w:szCs w:val="20"/>
              </w:rPr>
              <w:fldChar w:fldCharType="end"/>
            </w:r>
            <w:r w:rsidRPr="005A39D7">
              <w:rPr>
                <w:rFonts w:ascii="Arial Narrow" w:hAnsi="Arial Narrow" w:cs="Arial"/>
                <w:sz w:val="20"/>
                <w:szCs w:val="20"/>
              </w:rPr>
              <w:t xml:space="preserve">Medical Practitioners  </w:t>
            </w:r>
            <w:r w:rsidR="00227D97">
              <w:rPr>
                <w:rFonts w:ascii="Arial Narrow" w:hAnsi="Arial Narrow" w:cs="Arial"/>
                <w:sz w:val="20"/>
                <w:szCs w:val="20"/>
              </w:rPr>
              <w:fldChar w:fldCharType="begin">
                <w:ffData>
                  <w:name w:val="Check3"/>
                  <w:enabled/>
                  <w:calcOnExit w:val="0"/>
                  <w:checkBox>
                    <w:sizeAuto/>
                    <w:default w:val="1"/>
                  </w:checkBox>
                </w:ffData>
              </w:fldChar>
            </w:r>
            <w:r w:rsidR="00227D97">
              <w:rPr>
                <w:rFonts w:ascii="Arial Narrow" w:hAnsi="Arial Narrow" w:cs="Arial"/>
                <w:sz w:val="20"/>
                <w:szCs w:val="20"/>
              </w:rPr>
              <w:instrText xml:space="preserve"> </w:instrText>
            </w:r>
            <w:bookmarkStart w:id="1" w:name="Check3"/>
            <w:r w:rsidR="00227D97">
              <w:rPr>
                <w:rFonts w:ascii="Arial Narrow" w:hAnsi="Arial Narrow" w:cs="Arial"/>
                <w:sz w:val="20"/>
                <w:szCs w:val="20"/>
              </w:rPr>
              <w:instrText xml:space="preserve">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00227D97">
              <w:rPr>
                <w:rFonts w:ascii="Arial Narrow" w:hAnsi="Arial Narrow" w:cs="Arial"/>
                <w:sz w:val="20"/>
                <w:szCs w:val="20"/>
              </w:rPr>
              <w:fldChar w:fldCharType="end"/>
            </w:r>
            <w:bookmarkEnd w:id="1"/>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826F6D" w:rsidRPr="005A39D7" w:rsidTr="00227D97">
        <w:trPr>
          <w:gridAfter w:val="1"/>
          <w:wAfter w:w="7" w:type="pct"/>
          <w:cantSplit/>
          <w:trHeight w:val="360"/>
        </w:trPr>
        <w:tc>
          <w:tcPr>
            <w:tcW w:w="1072"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Condition:</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5A39D7" w:rsidRDefault="00227D97" w:rsidP="00C27B58">
            <w:pPr>
              <w:rPr>
                <w:rFonts w:ascii="Arial Narrow" w:hAnsi="Arial Narrow" w:cs="Arial"/>
                <w:sz w:val="20"/>
                <w:szCs w:val="20"/>
              </w:rPr>
            </w:pPr>
            <w:r>
              <w:rPr>
                <w:rFonts w:ascii="Arial Narrow" w:hAnsi="Arial Narrow" w:cs="Arial"/>
                <w:sz w:val="20"/>
                <w:szCs w:val="20"/>
              </w:rPr>
              <w:t>Tyrosinaemia</w:t>
            </w:r>
          </w:p>
        </w:tc>
      </w:tr>
      <w:tr w:rsidR="00826F6D" w:rsidRPr="005A39D7" w:rsidTr="00227D97">
        <w:trPr>
          <w:gridAfter w:val="1"/>
          <w:wAfter w:w="7" w:type="pct"/>
          <w:cantSplit/>
          <w:trHeight w:val="360"/>
        </w:trPr>
        <w:tc>
          <w:tcPr>
            <w:tcW w:w="1072"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PBS Indication:</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5A39D7" w:rsidRDefault="00227D97" w:rsidP="00C27B58">
            <w:pPr>
              <w:rPr>
                <w:rFonts w:ascii="Arial Narrow" w:hAnsi="Arial Narrow" w:cs="Arial"/>
                <w:sz w:val="20"/>
                <w:szCs w:val="20"/>
              </w:rPr>
            </w:pPr>
            <w:r>
              <w:rPr>
                <w:rFonts w:ascii="Arial Narrow" w:hAnsi="Arial Narrow" w:cs="Arial"/>
                <w:sz w:val="20"/>
                <w:szCs w:val="20"/>
              </w:rPr>
              <w:t xml:space="preserve">Tyrosinaemia </w:t>
            </w:r>
          </w:p>
        </w:tc>
      </w:tr>
      <w:tr w:rsidR="00826F6D" w:rsidRPr="005A39D7" w:rsidTr="00227D97">
        <w:trPr>
          <w:gridAfter w:val="1"/>
          <w:wAfter w:w="7" w:type="pct"/>
          <w:cantSplit/>
          <w:trHeight w:val="360"/>
        </w:trPr>
        <w:tc>
          <w:tcPr>
            <w:tcW w:w="1072"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Restriction Level / Method:</w:t>
            </w:r>
          </w:p>
          <w:p w:rsidR="00826F6D" w:rsidRPr="005A39D7" w:rsidRDefault="00826F6D" w:rsidP="00C27B58">
            <w:pPr>
              <w:rPr>
                <w:rFonts w:ascii="Arial Narrow" w:hAnsi="Arial Narrow" w:cs="Arial"/>
                <w:sz w:val="20"/>
                <w:szCs w:val="20"/>
              </w:rPr>
            </w:pPr>
          </w:p>
        </w:tc>
        <w:tc>
          <w:tcPr>
            <w:tcW w:w="3921" w:type="pct"/>
            <w:gridSpan w:val="6"/>
            <w:tcBorders>
              <w:top w:val="single" w:sz="4" w:space="0" w:color="auto"/>
              <w:left w:val="single" w:sz="4" w:space="0" w:color="auto"/>
              <w:bottom w:val="single" w:sz="4" w:space="0" w:color="auto"/>
              <w:right w:val="single" w:sz="4" w:space="0" w:color="auto"/>
            </w:tcBorders>
          </w:tcPr>
          <w:p w:rsidR="00826F6D" w:rsidRPr="005A39D7" w:rsidRDefault="00227D97"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w:instrText>
            </w:r>
            <w:bookmarkStart w:id="2" w:name="Check1"/>
            <w:r>
              <w:rPr>
                <w:rFonts w:ascii="Arial Narrow" w:hAnsi="Arial Narrow" w:cs="Arial"/>
                <w:sz w:val="20"/>
                <w:szCs w:val="20"/>
              </w:rPr>
              <w:instrText xml:space="preserve">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5A39D7">
              <w:rPr>
                <w:rFonts w:ascii="Arial Narrow" w:hAnsi="Arial Narrow" w:cs="Arial"/>
                <w:sz w:val="20"/>
                <w:szCs w:val="20"/>
              </w:rPr>
              <w:t>Restricted benefit</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Authority Required - In Writing</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3"/>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Authority Required - Telephone</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Authority Required – Emergency</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Authority Required - Electronic</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Streamlined</w:t>
            </w:r>
          </w:p>
        </w:tc>
      </w:tr>
    </w:tbl>
    <w:p w:rsidR="00C94810" w:rsidRPr="00791BDB" w:rsidRDefault="00C94810" w:rsidP="00B3353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704DE3" w:rsidRPr="00AC4AA5" w:rsidRDefault="00704DE3" w:rsidP="00B33531">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The sponsor of </w:t>
      </w:r>
      <w:r w:rsidR="00F975BE">
        <w:rPr>
          <w:rFonts w:asciiTheme="minorHAnsi" w:hAnsiTheme="minorHAnsi"/>
        </w:rPr>
        <w:t>Tylactin Complete</w:t>
      </w:r>
      <w:r w:rsidRPr="00AC4AA5">
        <w:rPr>
          <w:rFonts w:asciiTheme="minorHAnsi" w:hAnsiTheme="minorHAnsi"/>
        </w:rPr>
        <w:t xml:space="preserve"> confirms that it meets the requirements for foods that have medical purposes as set out under </w:t>
      </w:r>
      <w:r w:rsidRPr="00AC4AA5">
        <w:rPr>
          <w:rFonts w:asciiTheme="minorHAnsi" w:hAnsiTheme="minorHAnsi"/>
          <w:i/>
        </w:rPr>
        <w:t>The Australia New Zealand Food Standards Code — Standard 2.9.5: Food for Special Medical Purposes</w:t>
      </w:r>
      <w:r w:rsidR="004E33D3">
        <w:rPr>
          <w:rFonts w:asciiTheme="minorHAnsi" w:hAnsiTheme="minorHAnsi"/>
          <w:i/>
        </w:rPr>
        <w:t>.</w:t>
      </w:r>
    </w:p>
    <w:p w:rsidR="00326E79" w:rsidRPr="00AC4AA5" w:rsidRDefault="004E33D3" w:rsidP="00B33531">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Tylactin Complete has not previously </w:t>
      </w:r>
      <w:r w:rsidR="00B9709C">
        <w:rPr>
          <w:rFonts w:asciiTheme="minorHAnsi" w:hAnsiTheme="minorHAnsi"/>
        </w:rPr>
        <w:t xml:space="preserve">been </w:t>
      </w:r>
      <w:r>
        <w:rPr>
          <w:rFonts w:asciiTheme="minorHAnsi" w:hAnsiTheme="minorHAnsi"/>
        </w:rPr>
        <w:t>considered by the PBAC.</w:t>
      </w:r>
    </w:p>
    <w:p w:rsidR="005A3173" w:rsidRPr="00791BDB" w:rsidRDefault="005A3173" w:rsidP="00B3353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lastRenderedPageBreak/>
        <w:t>Comparator</w:t>
      </w:r>
    </w:p>
    <w:p w:rsidR="00C35996" w:rsidRDefault="004E33D3" w:rsidP="00B33531">
      <w:pPr>
        <w:pStyle w:val="ListParagraph"/>
        <w:numPr>
          <w:ilvl w:val="1"/>
          <w:numId w:val="2"/>
        </w:numPr>
        <w:spacing w:before="120" w:after="160"/>
        <w:contextualSpacing w:val="0"/>
        <w:jc w:val="both"/>
        <w:rPr>
          <w:rFonts w:asciiTheme="minorHAnsi" w:hAnsiTheme="minorHAnsi"/>
        </w:rPr>
      </w:pPr>
      <w:r>
        <w:rPr>
          <w:rFonts w:asciiTheme="minorHAnsi" w:hAnsiTheme="minorHAnsi"/>
        </w:rPr>
        <w:t>The minor submission nominated Tylactin RTD as the main comparator</w:t>
      </w:r>
      <w:r w:rsidR="00AF7710">
        <w:rPr>
          <w:rFonts w:asciiTheme="minorHAnsi" w:hAnsiTheme="minorHAnsi"/>
        </w:rPr>
        <w:t xml:space="preserve"> as it is the only glycomacropeptide containing formula for the dietary management of tyrosinaemia currently listed on the PBS</w:t>
      </w:r>
      <w:r>
        <w:rPr>
          <w:rFonts w:asciiTheme="minorHAnsi" w:hAnsiTheme="minorHAnsi"/>
        </w:rPr>
        <w:t>. Tylactin RTD</w:t>
      </w:r>
      <w:r w:rsidR="002646B9">
        <w:rPr>
          <w:rFonts w:asciiTheme="minorHAnsi" w:hAnsiTheme="minorHAnsi"/>
        </w:rPr>
        <w:t xml:space="preserve"> contains an equivalent amount of protein equivalent (PE) per serving (one carton) as Tylactin Complete (one bar). </w:t>
      </w:r>
    </w:p>
    <w:p w:rsidR="002646B9" w:rsidRDefault="002646B9" w:rsidP="00281CB9">
      <w:pPr>
        <w:pStyle w:val="ListParagraph"/>
        <w:numPr>
          <w:ilvl w:val="1"/>
          <w:numId w:val="2"/>
        </w:numPr>
        <w:spacing w:before="120" w:after="160"/>
        <w:contextualSpacing w:val="0"/>
        <w:jc w:val="both"/>
        <w:rPr>
          <w:rFonts w:asciiTheme="minorHAnsi" w:hAnsiTheme="minorHAnsi"/>
        </w:rPr>
      </w:pPr>
      <w:r w:rsidRPr="00CA51AA">
        <w:rPr>
          <w:rFonts w:asciiTheme="minorHAnsi" w:hAnsiTheme="minorHAnsi"/>
        </w:rPr>
        <w:t>The Secretariat noted that Tylactin Complete</w:t>
      </w:r>
      <w:r w:rsidR="00281CB9" w:rsidRPr="00281CB9">
        <w:rPr>
          <w:rFonts w:asciiTheme="minorHAnsi" w:hAnsiTheme="minorHAnsi"/>
        </w:rPr>
        <w:t>®</w:t>
      </w:r>
      <w:r w:rsidRPr="00CA51AA">
        <w:rPr>
          <w:rFonts w:asciiTheme="minorHAnsi" w:hAnsiTheme="minorHAnsi"/>
        </w:rPr>
        <w:t xml:space="preserve"> has a similar nutritional content compared with Tylactin RTD. </w:t>
      </w:r>
      <w:r w:rsidR="00DD23A9" w:rsidRPr="00CA51AA">
        <w:rPr>
          <w:rFonts w:asciiTheme="minorHAnsi" w:hAnsiTheme="minorHAnsi"/>
        </w:rPr>
        <w:t>The Secretariat noted that Tylactin</w:t>
      </w:r>
      <w:r w:rsidR="00281CB9">
        <w:rPr>
          <w:rFonts w:asciiTheme="minorHAnsi" w:hAnsiTheme="minorHAnsi"/>
        </w:rPr>
        <w:t xml:space="preserve"> Complete</w:t>
      </w:r>
      <w:r w:rsidR="00281CB9" w:rsidRPr="00281CB9">
        <w:rPr>
          <w:rFonts w:asciiTheme="minorHAnsi" w:hAnsiTheme="minorHAnsi"/>
        </w:rPr>
        <w:t>®</w:t>
      </w:r>
      <w:r w:rsidR="00DD23A9" w:rsidRPr="00CA51AA">
        <w:rPr>
          <w:rFonts w:asciiTheme="minorHAnsi" w:hAnsiTheme="minorHAnsi"/>
        </w:rPr>
        <w:t xml:space="preserve"> contains double the amount of carbohydrate (45g) compared with Tylactin RTD</w:t>
      </w:r>
      <w:r w:rsidR="00281CB9" w:rsidRPr="00281CB9">
        <w:rPr>
          <w:rFonts w:asciiTheme="minorHAnsi" w:hAnsiTheme="minorHAnsi"/>
        </w:rPr>
        <w:t>®</w:t>
      </w:r>
      <w:r w:rsidR="00DD23A9" w:rsidRPr="00CA51AA">
        <w:rPr>
          <w:rFonts w:asciiTheme="minorHAnsi" w:hAnsiTheme="minorHAnsi"/>
        </w:rPr>
        <w:t xml:space="preserve"> (24g) per serve and therefore a higher energy content (1340 kilojoules per serve compared with 837 kilojoules per serve). </w:t>
      </w:r>
    </w:p>
    <w:p w:rsidR="00CA51AA" w:rsidRPr="00CA51AA" w:rsidRDefault="00CA51AA" w:rsidP="00CA51AA">
      <w:pPr>
        <w:pStyle w:val="ListParagraph"/>
        <w:spacing w:before="120" w:after="160"/>
        <w:contextualSpacing w:val="0"/>
        <w:jc w:val="both"/>
        <w:rPr>
          <w:rFonts w:asciiTheme="minorHAnsi" w:hAnsiTheme="minorHAnsi"/>
        </w:rPr>
      </w:pPr>
      <w:r w:rsidRPr="00D061CF">
        <w:rPr>
          <w:rFonts w:asciiTheme="minorHAnsi" w:hAnsiTheme="minorHAnsi"/>
          <w:i/>
        </w:rPr>
        <w:t>For more detail on PBAC’s view, see section 6 PBAC outcome</w:t>
      </w:r>
    </w:p>
    <w:p w:rsidR="00BB7EC3" w:rsidRPr="00A8691F" w:rsidRDefault="008D7A41" w:rsidP="00B3353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85453C">
        <w:rPr>
          <w:rFonts w:asciiTheme="minorHAnsi" w:eastAsiaTheme="majorEastAsia" w:hAnsiTheme="minorHAnsi" w:cstheme="majorBidi"/>
          <w:sz w:val="32"/>
          <w:szCs w:val="28"/>
          <w:lang w:eastAsia="en-US"/>
        </w:rPr>
        <w:t>C</w:t>
      </w:r>
      <w:r w:rsidR="00D84934" w:rsidRPr="0085453C">
        <w:rPr>
          <w:rFonts w:asciiTheme="minorHAnsi" w:eastAsiaTheme="majorEastAsia" w:hAnsiTheme="minorHAnsi" w:cstheme="majorBidi"/>
          <w:sz w:val="32"/>
          <w:szCs w:val="28"/>
          <w:lang w:eastAsia="en-US"/>
        </w:rPr>
        <w:t>onsideration of the evidence</w:t>
      </w:r>
    </w:p>
    <w:p w:rsidR="00A9059F" w:rsidRPr="00121C72" w:rsidRDefault="00A9059F" w:rsidP="00121C72">
      <w:pPr>
        <w:pStyle w:val="Heading2"/>
        <w:keepLines/>
        <w:spacing w:before="240" w:after="120"/>
        <w:rPr>
          <w:rFonts w:asciiTheme="minorHAnsi" w:eastAsiaTheme="majorEastAsia" w:hAnsiTheme="minorHAnsi" w:cstheme="majorBidi"/>
          <w:sz w:val="28"/>
          <w:szCs w:val="28"/>
          <w:lang w:eastAsia="en-US"/>
        </w:rPr>
      </w:pPr>
      <w:r w:rsidRPr="00121C72">
        <w:rPr>
          <w:rFonts w:asciiTheme="minorHAnsi" w:eastAsiaTheme="majorEastAsia" w:hAnsiTheme="minorHAnsi" w:cstheme="majorBidi"/>
          <w:sz w:val="28"/>
          <w:szCs w:val="28"/>
          <w:lang w:eastAsia="en-US"/>
        </w:rPr>
        <w:t>Sponsor hearing</w:t>
      </w:r>
    </w:p>
    <w:p w:rsidR="00A9059F" w:rsidRPr="00D31ADF" w:rsidRDefault="00A9059F" w:rsidP="00A9059F">
      <w:pPr>
        <w:widowControl w:val="0"/>
        <w:numPr>
          <w:ilvl w:val="1"/>
          <w:numId w:val="2"/>
        </w:numPr>
        <w:spacing w:after="120"/>
        <w:jc w:val="both"/>
        <w:rPr>
          <w:rFonts w:asciiTheme="minorHAnsi" w:hAnsiTheme="minorHAnsi" w:cs="Arial"/>
          <w:bCs/>
          <w:snapToGrid w:val="0"/>
        </w:rPr>
      </w:pPr>
      <w:r w:rsidRPr="00D31ADF">
        <w:rPr>
          <w:rFonts w:asciiTheme="minorHAnsi" w:hAnsiTheme="minorHAnsi" w:cs="Arial"/>
          <w:bCs/>
          <w:snapToGrid w:val="0"/>
        </w:rPr>
        <w:t>There was no hearing for this item as it was a minor submission.</w:t>
      </w:r>
    </w:p>
    <w:p w:rsidR="00A9059F" w:rsidRPr="00121C72" w:rsidRDefault="00A9059F" w:rsidP="00121C72">
      <w:pPr>
        <w:pStyle w:val="Heading2"/>
        <w:keepLines/>
        <w:spacing w:before="240" w:after="120"/>
        <w:rPr>
          <w:rFonts w:asciiTheme="minorHAnsi" w:eastAsiaTheme="majorEastAsia" w:hAnsiTheme="minorHAnsi" w:cstheme="majorBidi"/>
          <w:sz w:val="28"/>
          <w:szCs w:val="28"/>
          <w:lang w:eastAsia="en-US"/>
        </w:rPr>
      </w:pPr>
      <w:r w:rsidRPr="00121C72">
        <w:rPr>
          <w:rFonts w:asciiTheme="minorHAnsi" w:eastAsiaTheme="majorEastAsia" w:hAnsiTheme="minorHAnsi" w:cstheme="majorBidi"/>
          <w:sz w:val="28"/>
          <w:szCs w:val="28"/>
          <w:lang w:eastAsia="en-US"/>
        </w:rPr>
        <w:t>Consumer comments</w:t>
      </w:r>
    </w:p>
    <w:p w:rsidR="00A9059F" w:rsidRPr="00D31ADF" w:rsidRDefault="00A9059F" w:rsidP="00A9059F">
      <w:pPr>
        <w:widowControl w:val="0"/>
        <w:numPr>
          <w:ilvl w:val="1"/>
          <w:numId w:val="2"/>
        </w:numPr>
        <w:spacing w:after="120"/>
        <w:jc w:val="both"/>
        <w:rPr>
          <w:rFonts w:asciiTheme="minorHAnsi" w:hAnsiTheme="minorHAnsi" w:cs="Arial"/>
          <w:bCs/>
          <w:snapToGrid w:val="0"/>
        </w:rPr>
      </w:pPr>
      <w:r w:rsidRPr="00D31ADF">
        <w:rPr>
          <w:rFonts w:asciiTheme="minorHAnsi" w:hAnsiTheme="minorHAnsi" w:cs="Arial"/>
          <w:bCs/>
          <w:snapToGrid w:val="0"/>
        </w:rPr>
        <w:t xml:space="preserve"> The PBAC noted that no consumer comments were received for this item. </w:t>
      </w:r>
    </w:p>
    <w:p w:rsidR="00D84934" w:rsidRPr="00234B51" w:rsidRDefault="00D84934" w:rsidP="00234B51">
      <w:pPr>
        <w:pStyle w:val="Heading2"/>
        <w:keepLines/>
        <w:spacing w:before="240" w:after="120"/>
        <w:rPr>
          <w:rFonts w:asciiTheme="minorHAnsi" w:eastAsiaTheme="majorEastAsia" w:hAnsiTheme="minorHAnsi" w:cstheme="majorBidi"/>
          <w:sz w:val="28"/>
          <w:szCs w:val="28"/>
          <w:lang w:eastAsia="en-US"/>
        </w:rPr>
      </w:pPr>
      <w:r w:rsidRPr="0085453C">
        <w:rPr>
          <w:rFonts w:asciiTheme="minorHAnsi" w:eastAsiaTheme="majorEastAsia" w:hAnsiTheme="minorHAnsi" w:cstheme="majorBidi"/>
          <w:sz w:val="28"/>
          <w:szCs w:val="28"/>
          <w:lang w:eastAsia="en-US"/>
        </w:rPr>
        <w:t>Clinical trials</w:t>
      </w:r>
    </w:p>
    <w:p w:rsidR="0076420C" w:rsidRDefault="0076420C" w:rsidP="00B33531">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As a minor submission, no clinical trials </w:t>
      </w:r>
      <w:r w:rsidR="00FF2801" w:rsidRPr="00AC4AA5">
        <w:rPr>
          <w:rFonts w:asciiTheme="minorHAnsi" w:hAnsiTheme="minorHAnsi"/>
        </w:rPr>
        <w:t>were</w:t>
      </w:r>
      <w:r w:rsidRPr="00AC4AA5">
        <w:rPr>
          <w:rFonts w:asciiTheme="minorHAnsi" w:hAnsiTheme="minorHAnsi"/>
        </w:rPr>
        <w:t xml:space="preserve"> presented in the submission.</w:t>
      </w:r>
    </w:p>
    <w:p w:rsidR="00577B69" w:rsidRDefault="00577B69" w:rsidP="00B33531">
      <w:pPr>
        <w:pStyle w:val="ListParagraph"/>
        <w:numPr>
          <w:ilvl w:val="1"/>
          <w:numId w:val="2"/>
        </w:numPr>
        <w:spacing w:before="120" w:after="160"/>
        <w:contextualSpacing w:val="0"/>
        <w:jc w:val="both"/>
        <w:rPr>
          <w:rFonts w:asciiTheme="minorHAnsi" w:hAnsiTheme="minorHAnsi"/>
        </w:rPr>
      </w:pPr>
      <w:r>
        <w:rPr>
          <w:rFonts w:asciiTheme="minorHAnsi" w:hAnsiTheme="minorHAnsi"/>
        </w:rPr>
        <w:t>In consideration of the submission, the NPWP noted that:</w:t>
      </w:r>
    </w:p>
    <w:p w:rsidR="00577B69" w:rsidRPr="00577B69" w:rsidRDefault="00577B69" w:rsidP="00577B69">
      <w:pPr>
        <w:pStyle w:val="ListParagraph"/>
        <w:numPr>
          <w:ilvl w:val="0"/>
          <w:numId w:val="26"/>
        </w:numPr>
        <w:rPr>
          <w:rFonts w:asciiTheme="minorHAnsi" w:hAnsiTheme="minorHAnsi"/>
        </w:rPr>
      </w:pPr>
      <w:r w:rsidRPr="00577B69">
        <w:rPr>
          <w:rFonts w:asciiTheme="minorHAnsi" w:hAnsiTheme="minorHAnsi"/>
        </w:rPr>
        <w:t>The sponsor provided a suitable comparison against the requirements of the Australia New Zealand Food Standards Code - Standard 2.9.5: Food for Special Medical Purposes.</w:t>
      </w:r>
    </w:p>
    <w:p w:rsidR="00577B69" w:rsidRDefault="00577B69" w:rsidP="00577B69">
      <w:pPr>
        <w:pStyle w:val="ListParagraph"/>
        <w:numPr>
          <w:ilvl w:val="0"/>
          <w:numId w:val="26"/>
        </w:numPr>
        <w:spacing w:before="120" w:after="160"/>
        <w:contextualSpacing w:val="0"/>
        <w:jc w:val="both"/>
        <w:rPr>
          <w:rFonts w:asciiTheme="minorHAnsi" w:hAnsiTheme="minorHAnsi"/>
        </w:rPr>
      </w:pPr>
      <w:r>
        <w:rPr>
          <w:rFonts w:asciiTheme="minorHAnsi" w:hAnsiTheme="minorHAnsi"/>
        </w:rPr>
        <w:t>The NPWP considered that the nominated comparator Tylactin RTD® was appropriate.</w:t>
      </w:r>
    </w:p>
    <w:p w:rsidR="00577B69" w:rsidRDefault="00577B69" w:rsidP="00577B69">
      <w:pPr>
        <w:pStyle w:val="ListParagraph"/>
        <w:numPr>
          <w:ilvl w:val="0"/>
          <w:numId w:val="26"/>
        </w:numPr>
        <w:spacing w:before="120" w:after="160"/>
        <w:contextualSpacing w:val="0"/>
        <w:jc w:val="both"/>
        <w:rPr>
          <w:rFonts w:asciiTheme="minorHAnsi" w:hAnsiTheme="minorHAnsi"/>
        </w:rPr>
      </w:pPr>
      <w:r>
        <w:rPr>
          <w:rFonts w:asciiTheme="minorHAnsi" w:hAnsiTheme="minorHAnsi"/>
        </w:rPr>
        <w:t>The NPWP considered that Tylactin Complete</w:t>
      </w:r>
      <w:r w:rsidRPr="00577B69">
        <w:rPr>
          <w:rFonts w:asciiTheme="minorHAnsi" w:hAnsiTheme="minorHAnsi"/>
        </w:rPr>
        <w:t>®</w:t>
      </w:r>
      <w:r>
        <w:rPr>
          <w:rFonts w:asciiTheme="minorHAnsi" w:hAnsiTheme="minorHAnsi"/>
        </w:rPr>
        <w:t xml:space="preserve"> would be used as a component of the overall dietary regimen for patients with tyrosinaemia and would not completely replace other nutritional products.</w:t>
      </w:r>
    </w:p>
    <w:p w:rsidR="00577B69" w:rsidRDefault="009036BA" w:rsidP="00577B69">
      <w:pPr>
        <w:pStyle w:val="ListParagraph"/>
        <w:numPr>
          <w:ilvl w:val="0"/>
          <w:numId w:val="26"/>
        </w:numPr>
        <w:spacing w:before="120" w:after="160"/>
        <w:contextualSpacing w:val="0"/>
        <w:jc w:val="both"/>
        <w:rPr>
          <w:rFonts w:asciiTheme="minorHAnsi" w:hAnsiTheme="minorHAnsi"/>
        </w:rPr>
      </w:pPr>
      <w:r>
        <w:rPr>
          <w:rFonts w:asciiTheme="minorHAnsi" w:hAnsiTheme="minorHAnsi"/>
        </w:rPr>
        <w:t>The proposed maximum quantity of 8 packs (14 bars per pack) would provide for over one month’s suppl</w:t>
      </w:r>
      <w:r w:rsidR="00A33EE4">
        <w:rPr>
          <w:rFonts w:asciiTheme="minorHAnsi" w:hAnsiTheme="minorHAnsi"/>
        </w:rPr>
        <w:t>y</w:t>
      </w:r>
      <w:r>
        <w:rPr>
          <w:rFonts w:asciiTheme="minorHAnsi" w:hAnsiTheme="minorHAnsi"/>
        </w:rPr>
        <w:t xml:space="preserve"> at one bar per day but</w:t>
      </w:r>
      <w:r w:rsidR="00A33EE4">
        <w:rPr>
          <w:rFonts w:asciiTheme="minorHAnsi" w:hAnsiTheme="minorHAnsi"/>
        </w:rPr>
        <w:t xml:space="preserve"> NPWP</w:t>
      </w:r>
      <w:r>
        <w:rPr>
          <w:rFonts w:asciiTheme="minorHAnsi" w:hAnsiTheme="minorHAnsi"/>
        </w:rPr>
        <w:t xml:space="preserve"> considered that this would not pose a quality use of medicines issue through wastage as scripts would only be presented as needed. </w:t>
      </w:r>
    </w:p>
    <w:p w:rsidR="009036BA" w:rsidRDefault="009036BA" w:rsidP="009036BA">
      <w:pPr>
        <w:pStyle w:val="ListParagraph"/>
        <w:numPr>
          <w:ilvl w:val="0"/>
          <w:numId w:val="26"/>
        </w:numPr>
        <w:spacing w:before="120" w:after="160"/>
        <w:contextualSpacing w:val="0"/>
        <w:jc w:val="both"/>
        <w:rPr>
          <w:rFonts w:asciiTheme="minorHAnsi" w:hAnsiTheme="minorHAnsi"/>
        </w:rPr>
      </w:pPr>
      <w:r>
        <w:rPr>
          <w:rFonts w:asciiTheme="minorHAnsi" w:hAnsiTheme="minorHAnsi"/>
        </w:rPr>
        <w:t xml:space="preserve">The submission presented an acceptable cost-minimisation against </w:t>
      </w:r>
      <w:r w:rsidRPr="009036BA">
        <w:rPr>
          <w:rFonts w:asciiTheme="minorHAnsi" w:hAnsiTheme="minorHAnsi"/>
        </w:rPr>
        <w:t>Tylactin RTD®</w:t>
      </w:r>
      <w:r>
        <w:rPr>
          <w:rFonts w:asciiTheme="minorHAnsi" w:hAnsiTheme="minorHAnsi"/>
        </w:rPr>
        <w:t xml:space="preserve"> on a cost per gram of protein equivalent. </w:t>
      </w:r>
    </w:p>
    <w:p w:rsidR="009036BA" w:rsidRPr="009036BA" w:rsidRDefault="009036BA" w:rsidP="009036BA">
      <w:pPr>
        <w:spacing w:before="120" w:after="160"/>
        <w:ind w:left="1080"/>
        <w:jc w:val="both"/>
        <w:rPr>
          <w:rFonts w:asciiTheme="minorHAnsi" w:hAnsiTheme="minorHAnsi"/>
        </w:rPr>
      </w:pPr>
      <w:r>
        <w:rPr>
          <w:rFonts w:asciiTheme="minorHAnsi" w:hAnsiTheme="minorHAnsi"/>
        </w:rPr>
        <w:lastRenderedPageBreak/>
        <w:t xml:space="preserve">The NPWP supported the request to list </w:t>
      </w:r>
      <w:r w:rsidRPr="009036BA">
        <w:rPr>
          <w:rFonts w:asciiTheme="minorHAnsi" w:hAnsiTheme="minorHAnsi"/>
        </w:rPr>
        <w:t>Tylactin Complete®</w:t>
      </w:r>
      <w:r>
        <w:rPr>
          <w:rFonts w:asciiTheme="minorHAnsi" w:hAnsiTheme="minorHAnsi"/>
        </w:rPr>
        <w:t xml:space="preserve"> as a Restricted Benefit for the dietary management of tyrosinaemia on a cost-minimisation basis against the nominated comparator Tylactin RTD®, at an equivalent price per gram of protein equivalent. </w:t>
      </w:r>
    </w:p>
    <w:p w:rsidR="005A3173" w:rsidRPr="00234B51" w:rsidRDefault="005A3173" w:rsidP="00234B51">
      <w:pPr>
        <w:pStyle w:val="Heading2"/>
        <w:keepLines/>
        <w:tabs>
          <w:tab w:val="right" w:pos="9026"/>
        </w:tabs>
        <w:spacing w:before="240" w:after="120"/>
        <w:rPr>
          <w:rFonts w:asciiTheme="minorHAnsi" w:eastAsiaTheme="majorEastAsia" w:hAnsiTheme="minorHAnsi" w:cstheme="majorBidi"/>
          <w:sz w:val="28"/>
          <w:szCs w:val="28"/>
          <w:lang w:eastAsia="en-US"/>
        </w:rPr>
      </w:pPr>
      <w:r w:rsidRPr="0085453C">
        <w:rPr>
          <w:rFonts w:asciiTheme="minorHAnsi" w:eastAsiaTheme="majorEastAsia" w:hAnsiTheme="minorHAnsi" w:cstheme="majorBidi"/>
          <w:sz w:val="28"/>
          <w:szCs w:val="28"/>
          <w:lang w:eastAsia="en-US"/>
        </w:rPr>
        <w:t>Estimated PBS usage &amp; financial implications</w:t>
      </w:r>
      <w:r w:rsidR="00E616B9">
        <w:rPr>
          <w:rFonts w:asciiTheme="minorHAnsi" w:eastAsiaTheme="majorEastAsia" w:hAnsiTheme="minorHAnsi" w:cstheme="majorBidi"/>
          <w:sz w:val="28"/>
          <w:szCs w:val="28"/>
          <w:lang w:eastAsia="en-US"/>
        </w:rPr>
        <w:tab/>
      </w:r>
    </w:p>
    <w:p w:rsidR="00336991" w:rsidRPr="00B33531" w:rsidRDefault="00A95E6D" w:rsidP="00B33531">
      <w:pPr>
        <w:pStyle w:val="ListParagraph"/>
        <w:numPr>
          <w:ilvl w:val="1"/>
          <w:numId w:val="2"/>
        </w:numPr>
        <w:spacing w:before="120" w:after="160"/>
        <w:contextualSpacing w:val="0"/>
        <w:jc w:val="both"/>
        <w:rPr>
          <w:rFonts w:asciiTheme="minorHAnsi" w:hAnsiTheme="minorHAnsi"/>
          <w:i/>
        </w:rPr>
      </w:pPr>
      <w:r>
        <w:rPr>
          <w:rFonts w:asciiTheme="minorHAnsi" w:hAnsiTheme="minorHAnsi"/>
        </w:rPr>
        <w:t>The minor submission proposed an AEMP of $</w:t>
      </w:r>
      <w:r w:rsidR="00AB64D4">
        <w:rPr>
          <w:rFonts w:asciiTheme="minorHAnsi" w:hAnsiTheme="minorHAnsi"/>
          <w:noProof/>
          <w:color w:val="000000"/>
          <w:highlight w:val="black"/>
        </w:rPr>
        <w:t>''''''''''''''</w:t>
      </w:r>
      <w:r>
        <w:rPr>
          <w:rFonts w:asciiTheme="minorHAnsi" w:hAnsiTheme="minorHAnsi"/>
        </w:rPr>
        <w:t xml:space="preserve"> per pack based on an equivalent price per gram of protein as the comparator Tylactin RTD</w:t>
      </w:r>
      <w:r w:rsidR="00F253F6">
        <w:rPr>
          <w:rFonts w:asciiTheme="minorHAnsi" w:hAnsiTheme="minorHAnsi"/>
        </w:rPr>
        <w:t>®</w:t>
      </w:r>
      <w:r>
        <w:rPr>
          <w:rFonts w:asciiTheme="minorHAnsi" w:hAnsiTheme="minorHAnsi"/>
        </w:rPr>
        <w:t>. The proposed DPMQ is $</w:t>
      </w:r>
      <w:r w:rsidR="00AB64D4">
        <w:rPr>
          <w:rFonts w:asciiTheme="minorHAnsi" w:hAnsiTheme="minorHAnsi"/>
          <w:noProof/>
          <w:color w:val="000000"/>
          <w:highlight w:val="black"/>
        </w:rPr>
        <w:t>'''''''''''''''''</w:t>
      </w:r>
      <w:r>
        <w:rPr>
          <w:rFonts w:asciiTheme="minorHAnsi" w:hAnsiTheme="minorHAnsi"/>
        </w:rPr>
        <w:t xml:space="preserve">. </w:t>
      </w:r>
    </w:p>
    <w:p w:rsidR="00336991" w:rsidRPr="006D296B" w:rsidRDefault="00336991" w:rsidP="00245F00">
      <w:pPr>
        <w:pStyle w:val="ListParagraph"/>
        <w:numPr>
          <w:ilvl w:val="1"/>
          <w:numId w:val="2"/>
        </w:numPr>
        <w:spacing w:before="120" w:after="160"/>
        <w:contextualSpacing w:val="0"/>
        <w:jc w:val="both"/>
        <w:rPr>
          <w:rFonts w:asciiTheme="minorHAnsi" w:hAnsiTheme="minorHAnsi"/>
        </w:rPr>
      </w:pPr>
      <w:r w:rsidRPr="006D296B">
        <w:rPr>
          <w:rFonts w:asciiTheme="minorHAnsi" w:hAnsiTheme="minorHAnsi"/>
        </w:rPr>
        <w:t xml:space="preserve">The </w:t>
      </w:r>
      <w:r w:rsidR="0035390F" w:rsidRPr="006D296B">
        <w:rPr>
          <w:rFonts w:asciiTheme="minorHAnsi" w:hAnsiTheme="minorHAnsi"/>
        </w:rPr>
        <w:t xml:space="preserve">minor </w:t>
      </w:r>
      <w:r w:rsidRPr="006D296B">
        <w:rPr>
          <w:rFonts w:asciiTheme="minorHAnsi" w:hAnsiTheme="minorHAnsi"/>
        </w:rPr>
        <w:t xml:space="preserve">submission stated that the listing of </w:t>
      </w:r>
      <w:r w:rsidR="0035390F" w:rsidRPr="006D296B">
        <w:rPr>
          <w:rFonts w:asciiTheme="minorHAnsi" w:hAnsiTheme="minorHAnsi"/>
        </w:rPr>
        <w:t>Tylactin Complete</w:t>
      </w:r>
      <w:r w:rsidR="00245F00" w:rsidRPr="00245F00">
        <w:rPr>
          <w:rFonts w:asciiTheme="minorHAnsi" w:hAnsiTheme="minorHAnsi"/>
        </w:rPr>
        <w:t>®</w:t>
      </w:r>
      <w:r w:rsidR="0035390F" w:rsidRPr="006D296B">
        <w:rPr>
          <w:rFonts w:asciiTheme="minorHAnsi" w:hAnsiTheme="minorHAnsi"/>
        </w:rPr>
        <w:t xml:space="preserve"> </w:t>
      </w:r>
      <w:r w:rsidRPr="006D296B">
        <w:rPr>
          <w:rFonts w:asciiTheme="minorHAnsi" w:hAnsiTheme="minorHAnsi"/>
        </w:rPr>
        <w:t>is expected to be cost neutral to the PBS as</w:t>
      </w:r>
      <w:r w:rsidR="0035390F" w:rsidRPr="006D296B">
        <w:rPr>
          <w:rFonts w:asciiTheme="minorHAnsi" w:hAnsiTheme="minorHAnsi"/>
        </w:rPr>
        <w:t xml:space="preserve"> it is </w:t>
      </w:r>
      <w:r w:rsidR="00B9709C" w:rsidRPr="006D296B">
        <w:rPr>
          <w:rFonts w:asciiTheme="minorHAnsi" w:hAnsiTheme="minorHAnsi"/>
        </w:rPr>
        <w:t>expected to</w:t>
      </w:r>
      <w:r w:rsidR="0035390F" w:rsidRPr="006D296B">
        <w:rPr>
          <w:rFonts w:asciiTheme="minorHAnsi" w:hAnsiTheme="minorHAnsi"/>
        </w:rPr>
        <w:t xml:space="preserve"> substitute for the currently listed Tylactin RTD.</w:t>
      </w:r>
      <w:r w:rsidR="00245F00">
        <w:rPr>
          <w:rFonts w:asciiTheme="minorHAnsi" w:hAnsiTheme="minorHAnsi"/>
        </w:rPr>
        <w:t xml:space="preserve"> </w:t>
      </w:r>
    </w:p>
    <w:p w:rsidR="005A2CF4" w:rsidRPr="005A2CF4" w:rsidRDefault="00CA51AA" w:rsidP="005A2CF4">
      <w:pPr>
        <w:rPr>
          <w:rFonts w:asciiTheme="minorHAnsi" w:eastAsiaTheme="majorEastAsia" w:hAnsiTheme="minorHAnsi"/>
          <w:lang w:eastAsia="en-US"/>
        </w:rPr>
      </w:pPr>
      <w:r w:rsidRPr="00D061CF">
        <w:rPr>
          <w:rFonts w:asciiTheme="minorHAnsi" w:hAnsiTheme="minorHAnsi"/>
          <w:i/>
        </w:rPr>
        <w:t>For more detail on PBAC’s view, see section 6 PBAC outcome</w:t>
      </w:r>
    </w:p>
    <w:p w:rsidR="00F64CC1" w:rsidRDefault="00F64CC1" w:rsidP="00F64CC1">
      <w:pPr>
        <w:jc w:val="both"/>
        <w:rPr>
          <w:rFonts w:asciiTheme="minorHAnsi" w:hAnsiTheme="minorHAnsi"/>
        </w:rPr>
      </w:pPr>
    </w:p>
    <w:p w:rsidR="00A9059F" w:rsidRPr="00A8691F" w:rsidRDefault="00A9059F" w:rsidP="00A9059F">
      <w:pPr>
        <w:pStyle w:val="Heading1"/>
        <w:keepLines/>
        <w:numPr>
          <w:ilvl w:val="0"/>
          <w:numId w:val="2"/>
        </w:numPr>
        <w:spacing w:before="240" w:after="120"/>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 xml:space="preserve">PBAC Outcome </w:t>
      </w:r>
    </w:p>
    <w:p w:rsidR="00A9059F" w:rsidRDefault="009036BA" w:rsidP="00F253F6">
      <w:pPr>
        <w:widowControl w:val="0"/>
        <w:numPr>
          <w:ilvl w:val="1"/>
          <w:numId w:val="2"/>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recommended the listing </w:t>
      </w:r>
      <w:r w:rsidR="00245F00">
        <w:rPr>
          <w:rFonts w:asciiTheme="minorHAnsi" w:hAnsiTheme="minorHAnsi" w:cs="Arial"/>
          <w:bCs/>
          <w:snapToGrid w:val="0"/>
          <w:lang w:val="en-GB" w:eastAsia="en-US"/>
        </w:rPr>
        <w:t xml:space="preserve">of </w:t>
      </w:r>
      <w:r w:rsidR="00F253F6" w:rsidRPr="00F253F6">
        <w:rPr>
          <w:rFonts w:asciiTheme="minorHAnsi" w:hAnsiTheme="minorHAnsi" w:cs="Arial"/>
          <w:bCs/>
          <w:snapToGrid w:val="0"/>
          <w:lang w:val="en-GB" w:eastAsia="en-US"/>
        </w:rPr>
        <w:t>Tylactin Complete®</w:t>
      </w:r>
      <w:r w:rsidR="00F253F6">
        <w:rPr>
          <w:rFonts w:asciiTheme="minorHAnsi" w:hAnsiTheme="minorHAnsi" w:cs="Arial"/>
          <w:bCs/>
          <w:snapToGrid w:val="0"/>
          <w:lang w:val="en-GB" w:eastAsia="en-US"/>
        </w:rPr>
        <w:t xml:space="preserve"> as a Restricted Benefit for the dietary management of tyrosinaemia on a cost-minimisation basis to </w:t>
      </w:r>
      <w:r w:rsidR="00F253F6" w:rsidRPr="00F253F6">
        <w:rPr>
          <w:rFonts w:asciiTheme="minorHAnsi" w:hAnsiTheme="minorHAnsi" w:cs="Arial"/>
          <w:bCs/>
          <w:snapToGrid w:val="0"/>
          <w:lang w:val="en-GB" w:eastAsia="en-US"/>
        </w:rPr>
        <w:t>Tylactin RTD®</w:t>
      </w:r>
      <w:r w:rsidR="00F253F6">
        <w:rPr>
          <w:rFonts w:asciiTheme="minorHAnsi" w:hAnsiTheme="minorHAnsi" w:cs="Arial"/>
          <w:bCs/>
          <w:snapToGrid w:val="0"/>
          <w:lang w:val="en-GB" w:eastAsia="en-US"/>
        </w:rPr>
        <w:t xml:space="preserve"> at an equivalent cost per gram of protein equivalent</w:t>
      </w:r>
      <w:r w:rsidR="00792124">
        <w:rPr>
          <w:rFonts w:asciiTheme="minorHAnsi" w:hAnsiTheme="minorHAnsi" w:cs="Arial"/>
          <w:bCs/>
          <w:snapToGrid w:val="0"/>
          <w:lang w:val="en-GB" w:eastAsia="en-US"/>
        </w:rPr>
        <w:t xml:space="preserve"> (PE)</w:t>
      </w:r>
      <w:r w:rsidR="00F253F6">
        <w:rPr>
          <w:rFonts w:asciiTheme="minorHAnsi" w:hAnsiTheme="minorHAnsi" w:cs="Arial"/>
          <w:bCs/>
          <w:snapToGrid w:val="0"/>
          <w:lang w:val="en-GB" w:eastAsia="en-US"/>
        </w:rPr>
        <w:t xml:space="preserve">. </w:t>
      </w:r>
    </w:p>
    <w:p w:rsidR="00912ECC" w:rsidRDefault="00912ECC" w:rsidP="00792124">
      <w:pPr>
        <w:widowControl w:val="0"/>
        <w:numPr>
          <w:ilvl w:val="1"/>
          <w:numId w:val="2"/>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w:t>
      </w:r>
      <w:r w:rsidRPr="00912ECC">
        <w:rPr>
          <w:rFonts w:asciiTheme="minorHAnsi" w:hAnsiTheme="minorHAnsi" w:cs="Arial"/>
          <w:bCs/>
          <w:snapToGrid w:val="0"/>
          <w:lang w:val="en-GB" w:eastAsia="en-US"/>
        </w:rPr>
        <w:t>Tylactin Complete®</w:t>
      </w:r>
      <w:r>
        <w:rPr>
          <w:rFonts w:asciiTheme="minorHAnsi" w:hAnsiTheme="minorHAnsi" w:cs="Arial"/>
          <w:bCs/>
          <w:snapToGrid w:val="0"/>
          <w:lang w:val="en-GB" w:eastAsia="en-US"/>
        </w:rPr>
        <w:t xml:space="preserve"> provides </w:t>
      </w:r>
      <w:r w:rsidR="00792124">
        <w:rPr>
          <w:rFonts w:asciiTheme="minorHAnsi" w:hAnsiTheme="minorHAnsi" w:cs="Arial"/>
          <w:bCs/>
          <w:snapToGrid w:val="0"/>
          <w:lang w:val="en-GB" w:eastAsia="en-US"/>
        </w:rPr>
        <w:t xml:space="preserve">a comparable amount of PE per maximum quantity (1,680 g) to </w:t>
      </w:r>
      <w:r w:rsidR="00792124" w:rsidRPr="00792124">
        <w:rPr>
          <w:rFonts w:asciiTheme="minorHAnsi" w:hAnsiTheme="minorHAnsi" w:cs="Arial"/>
          <w:bCs/>
          <w:snapToGrid w:val="0"/>
          <w:lang w:val="en-GB" w:eastAsia="en-US"/>
        </w:rPr>
        <w:t xml:space="preserve">Tylactin </w:t>
      </w:r>
      <w:r w:rsidR="00792124">
        <w:rPr>
          <w:rFonts w:asciiTheme="minorHAnsi" w:hAnsiTheme="minorHAnsi" w:cs="Arial"/>
          <w:bCs/>
          <w:snapToGrid w:val="0"/>
          <w:lang w:val="en-GB" w:eastAsia="en-US"/>
        </w:rPr>
        <w:t>RTD</w:t>
      </w:r>
      <w:r w:rsidR="00792124" w:rsidRPr="00792124">
        <w:rPr>
          <w:rFonts w:asciiTheme="minorHAnsi" w:hAnsiTheme="minorHAnsi" w:cs="Arial"/>
          <w:bCs/>
          <w:snapToGrid w:val="0"/>
          <w:lang w:val="en-GB" w:eastAsia="en-US"/>
        </w:rPr>
        <w:t>®</w:t>
      </w:r>
      <w:r w:rsidR="00792124">
        <w:rPr>
          <w:rFonts w:asciiTheme="minorHAnsi" w:hAnsiTheme="minorHAnsi" w:cs="Arial"/>
          <w:bCs/>
          <w:snapToGrid w:val="0"/>
          <w:lang w:val="en-GB" w:eastAsia="en-US"/>
        </w:rPr>
        <w:t xml:space="preserve"> (1,800 g). </w:t>
      </w:r>
    </w:p>
    <w:p w:rsidR="00F253F6" w:rsidRDefault="00F253F6" w:rsidP="00F253F6">
      <w:pPr>
        <w:widowControl w:val="0"/>
        <w:numPr>
          <w:ilvl w:val="1"/>
          <w:numId w:val="2"/>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the NPWP supported the Restricted Benefit listing of </w:t>
      </w:r>
      <w:r w:rsidRPr="00F253F6">
        <w:rPr>
          <w:rFonts w:asciiTheme="minorHAnsi" w:hAnsiTheme="minorHAnsi" w:cs="Arial"/>
          <w:bCs/>
          <w:snapToGrid w:val="0"/>
          <w:lang w:val="en-GB" w:eastAsia="en-US"/>
        </w:rPr>
        <w:t>Tylactin Complete®</w:t>
      </w:r>
      <w:r>
        <w:rPr>
          <w:rFonts w:asciiTheme="minorHAnsi" w:hAnsiTheme="minorHAnsi" w:cs="Arial"/>
          <w:bCs/>
          <w:snapToGrid w:val="0"/>
          <w:lang w:val="en-GB" w:eastAsia="en-US"/>
        </w:rPr>
        <w:t xml:space="preserve"> on the PBS.</w:t>
      </w:r>
    </w:p>
    <w:p w:rsidR="006662A8" w:rsidRDefault="006662A8" w:rsidP="006662A8">
      <w:pPr>
        <w:pStyle w:val="ListParagraph"/>
        <w:numPr>
          <w:ilvl w:val="1"/>
          <w:numId w:val="2"/>
        </w:numPr>
        <w:spacing w:after="120"/>
        <w:contextualSpacing w:val="0"/>
        <w:rPr>
          <w:rFonts w:asciiTheme="minorHAnsi" w:hAnsiTheme="minorHAnsi" w:cs="Arial"/>
          <w:bCs/>
          <w:snapToGrid w:val="0"/>
          <w:lang w:val="en-GB" w:eastAsia="en-US"/>
        </w:rPr>
      </w:pPr>
      <w:r w:rsidRPr="006662A8">
        <w:rPr>
          <w:rFonts w:asciiTheme="minorHAnsi" w:hAnsiTheme="minorHAnsi" w:cs="Arial"/>
          <w:bCs/>
          <w:snapToGrid w:val="0"/>
          <w:lang w:val="en-GB" w:eastAsia="en-US"/>
        </w:rPr>
        <w:t xml:space="preserve">The PBAC noted that the submission estimated a nil cost to the PBS as Tylactin Complete® was expected to substitute for currently listed products on an equivalent cost per gram of </w:t>
      </w:r>
      <w:r w:rsidR="00792124">
        <w:rPr>
          <w:rFonts w:asciiTheme="minorHAnsi" w:hAnsiTheme="minorHAnsi" w:cs="Arial"/>
          <w:bCs/>
          <w:snapToGrid w:val="0"/>
          <w:lang w:val="en-GB" w:eastAsia="en-US"/>
        </w:rPr>
        <w:t>PE</w:t>
      </w:r>
      <w:r w:rsidRPr="006662A8">
        <w:rPr>
          <w:rFonts w:asciiTheme="minorHAnsi" w:hAnsiTheme="minorHAnsi" w:cs="Arial"/>
          <w:bCs/>
          <w:snapToGrid w:val="0"/>
          <w:lang w:val="en-GB" w:eastAsia="en-US"/>
        </w:rPr>
        <w:t xml:space="preserve">. </w:t>
      </w:r>
    </w:p>
    <w:p w:rsidR="001D6808" w:rsidRDefault="006662A8" w:rsidP="006662A8">
      <w:pPr>
        <w:widowControl w:val="0"/>
        <w:numPr>
          <w:ilvl w:val="1"/>
          <w:numId w:val="2"/>
        </w:numPr>
        <w:spacing w:after="120"/>
        <w:jc w:val="both"/>
        <w:rPr>
          <w:rFonts w:asciiTheme="minorHAnsi" w:hAnsiTheme="minorHAnsi" w:cs="Arial"/>
          <w:bCs/>
          <w:snapToGrid w:val="0"/>
          <w:lang w:val="en-GB" w:eastAsia="en-US"/>
        </w:rPr>
      </w:pPr>
      <w:r w:rsidRPr="006662A8">
        <w:rPr>
          <w:rFonts w:asciiTheme="minorHAnsi" w:hAnsiTheme="minorHAnsi" w:cs="Arial"/>
          <w:bCs/>
          <w:snapToGrid w:val="0"/>
          <w:lang w:val="en-GB" w:eastAsia="en-US"/>
        </w:rPr>
        <w:t xml:space="preserve">In accordance with subsection 101(3BA) of the </w:t>
      </w:r>
      <w:r w:rsidRPr="0091067C">
        <w:rPr>
          <w:rFonts w:asciiTheme="minorHAnsi" w:hAnsiTheme="minorHAnsi" w:cs="Arial"/>
          <w:bCs/>
          <w:i/>
          <w:snapToGrid w:val="0"/>
          <w:lang w:val="en-GB" w:eastAsia="en-US"/>
        </w:rPr>
        <w:t>National Health Act</w:t>
      </w:r>
      <w:r w:rsidRPr="006662A8">
        <w:rPr>
          <w:rFonts w:asciiTheme="minorHAnsi" w:hAnsiTheme="minorHAnsi" w:cs="Arial"/>
          <w:bCs/>
          <w:snapToGrid w:val="0"/>
          <w:lang w:val="en-GB" w:eastAsia="en-US"/>
        </w:rPr>
        <w:t xml:space="preserve">, the PBAC advised that, on the basis of the material available to it at its </w:t>
      </w:r>
      <w:r>
        <w:rPr>
          <w:rFonts w:asciiTheme="minorHAnsi" w:hAnsiTheme="minorHAnsi" w:cs="Arial"/>
          <w:bCs/>
          <w:snapToGrid w:val="0"/>
          <w:lang w:val="en-GB" w:eastAsia="en-US"/>
        </w:rPr>
        <w:t>November</w:t>
      </w:r>
      <w:r w:rsidRPr="006662A8">
        <w:rPr>
          <w:rFonts w:asciiTheme="minorHAnsi" w:hAnsiTheme="minorHAnsi" w:cs="Arial"/>
          <w:bCs/>
          <w:snapToGrid w:val="0"/>
          <w:lang w:val="en-GB" w:eastAsia="en-US"/>
        </w:rPr>
        <w:t xml:space="preserve"> 2017 meeting, </w:t>
      </w:r>
      <w:r>
        <w:rPr>
          <w:rFonts w:asciiTheme="minorHAnsi" w:hAnsiTheme="minorHAnsi" w:cs="Arial"/>
          <w:bCs/>
          <w:snapToGrid w:val="0"/>
          <w:lang w:val="en-GB" w:eastAsia="en-US"/>
        </w:rPr>
        <w:t>Tylactin Complete</w:t>
      </w:r>
      <w:r w:rsidRPr="006662A8">
        <w:rPr>
          <w:rFonts w:asciiTheme="minorHAnsi" w:hAnsiTheme="minorHAnsi" w:cs="Arial"/>
          <w:bCs/>
          <w:snapToGrid w:val="0"/>
          <w:lang w:val="en-GB" w:eastAsia="en-US"/>
        </w:rPr>
        <w:t xml:space="preserve">® should be treated as interchangeable on an individual patient basis with similar nutritional products. Similar products may include </w:t>
      </w:r>
      <w:r w:rsidR="005905B5">
        <w:rPr>
          <w:rFonts w:asciiTheme="minorHAnsi" w:hAnsiTheme="minorHAnsi" w:cs="Arial"/>
          <w:bCs/>
          <w:snapToGrid w:val="0"/>
          <w:lang w:val="en-GB" w:eastAsia="en-US"/>
        </w:rPr>
        <w:t>Tylactin RTD®.</w:t>
      </w:r>
    </w:p>
    <w:p w:rsidR="006662A8" w:rsidRDefault="006662A8" w:rsidP="00F253F6">
      <w:pPr>
        <w:widowControl w:val="0"/>
        <w:numPr>
          <w:ilvl w:val="1"/>
          <w:numId w:val="2"/>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advised that </w:t>
      </w:r>
      <w:r w:rsidRPr="00F253F6">
        <w:rPr>
          <w:rFonts w:asciiTheme="minorHAnsi" w:hAnsiTheme="minorHAnsi" w:cs="Arial"/>
          <w:bCs/>
          <w:snapToGrid w:val="0"/>
          <w:lang w:val="en-GB" w:eastAsia="en-US"/>
        </w:rPr>
        <w:t>Tylactin Complete®</w:t>
      </w:r>
      <w:r>
        <w:rPr>
          <w:rFonts w:asciiTheme="minorHAnsi" w:hAnsiTheme="minorHAnsi" w:cs="Arial"/>
          <w:bCs/>
          <w:snapToGrid w:val="0"/>
          <w:lang w:val="en-GB" w:eastAsia="en-US"/>
        </w:rPr>
        <w:t xml:space="preserve"> was suitable for prescribing by nurse practitioners, as nutritional products are currently included for prescribing by nurse practitioners. </w:t>
      </w:r>
    </w:p>
    <w:p w:rsidR="00A9059F" w:rsidRPr="009036BA" w:rsidRDefault="00A9059F" w:rsidP="00A9059F">
      <w:pPr>
        <w:spacing w:before="240" w:after="120"/>
        <w:jc w:val="both"/>
        <w:rPr>
          <w:rFonts w:asciiTheme="minorHAnsi" w:hAnsiTheme="minorHAnsi" w:cs="Arial"/>
          <w:b/>
          <w:bCs/>
          <w:snapToGrid w:val="0"/>
          <w:sz w:val="28"/>
          <w:lang w:val="en-GB" w:eastAsia="en-US"/>
        </w:rPr>
      </w:pPr>
      <w:r w:rsidRPr="009036BA">
        <w:rPr>
          <w:rFonts w:asciiTheme="minorHAnsi" w:hAnsiTheme="minorHAnsi" w:cs="Arial"/>
          <w:b/>
          <w:bCs/>
          <w:snapToGrid w:val="0"/>
          <w:sz w:val="28"/>
          <w:lang w:val="en-GB" w:eastAsia="en-US"/>
        </w:rPr>
        <w:t>Outcome:</w:t>
      </w:r>
    </w:p>
    <w:p w:rsidR="00A9059F" w:rsidRPr="009036BA" w:rsidRDefault="00A9059F" w:rsidP="00A9059F">
      <w:pPr>
        <w:spacing w:after="120"/>
        <w:jc w:val="both"/>
        <w:rPr>
          <w:rFonts w:asciiTheme="minorHAnsi" w:hAnsiTheme="minorHAnsi" w:cs="Arial"/>
          <w:bCs/>
          <w:snapToGrid w:val="0"/>
          <w:lang w:val="en-GB" w:eastAsia="en-US"/>
        </w:rPr>
      </w:pPr>
      <w:r w:rsidRPr="009036BA">
        <w:rPr>
          <w:rFonts w:asciiTheme="minorHAnsi" w:hAnsiTheme="minorHAnsi" w:cs="Arial"/>
          <w:bCs/>
          <w:snapToGrid w:val="0"/>
          <w:lang w:val="en-GB" w:eastAsia="en-US"/>
        </w:rPr>
        <w:t xml:space="preserve">Recommended </w:t>
      </w:r>
    </w:p>
    <w:p w:rsidR="00A9059F" w:rsidRPr="00121C72" w:rsidRDefault="00A9059F" w:rsidP="00121C72">
      <w:pPr>
        <w:pStyle w:val="Heading1"/>
        <w:keepLines/>
        <w:numPr>
          <w:ilvl w:val="0"/>
          <w:numId w:val="2"/>
        </w:numPr>
        <w:spacing w:before="240" w:after="120"/>
        <w:contextualSpacing w:val="0"/>
        <w:rPr>
          <w:rFonts w:asciiTheme="minorHAnsi" w:eastAsiaTheme="majorEastAsia" w:hAnsiTheme="minorHAnsi" w:cstheme="majorBidi"/>
          <w:sz w:val="32"/>
          <w:szCs w:val="28"/>
          <w:lang w:eastAsia="en-US"/>
        </w:rPr>
      </w:pPr>
      <w:r w:rsidRPr="00121C72">
        <w:rPr>
          <w:rFonts w:asciiTheme="minorHAnsi" w:eastAsiaTheme="majorEastAsia" w:hAnsiTheme="minorHAnsi" w:cstheme="majorBidi"/>
          <w:sz w:val="32"/>
          <w:szCs w:val="28"/>
          <w:lang w:eastAsia="en-US"/>
        </w:rPr>
        <w:t>Recommended listing</w:t>
      </w:r>
    </w:p>
    <w:p w:rsidR="00A9059F" w:rsidRPr="004C3F84" w:rsidRDefault="004C3F84" w:rsidP="00A9059F">
      <w:pPr>
        <w:widowControl w:val="0"/>
        <w:numPr>
          <w:ilvl w:val="1"/>
          <w:numId w:val="2"/>
        </w:numPr>
        <w:spacing w:after="120"/>
        <w:jc w:val="both"/>
        <w:rPr>
          <w:rFonts w:asciiTheme="minorHAnsi" w:hAnsiTheme="minorHAnsi" w:cs="Arial"/>
          <w:b/>
          <w:bCs/>
          <w:snapToGrid w:val="0"/>
          <w:lang w:eastAsia="en-US"/>
        </w:rPr>
      </w:pPr>
      <w:r w:rsidRPr="004C3F84">
        <w:rPr>
          <w:rFonts w:asciiTheme="minorHAnsi" w:hAnsiTheme="minorHAnsi" w:cs="Arial"/>
          <w:bCs/>
          <w:snapToGrid w:val="0"/>
          <w:lang w:eastAsia="en-US"/>
        </w:rPr>
        <w:t>Add new item:</w:t>
      </w:r>
    </w:p>
    <w:tbl>
      <w:tblPr>
        <w:tblW w:w="5000" w:type="pct"/>
        <w:tblLook w:val="0000" w:firstRow="0" w:lastRow="0" w:firstColumn="0" w:lastColumn="0" w:noHBand="0" w:noVBand="0"/>
      </w:tblPr>
      <w:tblGrid>
        <w:gridCol w:w="2194"/>
        <w:gridCol w:w="1253"/>
        <w:gridCol w:w="939"/>
        <w:gridCol w:w="784"/>
        <w:gridCol w:w="1408"/>
        <w:gridCol w:w="2664"/>
      </w:tblGrid>
      <w:tr w:rsidR="002D3EB8" w:rsidRPr="002D2A5A" w:rsidTr="002D3EB8">
        <w:trPr>
          <w:cantSplit/>
          <w:trHeight w:val="471"/>
        </w:trPr>
        <w:tc>
          <w:tcPr>
            <w:tcW w:w="1865" w:type="pct"/>
            <w:gridSpan w:val="2"/>
            <w:tcBorders>
              <w:bottom w:val="single" w:sz="4" w:space="0" w:color="auto"/>
            </w:tcBorders>
          </w:tcPr>
          <w:p w:rsidR="002D3EB8" w:rsidRPr="002D2A5A" w:rsidRDefault="002D3EB8" w:rsidP="00D85B4E">
            <w:pPr>
              <w:keepNext/>
              <w:ind w:left="-108"/>
              <w:jc w:val="both"/>
              <w:rPr>
                <w:rFonts w:ascii="Arial Narrow" w:hAnsi="Arial Narrow" w:cs="Arial"/>
                <w:b/>
                <w:sz w:val="20"/>
                <w:szCs w:val="20"/>
              </w:rPr>
            </w:pPr>
            <w:r w:rsidRPr="002D2A5A">
              <w:rPr>
                <w:rFonts w:ascii="Arial Narrow" w:hAnsi="Arial Narrow" w:cs="Arial"/>
                <w:b/>
                <w:sz w:val="20"/>
                <w:szCs w:val="20"/>
              </w:rPr>
              <w:t>Name, Restriction,</w:t>
            </w:r>
          </w:p>
          <w:p w:rsidR="002D3EB8" w:rsidRPr="002D2A5A" w:rsidRDefault="002D3EB8" w:rsidP="00D85B4E">
            <w:pPr>
              <w:keepNext/>
              <w:ind w:left="-108"/>
              <w:jc w:val="both"/>
              <w:rPr>
                <w:rFonts w:ascii="Arial Narrow" w:hAnsi="Arial Narrow" w:cs="Arial"/>
                <w:b/>
                <w:sz w:val="20"/>
                <w:szCs w:val="20"/>
              </w:rPr>
            </w:pPr>
            <w:r w:rsidRPr="002D2A5A">
              <w:rPr>
                <w:rFonts w:ascii="Arial Narrow" w:hAnsi="Arial Narrow" w:cs="Arial"/>
                <w:b/>
                <w:sz w:val="20"/>
                <w:szCs w:val="20"/>
              </w:rPr>
              <w:t>Manner of administration and form</w:t>
            </w:r>
          </w:p>
        </w:tc>
        <w:tc>
          <w:tcPr>
            <w:tcW w:w="508" w:type="pct"/>
            <w:tcBorders>
              <w:bottom w:val="single" w:sz="4" w:space="0" w:color="auto"/>
            </w:tcBorders>
          </w:tcPr>
          <w:p w:rsidR="002D3EB8" w:rsidRPr="002D2A5A" w:rsidRDefault="002D3EB8" w:rsidP="00D85B4E">
            <w:pPr>
              <w:keepNext/>
              <w:ind w:left="-108"/>
              <w:jc w:val="both"/>
              <w:rPr>
                <w:rFonts w:ascii="Arial Narrow" w:hAnsi="Arial Narrow" w:cs="Arial"/>
                <w:b/>
                <w:sz w:val="20"/>
                <w:szCs w:val="20"/>
              </w:rPr>
            </w:pPr>
            <w:r w:rsidRPr="002D2A5A">
              <w:rPr>
                <w:rFonts w:ascii="Arial Narrow" w:hAnsi="Arial Narrow" w:cs="Arial"/>
                <w:b/>
                <w:sz w:val="20"/>
                <w:szCs w:val="20"/>
              </w:rPr>
              <w:t>Max.</w:t>
            </w:r>
          </w:p>
          <w:p w:rsidR="002D3EB8" w:rsidRPr="002D2A5A" w:rsidRDefault="002D3EB8" w:rsidP="00D85B4E">
            <w:pPr>
              <w:keepNext/>
              <w:ind w:left="-108"/>
              <w:jc w:val="both"/>
              <w:rPr>
                <w:rFonts w:ascii="Arial Narrow" w:hAnsi="Arial Narrow" w:cs="Arial"/>
                <w:b/>
                <w:sz w:val="20"/>
                <w:szCs w:val="20"/>
              </w:rPr>
            </w:pPr>
            <w:r w:rsidRPr="002D2A5A">
              <w:rPr>
                <w:rFonts w:ascii="Arial Narrow" w:hAnsi="Arial Narrow" w:cs="Arial"/>
                <w:b/>
                <w:sz w:val="20"/>
                <w:szCs w:val="20"/>
              </w:rPr>
              <w:t>Qty</w:t>
            </w:r>
          </w:p>
        </w:tc>
        <w:tc>
          <w:tcPr>
            <w:tcW w:w="424" w:type="pct"/>
            <w:tcBorders>
              <w:bottom w:val="single" w:sz="4" w:space="0" w:color="auto"/>
            </w:tcBorders>
          </w:tcPr>
          <w:p w:rsidR="002D3EB8" w:rsidRPr="002D2A5A" w:rsidRDefault="002D3EB8" w:rsidP="00D85B4E">
            <w:pPr>
              <w:keepNext/>
              <w:ind w:left="-108"/>
              <w:jc w:val="both"/>
              <w:rPr>
                <w:rFonts w:ascii="Arial Narrow" w:hAnsi="Arial Narrow" w:cs="Arial"/>
                <w:b/>
                <w:sz w:val="20"/>
                <w:szCs w:val="20"/>
              </w:rPr>
            </w:pPr>
            <w:r w:rsidRPr="002D2A5A">
              <w:rPr>
                <w:rFonts w:ascii="Arial Narrow" w:hAnsi="Arial Narrow" w:cs="Arial"/>
                <w:b/>
                <w:sz w:val="20"/>
                <w:szCs w:val="20"/>
              </w:rPr>
              <w:t>№.of</w:t>
            </w:r>
          </w:p>
          <w:p w:rsidR="002D3EB8" w:rsidRPr="002D2A5A" w:rsidRDefault="002D3EB8" w:rsidP="00D85B4E">
            <w:pPr>
              <w:keepNext/>
              <w:ind w:left="-108"/>
              <w:jc w:val="both"/>
              <w:rPr>
                <w:rFonts w:ascii="Arial Narrow" w:hAnsi="Arial Narrow" w:cs="Arial"/>
                <w:b/>
                <w:sz w:val="20"/>
                <w:szCs w:val="20"/>
              </w:rPr>
            </w:pPr>
            <w:r w:rsidRPr="002D2A5A">
              <w:rPr>
                <w:rFonts w:ascii="Arial Narrow" w:hAnsi="Arial Narrow" w:cs="Arial"/>
                <w:b/>
                <w:sz w:val="20"/>
                <w:szCs w:val="20"/>
              </w:rPr>
              <w:t>Rpts</w:t>
            </w:r>
          </w:p>
        </w:tc>
        <w:tc>
          <w:tcPr>
            <w:tcW w:w="2203" w:type="pct"/>
            <w:gridSpan w:val="2"/>
            <w:tcBorders>
              <w:bottom w:val="single" w:sz="4" w:space="0" w:color="auto"/>
            </w:tcBorders>
          </w:tcPr>
          <w:p w:rsidR="002D3EB8" w:rsidRPr="002D2A5A" w:rsidRDefault="002D3EB8" w:rsidP="00D85B4E">
            <w:pPr>
              <w:keepNext/>
              <w:jc w:val="both"/>
              <w:rPr>
                <w:rFonts w:ascii="Arial Narrow" w:hAnsi="Arial Narrow" w:cs="Arial"/>
                <w:b/>
                <w:sz w:val="20"/>
                <w:szCs w:val="20"/>
              </w:rPr>
            </w:pPr>
            <w:r w:rsidRPr="002D2A5A">
              <w:rPr>
                <w:rFonts w:ascii="Arial Narrow" w:hAnsi="Arial Narrow" w:cs="Arial"/>
                <w:b/>
                <w:sz w:val="20"/>
                <w:szCs w:val="20"/>
              </w:rPr>
              <w:t>Proprietary Name and Manufacturer</w:t>
            </w:r>
          </w:p>
        </w:tc>
      </w:tr>
      <w:tr w:rsidR="002D3EB8" w:rsidRPr="002D2A5A" w:rsidTr="002D3EB8">
        <w:trPr>
          <w:cantSplit/>
          <w:trHeight w:val="577"/>
        </w:trPr>
        <w:tc>
          <w:tcPr>
            <w:tcW w:w="1865" w:type="pct"/>
            <w:gridSpan w:val="2"/>
          </w:tcPr>
          <w:p w:rsidR="002D3EB8" w:rsidRPr="005A39D7" w:rsidRDefault="002D3EB8" w:rsidP="002D3EB8">
            <w:pPr>
              <w:keepNext/>
              <w:ind w:left="-108"/>
              <w:jc w:val="both"/>
              <w:rPr>
                <w:rFonts w:ascii="Arial Narrow" w:hAnsi="Arial Narrow" w:cs="Arial"/>
                <w:sz w:val="20"/>
                <w:szCs w:val="20"/>
              </w:rPr>
            </w:pPr>
            <w:r>
              <w:rPr>
                <w:rFonts w:ascii="Arial Narrow" w:hAnsi="Arial Narrow" w:cs="Arial"/>
                <w:smallCaps/>
                <w:sz w:val="20"/>
                <w:szCs w:val="20"/>
              </w:rPr>
              <w:t xml:space="preserve">GLYCOMACROPEPTIDE AND ESSENTIAL AMINO ACIDS WITH VITAMINS AND MINERALS </w:t>
            </w:r>
          </w:p>
          <w:p w:rsidR="002D3EB8" w:rsidRPr="002D2A5A" w:rsidRDefault="002D3EB8" w:rsidP="002D3EB8">
            <w:pPr>
              <w:keepNext/>
              <w:ind w:left="-108"/>
              <w:jc w:val="both"/>
              <w:rPr>
                <w:rFonts w:ascii="Arial Narrow" w:hAnsi="Arial Narrow" w:cs="Arial"/>
                <w:sz w:val="20"/>
                <w:szCs w:val="20"/>
              </w:rPr>
            </w:pPr>
            <w:r>
              <w:t xml:space="preserve"> </w:t>
            </w:r>
            <w:r w:rsidRPr="00496E54">
              <w:rPr>
                <w:rFonts w:ascii="Arial Narrow" w:hAnsi="Arial Narrow" w:cs="Arial"/>
                <w:sz w:val="20"/>
                <w:szCs w:val="20"/>
              </w:rPr>
              <w:t>15 g protein equivalent</w:t>
            </w:r>
            <w:r>
              <w:t xml:space="preserve"> </w:t>
            </w:r>
            <w:r w:rsidRPr="00C76BBC">
              <w:rPr>
                <w:rFonts w:ascii="Arial Narrow" w:hAnsi="Arial Narrow" w:cs="Arial"/>
                <w:sz w:val="20"/>
                <w:szCs w:val="20"/>
              </w:rPr>
              <w:t>bar 81 g</w:t>
            </w:r>
            <w:r>
              <w:rPr>
                <w:rFonts w:ascii="Arial Narrow" w:hAnsi="Arial Narrow" w:cs="Arial"/>
                <w:sz w:val="20"/>
                <w:szCs w:val="20"/>
              </w:rPr>
              <w:t>, 14</w:t>
            </w:r>
          </w:p>
        </w:tc>
        <w:tc>
          <w:tcPr>
            <w:tcW w:w="508" w:type="pct"/>
          </w:tcPr>
          <w:p w:rsidR="002D3EB8" w:rsidRPr="002D2A5A" w:rsidRDefault="002D3EB8" w:rsidP="00D85B4E">
            <w:pPr>
              <w:keepNext/>
              <w:ind w:left="-108"/>
              <w:jc w:val="both"/>
              <w:rPr>
                <w:rFonts w:ascii="Arial Narrow" w:hAnsi="Arial Narrow" w:cs="Arial"/>
                <w:sz w:val="20"/>
                <w:szCs w:val="20"/>
              </w:rPr>
            </w:pPr>
          </w:p>
          <w:p w:rsidR="002D3EB8" w:rsidRPr="002D2A5A" w:rsidRDefault="002D3EB8" w:rsidP="00D85B4E">
            <w:pPr>
              <w:keepNext/>
              <w:ind w:left="-108"/>
              <w:jc w:val="both"/>
              <w:rPr>
                <w:rFonts w:ascii="Arial Narrow" w:hAnsi="Arial Narrow" w:cs="Arial"/>
                <w:sz w:val="20"/>
                <w:szCs w:val="20"/>
              </w:rPr>
            </w:pPr>
            <w:r w:rsidRPr="002D2A5A">
              <w:rPr>
                <w:rFonts w:ascii="Arial Narrow" w:hAnsi="Arial Narrow" w:cs="Arial"/>
                <w:sz w:val="20"/>
                <w:szCs w:val="20"/>
              </w:rPr>
              <w:t>8</w:t>
            </w:r>
          </w:p>
        </w:tc>
        <w:tc>
          <w:tcPr>
            <w:tcW w:w="424" w:type="pct"/>
          </w:tcPr>
          <w:p w:rsidR="002D3EB8" w:rsidRPr="002D2A5A" w:rsidRDefault="002D3EB8" w:rsidP="00D85B4E">
            <w:pPr>
              <w:keepNext/>
              <w:ind w:left="-108"/>
              <w:jc w:val="both"/>
              <w:rPr>
                <w:rFonts w:ascii="Arial Narrow" w:hAnsi="Arial Narrow" w:cs="Arial"/>
                <w:sz w:val="20"/>
                <w:szCs w:val="20"/>
              </w:rPr>
            </w:pPr>
          </w:p>
          <w:p w:rsidR="002D3EB8" w:rsidRPr="002D2A5A" w:rsidRDefault="002D3EB8" w:rsidP="00D85B4E">
            <w:pPr>
              <w:keepNext/>
              <w:ind w:left="-108"/>
              <w:jc w:val="both"/>
              <w:rPr>
                <w:rFonts w:ascii="Arial Narrow" w:hAnsi="Arial Narrow" w:cs="Arial"/>
                <w:sz w:val="20"/>
                <w:szCs w:val="20"/>
              </w:rPr>
            </w:pPr>
            <w:r w:rsidRPr="002D2A5A">
              <w:rPr>
                <w:rFonts w:ascii="Arial Narrow" w:hAnsi="Arial Narrow" w:cs="Arial"/>
                <w:sz w:val="20"/>
                <w:szCs w:val="20"/>
              </w:rPr>
              <w:t>5</w:t>
            </w:r>
          </w:p>
        </w:tc>
        <w:tc>
          <w:tcPr>
            <w:tcW w:w="762" w:type="pct"/>
          </w:tcPr>
          <w:p w:rsidR="002D3EB8" w:rsidRPr="002D2A5A" w:rsidRDefault="002D3EB8" w:rsidP="00D85B4E">
            <w:pPr>
              <w:keepNext/>
              <w:jc w:val="both"/>
              <w:rPr>
                <w:rFonts w:ascii="Arial Narrow" w:hAnsi="Arial Narrow" w:cs="Arial"/>
                <w:sz w:val="20"/>
                <w:szCs w:val="20"/>
              </w:rPr>
            </w:pPr>
          </w:p>
          <w:p w:rsidR="002D3EB8" w:rsidRPr="002D2A5A" w:rsidRDefault="002D3EB8" w:rsidP="00D85B4E">
            <w:pPr>
              <w:keepNext/>
              <w:jc w:val="both"/>
              <w:rPr>
                <w:rFonts w:ascii="Arial Narrow" w:hAnsi="Arial Narrow" w:cs="Arial"/>
                <w:sz w:val="20"/>
                <w:szCs w:val="20"/>
              </w:rPr>
            </w:pPr>
            <w:r>
              <w:rPr>
                <w:rFonts w:ascii="Arial Narrow" w:hAnsi="Arial Narrow" w:cs="Arial"/>
                <w:sz w:val="20"/>
                <w:szCs w:val="20"/>
              </w:rPr>
              <w:t>Tylactin Complete</w:t>
            </w:r>
            <w:r w:rsidRPr="002D2A5A">
              <w:rPr>
                <w:rFonts w:ascii="Arial Narrow" w:hAnsi="Arial Narrow" w:cs="Arial"/>
                <w:sz w:val="20"/>
                <w:szCs w:val="20"/>
              </w:rPr>
              <w:t>®</w:t>
            </w:r>
          </w:p>
        </w:tc>
        <w:tc>
          <w:tcPr>
            <w:tcW w:w="1441" w:type="pct"/>
          </w:tcPr>
          <w:p w:rsidR="002D3EB8" w:rsidRPr="002D2A5A" w:rsidRDefault="002D3EB8" w:rsidP="00D85B4E">
            <w:pPr>
              <w:keepNext/>
              <w:jc w:val="both"/>
              <w:rPr>
                <w:rFonts w:ascii="Arial Narrow" w:hAnsi="Arial Narrow" w:cs="Arial"/>
                <w:sz w:val="20"/>
                <w:szCs w:val="20"/>
              </w:rPr>
            </w:pPr>
          </w:p>
          <w:p w:rsidR="002D3EB8" w:rsidRPr="002D2A5A" w:rsidRDefault="002D3EB8" w:rsidP="00D85B4E">
            <w:pPr>
              <w:keepNext/>
              <w:jc w:val="both"/>
              <w:rPr>
                <w:rFonts w:ascii="Arial Narrow" w:hAnsi="Arial Narrow" w:cs="Arial"/>
                <w:sz w:val="20"/>
                <w:szCs w:val="20"/>
              </w:rPr>
            </w:pPr>
            <w:r w:rsidRPr="002D3EB8">
              <w:rPr>
                <w:rFonts w:ascii="Arial Narrow" w:hAnsi="Arial Narrow" w:cs="Arial"/>
                <w:sz w:val="20"/>
                <w:szCs w:val="20"/>
              </w:rPr>
              <w:t>Cortex Health Pty Ltd</w:t>
            </w:r>
          </w:p>
        </w:tc>
      </w:tr>
      <w:tr w:rsidR="002D3EB8" w:rsidRPr="002D2A5A" w:rsidTr="002D3EB8">
        <w:trPr>
          <w:cantSplit/>
          <w:trHeight w:val="360"/>
        </w:trPr>
        <w:tc>
          <w:tcPr>
            <w:tcW w:w="5000" w:type="pct"/>
            <w:gridSpan w:val="6"/>
            <w:tcBorders>
              <w:bottom w:val="single" w:sz="4" w:space="0" w:color="auto"/>
            </w:tcBorders>
          </w:tcPr>
          <w:p w:rsidR="002D3EB8" w:rsidRPr="002D2A5A" w:rsidRDefault="002D3EB8" w:rsidP="00D85B4E">
            <w:pPr>
              <w:jc w:val="both"/>
              <w:rPr>
                <w:rFonts w:ascii="Arial Narrow" w:hAnsi="Arial Narrow" w:cs="Arial"/>
                <w:sz w:val="20"/>
                <w:szCs w:val="20"/>
              </w:rPr>
            </w:pPr>
          </w:p>
        </w:tc>
      </w:tr>
      <w:tr w:rsidR="002D3EB8" w:rsidRPr="002D2A5A" w:rsidTr="002D3EB8">
        <w:trPr>
          <w:cantSplit/>
          <w:trHeight w:val="360"/>
        </w:trPr>
        <w:tc>
          <w:tcPr>
            <w:tcW w:w="1187" w:type="pct"/>
            <w:tcBorders>
              <w:top w:val="single" w:sz="4" w:space="0" w:color="auto"/>
              <w:left w:val="single" w:sz="4" w:space="0" w:color="auto"/>
              <w:bottom w:val="single" w:sz="4" w:space="0" w:color="auto"/>
              <w:right w:val="single" w:sz="4" w:space="0" w:color="auto"/>
            </w:tcBorders>
          </w:tcPr>
          <w:p w:rsidR="002D3EB8" w:rsidRPr="002D2A5A" w:rsidRDefault="002D3EB8" w:rsidP="00D85B4E">
            <w:pPr>
              <w:jc w:val="both"/>
              <w:rPr>
                <w:rFonts w:ascii="Arial Narrow" w:hAnsi="Arial Narrow" w:cs="Arial"/>
                <w:b/>
                <w:sz w:val="20"/>
                <w:szCs w:val="20"/>
              </w:rPr>
            </w:pPr>
            <w:r w:rsidRPr="002D2A5A">
              <w:rPr>
                <w:rFonts w:ascii="Arial Narrow" w:hAnsi="Arial Narrow" w:cs="Arial"/>
                <w:b/>
                <w:sz w:val="20"/>
                <w:szCs w:val="20"/>
              </w:rPr>
              <w:t xml:space="preserve">Category / </w:t>
            </w:r>
          </w:p>
          <w:p w:rsidR="002D3EB8" w:rsidRPr="002D2A5A" w:rsidRDefault="002D3EB8" w:rsidP="00D85B4E">
            <w:pPr>
              <w:jc w:val="both"/>
              <w:rPr>
                <w:rFonts w:ascii="Arial Narrow" w:hAnsi="Arial Narrow" w:cs="Arial"/>
                <w:b/>
                <w:sz w:val="20"/>
                <w:szCs w:val="20"/>
              </w:rPr>
            </w:pPr>
            <w:r w:rsidRPr="002D2A5A">
              <w:rPr>
                <w:rFonts w:ascii="Arial Narrow" w:hAnsi="Arial Narrow" w:cs="Arial"/>
                <w:b/>
                <w:sz w:val="20"/>
                <w:szCs w:val="20"/>
              </w:rPr>
              <w:t>Program</w:t>
            </w:r>
          </w:p>
        </w:tc>
        <w:tc>
          <w:tcPr>
            <w:tcW w:w="3813" w:type="pct"/>
            <w:gridSpan w:val="5"/>
            <w:tcBorders>
              <w:top w:val="single" w:sz="4" w:space="0" w:color="auto"/>
              <w:left w:val="single" w:sz="4" w:space="0" w:color="auto"/>
              <w:bottom w:val="single" w:sz="4" w:space="0" w:color="auto"/>
              <w:right w:val="single" w:sz="4" w:space="0" w:color="auto"/>
            </w:tcBorders>
          </w:tcPr>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t>GENERAL – General Schedule (Code GE)</w:t>
            </w:r>
          </w:p>
          <w:p w:rsidR="002D3EB8" w:rsidRPr="002D2A5A" w:rsidRDefault="002D3EB8" w:rsidP="00D85B4E">
            <w:pPr>
              <w:rPr>
                <w:rFonts w:ascii="Arial Narrow" w:hAnsi="Arial Narrow" w:cs="Arial"/>
                <w:sz w:val="20"/>
                <w:szCs w:val="20"/>
              </w:rPr>
            </w:pPr>
          </w:p>
        </w:tc>
      </w:tr>
      <w:tr w:rsidR="002D3EB8" w:rsidRPr="002D2A5A" w:rsidTr="002D3EB8">
        <w:trPr>
          <w:cantSplit/>
          <w:trHeight w:val="360"/>
        </w:trPr>
        <w:tc>
          <w:tcPr>
            <w:tcW w:w="1187" w:type="pct"/>
            <w:tcBorders>
              <w:top w:val="single" w:sz="4" w:space="0" w:color="auto"/>
              <w:left w:val="single" w:sz="4" w:space="0" w:color="auto"/>
              <w:bottom w:val="single" w:sz="4" w:space="0" w:color="auto"/>
              <w:right w:val="single" w:sz="4" w:space="0" w:color="auto"/>
            </w:tcBorders>
          </w:tcPr>
          <w:p w:rsidR="002D3EB8" w:rsidRPr="002D2A5A" w:rsidRDefault="002D3EB8" w:rsidP="00D85B4E">
            <w:pPr>
              <w:jc w:val="both"/>
              <w:rPr>
                <w:rFonts w:ascii="Arial Narrow" w:hAnsi="Arial Narrow" w:cs="Arial"/>
                <w:b/>
                <w:sz w:val="20"/>
                <w:szCs w:val="20"/>
              </w:rPr>
            </w:pPr>
            <w:r w:rsidRPr="002D2A5A">
              <w:rPr>
                <w:rFonts w:ascii="Arial Narrow" w:hAnsi="Arial Narrow" w:cs="Arial"/>
                <w:b/>
                <w:sz w:val="20"/>
                <w:szCs w:val="20"/>
              </w:rPr>
              <w:t>Prescriber type:</w:t>
            </w:r>
          </w:p>
        </w:tc>
        <w:tc>
          <w:tcPr>
            <w:tcW w:w="3813" w:type="pct"/>
            <w:gridSpan w:val="5"/>
            <w:tcBorders>
              <w:top w:val="single" w:sz="4" w:space="0" w:color="auto"/>
              <w:left w:val="single" w:sz="4" w:space="0" w:color="auto"/>
              <w:bottom w:val="single" w:sz="4" w:space="0" w:color="auto"/>
              <w:right w:val="single" w:sz="4" w:space="0" w:color="auto"/>
            </w:tcBorders>
          </w:tcPr>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Check1"/>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Dental  </w:t>
            </w:r>
            <w:r w:rsidRPr="002D2A5A">
              <w:rPr>
                <w:rFonts w:ascii="Arial Narrow" w:hAnsi="Arial Narrow" w:cs="Arial"/>
                <w:sz w:val="20"/>
                <w:szCs w:val="20"/>
              </w:rPr>
              <w:fldChar w:fldCharType="begin">
                <w:ffData>
                  <w:name w:val=""/>
                  <w:enabled/>
                  <w:calcOnExit w:val="0"/>
                  <w:checkBox>
                    <w:sizeAuto/>
                    <w:default w:val="1"/>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Medical Practitioners  </w:t>
            </w:r>
            <w:r w:rsidRPr="002D2A5A">
              <w:rPr>
                <w:rFonts w:ascii="Arial Narrow" w:hAnsi="Arial Narrow" w:cs="Arial"/>
                <w:sz w:val="20"/>
                <w:szCs w:val="20"/>
              </w:rPr>
              <w:fldChar w:fldCharType="begin">
                <w:ffData>
                  <w:name w:val="Check3"/>
                  <w:enabled/>
                  <w:calcOnExit w:val="0"/>
                  <w:checkBox>
                    <w:sizeAuto/>
                    <w:default w:val="1"/>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Nurse practitioners  </w:t>
            </w: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Optometrists</w:t>
            </w:r>
          </w:p>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Midwives</w:t>
            </w:r>
          </w:p>
        </w:tc>
      </w:tr>
      <w:tr w:rsidR="002D3EB8" w:rsidRPr="002D2A5A" w:rsidTr="002D3EB8">
        <w:trPr>
          <w:cantSplit/>
          <w:trHeight w:val="360"/>
        </w:trPr>
        <w:tc>
          <w:tcPr>
            <w:tcW w:w="1187" w:type="pct"/>
            <w:tcBorders>
              <w:top w:val="single" w:sz="4" w:space="0" w:color="auto"/>
              <w:left w:val="single" w:sz="4" w:space="0" w:color="auto"/>
              <w:bottom w:val="single" w:sz="4" w:space="0" w:color="auto"/>
              <w:right w:val="single" w:sz="4" w:space="0" w:color="auto"/>
            </w:tcBorders>
          </w:tcPr>
          <w:p w:rsidR="002D3EB8" w:rsidRPr="002D2A5A" w:rsidRDefault="002D3EB8" w:rsidP="00D85B4E">
            <w:pPr>
              <w:jc w:val="both"/>
              <w:rPr>
                <w:rFonts w:ascii="Arial Narrow" w:hAnsi="Arial Narrow" w:cs="Arial"/>
                <w:b/>
                <w:sz w:val="20"/>
                <w:szCs w:val="20"/>
              </w:rPr>
            </w:pPr>
            <w:r w:rsidRPr="002D2A5A">
              <w:rPr>
                <w:rFonts w:ascii="Arial Narrow" w:hAnsi="Arial Narrow" w:cs="Arial"/>
                <w:b/>
                <w:sz w:val="20"/>
                <w:szCs w:val="20"/>
              </w:rPr>
              <w:t>Condition:</w:t>
            </w:r>
          </w:p>
        </w:tc>
        <w:tc>
          <w:tcPr>
            <w:tcW w:w="3813" w:type="pct"/>
            <w:gridSpan w:val="5"/>
            <w:tcBorders>
              <w:top w:val="single" w:sz="4" w:space="0" w:color="auto"/>
              <w:left w:val="single" w:sz="4" w:space="0" w:color="auto"/>
              <w:bottom w:val="single" w:sz="4" w:space="0" w:color="auto"/>
              <w:right w:val="single" w:sz="4" w:space="0" w:color="auto"/>
            </w:tcBorders>
          </w:tcPr>
          <w:p w:rsidR="002D3EB8" w:rsidRPr="002D2A5A" w:rsidRDefault="002D3EB8" w:rsidP="00D85B4E">
            <w:pPr>
              <w:rPr>
                <w:rFonts w:ascii="Arial Narrow" w:hAnsi="Arial Narrow" w:cs="Arial"/>
                <w:sz w:val="20"/>
                <w:szCs w:val="20"/>
              </w:rPr>
            </w:pPr>
            <w:r>
              <w:rPr>
                <w:rFonts w:ascii="Arial Narrow" w:hAnsi="Arial Narrow" w:cs="Arial"/>
                <w:sz w:val="20"/>
                <w:szCs w:val="20"/>
              </w:rPr>
              <w:t>Tyrosinaemia</w:t>
            </w:r>
          </w:p>
        </w:tc>
      </w:tr>
      <w:tr w:rsidR="002D3EB8" w:rsidRPr="002D2A5A" w:rsidTr="002D3EB8">
        <w:trPr>
          <w:cantSplit/>
          <w:trHeight w:val="360"/>
        </w:trPr>
        <w:tc>
          <w:tcPr>
            <w:tcW w:w="1187" w:type="pct"/>
            <w:tcBorders>
              <w:top w:val="single" w:sz="4" w:space="0" w:color="auto"/>
              <w:left w:val="single" w:sz="4" w:space="0" w:color="auto"/>
              <w:bottom w:val="single" w:sz="4" w:space="0" w:color="auto"/>
              <w:right w:val="single" w:sz="4" w:space="0" w:color="auto"/>
            </w:tcBorders>
          </w:tcPr>
          <w:p w:rsidR="002D3EB8" w:rsidRPr="002D2A5A" w:rsidRDefault="002D3EB8" w:rsidP="00D85B4E">
            <w:pPr>
              <w:jc w:val="both"/>
              <w:rPr>
                <w:rFonts w:ascii="Arial Narrow" w:hAnsi="Arial Narrow" w:cs="Arial"/>
                <w:b/>
                <w:sz w:val="20"/>
                <w:szCs w:val="20"/>
              </w:rPr>
            </w:pPr>
            <w:r w:rsidRPr="002D2A5A">
              <w:rPr>
                <w:rFonts w:ascii="Arial Narrow" w:hAnsi="Arial Narrow" w:cs="Arial"/>
                <w:b/>
                <w:sz w:val="20"/>
                <w:szCs w:val="20"/>
              </w:rPr>
              <w:t>Restriction Level / Method:</w:t>
            </w:r>
          </w:p>
          <w:p w:rsidR="002D3EB8" w:rsidRPr="002D2A5A" w:rsidRDefault="002D3EB8" w:rsidP="00D85B4E">
            <w:pPr>
              <w:rPr>
                <w:rFonts w:ascii="Arial Narrow" w:hAnsi="Arial Narrow" w:cs="Arial"/>
                <w:sz w:val="20"/>
                <w:szCs w:val="20"/>
              </w:rPr>
            </w:pPr>
          </w:p>
        </w:tc>
        <w:tc>
          <w:tcPr>
            <w:tcW w:w="3813" w:type="pct"/>
            <w:gridSpan w:val="5"/>
            <w:tcBorders>
              <w:top w:val="single" w:sz="4" w:space="0" w:color="auto"/>
              <w:left w:val="single" w:sz="4" w:space="0" w:color="auto"/>
              <w:bottom w:val="single" w:sz="4" w:space="0" w:color="auto"/>
              <w:right w:val="single" w:sz="4" w:space="0" w:color="auto"/>
            </w:tcBorders>
          </w:tcPr>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Check1"/>
                  <w:enabled/>
                  <w:calcOnExit w:val="0"/>
                  <w:checkBox>
                    <w:sizeAuto/>
                    <w:default w:val="1"/>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Restricted benefit</w:t>
            </w:r>
          </w:p>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In Writing</w:t>
            </w:r>
          </w:p>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Check3"/>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Telephone</w:t>
            </w:r>
          </w:p>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Emergency</w:t>
            </w:r>
          </w:p>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Electronic</w:t>
            </w:r>
          </w:p>
          <w:p w:rsidR="002D3EB8" w:rsidRPr="002D2A5A" w:rsidRDefault="002D3EB8" w:rsidP="00D85B4E">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AB64D4">
              <w:rPr>
                <w:rFonts w:ascii="Arial Narrow" w:hAnsi="Arial Narrow" w:cs="Arial"/>
                <w:sz w:val="20"/>
                <w:szCs w:val="20"/>
              </w:rPr>
            </w:r>
            <w:r w:rsidR="00AB64D4">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Streamlined</w:t>
            </w:r>
          </w:p>
        </w:tc>
      </w:tr>
    </w:tbl>
    <w:p w:rsidR="00E83F19" w:rsidRDefault="00E83F19" w:rsidP="00A9059F">
      <w:pPr>
        <w:jc w:val="both"/>
        <w:rPr>
          <w:rFonts w:asciiTheme="minorHAnsi" w:hAnsiTheme="minorHAnsi" w:cs="Arial"/>
          <w:bCs/>
          <w:snapToGrid w:val="0"/>
          <w:lang w:eastAsia="en-US"/>
        </w:rPr>
      </w:pPr>
    </w:p>
    <w:p w:rsidR="00121C72" w:rsidRPr="00121C72" w:rsidRDefault="00121C72" w:rsidP="00121C72">
      <w:pPr>
        <w:keepNext/>
        <w:keepLines/>
        <w:numPr>
          <w:ilvl w:val="0"/>
          <w:numId w:val="2"/>
        </w:numPr>
        <w:spacing w:before="240" w:after="120"/>
        <w:ind w:left="709" w:hanging="709"/>
        <w:outlineLvl w:val="0"/>
        <w:rPr>
          <w:rFonts w:ascii="Calibri" w:hAnsi="Calibri"/>
          <w:b/>
          <w:sz w:val="32"/>
          <w:szCs w:val="32"/>
          <w:lang w:eastAsia="en-US"/>
        </w:rPr>
      </w:pPr>
      <w:r w:rsidRPr="00121C72">
        <w:rPr>
          <w:rFonts w:ascii="Calibri" w:hAnsi="Calibri"/>
          <w:b/>
          <w:sz w:val="32"/>
          <w:szCs w:val="32"/>
          <w:lang w:eastAsia="en-US"/>
        </w:rPr>
        <w:t>Context for Decision</w:t>
      </w:r>
    </w:p>
    <w:p w:rsidR="00121C72" w:rsidRPr="00121C72" w:rsidRDefault="00121C72" w:rsidP="00121C72">
      <w:pPr>
        <w:spacing w:before="120" w:after="120"/>
        <w:rPr>
          <w:rFonts w:ascii="Calibri" w:eastAsia="Calibri" w:hAnsi="Calibri" w:cs="Arial"/>
          <w:szCs w:val="22"/>
          <w:lang w:eastAsia="en-US"/>
        </w:rPr>
      </w:pPr>
      <w:r w:rsidRPr="00121C72">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21C72" w:rsidRPr="00BC30EA" w:rsidRDefault="00121C72" w:rsidP="00BC30EA">
      <w:pPr>
        <w:keepNext/>
        <w:keepLines/>
        <w:numPr>
          <w:ilvl w:val="0"/>
          <w:numId w:val="2"/>
        </w:numPr>
        <w:spacing w:before="240" w:after="120"/>
        <w:ind w:left="709" w:hanging="709"/>
        <w:outlineLvl w:val="0"/>
        <w:rPr>
          <w:rFonts w:ascii="Calibri" w:hAnsi="Calibri"/>
          <w:b/>
          <w:sz w:val="32"/>
          <w:szCs w:val="32"/>
          <w:lang w:eastAsia="en-US"/>
        </w:rPr>
      </w:pPr>
      <w:r w:rsidRPr="00121C72">
        <w:rPr>
          <w:rFonts w:ascii="Calibri" w:hAnsi="Calibri"/>
          <w:b/>
          <w:sz w:val="32"/>
          <w:szCs w:val="32"/>
          <w:lang w:eastAsia="en-US"/>
        </w:rPr>
        <w:t>Sponsor’s Comment</w:t>
      </w:r>
    </w:p>
    <w:p w:rsidR="00121C72" w:rsidRPr="00121C72" w:rsidRDefault="00121C72" w:rsidP="00121C72">
      <w:pPr>
        <w:spacing w:before="120" w:after="160"/>
        <w:jc w:val="both"/>
        <w:rPr>
          <w:rFonts w:ascii="Calibri" w:eastAsia="Calibri" w:hAnsi="Calibri" w:cs="Arial"/>
          <w:snapToGrid w:val="0"/>
          <w:szCs w:val="20"/>
          <w:lang w:eastAsia="en-US"/>
        </w:rPr>
      </w:pPr>
      <w:r w:rsidRPr="00121C72">
        <w:rPr>
          <w:rFonts w:ascii="Calibri" w:eastAsia="Calibri" w:hAnsi="Calibri" w:cs="Arial"/>
          <w:snapToGrid w:val="0"/>
          <w:szCs w:val="20"/>
          <w:lang w:eastAsia="en-US"/>
        </w:rPr>
        <w:t>The sponsor had no comment.</w:t>
      </w:r>
    </w:p>
    <w:p w:rsidR="00E83F19" w:rsidRPr="00AC4AA5" w:rsidRDefault="00E83F19" w:rsidP="00A9059F">
      <w:pPr>
        <w:jc w:val="both"/>
        <w:rPr>
          <w:rFonts w:asciiTheme="minorHAnsi" w:hAnsiTheme="minorHAnsi"/>
        </w:rPr>
      </w:pPr>
    </w:p>
    <w:sectPr w:rsidR="00E83F19" w:rsidRPr="00AC4AA5" w:rsidSect="00121C7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D4" w:rsidRDefault="00AB64D4">
      <w:r>
        <w:separator/>
      </w:r>
    </w:p>
    <w:p w:rsidR="00AB64D4" w:rsidRDefault="00AB64D4"/>
    <w:p w:rsidR="00AB64D4" w:rsidRDefault="00AB64D4"/>
  </w:endnote>
  <w:endnote w:type="continuationSeparator" w:id="0">
    <w:p w:rsidR="00AB64D4" w:rsidRDefault="00AB64D4">
      <w:r>
        <w:continuationSeparator/>
      </w:r>
    </w:p>
    <w:p w:rsidR="00AB64D4" w:rsidRDefault="00AB64D4"/>
    <w:p w:rsidR="00AB64D4" w:rsidRDefault="00AB6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AA" w:rsidRPr="00CA51AA" w:rsidRDefault="00CA51AA" w:rsidP="00CA51AA">
    <w:pPr>
      <w:tabs>
        <w:tab w:val="center" w:pos="4153"/>
        <w:tab w:val="right" w:pos="8306"/>
      </w:tabs>
      <w:spacing w:after="120"/>
      <w:ind w:left="360"/>
      <w:jc w:val="center"/>
      <w:rPr>
        <w:rFonts w:ascii="Calibri" w:hAnsi="Calibri" w:cs="Arial"/>
        <w:b/>
        <w:sz w:val="20"/>
        <w:lang w:eastAsia="en-US"/>
      </w:rPr>
    </w:pPr>
    <w:r w:rsidRPr="00CA51AA">
      <w:rPr>
        <w:rFonts w:ascii="Calibri" w:hAnsi="Calibri" w:cs="Arial"/>
        <w:b/>
        <w:sz w:val="20"/>
        <w:lang w:eastAsia="en-US"/>
      </w:rPr>
      <w:fldChar w:fldCharType="begin"/>
    </w:r>
    <w:r w:rsidRPr="00CA51AA">
      <w:rPr>
        <w:rFonts w:ascii="Calibri" w:hAnsi="Calibri" w:cs="Arial"/>
        <w:b/>
        <w:sz w:val="20"/>
        <w:lang w:eastAsia="en-US"/>
      </w:rPr>
      <w:instrText xml:space="preserve"> PAGE   \* MERGEFORMAT </w:instrText>
    </w:r>
    <w:r w:rsidRPr="00CA51AA">
      <w:rPr>
        <w:rFonts w:ascii="Calibri" w:hAnsi="Calibri" w:cs="Arial"/>
        <w:b/>
        <w:sz w:val="20"/>
        <w:lang w:eastAsia="en-US"/>
      </w:rPr>
      <w:fldChar w:fldCharType="separate"/>
    </w:r>
    <w:r w:rsidR="00AB64D4">
      <w:rPr>
        <w:rFonts w:ascii="Calibri" w:hAnsi="Calibri" w:cs="Arial"/>
        <w:b/>
        <w:noProof/>
        <w:sz w:val="20"/>
        <w:lang w:eastAsia="en-US"/>
      </w:rPr>
      <w:t>1</w:t>
    </w:r>
    <w:r w:rsidRPr="00CA51AA">
      <w:rPr>
        <w:rFonts w:ascii="Calibri" w:hAnsi="Calibri" w:cs="Arial"/>
        <w:b/>
        <w:noProof/>
        <w:sz w:val="20"/>
        <w:lang w:eastAsia="en-US"/>
      </w:rPr>
      <w:fldChar w:fldCharType="end"/>
    </w:r>
  </w:p>
  <w:p w:rsidR="0005154F" w:rsidRPr="00E616B9" w:rsidRDefault="0005154F" w:rsidP="00EF44A0">
    <w:pPr>
      <w:pStyle w:val="Footer"/>
      <w:jc w:val="center"/>
      <w:rPr>
        <w:rFonts w:asciiTheme="minorHAnsi" w:hAnsiTheme="minorHAnsi" w:cs="Arial"/>
        <w:b/>
        <w:szCs w:val="20"/>
      </w:rPr>
    </w:pPr>
  </w:p>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D4" w:rsidRDefault="00AB64D4">
      <w:r>
        <w:separator/>
      </w:r>
    </w:p>
    <w:p w:rsidR="00AB64D4" w:rsidRDefault="00AB64D4"/>
    <w:p w:rsidR="00AB64D4" w:rsidRDefault="00AB64D4"/>
  </w:footnote>
  <w:footnote w:type="continuationSeparator" w:id="0">
    <w:p w:rsidR="00AB64D4" w:rsidRDefault="00AB64D4">
      <w:r>
        <w:continuationSeparator/>
      </w:r>
    </w:p>
    <w:p w:rsidR="00AB64D4" w:rsidRDefault="00AB64D4"/>
    <w:p w:rsidR="00AB64D4" w:rsidRDefault="00AB64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AA" w:rsidRPr="00CA51AA" w:rsidRDefault="00121C72" w:rsidP="000A6EE2">
    <w:pPr>
      <w:tabs>
        <w:tab w:val="center" w:pos="4153"/>
        <w:tab w:val="right" w:pos="8306"/>
      </w:tabs>
      <w:ind w:left="360"/>
      <w:jc w:val="center"/>
      <w:rPr>
        <w:rFonts w:asciiTheme="minorHAnsi" w:hAnsiTheme="minorHAnsi" w:cs="Arial"/>
        <w:i/>
        <w:color w:val="808080"/>
        <w:sz w:val="22"/>
        <w:lang w:eastAsia="en-US"/>
      </w:rPr>
    </w:pPr>
    <w:r>
      <w:rPr>
        <w:rFonts w:asciiTheme="minorHAnsi" w:hAnsiTheme="minorHAnsi" w:cs="Arial"/>
        <w:i/>
        <w:color w:val="808080"/>
        <w:sz w:val="22"/>
        <w:lang w:eastAsia="en-US"/>
      </w:rPr>
      <w:t>Public Summary Document</w:t>
    </w:r>
    <w:r w:rsidR="00CA51AA" w:rsidRPr="00CA51AA">
      <w:rPr>
        <w:rFonts w:asciiTheme="minorHAnsi" w:hAnsiTheme="minorHAnsi" w:cs="Arial"/>
        <w:i/>
        <w:color w:val="808080"/>
        <w:sz w:val="22"/>
        <w:lang w:eastAsia="en-US"/>
      </w:rPr>
      <w:t xml:space="preserve"> – </w:t>
    </w:r>
    <w:r w:rsidR="00CA51AA">
      <w:rPr>
        <w:rFonts w:asciiTheme="minorHAnsi" w:hAnsiTheme="minorHAnsi" w:cs="Arial"/>
        <w:i/>
        <w:color w:val="808080"/>
        <w:sz w:val="22"/>
        <w:lang w:eastAsia="en-US"/>
      </w:rPr>
      <w:t>November 2017</w:t>
    </w:r>
    <w:r w:rsidR="00CA51AA" w:rsidRPr="00CA51AA">
      <w:rPr>
        <w:rFonts w:asciiTheme="minorHAnsi" w:hAnsiTheme="minorHAnsi" w:cs="Arial"/>
        <w:i/>
        <w:color w:val="808080"/>
        <w:sz w:val="22"/>
        <w:lang w:eastAsia="en-US"/>
      </w:rPr>
      <w:t xml:space="preserve"> PBAC Meeting</w:t>
    </w: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D4" w:rsidRDefault="00AB6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C10318"/>
    <w:multiLevelType w:val="hybridMultilevel"/>
    <w:tmpl w:val="977021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784D033C"/>
    <w:multiLevelType w:val="multilevel"/>
    <w:tmpl w:val="FD9ABE0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4"/>
  </w:num>
  <w:num w:numId="3">
    <w:abstractNumId w:val="3"/>
  </w:num>
  <w:num w:numId="4">
    <w:abstractNumId w:val="22"/>
  </w:num>
  <w:num w:numId="5">
    <w:abstractNumId w:val="4"/>
  </w:num>
  <w:num w:numId="6">
    <w:abstractNumId w:val="9"/>
  </w:num>
  <w:num w:numId="7">
    <w:abstractNumId w:val="18"/>
  </w:num>
  <w:num w:numId="8">
    <w:abstractNumId w:val="13"/>
  </w:num>
  <w:num w:numId="9">
    <w:abstractNumId w:val="23"/>
  </w:num>
  <w:num w:numId="10">
    <w:abstractNumId w:val="21"/>
  </w:num>
  <w:num w:numId="11">
    <w:abstractNumId w:val="14"/>
  </w:num>
  <w:num w:numId="12">
    <w:abstractNumId w:val="16"/>
  </w:num>
  <w:num w:numId="13">
    <w:abstractNumId w:val="5"/>
  </w:num>
  <w:num w:numId="14">
    <w:abstractNumId w:val="2"/>
  </w:num>
  <w:num w:numId="15">
    <w:abstractNumId w:val="0"/>
  </w:num>
  <w:num w:numId="16">
    <w:abstractNumId w:val="10"/>
  </w:num>
  <w:num w:numId="17">
    <w:abstractNumId w:val="17"/>
  </w:num>
  <w:num w:numId="18">
    <w:abstractNumId w:val="6"/>
  </w:num>
  <w:num w:numId="19">
    <w:abstractNumId w:val="15"/>
  </w:num>
  <w:num w:numId="20">
    <w:abstractNumId w:val="11"/>
  </w:num>
  <w:num w:numId="21">
    <w:abstractNumId w:val="25"/>
  </w:num>
  <w:num w:numId="22">
    <w:abstractNumId w:val="12"/>
  </w:num>
  <w:num w:numId="23">
    <w:abstractNumId w:val="19"/>
  </w:num>
  <w:num w:numId="24">
    <w:abstractNumId w:val="1"/>
  </w:num>
  <w:num w:numId="25">
    <w:abstractNumId w:val="8"/>
  </w:num>
  <w:num w:numId="2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075"/>
    <w:rsid w:val="000025AD"/>
    <w:rsid w:val="0002464A"/>
    <w:rsid w:val="0003106B"/>
    <w:rsid w:val="0003116E"/>
    <w:rsid w:val="000421A1"/>
    <w:rsid w:val="0004240E"/>
    <w:rsid w:val="00045E26"/>
    <w:rsid w:val="000514B5"/>
    <w:rsid w:val="0005154F"/>
    <w:rsid w:val="00060E64"/>
    <w:rsid w:val="00066755"/>
    <w:rsid w:val="00067955"/>
    <w:rsid w:val="00067964"/>
    <w:rsid w:val="000969AD"/>
    <w:rsid w:val="00096ECB"/>
    <w:rsid w:val="000A6EE2"/>
    <w:rsid w:val="000B558D"/>
    <w:rsid w:val="000C6996"/>
    <w:rsid w:val="000D23BA"/>
    <w:rsid w:val="000D6C7C"/>
    <w:rsid w:val="000E681E"/>
    <w:rsid w:val="000F4E6A"/>
    <w:rsid w:val="001107BF"/>
    <w:rsid w:val="00116E34"/>
    <w:rsid w:val="00121C72"/>
    <w:rsid w:val="0012417C"/>
    <w:rsid w:val="00142395"/>
    <w:rsid w:val="00142714"/>
    <w:rsid w:val="001452ED"/>
    <w:rsid w:val="001623E6"/>
    <w:rsid w:val="0016410F"/>
    <w:rsid w:val="00171C36"/>
    <w:rsid w:val="001830CE"/>
    <w:rsid w:val="00187CF9"/>
    <w:rsid w:val="00196307"/>
    <w:rsid w:val="001B017F"/>
    <w:rsid w:val="001B5129"/>
    <w:rsid w:val="001C1195"/>
    <w:rsid w:val="001D6808"/>
    <w:rsid w:val="00203B36"/>
    <w:rsid w:val="00213CFB"/>
    <w:rsid w:val="00227D97"/>
    <w:rsid w:val="00234B51"/>
    <w:rsid w:val="00245F00"/>
    <w:rsid w:val="002646B9"/>
    <w:rsid w:val="00271BA1"/>
    <w:rsid w:val="00277505"/>
    <w:rsid w:val="00280801"/>
    <w:rsid w:val="00281CB9"/>
    <w:rsid w:val="0029458F"/>
    <w:rsid w:val="002A104C"/>
    <w:rsid w:val="002A4960"/>
    <w:rsid w:val="002B1AE6"/>
    <w:rsid w:val="002B30F8"/>
    <w:rsid w:val="002C14A4"/>
    <w:rsid w:val="002C212F"/>
    <w:rsid w:val="002D3EB8"/>
    <w:rsid w:val="002D5C51"/>
    <w:rsid w:val="002E3153"/>
    <w:rsid w:val="002E72CA"/>
    <w:rsid w:val="00326E79"/>
    <w:rsid w:val="003367EF"/>
    <w:rsid w:val="00336991"/>
    <w:rsid w:val="00341AE4"/>
    <w:rsid w:val="0035390F"/>
    <w:rsid w:val="00367C1B"/>
    <w:rsid w:val="00377334"/>
    <w:rsid w:val="003866B3"/>
    <w:rsid w:val="003872CF"/>
    <w:rsid w:val="0039302B"/>
    <w:rsid w:val="0039782C"/>
    <w:rsid w:val="003A596A"/>
    <w:rsid w:val="003A5B4A"/>
    <w:rsid w:val="003A5FCF"/>
    <w:rsid w:val="003B23C5"/>
    <w:rsid w:val="003B2A75"/>
    <w:rsid w:val="003D4AC4"/>
    <w:rsid w:val="003D63B7"/>
    <w:rsid w:val="003E468B"/>
    <w:rsid w:val="003F5C8C"/>
    <w:rsid w:val="004341D7"/>
    <w:rsid w:val="00437468"/>
    <w:rsid w:val="004465BD"/>
    <w:rsid w:val="00466ADA"/>
    <w:rsid w:val="00476245"/>
    <w:rsid w:val="00477DB2"/>
    <w:rsid w:val="00485940"/>
    <w:rsid w:val="0049407A"/>
    <w:rsid w:val="00496E54"/>
    <w:rsid w:val="004A08DA"/>
    <w:rsid w:val="004A578B"/>
    <w:rsid w:val="004A5A85"/>
    <w:rsid w:val="004B5640"/>
    <w:rsid w:val="004C1BD7"/>
    <w:rsid w:val="004C3F84"/>
    <w:rsid w:val="004C691D"/>
    <w:rsid w:val="004E33D3"/>
    <w:rsid w:val="004E692D"/>
    <w:rsid w:val="00501554"/>
    <w:rsid w:val="00514CD7"/>
    <w:rsid w:val="005319B2"/>
    <w:rsid w:val="00532C74"/>
    <w:rsid w:val="00534E2E"/>
    <w:rsid w:val="00544552"/>
    <w:rsid w:val="00547FCB"/>
    <w:rsid w:val="00577B69"/>
    <w:rsid w:val="00581932"/>
    <w:rsid w:val="005905B5"/>
    <w:rsid w:val="00591733"/>
    <w:rsid w:val="005963BB"/>
    <w:rsid w:val="00596C49"/>
    <w:rsid w:val="005A2CF4"/>
    <w:rsid w:val="005A3173"/>
    <w:rsid w:val="005A3223"/>
    <w:rsid w:val="005A39D7"/>
    <w:rsid w:val="005A3DA3"/>
    <w:rsid w:val="005A52C4"/>
    <w:rsid w:val="005B2207"/>
    <w:rsid w:val="005D03AB"/>
    <w:rsid w:val="005D5017"/>
    <w:rsid w:val="00601A91"/>
    <w:rsid w:val="00602BA3"/>
    <w:rsid w:val="00614159"/>
    <w:rsid w:val="00617C00"/>
    <w:rsid w:val="006263BF"/>
    <w:rsid w:val="0062748A"/>
    <w:rsid w:val="00630A2C"/>
    <w:rsid w:val="00635B9A"/>
    <w:rsid w:val="00651169"/>
    <w:rsid w:val="00653D69"/>
    <w:rsid w:val="006662A8"/>
    <w:rsid w:val="00670A76"/>
    <w:rsid w:val="006711AA"/>
    <w:rsid w:val="00672B57"/>
    <w:rsid w:val="0067453E"/>
    <w:rsid w:val="00675622"/>
    <w:rsid w:val="00680B43"/>
    <w:rsid w:val="00680E9E"/>
    <w:rsid w:val="006856CD"/>
    <w:rsid w:val="006906DB"/>
    <w:rsid w:val="00692ACF"/>
    <w:rsid w:val="006A12A5"/>
    <w:rsid w:val="006A37C1"/>
    <w:rsid w:val="006A7812"/>
    <w:rsid w:val="006B0D94"/>
    <w:rsid w:val="006B485D"/>
    <w:rsid w:val="006C708E"/>
    <w:rsid w:val="006D22A0"/>
    <w:rsid w:val="006D296B"/>
    <w:rsid w:val="006D6EC7"/>
    <w:rsid w:val="006F5125"/>
    <w:rsid w:val="00704DE3"/>
    <w:rsid w:val="00713A79"/>
    <w:rsid w:val="007174BB"/>
    <w:rsid w:val="00730056"/>
    <w:rsid w:val="007360D8"/>
    <w:rsid w:val="007378D1"/>
    <w:rsid w:val="007461DB"/>
    <w:rsid w:val="0076420C"/>
    <w:rsid w:val="00773C6B"/>
    <w:rsid w:val="007753C2"/>
    <w:rsid w:val="007838B8"/>
    <w:rsid w:val="00791BDB"/>
    <w:rsid w:val="00792124"/>
    <w:rsid w:val="007A2B91"/>
    <w:rsid w:val="007B639B"/>
    <w:rsid w:val="007C065B"/>
    <w:rsid w:val="007C0F57"/>
    <w:rsid w:val="007C40B6"/>
    <w:rsid w:val="007C729F"/>
    <w:rsid w:val="007E1D28"/>
    <w:rsid w:val="007F2641"/>
    <w:rsid w:val="007F7C36"/>
    <w:rsid w:val="00806796"/>
    <w:rsid w:val="00826F6D"/>
    <w:rsid w:val="0085453C"/>
    <w:rsid w:val="00856DDD"/>
    <w:rsid w:val="00863E68"/>
    <w:rsid w:val="00873C89"/>
    <w:rsid w:val="00882085"/>
    <w:rsid w:val="00883188"/>
    <w:rsid w:val="00897D58"/>
    <w:rsid w:val="008A1956"/>
    <w:rsid w:val="008A4937"/>
    <w:rsid w:val="008B58E0"/>
    <w:rsid w:val="008C2E00"/>
    <w:rsid w:val="008C4C93"/>
    <w:rsid w:val="008D3C82"/>
    <w:rsid w:val="008D447E"/>
    <w:rsid w:val="008D7A41"/>
    <w:rsid w:val="008E3680"/>
    <w:rsid w:val="008E5870"/>
    <w:rsid w:val="008F1434"/>
    <w:rsid w:val="008F7355"/>
    <w:rsid w:val="009036BA"/>
    <w:rsid w:val="009067B7"/>
    <w:rsid w:val="0091067C"/>
    <w:rsid w:val="00912ECC"/>
    <w:rsid w:val="00930937"/>
    <w:rsid w:val="00933E6C"/>
    <w:rsid w:val="00942160"/>
    <w:rsid w:val="00946C55"/>
    <w:rsid w:val="009602C5"/>
    <w:rsid w:val="00964C23"/>
    <w:rsid w:val="00970321"/>
    <w:rsid w:val="00974C21"/>
    <w:rsid w:val="009B03E9"/>
    <w:rsid w:val="009B0F67"/>
    <w:rsid w:val="009C703C"/>
    <w:rsid w:val="009D3C54"/>
    <w:rsid w:val="009D3CAA"/>
    <w:rsid w:val="009F4E46"/>
    <w:rsid w:val="009F5B65"/>
    <w:rsid w:val="009F5F2E"/>
    <w:rsid w:val="00A06225"/>
    <w:rsid w:val="00A128E6"/>
    <w:rsid w:val="00A15C90"/>
    <w:rsid w:val="00A21683"/>
    <w:rsid w:val="00A33EE4"/>
    <w:rsid w:val="00A3715D"/>
    <w:rsid w:val="00A37C8D"/>
    <w:rsid w:val="00A51804"/>
    <w:rsid w:val="00A5273B"/>
    <w:rsid w:val="00A53A9D"/>
    <w:rsid w:val="00A55FEE"/>
    <w:rsid w:val="00A62C1A"/>
    <w:rsid w:val="00A6426D"/>
    <w:rsid w:val="00A70622"/>
    <w:rsid w:val="00A70977"/>
    <w:rsid w:val="00A76187"/>
    <w:rsid w:val="00A8390C"/>
    <w:rsid w:val="00A8691F"/>
    <w:rsid w:val="00A9059F"/>
    <w:rsid w:val="00A928BD"/>
    <w:rsid w:val="00A95E6D"/>
    <w:rsid w:val="00AA4D1C"/>
    <w:rsid w:val="00AB1F97"/>
    <w:rsid w:val="00AB64D4"/>
    <w:rsid w:val="00AC4AA5"/>
    <w:rsid w:val="00AC5206"/>
    <w:rsid w:val="00AE11A5"/>
    <w:rsid w:val="00AE13E2"/>
    <w:rsid w:val="00AF68CC"/>
    <w:rsid w:val="00AF7710"/>
    <w:rsid w:val="00B205AA"/>
    <w:rsid w:val="00B22E84"/>
    <w:rsid w:val="00B25F75"/>
    <w:rsid w:val="00B33531"/>
    <w:rsid w:val="00B43B7E"/>
    <w:rsid w:val="00B43E90"/>
    <w:rsid w:val="00B56118"/>
    <w:rsid w:val="00B64497"/>
    <w:rsid w:val="00B6773F"/>
    <w:rsid w:val="00B71F5B"/>
    <w:rsid w:val="00B801BA"/>
    <w:rsid w:val="00B858B3"/>
    <w:rsid w:val="00B9709C"/>
    <w:rsid w:val="00BB69F5"/>
    <w:rsid w:val="00BB7EC3"/>
    <w:rsid w:val="00BC2D4F"/>
    <w:rsid w:val="00BC30EA"/>
    <w:rsid w:val="00BC4B9A"/>
    <w:rsid w:val="00BD589B"/>
    <w:rsid w:val="00BD784C"/>
    <w:rsid w:val="00BE4594"/>
    <w:rsid w:val="00BE5ABB"/>
    <w:rsid w:val="00BF4CB6"/>
    <w:rsid w:val="00C00DA7"/>
    <w:rsid w:val="00C06339"/>
    <w:rsid w:val="00C12768"/>
    <w:rsid w:val="00C24EFC"/>
    <w:rsid w:val="00C27B58"/>
    <w:rsid w:val="00C35996"/>
    <w:rsid w:val="00C5342C"/>
    <w:rsid w:val="00C6256A"/>
    <w:rsid w:val="00C76BBC"/>
    <w:rsid w:val="00C7792B"/>
    <w:rsid w:val="00C91449"/>
    <w:rsid w:val="00C92D10"/>
    <w:rsid w:val="00C94810"/>
    <w:rsid w:val="00CA08D1"/>
    <w:rsid w:val="00CA3B47"/>
    <w:rsid w:val="00CA51AA"/>
    <w:rsid w:val="00CD1FFC"/>
    <w:rsid w:val="00CE10C4"/>
    <w:rsid w:val="00CE27B5"/>
    <w:rsid w:val="00CE508D"/>
    <w:rsid w:val="00CF0D9F"/>
    <w:rsid w:val="00D0321E"/>
    <w:rsid w:val="00D046D8"/>
    <w:rsid w:val="00D061CF"/>
    <w:rsid w:val="00D1455A"/>
    <w:rsid w:val="00D31ADF"/>
    <w:rsid w:val="00D3280C"/>
    <w:rsid w:val="00D3406A"/>
    <w:rsid w:val="00D469B2"/>
    <w:rsid w:val="00D741EB"/>
    <w:rsid w:val="00D84934"/>
    <w:rsid w:val="00D91271"/>
    <w:rsid w:val="00D9160A"/>
    <w:rsid w:val="00DA2CB5"/>
    <w:rsid w:val="00DA4BAC"/>
    <w:rsid w:val="00DD1147"/>
    <w:rsid w:val="00DD23A9"/>
    <w:rsid w:val="00DE6D27"/>
    <w:rsid w:val="00DE73E6"/>
    <w:rsid w:val="00DF217D"/>
    <w:rsid w:val="00DF26A7"/>
    <w:rsid w:val="00E07E6D"/>
    <w:rsid w:val="00E164B3"/>
    <w:rsid w:val="00E16910"/>
    <w:rsid w:val="00E4183E"/>
    <w:rsid w:val="00E616B9"/>
    <w:rsid w:val="00E65E54"/>
    <w:rsid w:val="00E72ED6"/>
    <w:rsid w:val="00E80155"/>
    <w:rsid w:val="00E83F19"/>
    <w:rsid w:val="00E848C0"/>
    <w:rsid w:val="00E91B96"/>
    <w:rsid w:val="00E941A1"/>
    <w:rsid w:val="00E95CE3"/>
    <w:rsid w:val="00EA2825"/>
    <w:rsid w:val="00EB2E81"/>
    <w:rsid w:val="00EB5088"/>
    <w:rsid w:val="00ED1644"/>
    <w:rsid w:val="00EE18B8"/>
    <w:rsid w:val="00EF44A0"/>
    <w:rsid w:val="00EF4FED"/>
    <w:rsid w:val="00F020E1"/>
    <w:rsid w:val="00F050BD"/>
    <w:rsid w:val="00F05657"/>
    <w:rsid w:val="00F22606"/>
    <w:rsid w:val="00F243F5"/>
    <w:rsid w:val="00F253F6"/>
    <w:rsid w:val="00F25578"/>
    <w:rsid w:val="00F258E5"/>
    <w:rsid w:val="00F300BC"/>
    <w:rsid w:val="00F3334E"/>
    <w:rsid w:val="00F45BFC"/>
    <w:rsid w:val="00F50EC4"/>
    <w:rsid w:val="00F51D56"/>
    <w:rsid w:val="00F56587"/>
    <w:rsid w:val="00F57A6D"/>
    <w:rsid w:val="00F638CC"/>
    <w:rsid w:val="00F64CC1"/>
    <w:rsid w:val="00F8247A"/>
    <w:rsid w:val="00F9629A"/>
    <w:rsid w:val="00F975BE"/>
    <w:rsid w:val="00FA4D1C"/>
    <w:rsid w:val="00FA5883"/>
    <w:rsid w:val="00FA6055"/>
    <w:rsid w:val="00FA7361"/>
    <w:rsid w:val="00FB322F"/>
    <w:rsid w:val="00FB442F"/>
    <w:rsid w:val="00FB52F3"/>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2D3EB8"/>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2D3EB8"/>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2973-C6AF-4319-A926-215B6D31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2018-01-30T03:09:00Z</dcterms:created>
  <dcterms:modified xsi:type="dcterms:W3CDTF">2018-01-30T03:10:00Z</dcterms:modified>
</cp:coreProperties>
</file>