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A18" w:rsidRPr="00386CF7" w:rsidRDefault="00791A18" w:rsidP="00D86726">
      <w:pPr>
        <w:ind w:left="0" w:firstLine="0"/>
        <w:rPr>
          <w:rFonts w:eastAsiaTheme="majorEastAsia"/>
          <w:lang w:eastAsia="en-AU"/>
        </w:rPr>
      </w:pPr>
      <w:bookmarkStart w:id="0" w:name="_GoBack"/>
      <w:bookmarkEnd w:id="0"/>
    </w:p>
    <w:p w:rsidR="00356C32" w:rsidRPr="00386CF7" w:rsidRDefault="0020624D" w:rsidP="00DF7166">
      <w:pPr>
        <w:spacing w:before="0" w:after="300"/>
        <w:ind w:left="709" w:right="0" w:hanging="709"/>
        <w:contextualSpacing/>
        <w:outlineLvl w:val="0"/>
        <w:rPr>
          <w:rFonts w:ascii="Arial" w:eastAsiaTheme="majorEastAsia" w:hAnsi="Arial" w:cstheme="majorBidi"/>
          <w:b/>
          <w:spacing w:val="5"/>
          <w:kern w:val="28"/>
          <w:sz w:val="28"/>
          <w:szCs w:val="52"/>
          <w:lang w:eastAsia="en-AU"/>
        </w:rPr>
      </w:pPr>
      <w:r w:rsidRPr="00386CF7">
        <w:rPr>
          <w:rFonts w:ascii="Arial" w:eastAsiaTheme="majorEastAsia" w:hAnsi="Arial" w:cstheme="majorBidi"/>
          <w:b/>
          <w:spacing w:val="5"/>
          <w:kern w:val="28"/>
          <w:sz w:val="28"/>
          <w:szCs w:val="52"/>
          <w:lang w:eastAsia="en-AU"/>
        </w:rPr>
        <w:t>6</w:t>
      </w:r>
      <w:r w:rsidR="006C49ED" w:rsidRPr="00386CF7">
        <w:rPr>
          <w:rFonts w:ascii="Arial" w:eastAsiaTheme="majorEastAsia" w:hAnsi="Arial" w:cstheme="majorBidi"/>
          <w:b/>
          <w:spacing w:val="5"/>
          <w:kern w:val="28"/>
          <w:sz w:val="28"/>
          <w:szCs w:val="52"/>
          <w:lang w:eastAsia="en-AU"/>
        </w:rPr>
        <w:t>.</w:t>
      </w:r>
      <w:r w:rsidRPr="00386CF7">
        <w:rPr>
          <w:rFonts w:ascii="Arial" w:eastAsiaTheme="majorEastAsia" w:hAnsi="Arial" w:cstheme="majorBidi"/>
          <w:b/>
          <w:spacing w:val="5"/>
          <w:kern w:val="28"/>
          <w:sz w:val="28"/>
          <w:szCs w:val="52"/>
          <w:lang w:eastAsia="en-AU"/>
        </w:rPr>
        <w:t>06</w:t>
      </w:r>
      <w:r w:rsidR="006C49ED" w:rsidRPr="00386CF7">
        <w:rPr>
          <w:rFonts w:ascii="Arial" w:eastAsiaTheme="majorEastAsia" w:hAnsi="Arial" w:cstheme="majorBidi"/>
          <w:b/>
          <w:spacing w:val="5"/>
          <w:kern w:val="28"/>
          <w:sz w:val="28"/>
          <w:szCs w:val="52"/>
          <w:lang w:eastAsia="en-AU"/>
        </w:rPr>
        <w:tab/>
      </w:r>
      <w:r w:rsidR="00356C32" w:rsidRPr="00386CF7">
        <w:rPr>
          <w:rFonts w:ascii="Arial" w:eastAsiaTheme="majorEastAsia" w:hAnsi="Arial" w:cstheme="majorBidi"/>
          <w:b/>
          <w:spacing w:val="5"/>
          <w:kern w:val="28"/>
          <w:sz w:val="28"/>
          <w:szCs w:val="52"/>
          <w:lang w:eastAsia="en-AU"/>
        </w:rPr>
        <w:t xml:space="preserve">AMINO ACID FORMULA with FAT, CARBOHYDRATE, VITAMINS, MINERALS and TRACE ELEMENTS without PHENYLALANINE </w:t>
      </w:r>
    </w:p>
    <w:p w:rsidR="00356C32" w:rsidRPr="00386CF7" w:rsidRDefault="00356C32" w:rsidP="00DF7166">
      <w:pPr>
        <w:spacing w:before="0" w:after="0"/>
        <w:ind w:left="709" w:firstLine="0"/>
        <w:rPr>
          <w:rFonts w:ascii="Arial" w:eastAsiaTheme="majorEastAsia" w:hAnsi="Arial" w:cs="Arial"/>
          <w:b/>
          <w:sz w:val="28"/>
          <w:szCs w:val="28"/>
          <w:lang w:eastAsia="en-AU"/>
        </w:rPr>
      </w:pPr>
      <w:r w:rsidRPr="00386CF7">
        <w:rPr>
          <w:rFonts w:ascii="Arial" w:eastAsiaTheme="majorEastAsia" w:hAnsi="Arial" w:cs="Arial"/>
          <w:b/>
          <w:sz w:val="28"/>
          <w:szCs w:val="28"/>
          <w:lang w:eastAsia="en-AU"/>
        </w:rPr>
        <w:t>Bottles containing oral powder 34 g, 30</w:t>
      </w:r>
    </w:p>
    <w:p w:rsidR="00356C32" w:rsidRPr="00386CF7" w:rsidRDefault="00356C32" w:rsidP="00DF7166">
      <w:pPr>
        <w:spacing w:before="0" w:after="0"/>
        <w:ind w:left="709" w:firstLine="0"/>
        <w:rPr>
          <w:rFonts w:ascii="Arial" w:hAnsi="Arial"/>
          <w:sz w:val="22"/>
          <w:szCs w:val="22"/>
          <w:vertAlign w:val="superscript"/>
          <w:lang w:eastAsia="en-AU"/>
        </w:rPr>
      </w:pPr>
      <w:r w:rsidRPr="00386CF7">
        <w:rPr>
          <w:rFonts w:ascii="Arial" w:eastAsiaTheme="majorEastAsia" w:hAnsi="Arial" w:cs="Arial"/>
          <w:b/>
          <w:sz w:val="28"/>
          <w:szCs w:val="28"/>
          <w:lang w:eastAsia="en-AU"/>
        </w:rPr>
        <w:t>PKU Easy Shake &amp; Go</w:t>
      </w:r>
      <w:r w:rsidR="00A5045F" w:rsidRPr="00386CF7">
        <w:rPr>
          <w:rFonts w:ascii="Arial" w:hAnsi="Arial"/>
          <w:sz w:val="22"/>
          <w:szCs w:val="22"/>
          <w:vertAlign w:val="superscript"/>
          <w:lang w:eastAsia="en-AU"/>
        </w:rPr>
        <w:t>®</w:t>
      </w:r>
    </w:p>
    <w:p w:rsidR="004540FA" w:rsidRPr="00386CF7" w:rsidRDefault="004540FA" w:rsidP="00DF7166">
      <w:pPr>
        <w:spacing w:before="0" w:after="0"/>
        <w:ind w:left="709" w:firstLine="0"/>
        <w:rPr>
          <w:rFonts w:ascii="Arial" w:eastAsiaTheme="majorEastAsia" w:hAnsi="Arial" w:cs="Arial"/>
          <w:b/>
          <w:sz w:val="28"/>
          <w:szCs w:val="28"/>
          <w:lang w:eastAsia="en-AU"/>
        </w:rPr>
      </w:pPr>
    </w:p>
    <w:p w:rsidR="00356C32" w:rsidRPr="00386CF7" w:rsidRDefault="00356C32" w:rsidP="00DF7166">
      <w:pPr>
        <w:spacing w:before="0" w:after="300"/>
        <w:ind w:left="709" w:right="0" w:firstLine="0"/>
        <w:contextualSpacing/>
        <w:outlineLvl w:val="0"/>
        <w:rPr>
          <w:rFonts w:ascii="Arial" w:eastAsiaTheme="majorEastAsia" w:hAnsi="Arial" w:cstheme="majorBidi"/>
          <w:b/>
          <w:spacing w:val="5"/>
          <w:kern w:val="28"/>
          <w:sz w:val="28"/>
          <w:szCs w:val="52"/>
          <w:lang w:eastAsia="en-AU"/>
        </w:rPr>
      </w:pPr>
      <w:r w:rsidRPr="00386CF7">
        <w:rPr>
          <w:rFonts w:ascii="Arial" w:eastAsiaTheme="majorEastAsia" w:hAnsi="Arial" w:cstheme="majorBidi"/>
          <w:b/>
          <w:spacing w:val="5"/>
          <w:kern w:val="28"/>
          <w:sz w:val="28"/>
          <w:szCs w:val="52"/>
          <w:lang w:eastAsia="en-AU"/>
        </w:rPr>
        <w:t>AMINO ACID FORMULA with FAT, CARBOHYDRATE without PHENYLALANINE</w:t>
      </w:r>
    </w:p>
    <w:p w:rsidR="00356C32" w:rsidRPr="00386CF7" w:rsidRDefault="00356C32" w:rsidP="00DF7166">
      <w:pPr>
        <w:spacing w:before="0" w:after="0"/>
        <w:ind w:left="709" w:firstLine="0"/>
        <w:rPr>
          <w:rFonts w:ascii="Arial" w:eastAsiaTheme="majorEastAsia" w:hAnsi="Arial" w:cs="Arial"/>
          <w:b/>
          <w:sz w:val="28"/>
          <w:szCs w:val="28"/>
          <w:lang w:eastAsia="en-AU"/>
        </w:rPr>
      </w:pPr>
      <w:r w:rsidRPr="00386CF7">
        <w:rPr>
          <w:rFonts w:ascii="Arial" w:eastAsiaTheme="majorEastAsia" w:hAnsi="Arial" w:cs="Arial"/>
          <w:b/>
          <w:sz w:val="28"/>
          <w:szCs w:val="28"/>
          <w:lang w:eastAsia="en-AU"/>
        </w:rPr>
        <w:t>Tablet: modified release, 70.8 g protein per 100g, 110 g, 4</w:t>
      </w:r>
    </w:p>
    <w:p w:rsidR="00356C32" w:rsidRPr="00386CF7" w:rsidRDefault="00356C32" w:rsidP="00DF7166">
      <w:pPr>
        <w:spacing w:before="0" w:after="0"/>
        <w:ind w:left="709" w:firstLine="0"/>
        <w:rPr>
          <w:rFonts w:ascii="Arial" w:hAnsi="Arial"/>
          <w:sz w:val="22"/>
          <w:szCs w:val="22"/>
          <w:vertAlign w:val="superscript"/>
          <w:lang w:eastAsia="en-AU"/>
        </w:rPr>
      </w:pPr>
      <w:r w:rsidRPr="00386CF7">
        <w:rPr>
          <w:rFonts w:ascii="Arial" w:eastAsiaTheme="majorEastAsia" w:hAnsi="Arial" w:cs="Arial"/>
          <w:b/>
          <w:sz w:val="28"/>
          <w:szCs w:val="28"/>
          <w:lang w:eastAsia="en-AU"/>
        </w:rPr>
        <w:t>PKU Easy Microtabs</w:t>
      </w:r>
      <w:r w:rsidR="00A5045F" w:rsidRPr="00386CF7">
        <w:rPr>
          <w:rFonts w:ascii="Arial" w:hAnsi="Arial"/>
          <w:sz w:val="22"/>
          <w:szCs w:val="22"/>
          <w:vertAlign w:val="superscript"/>
          <w:lang w:eastAsia="en-AU"/>
        </w:rPr>
        <w:t>®</w:t>
      </w:r>
    </w:p>
    <w:p w:rsidR="004A1286" w:rsidRPr="00386CF7" w:rsidRDefault="004A1286" w:rsidP="00DF7166">
      <w:pPr>
        <w:spacing w:before="0" w:after="0"/>
        <w:ind w:left="709" w:firstLine="0"/>
        <w:rPr>
          <w:rFonts w:ascii="Arial" w:hAnsi="Arial"/>
          <w:sz w:val="22"/>
          <w:szCs w:val="22"/>
          <w:vertAlign w:val="superscript"/>
          <w:lang w:eastAsia="en-AU"/>
        </w:rPr>
      </w:pPr>
    </w:p>
    <w:p w:rsidR="00356C32" w:rsidRPr="00386CF7" w:rsidRDefault="00356C32" w:rsidP="00DF7166">
      <w:pPr>
        <w:pStyle w:val="Heading1"/>
        <w:spacing w:before="0"/>
        <w:ind w:left="709" w:firstLine="0"/>
        <w:rPr>
          <w:rFonts w:eastAsiaTheme="majorEastAsia"/>
          <w:kern w:val="0"/>
          <w:szCs w:val="28"/>
          <w:lang w:eastAsia="en-AU"/>
        </w:rPr>
      </w:pPr>
      <w:r w:rsidRPr="00386CF7">
        <w:rPr>
          <w:rFonts w:eastAsiaTheme="majorEastAsia"/>
          <w:lang w:eastAsia="en-AU"/>
        </w:rPr>
        <w:t>PROTEIN FORMULA with AMINO ACIDS, CARBOHYDRATES, VITAMINS and MINERALS without PHENYLALANINE, and SUPPLEMENTED with DOCOSAHEXAENOIC ACID</w:t>
      </w:r>
      <w:r w:rsidRPr="00386CF7">
        <w:rPr>
          <w:rFonts w:eastAsiaTheme="majorEastAsia"/>
          <w:lang w:eastAsia="en-AU"/>
        </w:rPr>
        <w:cr/>
      </w:r>
      <w:r w:rsidRPr="00386CF7">
        <w:rPr>
          <w:rFonts w:eastAsiaTheme="majorEastAsia"/>
          <w:kern w:val="0"/>
          <w:szCs w:val="28"/>
          <w:lang w:eastAsia="en-AU"/>
        </w:rPr>
        <w:t xml:space="preserve">Oral liquid 130 mL, 30 </w:t>
      </w:r>
    </w:p>
    <w:p w:rsidR="00356C32" w:rsidRPr="00386CF7" w:rsidRDefault="00356C32" w:rsidP="00DF7166">
      <w:pPr>
        <w:spacing w:before="0" w:after="0"/>
        <w:ind w:left="709" w:firstLine="0"/>
        <w:rPr>
          <w:rFonts w:ascii="Arial" w:eastAsiaTheme="majorEastAsia" w:hAnsi="Arial" w:cs="Arial"/>
          <w:b/>
          <w:sz w:val="28"/>
          <w:szCs w:val="28"/>
          <w:lang w:eastAsia="en-AU"/>
        </w:rPr>
      </w:pPr>
      <w:r w:rsidRPr="00386CF7">
        <w:rPr>
          <w:rFonts w:ascii="Arial" w:eastAsiaTheme="majorEastAsia" w:hAnsi="Arial" w:cs="Arial"/>
          <w:b/>
          <w:sz w:val="28"/>
          <w:szCs w:val="28"/>
          <w:lang w:eastAsia="en-AU"/>
        </w:rPr>
        <w:t>PKU Easy</w:t>
      </w:r>
      <w:r w:rsidR="00A5045F" w:rsidRPr="00386CF7">
        <w:rPr>
          <w:rFonts w:ascii="Arial" w:hAnsi="Arial"/>
          <w:sz w:val="22"/>
          <w:szCs w:val="22"/>
          <w:vertAlign w:val="superscript"/>
          <w:lang w:eastAsia="en-AU"/>
        </w:rPr>
        <w:t>®</w:t>
      </w:r>
      <w:r w:rsidRPr="00386CF7">
        <w:rPr>
          <w:rFonts w:ascii="Arial" w:eastAsiaTheme="majorEastAsia" w:hAnsi="Arial" w:cs="Arial"/>
          <w:b/>
          <w:sz w:val="28"/>
          <w:szCs w:val="28"/>
          <w:lang w:eastAsia="en-AU"/>
        </w:rPr>
        <w:t>,</w:t>
      </w:r>
    </w:p>
    <w:p w:rsidR="001F6F68" w:rsidRPr="00386CF7" w:rsidRDefault="001F6F68" w:rsidP="00DF7166">
      <w:pPr>
        <w:spacing w:before="0" w:after="0"/>
        <w:ind w:left="709" w:right="0" w:firstLine="0"/>
        <w:jc w:val="both"/>
        <w:rPr>
          <w:rFonts w:ascii="Arial" w:eastAsiaTheme="majorEastAsia" w:hAnsi="Arial" w:cs="Arial"/>
          <w:b/>
          <w:sz w:val="28"/>
          <w:szCs w:val="28"/>
          <w:lang w:eastAsia="en-AU"/>
        </w:rPr>
      </w:pPr>
    </w:p>
    <w:p w:rsidR="006C49ED" w:rsidRPr="00386CF7" w:rsidRDefault="00356C32" w:rsidP="00DF7166">
      <w:pPr>
        <w:spacing w:before="0" w:after="0"/>
        <w:ind w:left="709" w:right="0" w:firstLine="0"/>
        <w:jc w:val="both"/>
        <w:rPr>
          <w:rFonts w:ascii="Arial" w:hAnsi="Arial"/>
          <w:sz w:val="22"/>
          <w:szCs w:val="22"/>
          <w:lang w:eastAsia="en-AU"/>
        </w:rPr>
      </w:pPr>
      <w:proofErr w:type="spellStart"/>
      <w:r w:rsidRPr="00386CF7">
        <w:rPr>
          <w:rFonts w:ascii="Arial" w:eastAsiaTheme="majorEastAsia" w:hAnsi="Arial" w:cs="Arial"/>
          <w:b/>
          <w:sz w:val="28"/>
          <w:szCs w:val="28"/>
          <w:lang w:eastAsia="en-AU"/>
        </w:rPr>
        <w:t>Orpharma</w:t>
      </w:r>
      <w:proofErr w:type="spellEnd"/>
      <w:r w:rsidRPr="00386CF7">
        <w:rPr>
          <w:rFonts w:ascii="Arial" w:eastAsiaTheme="majorEastAsia" w:hAnsi="Arial" w:cs="Arial"/>
          <w:b/>
          <w:sz w:val="28"/>
          <w:szCs w:val="28"/>
          <w:lang w:eastAsia="en-AU"/>
        </w:rPr>
        <w:t xml:space="preserve"> Pty Ltd</w:t>
      </w:r>
    </w:p>
    <w:p w:rsidR="006C49ED" w:rsidRPr="00386CF7" w:rsidRDefault="006C49ED" w:rsidP="006C49ED">
      <w:pPr>
        <w:spacing w:before="0" w:after="0"/>
        <w:ind w:left="0" w:right="0" w:firstLine="0"/>
        <w:jc w:val="both"/>
        <w:rPr>
          <w:rFonts w:ascii="Arial" w:hAnsi="Arial"/>
          <w:sz w:val="22"/>
          <w:szCs w:val="22"/>
          <w:lang w:eastAsia="en-AU"/>
        </w:rPr>
      </w:pPr>
    </w:p>
    <w:p w:rsidR="00AE148E" w:rsidRPr="00386CF7" w:rsidRDefault="00AE148E" w:rsidP="00AE148E">
      <w:pPr>
        <w:spacing w:before="0" w:after="0"/>
        <w:ind w:left="0" w:right="0" w:firstLine="0"/>
        <w:jc w:val="both"/>
        <w:rPr>
          <w:rFonts w:ascii="Arial" w:hAnsi="Arial"/>
          <w:sz w:val="22"/>
          <w:szCs w:val="22"/>
          <w:lang w:eastAsia="en-AU"/>
        </w:rPr>
      </w:pPr>
    </w:p>
    <w:p w:rsidR="00AE148E" w:rsidRPr="00386CF7" w:rsidRDefault="00AE148E" w:rsidP="00AE148E">
      <w:pPr>
        <w:pStyle w:val="Heading1"/>
        <w:numPr>
          <w:ilvl w:val="0"/>
          <w:numId w:val="1"/>
        </w:numPr>
        <w:rPr>
          <w:rFonts w:ascii="Arial Bold" w:hAnsi="Arial Bold"/>
          <w:sz w:val="22"/>
          <w:szCs w:val="22"/>
          <w:lang w:eastAsia="en-AU"/>
        </w:rPr>
      </w:pPr>
      <w:r w:rsidRPr="00386CF7">
        <w:rPr>
          <w:rFonts w:ascii="Arial Bold" w:hAnsi="Arial Bold"/>
          <w:sz w:val="22"/>
          <w:szCs w:val="22"/>
          <w:lang w:eastAsia="en-AU"/>
        </w:rPr>
        <w:t>Purpose of Application</w:t>
      </w:r>
    </w:p>
    <w:p w:rsidR="00AE148E" w:rsidRPr="00386CF7" w:rsidRDefault="00AE148E" w:rsidP="00D149BE">
      <w:pPr>
        <w:numPr>
          <w:ilvl w:val="1"/>
          <w:numId w:val="1"/>
        </w:numPr>
        <w:spacing w:after="240"/>
        <w:ind w:right="0"/>
        <w:jc w:val="both"/>
        <w:rPr>
          <w:rFonts w:ascii="Arial" w:hAnsi="Arial"/>
          <w:sz w:val="22"/>
          <w:szCs w:val="22"/>
          <w:lang w:eastAsia="en-AU"/>
        </w:rPr>
      </w:pPr>
      <w:r w:rsidRPr="00386CF7">
        <w:rPr>
          <w:rFonts w:ascii="Arial" w:hAnsi="Arial"/>
          <w:sz w:val="22"/>
          <w:szCs w:val="22"/>
          <w:lang w:eastAsia="en-AU"/>
        </w:rPr>
        <w:t xml:space="preserve">The minor submission </w:t>
      </w:r>
      <w:r w:rsidR="00356C32" w:rsidRPr="00386CF7">
        <w:rPr>
          <w:rFonts w:ascii="Arial" w:hAnsi="Arial"/>
          <w:sz w:val="22"/>
          <w:szCs w:val="22"/>
          <w:lang w:eastAsia="en-AU"/>
        </w:rPr>
        <w:t>requested an</w:t>
      </w:r>
      <w:r w:rsidR="00417812" w:rsidRPr="00386CF7">
        <w:rPr>
          <w:rFonts w:ascii="Arial" w:hAnsi="Arial"/>
          <w:sz w:val="22"/>
          <w:szCs w:val="22"/>
          <w:lang w:eastAsia="en-AU"/>
        </w:rPr>
        <w:t xml:space="preserve"> amend</w:t>
      </w:r>
      <w:r w:rsidR="00356C32" w:rsidRPr="00386CF7">
        <w:rPr>
          <w:rFonts w:ascii="Arial" w:hAnsi="Arial"/>
          <w:sz w:val="22"/>
          <w:szCs w:val="22"/>
          <w:lang w:eastAsia="en-AU"/>
        </w:rPr>
        <w:t>ment</w:t>
      </w:r>
      <w:r w:rsidR="00417812" w:rsidRPr="00386CF7">
        <w:rPr>
          <w:rFonts w:ascii="Arial" w:hAnsi="Arial"/>
          <w:sz w:val="22"/>
          <w:szCs w:val="22"/>
          <w:lang w:eastAsia="en-AU"/>
        </w:rPr>
        <w:t xml:space="preserve"> </w:t>
      </w:r>
      <w:r w:rsidR="00356C32" w:rsidRPr="00386CF7">
        <w:rPr>
          <w:rFonts w:ascii="Arial" w:hAnsi="Arial"/>
          <w:sz w:val="22"/>
          <w:szCs w:val="22"/>
          <w:lang w:eastAsia="en-AU"/>
        </w:rPr>
        <w:t xml:space="preserve">to </w:t>
      </w:r>
      <w:r w:rsidR="00417812" w:rsidRPr="00386CF7">
        <w:rPr>
          <w:rFonts w:ascii="Arial" w:hAnsi="Arial"/>
          <w:sz w:val="22"/>
          <w:szCs w:val="22"/>
          <w:lang w:eastAsia="en-AU"/>
        </w:rPr>
        <w:t xml:space="preserve">the current PBS listings of phenylketonuria (PKU) </w:t>
      </w:r>
      <w:r w:rsidR="00356C32" w:rsidRPr="00386CF7">
        <w:rPr>
          <w:rFonts w:ascii="Arial" w:hAnsi="Arial"/>
          <w:sz w:val="22"/>
          <w:szCs w:val="22"/>
          <w:lang w:eastAsia="en-AU"/>
        </w:rPr>
        <w:t>to</w:t>
      </w:r>
      <w:r w:rsidR="00417812" w:rsidRPr="00386CF7">
        <w:rPr>
          <w:rFonts w:ascii="Arial" w:hAnsi="Arial"/>
          <w:sz w:val="22"/>
          <w:szCs w:val="22"/>
          <w:lang w:eastAsia="en-AU"/>
        </w:rPr>
        <w:t xml:space="preserve"> </w:t>
      </w:r>
      <w:r w:rsidR="00356C32" w:rsidRPr="00386CF7">
        <w:rPr>
          <w:rFonts w:ascii="Arial" w:hAnsi="Arial"/>
          <w:sz w:val="22"/>
          <w:szCs w:val="22"/>
          <w:lang w:eastAsia="en-AU"/>
        </w:rPr>
        <w:t xml:space="preserve">increase </w:t>
      </w:r>
      <w:r w:rsidR="00417812" w:rsidRPr="00386CF7">
        <w:rPr>
          <w:rFonts w:ascii="Arial" w:hAnsi="Arial"/>
          <w:sz w:val="22"/>
          <w:szCs w:val="22"/>
          <w:lang w:eastAsia="en-AU"/>
        </w:rPr>
        <w:t>the maximum quantity for all forms</w:t>
      </w:r>
      <w:r w:rsidR="00EC6A1C" w:rsidRPr="00386CF7">
        <w:rPr>
          <w:rFonts w:ascii="Arial" w:hAnsi="Arial"/>
          <w:sz w:val="22"/>
          <w:szCs w:val="22"/>
          <w:lang w:eastAsia="en-AU"/>
        </w:rPr>
        <w:t xml:space="preserve"> </w:t>
      </w:r>
      <w:r w:rsidR="000F659C" w:rsidRPr="00386CF7">
        <w:rPr>
          <w:rFonts w:ascii="Arial" w:hAnsi="Arial"/>
          <w:sz w:val="22"/>
          <w:szCs w:val="22"/>
          <w:lang w:eastAsia="en-AU"/>
        </w:rPr>
        <w:t xml:space="preserve">listed </w:t>
      </w:r>
      <w:r w:rsidR="00EC6A1C" w:rsidRPr="00386CF7">
        <w:rPr>
          <w:rFonts w:ascii="Arial" w:hAnsi="Arial"/>
          <w:sz w:val="22"/>
          <w:szCs w:val="22"/>
          <w:lang w:eastAsia="en-AU"/>
        </w:rPr>
        <w:t>in the submission</w:t>
      </w:r>
      <w:r w:rsidR="00417812" w:rsidRPr="00386CF7">
        <w:rPr>
          <w:rFonts w:ascii="Arial" w:hAnsi="Arial"/>
          <w:sz w:val="22"/>
          <w:szCs w:val="22"/>
          <w:lang w:eastAsia="en-AU"/>
        </w:rPr>
        <w:t xml:space="preserve">. </w:t>
      </w:r>
    </w:p>
    <w:p w:rsidR="00AE148E" w:rsidRPr="00386CF7" w:rsidRDefault="00AE148E" w:rsidP="00AE148E">
      <w:pPr>
        <w:pStyle w:val="Heading1"/>
        <w:numPr>
          <w:ilvl w:val="0"/>
          <w:numId w:val="1"/>
        </w:numPr>
        <w:rPr>
          <w:rFonts w:ascii="Arial Bold" w:hAnsi="Arial Bold"/>
          <w:sz w:val="22"/>
          <w:szCs w:val="22"/>
          <w:lang w:eastAsia="en-AU"/>
        </w:rPr>
      </w:pPr>
      <w:r w:rsidRPr="00386CF7">
        <w:rPr>
          <w:rFonts w:ascii="Arial Bold" w:hAnsi="Arial Bold"/>
          <w:sz w:val="22"/>
          <w:szCs w:val="22"/>
          <w:lang w:eastAsia="en-AU"/>
        </w:rPr>
        <w:t xml:space="preserve">Requested Listing </w:t>
      </w:r>
    </w:p>
    <w:p w:rsidR="00AE148E" w:rsidRPr="00386CF7" w:rsidRDefault="00AE148E" w:rsidP="00D149BE">
      <w:pPr>
        <w:numPr>
          <w:ilvl w:val="1"/>
          <w:numId w:val="1"/>
        </w:numPr>
        <w:spacing w:after="240"/>
        <w:ind w:right="0"/>
        <w:jc w:val="both"/>
        <w:rPr>
          <w:rFonts w:ascii="Arial" w:hAnsi="Arial"/>
          <w:sz w:val="22"/>
          <w:szCs w:val="22"/>
          <w:lang w:eastAsia="en-AU"/>
        </w:rPr>
      </w:pPr>
      <w:r w:rsidRPr="00386CF7">
        <w:rPr>
          <w:rFonts w:ascii="Arial" w:hAnsi="Arial"/>
          <w:sz w:val="22"/>
          <w:szCs w:val="22"/>
          <w:lang w:eastAsia="en-AU"/>
        </w:rPr>
        <w:t xml:space="preserve">The submission requested the following </w:t>
      </w:r>
      <w:r w:rsidR="00156B6C" w:rsidRPr="00386CF7">
        <w:rPr>
          <w:rFonts w:ascii="Arial" w:hAnsi="Arial"/>
          <w:sz w:val="22"/>
          <w:szCs w:val="22"/>
          <w:lang w:eastAsia="en-AU"/>
        </w:rPr>
        <w:t>changes to the existing listing</w:t>
      </w:r>
      <w:r w:rsidRPr="00386CF7">
        <w:rPr>
          <w:rFonts w:ascii="Arial" w:hAnsi="Arial"/>
          <w:sz w:val="22"/>
          <w:szCs w:val="22"/>
          <w:lang w:eastAsia="en-AU"/>
        </w:rPr>
        <w:t xml:space="preserve">: </w:t>
      </w:r>
    </w:p>
    <w:p w:rsidR="00AE148E" w:rsidRPr="00386CF7" w:rsidRDefault="00AE148E" w:rsidP="00AE148E">
      <w:pPr>
        <w:numPr>
          <w:ilvl w:val="1"/>
          <w:numId w:val="1"/>
        </w:numPr>
        <w:spacing w:before="0" w:after="240"/>
        <w:ind w:right="0"/>
        <w:jc w:val="both"/>
        <w:rPr>
          <w:rFonts w:ascii="Arial" w:hAnsi="Arial"/>
          <w:sz w:val="22"/>
          <w:szCs w:val="22"/>
          <w:lang w:eastAsia="en-AU"/>
        </w:rPr>
      </w:pPr>
      <w:r w:rsidRPr="00386CF7">
        <w:rPr>
          <w:rFonts w:ascii="Arial" w:hAnsi="Arial"/>
          <w:sz w:val="22"/>
          <w:szCs w:val="22"/>
          <w:lang w:eastAsia="en-AU"/>
        </w:rPr>
        <w:t xml:space="preserve">No changes to the proposed listing </w:t>
      </w:r>
      <w:r w:rsidR="000F659C" w:rsidRPr="00386CF7">
        <w:rPr>
          <w:rFonts w:ascii="Arial" w:hAnsi="Arial"/>
          <w:sz w:val="22"/>
          <w:szCs w:val="22"/>
          <w:lang w:eastAsia="en-AU"/>
        </w:rPr>
        <w:t>we</w:t>
      </w:r>
      <w:r w:rsidRPr="00386CF7">
        <w:rPr>
          <w:rFonts w:ascii="Arial" w:hAnsi="Arial"/>
          <w:sz w:val="22"/>
          <w:szCs w:val="22"/>
          <w:lang w:eastAsia="en-AU"/>
        </w:rPr>
        <w:t xml:space="preserve">re suggested by the Secretariat </w:t>
      </w: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AE148E" w:rsidRPr="00386CF7" w:rsidTr="00C51C6E">
        <w:trPr>
          <w:cantSplit/>
          <w:trHeight w:val="471"/>
        </w:trPr>
        <w:tc>
          <w:tcPr>
            <w:tcW w:w="3119" w:type="dxa"/>
            <w:gridSpan w:val="2"/>
            <w:tcBorders>
              <w:bottom w:val="single" w:sz="4" w:space="0" w:color="auto"/>
            </w:tcBorders>
          </w:tcPr>
          <w:p w:rsidR="00AE148E" w:rsidRPr="00386CF7" w:rsidRDefault="00C3553D" w:rsidP="00C51C6E">
            <w:pPr>
              <w:keepNext/>
              <w:spacing w:before="0" w:after="0"/>
              <w:ind w:left="-108" w:right="0" w:firstLine="0"/>
              <w:jc w:val="both"/>
              <w:rPr>
                <w:rFonts w:ascii="Arial Narrow" w:hAnsi="Arial Narrow" w:cs="Arial"/>
                <w:b/>
                <w:sz w:val="20"/>
                <w:szCs w:val="20"/>
                <w:lang w:eastAsia="en-AU"/>
              </w:rPr>
            </w:pPr>
            <w:r w:rsidRPr="00386CF7">
              <w:rPr>
                <w:rFonts w:ascii="Arial" w:hAnsi="Arial"/>
                <w:sz w:val="22"/>
                <w:szCs w:val="22"/>
                <w:lang w:eastAsia="en-AU"/>
              </w:rPr>
              <w:br w:type="page"/>
            </w:r>
            <w:r w:rsidR="00AE148E" w:rsidRPr="00386CF7">
              <w:rPr>
                <w:rFonts w:ascii="Arial Narrow" w:hAnsi="Arial Narrow" w:cs="Arial"/>
                <w:b/>
                <w:sz w:val="20"/>
                <w:szCs w:val="20"/>
                <w:lang w:eastAsia="en-AU"/>
              </w:rPr>
              <w:t>Name, Restriction,</w:t>
            </w:r>
          </w:p>
          <w:p w:rsidR="00AE148E" w:rsidRPr="00386CF7" w:rsidRDefault="00AE148E"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Manner of administration and form</w:t>
            </w:r>
          </w:p>
        </w:tc>
        <w:tc>
          <w:tcPr>
            <w:tcW w:w="850" w:type="dxa"/>
            <w:tcBorders>
              <w:bottom w:val="single" w:sz="4" w:space="0" w:color="auto"/>
            </w:tcBorders>
          </w:tcPr>
          <w:p w:rsidR="00AE148E" w:rsidRPr="00386CF7" w:rsidRDefault="00AE148E"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Max.</w:t>
            </w:r>
          </w:p>
          <w:p w:rsidR="00AE148E" w:rsidRPr="00386CF7" w:rsidRDefault="00AE148E" w:rsidP="00C51C6E">
            <w:pPr>
              <w:keepNext/>
              <w:spacing w:before="0" w:after="0"/>
              <w:ind w:left="-108" w:right="0" w:firstLine="0"/>
              <w:jc w:val="both"/>
              <w:rPr>
                <w:rFonts w:ascii="Arial Narrow" w:hAnsi="Arial Narrow" w:cs="Arial"/>
                <w:b/>
                <w:sz w:val="20"/>
                <w:szCs w:val="20"/>
                <w:lang w:eastAsia="en-AU"/>
              </w:rPr>
            </w:pPr>
            <w:proofErr w:type="spellStart"/>
            <w:r w:rsidRPr="00386CF7">
              <w:rPr>
                <w:rFonts w:ascii="Arial Narrow" w:hAnsi="Arial Narrow" w:cs="Arial"/>
                <w:b/>
                <w:sz w:val="20"/>
                <w:szCs w:val="20"/>
                <w:lang w:eastAsia="en-AU"/>
              </w:rPr>
              <w:t>Qty</w:t>
            </w:r>
            <w:proofErr w:type="spellEnd"/>
          </w:p>
        </w:tc>
        <w:tc>
          <w:tcPr>
            <w:tcW w:w="709" w:type="dxa"/>
            <w:tcBorders>
              <w:bottom w:val="single" w:sz="4" w:space="0" w:color="auto"/>
            </w:tcBorders>
          </w:tcPr>
          <w:p w:rsidR="00AE148E" w:rsidRPr="00386CF7" w:rsidRDefault="00AE148E"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№.of</w:t>
            </w:r>
          </w:p>
          <w:p w:rsidR="00AE148E" w:rsidRPr="00386CF7" w:rsidRDefault="00AE148E" w:rsidP="00C51C6E">
            <w:pPr>
              <w:keepNext/>
              <w:spacing w:before="0" w:after="0"/>
              <w:ind w:left="-108" w:right="0" w:firstLine="0"/>
              <w:jc w:val="both"/>
              <w:rPr>
                <w:rFonts w:ascii="Arial Narrow" w:hAnsi="Arial Narrow" w:cs="Arial"/>
                <w:b/>
                <w:sz w:val="20"/>
                <w:szCs w:val="20"/>
                <w:lang w:eastAsia="en-AU"/>
              </w:rPr>
            </w:pPr>
            <w:proofErr w:type="spellStart"/>
            <w:r w:rsidRPr="00386CF7">
              <w:rPr>
                <w:rFonts w:ascii="Arial Narrow" w:hAnsi="Arial Narrow" w:cs="Arial"/>
                <w:b/>
                <w:sz w:val="20"/>
                <w:szCs w:val="20"/>
                <w:lang w:eastAsia="en-AU"/>
              </w:rPr>
              <w:t>Rpts</w:t>
            </w:r>
            <w:proofErr w:type="spellEnd"/>
          </w:p>
        </w:tc>
        <w:tc>
          <w:tcPr>
            <w:tcW w:w="1276" w:type="dxa"/>
            <w:tcBorders>
              <w:bottom w:val="single" w:sz="4" w:space="0" w:color="auto"/>
            </w:tcBorders>
          </w:tcPr>
          <w:p w:rsidR="00AE148E" w:rsidRPr="00386CF7" w:rsidRDefault="00AE148E"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 xml:space="preserve">Dispensed Price for Max. </w:t>
            </w:r>
            <w:proofErr w:type="spellStart"/>
            <w:r w:rsidRPr="00386CF7">
              <w:rPr>
                <w:rFonts w:ascii="Arial Narrow" w:hAnsi="Arial Narrow" w:cs="Arial"/>
                <w:b/>
                <w:sz w:val="20"/>
                <w:szCs w:val="20"/>
                <w:lang w:eastAsia="en-AU"/>
              </w:rPr>
              <w:t>Qty</w:t>
            </w:r>
            <w:proofErr w:type="spellEnd"/>
          </w:p>
        </w:tc>
        <w:tc>
          <w:tcPr>
            <w:tcW w:w="2409" w:type="dxa"/>
            <w:gridSpan w:val="2"/>
            <w:tcBorders>
              <w:bottom w:val="single" w:sz="4" w:space="0" w:color="auto"/>
            </w:tcBorders>
          </w:tcPr>
          <w:p w:rsidR="00AE148E" w:rsidRPr="00386CF7" w:rsidRDefault="00AE148E" w:rsidP="00C51C6E">
            <w:pPr>
              <w:keepNext/>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Proprietary Name and Manufacturer</w:t>
            </w:r>
          </w:p>
        </w:tc>
      </w:tr>
      <w:tr w:rsidR="00AE148E" w:rsidRPr="00386CF7" w:rsidTr="00C51C6E">
        <w:trPr>
          <w:cantSplit/>
          <w:trHeight w:val="577"/>
        </w:trPr>
        <w:tc>
          <w:tcPr>
            <w:tcW w:w="3119" w:type="dxa"/>
            <w:gridSpan w:val="2"/>
          </w:tcPr>
          <w:p w:rsidR="00156B6C" w:rsidRPr="00386CF7" w:rsidRDefault="000A5443" w:rsidP="00C51C6E">
            <w:pPr>
              <w:keepNext/>
              <w:spacing w:before="0" w:after="0"/>
              <w:ind w:left="-108" w:right="0" w:firstLine="0"/>
              <w:jc w:val="both"/>
              <w:rPr>
                <w:rFonts w:ascii="Arial Narrow" w:hAnsi="Arial Narrow" w:cs="Arial"/>
                <w:sz w:val="20"/>
              </w:rPr>
            </w:pPr>
            <w:r w:rsidRPr="00386CF7">
              <w:rPr>
                <w:rFonts w:ascii="Arial Narrow" w:hAnsi="Arial Narrow" w:cs="Arial"/>
                <w:sz w:val="20"/>
              </w:rPr>
              <w:t xml:space="preserve">PROTEIN FORMULA with </w:t>
            </w:r>
            <w:r w:rsidR="00156B6C" w:rsidRPr="00386CF7">
              <w:rPr>
                <w:rFonts w:ascii="Arial Narrow" w:hAnsi="Arial Narrow" w:cs="Arial"/>
                <w:sz w:val="20"/>
              </w:rPr>
              <w:t>AMINO ACID</w:t>
            </w:r>
            <w:r w:rsidRPr="00386CF7">
              <w:rPr>
                <w:rFonts w:ascii="Arial Narrow" w:hAnsi="Arial Narrow" w:cs="Arial"/>
                <w:sz w:val="20"/>
              </w:rPr>
              <w:t>S, CARBOHYDRATES,</w:t>
            </w:r>
            <w:r w:rsidR="00156B6C" w:rsidRPr="00386CF7">
              <w:rPr>
                <w:rFonts w:ascii="Arial Narrow" w:hAnsi="Arial Narrow" w:cs="Arial"/>
                <w:sz w:val="20"/>
              </w:rPr>
              <w:t xml:space="preserve"> VITAMINS and MINERALS without PHENYLALANINE</w:t>
            </w:r>
            <w:r w:rsidRPr="00386CF7">
              <w:rPr>
                <w:rFonts w:ascii="Arial Narrow" w:hAnsi="Arial Narrow" w:cs="Arial"/>
                <w:sz w:val="20"/>
              </w:rPr>
              <w:t>, and supplemented with DOCOSAHEXAENOIC ACID</w:t>
            </w:r>
            <w:r w:rsidR="00156B6C" w:rsidRPr="00386CF7">
              <w:rPr>
                <w:rFonts w:ascii="Arial Narrow" w:hAnsi="Arial Narrow" w:cs="Arial"/>
                <w:sz w:val="20"/>
              </w:rPr>
              <w:t xml:space="preserve"> </w:t>
            </w:r>
          </w:p>
          <w:p w:rsidR="00AE148E" w:rsidRPr="00386CF7" w:rsidRDefault="000A5443" w:rsidP="000A5443">
            <w:pPr>
              <w:keepNext/>
              <w:spacing w:before="0" w:after="0"/>
              <w:ind w:left="-108" w:right="0" w:firstLine="0"/>
              <w:jc w:val="both"/>
              <w:rPr>
                <w:rFonts w:ascii="Arial Narrow" w:hAnsi="Arial Narrow" w:cs="Arial"/>
                <w:sz w:val="20"/>
                <w:szCs w:val="20"/>
                <w:lang w:eastAsia="en-AU"/>
              </w:rPr>
            </w:pPr>
            <w:r w:rsidRPr="00386CF7">
              <w:rPr>
                <w:rFonts w:ascii="Arial Narrow" w:hAnsi="Arial Narrow" w:cs="Arial"/>
                <w:sz w:val="20"/>
              </w:rPr>
              <w:t>Oral liquid, 30 × 130 mL pouches</w:t>
            </w:r>
          </w:p>
        </w:tc>
        <w:tc>
          <w:tcPr>
            <w:tcW w:w="850" w:type="dxa"/>
          </w:tcPr>
          <w:p w:rsidR="00AE148E" w:rsidRPr="00386CF7" w:rsidRDefault="00AE148E" w:rsidP="00C51C6E">
            <w:pPr>
              <w:keepNext/>
              <w:spacing w:before="0" w:after="0"/>
              <w:ind w:left="-108" w:right="0" w:firstLine="0"/>
              <w:jc w:val="center"/>
              <w:rPr>
                <w:rFonts w:ascii="Arial Narrow" w:hAnsi="Arial Narrow" w:cs="Arial"/>
                <w:sz w:val="20"/>
                <w:szCs w:val="20"/>
                <w:lang w:eastAsia="en-AU"/>
              </w:rPr>
            </w:pPr>
          </w:p>
          <w:p w:rsidR="00AE148E" w:rsidRPr="00386CF7" w:rsidRDefault="000A5443" w:rsidP="00C51C6E">
            <w:pPr>
              <w:keepNext/>
              <w:spacing w:before="0" w:after="0"/>
              <w:ind w:left="-108"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5</w:t>
            </w:r>
          </w:p>
        </w:tc>
        <w:tc>
          <w:tcPr>
            <w:tcW w:w="709" w:type="dxa"/>
          </w:tcPr>
          <w:p w:rsidR="00AE148E" w:rsidRPr="00386CF7" w:rsidRDefault="00AE148E" w:rsidP="00C51C6E">
            <w:pPr>
              <w:keepNext/>
              <w:spacing w:before="0" w:after="0"/>
              <w:ind w:left="-108" w:right="0" w:firstLine="0"/>
              <w:jc w:val="center"/>
              <w:rPr>
                <w:rFonts w:ascii="Arial Narrow" w:hAnsi="Arial Narrow" w:cs="Arial"/>
                <w:sz w:val="20"/>
                <w:szCs w:val="20"/>
                <w:lang w:eastAsia="en-AU"/>
              </w:rPr>
            </w:pPr>
          </w:p>
          <w:p w:rsidR="00AE148E" w:rsidRPr="00386CF7" w:rsidRDefault="00AE148E" w:rsidP="00C51C6E">
            <w:pPr>
              <w:keepNext/>
              <w:spacing w:before="0" w:after="0"/>
              <w:ind w:left="-108"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5</w:t>
            </w:r>
          </w:p>
        </w:tc>
        <w:tc>
          <w:tcPr>
            <w:tcW w:w="1276" w:type="dxa"/>
          </w:tcPr>
          <w:p w:rsidR="00AE148E" w:rsidRPr="00386CF7" w:rsidRDefault="00AE148E" w:rsidP="00C51C6E">
            <w:pPr>
              <w:keepNext/>
              <w:spacing w:before="0" w:after="0"/>
              <w:ind w:left="-108" w:right="0" w:firstLine="0"/>
              <w:jc w:val="center"/>
              <w:rPr>
                <w:rFonts w:ascii="Arial Narrow" w:hAnsi="Arial Narrow" w:cs="Arial"/>
                <w:sz w:val="20"/>
                <w:szCs w:val="20"/>
                <w:lang w:eastAsia="en-AU"/>
              </w:rPr>
            </w:pPr>
          </w:p>
          <w:p w:rsidR="00AE148E" w:rsidRPr="00386CF7" w:rsidRDefault="00AE148E" w:rsidP="00C51C6E">
            <w:pPr>
              <w:keepNext/>
              <w:spacing w:before="0" w:after="0"/>
              <w:ind w:left="-108"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w:t>
            </w:r>
            <w:r w:rsidR="00B91D83">
              <w:rPr>
                <w:rFonts w:ascii="Arial Narrow" w:hAnsi="Arial Narrow" w:cs="Arial"/>
                <w:noProof/>
                <w:color w:val="000000"/>
                <w:sz w:val="20"/>
                <w:szCs w:val="20"/>
                <w:highlight w:val="black"/>
                <w:lang w:eastAsia="en-AU"/>
              </w:rPr>
              <w:t>''''''''''''''''''''</w:t>
            </w:r>
          </w:p>
          <w:p w:rsidR="00AE148E" w:rsidRPr="00386CF7" w:rsidRDefault="00AE148E" w:rsidP="00C51C6E">
            <w:pPr>
              <w:keepNext/>
              <w:spacing w:before="0" w:after="0"/>
              <w:ind w:left="-108" w:right="0" w:firstLine="0"/>
              <w:jc w:val="center"/>
              <w:rPr>
                <w:rFonts w:ascii="Arial Narrow" w:hAnsi="Arial Narrow" w:cs="Arial"/>
                <w:sz w:val="20"/>
                <w:szCs w:val="20"/>
                <w:lang w:eastAsia="en-AU"/>
              </w:rPr>
            </w:pPr>
          </w:p>
        </w:tc>
        <w:tc>
          <w:tcPr>
            <w:tcW w:w="1275" w:type="dxa"/>
          </w:tcPr>
          <w:p w:rsidR="00AE148E" w:rsidRPr="00386CF7" w:rsidRDefault="00AE148E" w:rsidP="00C51C6E">
            <w:pPr>
              <w:keepNext/>
              <w:spacing w:before="0" w:after="0"/>
              <w:ind w:left="0" w:right="0" w:firstLine="0"/>
              <w:jc w:val="center"/>
              <w:rPr>
                <w:rFonts w:ascii="Arial Narrow" w:hAnsi="Arial Narrow" w:cs="Arial"/>
                <w:sz w:val="20"/>
                <w:szCs w:val="20"/>
                <w:lang w:eastAsia="en-AU"/>
              </w:rPr>
            </w:pPr>
          </w:p>
          <w:p w:rsidR="00AE148E" w:rsidRPr="00386CF7" w:rsidRDefault="00AE148E" w:rsidP="00C51C6E">
            <w:pPr>
              <w:keepNext/>
              <w:spacing w:before="0" w:after="0"/>
              <w:ind w:left="0"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 xml:space="preserve">PKU </w:t>
            </w:r>
            <w:r w:rsidR="000A5443" w:rsidRPr="00386CF7">
              <w:rPr>
                <w:rFonts w:ascii="Arial Narrow" w:hAnsi="Arial Narrow" w:cs="Arial"/>
                <w:sz w:val="20"/>
                <w:szCs w:val="20"/>
                <w:lang w:eastAsia="en-AU"/>
              </w:rPr>
              <w:t>E</w:t>
            </w:r>
            <w:r w:rsidR="003C45DC" w:rsidRPr="00386CF7">
              <w:rPr>
                <w:rFonts w:ascii="Arial Narrow" w:hAnsi="Arial Narrow" w:cs="Arial"/>
                <w:sz w:val="20"/>
                <w:szCs w:val="20"/>
                <w:lang w:eastAsia="en-AU"/>
              </w:rPr>
              <w:t>asy</w:t>
            </w:r>
            <w:r w:rsidR="00737A6C" w:rsidRPr="00386CF7">
              <w:rPr>
                <w:rFonts w:ascii="Arial Narrow" w:hAnsi="Arial Narrow" w:cs="Arial"/>
                <w:sz w:val="20"/>
                <w:szCs w:val="20"/>
                <w:vertAlign w:val="superscript"/>
                <w:lang w:eastAsia="en-AU"/>
              </w:rPr>
              <w:t>®</w:t>
            </w:r>
          </w:p>
          <w:p w:rsidR="00AE148E" w:rsidRPr="00386CF7" w:rsidRDefault="00AE148E" w:rsidP="00C51C6E">
            <w:pPr>
              <w:keepNext/>
              <w:spacing w:before="0" w:after="0"/>
              <w:ind w:left="0" w:right="0" w:firstLine="0"/>
              <w:jc w:val="center"/>
              <w:rPr>
                <w:rFonts w:ascii="Arial Narrow" w:hAnsi="Arial Narrow" w:cs="Arial"/>
                <w:sz w:val="20"/>
                <w:szCs w:val="20"/>
                <w:lang w:eastAsia="en-AU"/>
              </w:rPr>
            </w:pPr>
          </w:p>
        </w:tc>
        <w:tc>
          <w:tcPr>
            <w:tcW w:w="1134" w:type="dxa"/>
          </w:tcPr>
          <w:p w:rsidR="00AE148E" w:rsidRPr="00386CF7" w:rsidRDefault="00AE148E" w:rsidP="00C51C6E">
            <w:pPr>
              <w:keepNext/>
              <w:spacing w:before="0" w:after="0"/>
              <w:ind w:left="0" w:right="0" w:firstLine="0"/>
              <w:jc w:val="center"/>
              <w:rPr>
                <w:rFonts w:ascii="Arial Narrow" w:hAnsi="Arial Narrow" w:cs="Arial"/>
                <w:sz w:val="20"/>
                <w:szCs w:val="20"/>
                <w:lang w:eastAsia="en-AU"/>
              </w:rPr>
            </w:pPr>
          </w:p>
          <w:p w:rsidR="00AE148E" w:rsidRPr="00386CF7" w:rsidRDefault="003C45DC" w:rsidP="00C51C6E">
            <w:pPr>
              <w:keepNext/>
              <w:spacing w:before="0" w:after="0"/>
              <w:ind w:left="0" w:right="0" w:firstLine="0"/>
              <w:jc w:val="center"/>
              <w:rPr>
                <w:rFonts w:ascii="Arial Narrow" w:hAnsi="Arial Narrow" w:cs="Arial"/>
                <w:sz w:val="20"/>
                <w:szCs w:val="20"/>
                <w:lang w:eastAsia="en-AU"/>
              </w:rPr>
            </w:pPr>
            <w:proofErr w:type="spellStart"/>
            <w:r w:rsidRPr="00386CF7">
              <w:rPr>
                <w:rFonts w:ascii="Arial Narrow" w:hAnsi="Arial Narrow" w:cs="Arial"/>
                <w:sz w:val="20"/>
                <w:szCs w:val="20"/>
                <w:lang w:eastAsia="en-AU"/>
              </w:rPr>
              <w:t>Orpharma</w:t>
            </w:r>
            <w:proofErr w:type="spellEnd"/>
            <w:r w:rsidRPr="00386CF7">
              <w:rPr>
                <w:rFonts w:ascii="Arial Narrow" w:hAnsi="Arial Narrow" w:cs="Arial"/>
                <w:sz w:val="20"/>
                <w:szCs w:val="20"/>
                <w:lang w:eastAsia="en-AU"/>
              </w:rPr>
              <w:t xml:space="preserve"> Pty Ltd</w:t>
            </w:r>
          </w:p>
        </w:tc>
      </w:tr>
      <w:tr w:rsidR="00AE148E" w:rsidRPr="00386CF7" w:rsidTr="00C51C6E">
        <w:trPr>
          <w:cantSplit/>
          <w:trHeight w:val="360"/>
        </w:trPr>
        <w:tc>
          <w:tcPr>
            <w:tcW w:w="8363" w:type="dxa"/>
            <w:gridSpan w:val="7"/>
            <w:tcBorders>
              <w:bottom w:val="single" w:sz="4" w:space="0" w:color="auto"/>
            </w:tcBorders>
          </w:tcPr>
          <w:p w:rsidR="00AE148E" w:rsidRPr="00386CF7" w:rsidRDefault="00AE148E" w:rsidP="00C51C6E">
            <w:pPr>
              <w:spacing w:before="0" w:after="0"/>
              <w:ind w:left="0" w:right="0" w:firstLine="0"/>
              <w:jc w:val="both"/>
              <w:rPr>
                <w:rFonts w:ascii="Arial Narrow" w:hAnsi="Arial Narrow" w:cs="Arial"/>
                <w:sz w:val="20"/>
                <w:szCs w:val="20"/>
                <w:lang w:eastAsia="en-AU"/>
              </w:rPr>
            </w:pPr>
          </w:p>
        </w:tc>
      </w:tr>
      <w:tr w:rsidR="00AE148E"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148E" w:rsidRPr="00386CF7" w:rsidRDefault="00AE148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lastRenderedPageBreak/>
              <w:t xml:space="preserve">Category / </w:t>
            </w:r>
          </w:p>
          <w:p w:rsidR="00AE148E" w:rsidRPr="00386CF7" w:rsidRDefault="00AE148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AE148E" w:rsidRPr="00386CF7" w:rsidRDefault="00AE148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t>GENERAL – General Schedule (Code GE)</w:t>
            </w:r>
          </w:p>
          <w:p w:rsidR="00AE148E" w:rsidRPr="00386CF7" w:rsidRDefault="00AE148E" w:rsidP="00C51C6E">
            <w:pPr>
              <w:spacing w:before="0" w:after="0"/>
              <w:ind w:left="0" w:right="0" w:firstLine="0"/>
              <w:rPr>
                <w:rFonts w:ascii="Arial Narrow" w:hAnsi="Arial Narrow" w:cs="Arial"/>
                <w:sz w:val="20"/>
                <w:szCs w:val="20"/>
                <w:lang w:eastAsia="en-AU"/>
              </w:rPr>
            </w:pPr>
          </w:p>
        </w:tc>
      </w:tr>
      <w:tr w:rsidR="00AE148E"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148E" w:rsidRPr="00386CF7" w:rsidRDefault="00AE148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AE148E" w:rsidRPr="00386CF7" w:rsidRDefault="00AE148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1"/>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 xml:space="preserve">Dental  </w:t>
            </w:r>
            <w:r w:rsidRPr="00386CF7">
              <w:rPr>
                <w:rFonts w:ascii="Arial Narrow" w:hAnsi="Arial Narrow" w:cs="Arial"/>
                <w:sz w:val="20"/>
                <w:szCs w:val="20"/>
                <w:lang w:eastAsia="en-AU"/>
              </w:rPr>
              <w:fldChar w:fldCharType="begin">
                <w:ffData>
                  <w:name w:val=""/>
                  <w:enabled/>
                  <w:calcOnExit w:val="0"/>
                  <w:checkBox>
                    <w:sizeAuto/>
                    <w:default w:val="1"/>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 xml:space="preserve">Medical Practitioners  </w:t>
            </w:r>
            <w:r w:rsidRPr="00386CF7">
              <w:rPr>
                <w:rFonts w:ascii="Arial Narrow" w:hAnsi="Arial Narrow" w:cs="Arial"/>
                <w:sz w:val="20"/>
                <w:szCs w:val="20"/>
                <w:lang w:eastAsia="en-AU"/>
              </w:rPr>
              <w:fldChar w:fldCharType="begin">
                <w:ffData>
                  <w:name w:val="Check3"/>
                  <w:enabled/>
                  <w:calcOnExit w:val="0"/>
                  <w:checkBox>
                    <w:sizeAuto/>
                    <w:default w:val="1"/>
                  </w:checkBox>
                </w:ffData>
              </w:fldChar>
            </w:r>
            <w:bookmarkStart w:id="1" w:name="Check3"/>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bookmarkEnd w:id="1"/>
            <w:r w:rsidRPr="00386CF7">
              <w:rPr>
                <w:rFonts w:ascii="Arial Narrow" w:hAnsi="Arial Narrow" w:cs="Arial"/>
                <w:sz w:val="20"/>
                <w:szCs w:val="20"/>
                <w:lang w:eastAsia="en-AU"/>
              </w:rPr>
              <w:t xml:space="preserve">Nurse practitioners  </w:t>
            </w:r>
            <w:r w:rsidRPr="00386CF7">
              <w:rPr>
                <w:rFonts w:ascii="Arial Narrow" w:hAnsi="Arial Narrow" w:cs="Arial"/>
                <w:sz w:val="20"/>
                <w:szCs w:val="20"/>
                <w:lang w:eastAsia="en-AU"/>
              </w:rPr>
              <w:fldChar w:fldCharType="begin">
                <w:ffData>
                  <w:name w:val=""/>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Optometrists</w:t>
            </w:r>
          </w:p>
          <w:p w:rsidR="00AE148E" w:rsidRPr="00386CF7" w:rsidRDefault="00AE148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5"/>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Midwives</w:t>
            </w:r>
          </w:p>
        </w:tc>
      </w:tr>
      <w:tr w:rsidR="00AE148E"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148E" w:rsidRPr="00386CF7" w:rsidRDefault="00AE148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Condition:</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AE148E" w:rsidRPr="00386CF7" w:rsidRDefault="00AE148E" w:rsidP="00C51C6E">
            <w:pPr>
              <w:spacing w:before="0"/>
              <w:rPr>
                <w:rFonts w:ascii="Arial Narrow" w:hAnsi="Arial Narrow" w:cs="Arial"/>
                <w:sz w:val="20"/>
              </w:rPr>
            </w:pPr>
            <w:r w:rsidRPr="00386CF7">
              <w:rPr>
                <w:rFonts w:ascii="Arial Narrow" w:hAnsi="Arial Narrow" w:cs="Arial"/>
                <w:sz w:val="20"/>
              </w:rPr>
              <w:t>Phenylketonuria</w:t>
            </w:r>
          </w:p>
        </w:tc>
      </w:tr>
      <w:tr w:rsidR="00AE148E"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148E" w:rsidRPr="00386CF7" w:rsidRDefault="00AE148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PBS Indication:</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AE148E" w:rsidRPr="00386CF7" w:rsidRDefault="00AE148E" w:rsidP="00C51C6E">
            <w:pPr>
              <w:spacing w:before="0"/>
              <w:rPr>
                <w:rFonts w:ascii="Arial Narrow" w:hAnsi="Arial Narrow" w:cs="Arial"/>
                <w:sz w:val="20"/>
              </w:rPr>
            </w:pPr>
            <w:r w:rsidRPr="00386CF7">
              <w:rPr>
                <w:rFonts w:ascii="Arial Narrow" w:hAnsi="Arial Narrow" w:cs="Arial"/>
                <w:sz w:val="20"/>
              </w:rPr>
              <w:t>Phenylketonuria</w:t>
            </w:r>
          </w:p>
        </w:tc>
      </w:tr>
      <w:tr w:rsidR="00AE148E"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148E" w:rsidRPr="00386CF7" w:rsidRDefault="00AE148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Restriction Level / Method:</w:t>
            </w:r>
          </w:p>
          <w:p w:rsidR="00AE148E" w:rsidRPr="00386CF7" w:rsidRDefault="00AE148E" w:rsidP="00C51C6E">
            <w:pPr>
              <w:spacing w:before="0" w:after="0"/>
              <w:ind w:left="0" w:right="0" w:firstLine="0"/>
              <w:rPr>
                <w:rFonts w:ascii="Arial Narrow" w:hAnsi="Arial Narrow" w:cs="Arial"/>
                <w:sz w:val="20"/>
                <w:szCs w:val="20"/>
                <w:lang w:eastAsia="en-AU"/>
              </w:rPr>
            </w:pPr>
          </w:p>
        </w:tc>
        <w:tc>
          <w:tcPr>
            <w:tcW w:w="6378" w:type="dxa"/>
            <w:gridSpan w:val="6"/>
            <w:tcBorders>
              <w:top w:val="single" w:sz="4" w:space="0" w:color="auto"/>
              <w:left w:val="single" w:sz="4" w:space="0" w:color="auto"/>
              <w:bottom w:val="single" w:sz="4" w:space="0" w:color="auto"/>
              <w:right w:val="single" w:sz="4" w:space="0" w:color="auto"/>
            </w:tcBorders>
          </w:tcPr>
          <w:p w:rsidR="00AE148E" w:rsidRPr="00386CF7" w:rsidRDefault="00AE148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1"/>
                  <w:enabled/>
                  <w:calcOnExit w:val="0"/>
                  <w:checkBox>
                    <w:sizeAuto/>
                    <w:default w:val="1"/>
                  </w:checkBox>
                </w:ffData>
              </w:fldChar>
            </w:r>
            <w:bookmarkStart w:id="2" w:name="Check1"/>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bookmarkEnd w:id="2"/>
            <w:r w:rsidRPr="00386CF7">
              <w:rPr>
                <w:rFonts w:ascii="Arial Narrow" w:hAnsi="Arial Narrow" w:cs="Arial"/>
                <w:sz w:val="20"/>
                <w:szCs w:val="20"/>
                <w:lang w:eastAsia="en-AU"/>
              </w:rPr>
              <w:t>Restricted benefit</w:t>
            </w:r>
          </w:p>
          <w:p w:rsidR="00AE148E" w:rsidRPr="00386CF7" w:rsidRDefault="00AE148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In Writing</w:t>
            </w:r>
          </w:p>
          <w:p w:rsidR="00AE148E" w:rsidRPr="00386CF7" w:rsidRDefault="00AE148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3"/>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Telephone</w:t>
            </w:r>
          </w:p>
          <w:p w:rsidR="00AE148E" w:rsidRPr="00386CF7" w:rsidRDefault="00AE148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Emergency</w:t>
            </w:r>
          </w:p>
          <w:p w:rsidR="00AE148E" w:rsidRPr="00386CF7" w:rsidRDefault="00AE148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5"/>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Electronic</w:t>
            </w:r>
          </w:p>
          <w:p w:rsidR="00AE148E" w:rsidRPr="00386CF7" w:rsidRDefault="00AE148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5"/>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Streamlined</w:t>
            </w:r>
          </w:p>
        </w:tc>
      </w:tr>
    </w:tbl>
    <w:p w:rsidR="00AE148E" w:rsidRPr="00386CF7" w:rsidRDefault="00AE148E" w:rsidP="00AE148E">
      <w:pPr>
        <w:spacing w:before="0" w:after="0"/>
        <w:ind w:left="720" w:right="0" w:firstLine="0"/>
        <w:contextualSpacing/>
        <w:jc w:val="both"/>
        <w:rPr>
          <w:rFonts w:ascii="Arial" w:hAnsi="Arial"/>
          <w:sz w:val="22"/>
          <w:szCs w:val="22"/>
          <w:lang w:eastAsia="en-AU"/>
        </w:rPr>
      </w:pPr>
    </w:p>
    <w:p w:rsidR="00156B6C" w:rsidRPr="00386CF7" w:rsidRDefault="00156B6C" w:rsidP="00AE148E">
      <w:pPr>
        <w:spacing w:before="0" w:after="0"/>
        <w:ind w:left="720" w:right="0" w:firstLine="0"/>
        <w:contextualSpacing/>
        <w:jc w:val="both"/>
        <w:rPr>
          <w:rFonts w:ascii="Arial" w:hAnsi="Arial"/>
          <w:sz w:val="22"/>
          <w:szCs w:val="22"/>
          <w:lang w:eastAsia="en-AU"/>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156B6C" w:rsidRPr="00386CF7" w:rsidTr="00C51C6E">
        <w:trPr>
          <w:cantSplit/>
          <w:trHeight w:val="471"/>
        </w:trPr>
        <w:tc>
          <w:tcPr>
            <w:tcW w:w="3119" w:type="dxa"/>
            <w:gridSpan w:val="2"/>
            <w:tcBorders>
              <w:bottom w:val="single" w:sz="4" w:space="0" w:color="auto"/>
            </w:tcBorders>
          </w:tcPr>
          <w:p w:rsidR="00156B6C" w:rsidRPr="00386CF7" w:rsidRDefault="00156B6C"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Name, Restriction,</w:t>
            </w:r>
          </w:p>
          <w:p w:rsidR="00156B6C" w:rsidRPr="00386CF7" w:rsidRDefault="00156B6C"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Manner of administration and form</w:t>
            </w:r>
          </w:p>
        </w:tc>
        <w:tc>
          <w:tcPr>
            <w:tcW w:w="850" w:type="dxa"/>
            <w:tcBorders>
              <w:bottom w:val="single" w:sz="4" w:space="0" w:color="auto"/>
            </w:tcBorders>
          </w:tcPr>
          <w:p w:rsidR="00156B6C" w:rsidRPr="00386CF7" w:rsidRDefault="00156B6C"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Max.</w:t>
            </w:r>
          </w:p>
          <w:p w:rsidR="00156B6C" w:rsidRPr="00386CF7" w:rsidRDefault="00156B6C" w:rsidP="00C51C6E">
            <w:pPr>
              <w:keepNext/>
              <w:spacing w:before="0" w:after="0"/>
              <w:ind w:left="-108" w:right="0" w:firstLine="0"/>
              <w:jc w:val="both"/>
              <w:rPr>
                <w:rFonts w:ascii="Arial Narrow" w:hAnsi="Arial Narrow" w:cs="Arial"/>
                <w:b/>
                <w:sz w:val="20"/>
                <w:szCs w:val="20"/>
                <w:lang w:eastAsia="en-AU"/>
              </w:rPr>
            </w:pPr>
            <w:proofErr w:type="spellStart"/>
            <w:r w:rsidRPr="00386CF7">
              <w:rPr>
                <w:rFonts w:ascii="Arial Narrow" w:hAnsi="Arial Narrow" w:cs="Arial"/>
                <w:b/>
                <w:sz w:val="20"/>
                <w:szCs w:val="20"/>
                <w:lang w:eastAsia="en-AU"/>
              </w:rPr>
              <w:t>Qty</w:t>
            </w:r>
            <w:proofErr w:type="spellEnd"/>
          </w:p>
        </w:tc>
        <w:tc>
          <w:tcPr>
            <w:tcW w:w="709" w:type="dxa"/>
            <w:tcBorders>
              <w:bottom w:val="single" w:sz="4" w:space="0" w:color="auto"/>
            </w:tcBorders>
          </w:tcPr>
          <w:p w:rsidR="00156B6C" w:rsidRPr="00386CF7" w:rsidRDefault="00156B6C"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№.of</w:t>
            </w:r>
          </w:p>
          <w:p w:rsidR="00156B6C" w:rsidRPr="00386CF7" w:rsidRDefault="00156B6C" w:rsidP="00C51C6E">
            <w:pPr>
              <w:keepNext/>
              <w:spacing w:before="0" w:after="0"/>
              <w:ind w:left="-108" w:right="0" w:firstLine="0"/>
              <w:jc w:val="both"/>
              <w:rPr>
                <w:rFonts w:ascii="Arial Narrow" w:hAnsi="Arial Narrow" w:cs="Arial"/>
                <w:b/>
                <w:sz w:val="20"/>
                <w:szCs w:val="20"/>
                <w:lang w:eastAsia="en-AU"/>
              </w:rPr>
            </w:pPr>
            <w:proofErr w:type="spellStart"/>
            <w:r w:rsidRPr="00386CF7">
              <w:rPr>
                <w:rFonts w:ascii="Arial Narrow" w:hAnsi="Arial Narrow" w:cs="Arial"/>
                <w:b/>
                <w:sz w:val="20"/>
                <w:szCs w:val="20"/>
                <w:lang w:eastAsia="en-AU"/>
              </w:rPr>
              <w:t>Rpts</w:t>
            </w:r>
            <w:proofErr w:type="spellEnd"/>
          </w:p>
        </w:tc>
        <w:tc>
          <w:tcPr>
            <w:tcW w:w="1276" w:type="dxa"/>
            <w:tcBorders>
              <w:bottom w:val="single" w:sz="4" w:space="0" w:color="auto"/>
            </w:tcBorders>
          </w:tcPr>
          <w:p w:rsidR="00156B6C" w:rsidRPr="00386CF7" w:rsidRDefault="00156B6C"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 xml:space="preserve">Dispensed Price for Max. </w:t>
            </w:r>
            <w:proofErr w:type="spellStart"/>
            <w:r w:rsidRPr="00386CF7">
              <w:rPr>
                <w:rFonts w:ascii="Arial Narrow" w:hAnsi="Arial Narrow" w:cs="Arial"/>
                <w:b/>
                <w:sz w:val="20"/>
                <w:szCs w:val="20"/>
                <w:lang w:eastAsia="en-AU"/>
              </w:rPr>
              <w:t>Qty</w:t>
            </w:r>
            <w:proofErr w:type="spellEnd"/>
          </w:p>
        </w:tc>
        <w:tc>
          <w:tcPr>
            <w:tcW w:w="2409" w:type="dxa"/>
            <w:gridSpan w:val="2"/>
            <w:tcBorders>
              <w:bottom w:val="single" w:sz="4" w:space="0" w:color="auto"/>
            </w:tcBorders>
          </w:tcPr>
          <w:p w:rsidR="00156B6C" w:rsidRPr="00386CF7" w:rsidRDefault="00156B6C" w:rsidP="00C51C6E">
            <w:pPr>
              <w:keepNext/>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Proprietary Name and Manufacturer</w:t>
            </w:r>
          </w:p>
        </w:tc>
      </w:tr>
      <w:tr w:rsidR="00156B6C" w:rsidRPr="00386CF7" w:rsidTr="00C51C6E">
        <w:trPr>
          <w:cantSplit/>
          <w:trHeight w:val="577"/>
        </w:trPr>
        <w:tc>
          <w:tcPr>
            <w:tcW w:w="3119" w:type="dxa"/>
            <w:gridSpan w:val="2"/>
          </w:tcPr>
          <w:p w:rsidR="003C45DC" w:rsidRPr="00386CF7" w:rsidRDefault="003C45DC" w:rsidP="003C45DC">
            <w:pPr>
              <w:keepNext/>
              <w:spacing w:before="0" w:after="0"/>
              <w:ind w:left="-108" w:right="0" w:firstLine="0"/>
              <w:jc w:val="both"/>
              <w:rPr>
                <w:rFonts w:ascii="Arial Narrow" w:hAnsi="Arial Narrow" w:cs="Arial"/>
                <w:sz w:val="20"/>
              </w:rPr>
            </w:pPr>
            <w:r w:rsidRPr="00386CF7">
              <w:rPr>
                <w:rFonts w:ascii="Arial Narrow" w:hAnsi="Arial Narrow" w:cs="Arial"/>
                <w:sz w:val="20"/>
              </w:rPr>
              <w:t>AMINO ACID FORMULA WITH FAT, CARBOHYDRATE WITHOUT PHENYLALANINE</w:t>
            </w:r>
          </w:p>
          <w:p w:rsidR="00156B6C" w:rsidRPr="00386CF7" w:rsidRDefault="003C45DC" w:rsidP="003C45DC">
            <w:pPr>
              <w:keepNext/>
              <w:spacing w:before="0" w:after="0"/>
              <w:ind w:left="-108" w:right="0" w:firstLine="0"/>
              <w:jc w:val="both"/>
              <w:rPr>
                <w:rFonts w:ascii="Arial Narrow" w:hAnsi="Arial Narrow" w:cs="Arial"/>
                <w:sz w:val="20"/>
                <w:szCs w:val="20"/>
                <w:lang w:eastAsia="en-AU"/>
              </w:rPr>
            </w:pPr>
            <w:r w:rsidRPr="00386CF7">
              <w:rPr>
                <w:rFonts w:ascii="Arial Narrow" w:hAnsi="Arial Narrow" w:cs="Arial"/>
                <w:sz w:val="20"/>
              </w:rPr>
              <w:t>Tablet: modified release</w:t>
            </w:r>
            <w:r w:rsidR="00156B6C" w:rsidRPr="00386CF7">
              <w:rPr>
                <w:rFonts w:ascii="Arial Narrow" w:hAnsi="Arial Narrow" w:cs="Arial"/>
                <w:sz w:val="20"/>
              </w:rPr>
              <w:t xml:space="preserve">, </w:t>
            </w:r>
            <w:r w:rsidRPr="00386CF7">
              <w:rPr>
                <w:rFonts w:ascii="Arial Narrow" w:hAnsi="Arial Narrow" w:cs="Arial"/>
                <w:sz w:val="20"/>
              </w:rPr>
              <w:t>4</w:t>
            </w:r>
            <w:r w:rsidR="00156B6C" w:rsidRPr="00386CF7">
              <w:rPr>
                <w:rFonts w:ascii="Arial Narrow" w:hAnsi="Arial Narrow" w:cs="Arial"/>
                <w:sz w:val="20"/>
              </w:rPr>
              <w:t xml:space="preserve"> x </w:t>
            </w:r>
            <w:r w:rsidRPr="00386CF7">
              <w:rPr>
                <w:rFonts w:ascii="Arial Narrow" w:hAnsi="Arial Narrow" w:cs="Arial"/>
                <w:sz w:val="20"/>
              </w:rPr>
              <w:t xml:space="preserve">110 </w:t>
            </w:r>
            <w:r w:rsidR="00156B6C" w:rsidRPr="00386CF7">
              <w:rPr>
                <w:rFonts w:ascii="Arial Narrow" w:hAnsi="Arial Narrow" w:cs="Arial"/>
                <w:sz w:val="20"/>
              </w:rPr>
              <w:t xml:space="preserve">g </w:t>
            </w:r>
          </w:p>
        </w:tc>
        <w:tc>
          <w:tcPr>
            <w:tcW w:w="850" w:type="dxa"/>
          </w:tcPr>
          <w:p w:rsidR="00156B6C" w:rsidRPr="00386CF7" w:rsidRDefault="00156B6C" w:rsidP="00C51C6E">
            <w:pPr>
              <w:keepNext/>
              <w:spacing w:before="0" w:after="0"/>
              <w:ind w:left="-108" w:right="0" w:firstLine="0"/>
              <w:jc w:val="center"/>
              <w:rPr>
                <w:rFonts w:ascii="Arial Narrow" w:hAnsi="Arial Narrow" w:cs="Arial"/>
                <w:sz w:val="20"/>
                <w:szCs w:val="20"/>
                <w:lang w:eastAsia="en-AU"/>
              </w:rPr>
            </w:pPr>
          </w:p>
          <w:p w:rsidR="00156B6C" w:rsidRPr="00386CF7" w:rsidRDefault="003C45DC" w:rsidP="00C51C6E">
            <w:pPr>
              <w:keepNext/>
              <w:spacing w:before="0" w:after="0"/>
              <w:ind w:left="-108"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7</w:t>
            </w:r>
          </w:p>
        </w:tc>
        <w:tc>
          <w:tcPr>
            <w:tcW w:w="709" w:type="dxa"/>
          </w:tcPr>
          <w:p w:rsidR="00156B6C" w:rsidRPr="00386CF7" w:rsidRDefault="00156B6C" w:rsidP="00C51C6E">
            <w:pPr>
              <w:keepNext/>
              <w:spacing w:before="0" w:after="0"/>
              <w:ind w:left="-108" w:right="0" w:firstLine="0"/>
              <w:jc w:val="center"/>
              <w:rPr>
                <w:rFonts w:ascii="Arial Narrow" w:hAnsi="Arial Narrow" w:cs="Arial"/>
                <w:sz w:val="20"/>
                <w:szCs w:val="20"/>
                <w:lang w:eastAsia="en-AU"/>
              </w:rPr>
            </w:pPr>
          </w:p>
          <w:p w:rsidR="00156B6C" w:rsidRPr="00386CF7" w:rsidRDefault="00156B6C" w:rsidP="00C51C6E">
            <w:pPr>
              <w:keepNext/>
              <w:spacing w:before="0" w:after="0"/>
              <w:ind w:left="-108"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5</w:t>
            </w:r>
          </w:p>
        </w:tc>
        <w:tc>
          <w:tcPr>
            <w:tcW w:w="1276" w:type="dxa"/>
          </w:tcPr>
          <w:p w:rsidR="00156B6C" w:rsidRPr="00386CF7" w:rsidRDefault="00156B6C" w:rsidP="00C51C6E">
            <w:pPr>
              <w:keepNext/>
              <w:spacing w:before="0" w:after="0"/>
              <w:ind w:left="-108" w:right="0" w:firstLine="0"/>
              <w:jc w:val="center"/>
              <w:rPr>
                <w:rFonts w:ascii="Arial Narrow" w:hAnsi="Arial Narrow" w:cs="Arial"/>
                <w:sz w:val="20"/>
                <w:szCs w:val="20"/>
                <w:lang w:eastAsia="en-AU"/>
              </w:rPr>
            </w:pPr>
          </w:p>
          <w:p w:rsidR="00156B6C" w:rsidRPr="00386CF7" w:rsidRDefault="00156B6C" w:rsidP="00C51C6E">
            <w:pPr>
              <w:keepNext/>
              <w:spacing w:before="0" w:after="0"/>
              <w:ind w:left="-108"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w:t>
            </w:r>
            <w:r w:rsidR="00B91D83">
              <w:rPr>
                <w:rFonts w:ascii="Arial Narrow" w:hAnsi="Arial Narrow" w:cs="Arial"/>
                <w:noProof/>
                <w:color w:val="000000"/>
                <w:sz w:val="20"/>
                <w:szCs w:val="20"/>
                <w:highlight w:val="black"/>
                <w:lang w:eastAsia="en-AU"/>
              </w:rPr>
              <w:t>'''''''''''''''''''''</w:t>
            </w:r>
          </w:p>
          <w:p w:rsidR="00156B6C" w:rsidRPr="00386CF7" w:rsidRDefault="00156B6C" w:rsidP="00C51C6E">
            <w:pPr>
              <w:keepNext/>
              <w:spacing w:before="0" w:after="0"/>
              <w:ind w:left="-108" w:right="0" w:firstLine="0"/>
              <w:jc w:val="center"/>
              <w:rPr>
                <w:rFonts w:ascii="Arial Narrow" w:hAnsi="Arial Narrow" w:cs="Arial"/>
                <w:sz w:val="20"/>
                <w:szCs w:val="20"/>
                <w:lang w:eastAsia="en-AU"/>
              </w:rPr>
            </w:pPr>
          </w:p>
        </w:tc>
        <w:tc>
          <w:tcPr>
            <w:tcW w:w="1275" w:type="dxa"/>
          </w:tcPr>
          <w:p w:rsidR="00156B6C" w:rsidRPr="00386CF7" w:rsidRDefault="00156B6C" w:rsidP="00C51C6E">
            <w:pPr>
              <w:keepNext/>
              <w:spacing w:before="0" w:after="0"/>
              <w:ind w:left="0" w:right="0" w:firstLine="0"/>
              <w:jc w:val="center"/>
              <w:rPr>
                <w:rFonts w:ascii="Arial Narrow" w:hAnsi="Arial Narrow" w:cs="Arial"/>
                <w:sz w:val="20"/>
                <w:szCs w:val="20"/>
                <w:lang w:eastAsia="en-AU"/>
              </w:rPr>
            </w:pPr>
          </w:p>
          <w:p w:rsidR="00156B6C" w:rsidRPr="00386CF7" w:rsidRDefault="00156B6C" w:rsidP="00C51C6E">
            <w:pPr>
              <w:keepNext/>
              <w:spacing w:before="0" w:after="0"/>
              <w:ind w:left="0"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 xml:space="preserve">PKU </w:t>
            </w:r>
            <w:r w:rsidR="003C45DC" w:rsidRPr="00386CF7">
              <w:rPr>
                <w:rFonts w:ascii="Arial Narrow" w:hAnsi="Arial Narrow" w:cs="Arial"/>
                <w:sz w:val="20"/>
                <w:szCs w:val="20"/>
                <w:lang w:eastAsia="en-AU"/>
              </w:rPr>
              <w:t>Easy Microtabs</w:t>
            </w:r>
            <w:r w:rsidR="00860AC2" w:rsidRPr="00386CF7">
              <w:rPr>
                <w:rFonts w:ascii="Arial Narrow" w:hAnsi="Arial Narrow" w:cs="Arial"/>
                <w:sz w:val="20"/>
                <w:szCs w:val="20"/>
                <w:vertAlign w:val="superscript"/>
                <w:lang w:eastAsia="en-AU"/>
              </w:rPr>
              <w:t>®</w:t>
            </w:r>
          </w:p>
          <w:p w:rsidR="00156B6C" w:rsidRPr="00386CF7" w:rsidRDefault="00156B6C" w:rsidP="00C51C6E">
            <w:pPr>
              <w:keepNext/>
              <w:spacing w:before="0" w:after="0"/>
              <w:ind w:left="0" w:right="0" w:firstLine="0"/>
              <w:jc w:val="center"/>
              <w:rPr>
                <w:rFonts w:ascii="Arial Narrow" w:hAnsi="Arial Narrow" w:cs="Arial"/>
                <w:sz w:val="20"/>
                <w:szCs w:val="20"/>
                <w:lang w:eastAsia="en-AU"/>
              </w:rPr>
            </w:pPr>
          </w:p>
        </w:tc>
        <w:tc>
          <w:tcPr>
            <w:tcW w:w="1134" w:type="dxa"/>
          </w:tcPr>
          <w:p w:rsidR="00156B6C" w:rsidRPr="00386CF7" w:rsidRDefault="00156B6C" w:rsidP="00C51C6E">
            <w:pPr>
              <w:keepNext/>
              <w:spacing w:before="0" w:after="0"/>
              <w:ind w:left="0" w:right="0" w:firstLine="0"/>
              <w:jc w:val="center"/>
              <w:rPr>
                <w:rFonts w:ascii="Arial Narrow" w:hAnsi="Arial Narrow" w:cs="Arial"/>
                <w:sz w:val="20"/>
                <w:szCs w:val="20"/>
                <w:lang w:eastAsia="en-AU"/>
              </w:rPr>
            </w:pPr>
          </w:p>
          <w:p w:rsidR="00156B6C" w:rsidRPr="00386CF7" w:rsidRDefault="003C45DC" w:rsidP="00C51C6E">
            <w:pPr>
              <w:keepNext/>
              <w:spacing w:before="0" w:after="0"/>
              <w:ind w:left="0" w:right="0" w:firstLine="0"/>
              <w:jc w:val="center"/>
              <w:rPr>
                <w:rFonts w:ascii="Arial Narrow" w:hAnsi="Arial Narrow" w:cs="Arial"/>
                <w:sz w:val="20"/>
                <w:szCs w:val="20"/>
                <w:lang w:eastAsia="en-AU"/>
              </w:rPr>
            </w:pPr>
            <w:proofErr w:type="spellStart"/>
            <w:r w:rsidRPr="00386CF7">
              <w:rPr>
                <w:rFonts w:ascii="Arial Narrow" w:hAnsi="Arial Narrow" w:cs="Arial"/>
                <w:sz w:val="20"/>
                <w:szCs w:val="20"/>
                <w:lang w:eastAsia="en-AU"/>
              </w:rPr>
              <w:t>Orpharma</w:t>
            </w:r>
            <w:proofErr w:type="spellEnd"/>
            <w:r w:rsidRPr="00386CF7">
              <w:rPr>
                <w:rFonts w:ascii="Arial Narrow" w:hAnsi="Arial Narrow" w:cs="Arial"/>
                <w:sz w:val="20"/>
                <w:szCs w:val="20"/>
                <w:lang w:eastAsia="en-AU"/>
              </w:rPr>
              <w:t xml:space="preserve"> Pty Ltd</w:t>
            </w:r>
          </w:p>
        </w:tc>
      </w:tr>
      <w:tr w:rsidR="00156B6C" w:rsidRPr="00386CF7" w:rsidTr="00C51C6E">
        <w:trPr>
          <w:cantSplit/>
          <w:trHeight w:val="360"/>
        </w:trPr>
        <w:tc>
          <w:tcPr>
            <w:tcW w:w="8363" w:type="dxa"/>
            <w:gridSpan w:val="7"/>
            <w:tcBorders>
              <w:bottom w:val="single" w:sz="4" w:space="0" w:color="auto"/>
            </w:tcBorders>
          </w:tcPr>
          <w:p w:rsidR="00156B6C" w:rsidRPr="00386CF7" w:rsidRDefault="00156B6C" w:rsidP="00C51C6E">
            <w:pPr>
              <w:spacing w:before="0" w:after="0"/>
              <w:ind w:left="0" w:right="0" w:firstLine="0"/>
              <w:jc w:val="both"/>
              <w:rPr>
                <w:rFonts w:ascii="Arial Narrow" w:hAnsi="Arial Narrow" w:cs="Arial"/>
                <w:sz w:val="20"/>
                <w:szCs w:val="20"/>
                <w:lang w:eastAsia="en-AU"/>
              </w:rPr>
            </w:pPr>
          </w:p>
        </w:tc>
      </w:tr>
      <w:tr w:rsidR="00156B6C"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156B6C" w:rsidRPr="00386CF7" w:rsidRDefault="00156B6C"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 xml:space="preserve">Category / </w:t>
            </w:r>
          </w:p>
          <w:p w:rsidR="00156B6C" w:rsidRPr="00386CF7" w:rsidRDefault="00156B6C"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156B6C" w:rsidRPr="00386CF7" w:rsidRDefault="00156B6C"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t>GENERAL – General Schedule (Code GE)</w:t>
            </w:r>
          </w:p>
          <w:p w:rsidR="00156B6C" w:rsidRPr="00386CF7" w:rsidRDefault="00156B6C" w:rsidP="00C51C6E">
            <w:pPr>
              <w:spacing w:before="0" w:after="0"/>
              <w:ind w:left="0" w:right="0" w:firstLine="0"/>
              <w:rPr>
                <w:rFonts w:ascii="Arial Narrow" w:hAnsi="Arial Narrow" w:cs="Arial"/>
                <w:sz w:val="20"/>
                <w:szCs w:val="20"/>
                <w:lang w:eastAsia="en-AU"/>
              </w:rPr>
            </w:pPr>
          </w:p>
        </w:tc>
      </w:tr>
      <w:tr w:rsidR="00156B6C"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156B6C" w:rsidRPr="00386CF7" w:rsidRDefault="00156B6C"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156B6C" w:rsidRPr="00386CF7" w:rsidRDefault="00156B6C"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1"/>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 xml:space="preserve">Dental  </w:t>
            </w:r>
            <w:r w:rsidRPr="00386CF7">
              <w:rPr>
                <w:rFonts w:ascii="Arial Narrow" w:hAnsi="Arial Narrow" w:cs="Arial"/>
                <w:sz w:val="20"/>
                <w:szCs w:val="20"/>
                <w:lang w:eastAsia="en-AU"/>
              </w:rPr>
              <w:fldChar w:fldCharType="begin">
                <w:ffData>
                  <w:name w:val=""/>
                  <w:enabled/>
                  <w:calcOnExit w:val="0"/>
                  <w:checkBox>
                    <w:sizeAuto/>
                    <w:default w:val="1"/>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 xml:space="preserve">Medical Practitioners  </w:t>
            </w:r>
            <w:r w:rsidRPr="00386CF7">
              <w:rPr>
                <w:rFonts w:ascii="Arial Narrow" w:hAnsi="Arial Narrow" w:cs="Arial"/>
                <w:sz w:val="20"/>
                <w:szCs w:val="20"/>
                <w:lang w:eastAsia="en-AU"/>
              </w:rPr>
              <w:fldChar w:fldCharType="begin">
                <w:ffData>
                  <w:name w:val="Check3"/>
                  <w:enabled/>
                  <w:calcOnExit w:val="0"/>
                  <w:checkBox>
                    <w:sizeAuto/>
                    <w:default w:val="1"/>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 xml:space="preserve">Nurse practitioners  </w:t>
            </w:r>
            <w:r w:rsidRPr="00386CF7">
              <w:rPr>
                <w:rFonts w:ascii="Arial Narrow" w:hAnsi="Arial Narrow" w:cs="Arial"/>
                <w:sz w:val="20"/>
                <w:szCs w:val="20"/>
                <w:lang w:eastAsia="en-AU"/>
              </w:rPr>
              <w:fldChar w:fldCharType="begin">
                <w:ffData>
                  <w:name w:val=""/>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Optometrists</w:t>
            </w:r>
          </w:p>
          <w:p w:rsidR="00156B6C" w:rsidRPr="00386CF7" w:rsidRDefault="00156B6C"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5"/>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Midwives</w:t>
            </w:r>
          </w:p>
        </w:tc>
      </w:tr>
      <w:tr w:rsidR="00156B6C"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156B6C" w:rsidRPr="00386CF7" w:rsidRDefault="00156B6C"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Condition:</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156B6C" w:rsidRPr="00386CF7" w:rsidRDefault="00156B6C" w:rsidP="00C51C6E">
            <w:pPr>
              <w:spacing w:before="0"/>
              <w:rPr>
                <w:rFonts w:ascii="Arial Narrow" w:hAnsi="Arial Narrow" w:cs="Arial"/>
                <w:sz w:val="20"/>
              </w:rPr>
            </w:pPr>
            <w:r w:rsidRPr="00386CF7">
              <w:rPr>
                <w:rFonts w:ascii="Arial Narrow" w:hAnsi="Arial Narrow" w:cs="Arial"/>
                <w:sz w:val="20"/>
              </w:rPr>
              <w:t>Phenylketonuria</w:t>
            </w:r>
          </w:p>
        </w:tc>
      </w:tr>
      <w:tr w:rsidR="00156B6C"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156B6C" w:rsidRPr="00386CF7" w:rsidRDefault="00156B6C"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PBS Indication:</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156B6C" w:rsidRPr="00386CF7" w:rsidRDefault="00156B6C" w:rsidP="00C51C6E">
            <w:pPr>
              <w:spacing w:before="0"/>
              <w:rPr>
                <w:rFonts w:ascii="Arial Narrow" w:hAnsi="Arial Narrow" w:cs="Arial"/>
                <w:sz w:val="20"/>
              </w:rPr>
            </w:pPr>
            <w:r w:rsidRPr="00386CF7">
              <w:rPr>
                <w:rFonts w:ascii="Arial Narrow" w:hAnsi="Arial Narrow" w:cs="Arial"/>
                <w:sz w:val="20"/>
              </w:rPr>
              <w:t>Phenylketonuria</w:t>
            </w:r>
          </w:p>
        </w:tc>
      </w:tr>
      <w:tr w:rsidR="00156B6C"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156B6C" w:rsidRPr="00386CF7" w:rsidRDefault="00156B6C"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Restriction Level / Method:</w:t>
            </w:r>
          </w:p>
          <w:p w:rsidR="00156B6C" w:rsidRPr="00386CF7" w:rsidRDefault="00156B6C" w:rsidP="00C51C6E">
            <w:pPr>
              <w:spacing w:before="0" w:after="0"/>
              <w:ind w:left="0" w:right="0" w:firstLine="0"/>
              <w:rPr>
                <w:rFonts w:ascii="Arial Narrow" w:hAnsi="Arial Narrow" w:cs="Arial"/>
                <w:sz w:val="20"/>
                <w:szCs w:val="20"/>
                <w:lang w:eastAsia="en-AU"/>
              </w:rPr>
            </w:pPr>
          </w:p>
        </w:tc>
        <w:tc>
          <w:tcPr>
            <w:tcW w:w="6378" w:type="dxa"/>
            <w:gridSpan w:val="6"/>
            <w:tcBorders>
              <w:top w:val="single" w:sz="4" w:space="0" w:color="auto"/>
              <w:left w:val="single" w:sz="4" w:space="0" w:color="auto"/>
              <w:bottom w:val="single" w:sz="4" w:space="0" w:color="auto"/>
              <w:right w:val="single" w:sz="4" w:space="0" w:color="auto"/>
            </w:tcBorders>
          </w:tcPr>
          <w:p w:rsidR="00156B6C" w:rsidRPr="00386CF7" w:rsidRDefault="00156B6C"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1"/>
                  <w:enabled/>
                  <w:calcOnExit w:val="0"/>
                  <w:checkBox>
                    <w:sizeAuto/>
                    <w:default w:val="1"/>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Restricted benefit</w:t>
            </w:r>
          </w:p>
          <w:p w:rsidR="00156B6C" w:rsidRPr="00386CF7" w:rsidRDefault="00156B6C"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In Writing</w:t>
            </w:r>
          </w:p>
          <w:p w:rsidR="00156B6C" w:rsidRPr="00386CF7" w:rsidRDefault="00156B6C"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3"/>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Telephone</w:t>
            </w:r>
          </w:p>
          <w:p w:rsidR="00156B6C" w:rsidRPr="00386CF7" w:rsidRDefault="00156B6C"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Emergency</w:t>
            </w:r>
          </w:p>
          <w:p w:rsidR="00156B6C" w:rsidRPr="00386CF7" w:rsidRDefault="00156B6C"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5"/>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Electronic</w:t>
            </w:r>
          </w:p>
          <w:p w:rsidR="00156B6C" w:rsidRPr="00386CF7" w:rsidRDefault="00156B6C"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5"/>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Streamlined</w:t>
            </w:r>
          </w:p>
        </w:tc>
      </w:tr>
    </w:tbl>
    <w:p w:rsidR="00156B6C" w:rsidRPr="00386CF7" w:rsidRDefault="00156B6C" w:rsidP="00AE148E">
      <w:pPr>
        <w:spacing w:before="0" w:after="0"/>
        <w:ind w:left="720" w:right="0" w:firstLine="0"/>
        <w:contextualSpacing/>
        <w:jc w:val="both"/>
        <w:rPr>
          <w:rFonts w:ascii="Arial" w:hAnsi="Arial"/>
          <w:sz w:val="22"/>
          <w:szCs w:val="22"/>
          <w:lang w:eastAsia="en-AU"/>
        </w:rPr>
      </w:pPr>
    </w:p>
    <w:p w:rsidR="00156B6C" w:rsidRPr="00386CF7" w:rsidRDefault="00156B6C" w:rsidP="00AE148E">
      <w:pPr>
        <w:spacing w:before="0" w:after="0"/>
        <w:ind w:left="720" w:right="0" w:firstLine="0"/>
        <w:contextualSpacing/>
        <w:jc w:val="both"/>
        <w:rPr>
          <w:rFonts w:ascii="Arial" w:hAnsi="Arial"/>
          <w:sz w:val="22"/>
          <w:szCs w:val="22"/>
          <w:lang w:eastAsia="en-AU"/>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156B6C" w:rsidRPr="00386CF7" w:rsidTr="00C51C6E">
        <w:trPr>
          <w:cantSplit/>
          <w:trHeight w:val="471"/>
        </w:trPr>
        <w:tc>
          <w:tcPr>
            <w:tcW w:w="3119" w:type="dxa"/>
            <w:gridSpan w:val="2"/>
            <w:tcBorders>
              <w:bottom w:val="single" w:sz="4" w:space="0" w:color="auto"/>
            </w:tcBorders>
          </w:tcPr>
          <w:p w:rsidR="00156B6C" w:rsidRPr="00386CF7" w:rsidRDefault="00156B6C"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Name, Restriction,</w:t>
            </w:r>
          </w:p>
          <w:p w:rsidR="00156B6C" w:rsidRPr="00386CF7" w:rsidRDefault="00156B6C"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Manner of administration and form</w:t>
            </w:r>
          </w:p>
        </w:tc>
        <w:tc>
          <w:tcPr>
            <w:tcW w:w="850" w:type="dxa"/>
            <w:tcBorders>
              <w:bottom w:val="single" w:sz="4" w:space="0" w:color="auto"/>
            </w:tcBorders>
          </w:tcPr>
          <w:p w:rsidR="00156B6C" w:rsidRPr="00386CF7" w:rsidRDefault="00156B6C"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Max.</w:t>
            </w:r>
          </w:p>
          <w:p w:rsidR="00156B6C" w:rsidRPr="00386CF7" w:rsidRDefault="00156B6C" w:rsidP="00C51C6E">
            <w:pPr>
              <w:keepNext/>
              <w:spacing w:before="0" w:after="0"/>
              <w:ind w:left="-108" w:right="0" w:firstLine="0"/>
              <w:jc w:val="both"/>
              <w:rPr>
                <w:rFonts w:ascii="Arial Narrow" w:hAnsi="Arial Narrow" w:cs="Arial"/>
                <w:b/>
                <w:sz w:val="20"/>
                <w:szCs w:val="20"/>
                <w:lang w:eastAsia="en-AU"/>
              </w:rPr>
            </w:pPr>
            <w:proofErr w:type="spellStart"/>
            <w:r w:rsidRPr="00386CF7">
              <w:rPr>
                <w:rFonts w:ascii="Arial Narrow" w:hAnsi="Arial Narrow" w:cs="Arial"/>
                <w:b/>
                <w:sz w:val="20"/>
                <w:szCs w:val="20"/>
                <w:lang w:eastAsia="en-AU"/>
              </w:rPr>
              <w:t>Qty</w:t>
            </w:r>
            <w:proofErr w:type="spellEnd"/>
          </w:p>
        </w:tc>
        <w:tc>
          <w:tcPr>
            <w:tcW w:w="709" w:type="dxa"/>
            <w:tcBorders>
              <w:bottom w:val="single" w:sz="4" w:space="0" w:color="auto"/>
            </w:tcBorders>
          </w:tcPr>
          <w:p w:rsidR="00156B6C" w:rsidRPr="00386CF7" w:rsidRDefault="00156B6C"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№.of</w:t>
            </w:r>
          </w:p>
          <w:p w:rsidR="00156B6C" w:rsidRPr="00386CF7" w:rsidRDefault="00156B6C" w:rsidP="00C51C6E">
            <w:pPr>
              <w:keepNext/>
              <w:spacing w:before="0" w:after="0"/>
              <w:ind w:left="-108" w:right="0" w:firstLine="0"/>
              <w:jc w:val="both"/>
              <w:rPr>
                <w:rFonts w:ascii="Arial Narrow" w:hAnsi="Arial Narrow" w:cs="Arial"/>
                <w:b/>
                <w:sz w:val="20"/>
                <w:szCs w:val="20"/>
                <w:lang w:eastAsia="en-AU"/>
              </w:rPr>
            </w:pPr>
            <w:proofErr w:type="spellStart"/>
            <w:r w:rsidRPr="00386CF7">
              <w:rPr>
                <w:rFonts w:ascii="Arial Narrow" w:hAnsi="Arial Narrow" w:cs="Arial"/>
                <w:b/>
                <w:sz w:val="20"/>
                <w:szCs w:val="20"/>
                <w:lang w:eastAsia="en-AU"/>
              </w:rPr>
              <w:t>Rpts</w:t>
            </w:r>
            <w:proofErr w:type="spellEnd"/>
          </w:p>
        </w:tc>
        <w:tc>
          <w:tcPr>
            <w:tcW w:w="1276" w:type="dxa"/>
            <w:tcBorders>
              <w:bottom w:val="single" w:sz="4" w:space="0" w:color="auto"/>
            </w:tcBorders>
          </w:tcPr>
          <w:p w:rsidR="00156B6C" w:rsidRPr="00386CF7" w:rsidRDefault="00156B6C"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 xml:space="preserve">Dispensed Price for Max. </w:t>
            </w:r>
            <w:proofErr w:type="spellStart"/>
            <w:r w:rsidRPr="00386CF7">
              <w:rPr>
                <w:rFonts w:ascii="Arial Narrow" w:hAnsi="Arial Narrow" w:cs="Arial"/>
                <w:b/>
                <w:sz w:val="20"/>
                <w:szCs w:val="20"/>
                <w:lang w:eastAsia="en-AU"/>
              </w:rPr>
              <w:t>Qty</w:t>
            </w:r>
            <w:proofErr w:type="spellEnd"/>
          </w:p>
        </w:tc>
        <w:tc>
          <w:tcPr>
            <w:tcW w:w="2409" w:type="dxa"/>
            <w:gridSpan w:val="2"/>
            <w:tcBorders>
              <w:bottom w:val="single" w:sz="4" w:space="0" w:color="auto"/>
            </w:tcBorders>
          </w:tcPr>
          <w:p w:rsidR="00156B6C" w:rsidRPr="00386CF7" w:rsidRDefault="00156B6C" w:rsidP="00C51C6E">
            <w:pPr>
              <w:keepNext/>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Proprietary Name and Manufacturer</w:t>
            </w:r>
          </w:p>
        </w:tc>
      </w:tr>
      <w:tr w:rsidR="00156B6C" w:rsidRPr="00386CF7" w:rsidTr="00BA7211">
        <w:trPr>
          <w:cantSplit/>
          <w:trHeight w:val="577"/>
        </w:trPr>
        <w:tc>
          <w:tcPr>
            <w:tcW w:w="3119" w:type="dxa"/>
            <w:gridSpan w:val="2"/>
          </w:tcPr>
          <w:p w:rsidR="003C45DC" w:rsidRPr="00386CF7" w:rsidRDefault="003C45DC" w:rsidP="003C45DC">
            <w:pPr>
              <w:keepNext/>
              <w:spacing w:before="0" w:after="0"/>
              <w:ind w:left="-108" w:right="0" w:firstLine="0"/>
              <w:jc w:val="both"/>
              <w:rPr>
                <w:rFonts w:ascii="Arial Narrow" w:hAnsi="Arial Narrow" w:cs="Arial"/>
                <w:sz w:val="20"/>
              </w:rPr>
            </w:pPr>
            <w:r w:rsidRPr="00386CF7">
              <w:rPr>
                <w:rFonts w:ascii="Arial Narrow" w:hAnsi="Arial Narrow" w:cs="Arial"/>
                <w:sz w:val="20"/>
              </w:rPr>
              <w:t>AMINO ACID FORMULA WITH FAT, CARBOHYDRATE, VITAMINS, MINERAL</w:t>
            </w:r>
            <w:r w:rsidR="007E1AD5" w:rsidRPr="00386CF7">
              <w:rPr>
                <w:rFonts w:ascii="Arial Narrow" w:hAnsi="Arial Narrow" w:cs="Arial"/>
                <w:sz w:val="20"/>
              </w:rPr>
              <w:t>S</w:t>
            </w:r>
            <w:r w:rsidRPr="00386CF7">
              <w:rPr>
                <w:rFonts w:ascii="Arial Narrow" w:hAnsi="Arial Narrow" w:cs="Arial"/>
                <w:sz w:val="20"/>
              </w:rPr>
              <w:t xml:space="preserve"> AND TRACE ELEMENTS WITHOUT PHENYLALANINE</w:t>
            </w:r>
          </w:p>
          <w:p w:rsidR="00156B6C" w:rsidRPr="00386CF7" w:rsidRDefault="00156B6C" w:rsidP="00C51C6E">
            <w:pPr>
              <w:keepNext/>
              <w:spacing w:before="0" w:after="0"/>
              <w:ind w:left="-108" w:right="0" w:firstLine="0"/>
              <w:jc w:val="both"/>
              <w:rPr>
                <w:rFonts w:ascii="Arial Narrow" w:hAnsi="Arial Narrow" w:cs="Arial"/>
                <w:sz w:val="20"/>
              </w:rPr>
            </w:pPr>
            <w:r w:rsidRPr="00386CF7">
              <w:rPr>
                <w:rFonts w:ascii="Arial Narrow" w:hAnsi="Arial Narrow" w:cs="Arial"/>
                <w:sz w:val="20"/>
              </w:rPr>
              <w:t xml:space="preserve"> </w:t>
            </w:r>
          </w:p>
          <w:p w:rsidR="00156B6C" w:rsidRPr="00386CF7" w:rsidRDefault="00156B6C" w:rsidP="00B42230">
            <w:pPr>
              <w:keepNext/>
              <w:spacing w:before="0" w:after="0"/>
              <w:ind w:left="-108" w:right="0" w:firstLine="0"/>
              <w:jc w:val="both"/>
              <w:rPr>
                <w:rFonts w:ascii="Arial Narrow" w:hAnsi="Arial Narrow" w:cs="Arial"/>
                <w:sz w:val="20"/>
                <w:szCs w:val="20"/>
                <w:lang w:eastAsia="en-AU"/>
              </w:rPr>
            </w:pPr>
            <w:r w:rsidRPr="00386CF7">
              <w:rPr>
                <w:rFonts w:ascii="Arial Narrow" w:hAnsi="Arial Narrow" w:cs="Arial"/>
                <w:sz w:val="20"/>
              </w:rPr>
              <w:t xml:space="preserve">oral liquid: powder for, 30 x </w:t>
            </w:r>
            <w:r w:rsidR="00B42230" w:rsidRPr="00386CF7">
              <w:rPr>
                <w:rFonts w:ascii="Arial Narrow" w:hAnsi="Arial Narrow" w:cs="Arial"/>
                <w:sz w:val="20"/>
              </w:rPr>
              <w:t>34</w:t>
            </w:r>
            <w:r w:rsidRPr="00386CF7">
              <w:rPr>
                <w:rFonts w:ascii="Arial Narrow" w:hAnsi="Arial Narrow" w:cs="Arial"/>
                <w:sz w:val="20"/>
              </w:rPr>
              <w:t> g bottles</w:t>
            </w:r>
          </w:p>
        </w:tc>
        <w:tc>
          <w:tcPr>
            <w:tcW w:w="850" w:type="dxa"/>
            <w:vAlign w:val="center"/>
          </w:tcPr>
          <w:p w:rsidR="00156B6C" w:rsidRPr="00386CF7" w:rsidRDefault="00B42230" w:rsidP="00BA7211">
            <w:pPr>
              <w:keepNext/>
              <w:spacing w:before="0" w:after="0"/>
              <w:ind w:left="-108"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5</w:t>
            </w:r>
          </w:p>
        </w:tc>
        <w:tc>
          <w:tcPr>
            <w:tcW w:w="709" w:type="dxa"/>
            <w:vAlign w:val="center"/>
          </w:tcPr>
          <w:p w:rsidR="00156B6C" w:rsidRPr="00386CF7" w:rsidRDefault="00B42230" w:rsidP="00BA7211">
            <w:pPr>
              <w:keepNext/>
              <w:spacing w:before="0" w:after="0"/>
              <w:ind w:left="-108"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5</w:t>
            </w:r>
          </w:p>
        </w:tc>
        <w:tc>
          <w:tcPr>
            <w:tcW w:w="1276" w:type="dxa"/>
          </w:tcPr>
          <w:p w:rsidR="00156B6C" w:rsidRPr="00386CF7" w:rsidRDefault="00156B6C" w:rsidP="00C51C6E">
            <w:pPr>
              <w:keepNext/>
              <w:spacing w:before="0" w:after="0"/>
              <w:ind w:left="-108" w:right="0" w:firstLine="0"/>
              <w:jc w:val="center"/>
              <w:rPr>
                <w:rFonts w:ascii="Arial Narrow" w:hAnsi="Arial Narrow" w:cs="Arial"/>
                <w:sz w:val="20"/>
                <w:szCs w:val="20"/>
                <w:lang w:eastAsia="en-AU"/>
              </w:rPr>
            </w:pPr>
          </w:p>
          <w:p w:rsidR="00156B6C" w:rsidRPr="00386CF7" w:rsidRDefault="00156B6C" w:rsidP="00C51C6E">
            <w:pPr>
              <w:keepNext/>
              <w:spacing w:before="0" w:after="0"/>
              <w:ind w:left="-108"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w:t>
            </w:r>
            <w:r w:rsidR="00B91D83">
              <w:rPr>
                <w:rFonts w:ascii="Arial Narrow" w:hAnsi="Arial Narrow" w:cs="Arial"/>
                <w:noProof/>
                <w:color w:val="000000"/>
                <w:sz w:val="20"/>
                <w:szCs w:val="20"/>
                <w:highlight w:val="black"/>
                <w:lang w:eastAsia="en-AU"/>
              </w:rPr>
              <w:t>'''''''''''''''''</w:t>
            </w:r>
            <w:r w:rsidR="00B42230" w:rsidRPr="00386CF7">
              <w:rPr>
                <w:rFonts w:ascii="Arial Narrow" w:hAnsi="Arial Narrow" w:cs="Arial"/>
                <w:sz w:val="20"/>
                <w:szCs w:val="20"/>
                <w:lang w:eastAsia="en-AU"/>
              </w:rPr>
              <w:t xml:space="preserve"> </w:t>
            </w:r>
          </w:p>
          <w:p w:rsidR="00156B6C" w:rsidRPr="00386CF7" w:rsidRDefault="00156B6C" w:rsidP="00C51C6E">
            <w:pPr>
              <w:keepNext/>
              <w:spacing w:before="0" w:after="0"/>
              <w:ind w:left="-108" w:right="0" w:firstLine="0"/>
              <w:jc w:val="center"/>
              <w:rPr>
                <w:rFonts w:ascii="Arial Narrow" w:hAnsi="Arial Narrow" w:cs="Arial"/>
                <w:sz w:val="20"/>
                <w:szCs w:val="20"/>
                <w:lang w:eastAsia="en-AU"/>
              </w:rPr>
            </w:pPr>
          </w:p>
        </w:tc>
        <w:tc>
          <w:tcPr>
            <w:tcW w:w="1275" w:type="dxa"/>
          </w:tcPr>
          <w:p w:rsidR="00156B6C" w:rsidRPr="00386CF7" w:rsidRDefault="00156B6C" w:rsidP="00C51C6E">
            <w:pPr>
              <w:keepNext/>
              <w:spacing w:before="0" w:after="0"/>
              <w:ind w:left="0" w:right="0" w:firstLine="0"/>
              <w:jc w:val="center"/>
              <w:rPr>
                <w:rFonts w:ascii="Arial Narrow" w:hAnsi="Arial Narrow" w:cs="Arial"/>
                <w:sz w:val="20"/>
                <w:szCs w:val="20"/>
                <w:lang w:eastAsia="en-AU"/>
              </w:rPr>
            </w:pPr>
          </w:p>
          <w:p w:rsidR="00156B6C" w:rsidRPr="00386CF7" w:rsidRDefault="00156B6C" w:rsidP="00C51C6E">
            <w:pPr>
              <w:keepNext/>
              <w:spacing w:before="0" w:after="0"/>
              <w:ind w:left="0"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 xml:space="preserve">PKU </w:t>
            </w:r>
            <w:r w:rsidR="00B42230" w:rsidRPr="00386CF7">
              <w:rPr>
                <w:rFonts w:ascii="Arial Narrow" w:hAnsi="Arial Narrow" w:cs="Arial"/>
                <w:sz w:val="20"/>
                <w:szCs w:val="20"/>
                <w:lang w:eastAsia="en-AU"/>
              </w:rPr>
              <w:t>Easy Shake &amp; Go</w:t>
            </w:r>
            <w:r w:rsidR="00860AC2" w:rsidRPr="00386CF7">
              <w:rPr>
                <w:rFonts w:ascii="Arial Narrow" w:hAnsi="Arial Narrow" w:cs="Arial"/>
                <w:sz w:val="20"/>
                <w:szCs w:val="20"/>
                <w:vertAlign w:val="superscript"/>
                <w:lang w:eastAsia="en-AU"/>
              </w:rPr>
              <w:t>®</w:t>
            </w:r>
          </w:p>
          <w:p w:rsidR="00156B6C" w:rsidRPr="00386CF7" w:rsidRDefault="00156B6C" w:rsidP="00C51C6E">
            <w:pPr>
              <w:keepNext/>
              <w:spacing w:before="0" w:after="0"/>
              <w:ind w:left="0" w:right="0" w:firstLine="0"/>
              <w:jc w:val="center"/>
              <w:rPr>
                <w:rFonts w:ascii="Arial Narrow" w:hAnsi="Arial Narrow" w:cs="Arial"/>
                <w:sz w:val="20"/>
                <w:szCs w:val="20"/>
                <w:lang w:eastAsia="en-AU"/>
              </w:rPr>
            </w:pPr>
          </w:p>
        </w:tc>
        <w:tc>
          <w:tcPr>
            <w:tcW w:w="1134" w:type="dxa"/>
          </w:tcPr>
          <w:p w:rsidR="00156B6C" w:rsidRPr="00386CF7" w:rsidRDefault="00156B6C" w:rsidP="00C51C6E">
            <w:pPr>
              <w:keepNext/>
              <w:spacing w:before="0" w:after="0"/>
              <w:ind w:left="0" w:right="0" w:firstLine="0"/>
              <w:jc w:val="center"/>
              <w:rPr>
                <w:rFonts w:ascii="Arial Narrow" w:hAnsi="Arial Narrow" w:cs="Arial"/>
                <w:sz w:val="20"/>
                <w:szCs w:val="20"/>
                <w:lang w:eastAsia="en-AU"/>
              </w:rPr>
            </w:pPr>
          </w:p>
          <w:p w:rsidR="00156B6C" w:rsidRPr="00386CF7" w:rsidRDefault="00BA7211" w:rsidP="00C51C6E">
            <w:pPr>
              <w:keepNext/>
              <w:spacing w:before="0" w:after="0"/>
              <w:ind w:left="0" w:right="0" w:firstLine="0"/>
              <w:jc w:val="center"/>
              <w:rPr>
                <w:rFonts w:ascii="Arial Narrow" w:hAnsi="Arial Narrow" w:cs="Arial"/>
                <w:sz w:val="20"/>
                <w:szCs w:val="20"/>
                <w:lang w:eastAsia="en-AU"/>
              </w:rPr>
            </w:pPr>
            <w:proofErr w:type="spellStart"/>
            <w:r w:rsidRPr="00386CF7">
              <w:rPr>
                <w:rFonts w:ascii="Arial Narrow" w:hAnsi="Arial Narrow" w:cs="Arial"/>
                <w:sz w:val="20"/>
                <w:szCs w:val="20"/>
                <w:lang w:eastAsia="en-AU"/>
              </w:rPr>
              <w:t>Orpharma</w:t>
            </w:r>
            <w:proofErr w:type="spellEnd"/>
            <w:r w:rsidRPr="00386CF7">
              <w:rPr>
                <w:rFonts w:ascii="Arial Narrow" w:hAnsi="Arial Narrow" w:cs="Arial"/>
                <w:sz w:val="20"/>
                <w:szCs w:val="20"/>
                <w:lang w:eastAsia="en-AU"/>
              </w:rPr>
              <w:t xml:space="preserve"> Pty Ltd</w:t>
            </w:r>
          </w:p>
        </w:tc>
      </w:tr>
      <w:tr w:rsidR="00156B6C" w:rsidRPr="00386CF7" w:rsidTr="00C51C6E">
        <w:trPr>
          <w:cantSplit/>
          <w:trHeight w:val="360"/>
        </w:trPr>
        <w:tc>
          <w:tcPr>
            <w:tcW w:w="8363" w:type="dxa"/>
            <w:gridSpan w:val="7"/>
            <w:tcBorders>
              <w:bottom w:val="single" w:sz="4" w:space="0" w:color="auto"/>
            </w:tcBorders>
          </w:tcPr>
          <w:p w:rsidR="00156B6C" w:rsidRPr="00386CF7" w:rsidRDefault="00156B6C" w:rsidP="00C51C6E">
            <w:pPr>
              <w:spacing w:before="0" w:after="0"/>
              <w:ind w:left="0" w:right="0" w:firstLine="0"/>
              <w:jc w:val="both"/>
              <w:rPr>
                <w:rFonts w:ascii="Arial Narrow" w:hAnsi="Arial Narrow" w:cs="Arial"/>
                <w:sz w:val="20"/>
                <w:szCs w:val="20"/>
                <w:lang w:eastAsia="en-AU"/>
              </w:rPr>
            </w:pPr>
          </w:p>
        </w:tc>
      </w:tr>
      <w:tr w:rsidR="00156B6C"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156B6C" w:rsidRPr="00386CF7" w:rsidRDefault="00156B6C"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 xml:space="preserve">Category / </w:t>
            </w:r>
          </w:p>
          <w:p w:rsidR="00156B6C" w:rsidRPr="00386CF7" w:rsidRDefault="00156B6C"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156B6C" w:rsidRPr="00386CF7" w:rsidRDefault="00156B6C"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t>GENERAL – General Schedule (Code GE)</w:t>
            </w:r>
          </w:p>
          <w:p w:rsidR="00156B6C" w:rsidRPr="00386CF7" w:rsidRDefault="00156B6C" w:rsidP="00C51C6E">
            <w:pPr>
              <w:spacing w:before="0" w:after="0"/>
              <w:ind w:left="0" w:right="0" w:firstLine="0"/>
              <w:rPr>
                <w:rFonts w:ascii="Arial Narrow" w:hAnsi="Arial Narrow" w:cs="Arial"/>
                <w:sz w:val="20"/>
                <w:szCs w:val="20"/>
                <w:lang w:eastAsia="en-AU"/>
              </w:rPr>
            </w:pPr>
          </w:p>
        </w:tc>
      </w:tr>
      <w:tr w:rsidR="00156B6C"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156B6C" w:rsidRPr="00386CF7" w:rsidRDefault="00156B6C"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156B6C" w:rsidRPr="00386CF7" w:rsidRDefault="00156B6C"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1"/>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 xml:space="preserve">Dental  </w:t>
            </w:r>
            <w:r w:rsidRPr="00386CF7">
              <w:rPr>
                <w:rFonts w:ascii="Arial Narrow" w:hAnsi="Arial Narrow" w:cs="Arial"/>
                <w:sz w:val="20"/>
                <w:szCs w:val="20"/>
                <w:lang w:eastAsia="en-AU"/>
              </w:rPr>
              <w:fldChar w:fldCharType="begin">
                <w:ffData>
                  <w:name w:val=""/>
                  <w:enabled/>
                  <w:calcOnExit w:val="0"/>
                  <w:checkBox>
                    <w:sizeAuto/>
                    <w:default w:val="1"/>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 xml:space="preserve">Medical Practitioners  </w:t>
            </w:r>
            <w:r w:rsidRPr="00386CF7">
              <w:rPr>
                <w:rFonts w:ascii="Arial Narrow" w:hAnsi="Arial Narrow" w:cs="Arial"/>
                <w:sz w:val="20"/>
                <w:szCs w:val="20"/>
                <w:lang w:eastAsia="en-AU"/>
              </w:rPr>
              <w:fldChar w:fldCharType="begin">
                <w:ffData>
                  <w:name w:val="Check3"/>
                  <w:enabled/>
                  <w:calcOnExit w:val="0"/>
                  <w:checkBox>
                    <w:sizeAuto/>
                    <w:default w:val="1"/>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 xml:space="preserve">Nurse practitioners  </w:t>
            </w:r>
            <w:r w:rsidRPr="00386CF7">
              <w:rPr>
                <w:rFonts w:ascii="Arial Narrow" w:hAnsi="Arial Narrow" w:cs="Arial"/>
                <w:sz w:val="20"/>
                <w:szCs w:val="20"/>
                <w:lang w:eastAsia="en-AU"/>
              </w:rPr>
              <w:fldChar w:fldCharType="begin">
                <w:ffData>
                  <w:name w:val=""/>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Optometrists</w:t>
            </w:r>
          </w:p>
          <w:p w:rsidR="00156B6C" w:rsidRPr="00386CF7" w:rsidRDefault="00156B6C"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5"/>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Midwives</w:t>
            </w:r>
          </w:p>
        </w:tc>
      </w:tr>
      <w:tr w:rsidR="00156B6C"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156B6C" w:rsidRPr="00386CF7" w:rsidRDefault="00156B6C"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lastRenderedPageBreak/>
              <w:t>Condition:</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156B6C" w:rsidRPr="00386CF7" w:rsidRDefault="00156B6C" w:rsidP="00C51C6E">
            <w:pPr>
              <w:spacing w:before="0"/>
              <w:rPr>
                <w:rFonts w:ascii="Arial Narrow" w:hAnsi="Arial Narrow" w:cs="Arial"/>
                <w:sz w:val="20"/>
              </w:rPr>
            </w:pPr>
            <w:r w:rsidRPr="00386CF7">
              <w:rPr>
                <w:rFonts w:ascii="Arial Narrow" w:hAnsi="Arial Narrow" w:cs="Arial"/>
                <w:sz w:val="20"/>
              </w:rPr>
              <w:t>Phenylketonuria</w:t>
            </w:r>
          </w:p>
        </w:tc>
      </w:tr>
      <w:tr w:rsidR="00156B6C"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156B6C" w:rsidRPr="00386CF7" w:rsidRDefault="00156B6C"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PBS Indication:</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156B6C" w:rsidRPr="00386CF7" w:rsidRDefault="00156B6C" w:rsidP="00C51C6E">
            <w:pPr>
              <w:spacing w:before="0"/>
              <w:rPr>
                <w:rFonts w:ascii="Arial Narrow" w:hAnsi="Arial Narrow" w:cs="Arial"/>
                <w:sz w:val="20"/>
              </w:rPr>
            </w:pPr>
            <w:r w:rsidRPr="00386CF7">
              <w:rPr>
                <w:rFonts w:ascii="Arial Narrow" w:hAnsi="Arial Narrow" w:cs="Arial"/>
                <w:sz w:val="20"/>
              </w:rPr>
              <w:t>Phenylketonuria</w:t>
            </w:r>
          </w:p>
        </w:tc>
      </w:tr>
      <w:tr w:rsidR="00156B6C"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156B6C" w:rsidRPr="00386CF7" w:rsidRDefault="00156B6C"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Restriction Level / Method:</w:t>
            </w:r>
          </w:p>
          <w:p w:rsidR="00156B6C" w:rsidRPr="00386CF7" w:rsidRDefault="00156B6C" w:rsidP="00C51C6E">
            <w:pPr>
              <w:spacing w:before="0" w:after="0"/>
              <w:ind w:left="0" w:right="0" w:firstLine="0"/>
              <w:rPr>
                <w:rFonts w:ascii="Arial Narrow" w:hAnsi="Arial Narrow" w:cs="Arial"/>
                <w:sz w:val="20"/>
                <w:szCs w:val="20"/>
                <w:lang w:eastAsia="en-AU"/>
              </w:rPr>
            </w:pPr>
          </w:p>
        </w:tc>
        <w:tc>
          <w:tcPr>
            <w:tcW w:w="6378" w:type="dxa"/>
            <w:gridSpan w:val="6"/>
            <w:tcBorders>
              <w:top w:val="single" w:sz="4" w:space="0" w:color="auto"/>
              <w:left w:val="single" w:sz="4" w:space="0" w:color="auto"/>
              <w:bottom w:val="single" w:sz="4" w:space="0" w:color="auto"/>
              <w:right w:val="single" w:sz="4" w:space="0" w:color="auto"/>
            </w:tcBorders>
          </w:tcPr>
          <w:p w:rsidR="00156B6C" w:rsidRPr="00386CF7" w:rsidRDefault="00156B6C"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1"/>
                  <w:enabled/>
                  <w:calcOnExit w:val="0"/>
                  <w:checkBox>
                    <w:sizeAuto/>
                    <w:default w:val="1"/>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Restricted benefit</w:t>
            </w:r>
          </w:p>
          <w:p w:rsidR="00156B6C" w:rsidRPr="00386CF7" w:rsidRDefault="00156B6C"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In Writing</w:t>
            </w:r>
          </w:p>
          <w:p w:rsidR="00156B6C" w:rsidRPr="00386CF7" w:rsidRDefault="00156B6C"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3"/>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Telephone</w:t>
            </w:r>
          </w:p>
          <w:p w:rsidR="00156B6C" w:rsidRPr="00386CF7" w:rsidRDefault="00156B6C"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Emergency</w:t>
            </w:r>
          </w:p>
          <w:p w:rsidR="00156B6C" w:rsidRPr="00386CF7" w:rsidRDefault="00156B6C"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5"/>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Electronic</w:t>
            </w:r>
          </w:p>
          <w:p w:rsidR="00156B6C" w:rsidRPr="00386CF7" w:rsidRDefault="00156B6C"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5"/>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Streamlined</w:t>
            </w:r>
          </w:p>
        </w:tc>
      </w:tr>
    </w:tbl>
    <w:p w:rsidR="00156B6C" w:rsidRPr="00386CF7" w:rsidRDefault="00156B6C" w:rsidP="00AE148E">
      <w:pPr>
        <w:spacing w:before="0" w:after="0"/>
        <w:ind w:left="720" w:right="0" w:firstLine="0"/>
        <w:contextualSpacing/>
        <w:jc w:val="both"/>
        <w:rPr>
          <w:rFonts w:ascii="Arial" w:hAnsi="Arial"/>
          <w:sz w:val="22"/>
          <w:szCs w:val="22"/>
          <w:lang w:eastAsia="en-AU"/>
        </w:rPr>
      </w:pPr>
    </w:p>
    <w:p w:rsidR="00AE148E" w:rsidRPr="00386CF7" w:rsidRDefault="00AE148E" w:rsidP="00AE148E">
      <w:pPr>
        <w:spacing w:before="0" w:after="240"/>
        <w:ind w:left="720" w:right="0" w:firstLine="0"/>
        <w:jc w:val="both"/>
        <w:rPr>
          <w:rFonts w:ascii="Arial" w:hAnsi="Arial"/>
          <w:sz w:val="22"/>
          <w:szCs w:val="22"/>
          <w:lang w:eastAsia="en-AU"/>
        </w:rPr>
      </w:pPr>
    </w:p>
    <w:p w:rsidR="00AE148E" w:rsidRPr="00386CF7" w:rsidRDefault="00AE148E" w:rsidP="00AE148E">
      <w:pPr>
        <w:pStyle w:val="Heading1"/>
        <w:numPr>
          <w:ilvl w:val="0"/>
          <w:numId w:val="1"/>
        </w:numPr>
        <w:rPr>
          <w:rFonts w:ascii="Arial Bold" w:hAnsi="Arial Bold"/>
          <w:sz w:val="22"/>
          <w:szCs w:val="22"/>
          <w:lang w:eastAsia="en-AU"/>
        </w:rPr>
      </w:pPr>
      <w:r w:rsidRPr="00386CF7">
        <w:rPr>
          <w:rFonts w:ascii="Arial Bold" w:hAnsi="Arial Bold"/>
          <w:sz w:val="22"/>
          <w:szCs w:val="22"/>
          <w:lang w:eastAsia="en-AU"/>
        </w:rPr>
        <w:t>Background</w:t>
      </w:r>
    </w:p>
    <w:p w:rsidR="00AE148E" w:rsidRPr="00386CF7" w:rsidRDefault="003F641E" w:rsidP="00D149BE">
      <w:pPr>
        <w:numPr>
          <w:ilvl w:val="1"/>
          <w:numId w:val="4"/>
        </w:numPr>
        <w:spacing w:after="240"/>
        <w:ind w:right="0"/>
        <w:jc w:val="both"/>
        <w:rPr>
          <w:rFonts w:ascii="Arial" w:hAnsi="Arial"/>
          <w:sz w:val="22"/>
          <w:szCs w:val="22"/>
          <w:lang w:eastAsia="en-AU"/>
        </w:rPr>
      </w:pPr>
      <w:r w:rsidRPr="00386CF7">
        <w:rPr>
          <w:rFonts w:ascii="Arial" w:hAnsi="Arial"/>
          <w:sz w:val="22"/>
          <w:szCs w:val="22"/>
          <w:lang w:eastAsia="en-AU"/>
        </w:rPr>
        <w:t>In the original submission</w:t>
      </w:r>
      <w:r w:rsidR="003F1D1E" w:rsidRPr="00386CF7">
        <w:rPr>
          <w:rFonts w:ascii="Arial" w:hAnsi="Arial"/>
          <w:sz w:val="22"/>
          <w:szCs w:val="22"/>
          <w:lang w:eastAsia="en-AU"/>
        </w:rPr>
        <w:t xml:space="preserve"> of November 2015</w:t>
      </w:r>
      <w:r w:rsidRPr="00386CF7">
        <w:rPr>
          <w:rFonts w:ascii="Arial" w:hAnsi="Arial"/>
          <w:sz w:val="22"/>
          <w:szCs w:val="22"/>
          <w:lang w:eastAsia="en-AU"/>
        </w:rPr>
        <w:t>, t</w:t>
      </w:r>
      <w:r w:rsidR="00AE148E" w:rsidRPr="00386CF7">
        <w:rPr>
          <w:rFonts w:ascii="Arial" w:hAnsi="Arial"/>
          <w:sz w:val="22"/>
          <w:szCs w:val="22"/>
          <w:lang w:eastAsia="en-AU"/>
        </w:rPr>
        <w:t>he sponsor of PKU</w:t>
      </w:r>
      <w:r w:rsidR="00D149BE" w:rsidRPr="00386CF7">
        <w:rPr>
          <w:rFonts w:ascii="Arial" w:hAnsi="Arial"/>
          <w:sz w:val="22"/>
          <w:szCs w:val="22"/>
          <w:lang w:eastAsia="en-AU"/>
        </w:rPr>
        <w:t xml:space="preserve"> Easy</w:t>
      </w:r>
      <w:r w:rsidR="003F1D1E" w:rsidRPr="00386CF7">
        <w:rPr>
          <w:rFonts w:ascii="Arial" w:hAnsi="Arial" w:cs="Arial"/>
          <w:sz w:val="22"/>
          <w:szCs w:val="22"/>
          <w:vertAlign w:val="superscript"/>
          <w:lang w:eastAsia="en-AU"/>
        </w:rPr>
        <w:t>®</w:t>
      </w:r>
      <w:r w:rsidR="00D149BE" w:rsidRPr="00386CF7">
        <w:rPr>
          <w:rFonts w:ascii="Arial" w:hAnsi="Arial"/>
          <w:sz w:val="22"/>
          <w:szCs w:val="22"/>
          <w:lang w:eastAsia="en-AU"/>
        </w:rPr>
        <w:t>, PKU Easy</w:t>
      </w:r>
      <w:r w:rsidR="00860AC2" w:rsidRPr="00386CF7">
        <w:rPr>
          <w:rFonts w:ascii="Arial" w:hAnsi="Arial" w:cs="Arial"/>
          <w:sz w:val="22"/>
          <w:szCs w:val="22"/>
          <w:vertAlign w:val="superscript"/>
          <w:lang w:eastAsia="en-AU"/>
        </w:rPr>
        <w:t xml:space="preserve"> </w:t>
      </w:r>
      <w:r w:rsidR="003F1D1E" w:rsidRPr="00386CF7">
        <w:rPr>
          <w:rFonts w:ascii="Arial" w:hAnsi="Arial"/>
          <w:sz w:val="22"/>
          <w:szCs w:val="22"/>
          <w:lang w:eastAsia="en-AU"/>
        </w:rPr>
        <w:t>M</w:t>
      </w:r>
      <w:r w:rsidR="00D149BE" w:rsidRPr="00386CF7">
        <w:rPr>
          <w:rFonts w:ascii="Arial" w:hAnsi="Arial"/>
          <w:sz w:val="22"/>
          <w:szCs w:val="22"/>
          <w:lang w:eastAsia="en-AU"/>
        </w:rPr>
        <w:t>icrotabs</w:t>
      </w:r>
      <w:r w:rsidR="00860AC2" w:rsidRPr="00386CF7">
        <w:rPr>
          <w:rFonts w:ascii="Arial Narrow" w:hAnsi="Arial Narrow" w:cs="Arial"/>
          <w:sz w:val="20"/>
          <w:szCs w:val="20"/>
          <w:vertAlign w:val="superscript"/>
          <w:lang w:eastAsia="en-AU"/>
        </w:rPr>
        <w:t>®</w:t>
      </w:r>
      <w:r w:rsidR="00D149BE" w:rsidRPr="00386CF7">
        <w:rPr>
          <w:rFonts w:ascii="Arial" w:hAnsi="Arial"/>
          <w:sz w:val="22"/>
          <w:szCs w:val="22"/>
          <w:lang w:eastAsia="en-AU"/>
        </w:rPr>
        <w:t>, and PKU Easy Shake &amp; Go</w:t>
      </w:r>
      <w:r w:rsidR="00860AC2" w:rsidRPr="00386CF7">
        <w:rPr>
          <w:rFonts w:ascii="Arial Narrow" w:hAnsi="Arial Narrow" w:cs="Arial"/>
          <w:sz w:val="20"/>
          <w:szCs w:val="20"/>
          <w:vertAlign w:val="superscript"/>
          <w:lang w:eastAsia="en-AU"/>
        </w:rPr>
        <w:t>®</w:t>
      </w:r>
      <w:r w:rsidR="00AE148E" w:rsidRPr="00386CF7">
        <w:rPr>
          <w:rFonts w:ascii="Arial" w:hAnsi="Arial"/>
          <w:sz w:val="22"/>
          <w:szCs w:val="22"/>
          <w:lang w:eastAsia="en-AU"/>
        </w:rPr>
        <w:t xml:space="preserve"> </w:t>
      </w:r>
      <w:r w:rsidRPr="00386CF7">
        <w:rPr>
          <w:rFonts w:ascii="Arial" w:hAnsi="Arial"/>
          <w:sz w:val="22"/>
          <w:szCs w:val="22"/>
          <w:lang w:eastAsia="en-AU"/>
        </w:rPr>
        <w:t>confirmed</w:t>
      </w:r>
      <w:r w:rsidR="00AE148E" w:rsidRPr="00386CF7">
        <w:rPr>
          <w:rFonts w:ascii="Arial" w:hAnsi="Arial"/>
          <w:sz w:val="22"/>
          <w:szCs w:val="22"/>
          <w:lang w:eastAsia="en-AU"/>
        </w:rPr>
        <w:t xml:space="preserve"> that it meets the requirements for foods that have medical purposes as set out under </w:t>
      </w:r>
      <w:r w:rsidR="00AE148E" w:rsidRPr="00386CF7">
        <w:rPr>
          <w:rFonts w:ascii="Arial" w:hAnsi="Arial"/>
          <w:i/>
          <w:sz w:val="22"/>
          <w:szCs w:val="22"/>
          <w:lang w:eastAsia="en-AU"/>
        </w:rPr>
        <w:t>The Australia New Zealand Food Standards Code — Standard 2.9.5: Food for Special Medical Purposes.</w:t>
      </w:r>
    </w:p>
    <w:p w:rsidR="00AE148E" w:rsidRPr="00386CF7" w:rsidRDefault="003F641E" w:rsidP="00AE148E">
      <w:pPr>
        <w:numPr>
          <w:ilvl w:val="1"/>
          <w:numId w:val="4"/>
        </w:numPr>
        <w:spacing w:before="0" w:after="240"/>
        <w:ind w:right="0"/>
        <w:jc w:val="both"/>
        <w:rPr>
          <w:rFonts w:ascii="Arial" w:hAnsi="Arial"/>
          <w:i/>
          <w:sz w:val="22"/>
          <w:szCs w:val="22"/>
          <w:lang w:eastAsia="en-AU"/>
        </w:rPr>
      </w:pPr>
      <w:r w:rsidRPr="00386CF7">
        <w:rPr>
          <w:rFonts w:ascii="Arial" w:hAnsi="Arial"/>
          <w:sz w:val="22"/>
          <w:szCs w:val="22"/>
          <w:lang w:eastAsia="en-AU"/>
        </w:rPr>
        <w:t>The</w:t>
      </w:r>
      <w:r w:rsidR="00B37584" w:rsidRPr="00386CF7">
        <w:rPr>
          <w:rFonts w:ascii="Arial" w:hAnsi="Arial"/>
          <w:sz w:val="22"/>
          <w:szCs w:val="22"/>
          <w:lang w:eastAsia="en-AU"/>
        </w:rPr>
        <w:t xml:space="preserve"> sponsor </w:t>
      </w:r>
      <w:r w:rsidR="005330C1" w:rsidRPr="00386CF7">
        <w:rPr>
          <w:rFonts w:ascii="Arial" w:hAnsi="Arial"/>
          <w:sz w:val="22"/>
          <w:szCs w:val="22"/>
          <w:lang w:eastAsia="en-AU"/>
        </w:rPr>
        <w:t>stated</w:t>
      </w:r>
      <w:r w:rsidR="00C16171" w:rsidRPr="00386CF7">
        <w:rPr>
          <w:rFonts w:ascii="Arial" w:hAnsi="Arial"/>
          <w:sz w:val="22"/>
          <w:szCs w:val="22"/>
          <w:lang w:eastAsia="en-AU"/>
        </w:rPr>
        <w:t xml:space="preserve"> </w:t>
      </w:r>
      <w:r w:rsidR="00B37584" w:rsidRPr="00386CF7">
        <w:rPr>
          <w:rFonts w:ascii="Arial" w:hAnsi="Arial"/>
          <w:sz w:val="22"/>
          <w:szCs w:val="22"/>
          <w:lang w:eastAsia="en-AU"/>
        </w:rPr>
        <w:t>that the</w:t>
      </w:r>
      <w:r w:rsidRPr="00386CF7">
        <w:rPr>
          <w:rFonts w:ascii="Arial" w:hAnsi="Arial"/>
          <w:sz w:val="22"/>
          <w:szCs w:val="22"/>
          <w:lang w:eastAsia="en-AU"/>
        </w:rPr>
        <w:t xml:space="preserve"> request to increase </w:t>
      </w:r>
      <w:r w:rsidR="00B62AAC" w:rsidRPr="00386CF7">
        <w:rPr>
          <w:rFonts w:ascii="Arial" w:hAnsi="Arial"/>
          <w:sz w:val="22"/>
          <w:szCs w:val="22"/>
          <w:lang w:eastAsia="en-AU"/>
        </w:rPr>
        <w:t>the</w:t>
      </w:r>
      <w:r w:rsidRPr="00386CF7">
        <w:rPr>
          <w:rFonts w:ascii="Arial" w:hAnsi="Arial"/>
          <w:sz w:val="22"/>
          <w:szCs w:val="22"/>
          <w:lang w:eastAsia="en-AU"/>
        </w:rPr>
        <w:t xml:space="preserve"> products’ maximum quantity was initiated by </w:t>
      </w:r>
      <w:r w:rsidR="00050489" w:rsidRPr="00386CF7">
        <w:rPr>
          <w:rFonts w:ascii="Arial" w:hAnsi="Arial"/>
          <w:sz w:val="22"/>
          <w:szCs w:val="22"/>
          <w:lang w:eastAsia="en-AU"/>
        </w:rPr>
        <w:t xml:space="preserve">independent </w:t>
      </w:r>
      <w:r w:rsidR="00B62AAC" w:rsidRPr="00386CF7">
        <w:rPr>
          <w:rFonts w:ascii="Arial" w:hAnsi="Arial"/>
          <w:sz w:val="22"/>
          <w:szCs w:val="22"/>
          <w:lang w:eastAsia="en-AU"/>
        </w:rPr>
        <w:t>clinicians who prescribe the</w:t>
      </w:r>
      <w:r w:rsidR="00C16171" w:rsidRPr="00386CF7">
        <w:rPr>
          <w:rFonts w:ascii="Arial" w:hAnsi="Arial"/>
          <w:sz w:val="22"/>
          <w:szCs w:val="22"/>
          <w:lang w:eastAsia="en-AU"/>
        </w:rPr>
        <w:t xml:space="preserve"> PKU</w:t>
      </w:r>
      <w:r w:rsidR="00B62AAC" w:rsidRPr="00386CF7">
        <w:rPr>
          <w:rFonts w:ascii="Arial" w:hAnsi="Arial"/>
          <w:sz w:val="22"/>
          <w:szCs w:val="22"/>
          <w:lang w:eastAsia="en-AU"/>
        </w:rPr>
        <w:t xml:space="preserve"> products to adult patients. The clinicians state</w:t>
      </w:r>
      <w:r w:rsidR="00944475" w:rsidRPr="00386CF7">
        <w:rPr>
          <w:rFonts w:ascii="Arial" w:hAnsi="Arial"/>
          <w:sz w:val="22"/>
          <w:szCs w:val="22"/>
          <w:lang w:eastAsia="en-AU"/>
        </w:rPr>
        <w:t>d</w:t>
      </w:r>
      <w:r w:rsidR="00B62AAC" w:rsidRPr="00386CF7">
        <w:rPr>
          <w:rFonts w:ascii="Arial" w:hAnsi="Arial"/>
          <w:sz w:val="22"/>
          <w:szCs w:val="22"/>
          <w:lang w:eastAsia="en-AU"/>
        </w:rPr>
        <w:t xml:space="preserve"> that the increase </w:t>
      </w:r>
      <w:r w:rsidR="00C16171" w:rsidRPr="00386CF7">
        <w:rPr>
          <w:rFonts w:ascii="Arial" w:hAnsi="Arial"/>
          <w:sz w:val="22"/>
          <w:szCs w:val="22"/>
          <w:lang w:eastAsia="en-AU"/>
        </w:rPr>
        <w:t xml:space="preserve">would </w:t>
      </w:r>
      <w:r w:rsidR="00B62AAC" w:rsidRPr="00386CF7">
        <w:rPr>
          <w:rFonts w:ascii="Arial" w:hAnsi="Arial"/>
          <w:sz w:val="22"/>
          <w:szCs w:val="22"/>
          <w:lang w:eastAsia="en-AU"/>
        </w:rPr>
        <w:t>avoid</w:t>
      </w:r>
      <w:r w:rsidR="00E0666E" w:rsidRPr="00386CF7">
        <w:rPr>
          <w:rFonts w:ascii="Arial" w:hAnsi="Arial"/>
          <w:sz w:val="22"/>
          <w:szCs w:val="22"/>
          <w:lang w:eastAsia="en-AU"/>
        </w:rPr>
        <w:t xml:space="preserve"> additional prescriptions</w:t>
      </w:r>
      <w:r w:rsidR="00EA601D" w:rsidRPr="00386CF7">
        <w:rPr>
          <w:rFonts w:ascii="Arial" w:hAnsi="Arial"/>
          <w:sz w:val="22"/>
          <w:szCs w:val="22"/>
          <w:lang w:eastAsia="en-AU"/>
        </w:rPr>
        <w:t>. The</w:t>
      </w:r>
      <w:r w:rsidR="00E0666E" w:rsidRPr="00386CF7">
        <w:rPr>
          <w:rFonts w:ascii="Arial" w:hAnsi="Arial"/>
          <w:sz w:val="22"/>
          <w:szCs w:val="22"/>
          <w:lang w:eastAsia="en-AU"/>
        </w:rPr>
        <w:t xml:space="preserve"> </w:t>
      </w:r>
      <w:r w:rsidR="00EA601D" w:rsidRPr="00386CF7">
        <w:rPr>
          <w:rFonts w:ascii="Arial" w:hAnsi="Arial"/>
          <w:sz w:val="22"/>
          <w:szCs w:val="22"/>
          <w:lang w:eastAsia="en-AU"/>
        </w:rPr>
        <w:t xml:space="preserve">subsequent protein content </w:t>
      </w:r>
      <w:r w:rsidR="00EE390E" w:rsidRPr="00386CF7">
        <w:rPr>
          <w:rFonts w:ascii="Arial" w:hAnsi="Arial"/>
          <w:sz w:val="22"/>
          <w:szCs w:val="22"/>
          <w:lang w:eastAsia="en-AU"/>
        </w:rPr>
        <w:t xml:space="preserve">of the maximum quantities </w:t>
      </w:r>
      <w:r w:rsidR="00EA601D" w:rsidRPr="00386CF7">
        <w:rPr>
          <w:rFonts w:ascii="Arial" w:hAnsi="Arial"/>
          <w:sz w:val="22"/>
          <w:szCs w:val="22"/>
          <w:lang w:eastAsia="en-AU"/>
        </w:rPr>
        <w:t>w</w:t>
      </w:r>
      <w:r w:rsidR="00EE390E" w:rsidRPr="00386CF7">
        <w:rPr>
          <w:rFonts w:ascii="Arial" w:hAnsi="Arial"/>
          <w:sz w:val="22"/>
          <w:szCs w:val="22"/>
          <w:lang w:eastAsia="en-AU"/>
        </w:rPr>
        <w:t>ould</w:t>
      </w:r>
      <w:r w:rsidR="00EA601D" w:rsidRPr="00386CF7">
        <w:rPr>
          <w:rFonts w:ascii="Arial" w:hAnsi="Arial"/>
          <w:sz w:val="22"/>
          <w:szCs w:val="22"/>
          <w:lang w:eastAsia="en-AU"/>
        </w:rPr>
        <w:t xml:space="preserve"> be equivalent to</w:t>
      </w:r>
      <w:r w:rsidR="00DB7D71" w:rsidRPr="00386CF7">
        <w:rPr>
          <w:rFonts w:ascii="Arial" w:hAnsi="Arial"/>
          <w:sz w:val="22"/>
          <w:szCs w:val="22"/>
          <w:lang w:eastAsia="en-AU"/>
        </w:rPr>
        <w:t xml:space="preserve"> the</w:t>
      </w:r>
      <w:r w:rsidR="00050489" w:rsidRPr="00386CF7">
        <w:rPr>
          <w:rFonts w:ascii="Arial" w:hAnsi="Arial"/>
          <w:sz w:val="22"/>
          <w:szCs w:val="22"/>
          <w:lang w:eastAsia="en-AU"/>
        </w:rPr>
        <w:t xml:space="preserve"> current</w:t>
      </w:r>
      <w:r w:rsidR="00DB7D71" w:rsidRPr="00386CF7">
        <w:rPr>
          <w:rFonts w:ascii="Arial" w:hAnsi="Arial"/>
          <w:sz w:val="22"/>
          <w:szCs w:val="22"/>
          <w:lang w:eastAsia="en-AU"/>
        </w:rPr>
        <w:t xml:space="preserve"> maximum quantities of</w:t>
      </w:r>
      <w:r w:rsidR="00944475" w:rsidRPr="00386CF7">
        <w:rPr>
          <w:rFonts w:ascii="Arial" w:hAnsi="Arial"/>
          <w:sz w:val="22"/>
          <w:szCs w:val="22"/>
          <w:lang w:eastAsia="en-AU"/>
        </w:rPr>
        <w:t xml:space="preserve"> other PKU products on the PBS, such as PKU </w:t>
      </w:r>
      <w:proofErr w:type="spellStart"/>
      <w:r w:rsidR="00944475" w:rsidRPr="00386CF7">
        <w:rPr>
          <w:rFonts w:ascii="Arial" w:hAnsi="Arial"/>
          <w:sz w:val="22"/>
          <w:szCs w:val="22"/>
          <w:lang w:eastAsia="en-AU"/>
        </w:rPr>
        <w:t>Anamix</w:t>
      </w:r>
      <w:proofErr w:type="spellEnd"/>
      <w:r w:rsidR="003F1D1E" w:rsidRPr="00386CF7">
        <w:rPr>
          <w:rFonts w:ascii="Arial" w:hAnsi="Arial" w:cs="Arial"/>
          <w:sz w:val="22"/>
          <w:szCs w:val="22"/>
          <w:vertAlign w:val="superscript"/>
          <w:lang w:eastAsia="en-AU"/>
        </w:rPr>
        <w:t>®</w:t>
      </w:r>
      <w:r w:rsidR="00944475" w:rsidRPr="00386CF7">
        <w:rPr>
          <w:rFonts w:ascii="Arial" w:hAnsi="Arial"/>
          <w:sz w:val="22"/>
          <w:szCs w:val="22"/>
          <w:lang w:eastAsia="en-AU"/>
        </w:rPr>
        <w:t xml:space="preserve"> or PKU Air</w:t>
      </w:r>
      <w:r w:rsidR="003F1D1E" w:rsidRPr="00386CF7">
        <w:rPr>
          <w:rFonts w:ascii="Arial" w:hAnsi="Arial" w:cs="Arial"/>
          <w:sz w:val="22"/>
          <w:szCs w:val="22"/>
          <w:vertAlign w:val="superscript"/>
          <w:lang w:eastAsia="en-AU"/>
        </w:rPr>
        <w:t>®</w:t>
      </w:r>
      <w:r w:rsidR="00944475" w:rsidRPr="00386CF7">
        <w:rPr>
          <w:rFonts w:ascii="Arial" w:hAnsi="Arial"/>
          <w:sz w:val="22"/>
          <w:szCs w:val="22"/>
          <w:lang w:eastAsia="en-AU"/>
        </w:rPr>
        <w:t>, which contain 20 g of protein</w:t>
      </w:r>
      <w:r w:rsidR="003103A7" w:rsidRPr="00386CF7">
        <w:rPr>
          <w:rFonts w:ascii="Arial" w:hAnsi="Arial"/>
          <w:sz w:val="22"/>
          <w:szCs w:val="22"/>
          <w:lang w:eastAsia="en-AU"/>
        </w:rPr>
        <w:t xml:space="preserve"> equivalent (PE)</w:t>
      </w:r>
      <w:r w:rsidR="00944475" w:rsidRPr="00386CF7">
        <w:rPr>
          <w:rFonts w:ascii="Arial" w:hAnsi="Arial"/>
          <w:sz w:val="22"/>
          <w:szCs w:val="22"/>
          <w:lang w:eastAsia="en-AU"/>
        </w:rPr>
        <w:t>.</w:t>
      </w:r>
      <w:r w:rsidR="00EA601D" w:rsidRPr="00386CF7">
        <w:rPr>
          <w:rFonts w:ascii="Arial" w:hAnsi="Arial"/>
          <w:sz w:val="22"/>
          <w:szCs w:val="22"/>
          <w:lang w:eastAsia="en-AU"/>
        </w:rPr>
        <w:t xml:space="preserve"> </w:t>
      </w:r>
    </w:p>
    <w:p w:rsidR="00E22C00" w:rsidRPr="00386CF7" w:rsidRDefault="00AE148E" w:rsidP="00AE148E">
      <w:pPr>
        <w:numPr>
          <w:ilvl w:val="1"/>
          <w:numId w:val="4"/>
        </w:numPr>
        <w:spacing w:before="0" w:after="240"/>
        <w:ind w:right="0"/>
        <w:jc w:val="both"/>
        <w:rPr>
          <w:rFonts w:ascii="Arial" w:hAnsi="Arial"/>
          <w:i/>
          <w:sz w:val="22"/>
          <w:szCs w:val="22"/>
          <w:lang w:eastAsia="en-AU"/>
        </w:rPr>
      </w:pPr>
      <w:r w:rsidRPr="00386CF7">
        <w:rPr>
          <w:rFonts w:ascii="Arial" w:hAnsi="Arial"/>
          <w:sz w:val="22"/>
          <w:szCs w:val="22"/>
          <w:lang w:eastAsia="en-AU"/>
        </w:rPr>
        <w:t>The submission state</w:t>
      </w:r>
      <w:r w:rsidR="005330C1" w:rsidRPr="00386CF7">
        <w:rPr>
          <w:rFonts w:ascii="Arial" w:hAnsi="Arial"/>
          <w:sz w:val="22"/>
          <w:szCs w:val="22"/>
          <w:lang w:eastAsia="en-AU"/>
        </w:rPr>
        <w:t>d</w:t>
      </w:r>
      <w:r w:rsidRPr="00386CF7">
        <w:rPr>
          <w:rFonts w:ascii="Arial" w:hAnsi="Arial"/>
          <w:sz w:val="22"/>
          <w:szCs w:val="22"/>
          <w:lang w:eastAsia="en-AU"/>
        </w:rPr>
        <w:t xml:space="preserve"> that</w:t>
      </w:r>
      <w:r w:rsidR="003103A7" w:rsidRPr="00386CF7">
        <w:rPr>
          <w:rFonts w:ascii="Arial" w:hAnsi="Arial"/>
          <w:sz w:val="22"/>
          <w:szCs w:val="22"/>
          <w:lang w:eastAsia="en-AU"/>
        </w:rPr>
        <w:t xml:space="preserve"> under the current MQ</w:t>
      </w:r>
      <w:r w:rsidR="00E22C00" w:rsidRPr="00386CF7">
        <w:rPr>
          <w:rFonts w:ascii="Arial" w:hAnsi="Arial"/>
          <w:sz w:val="22"/>
          <w:szCs w:val="22"/>
          <w:lang w:eastAsia="en-AU"/>
        </w:rPr>
        <w:t xml:space="preserve"> for PKU Easy and PKU Easy Shake &amp; Go</w:t>
      </w:r>
      <w:r w:rsidR="003103A7" w:rsidRPr="00386CF7">
        <w:rPr>
          <w:rFonts w:ascii="Arial" w:hAnsi="Arial"/>
          <w:sz w:val="22"/>
          <w:szCs w:val="22"/>
          <w:lang w:eastAsia="en-AU"/>
        </w:rPr>
        <w:t xml:space="preserve">, </w:t>
      </w:r>
      <w:r w:rsidR="005330C1" w:rsidRPr="00386CF7">
        <w:rPr>
          <w:rFonts w:ascii="Arial" w:hAnsi="Arial"/>
          <w:sz w:val="22"/>
          <w:szCs w:val="22"/>
          <w:lang w:eastAsia="en-AU"/>
        </w:rPr>
        <w:t xml:space="preserve">adult </w:t>
      </w:r>
      <w:r w:rsidR="003103A7" w:rsidRPr="00386CF7">
        <w:rPr>
          <w:rFonts w:ascii="Arial" w:hAnsi="Arial"/>
          <w:sz w:val="22"/>
          <w:szCs w:val="22"/>
          <w:lang w:eastAsia="en-AU"/>
        </w:rPr>
        <w:t xml:space="preserve">patients with PKU require more than the 4 units of 30 </w:t>
      </w:r>
      <w:r w:rsidR="00E22C00" w:rsidRPr="00386CF7">
        <w:rPr>
          <w:rFonts w:ascii="Arial" w:hAnsi="Arial"/>
          <w:sz w:val="22"/>
          <w:szCs w:val="22"/>
          <w:lang w:eastAsia="en-AU"/>
        </w:rPr>
        <w:t xml:space="preserve">pouches or </w:t>
      </w:r>
      <w:r w:rsidR="003103A7" w:rsidRPr="00386CF7">
        <w:rPr>
          <w:rFonts w:ascii="Arial" w:hAnsi="Arial"/>
          <w:sz w:val="22"/>
          <w:szCs w:val="22"/>
          <w:lang w:eastAsia="en-AU"/>
        </w:rPr>
        <w:t>bottles</w:t>
      </w:r>
      <w:r w:rsidR="00E22C00" w:rsidRPr="00386CF7">
        <w:rPr>
          <w:rFonts w:ascii="Arial" w:hAnsi="Arial"/>
          <w:sz w:val="22"/>
          <w:szCs w:val="22"/>
          <w:lang w:eastAsia="en-AU"/>
        </w:rPr>
        <w:t xml:space="preserve"> to meet their monthly protein requirements.</w:t>
      </w:r>
      <w:r w:rsidRPr="00386CF7">
        <w:rPr>
          <w:rFonts w:ascii="Arial" w:hAnsi="Arial"/>
          <w:sz w:val="22"/>
          <w:szCs w:val="22"/>
          <w:lang w:eastAsia="en-AU"/>
        </w:rPr>
        <w:t xml:space="preserve"> </w:t>
      </w:r>
    </w:p>
    <w:p w:rsidR="00AE148E" w:rsidRPr="00386CF7" w:rsidRDefault="00A57424" w:rsidP="00AE148E">
      <w:pPr>
        <w:numPr>
          <w:ilvl w:val="1"/>
          <w:numId w:val="4"/>
        </w:numPr>
        <w:spacing w:before="0" w:after="240"/>
        <w:ind w:right="0"/>
        <w:jc w:val="both"/>
        <w:rPr>
          <w:rFonts w:ascii="Arial" w:hAnsi="Arial"/>
          <w:i/>
          <w:sz w:val="22"/>
          <w:szCs w:val="22"/>
          <w:lang w:eastAsia="en-AU"/>
        </w:rPr>
      </w:pPr>
      <w:r w:rsidRPr="00386CF7">
        <w:rPr>
          <w:rFonts w:ascii="Arial" w:hAnsi="Arial"/>
          <w:sz w:val="22"/>
          <w:szCs w:val="22"/>
          <w:lang w:eastAsia="en-AU"/>
        </w:rPr>
        <w:t xml:space="preserve">The sponsor </w:t>
      </w:r>
      <w:r w:rsidR="005330C1" w:rsidRPr="00386CF7">
        <w:rPr>
          <w:rFonts w:ascii="Arial" w:hAnsi="Arial"/>
          <w:sz w:val="22"/>
          <w:szCs w:val="22"/>
          <w:lang w:eastAsia="en-AU"/>
        </w:rPr>
        <w:t>stated</w:t>
      </w:r>
      <w:r w:rsidRPr="00386CF7">
        <w:rPr>
          <w:rFonts w:ascii="Arial" w:hAnsi="Arial"/>
          <w:sz w:val="22"/>
          <w:szCs w:val="22"/>
          <w:lang w:eastAsia="en-AU"/>
        </w:rPr>
        <w:t xml:space="preserve"> that adult </w:t>
      </w:r>
      <w:r w:rsidR="005330C1" w:rsidRPr="00386CF7">
        <w:rPr>
          <w:rFonts w:ascii="Arial" w:hAnsi="Arial"/>
          <w:sz w:val="22"/>
          <w:szCs w:val="22"/>
          <w:lang w:eastAsia="en-AU"/>
        </w:rPr>
        <w:t xml:space="preserve">patients </w:t>
      </w:r>
      <w:r w:rsidRPr="00386CF7">
        <w:rPr>
          <w:rFonts w:ascii="Arial" w:hAnsi="Arial"/>
          <w:sz w:val="22"/>
          <w:szCs w:val="22"/>
          <w:lang w:eastAsia="en-AU"/>
        </w:rPr>
        <w:t>with PKU require over 70-80 g of supplemented protein per day</w:t>
      </w:r>
      <w:r w:rsidR="000B2B94" w:rsidRPr="00386CF7">
        <w:rPr>
          <w:rFonts w:ascii="Arial" w:hAnsi="Arial"/>
          <w:sz w:val="22"/>
          <w:szCs w:val="22"/>
          <w:lang w:eastAsia="en-AU"/>
        </w:rPr>
        <w:t>, or 2,100 – 2,400 g protein per month</w:t>
      </w:r>
      <w:r w:rsidRPr="00386CF7">
        <w:rPr>
          <w:rFonts w:ascii="Arial" w:hAnsi="Arial"/>
          <w:sz w:val="22"/>
          <w:szCs w:val="22"/>
          <w:lang w:eastAsia="en-AU"/>
        </w:rPr>
        <w:t xml:space="preserve">. </w:t>
      </w:r>
      <w:r w:rsidR="005330C1" w:rsidRPr="00386CF7">
        <w:rPr>
          <w:rFonts w:ascii="Arial" w:hAnsi="Arial"/>
          <w:sz w:val="22"/>
          <w:szCs w:val="22"/>
          <w:lang w:eastAsia="en-AU"/>
        </w:rPr>
        <w:t>Some o</w:t>
      </w:r>
      <w:r w:rsidR="00E22C00" w:rsidRPr="00386CF7">
        <w:rPr>
          <w:rFonts w:ascii="Arial" w:hAnsi="Arial"/>
          <w:sz w:val="22"/>
          <w:szCs w:val="22"/>
          <w:lang w:eastAsia="en-AU"/>
        </w:rPr>
        <w:t>ther formulations</w:t>
      </w:r>
      <w:r w:rsidR="005330C1" w:rsidRPr="00386CF7">
        <w:rPr>
          <w:rFonts w:ascii="Arial" w:hAnsi="Arial"/>
          <w:sz w:val="22"/>
          <w:szCs w:val="22"/>
          <w:lang w:eastAsia="en-AU"/>
        </w:rPr>
        <w:t xml:space="preserve"> for PKU</w:t>
      </w:r>
      <w:r w:rsidR="00E22C00" w:rsidRPr="00386CF7">
        <w:rPr>
          <w:rFonts w:ascii="Arial" w:hAnsi="Arial"/>
          <w:sz w:val="22"/>
          <w:szCs w:val="22"/>
          <w:lang w:eastAsia="en-AU"/>
        </w:rPr>
        <w:t xml:space="preserve"> provide 20 g PE per</w:t>
      </w:r>
      <w:r w:rsidR="000B2B94" w:rsidRPr="00386CF7">
        <w:rPr>
          <w:rFonts w:ascii="Arial" w:hAnsi="Arial"/>
          <w:sz w:val="22"/>
          <w:szCs w:val="22"/>
          <w:lang w:eastAsia="en-AU"/>
        </w:rPr>
        <w:t xml:space="preserve"> individual</w:t>
      </w:r>
      <w:r w:rsidR="00E22C00" w:rsidRPr="00386CF7">
        <w:rPr>
          <w:rFonts w:ascii="Arial" w:hAnsi="Arial"/>
          <w:sz w:val="22"/>
          <w:szCs w:val="22"/>
          <w:lang w:eastAsia="en-AU"/>
        </w:rPr>
        <w:t xml:space="preserve"> serving, while the sponsor’s PKU products contain 15 g PE.</w:t>
      </w:r>
      <w:r w:rsidRPr="00386CF7">
        <w:rPr>
          <w:rFonts w:ascii="Arial" w:hAnsi="Arial"/>
          <w:sz w:val="22"/>
          <w:szCs w:val="22"/>
          <w:lang w:eastAsia="en-AU"/>
        </w:rPr>
        <w:t xml:space="preserve"> Under the current MQ</w:t>
      </w:r>
      <w:r w:rsidR="00DC3B70" w:rsidRPr="00386CF7">
        <w:rPr>
          <w:rFonts w:ascii="Arial" w:hAnsi="Arial"/>
          <w:sz w:val="22"/>
          <w:szCs w:val="22"/>
          <w:lang w:eastAsia="en-AU"/>
        </w:rPr>
        <w:t xml:space="preserve"> of 4 packs of 30 bottles or pouches</w:t>
      </w:r>
      <w:r w:rsidRPr="00386CF7">
        <w:rPr>
          <w:rFonts w:ascii="Arial" w:hAnsi="Arial"/>
          <w:sz w:val="22"/>
          <w:szCs w:val="22"/>
          <w:lang w:eastAsia="en-AU"/>
        </w:rPr>
        <w:t xml:space="preserve">, </w:t>
      </w:r>
      <w:r w:rsidR="000B2B94" w:rsidRPr="00386CF7">
        <w:rPr>
          <w:rFonts w:ascii="Arial" w:hAnsi="Arial"/>
          <w:sz w:val="22"/>
          <w:szCs w:val="22"/>
          <w:lang w:eastAsia="en-AU"/>
        </w:rPr>
        <w:t>the sponsor’s</w:t>
      </w:r>
      <w:r w:rsidRPr="00386CF7">
        <w:rPr>
          <w:rFonts w:ascii="Arial" w:hAnsi="Arial"/>
          <w:sz w:val="22"/>
          <w:szCs w:val="22"/>
          <w:lang w:eastAsia="en-AU"/>
        </w:rPr>
        <w:t xml:space="preserve"> formulations</w:t>
      </w:r>
      <w:r w:rsidR="000B2B94" w:rsidRPr="00386CF7">
        <w:rPr>
          <w:rFonts w:ascii="Arial" w:hAnsi="Arial"/>
          <w:sz w:val="22"/>
          <w:szCs w:val="22"/>
          <w:lang w:eastAsia="en-AU"/>
        </w:rPr>
        <w:t xml:space="preserve"> contain 1,800 g PE, which </w:t>
      </w:r>
      <w:r w:rsidR="00C32BAF" w:rsidRPr="00386CF7">
        <w:rPr>
          <w:rFonts w:ascii="Arial" w:hAnsi="Arial"/>
          <w:sz w:val="22"/>
          <w:szCs w:val="22"/>
          <w:lang w:eastAsia="en-AU"/>
        </w:rPr>
        <w:t xml:space="preserve">the sponsor stated </w:t>
      </w:r>
      <w:r w:rsidR="000B2B94" w:rsidRPr="00386CF7">
        <w:rPr>
          <w:rFonts w:ascii="Arial" w:hAnsi="Arial"/>
          <w:sz w:val="22"/>
          <w:szCs w:val="22"/>
          <w:lang w:eastAsia="en-AU"/>
        </w:rPr>
        <w:t>does not</w:t>
      </w:r>
      <w:r w:rsidRPr="00386CF7">
        <w:rPr>
          <w:rFonts w:ascii="Arial" w:hAnsi="Arial"/>
          <w:sz w:val="22"/>
          <w:szCs w:val="22"/>
          <w:lang w:eastAsia="en-AU"/>
        </w:rPr>
        <w:t xml:space="preserve"> </w:t>
      </w:r>
      <w:r w:rsidR="000B2B94" w:rsidRPr="00386CF7">
        <w:rPr>
          <w:rFonts w:ascii="Arial" w:hAnsi="Arial"/>
          <w:sz w:val="22"/>
          <w:szCs w:val="22"/>
          <w:lang w:eastAsia="en-AU"/>
        </w:rPr>
        <w:t xml:space="preserve">meet the monthly requirements of </w:t>
      </w:r>
      <w:r w:rsidR="00C32BAF" w:rsidRPr="00386CF7">
        <w:rPr>
          <w:rFonts w:ascii="Arial" w:hAnsi="Arial"/>
          <w:sz w:val="22"/>
          <w:szCs w:val="22"/>
          <w:lang w:eastAsia="en-AU"/>
        </w:rPr>
        <w:t xml:space="preserve">adult </w:t>
      </w:r>
      <w:r w:rsidR="000B2B94" w:rsidRPr="00386CF7">
        <w:rPr>
          <w:rFonts w:ascii="Arial" w:hAnsi="Arial"/>
          <w:sz w:val="22"/>
          <w:szCs w:val="22"/>
          <w:lang w:eastAsia="en-AU"/>
        </w:rPr>
        <w:t>PKU patients.</w:t>
      </w:r>
      <w:r w:rsidR="00DC3B70" w:rsidRPr="00386CF7">
        <w:rPr>
          <w:rFonts w:ascii="Arial" w:hAnsi="Arial"/>
          <w:sz w:val="22"/>
          <w:szCs w:val="22"/>
          <w:lang w:eastAsia="en-AU"/>
        </w:rPr>
        <w:t xml:space="preserve"> However, due to a higher PE of 20 g per individual serve, other formulations meet the requirements under the same MQ.</w:t>
      </w:r>
    </w:p>
    <w:p w:rsidR="000377C0" w:rsidRPr="00386CF7" w:rsidRDefault="000377C0" w:rsidP="00AE148E">
      <w:pPr>
        <w:numPr>
          <w:ilvl w:val="1"/>
          <w:numId w:val="4"/>
        </w:numPr>
        <w:spacing w:before="0" w:after="240"/>
        <w:ind w:right="0"/>
        <w:jc w:val="both"/>
        <w:rPr>
          <w:rFonts w:ascii="Arial" w:hAnsi="Arial"/>
          <w:i/>
          <w:sz w:val="22"/>
          <w:szCs w:val="22"/>
          <w:lang w:eastAsia="en-AU"/>
        </w:rPr>
      </w:pPr>
      <w:r w:rsidRPr="00386CF7">
        <w:rPr>
          <w:rFonts w:ascii="Arial" w:hAnsi="Arial"/>
          <w:sz w:val="22"/>
          <w:szCs w:val="22"/>
          <w:lang w:eastAsia="en-AU"/>
        </w:rPr>
        <w:t>PKU Easy Microtabs</w:t>
      </w:r>
      <w:r w:rsidR="00860AC2" w:rsidRPr="00386CF7">
        <w:rPr>
          <w:rFonts w:ascii="Arial Narrow" w:hAnsi="Arial Narrow" w:cs="Arial"/>
          <w:sz w:val="20"/>
          <w:szCs w:val="20"/>
          <w:vertAlign w:val="superscript"/>
          <w:lang w:eastAsia="en-AU"/>
        </w:rPr>
        <w:t>®</w:t>
      </w:r>
      <w:r w:rsidRPr="00386CF7">
        <w:rPr>
          <w:rFonts w:ascii="Arial" w:hAnsi="Arial"/>
          <w:sz w:val="22"/>
          <w:szCs w:val="22"/>
          <w:lang w:eastAsia="en-AU"/>
        </w:rPr>
        <w:t xml:space="preserve"> are similarly below the monthly protein requirements when dispensed at the</w:t>
      </w:r>
      <w:r w:rsidR="00E509F0" w:rsidRPr="00386CF7">
        <w:rPr>
          <w:rFonts w:ascii="Arial" w:hAnsi="Arial"/>
          <w:sz w:val="22"/>
          <w:szCs w:val="22"/>
          <w:lang w:eastAsia="en-AU"/>
        </w:rPr>
        <w:t xml:space="preserve"> current MQ. The sponsor claimed</w:t>
      </w:r>
      <w:r w:rsidRPr="00386CF7">
        <w:rPr>
          <w:rFonts w:ascii="Arial" w:hAnsi="Arial"/>
          <w:sz w:val="22"/>
          <w:szCs w:val="22"/>
          <w:lang w:eastAsia="en-AU"/>
        </w:rPr>
        <w:t xml:space="preserve"> that increasing the MQ from 5 to 7 packs</w:t>
      </w:r>
      <w:r w:rsidR="00A80178" w:rsidRPr="00386CF7">
        <w:rPr>
          <w:rFonts w:ascii="Arial" w:hAnsi="Arial"/>
          <w:sz w:val="22"/>
          <w:szCs w:val="22"/>
          <w:lang w:eastAsia="en-AU"/>
        </w:rPr>
        <w:t xml:space="preserve"> will provide a full month’s supplemented protein requirements.</w:t>
      </w:r>
    </w:p>
    <w:p w:rsidR="00D149BE" w:rsidRPr="00386CF7" w:rsidRDefault="00D149BE" w:rsidP="0098576B">
      <w:pPr>
        <w:numPr>
          <w:ilvl w:val="1"/>
          <w:numId w:val="4"/>
        </w:numPr>
        <w:spacing w:before="0" w:after="240"/>
        <w:ind w:right="0"/>
        <w:jc w:val="both"/>
        <w:rPr>
          <w:rFonts w:ascii="Arial" w:hAnsi="Arial"/>
          <w:i/>
          <w:sz w:val="22"/>
          <w:szCs w:val="22"/>
          <w:lang w:eastAsia="en-AU"/>
        </w:rPr>
      </w:pPr>
      <w:r w:rsidRPr="00386CF7">
        <w:rPr>
          <w:rFonts w:ascii="Arial" w:hAnsi="Arial"/>
          <w:sz w:val="22"/>
          <w:szCs w:val="22"/>
          <w:lang w:eastAsia="en-AU"/>
        </w:rPr>
        <w:t>PKU Easy</w:t>
      </w:r>
      <w:r w:rsidR="003F1D1E" w:rsidRPr="00386CF7">
        <w:rPr>
          <w:rFonts w:ascii="Arial" w:hAnsi="Arial" w:cs="Arial"/>
          <w:sz w:val="22"/>
          <w:szCs w:val="22"/>
          <w:vertAlign w:val="superscript"/>
          <w:lang w:eastAsia="en-AU"/>
        </w:rPr>
        <w:t>®</w:t>
      </w:r>
      <w:r w:rsidR="00CC7A0E" w:rsidRPr="00386CF7">
        <w:rPr>
          <w:rFonts w:ascii="Arial" w:hAnsi="Arial"/>
          <w:sz w:val="22"/>
          <w:szCs w:val="22"/>
          <w:lang w:eastAsia="en-AU"/>
        </w:rPr>
        <w:t xml:space="preserve">, </w:t>
      </w:r>
      <w:r w:rsidRPr="00386CF7">
        <w:rPr>
          <w:rFonts w:ascii="Arial" w:hAnsi="Arial"/>
          <w:sz w:val="22"/>
          <w:szCs w:val="22"/>
          <w:lang w:eastAsia="en-AU"/>
        </w:rPr>
        <w:t xml:space="preserve">PKU Easy </w:t>
      </w:r>
      <w:r w:rsidR="000377C0" w:rsidRPr="00386CF7">
        <w:rPr>
          <w:rFonts w:ascii="Arial" w:hAnsi="Arial"/>
          <w:sz w:val="22"/>
          <w:szCs w:val="22"/>
          <w:lang w:eastAsia="en-AU"/>
        </w:rPr>
        <w:t>M</w:t>
      </w:r>
      <w:r w:rsidR="00A80178" w:rsidRPr="00386CF7">
        <w:rPr>
          <w:rFonts w:ascii="Arial" w:hAnsi="Arial"/>
          <w:sz w:val="22"/>
          <w:szCs w:val="22"/>
          <w:lang w:eastAsia="en-AU"/>
        </w:rPr>
        <w:t>icrotabs</w:t>
      </w:r>
      <w:r w:rsidR="00860AC2" w:rsidRPr="00386CF7">
        <w:rPr>
          <w:rFonts w:ascii="Arial Narrow" w:hAnsi="Arial Narrow" w:cs="Arial"/>
          <w:sz w:val="20"/>
          <w:szCs w:val="20"/>
          <w:vertAlign w:val="superscript"/>
          <w:lang w:eastAsia="en-AU"/>
        </w:rPr>
        <w:t>®</w:t>
      </w:r>
      <w:r w:rsidRPr="00386CF7">
        <w:rPr>
          <w:rFonts w:ascii="Arial" w:hAnsi="Arial"/>
          <w:sz w:val="22"/>
          <w:szCs w:val="22"/>
          <w:lang w:eastAsia="en-AU"/>
        </w:rPr>
        <w:t>,</w:t>
      </w:r>
      <w:r w:rsidR="00A80178" w:rsidRPr="00386CF7">
        <w:rPr>
          <w:rFonts w:ascii="Arial" w:hAnsi="Arial"/>
          <w:sz w:val="22"/>
          <w:szCs w:val="22"/>
          <w:lang w:eastAsia="en-AU"/>
        </w:rPr>
        <w:t xml:space="preserve"> and</w:t>
      </w:r>
      <w:r w:rsidRPr="00386CF7">
        <w:rPr>
          <w:rFonts w:ascii="Arial" w:hAnsi="Arial"/>
          <w:sz w:val="22"/>
          <w:szCs w:val="22"/>
          <w:lang w:eastAsia="en-AU"/>
        </w:rPr>
        <w:t xml:space="preserve"> PKU Easy Shake &amp; Go</w:t>
      </w:r>
      <w:r w:rsidR="00860AC2" w:rsidRPr="00386CF7">
        <w:rPr>
          <w:rFonts w:ascii="Arial Narrow" w:hAnsi="Arial Narrow" w:cs="Arial"/>
          <w:sz w:val="20"/>
          <w:szCs w:val="20"/>
          <w:vertAlign w:val="superscript"/>
          <w:lang w:eastAsia="en-AU"/>
        </w:rPr>
        <w:t>®</w:t>
      </w:r>
      <w:r w:rsidR="00A80178" w:rsidRPr="00386CF7">
        <w:rPr>
          <w:rFonts w:ascii="Arial" w:hAnsi="Arial"/>
          <w:sz w:val="22"/>
          <w:szCs w:val="22"/>
          <w:lang w:eastAsia="en-AU"/>
        </w:rPr>
        <w:t xml:space="preserve"> </w:t>
      </w:r>
      <w:r w:rsidR="007E1AD5" w:rsidRPr="00386CF7">
        <w:rPr>
          <w:rFonts w:ascii="Arial" w:hAnsi="Arial"/>
          <w:sz w:val="22"/>
          <w:szCs w:val="22"/>
          <w:lang w:eastAsia="en-AU"/>
        </w:rPr>
        <w:t xml:space="preserve">were recommended </w:t>
      </w:r>
      <w:r w:rsidR="005330C1" w:rsidRPr="00386CF7">
        <w:rPr>
          <w:rFonts w:ascii="Arial" w:hAnsi="Arial"/>
          <w:sz w:val="22"/>
          <w:szCs w:val="22"/>
          <w:lang w:eastAsia="en-AU"/>
        </w:rPr>
        <w:t xml:space="preserve">for PBS listing </w:t>
      </w:r>
      <w:r w:rsidR="007E1AD5" w:rsidRPr="00386CF7">
        <w:rPr>
          <w:rFonts w:ascii="Arial" w:hAnsi="Arial"/>
          <w:sz w:val="22"/>
          <w:szCs w:val="22"/>
          <w:lang w:eastAsia="en-AU"/>
        </w:rPr>
        <w:t xml:space="preserve">by </w:t>
      </w:r>
      <w:r w:rsidR="005330C1" w:rsidRPr="00386CF7">
        <w:rPr>
          <w:rFonts w:ascii="Arial" w:hAnsi="Arial"/>
          <w:sz w:val="22"/>
          <w:szCs w:val="22"/>
          <w:lang w:eastAsia="en-AU"/>
        </w:rPr>
        <w:t xml:space="preserve">the </w:t>
      </w:r>
      <w:r w:rsidR="003142E2" w:rsidRPr="00386CF7">
        <w:rPr>
          <w:rFonts w:ascii="Arial" w:hAnsi="Arial"/>
          <w:sz w:val="22"/>
          <w:szCs w:val="22"/>
          <w:lang w:eastAsia="en-AU"/>
        </w:rPr>
        <w:t xml:space="preserve">PBAC </w:t>
      </w:r>
      <w:r w:rsidR="005330C1" w:rsidRPr="00386CF7">
        <w:rPr>
          <w:rFonts w:ascii="Arial" w:hAnsi="Arial"/>
          <w:sz w:val="22"/>
          <w:szCs w:val="22"/>
          <w:lang w:eastAsia="en-AU"/>
        </w:rPr>
        <w:t xml:space="preserve">at the </w:t>
      </w:r>
      <w:r w:rsidR="007E1AD5" w:rsidRPr="00386CF7">
        <w:rPr>
          <w:rFonts w:ascii="Arial" w:hAnsi="Arial"/>
          <w:sz w:val="22"/>
          <w:szCs w:val="22"/>
          <w:lang w:eastAsia="en-AU"/>
        </w:rPr>
        <w:t>November</w:t>
      </w:r>
      <w:r w:rsidRPr="00386CF7">
        <w:rPr>
          <w:rFonts w:ascii="Arial" w:hAnsi="Arial"/>
          <w:sz w:val="22"/>
          <w:szCs w:val="22"/>
          <w:lang w:eastAsia="en-AU"/>
        </w:rPr>
        <w:t xml:space="preserve"> 2015</w:t>
      </w:r>
      <w:r w:rsidR="005330C1" w:rsidRPr="00386CF7">
        <w:rPr>
          <w:rFonts w:ascii="Arial" w:hAnsi="Arial"/>
          <w:sz w:val="22"/>
          <w:szCs w:val="22"/>
          <w:lang w:eastAsia="en-AU"/>
        </w:rPr>
        <w:t xml:space="preserve"> meeting</w:t>
      </w:r>
      <w:r w:rsidR="003142E2" w:rsidRPr="00386CF7">
        <w:rPr>
          <w:rFonts w:ascii="Arial" w:hAnsi="Arial"/>
          <w:sz w:val="22"/>
          <w:szCs w:val="22"/>
          <w:lang w:eastAsia="en-AU"/>
        </w:rPr>
        <w:t>.</w:t>
      </w:r>
      <w:r w:rsidRPr="00386CF7">
        <w:rPr>
          <w:rFonts w:ascii="Arial" w:hAnsi="Arial"/>
          <w:sz w:val="22"/>
          <w:szCs w:val="22"/>
          <w:lang w:eastAsia="en-AU"/>
        </w:rPr>
        <w:t xml:space="preserve"> </w:t>
      </w:r>
    </w:p>
    <w:p w:rsidR="007E1AD5" w:rsidRPr="00386CF7" w:rsidRDefault="007E1AD5" w:rsidP="0098576B">
      <w:pPr>
        <w:widowControl w:val="0"/>
        <w:numPr>
          <w:ilvl w:val="1"/>
          <w:numId w:val="4"/>
        </w:numPr>
        <w:spacing w:before="0" w:after="240"/>
        <w:ind w:right="0"/>
        <w:rPr>
          <w:rFonts w:ascii="Arial" w:hAnsi="Arial" w:cs="Arial"/>
          <w:b/>
          <w:bCs/>
          <w:snapToGrid w:val="0"/>
          <w:sz w:val="22"/>
          <w:szCs w:val="22"/>
        </w:rPr>
      </w:pPr>
      <w:r w:rsidRPr="00386CF7">
        <w:rPr>
          <w:rFonts w:ascii="Arial" w:hAnsi="Arial"/>
          <w:sz w:val="22"/>
          <w:szCs w:val="22"/>
        </w:rPr>
        <w:t>The PBAC recommended the listing of PKU Easy Microtabs</w:t>
      </w:r>
      <w:r w:rsidR="003F1D1E" w:rsidRPr="00386CF7">
        <w:rPr>
          <w:rFonts w:ascii="Arial" w:hAnsi="Arial" w:cs="Arial"/>
          <w:sz w:val="22"/>
          <w:szCs w:val="22"/>
          <w:vertAlign w:val="superscript"/>
          <w:lang w:eastAsia="en-AU"/>
        </w:rPr>
        <w:t>®</w:t>
      </w:r>
      <w:r w:rsidRPr="00386CF7">
        <w:rPr>
          <w:rFonts w:ascii="Arial" w:hAnsi="Arial"/>
          <w:sz w:val="22"/>
          <w:szCs w:val="22"/>
        </w:rPr>
        <w:t xml:space="preserve"> as a Restricted Benefit for the treatment of phenylketonuria on a cost-minimisation basis against Phlexy-10</w:t>
      </w:r>
      <w:r w:rsidR="003F1D1E" w:rsidRPr="00386CF7">
        <w:rPr>
          <w:rFonts w:ascii="Arial" w:hAnsi="Arial" w:cs="Arial"/>
          <w:sz w:val="22"/>
          <w:szCs w:val="22"/>
          <w:vertAlign w:val="superscript"/>
          <w:lang w:eastAsia="en-AU"/>
        </w:rPr>
        <w:t>®</w:t>
      </w:r>
      <w:r w:rsidRPr="00386CF7">
        <w:rPr>
          <w:rFonts w:ascii="Arial" w:hAnsi="Arial"/>
          <w:sz w:val="22"/>
          <w:szCs w:val="22"/>
          <w:vertAlign w:val="superscript"/>
        </w:rPr>
        <w:t xml:space="preserve"> </w:t>
      </w:r>
      <w:r w:rsidRPr="00386CF7">
        <w:rPr>
          <w:rFonts w:ascii="Arial" w:hAnsi="Arial"/>
          <w:sz w:val="22"/>
          <w:szCs w:val="22"/>
        </w:rPr>
        <w:t xml:space="preserve">listing at the same price per gram of protein. </w:t>
      </w:r>
    </w:p>
    <w:p w:rsidR="007E1AD5" w:rsidRPr="00386CF7" w:rsidRDefault="007E1AD5" w:rsidP="0098576B">
      <w:pPr>
        <w:widowControl w:val="0"/>
        <w:numPr>
          <w:ilvl w:val="1"/>
          <w:numId w:val="4"/>
        </w:numPr>
        <w:spacing w:before="0" w:after="240"/>
        <w:ind w:right="0"/>
        <w:jc w:val="both"/>
        <w:rPr>
          <w:rFonts w:ascii="Arial" w:hAnsi="Arial" w:cs="Arial"/>
          <w:b/>
          <w:bCs/>
          <w:snapToGrid w:val="0"/>
          <w:sz w:val="22"/>
          <w:szCs w:val="22"/>
        </w:rPr>
      </w:pPr>
      <w:r w:rsidRPr="00386CF7">
        <w:rPr>
          <w:rFonts w:ascii="Arial" w:hAnsi="Arial"/>
          <w:sz w:val="22"/>
          <w:szCs w:val="22"/>
        </w:rPr>
        <w:t xml:space="preserve">The PBAC recommended the listing of PKU Easy </w:t>
      </w:r>
      <w:r w:rsidRPr="00386CF7">
        <w:rPr>
          <w:rFonts w:ascii="Arial" w:hAnsi="Arial" w:cs="Arial"/>
          <w:color w:val="000000"/>
          <w:sz w:val="22"/>
          <w:szCs w:val="22"/>
        </w:rPr>
        <w:t>Shake &amp; Go</w:t>
      </w:r>
      <w:r w:rsidRPr="00386CF7">
        <w:rPr>
          <w:rFonts w:ascii="Arial" w:hAnsi="Arial" w:cs="Arial"/>
          <w:color w:val="000000"/>
          <w:sz w:val="20"/>
          <w:szCs w:val="22"/>
          <w:vertAlign w:val="superscript"/>
        </w:rPr>
        <w:t>®</w:t>
      </w:r>
      <w:r w:rsidRPr="00386CF7">
        <w:rPr>
          <w:rFonts w:ascii="Arial" w:hAnsi="Arial" w:cs="Arial"/>
          <w:color w:val="000000"/>
          <w:sz w:val="22"/>
          <w:szCs w:val="22"/>
        </w:rPr>
        <w:t xml:space="preserve"> </w:t>
      </w:r>
      <w:r w:rsidRPr="00386CF7">
        <w:rPr>
          <w:rFonts w:ascii="Arial" w:hAnsi="Arial"/>
          <w:sz w:val="22"/>
          <w:szCs w:val="22"/>
        </w:rPr>
        <w:t xml:space="preserve">as a Restricted </w:t>
      </w:r>
      <w:r w:rsidRPr="00386CF7">
        <w:rPr>
          <w:rFonts w:ascii="Arial" w:hAnsi="Arial"/>
          <w:sz w:val="22"/>
          <w:szCs w:val="22"/>
        </w:rPr>
        <w:lastRenderedPageBreak/>
        <w:t xml:space="preserve">Benefit for the treatment of phenylketonuria on a cost-minimisation basis against </w:t>
      </w:r>
      <w:r w:rsidRPr="00386CF7">
        <w:rPr>
          <w:rFonts w:ascii="Arial" w:hAnsi="Arial" w:cs="Arial"/>
          <w:color w:val="000000"/>
          <w:sz w:val="22"/>
          <w:szCs w:val="22"/>
        </w:rPr>
        <w:t>PKU Express-15</w:t>
      </w:r>
      <w:r w:rsidRPr="00386CF7">
        <w:rPr>
          <w:rFonts w:ascii="Arial" w:hAnsi="Arial" w:cs="Arial"/>
          <w:color w:val="000000"/>
          <w:sz w:val="22"/>
          <w:szCs w:val="22"/>
          <w:vertAlign w:val="superscript"/>
        </w:rPr>
        <w:t xml:space="preserve">® </w:t>
      </w:r>
      <w:r w:rsidRPr="00386CF7">
        <w:rPr>
          <w:rFonts w:ascii="Arial" w:hAnsi="Arial"/>
          <w:sz w:val="22"/>
          <w:szCs w:val="22"/>
        </w:rPr>
        <w:t xml:space="preserve">listing at the same price per gram of protein. </w:t>
      </w:r>
    </w:p>
    <w:p w:rsidR="007E1AD5" w:rsidRPr="00386CF7" w:rsidRDefault="0098576B" w:rsidP="00A30BCD">
      <w:pPr>
        <w:widowControl w:val="0"/>
        <w:numPr>
          <w:ilvl w:val="1"/>
          <w:numId w:val="4"/>
        </w:numPr>
        <w:spacing w:before="0" w:after="240"/>
        <w:ind w:right="0"/>
        <w:jc w:val="both"/>
        <w:rPr>
          <w:rFonts w:ascii="Arial" w:hAnsi="Arial" w:cs="Arial"/>
          <w:b/>
          <w:bCs/>
          <w:snapToGrid w:val="0"/>
          <w:sz w:val="22"/>
          <w:szCs w:val="22"/>
        </w:rPr>
      </w:pPr>
      <w:r w:rsidRPr="00386CF7">
        <w:rPr>
          <w:rFonts w:ascii="Arial" w:hAnsi="Arial"/>
          <w:sz w:val="22"/>
          <w:szCs w:val="22"/>
        </w:rPr>
        <w:t>The PBAC recommended the listing of PKU Easy</w:t>
      </w:r>
      <w:r w:rsidRPr="00386CF7">
        <w:rPr>
          <w:rFonts w:ascii="Arial" w:hAnsi="Arial"/>
          <w:sz w:val="22"/>
          <w:szCs w:val="22"/>
          <w:vertAlign w:val="superscript"/>
        </w:rPr>
        <w:t>®</w:t>
      </w:r>
      <w:r w:rsidRPr="00386CF7">
        <w:rPr>
          <w:rFonts w:ascii="Arial" w:hAnsi="Arial"/>
          <w:sz w:val="22"/>
          <w:szCs w:val="22"/>
        </w:rPr>
        <w:t xml:space="preserve"> as a Restricted Benefit for the treatment of phenylketonuria on a cost-minimisation basis against </w:t>
      </w:r>
      <w:r w:rsidRPr="00386CF7">
        <w:rPr>
          <w:rFonts w:ascii="Arial" w:hAnsi="Arial" w:cs="Arial"/>
          <w:sz w:val="22"/>
          <w:szCs w:val="22"/>
        </w:rPr>
        <w:t>PKU Cooler 15</w:t>
      </w:r>
      <w:r w:rsidRPr="00386CF7">
        <w:rPr>
          <w:rFonts w:ascii="Arial" w:hAnsi="Arial" w:cs="Arial"/>
          <w:sz w:val="22"/>
          <w:szCs w:val="22"/>
          <w:vertAlign w:val="superscript"/>
        </w:rPr>
        <w:t>®</w:t>
      </w:r>
      <w:r w:rsidRPr="00386CF7">
        <w:rPr>
          <w:rFonts w:ascii="Arial" w:hAnsi="Arial" w:cs="Arial"/>
          <w:sz w:val="22"/>
          <w:szCs w:val="22"/>
        </w:rPr>
        <w:t xml:space="preserve"> </w:t>
      </w:r>
      <w:r w:rsidRPr="00386CF7">
        <w:rPr>
          <w:rFonts w:ascii="Arial" w:hAnsi="Arial"/>
          <w:sz w:val="22"/>
          <w:szCs w:val="22"/>
        </w:rPr>
        <w:t>listing at the same price per gram of protein.</w:t>
      </w:r>
    </w:p>
    <w:p w:rsidR="00791A18" w:rsidRPr="00386CF7" w:rsidRDefault="00791A18" w:rsidP="002F4D0D">
      <w:pPr>
        <w:widowControl w:val="0"/>
        <w:spacing w:before="0" w:after="240"/>
        <w:ind w:left="0" w:right="0" w:firstLine="0"/>
        <w:jc w:val="both"/>
        <w:rPr>
          <w:rFonts w:ascii="Arial" w:hAnsi="Arial" w:cs="Arial"/>
          <w:b/>
          <w:bCs/>
          <w:snapToGrid w:val="0"/>
          <w:sz w:val="22"/>
          <w:szCs w:val="22"/>
        </w:rPr>
      </w:pPr>
    </w:p>
    <w:p w:rsidR="00A30BCD" w:rsidRPr="00386CF7" w:rsidRDefault="00D149BE" w:rsidP="00903849">
      <w:pPr>
        <w:pStyle w:val="Heading1"/>
        <w:numPr>
          <w:ilvl w:val="0"/>
          <w:numId w:val="4"/>
        </w:numPr>
        <w:rPr>
          <w:rFonts w:ascii="Arial Bold" w:hAnsi="Arial Bold"/>
          <w:sz w:val="22"/>
          <w:szCs w:val="22"/>
          <w:lang w:eastAsia="en-AU"/>
        </w:rPr>
      </w:pPr>
      <w:r w:rsidRPr="00386CF7">
        <w:rPr>
          <w:rFonts w:ascii="Arial Bold" w:hAnsi="Arial Bold"/>
          <w:sz w:val="22"/>
          <w:szCs w:val="22"/>
          <w:lang w:eastAsia="en-AU"/>
        </w:rPr>
        <w:t>Comparator</w:t>
      </w:r>
    </w:p>
    <w:p w:rsidR="00F60ED0" w:rsidRPr="00386CF7" w:rsidRDefault="003323BA" w:rsidP="00160333">
      <w:pPr>
        <w:numPr>
          <w:ilvl w:val="1"/>
          <w:numId w:val="4"/>
        </w:numPr>
        <w:spacing w:after="240"/>
        <w:ind w:right="0"/>
        <w:jc w:val="both"/>
        <w:rPr>
          <w:rFonts w:ascii="Arial" w:hAnsi="Arial"/>
          <w:iCs/>
          <w:sz w:val="22"/>
          <w:szCs w:val="22"/>
          <w:lang w:eastAsia="en-AU"/>
        </w:rPr>
      </w:pPr>
      <w:r w:rsidRPr="00386CF7">
        <w:rPr>
          <w:rFonts w:ascii="Arial" w:hAnsi="Arial"/>
          <w:iCs/>
          <w:sz w:val="22"/>
          <w:szCs w:val="22"/>
          <w:lang w:eastAsia="en-AU"/>
        </w:rPr>
        <w:t xml:space="preserve">The </w:t>
      </w:r>
      <w:r w:rsidR="003142E2" w:rsidRPr="00386CF7">
        <w:rPr>
          <w:rFonts w:ascii="Arial" w:hAnsi="Arial"/>
          <w:iCs/>
          <w:sz w:val="22"/>
          <w:szCs w:val="22"/>
          <w:lang w:eastAsia="en-AU"/>
        </w:rPr>
        <w:t xml:space="preserve">clinician </w:t>
      </w:r>
      <w:r w:rsidRPr="00386CF7">
        <w:rPr>
          <w:rFonts w:ascii="Arial" w:hAnsi="Arial"/>
          <w:iCs/>
          <w:sz w:val="22"/>
          <w:szCs w:val="22"/>
          <w:lang w:eastAsia="en-AU"/>
        </w:rPr>
        <w:t xml:space="preserve">who initiated the sponsor’s request </w:t>
      </w:r>
      <w:r w:rsidR="003142E2" w:rsidRPr="00386CF7">
        <w:rPr>
          <w:rFonts w:ascii="Arial" w:hAnsi="Arial"/>
          <w:iCs/>
          <w:sz w:val="22"/>
          <w:szCs w:val="22"/>
          <w:lang w:eastAsia="en-AU"/>
        </w:rPr>
        <w:t xml:space="preserve">compared the PKU Easy products to similar PBS-listed PKU formulations, such as </w:t>
      </w:r>
      <w:r w:rsidR="009307EE" w:rsidRPr="00386CF7">
        <w:rPr>
          <w:rFonts w:ascii="Arial" w:hAnsi="Arial"/>
          <w:iCs/>
          <w:sz w:val="22"/>
          <w:szCs w:val="22"/>
          <w:lang w:eastAsia="en-AU"/>
        </w:rPr>
        <w:t>PKU air</w:t>
      </w:r>
      <w:r w:rsidR="002A6BAD" w:rsidRPr="00386CF7">
        <w:rPr>
          <w:rFonts w:ascii="Arial" w:hAnsi="Arial" w:cs="Arial"/>
          <w:sz w:val="22"/>
          <w:szCs w:val="22"/>
          <w:vertAlign w:val="superscript"/>
          <w:lang w:eastAsia="en-AU"/>
        </w:rPr>
        <w:t>®</w:t>
      </w:r>
      <w:r w:rsidR="009307EE" w:rsidRPr="00386CF7">
        <w:rPr>
          <w:rFonts w:ascii="Arial" w:hAnsi="Arial"/>
          <w:iCs/>
          <w:sz w:val="22"/>
          <w:szCs w:val="22"/>
          <w:lang w:eastAsia="en-AU"/>
        </w:rPr>
        <w:t xml:space="preserve">, PKU </w:t>
      </w:r>
      <w:proofErr w:type="spellStart"/>
      <w:r w:rsidR="009307EE" w:rsidRPr="00386CF7">
        <w:rPr>
          <w:rFonts w:ascii="Arial" w:hAnsi="Arial"/>
          <w:iCs/>
          <w:sz w:val="22"/>
          <w:szCs w:val="22"/>
          <w:lang w:eastAsia="en-AU"/>
        </w:rPr>
        <w:t>Squeezie</w:t>
      </w:r>
      <w:proofErr w:type="spellEnd"/>
      <w:r w:rsidR="002A6BAD" w:rsidRPr="00386CF7">
        <w:rPr>
          <w:rFonts w:ascii="Arial" w:hAnsi="Arial" w:cs="Arial"/>
          <w:sz w:val="22"/>
          <w:szCs w:val="22"/>
          <w:vertAlign w:val="superscript"/>
          <w:lang w:eastAsia="en-AU"/>
        </w:rPr>
        <w:t>®</w:t>
      </w:r>
      <w:r w:rsidR="009307EE" w:rsidRPr="00386CF7">
        <w:rPr>
          <w:rFonts w:ascii="Arial" w:hAnsi="Arial"/>
          <w:iCs/>
          <w:sz w:val="22"/>
          <w:szCs w:val="22"/>
          <w:lang w:eastAsia="en-AU"/>
        </w:rPr>
        <w:t>, PKU Express</w:t>
      </w:r>
      <w:r w:rsidR="002A6BAD" w:rsidRPr="00386CF7">
        <w:rPr>
          <w:rFonts w:ascii="Arial" w:hAnsi="Arial" w:cs="Arial"/>
          <w:sz w:val="22"/>
          <w:szCs w:val="22"/>
          <w:vertAlign w:val="superscript"/>
          <w:lang w:eastAsia="en-AU"/>
        </w:rPr>
        <w:t>®</w:t>
      </w:r>
      <w:r w:rsidR="003F641E" w:rsidRPr="00386CF7">
        <w:rPr>
          <w:rFonts w:ascii="Arial" w:hAnsi="Arial"/>
          <w:iCs/>
          <w:sz w:val="22"/>
          <w:szCs w:val="22"/>
          <w:lang w:eastAsia="en-AU"/>
        </w:rPr>
        <w:t xml:space="preserve"> and</w:t>
      </w:r>
      <w:r w:rsidR="009307EE" w:rsidRPr="00386CF7">
        <w:rPr>
          <w:rFonts w:ascii="Arial" w:hAnsi="Arial"/>
          <w:iCs/>
          <w:sz w:val="22"/>
          <w:szCs w:val="22"/>
          <w:lang w:eastAsia="en-AU"/>
        </w:rPr>
        <w:t xml:space="preserve"> PKU </w:t>
      </w:r>
      <w:proofErr w:type="spellStart"/>
      <w:r w:rsidR="009307EE" w:rsidRPr="00386CF7">
        <w:rPr>
          <w:rFonts w:ascii="Arial" w:hAnsi="Arial"/>
          <w:iCs/>
          <w:sz w:val="22"/>
          <w:szCs w:val="22"/>
          <w:lang w:eastAsia="en-AU"/>
        </w:rPr>
        <w:t>Anamix</w:t>
      </w:r>
      <w:proofErr w:type="spellEnd"/>
      <w:r w:rsidR="002A6BAD" w:rsidRPr="00386CF7">
        <w:rPr>
          <w:rFonts w:ascii="Arial" w:hAnsi="Arial" w:cs="Arial"/>
          <w:sz w:val="22"/>
          <w:szCs w:val="22"/>
          <w:vertAlign w:val="superscript"/>
          <w:lang w:eastAsia="en-AU"/>
        </w:rPr>
        <w:t>®</w:t>
      </w:r>
      <w:r w:rsidR="00AC3E08" w:rsidRPr="00386CF7">
        <w:rPr>
          <w:rFonts w:ascii="Arial" w:hAnsi="Arial"/>
          <w:iCs/>
          <w:sz w:val="22"/>
          <w:szCs w:val="22"/>
          <w:lang w:eastAsia="en-AU"/>
        </w:rPr>
        <w:t xml:space="preserve"> or Phlexy-10</w:t>
      </w:r>
      <w:r w:rsidR="002A6BAD" w:rsidRPr="00386CF7">
        <w:rPr>
          <w:rFonts w:ascii="Arial" w:hAnsi="Arial" w:cs="Arial"/>
          <w:sz w:val="22"/>
          <w:szCs w:val="22"/>
          <w:vertAlign w:val="superscript"/>
          <w:lang w:eastAsia="en-AU"/>
        </w:rPr>
        <w:t>®</w:t>
      </w:r>
      <w:r w:rsidR="009307EE" w:rsidRPr="00386CF7">
        <w:rPr>
          <w:rFonts w:ascii="Arial" w:hAnsi="Arial"/>
          <w:iCs/>
          <w:sz w:val="22"/>
          <w:szCs w:val="22"/>
          <w:lang w:eastAsia="en-AU"/>
        </w:rPr>
        <w:t xml:space="preserve"> </w:t>
      </w:r>
      <w:r w:rsidRPr="00386CF7">
        <w:rPr>
          <w:rFonts w:ascii="Arial" w:hAnsi="Arial"/>
          <w:iCs/>
          <w:sz w:val="22"/>
          <w:szCs w:val="22"/>
          <w:lang w:eastAsia="en-AU"/>
        </w:rPr>
        <w:t>products</w:t>
      </w:r>
      <w:r w:rsidR="003142E2" w:rsidRPr="00386CF7">
        <w:rPr>
          <w:rFonts w:ascii="Arial" w:hAnsi="Arial"/>
          <w:iCs/>
          <w:sz w:val="22"/>
          <w:szCs w:val="22"/>
          <w:lang w:eastAsia="en-AU"/>
        </w:rPr>
        <w:t>.</w:t>
      </w:r>
      <w:r w:rsidR="007A0F05" w:rsidRPr="00386CF7">
        <w:rPr>
          <w:rFonts w:ascii="Arial" w:hAnsi="Arial"/>
          <w:iCs/>
          <w:sz w:val="22"/>
          <w:szCs w:val="22"/>
          <w:lang w:eastAsia="en-AU"/>
        </w:rPr>
        <w:t xml:space="preserve"> The comparators are currently listed on the PBS at the same MQ as the PKU products in </w:t>
      </w:r>
      <w:r w:rsidR="00C32BAF" w:rsidRPr="00386CF7">
        <w:rPr>
          <w:rFonts w:ascii="Arial" w:hAnsi="Arial"/>
          <w:iCs/>
          <w:sz w:val="22"/>
          <w:szCs w:val="22"/>
          <w:lang w:eastAsia="en-AU"/>
        </w:rPr>
        <w:t xml:space="preserve">this </w:t>
      </w:r>
      <w:r w:rsidR="007A0F05" w:rsidRPr="00386CF7">
        <w:rPr>
          <w:rFonts w:ascii="Arial" w:hAnsi="Arial"/>
          <w:iCs/>
          <w:sz w:val="22"/>
          <w:szCs w:val="22"/>
          <w:lang w:eastAsia="en-AU"/>
        </w:rPr>
        <w:t xml:space="preserve">submission. </w:t>
      </w:r>
    </w:p>
    <w:p w:rsidR="00AE148E" w:rsidRPr="00386CF7" w:rsidRDefault="00F60ED0" w:rsidP="003F641E">
      <w:pPr>
        <w:numPr>
          <w:ilvl w:val="1"/>
          <w:numId w:val="4"/>
        </w:numPr>
        <w:spacing w:after="240"/>
        <w:ind w:right="0"/>
        <w:jc w:val="both"/>
        <w:rPr>
          <w:rFonts w:ascii="Arial" w:hAnsi="Arial"/>
          <w:iCs/>
          <w:sz w:val="22"/>
          <w:szCs w:val="22"/>
          <w:lang w:eastAsia="en-AU"/>
        </w:rPr>
      </w:pPr>
      <w:r w:rsidRPr="00386CF7">
        <w:rPr>
          <w:rFonts w:ascii="Arial" w:hAnsi="Arial"/>
          <w:iCs/>
          <w:sz w:val="22"/>
          <w:szCs w:val="22"/>
          <w:lang w:eastAsia="en-AU"/>
        </w:rPr>
        <w:t>T</w:t>
      </w:r>
      <w:r w:rsidR="007A0F05" w:rsidRPr="00386CF7">
        <w:rPr>
          <w:rFonts w:ascii="Arial" w:hAnsi="Arial"/>
          <w:iCs/>
          <w:sz w:val="22"/>
          <w:szCs w:val="22"/>
          <w:lang w:eastAsia="en-AU"/>
        </w:rPr>
        <w:t>he comparator brands contain 20g PE</w:t>
      </w:r>
      <w:r w:rsidRPr="00386CF7">
        <w:rPr>
          <w:rFonts w:ascii="Arial" w:hAnsi="Arial"/>
          <w:iCs/>
          <w:sz w:val="22"/>
          <w:szCs w:val="22"/>
          <w:lang w:eastAsia="en-AU"/>
        </w:rPr>
        <w:t xml:space="preserve"> and have similar formulations to each PKU product</w:t>
      </w:r>
      <w:r w:rsidR="00AC3E08" w:rsidRPr="00386CF7">
        <w:rPr>
          <w:rFonts w:ascii="Arial" w:hAnsi="Arial"/>
          <w:iCs/>
          <w:sz w:val="22"/>
          <w:szCs w:val="22"/>
          <w:lang w:eastAsia="en-AU"/>
        </w:rPr>
        <w:t>, such as tablets (Phlexy-10</w:t>
      </w:r>
      <w:r w:rsidR="00587332" w:rsidRPr="00386CF7">
        <w:rPr>
          <w:rFonts w:ascii="Arial" w:hAnsi="Arial" w:cs="Arial"/>
          <w:sz w:val="22"/>
          <w:szCs w:val="22"/>
          <w:vertAlign w:val="superscript"/>
          <w:lang w:eastAsia="en-AU"/>
        </w:rPr>
        <w:t>®</w:t>
      </w:r>
      <w:r w:rsidR="00AC3E08" w:rsidRPr="00386CF7">
        <w:rPr>
          <w:rFonts w:ascii="Arial" w:hAnsi="Arial"/>
          <w:iCs/>
          <w:sz w:val="22"/>
          <w:szCs w:val="22"/>
          <w:lang w:eastAsia="en-AU"/>
        </w:rPr>
        <w:t xml:space="preserve">), oral liquid powder (PKU </w:t>
      </w:r>
      <w:proofErr w:type="spellStart"/>
      <w:r w:rsidR="00AC3E08" w:rsidRPr="00386CF7">
        <w:rPr>
          <w:rFonts w:ascii="Arial" w:hAnsi="Arial"/>
          <w:iCs/>
          <w:sz w:val="22"/>
          <w:szCs w:val="22"/>
          <w:lang w:eastAsia="en-AU"/>
        </w:rPr>
        <w:t>Anamix</w:t>
      </w:r>
      <w:proofErr w:type="spellEnd"/>
      <w:r w:rsidR="00AC3E08" w:rsidRPr="00386CF7">
        <w:rPr>
          <w:rFonts w:ascii="Arial" w:hAnsi="Arial"/>
          <w:iCs/>
          <w:sz w:val="22"/>
          <w:szCs w:val="22"/>
          <w:lang w:eastAsia="en-AU"/>
        </w:rPr>
        <w:t xml:space="preserve"> Junior</w:t>
      </w:r>
      <w:r w:rsidR="00587332" w:rsidRPr="00386CF7">
        <w:rPr>
          <w:rFonts w:ascii="Arial" w:hAnsi="Arial" w:cs="Arial"/>
          <w:sz w:val="22"/>
          <w:szCs w:val="22"/>
          <w:vertAlign w:val="superscript"/>
          <w:lang w:eastAsia="en-AU"/>
        </w:rPr>
        <w:t>®</w:t>
      </w:r>
      <w:r w:rsidR="00AC3E08" w:rsidRPr="00386CF7">
        <w:rPr>
          <w:rFonts w:ascii="Arial" w:hAnsi="Arial"/>
          <w:iCs/>
          <w:sz w:val="22"/>
          <w:szCs w:val="22"/>
          <w:lang w:eastAsia="en-AU"/>
        </w:rPr>
        <w:t>), and oral liquid pouches (PKU Air</w:t>
      </w:r>
      <w:r w:rsidR="00587332" w:rsidRPr="00386CF7">
        <w:rPr>
          <w:rFonts w:ascii="Arial" w:hAnsi="Arial" w:cs="Arial"/>
          <w:sz w:val="22"/>
          <w:szCs w:val="22"/>
          <w:vertAlign w:val="superscript"/>
          <w:lang w:eastAsia="en-AU"/>
        </w:rPr>
        <w:t>®</w:t>
      </w:r>
      <w:r w:rsidR="00AC3E08" w:rsidRPr="00386CF7">
        <w:rPr>
          <w:rFonts w:ascii="Arial" w:hAnsi="Arial"/>
          <w:iCs/>
          <w:sz w:val="22"/>
          <w:szCs w:val="22"/>
          <w:lang w:eastAsia="en-AU"/>
        </w:rPr>
        <w:t>).</w:t>
      </w:r>
    </w:p>
    <w:p w:rsidR="00791A18" w:rsidRPr="00386CF7" w:rsidRDefault="00F52355" w:rsidP="00F52355">
      <w:pPr>
        <w:spacing w:after="240"/>
        <w:ind w:right="0"/>
        <w:jc w:val="both"/>
        <w:rPr>
          <w:rFonts w:ascii="Arial" w:hAnsi="Arial"/>
          <w:i/>
          <w:iCs/>
          <w:sz w:val="22"/>
          <w:szCs w:val="22"/>
          <w:lang w:eastAsia="en-AU"/>
        </w:rPr>
      </w:pPr>
      <w:r w:rsidRPr="00386CF7">
        <w:rPr>
          <w:rFonts w:ascii="Arial" w:hAnsi="Arial"/>
          <w:i/>
          <w:iCs/>
          <w:sz w:val="22"/>
          <w:szCs w:val="22"/>
          <w:lang w:eastAsia="en-AU"/>
        </w:rPr>
        <w:t>For more detail on PBAC’s view, see section 7 “PBAC outcome”</w:t>
      </w:r>
    </w:p>
    <w:p w:rsidR="00F52355" w:rsidRPr="00386CF7" w:rsidRDefault="00F52355" w:rsidP="00F52355">
      <w:pPr>
        <w:spacing w:after="240"/>
        <w:ind w:right="0"/>
        <w:jc w:val="both"/>
        <w:rPr>
          <w:rFonts w:ascii="Arial" w:hAnsi="Arial"/>
          <w:i/>
          <w:iCs/>
          <w:sz w:val="22"/>
          <w:szCs w:val="22"/>
          <w:lang w:eastAsia="en-AU"/>
        </w:rPr>
      </w:pPr>
    </w:p>
    <w:p w:rsidR="00AE148E" w:rsidRPr="00386CF7" w:rsidRDefault="00AE148E" w:rsidP="00903849">
      <w:pPr>
        <w:pStyle w:val="Heading1"/>
        <w:numPr>
          <w:ilvl w:val="0"/>
          <w:numId w:val="4"/>
        </w:numPr>
        <w:rPr>
          <w:rFonts w:ascii="Arial Bold" w:hAnsi="Arial Bold"/>
          <w:sz w:val="22"/>
          <w:szCs w:val="22"/>
          <w:lang w:eastAsia="en-AU"/>
        </w:rPr>
      </w:pPr>
      <w:r w:rsidRPr="00386CF7">
        <w:rPr>
          <w:rFonts w:ascii="Arial Bold" w:hAnsi="Arial Bold"/>
          <w:sz w:val="22"/>
          <w:szCs w:val="22"/>
          <w:lang w:eastAsia="en-AU"/>
        </w:rPr>
        <w:t>Consideration of the evidence</w:t>
      </w:r>
    </w:p>
    <w:p w:rsidR="00DF40A3" w:rsidRPr="00386CF7" w:rsidRDefault="00DF40A3" w:rsidP="00DF40A3">
      <w:pPr>
        <w:keepNext/>
        <w:spacing w:after="0"/>
        <w:ind w:left="0" w:right="0" w:firstLine="0"/>
        <w:outlineLvl w:val="1"/>
        <w:rPr>
          <w:rFonts w:ascii="Arial" w:hAnsi="Arial"/>
          <w:b/>
          <w:i/>
          <w:sz w:val="22"/>
          <w:lang w:eastAsia="en-AU"/>
        </w:rPr>
      </w:pPr>
      <w:r w:rsidRPr="00386CF7">
        <w:rPr>
          <w:rFonts w:ascii="Arial" w:hAnsi="Arial"/>
          <w:b/>
          <w:i/>
          <w:sz w:val="22"/>
          <w:lang w:eastAsia="en-AU"/>
        </w:rPr>
        <w:t>Sponsor hearing</w:t>
      </w:r>
    </w:p>
    <w:p w:rsidR="00DF40A3" w:rsidRPr="00386CF7" w:rsidRDefault="00DF40A3" w:rsidP="00DF40A3">
      <w:pPr>
        <w:pStyle w:val="ListParagraph"/>
        <w:keepNext/>
        <w:keepLines/>
        <w:spacing w:before="0" w:after="0"/>
        <w:ind w:right="0" w:firstLine="0"/>
        <w:jc w:val="both"/>
        <w:rPr>
          <w:rFonts w:ascii="Arial" w:hAnsi="Arial" w:cs="Arial"/>
          <w:bCs/>
          <w:snapToGrid w:val="0"/>
          <w:sz w:val="22"/>
          <w:szCs w:val="22"/>
        </w:rPr>
      </w:pPr>
    </w:p>
    <w:p w:rsidR="00DF40A3" w:rsidRPr="00386CF7" w:rsidRDefault="00DF40A3" w:rsidP="00903849">
      <w:pPr>
        <w:pStyle w:val="ListParagraph"/>
        <w:numPr>
          <w:ilvl w:val="1"/>
          <w:numId w:val="5"/>
        </w:numPr>
        <w:spacing w:before="0" w:after="240"/>
        <w:ind w:right="0"/>
        <w:contextualSpacing w:val="0"/>
        <w:jc w:val="both"/>
        <w:rPr>
          <w:rFonts w:ascii="Arial" w:hAnsi="Arial"/>
          <w:sz w:val="22"/>
          <w:szCs w:val="22"/>
        </w:rPr>
      </w:pPr>
      <w:r w:rsidRPr="00386CF7">
        <w:rPr>
          <w:rFonts w:ascii="Arial" w:hAnsi="Arial"/>
          <w:sz w:val="22"/>
          <w:szCs w:val="22"/>
        </w:rPr>
        <w:t>There was no hearing for this item as it was a minor submission.</w:t>
      </w:r>
    </w:p>
    <w:p w:rsidR="00DF40A3" w:rsidRPr="00386CF7" w:rsidRDefault="00DF40A3" w:rsidP="00DF40A3">
      <w:pPr>
        <w:keepNext/>
        <w:spacing w:after="0"/>
        <w:ind w:left="0" w:right="0" w:firstLine="0"/>
        <w:outlineLvl w:val="1"/>
        <w:rPr>
          <w:rFonts w:ascii="Arial" w:hAnsi="Arial"/>
          <w:b/>
          <w:i/>
          <w:sz w:val="22"/>
          <w:lang w:eastAsia="en-AU"/>
        </w:rPr>
      </w:pPr>
      <w:r w:rsidRPr="00386CF7">
        <w:rPr>
          <w:rFonts w:ascii="Arial" w:hAnsi="Arial"/>
          <w:b/>
          <w:i/>
          <w:sz w:val="22"/>
          <w:lang w:eastAsia="en-AU"/>
        </w:rPr>
        <w:t>Consumer comments</w:t>
      </w:r>
    </w:p>
    <w:p w:rsidR="00DF40A3" w:rsidRPr="00386CF7" w:rsidRDefault="00DF40A3" w:rsidP="00DF40A3">
      <w:pPr>
        <w:pStyle w:val="ListParagraph"/>
        <w:keepNext/>
        <w:keepLines/>
        <w:spacing w:before="0" w:after="0"/>
        <w:ind w:right="0" w:firstLine="0"/>
        <w:jc w:val="both"/>
        <w:rPr>
          <w:rFonts w:ascii="Arial" w:hAnsi="Arial" w:cs="Arial"/>
          <w:bCs/>
          <w:snapToGrid w:val="0"/>
          <w:sz w:val="22"/>
          <w:szCs w:val="22"/>
        </w:rPr>
      </w:pPr>
    </w:p>
    <w:p w:rsidR="00DF40A3" w:rsidRPr="00386CF7" w:rsidRDefault="00DF40A3" w:rsidP="009C0165">
      <w:pPr>
        <w:pStyle w:val="ListParagraph"/>
        <w:numPr>
          <w:ilvl w:val="1"/>
          <w:numId w:val="5"/>
        </w:numPr>
        <w:spacing w:before="0" w:after="240"/>
        <w:ind w:right="0"/>
        <w:contextualSpacing w:val="0"/>
        <w:jc w:val="both"/>
        <w:rPr>
          <w:rFonts w:ascii="Arial" w:hAnsi="Arial"/>
          <w:sz w:val="22"/>
          <w:szCs w:val="22"/>
        </w:rPr>
      </w:pPr>
      <w:r w:rsidRPr="00386CF7">
        <w:rPr>
          <w:rFonts w:ascii="Arial" w:hAnsi="Arial"/>
          <w:sz w:val="22"/>
          <w:szCs w:val="22"/>
        </w:rPr>
        <w:t>The PBAC noted that no consumer comments were received for this item.</w:t>
      </w:r>
    </w:p>
    <w:p w:rsidR="00AE148E" w:rsidRPr="00386CF7" w:rsidRDefault="00AE148E" w:rsidP="00903849">
      <w:pPr>
        <w:pStyle w:val="ListParagraph"/>
        <w:keepNext/>
        <w:spacing w:before="0" w:after="0"/>
        <w:ind w:left="0" w:right="0" w:firstLine="0"/>
        <w:contextualSpacing w:val="0"/>
        <w:jc w:val="both"/>
        <w:outlineLvl w:val="1"/>
        <w:rPr>
          <w:rFonts w:ascii="Arial" w:hAnsi="Arial"/>
          <w:b/>
          <w:i/>
          <w:sz w:val="22"/>
          <w:lang w:eastAsia="en-AU"/>
        </w:rPr>
      </w:pPr>
      <w:r w:rsidRPr="00386CF7">
        <w:rPr>
          <w:rFonts w:ascii="Arial" w:hAnsi="Arial"/>
          <w:b/>
          <w:i/>
          <w:sz w:val="22"/>
          <w:lang w:eastAsia="en-AU"/>
        </w:rPr>
        <w:br/>
        <w:t>Clinical trials</w:t>
      </w:r>
    </w:p>
    <w:p w:rsidR="00AE148E" w:rsidRPr="00386CF7" w:rsidRDefault="00AE148E" w:rsidP="00AE148E">
      <w:pPr>
        <w:spacing w:before="0" w:after="0"/>
        <w:ind w:left="0" w:right="0" w:firstLine="0"/>
        <w:jc w:val="both"/>
        <w:rPr>
          <w:rFonts w:ascii="Arial" w:hAnsi="Arial"/>
          <w:sz w:val="22"/>
          <w:szCs w:val="22"/>
          <w:lang w:eastAsia="en-AU"/>
        </w:rPr>
      </w:pPr>
    </w:p>
    <w:p w:rsidR="00C71757" w:rsidRPr="00386CF7" w:rsidRDefault="00C71757" w:rsidP="00D44DF7">
      <w:pPr>
        <w:pStyle w:val="ListParagraph"/>
        <w:numPr>
          <w:ilvl w:val="1"/>
          <w:numId w:val="5"/>
        </w:numPr>
        <w:spacing w:before="0" w:after="240"/>
        <w:ind w:right="0"/>
        <w:contextualSpacing w:val="0"/>
        <w:jc w:val="both"/>
        <w:rPr>
          <w:rFonts w:ascii="Arial" w:hAnsi="Arial"/>
          <w:sz w:val="22"/>
          <w:szCs w:val="22"/>
        </w:rPr>
      </w:pPr>
      <w:r w:rsidRPr="00386CF7">
        <w:rPr>
          <w:rFonts w:ascii="Arial" w:hAnsi="Arial"/>
          <w:sz w:val="22"/>
          <w:szCs w:val="22"/>
        </w:rPr>
        <w:t>As a minor submission, no clinical trials were presented in the submission.</w:t>
      </w:r>
    </w:p>
    <w:p w:rsidR="00737A6C" w:rsidRPr="00386CF7" w:rsidRDefault="00737A6C" w:rsidP="00737A6C">
      <w:pPr>
        <w:pStyle w:val="ListParagraph"/>
        <w:keepNext/>
        <w:keepLines/>
        <w:numPr>
          <w:ilvl w:val="1"/>
          <w:numId w:val="5"/>
        </w:numPr>
        <w:spacing w:before="0" w:after="240"/>
        <w:ind w:right="0"/>
        <w:contextualSpacing w:val="0"/>
        <w:jc w:val="both"/>
        <w:rPr>
          <w:rFonts w:ascii="Arial" w:hAnsi="Arial"/>
          <w:sz w:val="22"/>
          <w:szCs w:val="22"/>
          <w:lang w:eastAsia="en-AU"/>
        </w:rPr>
      </w:pPr>
      <w:r w:rsidRPr="00386CF7">
        <w:rPr>
          <w:rFonts w:ascii="Arial" w:hAnsi="Arial"/>
          <w:sz w:val="22"/>
          <w:szCs w:val="22"/>
          <w:lang w:eastAsia="en-AU"/>
        </w:rPr>
        <w:t>In consideration of the submission, the Nutritional Products Working Party (NPWP) noted that:</w:t>
      </w:r>
    </w:p>
    <w:p w:rsidR="00737A6C" w:rsidRPr="00386CF7" w:rsidRDefault="00737A6C" w:rsidP="00903849">
      <w:pPr>
        <w:pStyle w:val="ListParagraph"/>
        <w:numPr>
          <w:ilvl w:val="0"/>
          <w:numId w:val="15"/>
        </w:numPr>
        <w:spacing w:before="0" w:after="240"/>
        <w:ind w:right="0"/>
        <w:contextualSpacing w:val="0"/>
        <w:jc w:val="both"/>
        <w:rPr>
          <w:rFonts w:ascii="Arial" w:hAnsi="Arial"/>
          <w:sz w:val="22"/>
          <w:szCs w:val="22"/>
        </w:rPr>
      </w:pPr>
      <w:r w:rsidRPr="00386CF7">
        <w:rPr>
          <w:rFonts w:ascii="Arial" w:hAnsi="Arial"/>
          <w:sz w:val="22"/>
          <w:szCs w:val="22"/>
        </w:rPr>
        <w:t>The request to increase the maximum quantity (MQ) for the three brands was appropriate, as the resulting grams of protein equivalent (PE) will be the recommended level per month. The increased PE will also be at a level that is similar to other PBS-listed PKU products, as other formulations have a higher PE at the same MQ.</w:t>
      </w:r>
    </w:p>
    <w:p w:rsidR="00D44DF7" w:rsidRPr="00386CF7" w:rsidRDefault="00737A6C" w:rsidP="00903849">
      <w:pPr>
        <w:pStyle w:val="ListParagraph"/>
        <w:numPr>
          <w:ilvl w:val="0"/>
          <w:numId w:val="15"/>
        </w:numPr>
        <w:spacing w:before="0" w:after="240"/>
        <w:ind w:right="0"/>
        <w:contextualSpacing w:val="0"/>
        <w:jc w:val="both"/>
        <w:rPr>
          <w:rFonts w:ascii="Arial" w:hAnsi="Arial"/>
          <w:sz w:val="22"/>
          <w:szCs w:val="22"/>
        </w:rPr>
      </w:pPr>
      <w:r w:rsidRPr="00386CF7">
        <w:rPr>
          <w:rFonts w:ascii="Arial" w:hAnsi="Arial"/>
          <w:sz w:val="22"/>
          <w:szCs w:val="22"/>
        </w:rPr>
        <w:t>If the change to listing is recommended, the increased MQ will result in a decrease in patient co-payments. However, the NPWP determined that this cost to the Government would be minimal.</w:t>
      </w:r>
    </w:p>
    <w:p w:rsidR="00AE148E" w:rsidRPr="00386CF7" w:rsidRDefault="00DF40A3" w:rsidP="00903849">
      <w:pPr>
        <w:pStyle w:val="ListParagraph"/>
        <w:keepNext/>
        <w:keepLines/>
        <w:numPr>
          <w:ilvl w:val="1"/>
          <w:numId w:val="5"/>
        </w:numPr>
        <w:spacing w:before="0" w:after="240"/>
        <w:ind w:right="0"/>
        <w:contextualSpacing w:val="0"/>
        <w:jc w:val="both"/>
        <w:rPr>
          <w:rFonts w:ascii="Arial" w:hAnsi="Arial"/>
          <w:sz w:val="22"/>
          <w:szCs w:val="22"/>
          <w:lang w:eastAsia="en-AU"/>
        </w:rPr>
      </w:pPr>
      <w:r w:rsidRPr="00386CF7">
        <w:rPr>
          <w:rFonts w:ascii="Arial" w:hAnsi="Arial"/>
          <w:sz w:val="22"/>
          <w:szCs w:val="22"/>
          <w:lang w:eastAsia="en-AU"/>
        </w:rPr>
        <w:lastRenderedPageBreak/>
        <w:t>The NPWP supported the change to the listing of PKU Easy Shake &amp; Go®, PKU Easy Microtabs®, and PKU Easy® by increasing the maximum quantity.</w:t>
      </w:r>
    </w:p>
    <w:p w:rsidR="00DF40A3" w:rsidRDefault="00DF40A3" w:rsidP="00AE148E">
      <w:pPr>
        <w:spacing w:before="0" w:after="0"/>
        <w:ind w:left="0" w:right="0" w:firstLine="0"/>
        <w:jc w:val="both"/>
        <w:rPr>
          <w:rFonts w:ascii="Arial" w:hAnsi="Arial"/>
          <w:b/>
          <w:i/>
          <w:sz w:val="22"/>
          <w:szCs w:val="22"/>
          <w:lang w:eastAsia="en-AU"/>
        </w:rPr>
      </w:pPr>
    </w:p>
    <w:p w:rsidR="00567854" w:rsidRPr="00386CF7" w:rsidRDefault="00567854" w:rsidP="00AE148E">
      <w:pPr>
        <w:spacing w:before="0" w:after="0"/>
        <w:ind w:left="0" w:right="0" w:firstLine="0"/>
        <w:jc w:val="both"/>
        <w:rPr>
          <w:rFonts w:ascii="Arial" w:hAnsi="Arial"/>
          <w:b/>
          <w:i/>
          <w:sz w:val="22"/>
          <w:szCs w:val="22"/>
          <w:lang w:eastAsia="en-AU"/>
        </w:rPr>
      </w:pPr>
    </w:p>
    <w:p w:rsidR="00AE148E" w:rsidRPr="00386CF7" w:rsidRDefault="00AE148E" w:rsidP="00AE148E">
      <w:pPr>
        <w:keepNext/>
        <w:spacing w:before="0" w:after="0"/>
        <w:ind w:left="0" w:right="0" w:firstLine="0"/>
        <w:outlineLvl w:val="1"/>
        <w:rPr>
          <w:rFonts w:ascii="Arial" w:hAnsi="Arial"/>
          <w:b/>
          <w:i/>
          <w:sz w:val="22"/>
          <w:lang w:eastAsia="en-AU"/>
        </w:rPr>
      </w:pPr>
      <w:r w:rsidRPr="00386CF7">
        <w:rPr>
          <w:rFonts w:ascii="Arial" w:hAnsi="Arial"/>
          <w:b/>
          <w:i/>
          <w:sz w:val="22"/>
          <w:lang w:eastAsia="en-AU"/>
        </w:rPr>
        <w:t>Estimated PBS usage &amp; financial implications</w:t>
      </w:r>
    </w:p>
    <w:p w:rsidR="00AE148E" w:rsidRPr="00386CF7" w:rsidRDefault="00AE148E" w:rsidP="00AE148E">
      <w:pPr>
        <w:spacing w:before="0" w:after="0"/>
        <w:ind w:left="720" w:right="0" w:hanging="720"/>
        <w:jc w:val="both"/>
        <w:rPr>
          <w:rFonts w:ascii="Arial" w:hAnsi="Arial"/>
          <w:b/>
          <w:i/>
          <w:sz w:val="22"/>
          <w:szCs w:val="22"/>
          <w:lang w:eastAsia="en-AU"/>
        </w:rPr>
      </w:pPr>
    </w:p>
    <w:p w:rsidR="00587332" w:rsidRPr="00386CF7" w:rsidRDefault="00AE148E" w:rsidP="00587332">
      <w:pPr>
        <w:numPr>
          <w:ilvl w:val="1"/>
          <w:numId w:val="5"/>
        </w:numPr>
        <w:spacing w:before="0" w:after="240"/>
        <w:ind w:right="0"/>
        <w:jc w:val="both"/>
        <w:rPr>
          <w:rFonts w:ascii="Arial" w:hAnsi="Arial"/>
          <w:sz w:val="22"/>
          <w:szCs w:val="22"/>
          <w:lang w:eastAsia="en-AU"/>
        </w:rPr>
      </w:pPr>
      <w:r w:rsidRPr="00386CF7">
        <w:rPr>
          <w:rFonts w:ascii="Arial" w:hAnsi="Arial"/>
          <w:sz w:val="22"/>
          <w:szCs w:val="22"/>
          <w:lang w:eastAsia="en-AU"/>
        </w:rPr>
        <w:t>The sponsor estimate</w:t>
      </w:r>
      <w:r w:rsidR="00C32BAF" w:rsidRPr="00386CF7">
        <w:rPr>
          <w:rFonts w:ascii="Arial" w:hAnsi="Arial"/>
          <w:sz w:val="22"/>
          <w:szCs w:val="22"/>
          <w:lang w:eastAsia="en-AU"/>
        </w:rPr>
        <w:t>d</w:t>
      </w:r>
      <w:r w:rsidRPr="00386CF7">
        <w:rPr>
          <w:rFonts w:ascii="Arial" w:hAnsi="Arial"/>
          <w:sz w:val="22"/>
          <w:szCs w:val="22"/>
          <w:lang w:eastAsia="en-AU"/>
        </w:rPr>
        <w:t xml:space="preserve"> a nil financial cost to the PBS, as</w:t>
      </w:r>
      <w:r w:rsidR="00C733A7" w:rsidRPr="00386CF7">
        <w:rPr>
          <w:rFonts w:ascii="Arial" w:hAnsi="Arial"/>
          <w:sz w:val="22"/>
          <w:szCs w:val="22"/>
          <w:lang w:eastAsia="en-AU"/>
        </w:rPr>
        <w:t xml:space="preserve"> all products are listed on the same price per PE as their comparators.</w:t>
      </w:r>
    </w:p>
    <w:p w:rsidR="007254BB" w:rsidRPr="00386CF7" w:rsidRDefault="00C733A7" w:rsidP="00587332">
      <w:pPr>
        <w:numPr>
          <w:ilvl w:val="1"/>
          <w:numId w:val="5"/>
        </w:numPr>
        <w:spacing w:before="0" w:after="240"/>
        <w:ind w:right="0"/>
        <w:jc w:val="both"/>
        <w:rPr>
          <w:rFonts w:ascii="Arial" w:hAnsi="Arial"/>
          <w:sz w:val="22"/>
          <w:szCs w:val="22"/>
          <w:lang w:eastAsia="en-AU"/>
        </w:rPr>
      </w:pPr>
      <w:r w:rsidRPr="00386CF7">
        <w:rPr>
          <w:rFonts w:ascii="Arial" w:hAnsi="Arial"/>
          <w:sz w:val="22"/>
          <w:szCs w:val="22"/>
          <w:lang w:eastAsia="en-AU"/>
        </w:rPr>
        <w:t xml:space="preserve">The increased MQ could potentially </w:t>
      </w:r>
      <w:r w:rsidR="006249C6" w:rsidRPr="00386CF7">
        <w:rPr>
          <w:rFonts w:ascii="Arial" w:hAnsi="Arial"/>
          <w:sz w:val="22"/>
          <w:szCs w:val="22"/>
          <w:lang w:eastAsia="en-AU"/>
        </w:rPr>
        <w:t>lead to fewer patient co-payments, but the sponsor state</w:t>
      </w:r>
      <w:r w:rsidR="00C32BAF" w:rsidRPr="00386CF7">
        <w:rPr>
          <w:rFonts w:ascii="Arial" w:hAnsi="Arial"/>
          <w:sz w:val="22"/>
          <w:szCs w:val="22"/>
          <w:lang w:eastAsia="en-AU"/>
        </w:rPr>
        <w:t>d</w:t>
      </w:r>
      <w:r w:rsidR="006249C6" w:rsidRPr="00386CF7">
        <w:rPr>
          <w:rFonts w:ascii="Arial" w:hAnsi="Arial"/>
          <w:sz w:val="22"/>
          <w:szCs w:val="22"/>
          <w:lang w:eastAsia="en-AU"/>
        </w:rPr>
        <w:t xml:space="preserve"> that this contributes to </w:t>
      </w:r>
      <w:r w:rsidR="00901F82" w:rsidRPr="00386CF7">
        <w:rPr>
          <w:rFonts w:ascii="Arial" w:hAnsi="Arial"/>
          <w:sz w:val="22"/>
          <w:szCs w:val="22"/>
          <w:lang w:eastAsia="en-AU"/>
        </w:rPr>
        <w:t>less than 1% of the DPMQ.</w:t>
      </w:r>
    </w:p>
    <w:p w:rsidR="00F52355" w:rsidRPr="00386CF7" w:rsidRDefault="00F52355" w:rsidP="00F52355">
      <w:pPr>
        <w:spacing w:after="240"/>
        <w:ind w:left="0" w:right="0" w:firstLine="0"/>
        <w:jc w:val="both"/>
        <w:rPr>
          <w:rFonts w:ascii="Arial" w:hAnsi="Arial"/>
          <w:i/>
          <w:iCs/>
          <w:sz w:val="22"/>
          <w:szCs w:val="22"/>
          <w:lang w:eastAsia="en-AU"/>
        </w:rPr>
      </w:pPr>
      <w:r w:rsidRPr="00386CF7">
        <w:rPr>
          <w:rFonts w:ascii="Arial" w:hAnsi="Arial"/>
          <w:i/>
          <w:iCs/>
          <w:sz w:val="22"/>
          <w:szCs w:val="22"/>
          <w:lang w:eastAsia="en-AU"/>
        </w:rPr>
        <w:t>For more detail on PBAC’s view, see section 7 “PBAC outcome”</w:t>
      </w:r>
    </w:p>
    <w:p w:rsidR="00791A18" w:rsidRPr="00386CF7" w:rsidRDefault="00791A18" w:rsidP="00791A18">
      <w:pPr>
        <w:spacing w:before="0" w:after="240"/>
        <w:ind w:left="709" w:right="0" w:hanging="709"/>
        <w:jc w:val="both"/>
        <w:rPr>
          <w:rFonts w:ascii="Arial" w:hAnsi="Arial"/>
          <w:sz w:val="22"/>
          <w:szCs w:val="22"/>
          <w:highlight w:val="yellow"/>
          <w:lang w:eastAsia="en-AU"/>
        </w:rPr>
      </w:pPr>
    </w:p>
    <w:p w:rsidR="00791A18" w:rsidRPr="00386CF7" w:rsidRDefault="00791A18" w:rsidP="00903849">
      <w:pPr>
        <w:pStyle w:val="Heading1"/>
        <w:numPr>
          <w:ilvl w:val="0"/>
          <w:numId w:val="5"/>
        </w:numPr>
        <w:rPr>
          <w:sz w:val="22"/>
          <w:szCs w:val="22"/>
          <w:lang w:eastAsia="en-AU"/>
        </w:rPr>
      </w:pPr>
      <w:r w:rsidRPr="00386CF7">
        <w:rPr>
          <w:sz w:val="22"/>
          <w:szCs w:val="22"/>
          <w:lang w:eastAsia="en-AU"/>
        </w:rPr>
        <w:t>PBAC Outcome</w:t>
      </w:r>
    </w:p>
    <w:p w:rsidR="00791A18" w:rsidRPr="00386CF7" w:rsidRDefault="00791A18" w:rsidP="00160333">
      <w:pPr>
        <w:spacing w:before="0" w:after="120"/>
        <w:ind w:left="709" w:right="0" w:hanging="709"/>
        <w:contextualSpacing/>
        <w:jc w:val="both"/>
        <w:rPr>
          <w:rFonts w:ascii="Arial" w:hAnsi="Arial"/>
          <w:b/>
          <w:bCs/>
          <w:sz w:val="22"/>
          <w:szCs w:val="22"/>
          <w:lang w:eastAsia="en-AU"/>
        </w:rPr>
      </w:pPr>
    </w:p>
    <w:p w:rsidR="00C51C6E" w:rsidRPr="00386CF7" w:rsidRDefault="00C51C6E" w:rsidP="00903849">
      <w:pPr>
        <w:numPr>
          <w:ilvl w:val="1"/>
          <w:numId w:val="5"/>
        </w:numPr>
        <w:spacing w:before="0" w:after="240"/>
        <w:ind w:right="0"/>
        <w:jc w:val="both"/>
        <w:rPr>
          <w:rFonts w:ascii="Arial" w:hAnsi="Arial"/>
          <w:sz w:val="22"/>
          <w:szCs w:val="22"/>
          <w:lang w:eastAsia="en-AU"/>
        </w:rPr>
      </w:pPr>
      <w:r w:rsidRPr="00386CF7">
        <w:rPr>
          <w:rFonts w:ascii="Arial" w:hAnsi="Arial"/>
          <w:sz w:val="22"/>
          <w:szCs w:val="22"/>
          <w:lang w:eastAsia="en-AU"/>
        </w:rPr>
        <w:t>The PBAC recommended the proposed increase to the maximum quantities of PKU Easy</w:t>
      </w:r>
      <w:r w:rsidRPr="00386CF7">
        <w:rPr>
          <w:rFonts w:ascii="Arial" w:hAnsi="Arial"/>
          <w:sz w:val="22"/>
          <w:szCs w:val="22"/>
          <w:vertAlign w:val="superscript"/>
          <w:lang w:eastAsia="en-AU"/>
        </w:rPr>
        <w:t>®</w:t>
      </w:r>
      <w:r w:rsidRPr="00386CF7">
        <w:rPr>
          <w:rFonts w:ascii="Arial" w:hAnsi="Arial"/>
          <w:sz w:val="22"/>
          <w:szCs w:val="22"/>
          <w:lang w:eastAsia="en-AU"/>
        </w:rPr>
        <w:t>, PKU Easy Shake &amp; Go</w:t>
      </w:r>
      <w:r w:rsidRPr="00386CF7">
        <w:rPr>
          <w:rFonts w:ascii="Arial" w:hAnsi="Arial"/>
          <w:sz w:val="22"/>
          <w:szCs w:val="22"/>
          <w:vertAlign w:val="superscript"/>
          <w:lang w:eastAsia="en-AU"/>
        </w:rPr>
        <w:t>®</w:t>
      </w:r>
      <w:r w:rsidRPr="00386CF7">
        <w:rPr>
          <w:rFonts w:ascii="Arial" w:hAnsi="Arial"/>
          <w:sz w:val="22"/>
          <w:szCs w:val="22"/>
          <w:lang w:eastAsia="en-AU"/>
        </w:rPr>
        <w:t>, and PKU Easy Microtabs</w:t>
      </w:r>
      <w:r w:rsidRPr="00386CF7">
        <w:rPr>
          <w:rFonts w:ascii="Arial" w:hAnsi="Arial"/>
          <w:sz w:val="22"/>
          <w:szCs w:val="22"/>
          <w:vertAlign w:val="superscript"/>
          <w:lang w:eastAsia="en-AU"/>
        </w:rPr>
        <w:t>®</w:t>
      </w:r>
      <w:r w:rsidRPr="00386CF7">
        <w:rPr>
          <w:rFonts w:ascii="Arial" w:hAnsi="Arial"/>
          <w:sz w:val="22"/>
          <w:szCs w:val="22"/>
          <w:lang w:eastAsia="en-AU"/>
        </w:rPr>
        <w:t xml:space="preserve"> for the treatment of phenylketonuria. </w:t>
      </w:r>
    </w:p>
    <w:p w:rsidR="00737A6C" w:rsidRPr="00386CF7" w:rsidRDefault="00737A6C" w:rsidP="00903849">
      <w:pPr>
        <w:numPr>
          <w:ilvl w:val="1"/>
          <w:numId w:val="5"/>
        </w:numPr>
        <w:spacing w:before="0" w:after="240"/>
        <w:ind w:right="0"/>
        <w:jc w:val="both"/>
        <w:rPr>
          <w:rFonts w:ascii="Arial" w:hAnsi="Arial"/>
          <w:sz w:val="22"/>
          <w:szCs w:val="22"/>
          <w:lang w:eastAsia="en-AU"/>
        </w:rPr>
      </w:pPr>
      <w:r w:rsidRPr="00386CF7">
        <w:rPr>
          <w:rFonts w:ascii="Arial" w:hAnsi="Arial"/>
          <w:sz w:val="22"/>
          <w:szCs w:val="22"/>
          <w:lang w:eastAsia="en-AU"/>
        </w:rPr>
        <w:t>The PBAC noted the advice of the Nutritional Products Working Party (NPWP) that supported the changes to the listing of PKU Easy</w:t>
      </w:r>
      <w:r w:rsidRPr="00386CF7">
        <w:rPr>
          <w:rFonts w:ascii="Arial" w:hAnsi="Arial"/>
          <w:sz w:val="22"/>
          <w:szCs w:val="22"/>
          <w:vertAlign w:val="superscript"/>
          <w:lang w:eastAsia="en-AU"/>
        </w:rPr>
        <w:t>®</w:t>
      </w:r>
      <w:r w:rsidRPr="00386CF7">
        <w:rPr>
          <w:rFonts w:ascii="Arial" w:hAnsi="Arial"/>
          <w:sz w:val="22"/>
          <w:szCs w:val="22"/>
          <w:lang w:eastAsia="en-AU"/>
        </w:rPr>
        <w:t>, PKU Easy Shake &amp; Go</w:t>
      </w:r>
      <w:r w:rsidRPr="00386CF7">
        <w:rPr>
          <w:rFonts w:ascii="Arial" w:hAnsi="Arial"/>
          <w:sz w:val="22"/>
          <w:szCs w:val="22"/>
          <w:vertAlign w:val="superscript"/>
          <w:lang w:eastAsia="en-AU"/>
        </w:rPr>
        <w:t>®</w:t>
      </w:r>
      <w:r w:rsidRPr="00386CF7">
        <w:rPr>
          <w:rFonts w:ascii="Arial" w:hAnsi="Arial"/>
          <w:sz w:val="22"/>
          <w:szCs w:val="22"/>
          <w:lang w:eastAsia="en-AU"/>
        </w:rPr>
        <w:t>, and PKU Easy Microtabs</w:t>
      </w:r>
      <w:r w:rsidRPr="00386CF7">
        <w:rPr>
          <w:rFonts w:ascii="Arial" w:hAnsi="Arial"/>
          <w:sz w:val="22"/>
          <w:szCs w:val="22"/>
          <w:vertAlign w:val="superscript"/>
          <w:lang w:eastAsia="en-AU"/>
        </w:rPr>
        <w:t>®</w:t>
      </w:r>
      <w:r w:rsidRPr="00386CF7">
        <w:rPr>
          <w:rFonts w:ascii="Arial" w:hAnsi="Arial"/>
          <w:sz w:val="22"/>
          <w:szCs w:val="22"/>
          <w:lang w:eastAsia="en-AU"/>
        </w:rPr>
        <w:t>.</w:t>
      </w:r>
    </w:p>
    <w:p w:rsidR="00737A6C" w:rsidRPr="00386CF7" w:rsidRDefault="00737A6C" w:rsidP="00903849">
      <w:pPr>
        <w:numPr>
          <w:ilvl w:val="1"/>
          <w:numId w:val="5"/>
        </w:numPr>
        <w:spacing w:before="0" w:after="240"/>
        <w:ind w:right="0"/>
        <w:jc w:val="both"/>
        <w:rPr>
          <w:rFonts w:ascii="Arial" w:hAnsi="Arial"/>
          <w:sz w:val="22"/>
          <w:szCs w:val="22"/>
          <w:lang w:eastAsia="en-AU"/>
        </w:rPr>
      </w:pPr>
      <w:r w:rsidRPr="00386CF7">
        <w:rPr>
          <w:rFonts w:ascii="Arial" w:hAnsi="Arial"/>
          <w:sz w:val="22"/>
          <w:szCs w:val="22"/>
          <w:lang w:eastAsia="en-AU"/>
        </w:rPr>
        <w:t>The PBAC noted that the change to listing will result in decreased patient co-payments, but determined a minimal cost to the PBS.</w:t>
      </w:r>
    </w:p>
    <w:p w:rsidR="00D21386" w:rsidRPr="00386CF7" w:rsidRDefault="00D21386" w:rsidP="00903849">
      <w:pPr>
        <w:numPr>
          <w:ilvl w:val="1"/>
          <w:numId w:val="5"/>
        </w:numPr>
        <w:spacing w:before="0" w:after="240"/>
        <w:ind w:right="0"/>
        <w:jc w:val="both"/>
        <w:rPr>
          <w:rFonts w:ascii="Arial" w:hAnsi="Arial"/>
          <w:sz w:val="22"/>
          <w:szCs w:val="22"/>
          <w:lang w:eastAsia="en-AU"/>
        </w:rPr>
      </w:pPr>
      <w:r w:rsidRPr="00386CF7">
        <w:rPr>
          <w:rFonts w:ascii="Arial" w:hAnsi="Arial"/>
          <w:sz w:val="22"/>
          <w:szCs w:val="22"/>
          <w:lang w:eastAsia="en-AU"/>
        </w:rPr>
        <w:t>The PBAC advised that</w:t>
      </w:r>
      <w:r w:rsidR="00160333" w:rsidRPr="00386CF7">
        <w:rPr>
          <w:rFonts w:ascii="Arial" w:hAnsi="Arial"/>
          <w:sz w:val="22"/>
          <w:szCs w:val="22"/>
          <w:lang w:eastAsia="en-AU"/>
        </w:rPr>
        <w:t xml:space="preserve">, based on the maximum grams of </w:t>
      </w:r>
      <w:r w:rsidR="009121D4" w:rsidRPr="00386CF7">
        <w:rPr>
          <w:rFonts w:ascii="Arial" w:hAnsi="Arial"/>
          <w:sz w:val="22"/>
          <w:szCs w:val="22"/>
          <w:lang w:eastAsia="en-AU"/>
        </w:rPr>
        <w:t>protein</w:t>
      </w:r>
      <w:r w:rsidR="007F335F" w:rsidRPr="00386CF7">
        <w:rPr>
          <w:rFonts w:ascii="Arial" w:hAnsi="Arial"/>
          <w:sz w:val="22"/>
          <w:szCs w:val="22"/>
          <w:lang w:eastAsia="en-AU"/>
        </w:rPr>
        <w:t xml:space="preserve"> </w:t>
      </w:r>
      <w:r w:rsidR="009121D4" w:rsidRPr="00386CF7">
        <w:rPr>
          <w:rFonts w:ascii="Arial" w:hAnsi="Arial"/>
          <w:sz w:val="22"/>
          <w:szCs w:val="22"/>
          <w:lang w:eastAsia="en-AU"/>
        </w:rPr>
        <w:t xml:space="preserve">equivalent </w:t>
      </w:r>
      <w:r w:rsidR="00160333" w:rsidRPr="00386CF7">
        <w:rPr>
          <w:rFonts w:ascii="Arial" w:hAnsi="Arial"/>
          <w:sz w:val="22"/>
          <w:szCs w:val="22"/>
          <w:lang w:eastAsia="en-AU"/>
        </w:rPr>
        <w:t>per maximum quantity,</w:t>
      </w:r>
      <w:r w:rsidRPr="00386CF7">
        <w:rPr>
          <w:rFonts w:ascii="Arial" w:hAnsi="Arial"/>
          <w:sz w:val="22"/>
          <w:szCs w:val="22"/>
          <w:lang w:eastAsia="en-AU"/>
        </w:rPr>
        <w:t xml:space="preserve"> </w:t>
      </w:r>
      <w:r w:rsidR="00E509F0" w:rsidRPr="00386CF7">
        <w:rPr>
          <w:rFonts w:ascii="Arial" w:hAnsi="Arial"/>
          <w:sz w:val="22"/>
          <w:szCs w:val="22"/>
          <w:lang w:eastAsia="en-AU"/>
        </w:rPr>
        <w:t xml:space="preserve">the </w:t>
      </w:r>
      <w:r w:rsidR="00160333" w:rsidRPr="00386CF7">
        <w:rPr>
          <w:rFonts w:ascii="Arial" w:hAnsi="Arial"/>
          <w:sz w:val="22"/>
          <w:szCs w:val="22"/>
          <w:lang w:eastAsia="en-AU"/>
        </w:rPr>
        <w:t>revised</w:t>
      </w:r>
      <w:r w:rsidR="00E509F0" w:rsidRPr="00386CF7">
        <w:rPr>
          <w:rFonts w:ascii="Arial" w:hAnsi="Arial"/>
          <w:sz w:val="22"/>
          <w:szCs w:val="22"/>
          <w:lang w:eastAsia="en-AU"/>
        </w:rPr>
        <w:t xml:space="preserve"> </w:t>
      </w:r>
      <w:r w:rsidR="001C03DC" w:rsidRPr="00386CF7">
        <w:rPr>
          <w:rFonts w:ascii="Arial" w:hAnsi="Arial"/>
          <w:sz w:val="22"/>
          <w:szCs w:val="22"/>
          <w:lang w:eastAsia="en-AU"/>
        </w:rPr>
        <w:t>DPMQ</w:t>
      </w:r>
      <w:r w:rsidR="00160333" w:rsidRPr="00386CF7">
        <w:rPr>
          <w:rFonts w:ascii="Arial" w:hAnsi="Arial"/>
          <w:sz w:val="22"/>
          <w:szCs w:val="22"/>
          <w:lang w:eastAsia="en-AU"/>
        </w:rPr>
        <w:t xml:space="preserve"> should align with similar PKU products on the PBS.</w:t>
      </w:r>
    </w:p>
    <w:p w:rsidR="00791A18" w:rsidRPr="00386CF7" w:rsidRDefault="00791A18" w:rsidP="00903849">
      <w:pPr>
        <w:numPr>
          <w:ilvl w:val="1"/>
          <w:numId w:val="5"/>
        </w:numPr>
        <w:spacing w:before="0" w:after="240"/>
        <w:ind w:right="0"/>
        <w:jc w:val="both"/>
        <w:rPr>
          <w:rFonts w:ascii="Arial" w:hAnsi="Arial"/>
          <w:sz w:val="22"/>
          <w:szCs w:val="22"/>
          <w:lang w:eastAsia="en-AU"/>
        </w:rPr>
      </w:pPr>
      <w:r w:rsidRPr="00386CF7">
        <w:rPr>
          <w:rFonts w:ascii="Arial" w:hAnsi="Arial"/>
          <w:sz w:val="22"/>
          <w:szCs w:val="22"/>
          <w:lang w:eastAsia="en-AU"/>
        </w:rPr>
        <w:t>The PBAC</w:t>
      </w:r>
      <w:r w:rsidR="00C51C6E" w:rsidRPr="00386CF7">
        <w:rPr>
          <w:rFonts w:ascii="Arial" w:hAnsi="Arial"/>
          <w:sz w:val="22"/>
          <w:szCs w:val="22"/>
          <w:lang w:eastAsia="en-AU"/>
        </w:rPr>
        <w:t xml:space="preserve"> noted that this submission i</w:t>
      </w:r>
      <w:r w:rsidRPr="00386CF7">
        <w:rPr>
          <w:rFonts w:ascii="Arial" w:hAnsi="Arial"/>
          <w:sz w:val="22"/>
          <w:szCs w:val="22"/>
          <w:lang w:eastAsia="en-AU"/>
        </w:rPr>
        <w:t>s not eli</w:t>
      </w:r>
      <w:r w:rsidR="001C03DC" w:rsidRPr="00386CF7">
        <w:rPr>
          <w:rFonts w:ascii="Arial" w:hAnsi="Arial"/>
          <w:sz w:val="22"/>
          <w:szCs w:val="22"/>
          <w:lang w:eastAsia="en-AU"/>
        </w:rPr>
        <w:t>gible for an Independent Review, as this is not a submission for a new indication or a major new subgroup.</w:t>
      </w:r>
    </w:p>
    <w:p w:rsidR="00791A18" w:rsidRPr="00386CF7" w:rsidRDefault="00791A18" w:rsidP="00791A18">
      <w:pPr>
        <w:spacing w:before="0" w:after="240"/>
        <w:ind w:left="709" w:right="0" w:hanging="709"/>
        <w:jc w:val="both"/>
        <w:rPr>
          <w:rFonts w:ascii="Arial" w:hAnsi="Arial"/>
          <w:b/>
          <w:bCs/>
          <w:sz w:val="22"/>
          <w:szCs w:val="22"/>
          <w:lang w:eastAsia="en-AU"/>
        </w:rPr>
      </w:pPr>
      <w:r w:rsidRPr="00386CF7">
        <w:rPr>
          <w:rFonts w:ascii="Arial" w:hAnsi="Arial"/>
          <w:b/>
          <w:bCs/>
          <w:sz w:val="22"/>
          <w:szCs w:val="22"/>
          <w:lang w:eastAsia="en-AU"/>
        </w:rPr>
        <w:t>Outcome:</w:t>
      </w:r>
    </w:p>
    <w:p w:rsidR="00011C1D" w:rsidRDefault="00791A18" w:rsidP="00A321EA">
      <w:pPr>
        <w:spacing w:before="0" w:after="240"/>
        <w:ind w:left="709" w:right="0" w:hanging="709"/>
        <w:jc w:val="both"/>
        <w:rPr>
          <w:rFonts w:ascii="Arial" w:hAnsi="Arial"/>
          <w:bCs/>
          <w:sz w:val="22"/>
          <w:szCs w:val="22"/>
          <w:lang w:eastAsia="en-AU"/>
        </w:rPr>
      </w:pPr>
      <w:r w:rsidRPr="00386CF7">
        <w:rPr>
          <w:rFonts w:ascii="Arial" w:hAnsi="Arial"/>
          <w:bCs/>
          <w:sz w:val="22"/>
          <w:szCs w:val="22"/>
          <w:lang w:eastAsia="en-AU"/>
        </w:rPr>
        <w:t>Recommended</w:t>
      </w:r>
    </w:p>
    <w:p w:rsidR="00A321EA" w:rsidRPr="00386CF7" w:rsidRDefault="00A321EA" w:rsidP="00A321EA">
      <w:pPr>
        <w:spacing w:before="0" w:after="240"/>
        <w:ind w:left="709" w:right="0" w:hanging="709"/>
        <w:jc w:val="both"/>
        <w:rPr>
          <w:rFonts w:ascii="Arial" w:hAnsi="Arial"/>
          <w:bCs/>
          <w:sz w:val="22"/>
          <w:szCs w:val="22"/>
          <w:lang w:eastAsia="en-AU"/>
        </w:rPr>
      </w:pPr>
    </w:p>
    <w:p w:rsidR="00791A18" w:rsidRPr="00386CF7" w:rsidRDefault="00791A18" w:rsidP="00CF6570">
      <w:pPr>
        <w:pStyle w:val="Heading1"/>
        <w:numPr>
          <w:ilvl w:val="0"/>
          <w:numId w:val="5"/>
        </w:numPr>
        <w:rPr>
          <w:sz w:val="22"/>
          <w:szCs w:val="22"/>
          <w:lang w:eastAsia="en-AU"/>
        </w:rPr>
      </w:pPr>
      <w:r w:rsidRPr="00386CF7">
        <w:rPr>
          <w:sz w:val="22"/>
          <w:szCs w:val="22"/>
          <w:lang w:eastAsia="en-AU"/>
        </w:rPr>
        <w:t>Recommended listing</w:t>
      </w:r>
    </w:p>
    <w:p w:rsidR="00791A18" w:rsidRPr="00386CF7" w:rsidRDefault="00791A18" w:rsidP="00791A18">
      <w:pPr>
        <w:spacing w:before="0" w:after="240"/>
        <w:ind w:left="709" w:right="0" w:hanging="709"/>
        <w:jc w:val="both"/>
        <w:rPr>
          <w:rFonts w:ascii="Arial" w:hAnsi="Arial"/>
          <w:b/>
          <w:bCs/>
          <w:i/>
          <w:sz w:val="22"/>
          <w:szCs w:val="22"/>
          <w:lang w:eastAsia="en-AU"/>
        </w:rPr>
      </w:pPr>
    </w:p>
    <w:p w:rsidR="00791A18" w:rsidRPr="00386CF7" w:rsidRDefault="00791A18" w:rsidP="00CF6570">
      <w:pPr>
        <w:numPr>
          <w:ilvl w:val="1"/>
          <w:numId w:val="5"/>
        </w:numPr>
        <w:spacing w:before="0" w:after="240"/>
        <w:ind w:right="0"/>
        <w:jc w:val="both"/>
        <w:rPr>
          <w:rFonts w:ascii="Arial" w:hAnsi="Arial"/>
          <w:bCs/>
          <w:sz w:val="22"/>
          <w:szCs w:val="22"/>
          <w:lang w:eastAsia="en-AU"/>
        </w:rPr>
      </w:pPr>
      <w:r w:rsidRPr="00386CF7">
        <w:rPr>
          <w:rFonts w:ascii="Arial" w:hAnsi="Arial"/>
          <w:bCs/>
          <w:sz w:val="22"/>
          <w:szCs w:val="22"/>
          <w:lang w:eastAsia="en-AU"/>
        </w:rPr>
        <w:t xml:space="preserve">Amend </w:t>
      </w:r>
      <w:r w:rsidR="007F335F" w:rsidRPr="00386CF7">
        <w:rPr>
          <w:rFonts w:ascii="Arial" w:hAnsi="Arial"/>
          <w:bCs/>
          <w:sz w:val="22"/>
          <w:szCs w:val="22"/>
          <w:lang w:eastAsia="en-AU"/>
        </w:rPr>
        <w:t>the existing listings</w:t>
      </w:r>
      <w:r w:rsidRPr="00386CF7">
        <w:rPr>
          <w:rFonts w:ascii="Arial" w:hAnsi="Arial"/>
          <w:bCs/>
          <w:sz w:val="22"/>
          <w:szCs w:val="22"/>
          <w:lang w:eastAsia="en-AU"/>
        </w:rPr>
        <w:t xml:space="preserve"> as follows:</w:t>
      </w:r>
    </w:p>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2F4D0D" w:rsidRPr="00386CF7" w:rsidTr="002F4D0D">
        <w:trPr>
          <w:cantSplit/>
          <w:trHeight w:val="471"/>
        </w:trPr>
        <w:tc>
          <w:tcPr>
            <w:tcW w:w="3119" w:type="dxa"/>
            <w:gridSpan w:val="2"/>
            <w:tcBorders>
              <w:bottom w:val="single" w:sz="4" w:space="0" w:color="auto"/>
            </w:tcBorders>
          </w:tcPr>
          <w:p w:rsidR="002F4D0D" w:rsidRPr="00386CF7" w:rsidRDefault="002F4D0D"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lastRenderedPageBreak/>
              <w:t>Name, Restriction,</w:t>
            </w:r>
          </w:p>
          <w:p w:rsidR="002F4D0D" w:rsidRPr="00386CF7" w:rsidRDefault="002F4D0D"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Manner of administration and form</w:t>
            </w:r>
          </w:p>
        </w:tc>
        <w:tc>
          <w:tcPr>
            <w:tcW w:w="850" w:type="dxa"/>
            <w:tcBorders>
              <w:bottom w:val="single" w:sz="4" w:space="0" w:color="auto"/>
            </w:tcBorders>
          </w:tcPr>
          <w:p w:rsidR="002F4D0D" w:rsidRPr="00386CF7" w:rsidRDefault="002F4D0D"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Max.</w:t>
            </w:r>
          </w:p>
          <w:p w:rsidR="002F4D0D" w:rsidRPr="00386CF7" w:rsidRDefault="002F4D0D" w:rsidP="00C51C6E">
            <w:pPr>
              <w:keepNext/>
              <w:spacing w:before="0" w:after="0"/>
              <w:ind w:left="-108" w:right="0" w:firstLine="0"/>
              <w:jc w:val="both"/>
              <w:rPr>
                <w:rFonts w:ascii="Arial Narrow" w:hAnsi="Arial Narrow" w:cs="Arial"/>
                <w:b/>
                <w:sz w:val="20"/>
                <w:szCs w:val="20"/>
                <w:lang w:eastAsia="en-AU"/>
              </w:rPr>
            </w:pPr>
            <w:proofErr w:type="spellStart"/>
            <w:r w:rsidRPr="00386CF7">
              <w:rPr>
                <w:rFonts w:ascii="Arial Narrow" w:hAnsi="Arial Narrow" w:cs="Arial"/>
                <w:b/>
                <w:sz w:val="20"/>
                <w:szCs w:val="20"/>
                <w:lang w:eastAsia="en-AU"/>
              </w:rPr>
              <w:t>Qty</w:t>
            </w:r>
            <w:proofErr w:type="spellEnd"/>
          </w:p>
        </w:tc>
        <w:tc>
          <w:tcPr>
            <w:tcW w:w="709" w:type="dxa"/>
            <w:tcBorders>
              <w:bottom w:val="single" w:sz="4" w:space="0" w:color="auto"/>
            </w:tcBorders>
          </w:tcPr>
          <w:p w:rsidR="002F4D0D" w:rsidRPr="00386CF7" w:rsidRDefault="002F4D0D"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№.of</w:t>
            </w:r>
          </w:p>
          <w:p w:rsidR="002F4D0D" w:rsidRPr="00386CF7" w:rsidRDefault="002F4D0D" w:rsidP="00C51C6E">
            <w:pPr>
              <w:keepNext/>
              <w:spacing w:before="0" w:after="0"/>
              <w:ind w:left="-108" w:right="0" w:firstLine="0"/>
              <w:jc w:val="both"/>
              <w:rPr>
                <w:rFonts w:ascii="Arial Narrow" w:hAnsi="Arial Narrow" w:cs="Arial"/>
                <w:b/>
                <w:sz w:val="20"/>
                <w:szCs w:val="20"/>
                <w:lang w:eastAsia="en-AU"/>
              </w:rPr>
            </w:pPr>
            <w:proofErr w:type="spellStart"/>
            <w:r w:rsidRPr="00386CF7">
              <w:rPr>
                <w:rFonts w:ascii="Arial Narrow" w:hAnsi="Arial Narrow" w:cs="Arial"/>
                <w:b/>
                <w:sz w:val="20"/>
                <w:szCs w:val="20"/>
                <w:lang w:eastAsia="en-AU"/>
              </w:rPr>
              <w:t>Rpts</w:t>
            </w:r>
            <w:proofErr w:type="spellEnd"/>
          </w:p>
        </w:tc>
        <w:tc>
          <w:tcPr>
            <w:tcW w:w="3685" w:type="dxa"/>
            <w:gridSpan w:val="2"/>
            <w:tcBorders>
              <w:bottom w:val="single" w:sz="4" w:space="0" w:color="auto"/>
            </w:tcBorders>
          </w:tcPr>
          <w:p w:rsidR="002F4D0D" w:rsidRPr="00386CF7" w:rsidRDefault="002F4D0D" w:rsidP="00C51C6E">
            <w:pPr>
              <w:keepNext/>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Proprietary Name and Manufacturer</w:t>
            </w:r>
          </w:p>
        </w:tc>
      </w:tr>
      <w:tr w:rsidR="002F4D0D" w:rsidRPr="00386CF7" w:rsidTr="002F4D0D">
        <w:trPr>
          <w:cantSplit/>
          <w:trHeight w:val="577"/>
        </w:trPr>
        <w:tc>
          <w:tcPr>
            <w:tcW w:w="3119" w:type="dxa"/>
            <w:gridSpan w:val="2"/>
          </w:tcPr>
          <w:p w:rsidR="002F4D0D" w:rsidRPr="00386CF7" w:rsidRDefault="002F4D0D" w:rsidP="00C51C6E">
            <w:pPr>
              <w:keepNext/>
              <w:spacing w:before="0" w:after="0"/>
              <w:ind w:left="-108" w:right="0" w:firstLine="0"/>
              <w:jc w:val="both"/>
              <w:rPr>
                <w:rFonts w:ascii="Arial Narrow" w:hAnsi="Arial Narrow" w:cs="Arial"/>
                <w:sz w:val="20"/>
              </w:rPr>
            </w:pPr>
            <w:r w:rsidRPr="00386CF7">
              <w:rPr>
                <w:rFonts w:ascii="Arial Narrow" w:hAnsi="Arial Narrow" w:cs="Arial"/>
                <w:sz w:val="20"/>
              </w:rPr>
              <w:t xml:space="preserve">PROTEIN FORMULA with AMINO ACIDS, CARBOHYDRATES, VITAMINS and MINERALS without PHENYLALANINE, and supplemented with DOCOSAHEXAENOIC ACID </w:t>
            </w:r>
          </w:p>
          <w:p w:rsidR="002F4D0D" w:rsidRPr="00386CF7" w:rsidRDefault="002F4D0D" w:rsidP="00C51C6E">
            <w:pPr>
              <w:keepNext/>
              <w:spacing w:before="0" w:after="0"/>
              <w:ind w:left="-108" w:right="0" w:firstLine="0"/>
              <w:jc w:val="both"/>
              <w:rPr>
                <w:rFonts w:ascii="Arial Narrow" w:hAnsi="Arial Narrow" w:cs="Arial"/>
                <w:sz w:val="20"/>
                <w:szCs w:val="20"/>
                <w:lang w:eastAsia="en-AU"/>
              </w:rPr>
            </w:pPr>
            <w:r w:rsidRPr="00386CF7">
              <w:rPr>
                <w:rFonts w:ascii="Arial Narrow" w:hAnsi="Arial Narrow" w:cs="Arial"/>
                <w:sz w:val="20"/>
              </w:rPr>
              <w:t>Oral liquid, 30 × 130 mL pouches</w:t>
            </w:r>
          </w:p>
        </w:tc>
        <w:tc>
          <w:tcPr>
            <w:tcW w:w="850" w:type="dxa"/>
          </w:tcPr>
          <w:p w:rsidR="002F4D0D" w:rsidRPr="00386CF7" w:rsidRDefault="002F4D0D" w:rsidP="00C51C6E">
            <w:pPr>
              <w:keepNext/>
              <w:spacing w:before="0" w:after="0"/>
              <w:ind w:left="-108" w:right="0" w:firstLine="0"/>
              <w:jc w:val="center"/>
              <w:rPr>
                <w:rFonts w:ascii="Arial Narrow" w:hAnsi="Arial Narrow" w:cs="Arial"/>
                <w:sz w:val="20"/>
                <w:szCs w:val="20"/>
                <w:lang w:eastAsia="en-AU"/>
              </w:rPr>
            </w:pPr>
          </w:p>
          <w:p w:rsidR="002F4D0D" w:rsidRPr="00386CF7" w:rsidRDefault="002F4D0D" w:rsidP="00C51C6E">
            <w:pPr>
              <w:keepNext/>
              <w:spacing w:before="0" w:after="0"/>
              <w:ind w:left="-108"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5</w:t>
            </w:r>
          </w:p>
        </w:tc>
        <w:tc>
          <w:tcPr>
            <w:tcW w:w="709" w:type="dxa"/>
          </w:tcPr>
          <w:p w:rsidR="002F4D0D" w:rsidRPr="00386CF7" w:rsidRDefault="002F4D0D" w:rsidP="00C51C6E">
            <w:pPr>
              <w:keepNext/>
              <w:spacing w:before="0" w:after="0"/>
              <w:ind w:left="-108" w:right="0" w:firstLine="0"/>
              <w:jc w:val="center"/>
              <w:rPr>
                <w:rFonts w:ascii="Arial Narrow" w:hAnsi="Arial Narrow" w:cs="Arial"/>
                <w:sz w:val="20"/>
                <w:szCs w:val="20"/>
                <w:lang w:eastAsia="en-AU"/>
              </w:rPr>
            </w:pPr>
          </w:p>
          <w:p w:rsidR="002F4D0D" w:rsidRPr="00386CF7" w:rsidRDefault="002F4D0D" w:rsidP="00C51C6E">
            <w:pPr>
              <w:keepNext/>
              <w:spacing w:before="0" w:after="0"/>
              <w:ind w:left="-108"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5</w:t>
            </w:r>
          </w:p>
        </w:tc>
        <w:tc>
          <w:tcPr>
            <w:tcW w:w="1275" w:type="dxa"/>
          </w:tcPr>
          <w:p w:rsidR="002F4D0D" w:rsidRPr="00386CF7" w:rsidRDefault="002F4D0D" w:rsidP="00C51C6E">
            <w:pPr>
              <w:keepNext/>
              <w:spacing w:before="0" w:after="0"/>
              <w:ind w:left="0" w:right="0" w:firstLine="0"/>
              <w:jc w:val="center"/>
              <w:rPr>
                <w:rFonts w:ascii="Arial Narrow" w:hAnsi="Arial Narrow" w:cs="Arial"/>
                <w:sz w:val="20"/>
                <w:szCs w:val="20"/>
                <w:lang w:eastAsia="en-AU"/>
              </w:rPr>
            </w:pPr>
          </w:p>
          <w:p w:rsidR="002F4D0D" w:rsidRPr="00386CF7" w:rsidRDefault="002F4D0D" w:rsidP="00C51C6E">
            <w:pPr>
              <w:keepNext/>
              <w:spacing w:before="0" w:after="0"/>
              <w:ind w:left="0"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PKU Easy</w:t>
            </w:r>
            <w:r w:rsidR="00737A6C" w:rsidRPr="00386CF7">
              <w:rPr>
                <w:rFonts w:ascii="Arial Narrow" w:hAnsi="Arial Narrow" w:cs="Arial"/>
                <w:sz w:val="20"/>
                <w:szCs w:val="20"/>
                <w:vertAlign w:val="superscript"/>
                <w:lang w:eastAsia="en-AU"/>
              </w:rPr>
              <w:t>®</w:t>
            </w:r>
          </w:p>
          <w:p w:rsidR="002F4D0D" w:rsidRPr="00386CF7" w:rsidRDefault="002F4D0D" w:rsidP="00C51C6E">
            <w:pPr>
              <w:keepNext/>
              <w:spacing w:before="0" w:after="0"/>
              <w:ind w:left="0" w:right="0" w:firstLine="0"/>
              <w:jc w:val="center"/>
              <w:rPr>
                <w:rFonts w:ascii="Arial Narrow" w:hAnsi="Arial Narrow" w:cs="Arial"/>
                <w:sz w:val="20"/>
                <w:szCs w:val="20"/>
                <w:lang w:eastAsia="en-AU"/>
              </w:rPr>
            </w:pPr>
          </w:p>
        </w:tc>
        <w:tc>
          <w:tcPr>
            <w:tcW w:w="2410" w:type="dxa"/>
          </w:tcPr>
          <w:p w:rsidR="002F4D0D" w:rsidRPr="00386CF7" w:rsidRDefault="002F4D0D" w:rsidP="00C51C6E">
            <w:pPr>
              <w:keepNext/>
              <w:spacing w:before="0" w:after="0"/>
              <w:ind w:left="0" w:right="0" w:firstLine="0"/>
              <w:jc w:val="center"/>
              <w:rPr>
                <w:rFonts w:ascii="Arial Narrow" w:hAnsi="Arial Narrow" w:cs="Arial"/>
                <w:sz w:val="20"/>
                <w:szCs w:val="20"/>
                <w:lang w:eastAsia="en-AU"/>
              </w:rPr>
            </w:pPr>
          </w:p>
          <w:p w:rsidR="002F4D0D" w:rsidRPr="00386CF7" w:rsidRDefault="002F4D0D" w:rsidP="00C51C6E">
            <w:pPr>
              <w:keepNext/>
              <w:spacing w:before="0" w:after="0"/>
              <w:ind w:left="0" w:right="0" w:firstLine="0"/>
              <w:jc w:val="center"/>
              <w:rPr>
                <w:rFonts w:ascii="Arial Narrow" w:hAnsi="Arial Narrow" w:cs="Arial"/>
                <w:sz w:val="20"/>
                <w:szCs w:val="20"/>
                <w:lang w:eastAsia="en-AU"/>
              </w:rPr>
            </w:pPr>
            <w:proofErr w:type="spellStart"/>
            <w:r w:rsidRPr="00386CF7">
              <w:rPr>
                <w:rFonts w:ascii="Arial Narrow" w:hAnsi="Arial Narrow" w:cs="Arial"/>
                <w:sz w:val="20"/>
                <w:szCs w:val="20"/>
                <w:lang w:eastAsia="en-AU"/>
              </w:rPr>
              <w:t>Orpharma</w:t>
            </w:r>
            <w:proofErr w:type="spellEnd"/>
            <w:r w:rsidRPr="00386CF7">
              <w:rPr>
                <w:rFonts w:ascii="Arial Narrow" w:hAnsi="Arial Narrow" w:cs="Arial"/>
                <w:sz w:val="20"/>
                <w:szCs w:val="20"/>
                <w:lang w:eastAsia="en-AU"/>
              </w:rPr>
              <w:t xml:space="preserve"> Pty Ltd</w:t>
            </w:r>
          </w:p>
        </w:tc>
      </w:tr>
      <w:tr w:rsidR="00C51C6E" w:rsidRPr="00386CF7" w:rsidTr="00C51C6E">
        <w:trPr>
          <w:cantSplit/>
          <w:trHeight w:val="360"/>
        </w:trPr>
        <w:tc>
          <w:tcPr>
            <w:tcW w:w="8363" w:type="dxa"/>
            <w:gridSpan w:val="6"/>
            <w:tcBorders>
              <w:bottom w:val="single" w:sz="4" w:space="0" w:color="auto"/>
            </w:tcBorders>
          </w:tcPr>
          <w:p w:rsidR="00C51C6E" w:rsidRPr="00386CF7" w:rsidRDefault="00C51C6E" w:rsidP="00C51C6E">
            <w:pPr>
              <w:spacing w:before="0" w:after="0"/>
              <w:ind w:left="0" w:right="0" w:firstLine="0"/>
              <w:jc w:val="both"/>
              <w:rPr>
                <w:rFonts w:ascii="Arial Narrow" w:hAnsi="Arial Narrow" w:cs="Arial"/>
                <w:sz w:val="20"/>
                <w:szCs w:val="20"/>
                <w:lang w:eastAsia="en-AU"/>
              </w:rPr>
            </w:pPr>
          </w:p>
        </w:tc>
      </w:tr>
      <w:tr w:rsidR="00C51C6E"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 xml:space="preserve">Category / </w:t>
            </w:r>
          </w:p>
          <w:p w:rsidR="00C51C6E" w:rsidRPr="00386CF7" w:rsidRDefault="00C51C6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t>GENERAL – General Schedule (Code GE)</w:t>
            </w:r>
          </w:p>
          <w:p w:rsidR="00C51C6E" w:rsidRPr="00386CF7" w:rsidRDefault="00C51C6E" w:rsidP="00C51C6E">
            <w:pPr>
              <w:spacing w:before="0" w:after="0"/>
              <w:ind w:left="0" w:right="0" w:firstLine="0"/>
              <w:rPr>
                <w:rFonts w:ascii="Arial Narrow" w:hAnsi="Arial Narrow" w:cs="Arial"/>
                <w:sz w:val="20"/>
                <w:szCs w:val="20"/>
                <w:lang w:eastAsia="en-AU"/>
              </w:rPr>
            </w:pPr>
          </w:p>
        </w:tc>
      </w:tr>
      <w:tr w:rsidR="00C51C6E"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1"/>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 xml:space="preserve">Dental  </w:t>
            </w:r>
            <w:r w:rsidRPr="00386CF7">
              <w:rPr>
                <w:rFonts w:ascii="Arial Narrow" w:hAnsi="Arial Narrow" w:cs="Arial"/>
                <w:sz w:val="20"/>
                <w:szCs w:val="20"/>
                <w:lang w:eastAsia="en-AU"/>
              </w:rPr>
              <w:fldChar w:fldCharType="begin">
                <w:ffData>
                  <w:name w:val=""/>
                  <w:enabled/>
                  <w:calcOnExit w:val="0"/>
                  <w:checkBox>
                    <w:sizeAuto/>
                    <w:default w:val="1"/>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 xml:space="preserve">Medical Practitioners  </w:t>
            </w:r>
            <w:r w:rsidRPr="00386CF7">
              <w:rPr>
                <w:rFonts w:ascii="Arial Narrow" w:hAnsi="Arial Narrow" w:cs="Arial"/>
                <w:sz w:val="20"/>
                <w:szCs w:val="20"/>
                <w:lang w:eastAsia="en-AU"/>
              </w:rPr>
              <w:fldChar w:fldCharType="begin">
                <w:ffData>
                  <w:name w:val="Check3"/>
                  <w:enabled/>
                  <w:calcOnExit w:val="0"/>
                  <w:checkBox>
                    <w:sizeAuto/>
                    <w:default w:val="1"/>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 xml:space="preserve">Nurse practitioners  </w:t>
            </w:r>
            <w:r w:rsidRPr="00386CF7">
              <w:rPr>
                <w:rFonts w:ascii="Arial Narrow" w:hAnsi="Arial Narrow" w:cs="Arial"/>
                <w:sz w:val="20"/>
                <w:szCs w:val="20"/>
                <w:lang w:eastAsia="en-AU"/>
              </w:rPr>
              <w:fldChar w:fldCharType="begin">
                <w:ffData>
                  <w:name w:val=""/>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Optometrists</w:t>
            </w:r>
          </w:p>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5"/>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Midwives</w:t>
            </w:r>
          </w:p>
        </w:tc>
      </w:tr>
      <w:tr w:rsidR="00C51C6E"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Condition: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C51C6E" w:rsidRPr="00386CF7" w:rsidRDefault="00C51C6E" w:rsidP="00C51C6E">
            <w:pPr>
              <w:spacing w:before="0"/>
              <w:rPr>
                <w:rFonts w:ascii="Arial Narrow" w:hAnsi="Arial Narrow" w:cs="Arial"/>
                <w:sz w:val="20"/>
              </w:rPr>
            </w:pPr>
            <w:r w:rsidRPr="00386CF7">
              <w:rPr>
                <w:rFonts w:ascii="Arial Narrow" w:hAnsi="Arial Narrow" w:cs="Arial"/>
                <w:sz w:val="20"/>
              </w:rPr>
              <w:t>Phenylketonuria</w:t>
            </w:r>
          </w:p>
        </w:tc>
      </w:tr>
      <w:tr w:rsidR="00C51C6E"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PBS Indication: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C51C6E" w:rsidRPr="00386CF7" w:rsidRDefault="00C51C6E" w:rsidP="00C51C6E">
            <w:pPr>
              <w:spacing w:before="0"/>
              <w:rPr>
                <w:rFonts w:ascii="Arial Narrow" w:hAnsi="Arial Narrow" w:cs="Arial"/>
                <w:sz w:val="20"/>
              </w:rPr>
            </w:pPr>
            <w:r w:rsidRPr="00386CF7">
              <w:rPr>
                <w:rFonts w:ascii="Arial Narrow" w:hAnsi="Arial Narrow" w:cs="Arial"/>
                <w:sz w:val="20"/>
              </w:rPr>
              <w:t>Phenylketonuria</w:t>
            </w:r>
          </w:p>
        </w:tc>
      </w:tr>
      <w:tr w:rsidR="00C51C6E"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Restriction Level / Method:</w:t>
            </w:r>
          </w:p>
          <w:p w:rsidR="00C51C6E" w:rsidRPr="00386CF7" w:rsidRDefault="00C51C6E" w:rsidP="00C51C6E">
            <w:pPr>
              <w:spacing w:before="0" w:after="0"/>
              <w:ind w:left="0" w:right="0" w:firstLine="0"/>
              <w:rPr>
                <w:rFonts w:ascii="Arial Narrow" w:hAnsi="Arial Narrow" w:cs="Arial"/>
                <w:sz w:val="20"/>
                <w:szCs w:val="20"/>
                <w:lang w:eastAsia="en-AU"/>
              </w:rPr>
            </w:pPr>
          </w:p>
        </w:tc>
        <w:tc>
          <w:tcPr>
            <w:tcW w:w="6378" w:type="dxa"/>
            <w:gridSpan w:val="5"/>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1"/>
                  <w:enabled/>
                  <w:calcOnExit w:val="0"/>
                  <w:checkBox>
                    <w:sizeAuto/>
                    <w:default w:val="1"/>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Restricted benefit</w:t>
            </w:r>
          </w:p>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In Writing</w:t>
            </w:r>
          </w:p>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3"/>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Telephone</w:t>
            </w:r>
          </w:p>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Emergency</w:t>
            </w:r>
          </w:p>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5"/>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Electronic</w:t>
            </w:r>
          </w:p>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5"/>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Streamlined</w:t>
            </w:r>
          </w:p>
        </w:tc>
      </w:tr>
    </w:tbl>
    <w:p w:rsidR="00C51C6E" w:rsidRPr="00386CF7" w:rsidRDefault="00C51C6E" w:rsidP="00C51C6E">
      <w:pPr>
        <w:pStyle w:val="ListParagraph"/>
        <w:spacing w:before="0" w:after="0"/>
        <w:ind w:right="0" w:firstLine="0"/>
        <w:jc w:val="both"/>
        <w:rPr>
          <w:rFonts w:ascii="Arial" w:hAnsi="Arial"/>
          <w:sz w:val="22"/>
          <w:szCs w:val="22"/>
          <w:lang w:eastAsia="en-AU"/>
        </w:rPr>
      </w:pPr>
    </w:p>
    <w:p w:rsidR="00C51C6E" w:rsidRPr="00386CF7" w:rsidRDefault="00C51C6E" w:rsidP="00C51C6E">
      <w:pPr>
        <w:pStyle w:val="ListParagraph"/>
        <w:spacing w:before="0" w:after="0"/>
        <w:ind w:right="0" w:firstLine="0"/>
        <w:jc w:val="both"/>
        <w:rPr>
          <w:rFonts w:ascii="Arial" w:hAnsi="Arial"/>
          <w:sz w:val="22"/>
          <w:szCs w:val="22"/>
          <w:lang w:eastAsia="en-AU"/>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2F4D0D" w:rsidRPr="00386CF7" w:rsidTr="002F4D0D">
        <w:trPr>
          <w:cantSplit/>
          <w:trHeight w:val="471"/>
        </w:trPr>
        <w:tc>
          <w:tcPr>
            <w:tcW w:w="3119" w:type="dxa"/>
            <w:gridSpan w:val="2"/>
            <w:tcBorders>
              <w:bottom w:val="single" w:sz="4" w:space="0" w:color="auto"/>
            </w:tcBorders>
          </w:tcPr>
          <w:p w:rsidR="002F4D0D" w:rsidRPr="00386CF7" w:rsidRDefault="002F4D0D"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Name, Restriction,</w:t>
            </w:r>
          </w:p>
          <w:p w:rsidR="002F4D0D" w:rsidRPr="00386CF7" w:rsidRDefault="002F4D0D"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Manner of administration and form</w:t>
            </w:r>
          </w:p>
        </w:tc>
        <w:tc>
          <w:tcPr>
            <w:tcW w:w="850" w:type="dxa"/>
            <w:tcBorders>
              <w:bottom w:val="single" w:sz="4" w:space="0" w:color="auto"/>
            </w:tcBorders>
          </w:tcPr>
          <w:p w:rsidR="002F4D0D" w:rsidRPr="00386CF7" w:rsidRDefault="002F4D0D"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Max.</w:t>
            </w:r>
          </w:p>
          <w:p w:rsidR="002F4D0D" w:rsidRPr="00386CF7" w:rsidRDefault="002F4D0D" w:rsidP="00C51C6E">
            <w:pPr>
              <w:keepNext/>
              <w:spacing w:before="0" w:after="0"/>
              <w:ind w:left="-108" w:right="0" w:firstLine="0"/>
              <w:jc w:val="both"/>
              <w:rPr>
                <w:rFonts w:ascii="Arial Narrow" w:hAnsi="Arial Narrow" w:cs="Arial"/>
                <w:b/>
                <w:sz w:val="20"/>
                <w:szCs w:val="20"/>
                <w:lang w:eastAsia="en-AU"/>
              </w:rPr>
            </w:pPr>
            <w:proofErr w:type="spellStart"/>
            <w:r w:rsidRPr="00386CF7">
              <w:rPr>
                <w:rFonts w:ascii="Arial Narrow" w:hAnsi="Arial Narrow" w:cs="Arial"/>
                <w:b/>
                <w:sz w:val="20"/>
                <w:szCs w:val="20"/>
                <w:lang w:eastAsia="en-AU"/>
              </w:rPr>
              <w:t>Qty</w:t>
            </w:r>
            <w:proofErr w:type="spellEnd"/>
          </w:p>
        </w:tc>
        <w:tc>
          <w:tcPr>
            <w:tcW w:w="709" w:type="dxa"/>
            <w:tcBorders>
              <w:bottom w:val="single" w:sz="4" w:space="0" w:color="auto"/>
            </w:tcBorders>
          </w:tcPr>
          <w:p w:rsidR="002F4D0D" w:rsidRPr="00386CF7" w:rsidRDefault="002F4D0D"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№.of</w:t>
            </w:r>
          </w:p>
          <w:p w:rsidR="002F4D0D" w:rsidRPr="00386CF7" w:rsidRDefault="002F4D0D" w:rsidP="00C51C6E">
            <w:pPr>
              <w:keepNext/>
              <w:spacing w:before="0" w:after="0"/>
              <w:ind w:left="-108" w:right="0" w:firstLine="0"/>
              <w:jc w:val="both"/>
              <w:rPr>
                <w:rFonts w:ascii="Arial Narrow" w:hAnsi="Arial Narrow" w:cs="Arial"/>
                <w:b/>
                <w:sz w:val="20"/>
                <w:szCs w:val="20"/>
                <w:lang w:eastAsia="en-AU"/>
              </w:rPr>
            </w:pPr>
            <w:proofErr w:type="spellStart"/>
            <w:r w:rsidRPr="00386CF7">
              <w:rPr>
                <w:rFonts w:ascii="Arial Narrow" w:hAnsi="Arial Narrow" w:cs="Arial"/>
                <w:b/>
                <w:sz w:val="20"/>
                <w:szCs w:val="20"/>
                <w:lang w:eastAsia="en-AU"/>
              </w:rPr>
              <w:t>Rpts</w:t>
            </w:r>
            <w:proofErr w:type="spellEnd"/>
          </w:p>
        </w:tc>
        <w:tc>
          <w:tcPr>
            <w:tcW w:w="3685" w:type="dxa"/>
            <w:gridSpan w:val="2"/>
            <w:tcBorders>
              <w:bottom w:val="single" w:sz="4" w:space="0" w:color="auto"/>
            </w:tcBorders>
          </w:tcPr>
          <w:p w:rsidR="002F4D0D" w:rsidRPr="00386CF7" w:rsidRDefault="002F4D0D" w:rsidP="00C51C6E">
            <w:pPr>
              <w:keepNext/>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Proprietary Name and Manufacturer</w:t>
            </w:r>
          </w:p>
        </w:tc>
      </w:tr>
      <w:tr w:rsidR="002F4D0D" w:rsidRPr="00386CF7" w:rsidTr="002F4D0D">
        <w:trPr>
          <w:cantSplit/>
          <w:trHeight w:val="577"/>
        </w:trPr>
        <w:tc>
          <w:tcPr>
            <w:tcW w:w="3119" w:type="dxa"/>
            <w:gridSpan w:val="2"/>
          </w:tcPr>
          <w:p w:rsidR="002F4D0D" w:rsidRPr="00386CF7" w:rsidRDefault="002F4D0D" w:rsidP="00C51C6E">
            <w:pPr>
              <w:keepNext/>
              <w:spacing w:before="0" w:after="0"/>
              <w:ind w:left="-108" w:right="0" w:firstLine="0"/>
              <w:jc w:val="both"/>
              <w:rPr>
                <w:rFonts w:ascii="Arial Narrow" w:hAnsi="Arial Narrow" w:cs="Arial"/>
                <w:sz w:val="20"/>
              </w:rPr>
            </w:pPr>
            <w:r w:rsidRPr="00386CF7">
              <w:rPr>
                <w:rFonts w:ascii="Arial Narrow" w:hAnsi="Arial Narrow" w:cs="Arial"/>
                <w:sz w:val="20"/>
              </w:rPr>
              <w:t>AMINO ACID FORMULA WITH FAT, CARBOHYDRATE WITHOUT PHENYLALANINE</w:t>
            </w:r>
          </w:p>
          <w:p w:rsidR="002F4D0D" w:rsidRPr="00386CF7" w:rsidRDefault="002F4D0D" w:rsidP="00C51C6E">
            <w:pPr>
              <w:keepNext/>
              <w:spacing w:before="0" w:after="0"/>
              <w:ind w:left="-108" w:right="0" w:firstLine="0"/>
              <w:jc w:val="both"/>
              <w:rPr>
                <w:rFonts w:ascii="Arial Narrow" w:hAnsi="Arial Narrow" w:cs="Arial"/>
                <w:sz w:val="20"/>
                <w:szCs w:val="20"/>
                <w:lang w:eastAsia="en-AU"/>
              </w:rPr>
            </w:pPr>
            <w:r w:rsidRPr="00386CF7">
              <w:rPr>
                <w:rFonts w:ascii="Arial Narrow" w:hAnsi="Arial Narrow" w:cs="Arial"/>
                <w:sz w:val="20"/>
              </w:rPr>
              <w:t xml:space="preserve">Tablet: modified release, 4 x 110 g </w:t>
            </w:r>
          </w:p>
        </w:tc>
        <w:tc>
          <w:tcPr>
            <w:tcW w:w="850" w:type="dxa"/>
          </w:tcPr>
          <w:p w:rsidR="002F4D0D" w:rsidRPr="00386CF7" w:rsidRDefault="002F4D0D" w:rsidP="00C51C6E">
            <w:pPr>
              <w:keepNext/>
              <w:spacing w:before="0" w:after="0"/>
              <w:ind w:left="-108" w:right="0" w:firstLine="0"/>
              <w:jc w:val="center"/>
              <w:rPr>
                <w:rFonts w:ascii="Arial Narrow" w:hAnsi="Arial Narrow" w:cs="Arial"/>
                <w:sz w:val="20"/>
                <w:szCs w:val="20"/>
                <w:lang w:eastAsia="en-AU"/>
              </w:rPr>
            </w:pPr>
          </w:p>
          <w:p w:rsidR="002F4D0D" w:rsidRPr="00386CF7" w:rsidRDefault="002F4D0D" w:rsidP="00C51C6E">
            <w:pPr>
              <w:keepNext/>
              <w:spacing w:before="0" w:after="0"/>
              <w:ind w:left="-108"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7</w:t>
            </w:r>
          </w:p>
        </w:tc>
        <w:tc>
          <w:tcPr>
            <w:tcW w:w="709" w:type="dxa"/>
          </w:tcPr>
          <w:p w:rsidR="002F4D0D" w:rsidRPr="00386CF7" w:rsidRDefault="002F4D0D" w:rsidP="00C51C6E">
            <w:pPr>
              <w:keepNext/>
              <w:spacing w:before="0" w:after="0"/>
              <w:ind w:left="-108" w:right="0" w:firstLine="0"/>
              <w:jc w:val="center"/>
              <w:rPr>
                <w:rFonts w:ascii="Arial Narrow" w:hAnsi="Arial Narrow" w:cs="Arial"/>
                <w:sz w:val="20"/>
                <w:szCs w:val="20"/>
                <w:lang w:eastAsia="en-AU"/>
              </w:rPr>
            </w:pPr>
          </w:p>
          <w:p w:rsidR="002F4D0D" w:rsidRPr="00386CF7" w:rsidRDefault="002F4D0D" w:rsidP="00C51C6E">
            <w:pPr>
              <w:keepNext/>
              <w:spacing w:before="0" w:after="0"/>
              <w:ind w:left="-108"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5</w:t>
            </w:r>
          </w:p>
        </w:tc>
        <w:tc>
          <w:tcPr>
            <w:tcW w:w="1275" w:type="dxa"/>
          </w:tcPr>
          <w:p w:rsidR="002F4D0D" w:rsidRPr="00386CF7" w:rsidRDefault="002F4D0D" w:rsidP="00C51C6E">
            <w:pPr>
              <w:keepNext/>
              <w:spacing w:before="0" w:after="0"/>
              <w:ind w:left="0" w:right="0" w:firstLine="0"/>
              <w:jc w:val="center"/>
              <w:rPr>
                <w:rFonts w:ascii="Arial Narrow" w:hAnsi="Arial Narrow" w:cs="Arial"/>
                <w:sz w:val="20"/>
                <w:szCs w:val="20"/>
                <w:lang w:eastAsia="en-AU"/>
              </w:rPr>
            </w:pPr>
          </w:p>
          <w:p w:rsidR="002F4D0D" w:rsidRPr="00386CF7" w:rsidRDefault="002F4D0D" w:rsidP="00C51C6E">
            <w:pPr>
              <w:keepNext/>
              <w:spacing w:before="0" w:after="0"/>
              <w:ind w:left="0"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PKU Easy Microtabs</w:t>
            </w:r>
            <w:r w:rsidR="00860AC2" w:rsidRPr="00386CF7">
              <w:rPr>
                <w:rFonts w:ascii="Arial Narrow" w:hAnsi="Arial Narrow" w:cs="Arial"/>
                <w:sz w:val="20"/>
                <w:szCs w:val="20"/>
                <w:vertAlign w:val="superscript"/>
                <w:lang w:eastAsia="en-AU"/>
              </w:rPr>
              <w:t>®</w:t>
            </w:r>
          </w:p>
          <w:p w:rsidR="002F4D0D" w:rsidRPr="00386CF7" w:rsidRDefault="002F4D0D" w:rsidP="00C51C6E">
            <w:pPr>
              <w:keepNext/>
              <w:spacing w:before="0" w:after="0"/>
              <w:ind w:left="0" w:right="0" w:firstLine="0"/>
              <w:jc w:val="center"/>
              <w:rPr>
                <w:rFonts w:ascii="Arial Narrow" w:hAnsi="Arial Narrow" w:cs="Arial"/>
                <w:sz w:val="20"/>
                <w:szCs w:val="20"/>
                <w:lang w:eastAsia="en-AU"/>
              </w:rPr>
            </w:pPr>
          </w:p>
        </w:tc>
        <w:tc>
          <w:tcPr>
            <w:tcW w:w="2410" w:type="dxa"/>
          </w:tcPr>
          <w:p w:rsidR="002F4D0D" w:rsidRPr="00386CF7" w:rsidRDefault="002F4D0D" w:rsidP="00C51C6E">
            <w:pPr>
              <w:keepNext/>
              <w:spacing w:before="0" w:after="0"/>
              <w:ind w:left="0" w:right="0" w:firstLine="0"/>
              <w:jc w:val="center"/>
              <w:rPr>
                <w:rFonts w:ascii="Arial Narrow" w:hAnsi="Arial Narrow" w:cs="Arial"/>
                <w:sz w:val="20"/>
                <w:szCs w:val="20"/>
                <w:lang w:eastAsia="en-AU"/>
              </w:rPr>
            </w:pPr>
          </w:p>
          <w:p w:rsidR="002F4D0D" w:rsidRPr="00386CF7" w:rsidRDefault="002F4D0D" w:rsidP="00C51C6E">
            <w:pPr>
              <w:keepNext/>
              <w:spacing w:before="0" w:after="0"/>
              <w:ind w:left="0" w:right="0" w:firstLine="0"/>
              <w:jc w:val="center"/>
              <w:rPr>
                <w:rFonts w:ascii="Arial Narrow" w:hAnsi="Arial Narrow" w:cs="Arial"/>
                <w:sz w:val="20"/>
                <w:szCs w:val="20"/>
                <w:lang w:eastAsia="en-AU"/>
              </w:rPr>
            </w:pPr>
            <w:proofErr w:type="spellStart"/>
            <w:r w:rsidRPr="00386CF7">
              <w:rPr>
                <w:rFonts w:ascii="Arial Narrow" w:hAnsi="Arial Narrow" w:cs="Arial"/>
                <w:sz w:val="20"/>
                <w:szCs w:val="20"/>
                <w:lang w:eastAsia="en-AU"/>
              </w:rPr>
              <w:t>Orpharma</w:t>
            </w:r>
            <w:proofErr w:type="spellEnd"/>
            <w:r w:rsidRPr="00386CF7">
              <w:rPr>
                <w:rFonts w:ascii="Arial Narrow" w:hAnsi="Arial Narrow" w:cs="Arial"/>
                <w:sz w:val="20"/>
                <w:szCs w:val="20"/>
                <w:lang w:eastAsia="en-AU"/>
              </w:rPr>
              <w:t xml:space="preserve"> Pty Ltd</w:t>
            </w:r>
          </w:p>
        </w:tc>
      </w:tr>
      <w:tr w:rsidR="00C51C6E" w:rsidRPr="00386CF7" w:rsidTr="00C51C6E">
        <w:trPr>
          <w:cantSplit/>
          <w:trHeight w:val="360"/>
        </w:trPr>
        <w:tc>
          <w:tcPr>
            <w:tcW w:w="8363" w:type="dxa"/>
            <w:gridSpan w:val="6"/>
            <w:tcBorders>
              <w:bottom w:val="single" w:sz="4" w:space="0" w:color="auto"/>
            </w:tcBorders>
          </w:tcPr>
          <w:p w:rsidR="00C51C6E" w:rsidRPr="00386CF7" w:rsidRDefault="00C51C6E" w:rsidP="00C51C6E">
            <w:pPr>
              <w:spacing w:before="0" w:after="0"/>
              <w:ind w:left="0" w:right="0" w:firstLine="0"/>
              <w:jc w:val="both"/>
              <w:rPr>
                <w:rFonts w:ascii="Arial Narrow" w:hAnsi="Arial Narrow" w:cs="Arial"/>
                <w:sz w:val="20"/>
                <w:szCs w:val="20"/>
                <w:lang w:eastAsia="en-AU"/>
              </w:rPr>
            </w:pPr>
          </w:p>
        </w:tc>
      </w:tr>
      <w:tr w:rsidR="00C51C6E"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 xml:space="preserve">Category / </w:t>
            </w:r>
          </w:p>
          <w:p w:rsidR="00C51C6E" w:rsidRPr="00386CF7" w:rsidRDefault="00C51C6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t>GENERAL – General Schedule (Code GE)</w:t>
            </w:r>
          </w:p>
          <w:p w:rsidR="00C51C6E" w:rsidRPr="00386CF7" w:rsidRDefault="00C51C6E" w:rsidP="00C51C6E">
            <w:pPr>
              <w:spacing w:before="0" w:after="0"/>
              <w:ind w:left="0" w:right="0" w:firstLine="0"/>
              <w:rPr>
                <w:rFonts w:ascii="Arial Narrow" w:hAnsi="Arial Narrow" w:cs="Arial"/>
                <w:sz w:val="20"/>
                <w:szCs w:val="20"/>
                <w:lang w:eastAsia="en-AU"/>
              </w:rPr>
            </w:pPr>
          </w:p>
        </w:tc>
      </w:tr>
      <w:tr w:rsidR="00C51C6E"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1"/>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 xml:space="preserve">Dental  </w:t>
            </w:r>
            <w:r w:rsidRPr="00386CF7">
              <w:rPr>
                <w:rFonts w:ascii="Arial Narrow" w:hAnsi="Arial Narrow" w:cs="Arial"/>
                <w:sz w:val="20"/>
                <w:szCs w:val="20"/>
                <w:lang w:eastAsia="en-AU"/>
              </w:rPr>
              <w:fldChar w:fldCharType="begin">
                <w:ffData>
                  <w:name w:val=""/>
                  <w:enabled/>
                  <w:calcOnExit w:val="0"/>
                  <w:checkBox>
                    <w:sizeAuto/>
                    <w:default w:val="1"/>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 xml:space="preserve">Medical Practitioners  </w:t>
            </w:r>
            <w:r w:rsidRPr="00386CF7">
              <w:rPr>
                <w:rFonts w:ascii="Arial Narrow" w:hAnsi="Arial Narrow" w:cs="Arial"/>
                <w:sz w:val="20"/>
                <w:szCs w:val="20"/>
                <w:lang w:eastAsia="en-AU"/>
              </w:rPr>
              <w:fldChar w:fldCharType="begin">
                <w:ffData>
                  <w:name w:val="Check3"/>
                  <w:enabled/>
                  <w:calcOnExit w:val="0"/>
                  <w:checkBox>
                    <w:sizeAuto/>
                    <w:default w:val="1"/>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 xml:space="preserve">Nurse practitioners  </w:t>
            </w:r>
            <w:r w:rsidRPr="00386CF7">
              <w:rPr>
                <w:rFonts w:ascii="Arial Narrow" w:hAnsi="Arial Narrow" w:cs="Arial"/>
                <w:sz w:val="20"/>
                <w:szCs w:val="20"/>
                <w:lang w:eastAsia="en-AU"/>
              </w:rPr>
              <w:fldChar w:fldCharType="begin">
                <w:ffData>
                  <w:name w:val=""/>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Optometrists</w:t>
            </w:r>
          </w:p>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5"/>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Midwives</w:t>
            </w:r>
          </w:p>
        </w:tc>
      </w:tr>
      <w:tr w:rsidR="00C51C6E"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Condition: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C51C6E" w:rsidRPr="00386CF7" w:rsidRDefault="00C51C6E" w:rsidP="00C51C6E">
            <w:pPr>
              <w:spacing w:before="0"/>
              <w:rPr>
                <w:rFonts w:ascii="Arial Narrow" w:hAnsi="Arial Narrow" w:cs="Arial"/>
                <w:sz w:val="20"/>
              </w:rPr>
            </w:pPr>
            <w:r w:rsidRPr="00386CF7">
              <w:rPr>
                <w:rFonts w:ascii="Arial Narrow" w:hAnsi="Arial Narrow" w:cs="Arial"/>
                <w:sz w:val="20"/>
              </w:rPr>
              <w:t>Phenylketonuria</w:t>
            </w:r>
          </w:p>
        </w:tc>
      </w:tr>
      <w:tr w:rsidR="00C51C6E"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PBS Indication: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C51C6E" w:rsidRPr="00386CF7" w:rsidRDefault="00C51C6E" w:rsidP="00C51C6E">
            <w:pPr>
              <w:spacing w:before="0"/>
              <w:rPr>
                <w:rFonts w:ascii="Arial Narrow" w:hAnsi="Arial Narrow" w:cs="Arial"/>
                <w:sz w:val="20"/>
              </w:rPr>
            </w:pPr>
            <w:r w:rsidRPr="00386CF7">
              <w:rPr>
                <w:rFonts w:ascii="Arial Narrow" w:hAnsi="Arial Narrow" w:cs="Arial"/>
                <w:sz w:val="20"/>
              </w:rPr>
              <w:t>Phenylketonuria</w:t>
            </w:r>
          </w:p>
        </w:tc>
      </w:tr>
      <w:tr w:rsidR="00C51C6E"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Restriction Level / Method:</w:t>
            </w:r>
          </w:p>
          <w:p w:rsidR="00C51C6E" w:rsidRPr="00386CF7" w:rsidRDefault="00C51C6E" w:rsidP="00C51C6E">
            <w:pPr>
              <w:spacing w:before="0" w:after="0"/>
              <w:ind w:left="0" w:right="0" w:firstLine="0"/>
              <w:rPr>
                <w:rFonts w:ascii="Arial Narrow" w:hAnsi="Arial Narrow" w:cs="Arial"/>
                <w:sz w:val="20"/>
                <w:szCs w:val="20"/>
                <w:lang w:eastAsia="en-AU"/>
              </w:rPr>
            </w:pPr>
          </w:p>
        </w:tc>
        <w:tc>
          <w:tcPr>
            <w:tcW w:w="6378" w:type="dxa"/>
            <w:gridSpan w:val="5"/>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1"/>
                  <w:enabled/>
                  <w:calcOnExit w:val="0"/>
                  <w:checkBox>
                    <w:sizeAuto/>
                    <w:default w:val="1"/>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Restricted benefit</w:t>
            </w:r>
          </w:p>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In Writing</w:t>
            </w:r>
          </w:p>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3"/>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Telephone</w:t>
            </w:r>
          </w:p>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Emergency</w:t>
            </w:r>
          </w:p>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5"/>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Electronic</w:t>
            </w:r>
          </w:p>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5"/>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Streamlined</w:t>
            </w:r>
          </w:p>
        </w:tc>
      </w:tr>
    </w:tbl>
    <w:p w:rsidR="00C51C6E" w:rsidRPr="00386CF7" w:rsidRDefault="00C51C6E" w:rsidP="002F4D0D">
      <w:pPr>
        <w:pStyle w:val="ListParagraph"/>
        <w:spacing w:before="0" w:after="0"/>
        <w:ind w:right="0" w:firstLine="0"/>
        <w:jc w:val="both"/>
        <w:rPr>
          <w:rFonts w:ascii="Arial" w:hAnsi="Arial"/>
          <w:sz w:val="22"/>
          <w:szCs w:val="22"/>
          <w:lang w:eastAsia="en-AU"/>
        </w:rPr>
      </w:pPr>
    </w:p>
    <w:p w:rsidR="00C51C6E" w:rsidRDefault="00C51C6E" w:rsidP="00C51C6E">
      <w:pPr>
        <w:pStyle w:val="ListParagraph"/>
        <w:spacing w:before="0" w:after="0"/>
        <w:ind w:right="0" w:firstLine="0"/>
        <w:jc w:val="both"/>
        <w:rPr>
          <w:rFonts w:ascii="Arial" w:hAnsi="Arial"/>
          <w:sz w:val="22"/>
          <w:szCs w:val="22"/>
          <w:lang w:eastAsia="en-AU"/>
        </w:rPr>
      </w:pPr>
    </w:p>
    <w:p w:rsidR="00567854" w:rsidRPr="00386CF7" w:rsidRDefault="00567854" w:rsidP="00C51C6E">
      <w:pPr>
        <w:pStyle w:val="ListParagraph"/>
        <w:spacing w:before="0" w:after="0"/>
        <w:ind w:right="0" w:firstLine="0"/>
        <w:jc w:val="both"/>
        <w:rPr>
          <w:rFonts w:ascii="Arial" w:hAnsi="Arial"/>
          <w:sz w:val="22"/>
          <w:szCs w:val="22"/>
          <w:lang w:eastAsia="en-AU"/>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2F4D0D" w:rsidRPr="00386CF7" w:rsidTr="002F4D0D">
        <w:trPr>
          <w:cantSplit/>
          <w:trHeight w:val="471"/>
        </w:trPr>
        <w:tc>
          <w:tcPr>
            <w:tcW w:w="3119" w:type="dxa"/>
            <w:gridSpan w:val="2"/>
            <w:tcBorders>
              <w:bottom w:val="single" w:sz="4" w:space="0" w:color="auto"/>
            </w:tcBorders>
          </w:tcPr>
          <w:p w:rsidR="002F4D0D" w:rsidRPr="00386CF7" w:rsidRDefault="002F4D0D"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lastRenderedPageBreak/>
              <w:t>Name, Restriction,</w:t>
            </w:r>
          </w:p>
          <w:p w:rsidR="002F4D0D" w:rsidRPr="00386CF7" w:rsidRDefault="002F4D0D"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Manner of administration and form</w:t>
            </w:r>
          </w:p>
        </w:tc>
        <w:tc>
          <w:tcPr>
            <w:tcW w:w="850" w:type="dxa"/>
            <w:tcBorders>
              <w:bottom w:val="single" w:sz="4" w:space="0" w:color="auto"/>
            </w:tcBorders>
          </w:tcPr>
          <w:p w:rsidR="002F4D0D" w:rsidRPr="00386CF7" w:rsidRDefault="002F4D0D"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Max.</w:t>
            </w:r>
          </w:p>
          <w:p w:rsidR="002F4D0D" w:rsidRPr="00386CF7" w:rsidRDefault="002F4D0D" w:rsidP="00C51C6E">
            <w:pPr>
              <w:keepNext/>
              <w:spacing w:before="0" w:after="0"/>
              <w:ind w:left="-108" w:right="0" w:firstLine="0"/>
              <w:jc w:val="both"/>
              <w:rPr>
                <w:rFonts w:ascii="Arial Narrow" w:hAnsi="Arial Narrow" w:cs="Arial"/>
                <w:b/>
                <w:sz w:val="20"/>
                <w:szCs w:val="20"/>
                <w:lang w:eastAsia="en-AU"/>
              </w:rPr>
            </w:pPr>
            <w:proofErr w:type="spellStart"/>
            <w:r w:rsidRPr="00386CF7">
              <w:rPr>
                <w:rFonts w:ascii="Arial Narrow" w:hAnsi="Arial Narrow" w:cs="Arial"/>
                <w:b/>
                <w:sz w:val="20"/>
                <w:szCs w:val="20"/>
                <w:lang w:eastAsia="en-AU"/>
              </w:rPr>
              <w:t>Qty</w:t>
            </w:r>
            <w:proofErr w:type="spellEnd"/>
          </w:p>
        </w:tc>
        <w:tc>
          <w:tcPr>
            <w:tcW w:w="709" w:type="dxa"/>
            <w:tcBorders>
              <w:bottom w:val="single" w:sz="4" w:space="0" w:color="auto"/>
            </w:tcBorders>
          </w:tcPr>
          <w:p w:rsidR="002F4D0D" w:rsidRPr="00386CF7" w:rsidRDefault="002F4D0D" w:rsidP="00C51C6E">
            <w:pPr>
              <w:keepNext/>
              <w:spacing w:before="0" w:after="0"/>
              <w:ind w:left="-108"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№.of</w:t>
            </w:r>
          </w:p>
          <w:p w:rsidR="002F4D0D" w:rsidRPr="00386CF7" w:rsidRDefault="002F4D0D" w:rsidP="00C51C6E">
            <w:pPr>
              <w:keepNext/>
              <w:spacing w:before="0" w:after="0"/>
              <w:ind w:left="-108" w:right="0" w:firstLine="0"/>
              <w:jc w:val="both"/>
              <w:rPr>
                <w:rFonts w:ascii="Arial Narrow" w:hAnsi="Arial Narrow" w:cs="Arial"/>
                <w:b/>
                <w:sz w:val="20"/>
                <w:szCs w:val="20"/>
                <w:lang w:eastAsia="en-AU"/>
              </w:rPr>
            </w:pPr>
            <w:proofErr w:type="spellStart"/>
            <w:r w:rsidRPr="00386CF7">
              <w:rPr>
                <w:rFonts w:ascii="Arial Narrow" w:hAnsi="Arial Narrow" w:cs="Arial"/>
                <w:b/>
                <w:sz w:val="20"/>
                <w:szCs w:val="20"/>
                <w:lang w:eastAsia="en-AU"/>
              </w:rPr>
              <w:t>Rpts</w:t>
            </w:r>
            <w:proofErr w:type="spellEnd"/>
          </w:p>
        </w:tc>
        <w:tc>
          <w:tcPr>
            <w:tcW w:w="3685" w:type="dxa"/>
            <w:gridSpan w:val="2"/>
            <w:tcBorders>
              <w:bottom w:val="single" w:sz="4" w:space="0" w:color="auto"/>
            </w:tcBorders>
          </w:tcPr>
          <w:p w:rsidR="002F4D0D" w:rsidRPr="00386CF7" w:rsidRDefault="002F4D0D" w:rsidP="00C51C6E">
            <w:pPr>
              <w:keepNext/>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Proprietary Name and Manufacturer</w:t>
            </w:r>
          </w:p>
        </w:tc>
      </w:tr>
      <w:tr w:rsidR="002F4D0D" w:rsidRPr="00386CF7" w:rsidTr="002F4D0D">
        <w:trPr>
          <w:cantSplit/>
          <w:trHeight w:val="577"/>
        </w:trPr>
        <w:tc>
          <w:tcPr>
            <w:tcW w:w="3119" w:type="dxa"/>
            <w:gridSpan w:val="2"/>
          </w:tcPr>
          <w:p w:rsidR="002F4D0D" w:rsidRPr="00386CF7" w:rsidRDefault="002F4D0D" w:rsidP="00C51C6E">
            <w:pPr>
              <w:keepNext/>
              <w:spacing w:before="0" w:after="0"/>
              <w:ind w:left="-108" w:right="0" w:firstLine="0"/>
              <w:jc w:val="both"/>
              <w:rPr>
                <w:rFonts w:ascii="Arial Narrow" w:hAnsi="Arial Narrow" w:cs="Arial"/>
                <w:sz w:val="20"/>
              </w:rPr>
            </w:pPr>
            <w:r w:rsidRPr="00386CF7">
              <w:rPr>
                <w:rFonts w:ascii="Arial Narrow" w:hAnsi="Arial Narrow" w:cs="Arial"/>
                <w:sz w:val="20"/>
              </w:rPr>
              <w:t>AMINO ACID FORMULA WITH FAT, CARBOHYDRATE, VITAMINS, MINERALS AND TRACE ELEMENTS WITHOUT PHENYLALANINE</w:t>
            </w:r>
          </w:p>
          <w:p w:rsidR="002F4D0D" w:rsidRPr="00386CF7" w:rsidRDefault="002F4D0D" w:rsidP="00C51C6E">
            <w:pPr>
              <w:keepNext/>
              <w:spacing w:before="0" w:after="0"/>
              <w:ind w:left="-108" w:right="0" w:firstLine="0"/>
              <w:jc w:val="both"/>
              <w:rPr>
                <w:rFonts w:ascii="Arial Narrow" w:hAnsi="Arial Narrow" w:cs="Arial"/>
                <w:sz w:val="20"/>
              </w:rPr>
            </w:pPr>
            <w:r w:rsidRPr="00386CF7">
              <w:rPr>
                <w:rFonts w:ascii="Arial Narrow" w:hAnsi="Arial Narrow" w:cs="Arial"/>
                <w:sz w:val="20"/>
              </w:rPr>
              <w:t xml:space="preserve"> </w:t>
            </w:r>
          </w:p>
          <w:p w:rsidR="002F4D0D" w:rsidRPr="00386CF7" w:rsidRDefault="002F4D0D" w:rsidP="00C51C6E">
            <w:pPr>
              <w:keepNext/>
              <w:spacing w:before="0" w:after="0"/>
              <w:ind w:left="-108" w:right="0" w:firstLine="0"/>
              <w:jc w:val="both"/>
              <w:rPr>
                <w:rFonts w:ascii="Arial Narrow" w:hAnsi="Arial Narrow" w:cs="Arial"/>
                <w:sz w:val="20"/>
                <w:szCs w:val="20"/>
                <w:lang w:eastAsia="en-AU"/>
              </w:rPr>
            </w:pPr>
            <w:r w:rsidRPr="00386CF7">
              <w:rPr>
                <w:rFonts w:ascii="Arial Narrow" w:hAnsi="Arial Narrow" w:cs="Arial"/>
                <w:sz w:val="20"/>
              </w:rPr>
              <w:t>oral liquid: powder for, 30 x 34 g bottles</w:t>
            </w:r>
          </w:p>
        </w:tc>
        <w:tc>
          <w:tcPr>
            <w:tcW w:w="850" w:type="dxa"/>
            <w:vAlign w:val="center"/>
          </w:tcPr>
          <w:p w:rsidR="002F4D0D" w:rsidRPr="00386CF7" w:rsidRDefault="002F4D0D" w:rsidP="00C51C6E">
            <w:pPr>
              <w:keepNext/>
              <w:spacing w:before="0" w:after="0"/>
              <w:ind w:left="-108"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5</w:t>
            </w:r>
          </w:p>
        </w:tc>
        <w:tc>
          <w:tcPr>
            <w:tcW w:w="709" w:type="dxa"/>
            <w:vAlign w:val="center"/>
          </w:tcPr>
          <w:p w:rsidR="002F4D0D" w:rsidRPr="00386CF7" w:rsidRDefault="002F4D0D" w:rsidP="00C51C6E">
            <w:pPr>
              <w:keepNext/>
              <w:spacing w:before="0" w:after="0"/>
              <w:ind w:left="-108"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5</w:t>
            </w:r>
          </w:p>
        </w:tc>
        <w:tc>
          <w:tcPr>
            <w:tcW w:w="1275" w:type="dxa"/>
          </w:tcPr>
          <w:p w:rsidR="002F4D0D" w:rsidRPr="00386CF7" w:rsidRDefault="002F4D0D" w:rsidP="00C51C6E">
            <w:pPr>
              <w:keepNext/>
              <w:spacing w:before="0" w:after="0"/>
              <w:ind w:left="0" w:right="0" w:firstLine="0"/>
              <w:jc w:val="center"/>
              <w:rPr>
                <w:rFonts w:ascii="Arial Narrow" w:hAnsi="Arial Narrow" w:cs="Arial"/>
                <w:sz w:val="20"/>
                <w:szCs w:val="20"/>
                <w:lang w:eastAsia="en-AU"/>
              </w:rPr>
            </w:pPr>
          </w:p>
          <w:p w:rsidR="002F4D0D" w:rsidRPr="00386CF7" w:rsidRDefault="002F4D0D" w:rsidP="00C51C6E">
            <w:pPr>
              <w:keepNext/>
              <w:spacing w:before="0" w:after="0"/>
              <w:ind w:left="0" w:right="0" w:firstLine="0"/>
              <w:jc w:val="center"/>
              <w:rPr>
                <w:rFonts w:ascii="Arial Narrow" w:hAnsi="Arial Narrow" w:cs="Arial"/>
                <w:sz w:val="20"/>
                <w:szCs w:val="20"/>
                <w:lang w:eastAsia="en-AU"/>
              </w:rPr>
            </w:pPr>
            <w:r w:rsidRPr="00386CF7">
              <w:rPr>
                <w:rFonts w:ascii="Arial Narrow" w:hAnsi="Arial Narrow" w:cs="Arial"/>
                <w:sz w:val="20"/>
                <w:szCs w:val="20"/>
                <w:lang w:eastAsia="en-AU"/>
              </w:rPr>
              <w:t>PKU Easy Shake &amp; Go</w:t>
            </w:r>
            <w:r w:rsidR="00860AC2" w:rsidRPr="00386CF7">
              <w:rPr>
                <w:rFonts w:ascii="Arial Narrow" w:hAnsi="Arial Narrow" w:cs="Arial"/>
                <w:sz w:val="20"/>
                <w:szCs w:val="20"/>
                <w:vertAlign w:val="superscript"/>
                <w:lang w:eastAsia="en-AU"/>
              </w:rPr>
              <w:t>®</w:t>
            </w:r>
          </w:p>
          <w:p w:rsidR="002F4D0D" w:rsidRPr="00386CF7" w:rsidRDefault="002F4D0D" w:rsidP="00C51C6E">
            <w:pPr>
              <w:keepNext/>
              <w:spacing w:before="0" w:after="0"/>
              <w:ind w:left="0" w:right="0" w:firstLine="0"/>
              <w:jc w:val="center"/>
              <w:rPr>
                <w:rFonts w:ascii="Arial Narrow" w:hAnsi="Arial Narrow" w:cs="Arial"/>
                <w:sz w:val="20"/>
                <w:szCs w:val="20"/>
                <w:lang w:eastAsia="en-AU"/>
              </w:rPr>
            </w:pPr>
          </w:p>
        </w:tc>
        <w:tc>
          <w:tcPr>
            <w:tcW w:w="2410" w:type="dxa"/>
          </w:tcPr>
          <w:p w:rsidR="002F4D0D" w:rsidRPr="00386CF7" w:rsidRDefault="002F4D0D" w:rsidP="00C51C6E">
            <w:pPr>
              <w:keepNext/>
              <w:spacing w:before="0" w:after="0"/>
              <w:ind w:left="0" w:right="0" w:firstLine="0"/>
              <w:jc w:val="center"/>
              <w:rPr>
                <w:rFonts w:ascii="Arial Narrow" w:hAnsi="Arial Narrow" w:cs="Arial"/>
                <w:sz w:val="20"/>
                <w:szCs w:val="20"/>
                <w:lang w:eastAsia="en-AU"/>
              </w:rPr>
            </w:pPr>
          </w:p>
          <w:p w:rsidR="002F4D0D" w:rsidRPr="00386CF7" w:rsidRDefault="002F4D0D" w:rsidP="00C51C6E">
            <w:pPr>
              <w:keepNext/>
              <w:spacing w:before="0" w:after="0"/>
              <w:ind w:left="0" w:right="0" w:firstLine="0"/>
              <w:jc w:val="center"/>
              <w:rPr>
                <w:rFonts w:ascii="Arial Narrow" w:hAnsi="Arial Narrow" w:cs="Arial"/>
                <w:sz w:val="20"/>
                <w:szCs w:val="20"/>
                <w:lang w:eastAsia="en-AU"/>
              </w:rPr>
            </w:pPr>
            <w:proofErr w:type="spellStart"/>
            <w:r w:rsidRPr="00386CF7">
              <w:rPr>
                <w:rFonts w:ascii="Arial Narrow" w:hAnsi="Arial Narrow" w:cs="Arial"/>
                <w:sz w:val="20"/>
                <w:szCs w:val="20"/>
                <w:lang w:eastAsia="en-AU"/>
              </w:rPr>
              <w:t>Orpharma</w:t>
            </w:r>
            <w:proofErr w:type="spellEnd"/>
            <w:r w:rsidRPr="00386CF7">
              <w:rPr>
                <w:rFonts w:ascii="Arial Narrow" w:hAnsi="Arial Narrow" w:cs="Arial"/>
                <w:sz w:val="20"/>
                <w:szCs w:val="20"/>
                <w:lang w:eastAsia="en-AU"/>
              </w:rPr>
              <w:t xml:space="preserve"> Pty Ltd</w:t>
            </w:r>
          </w:p>
        </w:tc>
      </w:tr>
      <w:tr w:rsidR="00C51C6E" w:rsidRPr="00386CF7" w:rsidTr="00C51C6E">
        <w:trPr>
          <w:cantSplit/>
          <w:trHeight w:val="360"/>
        </w:trPr>
        <w:tc>
          <w:tcPr>
            <w:tcW w:w="8363" w:type="dxa"/>
            <w:gridSpan w:val="6"/>
            <w:tcBorders>
              <w:bottom w:val="single" w:sz="4" w:space="0" w:color="auto"/>
            </w:tcBorders>
          </w:tcPr>
          <w:p w:rsidR="00C51C6E" w:rsidRPr="00386CF7" w:rsidRDefault="00C51C6E" w:rsidP="00C51C6E">
            <w:pPr>
              <w:spacing w:before="0" w:after="0"/>
              <w:ind w:left="0" w:right="0" w:firstLine="0"/>
              <w:jc w:val="both"/>
              <w:rPr>
                <w:rFonts w:ascii="Arial Narrow" w:hAnsi="Arial Narrow" w:cs="Arial"/>
                <w:sz w:val="20"/>
                <w:szCs w:val="20"/>
                <w:lang w:eastAsia="en-AU"/>
              </w:rPr>
            </w:pPr>
          </w:p>
        </w:tc>
      </w:tr>
      <w:tr w:rsidR="00C51C6E"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 xml:space="preserve">Category / </w:t>
            </w:r>
          </w:p>
          <w:p w:rsidR="00C51C6E" w:rsidRPr="00386CF7" w:rsidRDefault="00C51C6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t>GENERAL – General Schedule (Code GE)</w:t>
            </w:r>
          </w:p>
          <w:p w:rsidR="00C51C6E" w:rsidRPr="00386CF7" w:rsidRDefault="00C51C6E" w:rsidP="00C51C6E">
            <w:pPr>
              <w:spacing w:before="0" w:after="0"/>
              <w:ind w:left="0" w:right="0" w:firstLine="0"/>
              <w:rPr>
                <w:rFonts w:ascii="Arial Narrow" w:hAnsi="Arial Narrow" w:cs="Arial"/>
                <w:sz w:val="20"/>
                <w:szCs w:val="20"/>
                <w:lang w:eastAsia="en-AU"/>
              </w:rPr>
            </w:pPr>
          </w:p>
        </w:tc>
      </w:tr>
      <w:tr w:rsidR="00C51C6E"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1"/>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 xml:space="preserve">Dental  </w:t>
            </w:r>
            <w:r w:rsidRPr="00386CF7">
              <w:rPr>
                <w:rFonts w:ascii="Arial Narrow" w:hAnsi="Arial Narrow" w:cs="Arial"/>
                <w:sz w:val="20"/>
                <w:szCs w:val="20"/>
                <w:lang w:eastAsia="en-AU"/>
              </w:rPr>
              <w:fldChar w:fldCharType="begin">
                <w:ffData>
                  <w:name w:val=""/>
                  <w:enabled/>
                  <w:calcOnExit w:val="0"/>
                  <w:checkBox>
                    <w:sizeAuto/>
                    <w:default w:val="1"/>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 xml:space="preserve">Medical Practitioners  </w:t>
            </w:r>
            <w:r w:rsidRPr="00386CF7">
              <w:rPr>
                <w:rFonts w:ascii="Arial Narrow" w:hAnsi="Arial Narrow" w:cs="Arial"/>
                <w:sz w:val="20"/>
                <w:szCs w:val="20"/>
                <w:lang w:eastAsia="en-AU"/>
              </w:rPr>
              <w:fldChar w:fldCharType="begin">
                <w:ffData>
                  <w:name w:val="Check3"/>
                  <w:enabled/>
                  <w:calcOnExit w:val="0"/>
                  <w:checkBox>
                    <w:sizeAuto/>
                    <w:default w:val="1"/>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 xml:space="preserve">Nurse practitioners  </w:t>
            </w:r>
            <w:r w:rsidRPr="00386CF7">
              <w:rPr>
                <w:rFonts w:ascii="Arial Narrow" w:hAnsi="Arial Narrow" w:cs="Arial"/>
                <w:sz w:val="20"/>
                <w:szCs w:val="20"/>
                <w:lang w:eastAsia="en-AU"/>
              </w:rPr>
              <w:fldChar w:fldCharType="begin">
                <w:ffData>
                  <w:name w:val=""/>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Optometrists</w:t>
            </w:r>
          </w:p>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5"/>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Midwives</w:t>
            </w:r>
          </w:p>
        </w:tc>
      </w:tr>
      <w:tr w:rsidR="00C51C6E"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Condition: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C51C6E" w:rsidRPr="00386CF7" w:rsidRDefault="00C51C6E" w:rsidP="00C51C6E">
            <w:pPr>
              <w:spacing w:before="0"/>
              <w:rPr>
                <w:rFonts w:ascii="Arial Narrow" w:hAnsi="Arial Narrow" w:cs="Arial"/>
                <w:sz w:val="20"/>
              </w:rPr>
            </w:pPr>
            <w:r w:rsidRPr="00386CF7">
              <w:rPr>
                <w:rFonts w:ascii="Arial Narrow" w:hAnsi="Arial Narrow" w:cs="Arial"/>
                <w:sz w:val="20"/>
              </w:rPr>
              <w:t>Phenylketonuria</w:t>
            </w:r>
          </w:p>
        </w:tc>
      </w:tr>
      <w:tr w:rsidR="00C51C6E"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PBS Indication: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C51C6E" w:rsidRPr="00386CF7" w:rsidRDefault="00C51C6E" w:rsidP="00C51C6E">
            <w:pPr>
              <w:spacing w:before="0"/>
              <w:rPr>
                <w:rFonts w:ascii="Arial Narrow" w:hAnsi="Arial Narrow" w:cs="Arial"/>
                <w:sz w:val="20"/>
              </w:rPr>
            </w:pPr>
            <w:r w:rsidRPr="00386CF7">
              <w:rPr>
                <w:rFonts w:ascii="Arial Narrow" w:hAnsi="Arial Narrow" w:cs="Arial"/>
                <w:sz w:val="20"/>
              </w:rPr>
              <w:t>Phenylketonuria</w:t>
            </w:r>
          </w:p>
        </w:tc>
      </w:tr>
      <w:tr w:rsidR="00C51C6E" w:rsidRPr="00386CF7" w:rsidTr="00C51C6E">
        <w:trPr>
          <w:cantSplit/>
          <w:trHeight w:val="360"/>
        </w:trPr>
        <w:tc>
          <w:tcPr>
            <w:tcW w:w="1985" w:type="dxa"/>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jc w:val="both"/>
              <w:rPr>
                <w:rFonts w:ascii="Arial Narrow" w:hAnsi="Arial Narrow" w:cs="Arial"/>
                <w:b/>
                <w:sz w:val="20"/>
                <w:szCs w:val="20"/>
                <w:lang w:eastAsia="en-AU"/>
              </w:rPr>
            </w:pPr>
            <w:r w:rsidRPr="00386CF7">
              <w:rPr>
                <w:rFonts w:ascii="Arial Narrow" w:hAnsi="Arial Narrow" w:cs="Arial"/>
                <w:b/>
                <w:sz w:val="20"/>
                <w:szCs w:val="20"/>
                <w:lang w:eastAsia="en-AU"/>
              </w:rPr>
              <w:t>Restriction Level / Method:</w:t>
            </w:r>
          </w:p>
          <w:p w:rsidR="00C51C6E" w:rsidRPr="00386CF7" w:rsidRDefault="00C51C6E" w:rsidP="00C51C6E">
            <w:pPr>
              <w:spacing w:before="0" w:after="0"/>
              <w:ind w:left="0" w:right="0" w:firstLine="0"/>
              <w:rPr>
                <w:rFonts w:ascii="Arial Narrow" w:hAnsi="Arial Narrow" w:cs="Arial"/>
                <w:sz w:val="20"/>
                <w:szCs w:val="20"/>
                <w:lang w:eastAsia="en-AU"/>
              </w:rPr>
            </w:pPr>
          </w:p>
        </w:tc>
        <w:tc>
          <w:tcPr>
            <w:tcW w:w="6378" w:type="dxa"/>
            <w:gridSpan w:val="5"/>
            <w:tcBorders>
              <w:top w:val="single" w:sz="4" w:space="0" w:color="auto"/>
              <w:left w:val="single" w:sz="4" w:space="0" w:color="auto"/>
              <w:bottom w:val="single" w:sz="4" w:space="0" w:color="auto"/>
              <w:right w:val="single" w:sz="4" w:space="0" w:color="auto"/>
            </w:tcBorders>
          </w:tcPr>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1"/>
                  <w:enabled/>
                  <w:calcOnExit w:val="0"/>
                  <w:checkBox>
                    <w:sizeAuto/>
                    <w:default w:val="1"/>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Restricted benefit</w:t>
            </w:r>
          </w:p>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In Writing</w:t>
            </w:r>
          </w:p>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3"/>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Telephone</w:t>
            </w:r>
          </w:p>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Emergency</w:t>
            </w:r>
          </w:p>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5"/>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Authority Required - Electronic</w:t>
            </w:r>
          </w:p>
          <w:p w:rsidR="00C51C6E" w:rsidRPr="00386CF7" w:rsidRDefault="00C51C6E" w:rsidP="00C51C6E">
            <w:pPr>
              <w:spacing w:before="0" w:after="0"/>
              <w:ind w:left="0" w:right="0" w:firstLine="0"/>
              <w:rPr>
                <w:rFonts w:ascii="Arial Narrow" w:hAnsi="Arial Narrow" w:cs="Arial"/>
                <w:sz w:val="20"/>
                <w:szCs w:val="20"/>
                <w:lang w:eastAsia="en-AU"/>
              </w:rPr>
            </w:pPr>
            <w:r w:rsidRPr="00386CF7">
              <w:rPr>
                <w:rFonts w:ascii="Arial Narrow" w:hAnsi="Arial Narrow" w:cs="Arial"/>
                <w:sz w:val="20"/>
                <w:szCs w:val="20"/>
                <w:lang w:eastAsia="en-AU"/>
              </w:rPr>
              <w:fldChar w:fldCharType="begin">
                <w:ffData>
                  <w:name w:val="Check5"/>
                  <w:enabled/>
                  <w:calcOnExit w:val="0"/>
                  <w:checkBox>
                    <w:sizeAuto/>
                    <w:default w:val="0"/>
                  </w:checkBox>
                </w:ffData>
              </w:fldChar>
            </w:r>
            <w:r w:rsidRPr="00386CF7">
              <w:rPr>
                <w:rFonts w:ascii="Arial Narrow" w:hAnsi="Arial Narrow" w:cs="Arial"/>
                <w:sz w:val="20"/>
                <w:szCs w:val="20"/>
                <w:lang w:eastAsia="en-AU"/>
              </w:rPr>
              <w:instrText xml:space="preserve"> FORMCHECKBOX </w:instrText>
            </w:r>
            <w:r w:rsidR="00021D9A">
              <w:rPr>
                <w:rFonts w:ascii="Arial Narrow" w:hAnsi="Arial Narrow" w:cs="Arial"/>
                <w:sz w:val="20"/>
                <w:szCs w:val="20"/>
                <w:lang w:eastAsia="en-AU"/>
              </w:rPr>
            </w:r>
            <w:r w:rsidR="00021D9A">
              <w:rPr>
                <w:rFonts w:ascii="Arial Narrow" w:hAnsi="Arial Narrow" w:cs="Arial"/>
                <w:sz w:val="20"/>
                <w:szCs w:val="20"/>
                <w:lang w:eastAsia="en-AU"/>
              </w:rPr>
              <w:fldChar w:fldCharType="separate"/>
            </w:r>
            <w:r w:rsidRPr="00386CF7">
              <w:rPr>
                <w:rFonts w:ascii="Arial Narrow" w:hAnsi="Arial Narrow" w:cs="Arial"/>
                <w:sz w:val="20"/>
                <w:szCs w:val="20"/>
                <w:lang w:eastAsia="en-AU"/>
              </w:rPr>
              <w:fldChar w:fldCharType="end"/>
            </w:r>
            <w:r w:rsidRPr="00386CF7">
              <w:rPr>
                <w:rFonts w:ascii="Arial Narrow" w:hAnsi="Arial Narrow" w:cs="Arial"/>
                <w:sz w:val="20"/>
                <w:szCs w:val="20"/>
                <w:lang w:eastAsia="en-AU"/>
              </w:rPr>
              <w:t>Streamlined</w:t>
            </w:r>
          </w:p>
        </w:tc>
      </w:tr>
    </w:tbl>
    <w:p w:rsidR="00C51C6E" w:rsidRPr="00386CF7" w:rsidRDefault="00C51C6E" w:rsidP="00C51C6E">
      <w:pPr>
        <w:pStyle w:val="ListParagraph"/>
        <w:spacing w:before="0" w:after="0"/>
        <w:ind w:right="0" w:firstLine="0"/>
        <w:jc w:val="both"/>
        <w:rPr>
          <w:rFonts w:ascii="Arial" w:hAnsi="Arial"/>
          <w:sz w:val="22"/>
          <w:szCs w:val="22"/>
          <w:lang w:eastAsia="en-AU"/>
        </w:rPr>
      </w:pPr>
    </w:p>
    <w:p w:rsidR="00EA091C" w:rsidRPr="00EA091C" w:rsidRDefault="00EA091C" w:rsidP="00B63324">
      <w:pPr>
        <w:pStyle w:val="Heading1"/>
        <w:numPr>
          <w:ilvl w:val="0"/>
          <w:numId w:val="5"/>
        </w:numPr>
        <w:ind w:left="426" w:hanging="426"/>
        <w:rPr>
          <w:sz w:val="22"/>
          <w:szCs w:val="22"/>
          <w:lang w:eastAsia="en-AU"/>
        </w:rPr>
      </w:pPr>
      <w:r w:rsidRPr="00EA091C">
        <w:rPr>
          <w:sz w:val="22"/>
          <w:szCs w:val="22"/>
          <w:lang w:eastAsia="en-AU"/>
        </w:rPr>
        <w:t>Context for Decision</w:t>
      </w:r>
    </w:p>
    <w:p w:rsidR="00EA091C" w:rsidRPr="00EA091C" w:rsidRDefault="00EA091C" w:rsidP="00EA091C">
      <w:pPr>
        <w:spacing w:before="0" w:after="0" w:line="276" w:lineRule="auto"/>
        <w:ind w:left="426" w:right="0" w:firstLine="0"/>
        <w:jc w:val="both"/>
        <w:rPr>
          <w:rFonts w:ascii="Arial" w:eastAsiaTheme="minorHAnsi" w:hAnsi="Arial" w:cs="Arial"/>
          <w:sz w:val="22"/>
          <w:szCs w:val="22"/>
        </w:rPr>
      </w:pPr>
    </w:p>
    <w:p w:rsidR="00EA091C" w:rsidRPr="00EA091C" w:rsidRDefault="00EA091C" w:rsidP="001D29E3">
      <w:pPr>
        <w:spacing w:before="0" w:after="0"/>
        <w:ind w:left="426" w:right="0" w:firstLine="0"/>
        <w:jc w:val="both"/>
        <w:rPr>
          <w:rFonts w:ascii="Arial" w:eastAsiaTheme="minorHAnsi" w:hAnsi="Arial" w:cs="Arial"/>
          <w:sz w:val="22"/>
          <w:szCs w:val="22"/>
        </w:rPr>
      </w:pPr>
      <w:r w:rsidRPr="00EA091C">
        <w:rPr>
          <w:rFonts w:ascii="Arial" w:eastAsiaTheme="minorHAnsi" w:hAnsi="Arial" w:cs="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A091C" w:rsidRPr="00EA091C" w:rsidRDefault="00EA091C" w:rsidP="00EA091C">
      <w:pPr>
        <w:spacing w:before="0" w:after="200" w:line="276" w:lineRule="auto"/>
        <w:ind w:left="426" w:right="0" w:firstLine="0"/>
        <w:jc w:val="both"/>
        <w:rPr>
          <w:rFonts w:ascii="Arial" w:eastAsiaTheme="minorHAnsi" w:hAnsi="Arial" w:cs="Arial"/>
          <w:sz w:val="22"/>
          <w:szCs w:val="22"/>
        </w:rPr>
      </w:pPr>
    </w:p>
    <w:p w:rsidR="00EA091C" w:rsidRPr="00EA091C" w:rsidRDefault="00EA091C" w:rsidP="00B63324">
      <w:pPr>
        <w:pStyle w:val="Heading1"/>
        <w:numPr>
          <w:ilvl w:val="0"/>
          <w:numId w:val="5"/>
        </w:numPr>
        <w:ind w:left="426" w:hanging="426"/>
        <w:rPr>
          <w:sz w:val="22"/>
          <w:szCs w:val="22"/>
          <w:lang w:eastAsia="en-AU"/>
        </w:rPr>
      </w:pPr>
      <w:r w:rsidRPr="00EA091C">
        <w:rPr>
          <w:sz w:val="22"/>
          <w:szCs w:val="22"/>
          <w:lang w:eastAsia="en-AU"/>
        </w:rPr>
        <w:t>Sponsor’s Comment</w:t>
      </w:r>
    </w:p>
    <w:p w:rsidR="00EA091C" w:rsidRPr="00EA091C" w:rsidRDefault="00EA091C" w:rsidP="00EA091C">
      <w:pPr>
        <w:spacing w:before="0" w:after="0" w:line="276" w:lineRule="auto"/>
        <w:ind w:left="426" w:right="0" w:firstLine="0"/>
        <w:jc w:val="both"/>
        <w:rPr>
          <w:rFonts w:ascii="Arial" w:eastAsiaTheme="minorHAnsi" w:hAnsi="Arial" w:cs="Arial"/>
          <w:bCs/>
          <w:sz w:val="22"/>
          <w:szCs w:val="22"/>
          <w:highlight w:val="yellow"/>
          <w:lang w:val="en-GB"/>
        </w:rPr>
      </w:pPr>
    </w:p>
    <w:p w:rsidR="00EA091C" w:rsidRPr="00EA091C" w:rsidRDefault="007A3CBB" w:rsidP="001D29E3">
      <w:pPr>
        <w:spacing w:before="0" w:after="120"/>
        <w:ind w:left="426" w:right="0" w:firstLine="0"/>
        <w:jc w:val="both"/>
        <w:rPr>
          <w:rFonts w:ascii="Arial" w:eastAsiaTheme="minorHAnsi" w:hAnsi="Arial" w:cs="Arial"/>
          <w:bCs/>
          <w:sz w:val="22"/>
        </w:rPr>
      </w:pPr>
      <w:r w:rsidRPr="007A3CBB">
        <w:rPr>
          <w:rFonts w:ascii="Arial" w:eastAsiaTheme="minorHAnsi" w:hAnsi="Arial" w:cs="Arial"/>
          <w:bCs/>
          <w:sz w:val="22"/>
          <w:szCs w:val="22"/>
          <w:lang w:val="en-GB"/>
        </w:rPr>
        <w:t>The Sponsor thanks the PBAC for accepting this request</w:t>
      </w:r>
      <w:r>
        <w:rPr>
          <w:rFonts w:ascii="Arial" w:eastAsiaTheme="minorHAnsi" w:hAnsi="Arial" w:cs="Arial"/>
          <w:bCs/>
          <w:sz w:val="22"/>
          <w:szCs w:val="22"/>
          <w:lang w:val="en-GB"/>
        </w:rPr>
        <w:t>.</w:t>
      </w:r>
    </w:p>
    <w:p w:rsidR="00791A18" w:rsidRPr="00386CF7" w:rsidRDefault="00791A18" w:rsidP="007A3CBB">
      <w:pPr>
        <w:spacing w:before="0" w:after="240"/>
        <w:ind w:right="0"/>
        <w:jc w:val="both"/>
        <w:rPr>
          <w:rFonts w:ascii="Arial" w:hAnsi="Arial"/>
          <w:sz w:val="22"/>
          <w:szCs w:val="22"/>
          <w:lang w:eastAsia="en-AU"/>
        </w:rPr>
      </w:pPr>
    </w:p>
    <w:p w:rsidR="00791A18" w:rsidRPr="000B2949" w:rsidRDefault="00791A18" w:rsidP="000B2949">
      <w:pPr>
        <w:jc w:val="both"/>
        <w:rPr>
          <w:rFonts w:ascii="Arial" w:hAnsi="Arial" w:cs="Arial"/>
          <w:sz w:val="22"/>
          <w:szCs w:val="22"/>
        </w:rPr>
      </w:pPr>
    </w:p>
    <w:p w:rsidR="004F317C" w:rsidRPr="00386CF7" w:rsidRDefault="004F317C" w:rsidP="00AE148E">
      <w:pPr>
        <w:spacing w:before="0" w:after="240"/>
        <w:ind w:left="709" w:right="0" w:hanging="709"/>
        <w:jc w:val="both"/>
        <w:rPr>
          <w:rFonts w:ascii="Arial" w:hAnsi="Arial"/>
          <w:sz w:val="22"/>
          <w:szCs w:val="22"/>
          <w:lang w:eastAsia="en-AU"/>
        </w:rPr>
      </w:pPr>
    </w:p>
    <w:sectPr w:rsidR="004F317C" w:rsidRPr="00386CF7" w:rsidSect="00C51C6E">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D83" w:rsidRDefault="00B91D83">
      <w:pPr>
        <w:spacing w:before="0" w:after="0"/>
      </w:pPr>
      <w:r>
        <w:separator/>
      </w:r>
    </w:p>
  </w:endnote>
  <w:endnote w:type="continuationSeparator" w:id="0">
    <w:p w:rsidR="00B91D83" w:rsidRDefault="00B91D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86726" w:rsidTr="00C51C6E">
      <w:trPr>
        <w:trHeight w:val="151"/>
      </w:trPr>
      <w:tc>
        <w:tcPr>
          <w:tcW w:w="2250" w:type="pct"/>
          <w:tcBorders>
            <w:top w:val="nil"/>
            <w:left w:val="nil"/>
            <w:bottom w:val="single" w:sz="4" w:space="0" w:color="4F81BD"/>
            <w:right w:val="nil"/>
          </w:tcBorders>
        </w:tcPr>
        <w:p w:rsidR="00D86726" w:rsidRPr="005A3173" w:rsidRDefault="00D86726" w:rsidP="00C51C6E">
          <w:pPr>
            <w:pStyle w:val="Header"/>
            <w:spacing w:line="276" w:lineRule="auto"/>
            <w:rPr>
              <w:rFonts w:ascii="Calibri" w:eastAsia="MS Gothic" w:hAnsi="Calibri"/>
              <w:b/>
              <w:bCs/>
              <w:color w:val="4F81BD"/>
            </w:rPr>
          </w:pPr>
        </w:p>
      </w:tc>
      <w:tc>
        <w:tcPr>
          <w:tcW w:w="500" w:type="pct"/>
          <w:vMerge w:val="restart"/>
          <w:noWrap/>
          <w:vAlign w:val="center"/>
          <w:hideMark/>
        </w:tcPr>
        <w:p w:rsidR="00D86726" w:rsidRPr="005A3173" w:rsidRDefault="00D86726" w:rsidP="00C51C6E">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86726" w:rsidRPr="005A3173" w:rsidRDefault="00D86726" w:rsidP="00C51C6E">
          <w:pPr>
            <w:pStyle w:val="Header"/>
            <w:spacing w:line="276" w:lineRule="auto"/>
            <w:rPr>
              <w:rFonts w:ascii="Calibri" w:eastAsia="MS Gothic" w:hAnsi="Calibri"/>
              <w:b/>
              <w:bCs/>
              <w:color w:val="4F81BD"/>
            </w:rPr>
          </w:pPr>
        </w:p>
      </w:tc>
    </w:tr>
    <w:tr w:rsidR="00D86726" w:rsidTr="00C51C6E">
      <w:trPr>
        <w:trHeight w:val="150"/>
      </w:trPr>
      <w:tc>
        <w:tcPr>
          <w:tcW w:w="2250" w:type="pct"/>
          <w:tcBorders>
            <w:top w:val="single" w:sz="4" w:space="0" w:color="4F81BD"/>
            <w:left w:val="nil"/>
            <w:bottom w:val="nil"/>
            <w:right w:val="nil"/>
          </w:tcBorders>
        </w:tcPr>
        <w:p w:rsidR="00D86726" w:rsidRPr="005A3173" w:rsidRDefault="00D86726" w:rsidP="00C51C6E">
          <w:pPr>
            <w:pStyle w:val="Header"/>
            <w:spacing w:line="276" w:lineRule="auto"/>
            <w:rPr>
              <w:rFonts w:ascii="Calibri" w:eastAsia="MS Gothic" w:hAnsi="Calibri"/>
              <w:b/>
              <w:bCs/>
              <w:color w:val="4F81BD"/>
            </w:rPr>
          </w:pPr>
        </w:p>
      </w:tc>
      <w:tc>
        <w:tcPr>
          <w:tcW w:w="0" w:type="auto"/>
          <w:vMerge/>
          <w:vAlign w:val="center"/>
          <w:hideMark/>
        </w:tcPr>
        <w:p w:rsidR="00D86726" w:rsidRPr="005A3173" w:rsidRDefault="00D86726" w:rsidP="00C51C6E">
          <w:pPr>
            <w:rPr>
              <w:rFonts w:ascii="Calibri" w:hAnsi="Calibri"/>
              <w:color w:val="365F91"/>
              <w:sz w:val="22"/>
              <w:szCs w:val="22"/>
            </w:rPr>
          </w:pPr>
        </w:p>
      </w:tc>
      <w:tc>
        <w:tcPr>
          <w:tcW w:w="2250" w:type="pct"/>
          <w:tcBorders>
            <w:top w:val="single" w:sz="4" w:space="0" w:color="4F81BD"/>
            <w:left w:val="nil"/>
            <w:bottom w:val="nil"/>
            <w:right w:val="nil"/>
          </w:tcBorders>
        </w:tcPr>
        <w:p w:rsidR="00D86726" w:rsidRPr="005A3173" w:rsidRDefault="00D86726" w:rsidP="00C51C6E">
          <w:pPr>
            <w:pStyle w:val="Header"/>
            <w:spacing w:line="276" w:lineRule="auto"/>
            <w:rPr>
              <w:rFonts w:ascii="Calibri" w:eastAsia="MS Gothic" w:hAnsi="Calibri"/>
              <w:b/>
              <w:bCs/>
              <w:color w:val="4F81BD"/>
            </w:rPr>
          </w:pPr>
        </w:p>
      </w:tc>
    </w:tr>
  </w:tbl>
  <w:p w:rsidR="00D86726" w:rsidRDefault="00D86726" w:rsidP="00C51C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6726" w:rsidRDefault="00D86726">
    <w:pPr>
      <w:pStyle w:val="Footer"/>
    </w:pPr>
  </w:p>
  <w:p w:rsidR="00D86726" w:rsidRDefault="00D86726"/>
  <w:p w:rsidR="00D86726" w:rsidRDefault="00D867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726" w:rsidRDefault="00D86726" w:rsidP="00791A18">
    <w:pPr>
      <w:jc w:val="cente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021D9A">
      <w:rPr>
        <w:rFonts w:ascii="Arial" w:hAnsi="Arial" w:cs="Arial"/>
        <w:noProof/>
        <w:sz w:val="20"/>
        <w:szCs w:val="20"/>
      </w:rPr>
      <w:t>1</w:t>
    </w:r>
    <w:r w:rsidRPr="00651169">
      <w:rPr>
        <w:rFonts w:ascii="Arial" w:hAnsi="Arial" w:cs="Arial"/>
        <w:noProof/>
        <w:sz w:val="20"/>
        <w:szCs w:val="20"/>
      </w:rPr>
      <w:fldChar w:fldCharType="end"/>
    </w:r>
    <w:r w:rsidDel="00F023A3">
      <w:rPr>
        <w:rFonts w:ascii="Arial" w:hAnsi="Arial" w:cs="Arial"/>
        <w:b/>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86726" w:rsidTr="00C51C6E">
      <w:trPr>
        <w:trHeight w:val="151"/>
      </w:trPr>
      <w:tc>
        <w:tcPr>
          <w:tcW w:w="2250" w:type="pct"/>
          <w:tcBorders>
            <w:top w:val="nil"/>
            <w:left w:val="nil"/>
            <w:bottom w:val="single" w:sz="4" w:space="0" w:color="4F81BD"/>
            <w:right w:val="nil"/>
          </w:tcBorders>
        </w:tcPr>
        <w:p w:rsidR="00D86726" w:rsidRPr="005A3173" w:rsidRDefault="00D86726" w:rsidP="00C51C6E">
          <w:pPr>
            <w:pStyle w:val="Header"/>
            <w:spacing w:line="276" w:lineRule="auto"/>
            <w:rPr>
              <w:rFonts w:ascii="Calibri" w:eastAsia="MS Gothic" w:hAnsi="Calibri"/>
              <w:b/>
              <w:bCs/>
              <w:color w:val="4F81BD"/>
            </w:rPr>
          </w:pPr>
        </w:p>
      </w:tc>
      <w:tc>
        <w:tcPr>
          <w:tcW w:w="500" w:type="pct"/>
          <w:vMerge w:val="restart"/>
          <w:noWrap/>
          <w:vAlign w:val="center"/>
          <w:hideMark/>
        </w:tcPr>
        <w:p w:rsidR="00D86726" w:rsidRPr="005A3173" w:rsidRDefault="00D86726" w:rsidP="00C51C6E">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86726" w:rsidRPr="005A3173" w:rsidRDefault="00D86726" w:rsidP="00C51C6E">
          <w:pPr>
            <w:pStyle w:val="Header"/>
            <w:spacing w:line="276" w:lineRule="auto"/>
            <w:rPr>
              <w:rFonts w:ascii="Calibri" w:eastAsia="MS Gothic" w:hAnsi="Calibri"/>
              <w:b/>
              <w:bCs/>
              <w:color w:val="4F81BD"/>
            </w:rPr>
          </w:pPr>
        </w:p>
      </w:tc>
    </w:tr>
    <w:tr w:rsidR="00D86726" w:rsidTr="00C51C6E">
      <w:trPr>
        <w:trHeight w:val="150"/>
      </w:trPr>
      <w:tc>
        <w:tcPr>
          <w:tcW w:w="2250" w:type="pct"/>
          <w:tcBorders>
            <w:top w:val="single" w:sz="4" w:space="0" w:color="4F81BD"/>
            <w:left w:val="nil"/>
            <w:bottom w:val="nil"/>
            <w:right w:val="nil"/>
          </w:tcBorders>
        </w:tcPr>
        <w:p w:rsidR="00D86726" w:rsidRPr="005A3173" w:rsidRDefault="00D86726" w:rsidP="00C51C6E">
          <w:pPr>
            <w:pStyle w:val="Header"/>
            <w:spacing w:line="276" w:lineRule="auto"/>
            <w:rPr>
              <w:rFonts w:ascii="Calibri" w:eastAsia="MS Gothic" w:hAnsi="Calibri"/>
              <w:b/>
              <w:bCs/>
              <w:color w:val="4F81BD"/>
            </w:rPr>
          </w:pPr>
        </w:p>
      </w:tc>
      <w:tc>
        <w:tcPr>
          <w:tcW w:w="0" w:type="auto"/>
          <w:vMerge/>
          <w:vAlign w:val="center"/>
          <w:hideMark/>
        </w:tcPr>
        <w:p w:rsidR="00D86726" w:rsidRPr="005A3173" w:rsidRDefault="00D86726" w:rsidP="00C51C6E">
          <w:pPr>
            <w:rPr>
              <w:rFonts w:ascii="Calibri" w:hAnsi="Calibri"/>
              <w:color w:val="365F91"/>
              <w:sz w:val="22"/>
              <w:szCs w:val="22"/>
            </w:rPr>
          </w:pPr>
        </w:p>
      </w:tc>
      <w:tc>
        <w:tcPr>
          <w:tcW w:w="2250" w:type="pct"/>
          <w:tcBorders>
            <w:top w:val="single" w:sz="4" w:space="0" w:color="4F81BD"/>
            <w:left w:val="nil"/>
            <w:bottom w:val="nil"/>
            <w:right w:val="nil"/>
          </w:tcBorders>
        </w:tcPr>
        <w:p w:rsidR="00D86726" w:rsidRPr="005A3173" w:rsidRDefault="00D86726" w:rsidP="00C51C6E">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86726" w:rsidTr="00C51C6E">
      <w:trPr>
        <w:trHeight w:val="151"/>
      </w:trPr>
      <w:tc>
        <w:tcPr>
          <w:tcW w:w="2250" w:type="pct"/>
          <w:tcBorders>
            <w:top w:val="nil"/>
            <w:left w:val="nil"/>
            <w:bottom w:val="single" w:sz="4" w:space="0" w:color="4F81BD"/>
            <w:right w:val="nil"/>
          </w:tcBorders>
        </w:tcPr>
        <w:p w:rsidR="00D86726" w:rsidRPr="005A3173" w:rsidRDefault="00D86726" w:rsidP="00C51C6E">
          <w:pPr>
            <w:pStyle w:val="Header"/>
            <w:spacing w:line="276" w:lineRule="auto"/>
            <w:rPr>
              <w:rFonts w:ascii="Calibri" w:eastAsia="MS Gothic" w:hAnsi="Calibri"/>
              <w:b/>
              <w:bCs/>
              <w:color w:val="4F81BD"/>
            </w:rPr>
          </w:pPr>
        </w:p>
      </w:tc>
      <w:tc>
        <w:tcPr>
          <w:tcW w:w="500" w:type="pct"/>
          <w:vMerge w:val="restart"/>
          <w:noWrap/>
          <w:vAlign w:val="center"/>
          <w:hideMark/>
        </w:tcPr>
        <w:p w:rsidR="00D86726" w:rsidRPr="005A3173" w:rsidRDefault="00D86726" w:rsidP="00C51C6E">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86726" w:rsidRPr="005A3173" w:rsidRDefault="00D86726" w:rsidP="00C51C6E">
          <w:pPr>
            <w:pStyle w:val="Header"/>
            <w:spacing w:line="276" w:lineRule="auto"/>
            <w:rPr>
              <w:rFonts w:ascii="Calibri" w:eastAsia="MS Gothic" w:hAnsi="Calibri"/>
              <w:b/>
              <w:bCs/>
              <w:color w:val="4F81BD"/>
            </w:rPr>
          </w:pPr>
        </w:p>
      </w:tc>
    </w:tr>
    <w:tr w:rsidR="00D86726" w:rsidTr="00C51C6E">
      <w:trPr>
        <w:trHeight w:val="150"/>
      </w:trPr>
      <w:tc>
        <w:tcPr>
          <w:tcW w:w="2250" w:type="pct"/>
          <w:tcBorders>
            <w:top w:val="single" w:sz="4" w:space="0" w:color="4F81BD"/>
            <w:left w:val="nil"/>
            <w:bottom w:val="nil"/>
            <w:right w:val="nil"/>
          </w:tcBorders>
        </w:tcPr>
        <w:p w:rsidR="00D86726" w:rsidRPr="005A3173" w:rsidRDefault="00D86726" w:rsidP="00C51C6E">
          <w:pPr>
            <w:pStyle w:val="Header"/>
            <w:spacing w:line="276" w:lineRule="auto"/>
            <w:rPr>
              <w:rFonts w:ascii="Calibri" w:eastAsia="MS Gothic" w:hAnsi="Calibri"/>
              <w:b/>
              <w:bCs/>
              <w:color w:val="4F81BD"/>
            </w:rPr>
          </w:pPr>
        </w:p>
      </w:tc>
      <w:tc>
        <w:tcPr>
          <w:tcW w:w="0" w:type="auto"/>
          <w:vMerge/>
          <w:vAlign w:val="center"/>
          <w:hideMark/>
        </w:tcPr>
        <w:p w:rsidR="00D86726" w:rsidRPr="005A3173" w:rsidRDefault="00D86726" w:rsidP="00C51C6E">
          <w:pPr>
            <w:rPr>
              <w:rFonts w:ascii="Calibri" w:hAnsi="Calibri"/>
              <w:color w:val="365F91"/>
              <w:sz w:val="22"/>
              <w:szCs w:val="22"/>
            </w:rPr>
          </w:pPr>
        </w:p>
      </w:tc>
      <w:tc>
        <w:tcPr>
          <w:tcW w:w="2250" w:type="pct"/>
          <w:tcBorders>
            <w:top w:val="single" w:sz="4" w:space="0" w:color="4F81BD"/>
            <w:left w:val="nil"/>
            <w:bottom w:val="nil"/>
            <w:right w:val="nil"/>
          </w:tcBorders>
        </w:tcPr>
        <w:p w:rsidR="00D86726" w:rsidRPr="005A3173" w:rsidRDefault="00D86726" w:rsidP="00C51C6E">
          <w:pPr>
            <w:pStyle w:val="Header"/>
            <w:spacing w:line="276" w:lineRule="auto"/>
            <w:rPr>
              <w:rFonts w:ascii="Calibri" w:eastAsia="MS Gothic" w:hAnsi="Calibri"/>
              <w:b/>
              <w:bCs/>
              <w:color w:val="4F81BD"/>
            </w:rPr>
          </w:pPr>
        </w:p>
      </w:tc>
    </w:tr>
  </w:tbl>
  <w:p w:rsidR="00D86726" w:rsidRPr="007C0F57" w:rsidRDefault="00D86726" w:rsidP="00C51C6E">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86726" w:rsidRPr="007C0F57" w:rsidRDefault="00D86726" w:rsidP="00C51C6E">
    <w:pPr>
      <w:pStyle w:val="Footer"/>
      <w:jc w:val="center"/>
      <w:rPr>
        <w:b/>
        <w:i/>
        <w:sz w:val="20"/>
        <w:szCs w:val="20"/>
      </w:rPr>
    </w:pPr>
    <w:r w:rsidRPr="007C0F57">
      <w:rPr>
        <w:b/>
        <w:i/>
        <w:sz w:val="20"/>
        <w:szCs w:val="20"/>
      </w:rPr>
      <w:t>Commercial-in-Confidence</w:t>
    </w:r>
  </w:p>
  <w:p w:rsidR="00D86726" w:rsidRDefault="00D86726"/>
  <w:p w:rsidR="00D86726" w:rsidRDefault="00D867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D83" w:rsidRDefault="00B91D83">
      <w:pPr>
        <w:spacing w:before="0" w:after="0"/>
      </w:pPr>
      <w:r>
        <w:separator/>
      </w:r>
    </w:p>
  </w:footnote>
  <w:footnote w:type="continuationSeparator" w:id="0">
    <w:p w:rsidR="00B91D83" w:rsidRDefault="00B91D8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86726" w:rsidRPr="008E0D90" w:rsidTr="00C51C6E">
      <w:trPr>
        <w:trHeight w:val="151"/>
      </w:trPr>
      <w:tc>
        <w:tcPr>
          <w:tcW w:w="2389" w:type="pct"/>
          <w:tcBorders>
            <w:top w:val="nil"/>
            <w:left w:val="nil"/>
            <w:bottom w:val="single" w:sz="4" w:space="0" w:color="4F81BD"/>
            <w:right w:val="nil"/>
          </w:tcBorders>
        </w:tcPr>
        <w:p w:rsidR="00D86726" w:rsidRPr="00A06225" w:rsidRDefault="00D86726">
          <w:pPr>
            <w:pStyle w:val="Header"/>
            <w:spacing w:line="276" w:lineRule="auto"/>
            <w:rPr>
              <w:rFonts w:ascii="Cambria" w:eastAsia="MS Gothic" w:hAnsi="Cambria"/>
              <w:b/>
              <w:bCs/>
              <w:color w:val="4F81BD"/>
            </w:rPr>
          </w:pPr>
        </w:p>
      </w:tc>
      <w:tc>
        <w:tcPr>
          <w:tcW w:w="333" w:type="pct"/>
          <w:vMerge w:val="restart"/>
          <w:noWrap/>
          <w:vAlign w:val="center"/>
          <w:hideMark/>
        </w:tcPr>
        <w:p w:rsidR="00D86726" w:rsidRPr="00A06225" w:rsidRDefault="00D86726" w:rsidP="00C51C6E">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86726" w:rsidRPr="00A06225" w:rsidRDefault="00D86726">
          <w:pPr>
            <w:pStyle w:val="Header"/>
            <w:spacing w:line="276" w:lineRule="auto"/>
            <w:rPr>
              <w:rFonts w:ascii="Cambria" w:eastAsia="MS Gothic" w:hAnsi="Cambria"/>
              <w:b/>
              <w:bCs/>
              <w:color w:val="4F81BD"/>
            </w:rPr>
          </w:pPr>
        </w:p>
      </w:tc>
    </w:tr>
    <w:tr w:rsidR="00D86726" w:rsidRPr="008E0D90" w:rsidTr="00C51C6E">
      <w:trPr>
        <w:trHeight w:val="150"/>
      </w:trPr>
      <w:tc>
        <w:tcPr>
          <w:tcW w:w="2389" w:type="pct"/>
          <w:tcBorders>
            <w:top w:val="single" w:sz="4" w:space="0" w:color="4F81BD"/>
            <w:left w:val="nil"/>
            <w:bottom w:val="nil"/>
            <w:right w:val="nil"/>
          </w:tcBorders>
        </w:tcPr>
        <w:p w:rsidR="00D86726" w:rsidRPr="00A06225" w:rsidRDefault="00D86726">
          <w:pPr>
            <w:pStyle w:val="Header"/>
            <w:spacing w:line="276" w:lineRule="auto"/>
            <w:rPr>
              <w:rFonts w:ascii="Cambria" w:eastAsia="MS Gothic" w:hAnsi="Cambria"/>
              <w:b/>
              <w:bCs/>
              <w:color w:val="4F81BD"/>
            </w:rPr>
          </w:pPr>
        </w:p>
      </w:tc>
      <w:tc>
        <w:tcPr>
          <w:tcW w:w="0" w:type="auto"/>
          <w:vMerge/>
          <w:vAlign w:val="center"/>
          <w:hideMark/>
        </w:tcPr>
        <w:p w:rsidR="00D86726" w:rsidRPr="00A06225" w:rsidRDefault="00D86726">
          <w:pPr>
            <w:rPr>
              <w:rFonts w:ascii="Cambria" w:hAnsi="Cambria"/>
              <w:color w:val="4F81BD"/>
              <w:sz w:val="22"/>
              <w:szCs w:val="22"/>
            </w:rPr>
          </w:pPr>
        </w:p>
      </w:tc>
      <w:tc>
        <w:tcPr>
          <w:tcW w:w="2278" w:type="pct"/>
          <w:tcBorders>
            <w:top w:val="single" w:sz="4" w:space="0" w:color="4F81BD"/>
            <w:left w:val="nil"/>
            <w:bottom w:val="nil"/>
            <w:right w:val="nil"/>
          </w:tcBorders>
        </w:tcPr>
        <w:p w:rsidR="00D86726" w:rsidRPr="00A06225" w:rsidRDefault="00D86726">
          <w:pPr>
            <w:pStyle w:val="Header"/>
            <w:spacing w:line="276" w:lineRule="auto"/>
            <w:rPr>
              <w:rFonts w:ascii="Cambria" w:eastAsia="MS Gothic" w:hAnsi="Cambria"/>
              <w:b/>
              <w:bCs/>
              <w:color w:val="4F81BD"/>
            </w:rPr>
          </w:pPr>
        </w:p>
      </w:tc>
    </w:tr>
  </w:tbl>
  <w:p w:rsidR="00D86726" w:rsidRDefault="00D86726">
    <w:pPr>
      <w:pStyle w:val="Header"/>
    </w:pPr>
  </w:p>
  <w:p w:rsidR="00D86726" w:rsidRDefault="00D86726"/>
  <w:p w:rsidR="00D86726" w:rsidRDefault="00D8672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726" w:rsidRPr="00F023A3" w:rsidRDefault="00D86726" w:rsidP="00791A18">
    <w:pPr>
      <w:tabs>
        <w:tab w:val="center" w:pos="4153"/>
        <w:tab w:val="right" w:pos="8306"/>
      </w:tabs>
      <w:spacing w:before="0" w:after="120"/>
      <w:ind w:left="360" w:right="0" w:firstLine="0"/>
      <w:jc w:val="center"/>
      <w:rPr>
        <w:rFonts w:ascii="Arial" w:hAnsi="Arial" w:cs="Arial"/>
        <w:i/>
        <w:color w:val="808080"/>
        <w:sz w:val="22"/>
      </w:rPr>
    </w:pPr>
    <w:r>
      <w:rPr>
        <w:rFonts w:ascii="Arial" w:hAnsi="Arial" w:cs="Arial"/>
        <w:i/>
        <w:color w:val="808080"/>
        <w:sz w:val="22"/>
      </w:rPr>
      <w:t>Public Summary Document</w:t>
    </w:r>
    <w:r w:rsidRPr="00F023A3">
      <w:rPr>
        <w:rFonts w:ascii="Arial" w:hAnsi="Arial" w:cs="Arial"/>
        <w:i/>
        <w:color w:val="808080"/>
        <w:sz w:val="22"/>
      </w:rPr>
      <w:t xml:space="preserve"> – November 2016 PBAC Meeting</w:t>
    </w:r>
  </w:p>
  <w:p w:rsidR="00D86726" w:rsidRPr="00C32BAF" w:rsidRDefault="00D86726" w:rsidP="00C51C6E">
    <w:pPr>
      <w:pStyle w:val="Header"/>
      <w:jc w:val="right"/>
      <w:rPr>
        <w:rFonts w:ascii="Arial" w:hAnsi="Arial" w:cs="Arial"/>
        <w:b/>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CF8"/>
    <w:multiLevelType w:val="multilevel"/>
    <w:tmpl w:val="A3428342"/>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7C58F5"/>
    <w:multiLevelType w:val="hybridMultilevel"/>
    <w:tmpl w:val="93B2A1E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F31400A"/>
    <w:multiLevelType w:val="multilevel"/>
    <w:tmpl w:val="A3428342"/>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13B0BFF"/>
    <w:multiLevelType w:val="hybridMultilevel"/>
    <w:tmpl w:val="F25C5C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3D43640"/>
    <w:multiLevelType w:val="multilevel"/>
    <w:tmpl w:val="82080940"/>
    <w:lvl w:ilvl="0">
      <w:start w:val="5"/>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910742F"/>
    <w:multiLevelType w:val="hybridMultilevel"/>
    <w:tmpl w:val="EC1C85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C137E0B"/>
    <w:multiLevelType w:val="hybridMultilevel"/>
    <w:tmpl w:val="8026BA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5F1E4659"/>
    <w:multiLevelType w:val="multilevel"/>
    <w:tmpl w:val="AE3CA112"/>
    <w:lvl w:ilvl="0">
      <w:start w:val="1"/>
      <w:numFmt w:val="decimal"/>
      <w:lvlText w:val="%1."/>
      <w:lvlJc w:val="left"/>
      <w:pPr>
        <w:ind w:left="720" w:hanging="360"/>
      </w:pPr>
      <w:rPr>
        <w:b/>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E270E5D"/>
    <w:multiLevelType w:val="hybridMultilevel"/>
    <w:tmpl w:val="61B018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84D033C"/>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C79744B"/>
    <w:multiLevelType w:val="hybridMultilevel"/>
    <w:tmpl w:val="65FABF96"/>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num w:numId="1">
    <w:abstractNumId w:val="15"/>
  </w:num>
  <w:num w:numId="2">
    <w:abstractNumId w:val="2"/>
  </w:num>
  <w:num w:numId="3">
    <w:abstractNumId w:val="10"/>
  </w:num>
  <w:num w:numId="4">
    <w:abstractNumId w:val="0"/>
  </w:num>
  <w:num w:numId="5">
    <w:abstractNumId w:val="7"/>
  </w:num>
  <w:num w:numId="6">
    <w:abstractNumId w:val="6"/>
  </w:num>
  <w:num w:numId="7">
    <w:abstractNumId w:val="4"/>
  </w:num>
  <w:num w:numId="8">
    <w:abstractNumId w:val="16"/>
  </w:num>
  <w:num w:numId="9">
    <w:abstractNumId w:val="11"/>
  </w:num>
  <w:num w:numId="10">
    <w:abstractNumId w:val="3"/>
  </w:num>
  <w:num w:numId="11">
    <w:abstractNumId w:val="1"/>
  </w:num>
  <w:num w:numId="12">
    <w:abstractNumId w:val="8"/>
  </w:num>
  <w:num w:numId="13">
    <w:abstractNumId w:val="9"/>
  </w:num>
  <w:num w:numId="14">
    <w:abstractNumId w:val="13"/>
  </w:num>
  <w:num w:numId="15">
    <w:abstractNumId w:val="12"/>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9ED"/>
    <w:rsid w:val="00003743"/>
    <w:rsid w:val="00011C1D"/>
    <w:rsid w:val="00021D9A"/>
    <w:rsid w:val="00022E8C"/>
    <w:rsid w:val="000377C0"/>
    <w:rsid w:val="000462E8"/>
    <w:rsid w:val="00050489"/>
    <w:rsid w:val="00067456"/>
    <w:rsid w:val="00086EFC"/>
    <w:rsid w:val="00087A4D"/>
    <w:rsid w:val="000A21D7"/>
    <w:rsid w:val="000A5443"/>
    <w:rsid w:val="000B2949"/>
    <w:rsid w:val="000B2B94"/>
    <w:rsid w:val="000C081B"/>
    <w:rsid w:val="000C716B"/>
    <w:rsid w:val="000F659C"/>
    <w:rsid w:val="00156B6C"/>
    <w:rsid w:val="00160333"/>
    <w:rsid w:val="001B3443"/>
    <w:rsid w:val="001C03DC"/>
    <w:rsid w:val="001D29E3"/>
    <w:rsid w:val="001E73F3"/>
    <w:rsid w:val="001F6F68"/>
    <w:rsid w:val="0020624D"/>
    <w:rsid w:val="00215486"/>
    <w:rsid w:val="00244288"/>
    <w:rsid w:val="00275CC8"/>
    <w:rsid w:val="0029798F"/>
    <w:rsid w:val="002A6BAD"/>
    <w:rsid w:val="002F4D0D"/>
    <w:rsid w:val="0030786C"/>
    <w:rsid w:val="003103A7"/>
    <w:rsid w:val="003142E2"/>
    <w:rsid w:val="003323BA"/>
    <w:rsid w:val="00332639"/>
    <w:rsid w:val="003557D8"/>
    <w:rsid w:val="00356C32"/>
    <w:rsid w:val="00373650"/>
    <w:rsid w:val="00386CF7"/>
    <w:rsid w:val="003C3ABE"/>
    <w:rsid w:val="003C45DC"/>
    <w:rsid w:val="003D17F9"/>
    <w:rsid w:val="003F1D1E"/>
    <w:rsid w:val="003F641E"/>
    <w:rsid w:val="00417812"/>
    <w:rsid w:val="00430EB7"/>
    <w:rsid w:val="004540FA"/>
    <w:rsid w:val="004867E2"/>
    <w:rsid w:val="004A0970"/>
    <w:rsid w:val="004A1286"/>
    <w:rsid w:val="004F317C"/>
    <w:rsid w:val="0052181A"/>
    <w:rsid w:val="005330C1"/>
    <w:rsid w:val="00567854"/>
    <w:rsid w:val="00587332"/>
    <w:rsid w:val="005D2ED6"/>
    <w:rsid w:val="005F4EC7"/>
    <w:rsid w:val="0062188A"/>
    <w:rsid w:val="006249C6"/>
    <w:rsid w:val="00672EAF"/>
    <w:rsid w:val="00680306"/>
    <w:rsid w:val="00687E16"/>
    <w:rsid w:val="006B14CE"/>
    <w:rsid w:val="006C49ED"/>
    <w:rsid w:val="006F276B"/>
    <w:rsid w:val="007077BF"/>
    <w:rsid w:val="007254BB"/>
    <w:rsid w:val="00731F8A"/>
    <w:rsid w:val="00737A6C"/>
    <w:rsid w:val="00791A18"/>
    <w:rsid w:val="007A0F05"/>
    <w:rsid w:val="007A3CBB"/>
    <w:rsid w:val="007B124F"/>
    <w:rsid w:val="007D015C"/>
    <w:rsid w:val="007D22DF"/>
    <w:rsid w:val="007E1AD5"/>
    <w:rsid w:val="007F335F"/>
    <w:rsid w:val="00826384"/>
    <w:rsid w:val="008264EB"/>
    <w:rsid w:val="00843FF8"/>
    <w:rsid w:val="00860AC2"/>
    <w:rsid w:val="00877529"/>
    <w:rsid w:val="008B6E79"/>
    <w:rsid w:val="008B741E"/>
    <w:rsid w:val="008B7C39"/>
    <w:rsid w:val="008F6CDA"/>
    <w:rsid w:val="00901F82"/>
    <w:rsid w:val="00903849"/>
    <w:rsid w:val="009121D4"/>
    <w:rsid w:val="009307EE"/>
    <w:rsid w:val="00944475"/>
    <w:rsid w:val="0098576B"/>
    <w:rsid w:val="009C0165"/>
    <w:rsid w:val="009D2A46"/>
    <w:rsid w:val="00A20AED"/>
    <w:rsid w:val="00A30BCD"/>
    <w:rsid w:val="00A321EA"/>
    <w:rsid w:val="00A4512D"/>
    <w:rsid w:val="00A5045F"/>
    <w:rsid w:val="00A57424"/>
    <w:rsid w:val="00A705AF"/>
    <w:rsid w:val="00A80178"/>
    <w:rsid w:val="00A92DAD"/>
    <w:rsid w:val="00AC04D9"/>
    <w:rsid w:val="00AC3E08"/>
    <w:rsid w:val="00AE0DFE"/>
    <w:rsid w:val="00AE148E"/>
    <w:rsid w:val="00B35B9B"/>
    <w:rsid w:val="00B37584"/>
    <w:rsid w:val="00B42230"/>
    <w:rsid w:val="00B42851"/>
    <w:rsid w:val="00B62AAC"/>
    <w:rsid w:val="00B63324"/>
    <w:rsid w:val="00B91D83"/>
    <w:rsid w:val="00B947D4"/>
    <w:rsid w:val="00BA7211"/>
    <w:rsid w:val="00BC687B"/>
    <w:rsid w:val="00C02012"/>
    <w:rsid w:val="00C16171"/>
    <w:rsid w:val="00C32BAF"/>
    <w:rsid w:val="00C3553D"/>
    <w:rsid w:val="00C35F6F"/>
    <w:rsid w:val="00C51C6E"/>
    <w:rsid w:val="00C71757"/>
    <w:rsid w:val="00C733A7"/>
    <w:rsid w:val="00CA7BF6"/>
    <w:rsid w:val="00CB4803"/>
    <w:rsid w:val="00CB5B1A"/>
    <w:rsid w:val="00CC7A0E"/>
    <w:rsid w:val="00CD439B"/>
    <w:rsid w:val="00CF6570"/>
    <w:rsid w:val="00D149BE"/>
    <w:rsid w:val="00D21386"/>
    <w:rsid w:val="00D44DF7"/>
    <w:rsid w:val="00D65F50"/>
    <w:rsid w:val="00D86726"/>
    <w:rsid w:val="00D9521C"/>
    <w:rsid w:val="00DB7D71"/>
    <w:rsid w:val="00DC3B70"/>
    <w:rsid w:val="00DE1C06"/>
    <w:rsid w:val="00DF40A3"/>
    <w:rsid w:val="00DF7166"/>
    <w:rsid w:val="00E0666E"/>
    <w:rsid w:val="00E1595D"/>
    <w:rsid w:val="00E22C00"/>
    <w:rsid w:val="00E509F0"/>
    <w:rsid w:val="00E51ADA"/>
    <w:rsid w:val="00EA091C"/>
    <w:rsid w:val="00EA601D"/>
    <w:rsid w:val="00EC6A1C"/>
    <w:rsid w:val="00EE390E"/>
    <w:rsid w:val="00F110B3"/>
    <w:rsid w:val="00F46426"/>
    <w:rsid w:val="00F52355"/>
    <w:rsid w:val="00F60ED0"/>
    <w:rsid w:val="00F9096B"/>
    <w:rsid w:val="00FD35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pPr>
        <w:spacing w:before="240" w:after="60"/>
        <w:ind w:left="142" w:right="-663" w:hanging="142"/>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outlineLvl w:val="0"/>
    </w:pPr>
    <w:rPr>
      <w:rFonts w:ascii="Arial" w:hAnsi="Arial" w:cs="Arial"/>
      <w:b/>
      <w:bCs/>
      <w:kern w:val="28"/>
      <w:sz w:val="28"/>
      <w:szCs w:val="32"/>
    </w:rPr>
  </w:style>
  <w:style w:type="paragraph" w:styleId="Heading2">
    <w:name w:val="heading 2"/>
    <w:basedOn w:val="Normal"/>
    <w:next w:val="Normal"/>
    <w:qFormat/>
    <w:rsid w:val="00A705AF"/>
    <w:pPr>
      <w:keepNext/>
      <w:outlineLvl w:val="1"/>
    </w:pPr>
    <w:rPr>
      <w:rFonts w:ascii="Arial" w:hAnsi="Arial" w:cs="Arial"/>
      <w:b/>
      <w:bCs/>
      <w:i/>
      <w:iCs/>
      <w:szCs w:val="28"/>
    </w:rPr>
  </w:style>
  <w:style w:type="paragraph" w:styleId="Heading3">
    <w:name w:val="heading 3"/>
    <w:basedOn w:val="Normal"/>
    <w:next w:val="Normal"/>
    <w:qFormat/>
    <w:rsid w:val="00A705AF"/>
    <w:pPr>
      <w:keepNext/>
      <w:outlineLvl w:val="2"/>
    </w:pPr>
    <w:rPr>
      <w:rFonts w:ascii="Arial" w:hAnsi="Arial" w:cs="Arial"/>
      <w:bCs/>
      <w:szCs w:val="26"/>
    </w:rPr>
  </w:style>
  <w:style w:type="paragraph" w:styleId="Heading4">
    <w:name w:val="heading 4"/>
    <w:basedOn w:val="Normal"/>
    <w:next w:val="Normal"/>
    <w:qFormat/>
    <w:rsid w:val="00A705AF"/>
    <w:pPr>
      <w:keepNext/>
      <w:outlineLvl w:val="3"/>
    </w:pPr>
    <w:rPr>
      <w:rFonts w:ascii="Arial" w:hAnsi="Arial"/>
      <w:bCs/>
      <w:sz w:val="28"/>
      <w:szCs w:val="28"/>
    </w:rPr>
  </w:style>
  <w:style w:type="paragraph" w:styleId="Heading5">
    <w:name w:val="heading 5"/>
    <w:basedOn w:val="Normal"/>
    <w:next w:val="Normal"/>
    <w:qFormat/>
    <w:rsid w:val="00A705AF"/>
    <w:pPr>
      <w:keepNext/>
      <w:outlineLvl w:val="4"/>
    </w:pPr>
    <w:rPr>
      <w:b/>
      <w:bCs/>
      <w:iCs/>
      <w:szCs w:val="26"/>
    </w:rPr>
  </w:style>
  <w:style w:type="paragraph" w:styleId="Heading6">
    <w:name w:val="heading 6"/>
    <w:basedOn w:val="Normal"/>
    <w:next w:val="Normal"/>
    <w:qFormat/>
    <w:rsid w:val="00A705AF"/>
    <w:pPr>
      <w:keepNext/>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ind w:left="142" w:hanging="142"/>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styleId="Header">
    <w:name w:val="header"/>
    <w:basedOn w:val="Normal"/>
    <w:link w:val="HeaderChar"/>
    <w:rsid w:val="006C49ED"/>
    <w:pPr>
      <w:tabs>
        <w:tab w:val="center" w:pos="4513"/>
        <w:tab w:val="right" w:pos="9026"/>
      </w:tabs>
      <w:spacing w:before="0" w:after="0"/>
    </w:pPr>
  </w:style>
  <w:style w:type="character" w:customStyle="1" w:styleId="HeaderChar">
    <w:name w:val="Header Char"/>
    <w:basedOn w:val="DefaultParagraphFont"/>
    <w:link w:val="Header"/>
    <w:rsid w:val="006C49ED"/>
    <w:rPr>
      <w:sz w:val="24"/>
      <w:szCs w:val="24"/>
      <w:lang w:eastAsia="en-US"/>
    </w:rPr>
  </w:style>
  <w:style w:type="paragraph" w:styleId="Footer">
    <w:name w:val="footer"/>
    <w:basedOn w:val="Normal"/>
    <w:link w:val="FooterChar"/>
    <w:rsid w:val="006C49ED"/>
    <w:pPr>
      <w:tabs>
        <w:tab w:val="center" w:pos="4513"/>
        <w:tab w:val="right" w:pos="9026"/>
      </w:tabs>
      <w:spacing w:before="0" w:after="0"/>
    </w:pPr>
  </w:style>
  <w:style w:type="character" w:customStyle="1" w:styleId="FooterChar">
    <w:name w:val="Footer Char"/>
    <w:basedOn w:val="DefaultParagraphFont"/>
    <w:link w:val="Footer"/>
    <w:rsid w:val="006C49ED"/>
    <w:rPr>
      <w:sz w:val="24"/>
      <w:szCs w:val="24"/>
      <w:lang w:eastAsia="en-US"/>
    </w:rPr>
  </w:style>
  <w:style w:type="character" w:styleId="PageNumber">
    <w:name w:val="page number"/>
    <w:basedOn w:val="DefaultParagraphFont"/>
    <w:rsid w:val="006C49ED"/>
  </w:style>
  <w:style w:type="paragraph" w:customStyle="1" w:styleId="MediumGrid21">
    <w:name w:val="Medium Grid 21"/>
    <w:link w:val="MediumGrid2Char"/>
    <w:qFormat/>
    <w:rsid w:val="006C49ED"/>
    <w:pPr>
      <w:spacing w:before="0" w:after="0"/>
      <w:ind w:left="0" w:right="0" w:firstLine="0"/>
    </w:pPr>
    <w:rPr>
      <w:rFonts w:ascii="PMingLiU" w:eastAsia="MS Mincho" w:hAnsi="PMingLiU"/>
      <w:sz w:val="22"/>
      <w:szCs w:val="22"/>
      <w:lang w:val="en-US" w:eastAsia="en-US"/>
    </w:rPr>
  </w:style>
  <w:style w:type="character" w:customStyle="1" w:styleId="MediumGrid2Char">
    <w:name w:val="Medium Grid 2 Char"/>
    <w:link w:val="MediumGrid21"/>
    <w:rsid w:val="006C49ED"/>
    <w:rPr>
      <w:rFonts w:ascii="PMingLiU" w:eastAsia="MS Mincho" w:hAnsi="PMingLiU"/>
      <w:sz w:val="22"/>
      <w:szCs w:val="22"/>
      <w:lang w:val="en-US" w:eastAsia="en-US"/>
    </w:rPr>
  </w:style>
  <w:style w:type="character" w:styleId="Hyperlink">
    <w:name w:val="Hyperlink"/>
    <w:basedOn w:val="DefaultParagraphFont"/>
    <w:rsid w:val="003C45DC"/>
    <w:rPr>
      <w:color w:val="0000FF" w:themeColor="hyperlink"/>
      <w:u w:val="single"/>
    </w:rPr>
  </w:style>
  <w:style w:type="character" w:styleId="CommentReference">
    <w:name w:val="annotation reference"/>
    <w:basedOn w:val="DefaultParagraphFont"/>
    <w:rsid w:val="00680306"/>
    <w:rPr>
      <w:sz w:val="16"/>
      <w:szCs w:val="16"/>
    </w:rPr>
  </w:style>
  <w:style w:type="paragraph" w:styleId="CommentText">
    <w:name w:val="annotation text"/>
    <w:basedOn w:val="Normal"/>
    <w:link w:val="CommentTextChar"/>
    <w:rsid w:val="00680306"/>
    <w:rPr>
      <w:sz w:val="20"/>
      <w:szCs w:val="20"/>
    </w:rPr>
  </w:style>
  <w:style w:type="character" w:customStyle="1" w:styleId="CommentTextChar">
    <w:name w:val="Comment Text Char"/>
    <w:basedOn w:val="DefaultParagraphFont"/>
    <w:link w:val="CommentText"/>
    <w:rsid w:val="00680306"/>
    <w:rPr>
      <w:lang w:eastAsia="en-US"/>
    </w:rPr>
  </w:style>
  <w:style w:type="paragraph" w:styleId="CommentSubject">
    <w:name w:val="annotation subject"/>
    <w:basedOn w:val="CommentText"/>
    <w:next w:val="CommentText"/>
    <w:link w:val="CommentSubjectChar"/>
    <w:rsid w:val="00680306"/>
    <w:rPr>
      <w:b/>
      <w:bCs/>
    </w:rPr>
  </w:style>
  <w:style w:type="character" w:customStyle="1" w:styleId="CommentSubjectChar">
    <w:name w:val="Comment Subject Char"/>
    <w:basedOn w:val="CommentTextChar"/>
    <w:link w:val="CommentSubject"/>
    <w:rsid w:val="00680306"/>
    <w:rPr>
      <w:b/>
      <w:bCs/>
      <w:lang w:eastAsia="en-US"/>
    </w:rPr>
  </w:style>
  <w:style w:type="paragraph" w:styleId="BalloonText">
    <w:name w:val="Balloon Text"/>
    <w:basedOn w:val="Normal"/>
    <w:link w:val="BalloonTextChar"/>
    <w:rsid w:val="00680306"/>
    <w:pPr>
      <w:spacing w:before="0" w:after="0"/>
    </w:pPr>
    <w:rPr>
      <w:rFonts w:ascii="Tahoma" w:hAnsi="Tahoma" w:cs="Tahoma"/>
      <w:sz w:val="16"/>
      <w:szCs w:val="16"/>
    </w:rPr>
  </w:style>
  <w:style w:type="character" w:customStyle="1" w:styleId="BalloonTextChar">
    <w:name w:val="Balloon Text Char"/>
    <w:basedOn w:val="DefaultParagraphFont"/>
    <w:link w:val="BalloonText"/>
    <w:rsid w:val="00680306"/>
    <w:rPr>
      <w:rFonts w:ascii="Tahoma" w:hAnsi="Tahoma" w:cs="Tahoma"/>
      <w:sz w:val="16"/>
      <w:szCs w:val="16"/>
      <w:lang w:eastAsia="en-US"/>
    </w:rPr>
  </w:style>
  <w:style w:type="character" w:customStyle="1" w:styleId="ListParagraphChar">
    <w:name w:val="List Paragraph Char"/>
    <w:aliases w:val="BulletPoints Char"/>
    <w:basedOn w:val="DefaultParagraphFont"/>
    <w:link w:val="ListParagraph"/>
    <w:uiPriority w:val="72"/>
    <w:rsid w:val="00791A18"/>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pPr>
        <w:spacing w:before="240" w:after="60"/>
        <w:ind w:left="142" w:right="-663" w:hanging="142"/>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outlineLvl w:val="0"/>
    </w:pPr>
    <w:rPr>
      <w:rFonts w:ascii="Arial" w:hAnsi="Arial" w:cs="Arial"/>
      <w:b/>
      <w:bCs/>
      <w:kern w:val="28"/>
      <w:sz w:val="28"/>
      <w:szCs w:val="32"/>
    </w:rPr>
  </w:style>
  <w:style w:type="paragraph" w:styleId="Heading2">
    <w:name w:val="heading 2"/>
    <w:basedOn w:val="Normal"/>
    <w:next w:val="Normal"/>
    <w:qFormat/>
    <w:rsid w:val="00A705AF"/>
    <w:pPr>
      <w:keepNext/>
      <w:outlineLvl w:val="1"/>
    </w:pPr>
    <w:rPr>
      <w:rFonts w:ascii="Arial" w:hAnsi="Arial" w:cs="Arial"/>
      <w:b/>
      <w:bCs/>
      <w:i/>
      <w:iCs/>
      <w:szCs w:val="28"/>
    </w:rPr>
  </w:style>
  <w:style w:type="paragraph" w:styleId="Heading3">
    <w:name w:val="heading 3"/>
    <w:basedOn w:val="Normal"/>
    <w:next w:val="Normal"/>
    <w:qFormat/>
    <w:rsid w:val="00A705AF"/>
    <w:pPr>
      <w:keepNext/>
      <w:outlineLvl w:val="2"/>
    </w:pPr>
    <w:rPr>
      <w:rFonts w:ascii="Arial" w:hAnsi="Arial" w:cs="Arial"/>
      <w:bCs/>
      <w:szCs w:val="26"/>
    </w:rPr>
  </w:style>
  <w:style w:type="paragraph" w:styleId="Heading4">
    <w:name w:val="heading 4"/>
    <w:basedOn w:val="Normal"/>
    <w:next w:val="Normal"/>
    <w:qFormat/>
    <w:rsid w:val="00A705AF"/>
    <w:pPr>
      <w:keepNext/>
      <w:outlineLvl w:val="3"/>
    </w:pPr>
    <w:rPr>
      <w:rFonts w:ascii="Arial" w:hAnsi="Arial"/>
      <w:bCs/>
      <w:sz w:val="28"/>
      <w:szCs w:val="28"/>
    </w:rPr>
  </w:style>
  <w:style w:type="paragraph" w:styleId="Heading5">
    <w:name w:val="heading 5"/>
    <w:basedOn w:val="Normal"/>
    <w:next w:val="Normal"/>
    <w:qFormat/>
    <w:rsid w:val="00A705AF"/>
    <w:pPr>
      <w:keepNext/>
      <w:outlineLvl w:val="4"/>
    </w:pPr>
    <w:rPr>
      <w:b/>
      <w:bCs/>
      <w:iCs/>
      <w:szCs w:val="26"/>
    </w:rPr>
  </w:style>
  <w:style w:type="paragraph" w:styleId="Heading6">
    <w:name w:val="heading 6"/>
    <w:basedOn w:val="Normal"/>
    <w:next w:val="Normal"/>
    <w:qFormat/>
    <w:rsid w:val="00A705AF"/>
    <w:pPr>
      <w:keepNext/>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ind w:left="142" w:hanging="142"/>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styleId="Header">
    <w:name w:val="header"/>
    <w:basedOn w:val="Normal"/>
    <w:link w:val="HeaderChar"/>
    <w:rsid w:val="006C49ED"/>
    <w:pPr>
      <w:tabs>
        <w:tab w:val="center" w:pos="4513"/>
        <w:tab w:val="right" w:pos="9026"/>
      </w:tabs>
      <w:spacing w:before="0" w:after="0"/>
    </w:pPr>
  </w:style>
  <w:style w:type="character" w:customStyle="1" w:styleId="HeaderChar">
    <w:name w:val="Header Char"/>
    <w:basedOn w:val="DefaultParagraphFont"/>
    <w:link w:val="Header"/>
    <w:rsid w:val="006C49ED"/>
    <w:rPr>
      <w:sz w:val="24"/>
      <w:szCs w:val="24"/>
      <w:lang w:eastAsia="en-US"/>
    </w:rPr>
  </w:style>
  <w:style w:type="paragraph" w:styleId="Footer">
    <w:name w:val="footer"/>
    <w:basedOn w:val="Normal"/>
    <w:link w:val="FooterChar"/>
    <w:rsid w:val="006C49ED"/>
    <w:pPr>
      <w:tabs>
        <w:tab w:val="center" w:pos="4513"/>
        <w:tab w:val="right" w:pos="9026"/>
      </w:tabs>
      <w:spacing w:before="0" w:after="0"/>
    </w:pPr>
  </w:style>
  <w:style w:type="character" w:customStyle="1" w:styleId="FooterChar">
    <w:name w:val="Footer Char"/>
    <w:basedOn w:val="DefaultParagraphFont"/>
    <w:link w:val="Footer"/>
    <w:rsid w:val="006C49ED"/>
    <w:rPr>
      <w:sz w:val="24"/>
      <w:szCs w:val="24"/>
      <w:lang w:eastAsia="en-US"/>
    </w:rPr>
  </w:style>
  <w:style w:type="character" w:styleId="PageNumber">
    <w:name w:val="page number"/>
    <w:basedOn w:val="DefaultParagraphFont"/>
    <w:rsid w:val="006C49ED"/>
  </w:style>
  <w:style w:type="paragraph" w:customStyle="1" w:styleId="MediumGrid21">
    <w:name w:val="Medium Grid 21"/>
    <w:link w:val="MediumGrid2Char"/>
    <w:qFormat/>
    <w:rsid w:val="006C49ED"/>
    <w:pPr>
      <w:spacing w:before="0" w:after="0"/>
      <w:ind w:left="0" w:right="0" w:firstLine="0"/>
    </w:pPr>
    <w:rPr>
      <w:rFonts w:ascii="PMingLiU" w:eastAsia="MS Mincho" w:hAnsi="PMingLiU"/>
      <w:sz w:val="22"/>
      <w:szCs w:val="22"/>
      <w:lang w:val="en-US" w:eastAsia="en-US"/>
    </w:rPr>
  </w:style>
  <w:style w:type="character" w:customStyle="1" w:styleId="MediumGrid2Char">
    <w:name w:val="Medium Grid 2 Char"/>
    <w:link w:val="MediumGrid21"/>
    <w:rsid w:val="006C49ED"/>
    <w:rPr>
      <w:rFonts w:ascii="PMingLiU" w:eastAsia="MS Mincho" w:hAnsi="PMingLiU"/>
      <w:sz w:val="22"/>
      <w:szCs w:val="22"/>
      <w:lang w:val="en-US" w:eastAsia="en-US"/>
    </w:rPr>
  </w:style>
  <w:style w:type="character" w:styleId="Hyperlink">
    <w:name w:val="Hyperlink"/>
    <w:basedOn w:val="DefaultParagraphFont"/>
    <w:rsid w:val="003C45DC"/>
    <w:rPr>
      <w:color w:val="0000FF" w:themeColor="hyperlink"/>
      <w:u w:val="single"/>
    </w:rPr>
  </w:style>
  <w:style w:type="character" w:styleId="CommentReference">
    <w:name w:val="annotation reference"/>
    <w:basedOn w:val="DefaultParagraphFont"/>
    <w:rsid w:val="00680306"/>
    <w:rPr>
      <w:sz w:val="16"/>
      <w:szCs w:val="16"/>
    </w:rPr>
  </w:style>
  <w:style w:type="paragraph" w:styleId="CommentText">
    <w:name w:val="annotation text"/>
    <w:basedOn w:val="Normal"/>
    <w:link w:val="CommentTextChar"/>
    <w:rsid w:val="00680306"/>
    <w:rPr>
      <w:sz w:val="20"/>
      <w:szCs w:val="20"/>
    </w:rPr>
  </w:style>
  <w:style w:type="character" w:customStyle="1" w:styleId="CommentTextChar">
    <w:name w:val="Comment Text Char"/>
    <w:basedOn w:val="DefaultParagraphFont"/>
    <w:link w:val="CommentText"/>
    <w:rsid w:val="00680306"/>
    <w:rPr>
      <w:lang w:eastAsia="en-US"/>
    </w:rPr>
  </w:style>
  <w:style w:type="paragraph" w:styleId="CommentSubject">
    <w:name w:val="annotation subject"/>
    <w:basedOn w:val="CommentText"/>
    <w:next w:val="CommentText"/>
    <w:link w:val="CommentSubjectChar"/>
    <w:rsid w:val="00680306"/>
    <w:rPr>
      <w:b/>
      <w:bCs/>
    </w:rPr>
  </w:style>
  <w:style w:type="character" w:customStyle="1" w:styleId="CommentSubjectChar">
    <w:name w:val="Comment Subject Char"/>
    <w:basedOn w:val="CommentTextChar"/>
    <w:link w:val="CommentSubject"/>
    <w:rsid w:val="00680306"/>
    <w:rPr>
      <w:b/>
      <w:bCs/>
      <w:lang w:eastAsia="en-US"/>
    </w:rPr>
  </w:style>
  <w:style w:type="paragraph" w:styleId="BalloonText">
    <w:name w:val="Balloon Text"/>
    <w:basedOn w:val="Normal"/>
    <w:link w:val="BalloonTextChar"/>
    <w:rsid w:val="00680306"/>
    <w:pPr>
      <w:spacing w:before="0" w:after="0"/>
    </w:pPr>
    <w:rPr>
      <w:rFonts w:ascii="Tahoma" w:hAnsi="Tahoma" w:cs="Tahoma"/>
      <w:sz w:val="16"/>
      <w:szCs w:val="16"/>
    </w:rPr>
  </w:style>
  <w:style w:type="character" w:customStyle="1" w:styleId="BalloonTextChar">
    <w:name w:val="Balloon Text Char"/>
    <w:basedOn w:val="DefaultParagraphFont"/>
    <w:link w:val="BalloonText"/>
    <w:rsid w:val="00680306"/>
    <w:rPr>
      <w:rFonts w:ascii="Tahoma" w:hAnsi="Tahoma" w:cs="Tahoma"/>
      <w:sz w:val="16"/>
      <w:szCs w:val="16"/>
      <w:lang w:eastAsia="en-US"/>
    </w:rPr>
  </w:style>
  <w:style w:type="character" w:customStyle="1" w:styleId="ListParagraphChar">
    <w:name w:val="List Paragraph Char"/>
    <w:aliases w:val="BulletPoints Char"/>
    <w:basedOn w:val="DefaultParagraphFont"/>
    <w:link w:val="ListParagraph"/>
    <w:uiPriority w:val="72"/>
    <w:rsid w:val="00791A1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933349">
      <w:bodyDiv w:val="1"/>
      <w:marLeft w:val="0"/>
      <w:marRight w:val="0"/>
      <w:marTop w:val="0"/>
      <w:marBottom w:val="0"/>
      <w:divBdr>
        <w:top w:val="none" w:sz="0" w:space="0" w:color="auto"/>
        <w:left w:val="none" w:sz="0" w:space="0" w:color="auto"/>
        <w:bottom w:val="none" w:sz="0" w:space="0" w:color="auto"/>
        <w:right w:val="none" w:sz="0" w:space="0" w:color="auto"/>
      </w:divBdr>
    </w:div>
    <w:div w:id="1559046306">
      <w:bodyDiv w:val="1"/>
      <w:marLeft w:val="0"/>
      <w:marRight w:val="0"/>
      <w:marTop w:val="0"/>
      <w:marBottom w:val="0"/>
      <w:divBdr>
        <w:top w:val="none" w:sz="0" w:space="0" w:color="auto"/>
        <w:left w:val="none" w:sz="0" w:space="0" w:color="auto"/>
        <w:bottom w:val="none" w:sz="0" w:space="0" w:color="auto"/>
        <w:right w:val="none" w:sz="0" w:space="0" w:color="auto"/>
      </w:divBdr>
    </w:div>
    <w:div w:id="1633828976">
      <w:bodyDiv w:val="1"/>
      <w:marLeft w:val="0"/>
      <w:marRight w:val="0"/>
      <w:marTop w:val="0"/>
      <w:marBottom w:val="0"/>
      <w:divBdr>
        <w:top w:val="none" w:sz="0" w:space="0" w:color="auto"/>
        <w:left w:val="none" w:sz="0" w:space="0" w:color="auto"/>
        <w:bottom w:val="none" w:sz="0" w:space="0" w:color="auto"/>
        <w:right w:val="none" w:sz="0" w:space="0" w:color="auto"/>
      </w:divBdr>
    </w:div>
    <w:div w:id="192912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19811-0806-471E-B0B8-90163BCF3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1689</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2017-02-06T22:49:00Z</dcterms:created>
  <dcterms:modified xsi:type="dcterms:W3CDTF">2017-02-16T23:41:00Z</dcterms:modified>
</cp:coreProperties>
</file>