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07C" w:rsidRDefault="0049607C" w:rsidP="004E1FF1">
      <w:pPr>
        <w:pStyle w:val="Title"/>
        <w:spacing w:after="0"/>
        <w:contextualSpacing w:val="0"/>
        <w:rPr>
          <w:szCs w:val="28"/>
        </w:rPr>
      </w:pPr>
    </w:p>
    <w:p w:rsidR="00CC034B" w:rsidRDefault="00D9784D" w:rsidP="001377A1">
      <w:pPr>
        <w:pStyle w:val="Title"/>
        <w:spacing w:after="0"/>
        <w:ind w:left="720" w:hanging="720"/>
        <w:contextualSpacing w:val="0"/>
        <w:rPr>
          <w:szCs w:val="28"/>
        </w:rPr>
      </w:pPr>
      <w:r>
        <w:rPr>
          <w:szCs w:val="28"/>
        </w:rPr>
        <w:t>6.09</w:t>
      </w:r>
      <w:r w:rsidR="007C0F57" w:rsidRPr="006D6EC7">
        <w:rPr>
          <w:szCs w:val="28"/>
        </w:rPr>
        <w:tab/>
      </w:r>
      <w:r w:rsidR="00CC034B">
        <w:rPr>
          <w:szCs w:val="28"/>
        </w:rPr>
        <w:t>NADROPARIN</w:t>
      </w:r>
      <w:r w:rsidR="008A50F1">
        <w:rPr>
          <w:szCs w:val="28"/>
        </w:rPr>
        <w:br/>
      </w:r>
      <w:r w:rsidR="00344FC2">
        <w:rPr>
          <w:szCs w:val="28"/>
        </w:rPr>
        <w:t>i</w:t>
      </w:r>
      <w:r w:rsidR="00CC034B">
        <w:rPr>
          <w:szCs w:val="28"/>
        </w:rPr>
        <w:t xml:space="preserve">njection containing </w:t>
      </w:r>
      <w:proofErr w:type="spellStart"/>
      <w:r w:rsidR="00CC034B">
        <w:rPr>
          <w:szCs w:val="28"/>
        </w:rPr>
        <w:t>nadroparin</w:t>
      </w:r>
      <w:proofErr w:type="spellEnd"/>
      <w:r w:rsidR="00CC034B">
        <w:rPr>
          <w:szCs w:val="28"/>
        </w:rPr>
        <w:t xml:space="preserve"> </w:t>
      </w:r>
      <w:r w:rsidR="00344FC2">
        <w:rPr>
          <w:szCs w:val="28"/>
        </w:rPr>
        <w:t>calcium</w:t>
      </w:r>
      <w:r w:rsidR="0030274F">
        <w:rPr>
          <w:szCs w:val="28"/>
        </w:rPr>
        <w:t>,</w:t>
      </w:r>
    </w:p>
    <w:p w:rsidR="00CC034B" w:rsidRPr="001377A1" w:rsidRDefault="00CC034B" w:rsidP="001377A1">
      <w:pPr>
        <w:ind w:firstLine="709"/>
        <w:rPr>
          <w:rFonts w:ascii="Arial Bold" w:hAnsi="Arial Bold"/>
          <w:sz w:val="28"/>
          <w:szCs w:val="28"/>
        </w:rPr>
      </w:pPr>
      <w:r w:rsidRPr="001377A1">
        <w:rPr>
          <w:rFonts w:ascii="Arial Bold" w:hAnsi="Arial Bold"/>
          <w:sz w:val="28"/>
          <w:szCs w:val="28"/>
        </w:rPr>
        <w:t>(1,900 I.U. anti-Xa) in 0.2 mL</w:t>
      </w:r>
    </w:p>
    <w:p w:rsidR="00CC034B" w:rsidRPr="001377A1" w:rsidRDefault="00CC034B" w:rsidP="001377A1">
      <w:pPr>
        <w:ind w:firstLine="709"/>
        <w:rPr>
          <w:rFonts w:ascii="Arial Bold" w:hAnsi="Arial Bold"/>
          <w:sz w:val="28"/>
          <w:szCs w:val="28"/>
        </w:rPr>
      </w:pPr>
      <w:r w:rsidRPr="001377A1">
        <w:rPr>
          <w:rFonts w:ascii="Arial Bold" w:hAnsi="Arial Bold"/>
          <w:sz w:val="28"/>
          <w:szCs w:val="28"/>
        </w:rPr>
        <w:t>(2,850 I.U. anti-Xa) in 0.3 mL</w:t>
      </w:r>
    </w:p>
    <w:p w:rsidR="00CC034B" w:rsidRPr="001377A1" w:rsidRDefault="00CC034B" w:rsidP="001377A1">
      <w:pPr>
        <w:ind w:firstLine="709"/>
        <w:rPr>
          <w:rFonts w:ascii="Arial Bold" w:hAnsi="Arial Bold"/>
          <w:sz w:val="28"/>
          <w:szCs w:val="28"/>
        </w:rPr>
      </w:pPr>
      <w:r w:rsidRPr="001377A1">
        <w:rPr>
          <w:rFonts w:ascii="Arial Bold" w:hAnsi="Arial Bold"/>
          <w:sz w:val="28"/>
          <w:szCs w:val="28"/>
        </w:rPr>
        <w:t>(3,800 I.U. anti-Xa) in 0.4 mL</w:t>
      </w:r>
    </w:p>
    <w:p w:rsidR="00CC034B" w:rsidRPr="001377A1" w:rsidRDefault="00CC034B" w:rsidP="001377A1">
      <w:pPr>
        <w:ind w:firstLine="709"/>
        <w:rPr>
          <w:rFonts w:ascii="Arial Bold" w:hAnsi="Arial Bold"/>
          <w:sz w:val="28"/>
          <w:szCs w:val="28"/>
        </w:rPr>
      </w:pPr>
      <w:r w:rsidRPr="001377A1">
        <w:rPr>
          <w:rFonts w:ascii="Arial Bold" w:hAnsi="Arial Bold"/>
          <w:sz w:val="28"/>
          <w:szCs w:val="28"/>
        </w:rPr>
        <w:t>(5,700 I.U. anti-Xa) in 0.6 mL</w:t>
      </w:r>
    </w:p>
    <w:p w:rsidR="00CC034B" w:rsidRPr="001377A1" w:rsidRDefault="00CC034B" w:rsidP="001377A1">
      <w:pPr>
        <w:ind w:firstLine="709"/>
        <w:rPr>
          <w:rFonts w:ascii="Arial Bold" w:hAnsi="Arial Bold"/>
          <w:sz w:val="28"/>
          <w:szCs w:val="28"/>
        </w:rPr>
      </w:pPr>
      <w:r w:rsidRPr="001377A1">
        <w:rPr>
          <w:rFonts w:ascii="Arial Bold" w:hAnsi="Arial Bold"/>
          <w:sz w:val="28"/>
          <w:szCs w:val="28"/>
        </w:rPr>
        <w:t>(7,600 I.U. anti-Xa) in 0.8 mL</w:t>
      </w:r>
    </w:p>
    <w:p w:rsidR="00CC034B" w:rsidRPr="001377A1" w:rsidRDefault="00CC034B" w:rsidP="001377A1">
      <w:pPr>
        <w:ind w:firstLine="709"/>
        <w:rPr>
          <w:rFonts w:ascii="Arial Bold" w:hAnsi="Arial Bold"/>
          <w:sz w:val="28"/>
          <w:szCs w:val="28"/>
        </w:rPr>
      </w:pPr>
      <w:r w:rsidRPr="001377A1">
        <w:rPr>
          <w:rFonts w:ascii="Arial Bold" w:hAnsi="Arial Bold"/>
          <w:sz w:val="28"/>
          <w:szCs w:val="28"/>
        </w:rPr>
        <w:t>(9,500 I.U. anti-Xa) in 1 mL</w:t>
      </w:r>
    </w:p>
    <w:p w:rsidR="00CC034B" w:rsidRPr="001377A1" w:rsidRDefault="00CC034B" w:rsidP="001377A1">
      <w:pPr>
        <w:ind w:firstLine="709"/>
        <w:rPr>
          <w:rFonts w:ascii="Arial Bold" w:hAnsi="Arial Bold"/>
          <w:sz w:val="28"/>
          <w:szCs w:val="28"/>
        </w:rPr>
      </w:pPr>
      <w:r w:rsidRPr="001377A1">
        <w:rPr>
          <w:rFonts w:ascii="Arial Bold" w:hAnsi="Arial Bold"/>
          <w:sz w:val="28"/>
          <w:szCs w:val="28"/>
        </w:rPr>
        <w:t>(11,400 I.U. anti-Xa) in 0.6 mL</w:t>
      </w:r>
    </w:p>
    <w:p w:rsidR="00CC034B" w:rsidRPr="001377A1" w:rsidRDefault="00CC034B" w:rsidP="001377A1">
      <w:pPr>
        <w:ind w:firstLine="709"/>
        <w:rPr>
          <w:rFonts w:ascii="Arial Bold" w:hAnsi="Arial Bold"/>
          <w:sz w:val="28"/>
          <w:szCs w:val="28"/>
        </w:rPr>
      </w:pPr>
      <w:r w:rsidRPr="001377A1">
        <w:rPr>
          <w:rFonts w:ascii="Arial Bold" w:hAnsi="Arial Bold"/>
          <w:sz w:val="28"/>
          <w:szCs w:val="28"/>
        </w:rPr>
        <w:t>(15,200 I.U. anti-Xa) in 0.8 mL</w:t>
      </w:r>
    </w:p>
    <w:p w:rsidR="00D3280C" w:rsidRPr="006D6EC7" w:rsidRDefault="00CC034B" w:rsidP="001377A1">
      <w:pPr>
        <w:ind w:left="709"/>
      </w:pPr>
      <w:r w:rsidRPr="001377A1">
        <w:rPr>
          <w:rFonts w:ascii="Arial Bold" w:hAnsi="Arial Bold"/>
          <w:sz w:val="28"/>
          <w:szCs w:val="28"/>
        </w:rPr>
        <w:t>(19,000 I.U. anti-</w:t>
      </w:r>
      <w:proofErr w:type="spellStart"/>
      <w:r w:rsidRPr="001377A1">
        <w:rPr>
          <w:rFonts w:ascii="Arial Bold" w:hAnsi="Arial Bold"/>
          <w:sz w:val="28"/>
          <w:szCs w:val="28"/>
        </w:rPr>
        <w:t>Xa</w:t>
      </w:r>
      <w:proofErr w:type="spellEnd"/>
      <w:r w:rsidRPr="001377A1">
        <w:rPr>
          <w:rFonts w:ascii="Arial Bold" w:hAnsi="Arial Bold"/>
          <w:sz w:val="28"/>
          <w:szCs w:val="28"/>
        </w:rPr>
        <w:t>) in 1 mL</w:t>
      </w:r>
      <w:proofErr w:type="gramStart"/>
      <w:r w:rsidR="0004240E" w:rsidRPr="001377A1">
        <w:rPr>
          <w:rFonts w:ascii="Arial Bold" w:hAnsi="Arial Bold"/>
          <w:sz w:val="28"/>
          <w:szCs w:val="28"/>
        </w:rPr>
        <w:t>,</w:t>
      </w:r>
      <w:proofErr w:type="gramEnd"/>
      <w:r w:rsidR="008A50F1">
        <w:br/>
      </w:r>
      <w:proofErr w:type="spellStart"/>
      <w:r w:rsidRPr="001377A1">
        <w:rPr>
          <w:rFonts w:ascii="Arial Bold" w:hAnsi="Arial Bold"/>
          <w:sz w:val="28"/>
          <w:szCs w:val="28"/>
        </w:rPr>
        <w:t>Fraxiparine</w:t>
      </w:r>
      <w:proofErr w:type="spellEnd"/>
      <w:r w:rsidR="0004240E" w:rsidRPr="002B3626">
        <w:rPr>
          <w:rFonts w:ascii="Arial Bold" w:hAnsi="Arial Bold"/>
          <w:sz w:val="28"/>
          <w:szCs w:val="28"/>
          <w:vertAlign w:val="superscript"/>
        </w:rPr>
        <w:t>®</w:t>
      </w:r>
      <w:r w:rsidRPr="001377A1">
        <w:rPr>
          <w:rFonts w:ascii="Arial Bold" w:hAnsi="Arial Bold"/>
          <w:sz w:val="28"/>
          <w:szCs w:val="28"/>
        </w:rPr>
        <w:t xml:space="preserve"> and </w:t>
      </w:r>
      <w:proofErr w:type="spellStart"/>
      <w:r w:rsidRPr="001377A1">
        <w:rPr>
          <w:rFonts w:ascii="Arial Bold" w:hAnsi="Arial Bold"/>
          <w:sz w:val="28"/>
          <w:szCs w:val="28"/>
        </w:rPr>
        <w:t>Fraxiparine</w:t>
      </w:r>
      <w:proofErr w:type="spellEnd"/>
      <w:r w:rsidRPr="001377A1">
        <w:rPr>
          <w:rFonts w:ascii="Arial Bold" w:hAnsi="Arial Bold"/>
          <w:sz w:val="28"/>
          <w:szCs w:val="28"/>
        </w:rPr>
        <w:t xml:space="preserve"> Forte</w:t>
      </w:r>
      <w:r w:rsidRPr="002B3626">
        <w:rPr>
          <w:rFonts w:ascii="Arial Bold" w:hAnsi="Arial Bold"/>
          <w:sz w:val="28"/>
          <w:szCs w:val="28"/>
          <w:vertAlign w:val="superscript"/>
        </w:rPr>
        <w:t>®</w:t>
      </w:r>
      <w:r w:rsidRPr="001377A1">
        <w:rPr>
          <w:rFonts w:ascii="Arial Bold" w:hAnsi="Arial Bold"/>
          <w:sz w:val="28"/>
          <w:szCs w:val="28"/>
        </w:rPr>
        <w:t>,</w:t>
      </w:r>
      <w:r w:rsidR="00EF44A0" w:rsidRPr="001377A1">
        <w:rPr>
          <w:rFonts w:ascii="Arial Bold" w:hAnsi="Arial Bold"/>
          <w:sz w:val="28"/>
          <w:szCs w:val="28"/>
        </w:rPr>
        <w:t xml:space="preserve"> </w:t>
      </w:r>
      <w:r w:rsidRPr="001377A1">
        <w:rPr>
          <w:rFonts w:ascii="Arial Bold" w:hAnsi="Arial Bold"/>
          <w:sz w:val="28"/>
          <w:szCs w:val="28"/>
        </w:rPr>
        <w:t>Aspen </w:t>
      </w:r>
      <w:proofErr w:type="spellStart"/>
      <w:r w:rsidRPr="001377A1">
        <w:rPr>
          <w:rFonts w:ascii="Arial Bold" w:hAnsi="Arial Bold"/>
          <w:sz w:val="28"/>
          <w:szCs w:val="28"/>
        </w:rPr>
        <w:t>Pharmacare</w:t>
      </w:r>
      <w:proofErr w:type="spellEnd"/>
      <w:r w:rsidRPr="001377A1">
        <w:rPr>
          <w:rFonts w:ascii="Arial Bold" w:hAnsi="Arial Bold"/>
          <w:sz w:val="28"/>
          <w:szCs w:val="28"/>
        </w:rPr>
        <w:t> Australia Pty Ltd</w:t>
      </w:r>
      <w:r w:rsidR="002B3626">
        <w:rPr>
          <w:rFonts w:ascii="Arial Bold" w:hAnsi="Arial Bold"/>
          <w:sz w:val="28"/>
          <w:szCs w:val="28"/>
        </w:rPr>
        <w:t>.</w:t>
      </w:r>
    </w:p>
    <w:p w:rsidR="00C27B58" w:rsidRDefault="00C27B58" w:rsidP="00C27B58">
      <w:pPr>
        <w:pStyle w:val="NoSpacing"/>
        <w:rPr>
          <w:lang w:eastAsia="zh-CN"/>
        </w:rPr>
      </w:pPr>
    </w:p>
    <w:p w:rsidR="00E15627" w:rsidRDefault="00CE10C4" w:rsidP="00947E60">
      <w:pPr>
        <w:pStyle w:val="PBACHeading1"/>
        <w:keepNext/>
      </w:pPr>
      <w:r w:rsidRPr="00C603D4">
        <w:t xml:space="preserve">Purpose of </w:t>
      </w:r>
      <w:r w:rsidR="0004240E" w:rsidRPr="00C603D4">
        <w:t>Application</w:t>
      </w:r>
    </w:p>
    <w:p w:rsidR="008A50F1" w:rsidRPr="00E15627" w:rsidRDefault="008A50F1" w:rsidP="00947E60">
      <w:pPr>
        <w:keepNext/>
      </w:pPr>
    </w:p>
    <w:p w:rsidR="006A12A5" w:rsidRPr="00E15627" w:rsidRDefault="00EF44A0" w:rsidP="00947E60">
      <w:pPr>
        <w:pStyle w:val="ListParagraph"/>
        <w:keepNext/>
        <w:widowControl/>
        <w:numPr>
          <w:ilvl w:val="1"/>
          <w:numId w:val="5"/>
        </w:numPr>
        <w:rPr>
          <w:szCs w:val="22"/>
        </w:rPr>
      </w:pPr>
      <w:r w:rsidRPr="00E15627">
        <w:rPr>
          <w:szCs w:val="22"/>
        </w:rPr>
        <w:t>The mi</w:t>
      </w:r>
      <w:r w:rsidR="00FF2801" w:rsidRPr="00E15627">
        <w:rPr>
          <w:szCs w:val="22"/>
        </w:rPr>
        <w:t>nor submission requested</w:t>
      </w:r>
      <w:r w:rsidR="008E73E3">
        <w:rPr>
          <w:szCs w:val="22"/>
        </w:rPr>
        <w:t xml:space="preserve"> an increase in maximum quantities</w:t>
      </w:r>
      <w:r w:rsidR="00B7270B">
        <w:rPr>
          <w:szCs w:val="22"/>
        </w:rPr>
        <w:t xml:space="preserve"> (MQ)</w:t>
      </w:r>
      <w:r w:rsidR="000A5507">
        <w:rPr>
          <w:rFonts w:hint="eastAsia"/>
          <w:szCs w:val="22"/>
          <w:lang w:eastAsia="zh-CN"/>
        </w:rPr>
        <w:t xml:space="preserve"> and </w:t>
      </w:r>
      <w:r w:rsidR="002E2E26">
        <w:rPr>
          <w:rFonts w:hint="eastAsia"/>
          <w:szCs w:val="22"/>
          <w:lang w:eastAsia="zh-CN"/>
        </w:rPr>
        <w:t xml:space="preserve">changes in </w:t>
      </w:r>
      <w:r w:rsidR="000A5507">
        <w:rPr>
          <w:rFonts w:hint="eastAsia"/>
          <w:szCs w:val="22"/>
          <w:lang w:eastAsia="zh-CN"/>
        </w:rPr>
        <w:t>the number of repeats</w:t>
      </w:r>
      <w:r w:rsidR="008E73E3">
        <w:rPr>
          <w:szCs w:val="22"/>
        </w:rPr>
        <w:t xml:space="preserve"> for the listed formulations</w:t>
      </w:r>
      <w:r w:rsidR="000A5507">
        <w:rPr>
          <w:rFonts w:hint="eastAsia"/>
          <w:szCs w:val="22"/>
          <w:lang w:eastAsia="zh-CN"/>
        </w:rPr>
        <w:t xml:space="preserve"> to be consistent with the</w:t>
      </w:r>
      <w:r w:rsidR="002E2E26">
        <w:rPr>
          <w:rFonts w:hint="eastAsia"/>
          <w:szCs w:val="22"/>
          <w:lang w:eastAsia="zh-CN"/>
        </w:rPr>
        <w:t xml:space="preserve"> proposed</w:t>
      </w:r>
      <w:r w:rsidR="000A5507">
        <w:rPr>
          <w:rFonts w:hint="eastAsia"/>
          <w:szCs w:val="22"/>
          <w:lang w:eastAsia="zh-CN"/>
        </w:rPr>
        <w:t xml:space="preserve"> comparator enoxaparin</w:t>
      </w:r>
      <w:r w:rsidR="008E73E3">
        <w:rPr>
          <w:szCs w:val="22"/>
        </w:rPr>
        <w:t>.</w:t>
      </w:r>
    </w:p>
    <w:p w:rsidR="00EF44A0" w:rsidRPr="00C27B58" w:rsidRDefault="00EF44A0" w:rsidP="00C27B58">
      <w:pPr>
        <w:pStyle w:val="NoSpacing"/>
      </w:pPr>
    </w:p>
    <w:p w:rsidR="00962223" w:rsidRPr="00962223" w:rsidRDefault="006A12A5" w:rsidP="008A50F1">
      <w:pPr>
        <w:pStyle w:val="PBACHeading1"/>
      </w:pPr>
      <w:r w:rsidRPr="004A2484">
        <w:t>Requested listing</w:t>
      </w:r>
    </w:p>
    <w:p w:rsidR="006A12A5" w:rsidRPr="00882085" w:rsidRDefault="006A12A5" w:rsidP="00882085">
      <w:pPr>
        <w:jc w:val="both"/>
        <w:rPr>
          <w:rFonts w:ascii="Arial" w:hAnsi="Arial"/>
          <w:b/>
          <w:sz w:val="22"/>
          <w:szCs w:val="22"/>
        </w:rPr>
      </w:pPr>
    </w:p>
    <w:p w:rsidR="00785CE3" w:rsidRDefault="00EF44A0" w:rsidP="001377A1">
      <w:pPr>
        <w:pStyle w:val="ListParagraph"/>
        <w:numPr>
          <w:ilvl w:val="1"/>
          <w:numId w:val="5"/>
        </w:numPr>
        <w:jc w:val="left"/>
        <w:sectPr w:rsidR="00785CE3"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pPr>
      <w:r w:rsidRPr="00077143">
        <w:rPr>
          <w:szCs w:val="22"/>
        </w:rPr>
        <w:t xml:space="preserve">The submission </w:t>
      </w:r>
      <w:r w:rsidR="00FF2801" w:rsidRPr="00077143">
        <w:rPr>
          <w:szCs w:val="22"/>
        </w:rPr>
        <w:t>requested</w:t>
      </w:r>
      <w:r w:rsidR="001533AC">
        <w:rPr>
          <w:szCs w:val="22"/>
        </w:rPr>
        <w:t xml:space="preserve"> an</w:t>
      </w:r>
      <w:r w:rsidR="00165C07">
        <w:rPr>
          <w:szCs w:val="22"/>
        </w:rPr>
        <w:t xml:space="preserve"> increase in </w:t>
      </w:r>
      <w:r w:rsidR="001533AC">
        <w:rPr>
          <w:szCs w:val="22"/>
          <w:lang w:eastAsia="zh-CN"/>
        </w:rPr>
        <w:t>the M</w:t>
      </w:r>
      <w:r w:rsidR="00785CE3">
        <w:rPr>
          <w:szCs w:val="22"/>
          <w:lang w:eastAsia="zh-CN"/>
        </w:rPr>
        <w:t>Q</w:t>
      </w:r>
      <w:r w:rsidR="001533AC">
        <w:rPr>
          <w:szCs w:val="22"/>
          <w:lang w:eastAsia="zh-CN"/>
        </w:rPr>
        <w:t xml:space="preserve"> for all listed strengths of nadroparin calcium, as outlined in </w:t>
      </w:r>
      <w:r w:rsidR="00330259">
        <w:rPr>
          <w:szCs w:val="22"/>
          <w:lang w:eastAsia="zh-CN"/>
        </w:rPr>
        <w:t>table 1.</w:t>
      </w:r>
    </w:p>
    <w:p w:rsidR="001533AC" w:rsidRPr="005F6181" w:rsidRDefault="00785CE3" w:rsidP="00C27B58">
      <w:pPr>
        <w:pStyle w:val="NoSpacing"/>
        <w:rPr>
          <w:b/>
          <w:sz w:val="18"/>
          <w:szCs w:val="18"/>
        </w:rPr>
      </w:pPr>
      <w:proofErr w:type="gramStart"/>
      <w:r w:rsidRPr="005F6181">
        <w:rPr>
          <w:b/>
          <w:sz w:val="18"/>
          <w:szCs w:val="18"/>
        </w:rPr>
        <w:lastRenderedPageBreak/>
        <w:t>Table 1.</w:t>
      </w:r>
      <w:proofErr w:type="gramEnd"/>
      <w:r w:rsidRPr="005F6181">
        <w:rPr>
          <w:b/>
          <w:sz w:val="18"/>
          <w:szCs w:val="18"/>
        </w:rPr>
        <w:t xml:space="preserve"> Summary of requested change to Max Qty</w:t>
      </w:r>
    </w:p>
    <w:tbl>
      <w:tblPr>
        <w:tblW w:w="13623" w:type="dxa"/>
        <w:tblInd w:w="93" w:type="dxa"/>
        <w:tblLook w:val="04A0" w:firstRow="1" w:lastRow="0" w:firstColumn="1" w:lastColumn="0" w:noHBand="0" w:noVBand="1"/>
      </w:tblPr>
      <w:tblGrid>
        <w:gridCol w:w="795"/>
        <w:gridCol w:w="2290"/>
        <w:gridCol w:w="749"/>
        <w:gridCol w:w="717"/>
        <w:gridCol w:w="946"/>
        <w:gridCol w:w="897"/>
        <w:gridCol w:w="851"/>
        <w:gridCol w:w="804"/>
        <w:gridCol w:w="897"/>
        <w:gridCol w:w="850"/>
        <w:gridCol w:w="946"/>
        <w:gridCol w:w="897"/>
        <w:gridCol w:w="1134"/>
        <w:gridCol w:w="850"/>
      </w:tblGrid>
      <w:tr w:rsidR="00785CE3" w:rsidRPr="008C3F0D" w:rsidTr="00947E60">
        <w:trPr>
          <w:cantSplit/>
          <w:trHeight w:val="300"/>
          <w:tblHeader/>
        </w:trPr>
        <w:tc>
          <w:tcPr>
            <w:tcW w:w="795" w:type="dxa"/>
            <w:tcBorders>
              <w:top w:val="single" w:sz="4" w:space="0" w:color="auto"/>
              <w:left w:val="single" w:sz="4" w:space="0" w:color="auto"/>
              <w:bottom w:val="single" w:sz="4" w:space="0" w:color="auto"/>
              <w:right w:val="single" w:sz="4" w:space="0" w:color="auto"/>
            </w:tcBorders>
            <w:shd w:val="clear" w:color="000000" w:fill="DAEEF3"/>
            <w:vAlign w:val="bottom"/>
          </w:tcPr>
          <w:p w:rsidR="00785CE3" w:rsidRPr="00785CE3" w:rsidRDefault="00785CE3" w:rsidP="002A2DA0">
            <w:pPr>
              <w:rPr>
                <w:rFonts w:ascii="Arial Narrow" w:eastAsia="Times New Roman" w:hAnsi="Arial Narrow" w:cs="Calibri"/>
                <w:b/>
                <w:color w:val="000000"/>
                <w:sz w:val="18"/>
                <w:szCs w:val="18"/>
              </w:rPr>
            </w:pPr>
          </w:p>
        </w:tc>
        <w:tc>
          <w:tcPr>
            <w:tcW w:w="2290" w:type="dxa"/>
            <w:tcBorders>
              <w:top w:val="single" w:sz="4" w:space="0" w:color="auto"/>
              <w:left w:val="nil"/>
              <w:bottom w:val="single" w:sz="4" w:space="0" w:color="auto"/>
              <w:right w:val="single" w:sz="4" w:space="0" w:color="auto"/>
            </w:tcBorders>
            <w:shd w:val="clear" w:color="000000" w:fill="DAEEF3"/>
            <w:vAlign w:val="bottom"/>
          </w:tcPr>
          <w:p w:rsidR="00785CE3" w:rsidRPr="00785CE3" w:rsidRDefault="00785CE3" w:rsidP="002A2DA0">
            <w:pPr>
              <w:rPr>
                <w:rFonts w:ascii="Arial Narrow" w:eastAsia="Times New Roman" w:hAnsi="Arial Narrow" w:cs="Calibri"/>
                <w:b/>
                <w:color w:val="000000"/>
                <w:sz w:val="18"/>
                <w:szCs w:val="18"/>
              </w:rPr>
            </w:pPr>
          </w:p>
        </w:tc>
        <w:tc>
          <w:tcPr>
            <w:tcW w:w="4964" w:type="dxa"/>
            <w:gridSpan w:val="6"/>
            <w:tcBorders>
              <w:top w:val="single" w:sz="4" w:space="0" w:color="auto"/>
              <w:left w:val="single" w:sz="4" w:space="0" w:color="auto"/>
              <w:bottom w:val="single" w:sz="4" w:space="0" w:color="auto"/>
              <w:right w:val="single" w:sz="4" w:space="0" w:color="auto"/>
            </w:tcBorders>
            <w:shd w:val="clear" w:color="000000" w:fill="DAEEF3"/>
            <w:vAlign w:val="center"/>
          </w:tcPr>
          <w:p w:rsidR="00785CE3" w:rsidRPr="00785CE3" w:rsidRDefault="00785CE3" w:rsidP="002A2DA0">
            <w:pPr>
              <w:jc w:val="center"/>
              <w:rPr>
                <w:rFonts w:ascii="Arial Narrow" w:eastAsia="Times New Roman" w:hAnsi="Arial Narrow" w:cs="Calibri"/>
                <w:b/>
                <w:i/>
                <w:color w:val="000000"/>
                <w:sz w:val="18"/>
                <w:szCs w:val="18"/>
              </w:rPr>
            </w:pPr>
            <w:r w:rsidRPr="00785CE3">
              <w:rPr>
                <w:rFonts w:ascii="Arial Narrow" w:eastAsia="Times New Roman" w:hAnsi="Arial Narrow" w:cs="Calibri"/>
                <w:b/>
                <w:i/>
                <w:color w:val="000000"/>
                <w:sz w:val="18"/>
                <w:szCs w:val="18"/>
              </w:rPr>
              <w:t>Current</w:t>
            </w:r>
          </w:p>
        </w:tc>
        <w:tc>
          <w:tcPr>
            <w:tcW w:w="5574" w:type="dxa"/>
            <w:gridSpan w:val="6"/>
            <w:tcBorders>
              <w:top w:val="single" w:sz="4" w:space="0" w:color="auto"/>
              <w:left w:val="single" w:sz="4" w:space="0" w:color="auto"/>
              <w:bottom w:val="single" w:sz="4" w:space="0" w:color="auto"/>
              <w:right w:val="single" w:sz="4" w:space="0" w:color="auto"/>
            </w:tcBorders>
            <w:shd w:val="clear" w:color="000000" w:fill="DAEEF3"/>
            <w:vAlign w:val="center"/>
          </w:tcPr>
          <w:p w:rsidR="00785CE3" w:rsidRPr="00785CE3" w:rsidRDefault="00785CE3" w:rsidP="002A2DA0">
            <w:pPr>
              <w:jc w:val="center"/>
              <w:rPr>
                <w:rFonts w:ascii="Arial Narrow" w:eastAsia="Times New Roman" w:hAnsi="Arial Narrow" w:cs="Calibri"/>
                <w:b/>
                <w:i/>
                <w:color w:val="000000"/>
                <w:sz w:val="18"/>
                <w:szCs w:val="18"/>
              </w:rPr>
            </w:pPr>
            <w:r w:rsidRPr="00785CE3">
              <w:rPr>
                <w:rFonts w:ascii="Arial Narrow" w:eastAsia="Times New Roman" w:hAnsi="Arial Narrow" w:cs="Calibri"/>
                <w:b/>
                <w:i/>
                <w:color w:val="000000"/>
                <w:sz w:val="18"/>
                <w:szCs w:val="18"/>
              </w:rPr>
              <w:t>Proposed</w:t>
            </w:r>
          </w:p>
        </w:tc>
      </w:tr>
      <w:tr w:rsidR="00947E60" w:rsidRPr="008C3F0D" w:rsidTr="00947E60">
        <w:trPr>
          <w:cantSplit/>
          <w:trHeight w:val="300"/>
          <w:tblHeader/>
        </w:trPr>
        <w:tc>
          <w:tcPr>
            <w:tcW w:w="795"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785CE3" w:rsidRPr="00785CE3" w:rsidRDefault="00785CE3" w:rsidP="002A2DA0">
            <w:pPr>
              <w:rPr>
                <w:rFonts w:ascii="Arial Narrow" w:eastAsia="Times New Roman" w:hAnsi="Arial Narrow" w:cs="Calibri"/>
                <w:b/>
                <w:color w:val="000000"/>
                <w:sz w:val="18"/>
                <w:szCs w:val="18"/>
              </w:rPr>
            </w:pPr>
            <w:r w:rsidRPr="00785CE3">
              <w:rPr>
                <w:rFonts w:ascii="Arial Narrow" w:eastAsia="Times New Roman" w:hAnsi="Arial Narrow" w:cs="Calibri"/>
                <w:b/>
                <w:color w:val="000000"/>
                <w:sz w:val="18"/>
                <w:szCs w:val="18"/>
              </w:rPr>
              <w:t>Item Code</w:t>
            </w:r>
          </w:p>
        </w:tc>
        <w:tc>
          <w:tcPr>
            <w:tcW w:w="2290" w:type="dxa"/>
            <w:tcBorders>
              <w:top w:val="single" w:sz="4" w:space="0" w:color="auto"/>
              <w:left w:val="nil"/>
              <w:bottom w:val="single" w:sz="4" w:space="0" w:color="auto"/>
              <w:right w:val="single" w:sz="4" w:space="0" w:color="auto"/>
            </w:tcBorders>
            <w:shd w:val="clear" w:color="000000" w:fill="DAEEF3"/>
            <w:vAlign w:val="bottom"/>
            <w:hideMark/>
          </w:tcPr>
          <w:p w:rsidR="00785CE3" w:rsidRPr="00785CE3" w:rsidRDefault="00785CE3" w:rsidP="002A2DA0">
            <w:pPr>
              <w:rPr>
                <w:rFonts w:ascii="Arial Narrow" w:eastAsia="Times New Roman" w:hAnsi="Arial Narrow" w:cs="Calibri"/>
                <w:b/>
                <w:color w:val="000000"/>
                <w:sz w:val="18"/>
                <w:szCs w:val="18"/>
              </w:rPr>
            </w:pPr>
            <w:r w:rsidRPr="00785CE3">
              <w:rPr>
                <w:rFonts w:ascii="Arial Narrow" w:eastAsia="Times New Roman" w:hAnsi="Arial Narrow" w:cs="Calibri"/>
                <w:b/>
                <w:color w:val="000000"/>
                <w:sz w:val="18"/>
                <w:szCs w:val="18"/>
              </w:rPr>
              <w:t>Legal Instrument Form</w:t>
            </w:r>
          </w:p>
        </w:tc>
        <w:tc>
          <w:tcPr>
            <w:tcW w:w="749"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785CE3" w:rsidRPr="00785CE3" w:rsidRDefault="00785CE3" w:rsidP="002A2DA0">
            <w:pPr>
              <w:rPr>
                <w:rFonts w:ascii="Arial Narrow" w:eastAsia="Times New Roman" w:hAnsi="Arial Narrow" w:cs="Calibri"/>
                <w:b/>
                <w:color w:val="000000"/>
                <w:sz w:val="18"/>
                <w:szCs w:val="18"/>
              </w:rPr>
            </w:pPr>
            <w:r w:rsidRPr="00785CE3">
              <w:rPr>
                <w:rFonts w:ascii="Arial Narrow" w:eastAsia="Times New Roman" w:hAnsi="Arial Narrow" w:cs="Calibri"/>
                <w:b/>
                <w:color w:val="000000"/>
                <w:sz w:val="18"/>
                <w:szCs w:val="18"/>
              </w:rPr>
              <w:t>Pack Qty</w:t>
            </w:r>
          </w:p>
        </w:tc>
        <w:tc>
          <w:tcPr>
            <w:tcW w:w="717" w:type="dxa"/>
            <w:tcBorders>
              <w:top w:val="single" w:sz="4" w:space="0" w:color="auto"/>
              <w:left w:val="nil"/>
              <w:bottom w:val="single" w:sz="4" w:space="0" w:color="auto"/>
              <w:right w:val="single" w:sz="4" w:space="0" w:color="auto"/>
            </w:tcBorders>
            <w:shd w:val="clear" w:color="000000" w:fill="DAEEF3"/>
            <w:vAlign w:val="bottom"/>
            <w:hideMark/>
          </w:tcPr>
          <w:p w:rsidR="00785CE3" w:rsidRPr="00785CE3" w:rsidRDefault="00785CE3" w:rsidP="002A2DA0">
            <w:pPr>
              <w:rPr>
                <w:rFonts w:ascii="Arial Narrow" w:eastAsia="Times New Roman" w:hAnsi="Arial Narrow" w:cs="Calibri"/>
                <w:b/>
                <w:color w:val="000000"/>
                <w:sz w:val="18"/>
                <w:szCs w:val="18"/>
              </w:rPr>
            </w:pPr>
            <w:r w:rsidRPr="00785CE3">
              <w:rPr>
                <w:rFonts w:ascii="Arial Narrow" w:eastAsia="Times New Roman" w:hAnsi="Arial Narrow" w:cs="Calibri"/>
                <w:b/>
                <w:color w:val="000000"/>
                <w:sz w:val="18"/>
                <w:szCs w:val="18"/>
              </w:rPr>
              <w:t>Pricing Qty</w:t>
            </w:r>
          </w:p>
        </w:tc>
        <w:tc>
          <w:tcPr>
            <w:tcW w:w="946" w:type="dxa"/>
            <w:tcBorders>
              <w:top w:val="single" w:sz="4" w:space="0" w:color="auto"/>
              <w:left w:val="nil"/>
              <w:bottom w:val="single" w:sz="4" w:space="0" w:color="auto"/>
              <w:right w:val="single" w:sz="4" w:space="0" w:color="auto"/>
            </w:tcBorders>
            <w:shd w:val="clear" w:color="000000" w:fill="DAEEF3"/>
            <w:vAlign w:val="bottom"/>
            <w:hideMark/>
          </w:tcPr>
          <w:p w:rsidR="00785CE3" w:rsidRPr="00785CE3" w:rsidRDefault="00785CE3" w:rsidP="002A2DA0">
            <w:pPr>
              <w:rPr>
                <w:rFonts w:ascii="Arial Narrow" w:eastAsia="Times New Roman" w:hAnsi="Arial Narrow" w:cs="Calibri"/>
                <w:b/>
                <w:color w:val="000000"/>
                <w:sz w:val="18"/>
                <w:szCs w:val="18"/>
              </w:rPr>
            </w:pPr>
            <w:r w:rsidRPr="00785CE3">
              <w:rPr>
                <w:rFonts w:ascii="Arial Narrow" w:eastAsia="Times New Roman" w:hAnsi="Arial Narrow" w:cs="Calibri"/>
                <w:b/>
                <w:color w:val="000000"/>
                <w:sz w:val="18"/>
                <w:szCs w:val="18"/>
              </w:rPr>
              <w:t>Maximum Qty</w:t>
            </w:r>
          </w:p>
        </w:tc>
        <w:tc>
          <w:tcPr>
            <w:tcW w:w="897" w:type="dxa"/>
            <w:tcBorders>
              <w:top w:val="single" w:sz="4" w:space="0" w:color="auto"/>
              <w:left w:val="nil"/>
              <w:bottom w:val="single" w:sz="4" w:space="0" w:color="auto"/>
              <w:right w:val="single" w:sz="4" w:space="0" w:color="auto"/>
            </w:tcBorders>
            <w:shd w:val="clear" w:color="000000" w:fill="DAEEF3"/>
            <w:vAlign w:val="bottom"/>
            <w:hideMark/>
          </w:tcPr>
          <w:p w:rsidR="00785CE3" w:rsidRPr="00785CE3" w:rsidRDefault="00785CE3" w:rsidP="002A2DA0">
            <w:pPr>
              <w:rPr>
                <w:rFonts w:ascii="Arial Narrow" w:eastAsia="Times New Roman" w:hAnsi="Arial Narrow" w:cs="Calibri"/>
                <w:b/>
                <w:color w:val="000000"/>
                <w:sz w:val="18"/>
                <w:szCs w:val="18"/>
              </w:rPr>
            </w:pPr>
            <w:r w:rsidRPr="00785CE3">
              <w:rPr>
                <w:rFonts w:ascii="Arial Narrow" w:eastAsia="Times New Roman" w:hAnsi="Arial Narrow" w:cs="Calibri"/>
                <w:b/>
                <w:color w:val="000000"/>
                <w:sz w:val="18"/>
                <w:szCs w:val="18"/>
              </w:rPr>
              <w:t>Maximum Repeats</w:t>
            </w:r>
          </w:p>
        </w:tc>
        <w:tc>
          <w:tcPr>
            <w:tcW w:w="851" w:type="dxa"/>
            <w:tcBorders>
              <w:top w:val="single" w:sz="4" w:space="0" w:color="auto"/>
              <w:left w:val="nil"/>
              <w:bottom w:val="single" w:sz="4" w:space="0" w:color="auto"/>
              <w:right w:val="single" w:sz="4" w:space="0" w:color="auto"/>
            </w:tcBorders>
            <w:shd w:val="clear" w:color="000000" w:fill="DAEEF3"/>
            <w:vAlign w:val="bottom"/>
            <w:hideMark/>
          </w:tcPr>
          <w:p w:rsidR="00785CE3" w:rsidRPr="00785CE3" w:rsidRDefault="00785CE3" w:rsidP="002A2DA0">
            <w:pPr>
              <w:rPr>
                <w:rFonts w:ascii="Arial Narrow" w:eastAsia="Times New Roman" w:hAnsi="Arial Narrow" w:cs="Calibri"/>
                <w:b/>
                <w:color w:val="000000"/>
                <w:sz w:val="18"/>
                <w:szCs w:val="18"/>
              </w:rPr>
            </w:pPr>
            <w:r w:rsidRPr="00785CE3">
              <w:rPr>
                <w:rFonts w:ascii="Arial Narrow" w:eastAsia="Times New Roman" w:hAnsi="Arial Narrow" w:cs="Calibri"/>
                <w:b/>
                <w:color w:val="000000"/>
                <w:sz w:val="18"/>
                <w:szCs w:val="18"/>
              </w:rPr>
              <w:t>AEMP</w:t>
            </w:r>
          </w:p>
        </w:tc>
        <w:tc>
          <w:tcPr>
            <w:tcW w:w="804"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785CE3" w:rsidRPr="00785CE3" w:rsidRDefault="00785CE3" w:rsidP="002A2DA0">
            <w:pPr>
              <w:rPr>
                <w:rFonts w:ascii="Arial Narrow" w:eastAsia="Times New Roman" w:hAnsi="Arial Narrow" w:cs="Calibri"/>
                <w:b/>
                <w:color w:val="000000"/>
                <w:sz w:val="18"/>
                <w:szCs w:val="18"/>
              </w:rPr>
            </w:pPr>
            <w:r w:rsidRPr="00785CE3">
              <w:rPr>
                <w:rFonts w:ascii="Arial Narrow" w:eastAsia="Times New Roman" w:hAnsi="Arial Narrow" w:cs="Calibri"/>
                <w:b/>
                <w:color w:val="000000"/>
                <w:sz w:val="18"/>
                <w:szCs w:val="18"/>
              </w:rPr>
              <w:t>DPMQ</w:t>
            </w:r>
          </w:p>
        </w:tc>
        <w:tc>
          <w:tcPr>
            <w:tcW w:w="897" w:type="dxa"/>
            <w:tcBorders>
              <w:top w:val="single" w:sz="4" w:space="0" w:color="auto"/>
              <w:left w:val="single" w:sz="4" w:space="0" w:color="auto"/>
              <w:bottom w:val="single" w:sz="4" w:space="0" w:color="auto"/>
              <w:right w:val="single" w:sz="4" w:space="0" w:color="auto"/>
            </w:tcBorders>
            <w:shd w:val="clear" w:color="000000" w:fill="DAEEF3"/>
            <w:vAlign w:val="bottom"/>
          </w:tcPr>
          <w:p w:rsidR="00785CE3" w:rsidRPr="00785CE3" w:rsidRDefault="00785CE3" w:rsidP="002A2DA0">
            <w:pPr>
              <w:rPr>
                <w:rFonts w:ascii="Arial Narrow" w:eastAsia="Times New Roman" w:hAnsi="Arial Narrow" w:cs="Calibri"/>
                <w:b/>
                <w:color w:val="000000"/>
                <w:sz w:val="18"/>
                <w:szCs w:val="18"/>
              </w:rPr>
            </w:pPr>
            <w:r w:rsidRPr="00785CE3">
              <w:rPr>
                <w:rFonts w:ascii="Arial Narrow" w:eastAsia="Times New Roman" w:hAnsi="Arial Narrow" w:cs="Calibri"/>
                <w:b/>
                <w:color w:val="000000"/>
                <w:sz w:val="18"/>
                <w:szCs w:val="18"/>
              </w:rPr>
              <w:t>Pack Qty</w:t>
            </w:r>
          </w:p>
        </w:tc>
        <w:tc>
          <w:tcPr>
            <w:tcW w:w="850" w:type="dxa"/>
            <w:tcBorders>
              <w:top w:val="single" w:sz="4" w:space="0" w:color="auto"/>
              <w:left w:val="single" w:sz="4" w:space="0" w:color="auto"/>
              <w:bottom w:val="single" w:sz="4" w:space="0" w:color="auto"/>
              <w:right w:val="single" w:sz="4" w:space="0" w:color="auto"/>
            </w:tcBorders>
            <w:shd w:val="clear" w:color="000000" w:fill="DAEEF3"/>
            <w:vAlign w:val="bottom"/>
          </w:tcPr>
          <w:p w:rsidR="00785CE3" w:rsidRPr="00785CE3" w:rsidRDefault="00785CE3" w:rsidP="002A2DA0">
            <w:pPr>
              <w:rPr>
                <w:rFonts w:ascii="Arial Narrow" w:eastAsia="Times New Roman" w:hAnsi="Arial Narrow" w:cs="Calibri"/>
                <w:b/>
                <w:color w:val="000000"/>
                <w:sz w:val="18"/>
                <w:szCs w:val="18"/>
              </w:rPr>
            </w:pPr>
            <w:r w:rsidRPr="00785CE3">
              <w:rPr>
                <w:rFonts w:ascii="Arial Narrow" w:eastAsia="Times New Roman" w:hAnsi="Arial Narrow" w:cs="Calibri"/>
                <w:b/>
                <w:color w:val="000000"/>
                <w:sz w:val="18"/>
                <w:szCs w:val="18"/>
              </w:rPr>
              <w:t>Pricing Qty</w:t>
            </w:r>
          </w:p>
        </w:tc>
        <w:tc>
          <w:tcPr>
            <w:tcW w:w="946" w:type="dxa"/>
            <w:tcBorders>
              <w:top w:val="single" w:sz="4" w:space="0" w:color="auto"/>
              <w:left w:val="single" w:sz="4" w:space="0" w:color="auto"/>
              <w:bottom w:val="single" w:sz="4" w:space="0" w:color="auto"/>
              <w:right w:val="single" w:sz="4" w:space="0" w:color="auto"/>
            </w:tcBorders>
            <w:shd w:val="clear" w:color="000000" w:fill="DAEEF3"/>
            <w:vAlign w:val="bottom"/>
          </w:tcPr>
          <w:p w:rsidR="00785CE3" w:rsidRPr="00785CE3" w:rsidRDefault="00785CE3" w:rsidP="002A2DA0">
            <w:pPr>
              <w:rPr>
                <w:rFonts w:ascii="Arial Narrow" w:eastAsia="Times New Roman" w:hAnsi="Arial Narrow" w:cs="Calibri"/>
                <w:b/>
                <w:color w:val="000000"/>
                <w:sz w:val="18"/>
                <w:szCs w:val="18"/>
              </w:rPr>
            </w:pPr>
            <w:r w:rsidRPr="00785CE3">
              <w:rPr>
                <w:rFonts w:ascii="Arial Narrow" w:eastAsia="Times New Roman" w:hAnsi="Arial Narrow" w:cs="Calibri"/>
                <w:b/>
                <w:color w:val="000000"/>
                <w:sz w:val="18"/>
                <w:szCs w:val="18"/>
              </w:rPr>
              <w:t>Maximum Qty</w:t>
            </w:r>
          </w:p>
        </w:tc>
        <w:tc>
          <w:tcPr>
            <w:tcW w:w="897" w:type="dxa"/>
            <w:tcBorders>
              <w:top w:val="single" w:sz="4" w:space="0" w:color="auto"/>
              <w:left w:val="single" w:sz="4" w:space="0" w:color="auto"/>
              <w:bottom w:val="single" w:sz="4" w:space="0" w:color="auto"/>
              <w:right w:val="single" w:sz="4" w:space="0" w:color="auto"/>
            </w:tcBorders>
            <w:shd w:val="clear" w:color="000000" w:fill="DAEEF3"/>
            <w:vAlign w:val="bottom"/>
          </w:tcPr>
          <w:p w:rsidR="00785CE3" w:rsidRPr="00785CE3" w:rsidRDefault="00785CE3" w:rsidP="002A2DA0">
            <w:pPr>
              <w:rPr>
                <w:rFonts w:ascii="Arial Narrow" w:eastAsia="Times New Roman" w:hAnsi="Arial Narrow" w:cs="Calibri"/>
                <w:b/>
                <w:color w:val="000000"/>
                <w:sz w:val="18"/>
                <w:szCs w:val="18"/>
              </w:rPr>
            </w:pPr>
            <w:r w:rsidRPr="00785CE3">
              <w:rPr>
                <w:rFonts w:ascii="Arial Narrow" w:eastAsia="Times New Roman" w:hAnsi="Arial Narrow" w:cs="Calibri"/>
                <w:b/>
                <w:color w:val="000000"/>
                <w:sz w:val="18"/>
                <w:szCs w:val="18"/>
              </w:rPr>
              <w:t>Maximum Repeats</w:t>
            </w:r>
          </w:p>
        </w:tc>
        <w:tc>
          <w:tcPr>
            <w:tcW w:w="1134" w:type="dxa"/>
            <w:tcBorders>
              <w:top w:val="single" w:sz="4" w:space="0" w:color="auto"/>
              <w:left w:val="single" w:sz="4" w:space="0" w:color="auto"/>
              <w:bottom w:val="single" w:sz="4" w:space="0" w:color="auto"/>
              <w:right w:val="single" w:sz="4" w:space="0" w:color="auto"/>
            </w:tcBorders>
            <w:shd w:val="clear" w:color="000000" w:fill="DAEEF3"/>
            <w:vAlign w:val="bottom"/>
          </w:tcPr>
          <w:p w:rsidR="00785CE3" w:rsidRPr="00785CE3" w:rsidRDefault="00785CE3" w:rsidP="00785CE3">
            <w:pPr>
              <w:rPr>
                <w:rFonts w:ascii="Arial Narrow" w:eastAsia="Times New Roman" w:hAnsi="Arial Narrow" w:cs="Calibri"/>
                <w:b/>
                <w:color w:val="000000"/>
                <w:sz w:val="18"/>
                <w:szCs w:val="18"/>
              </w:rPr>
            </w:pPr>
            <w:r w:rsidRPr="00785CE3">
              <w:rPr>
                <w:rFonts w:ascii="Arial Narrow" w:eastAsia="Times New Roman" w:hAnsi="Arial Narrow" w:cs="Calibri"/>
                <w:b/>
                <w:color w:val="000000"/>
                <w:sz w:val="18"/>
                <w:szCs w:val="18"/>
              </w:rPr>
              <w:t>AEMP (No change)</w:t>
            </w:r>
          </w:p>
        </w:tc>
        <w:tc>
          <w:tcPr>
            <w:tcW w:w="850" w:type="dxa"/>
            <w:tcBorders>
              <w:top w:val="single" w:sz="4" w:space="0" w:color="auto"/>
              <w:left w:val="single" w:sz="4" w:space="0" w:color="auto"/>
              <w:bottom w:val="single" w:sz="4" w:space="0" w:color="auto"/>
              <w:right w:val="single" w:sz="4" w:space="0" w:color="auto"/>
            </w:tcBorders>
            <w:shd w:val="clear" w:color="000000" w:fill="DAEEF3"/>
            <w:vAlign w:val="bottom"/>
          </w:tcPr>
          <w:p w:rsidR="00785CE3" w:rsidRPr="00785CE3" w:rsidRDefault="00785CE3" w:rsidP="002A2DA0">
            <w:pPr>
              <w:rPr>
                <w:rFonts w:ascii="Arial Narrow" w:eastAsia="Times New Roman" w:hAnsi="Arial Narrow" w:cs="Calibri"/>
                <w:b/>
                <w:color w:val="000000"/>
                <w:sz w:val="18"/>
                <w:szCs w:val="18"/>
              </w:rPr>
            </w:pPr>
            <w:r w:rsidRPr="00785CE3">
              <w:rPr>
                <w:rFonts w:ascii="Arial Narrow" w:eastAsia="Times New Roman" w:hAnsi="Arial Narrow" w:cs="Calibri"/>
                <w:b/>
                <w:color w:val="000000"/>
                <w:sz w:val="18"/>
                <w:szCs w:val="18"/>
              </w:rPr>
              <w:t>DPMQ</w:t>
            </w:r>
          </w:p>
        </w:tc>
      </w:tr>
      <w:tr w:rsidR="00947E60" w:rsidRPr="008C3F0D" w:rsidTr="00947E60">
        <w:trPr>
          <w:cantSplit/>
          <w:trHeight w:val="811"/>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10687L</w:t>
            </w:r>
          </w:p>
        </w:tc>
        <w:tc>
          <w:tcPr>
            <w:tcW w:w="2290" w:type="dxa"/>
            <w:tcBorders>
              <w:top w:val="single" w:sz="4" w:space="0" w:color="auto"/>
              <w:left w:val="nil"/>
              <w:bottom w:val="single" w:sz="4" w:space="0" w:color="auto"/>
              <w:right w:val="single" w:sz="4" w:space="0" w:color="auto"/>
            </w:tcBorders>
            <w:shd w:val="clear" w:color="auto" w:fill="auto"/>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Injection containing nadroparin calcium (1,900 I.U. anti-Xa) in 0.2 mL pre-filled syringe</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4</w:t>
            </w:r>
          </w:p>
        </w:tc>
        <w:tc>
          <w:tcPr>
            <w:tcW w:w="897" w:type="dxa"/>
            <w:tcBorders>
              <w:top w:val="single" w:sz="4" w:space="0" w:color="auto"/>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$3.33</w:t>
            </w:r>
          </w:p>
        </w:tc>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A820F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$17.</w:t>
            </w:r>
            <w:r w:rsidR="00A820F1">
              <w:rPr>
                <w:rFonts w:ascii="Arial Narrow" w:eastAsia="Times New Roman" w:hAnsi="Arial Narrow" w:cs="Calibri"/>
                <w:color w:val="000000"/>
                <w:sz w:val="18"/>
                <w:szCs w:val="18"/>
              </w:rPr>
              <w:t>72</w:t>
            </w:r>
          </w:p>
        </w:tc>
        <w:tc>
          <w:tcPr>
            <w:tcW w:w="897" w:type="dxa"/>
            <w:tcBorders>
              <w:top w:val="single" w:sz="4" w:space="0" w:color="auto"/>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single" w:sz="4" w:space="0" w:color="auto"/>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20</w:t>
            </w:r>
          </w:p>
        </w:tc>
        <w:tc>
          <w:tcPr>
            <w:tcW w:w="897" w:type="dxa"/>
            <w:tcBorders>
              <w:top w:val="single" w:sz="4" w:space="0" w:color="auto"/>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3</w:t>
            </w:r>
          </w:p>
        </w:tc>
        <w:tc>
          <w:tcPr>
            <w:tcW w:w="1134" w:type="dxa"/>
            <w:tcBorders>
              <w:top w:val="single" w:sz="4" w:space="0" w:color="auto"/>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$3.33</w:t>
            </w:r>
          </w:p>
        </w:tc>
        <w:tc>
          <w:tcPr>
            <w:tcW w:w="850" w:type="dxa"/>
            <w:tcBorders>
              <w:top w:val="single" w:sz="4" w:space="0" w:color="auto"/>
              <w:left w:val="single" w:sz="4" w:space="0" w:color="auto"/>
              <w:bottom w:val="single" w:sz="4" w:space="0" w:color="auto"/>
              <w:right w:val="single" w:sz="4" w:space="0" w:color="auto"/>
            </w:tcBorders>
            <w:vAlign w:val="bottom"/>
          </w:tcPr>
          <w:p w:rsidR="00785CE3" w:rsidRPr="008C3F0D" w:rsidRDefault="00785CE3" w:rsidP="00A820F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w:t>
            </w:r>
            <w:r w:rsidR="008469B6">
              <w:rPr>
                <w:rFonts w:ascii="Arial Narrow" w:eastAsia="Times New Roman" w:hAnsi="Arial Narrow" w:cs="Calibri"/>
                <w:noProof/>
                <w:color w:val="000000"/>
                <w:sz w:val="18"/>
                <w:szCs w:val="18"/>
                <w:highlight w:val="black"/>
              </w:rPr>
              <w:t>'''''''''''''</w:t>
            </w:r>
          </w:p>
        </w:tc>
      </w:tr>
      <w:tr w:rsidR="00947E60" w:rsidRPr="008C3F0D" w:rsidTr="00947E60">
        <w:trPr>
          <w:cantSplit/>
          <w:trHeight w:val="884"/>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10735B</w:t>
            </w:r>
          </w:p>
        </w:tc>
        <w:tc>
          <w:tcPr>
            <w:tcW w:w="2290" w:type="dxa"/>
            <w:tcBorders>
              <w:top w:val="nil"/>
              <w:left w:val="nil"/>
              <w:bottom w:val="single" w:sz="4" w:space="0" w:color="auto"/>
              <w:right w:val="single" w:sz="4" w:space="0" w:color="auto"/>
            </w:tcBorders>
            <w:shd w:val="clear" w:color="auto" w:fill="auto"/>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Injection containing nadroparin calcium (1,900 I.U. anti-Xa) in 0.2 mL pre-filled syringe</w:t>
            </w:r>
          </w:p>
        </w:tc>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71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4</w:t>
            </w:r>
          </w:p>
        </w:tc>
        <w:tc>
          <w:tcPr>
            <w:tcW w:w="89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$3.33</w:t>
            </w:r>
          </w:p>
        </w:tc>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F4787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$17</w:t>
            </w:r>
            <w:r w:rsidR="00F47871">
              <w:rPr>
                <w:rFonts w:ascii="Arial Narrow" w:eastAsia="Times New Roman" w:hAnsi="Arial Narrow" w:cs="Calibri"/>
                <w:color w:val="000000"/>
                <w:sz w:val="18"/>
                <w:szCs w:val="18"/>
              </w:rPr>
              <w:t>.72</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20</w:t>
            </w:r>
          </w:p>
        </w:tc>
        <w:tc>
          <w:tcPr>
            <w:tcW w:w="897" w:type="dxa"/>
            <w:tcBorders>
              <w:top w:val="nil"/>
              <w:left w:val="single" w:sz="4" w:space="0" w:color="auto"/>
              <w:bottom w:val="single" w:sz="4" w:space="0" w:color="auto"/>
              <w:right w:val="single" w:sz="4" w:space="0" w:color="auto"/>
            </w:tcBorders>
            <w:vAlign w:val="bottom"/>
          </w:tcPr>
          <w:p w:rsidR="00785CE3" w:rsidRPr="008C3F0D" w:rsidRDefault="005D0182" w:rsidP="002A2DA0">
            <w:pPr>
              <w:jc w:val="right"/>
              <w:rPr>
                <w:rFonts w:ascii="Arial Narrow" w:eastAsia="Times New Roman" w:hAnsi="Arial Narrow" w:cs="Calibri"/>
                <w:color w:val="000000"/>
                <w:sz w:val="18"/>
                <w:szCs w:val="18"/>
              </w:rPr>
            </w:pPr>
            <w:r>
              <w:rPr>
                <w:rFonts w:ascii="Arial Narrow" w:eastAsia="Times New Roman" w:hAnsi="Arial Narrow" w:cs="Calibri"/>
                <w:color w:val="000000"/>
                <w:sz w:val="18"/>
                <w:szCs w:val="18"/>
              </w:rPr>
              <w:t>0</w:t>
            </w:r>
          </w:p>
        </w:tc>
        <w:tc>
          <w:tcPr>
            <w:tcW w:w="1134"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$3.33</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F4787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w:t>
            </w:r>
            <w:r w:rsidR="008469B6">
              <w:rPr>
                <w:rFonts w:ascii="Arial Narrow" w:eastAsia="Times New Roman" w:hAnsi="Arial Narrow" w:cs="Calibri"/>
                <w:noProof/>
                <w:color w:val="000000"/>
                <w:sz w:val="18"/>
                <w:szCs w:val="18"/>
                <w:highlight w:val="black"/>
              </w:rPr>
              <w:t>''''''''''''''</w:t>
            </w:r>
          </w:p>
        </w:tc>
      </w:tr>
      <w:tr w:rsidR="00947E60" w:rsidRPr="008C3F0D" w:rsidTr="00947E60">
        <w:trPr>
          <w:cantSplit/>
          <w:trHeight w:val="652"/>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10706L</w:t>
            </w:r>
          </w:p>
        </w:tc>
        <w:tc>
          <w:tcPr>
            <w:tcW w:w="2290" w:type="dxa"/>
            <w:tcBorders>
              <w:top w:val="nil"/>
              <w:left w:val="nil"/>
              <w:bottom w:val="single" w:sz="4" w:space="0" w:color="auto"/>
              <w:right w:val="single" w:sz="4" w:space="0" w:color="auto"/>
            </w:tcBorders>
            <w:shd w:val="clear" w:color="auto" w:fill="auto"/>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Injection containing nadroparin calcium (11,400 I.U. anti-Xa) in 0.6 mL pre-filled syringe</w:t>
            </w:r>
          </w:p>
        </w:tc>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71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89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$19.95</w:t>
            </w:r>
          </w:p>
        </w:tc>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A820F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w:t>
            </w:r>
            <w:r w:rsidR="00A820F1">
              <w:rPr>
                <w:rFonts w:ascii="Arial Narrow" w:eastAsia="Times New Roman" w:hAnsi="Arial Narrow" w:cs="Calibri"/>
                <w:color w:val="000000"/>
                <w:sz w:val="18"/>
                <w:szCs w:val="18"/>
              </w:rPr>
              <w:t>32.01</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10</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w:t>
            </w:r>
          </w:p>
        </w:tc>
        <w:tc>
          <w:tcPr>
            <w:tcW w:w="1134"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$19.95</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A820F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w:t>
            </w:r>
            <w:r w:rsidR="008469B6">
              <w:rPr>
                <w:rFonts w:ascii="Arial Narrow" w:eastAsia="Times New Roman" w:hAnsi="Arial Narrow" w:cs="Calibri"/>
                <w:noProof/>
                <w:color w:val="000000"/>
                <w:sz w:val="18"/>
                <w:szCs w:val="18"/>
                <w:highlight w:val="black"/>
              </w:rPr>
              <w:t>''''''''''''''''</w:t>
            </w:r>
          </w:p>
        </w:tc>
      </w:tr>
      <w:tr w:rsidR="00947E60" w:rsidRPr="008C3F0D" w:rsidTr="00947E60">
        <w:trPr>
          <w:cantSplit/>
          <w:trHeight w:val="66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10725L</w:t>
            </w:r>
          </w:p>
        </w:tc>
        <w:tc>
          <w:tcPr>
            <w:tcW w:w="2290" w:type="dxa"/>
            <w:tcBorders>
              <w:top w:val="nil"/>
              <w:left w:val="nil"/>
              <w:bottom w:val="single" w:sz="4" w:space="0" w:color="auto"/>
              <w:right w:val="single" w:sz="4" w:space="0" w:color="auto"/>
            </w:tcBorders>
            <w:shd w:val="clear" w:color="auto" w:fill="auto"/>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Injection containing nadroparin calcium (15,200 I.U. anti-Xa) in 0.8 mL pre-filled syringe</w:t>
            </w:r>
          </w:p>
        </w:tc>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71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89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$26.60</w:t>
            </w:r>
          </w:p>
        </w:tc>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A820F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$39</w:t>
            </w:r>
            <w:r w:rsidR="00A820F1">
              <w:rPr>
                <w:rFonts w:ascii="Arial Narrow" w:eastAsia="Times New Roman" w:hAnsi="Arial Narrow" w:cs="Calibri"/>
                <w:color w:val="000000"/>
                <w:sz w:val="18"/>
                <w:szCs w:val="18"/>
              </w:rPr>
              <w:t>.16</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10</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w:t>
            </w:r>
          </w:p>
        </w:tc>
        <w:tc>
          <w:tcPr>
            <w:tcW w:w="1134"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$26.60</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A820F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w:t>
            </w:r>
            <w:r w:rsidR="008469B6">
              <w:rPr>
                <w:rFonts w:ascii="Arial Narrow" w:eastAsia="Times New Roman" w:hAnsi="Arial Narrow" w:cs="Calibri"/>
                <w:noProof/>
                <w:color w:val="000000"/>
                <w:sz w:val="18"/>
                <w:szCs w:val="18"/>
                <w:highlight w:val="black"/>
              </w:rPr>
              <w:t>''''''''''''''''''</w:t>
            </w:r>
          </w:p>
        </w:tc>
      </w:tr>
      <w:tr w:rsidR="00947E60" w:rsidRPr="008C3F0D" w:rsidTr="00947E60">
        <w:trPr>
          <w:cantSplit/>
          <w:trHeight w:val="691"/>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10707M</w:t>
            </w:r>
          </w:p>
        </w:tc>
        <w:tc>
          <w:tcPr>
            <w:tcW w:w="2290" w:type="dxa"/>
            <w:tcBorders>
              <w:top w:val="nil"/>
              <w:left w:val="nil"/>
              <w:bottom w:val="single" w:sz="4" w:space="0" w:color="auto"/>
              <w:right w:val="single" w:sz="4" w:space="0" w:color="auto"/>
            </w:tcBorders>
            <w:shd w:val="clear" w:color="auto" w:fill="auto"/>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Injection containing nadroparin calcium (19,000 I.U. anti-Xa) in 1 mL pre-filled syringe</w:t>
            </w:r>
          </w:p>
        </w:tc>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71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89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$33.25</w:t>
            </w:r>
          </w:p>
        </w:tc>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A820F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$46.</w:t>
            </w:r>
            <w:r w:rsidR="00A820F1" w:rsidRPr="008C3F0D" w:rsidDel="00A820F1">
              <w:rPr>
                <w:rFonts w:ascii="Arial Narrow" w:eastAsia="Times New Roman" w:hAnsi="Arial Narrow" w:cs="Calibri"/>
                <w:color w:val="000000"/>
                <w:sz w:val="18"/>
                <w:szCs w:val="18"/>
              </w:rPr>
              <w:t xml:space="preserve"> </w:t>
            </w:r>
            <w:r w:rsidR="00A820F1">
              <w:rPr>
                <w:rFonts w:ascii="Arial Narrow" w:eastAsia="Times New Roman" w:hAnsi="Arial Narrow" w:cs="Calibri"/>
                <w:color w:val="000000"/>
                <w:sz w:val="18"/>
                <w:szCs w:val="18"/>
              </w:rPr>
              <w:t>31</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10</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w:t>
            </w:r>
          </w:p>
        </w:tc>
        <w:tc>
          <w:tcPr>
            <w:tcW w:w="1134"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$33.25</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A820F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w:t>
            </w:r>
            <w:r w:rsidR="008469B6">
              <w:rPr>
                <w:rFonts w:ascii="Arial Narrow" w:eastAsia="Times New Roman" w:hAnsi="Arial Narrow" w:cs="Calibri"/>
                <w:noProof/>
                <w:color w:val="000000"/>
                <w:sz w:val="18"/>
                <w:szCs w:val="18"/>
                <w:highlight w:val="black"/>
              </w:rPr>
              <w:t>'''''''''''''''''</w:t>
            </w:r>
          </w:p>
        </w:tc>
      </w:tr>
      <w:tr w:rsidR="00947E60" w:rsidRPr="008C3F0D" w:rsidTr="00947E60">
        <w:trPr>
          <w:cantSplit/>
          <w:trHeight w:val="703"/>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10686K</w:t>
            </w:r>
          </w:p>
        </w:tc>
        <w:tc>
          <w:tcPr>
            <w:tcW w:w="2290" w:type="dxa"/>
            <w:tcBorders>
              <w:top w:val="nil"/>
              <w:left w:val="nil"/>
              <w:bottom w:val="single" w:sz="4" w:space="0" w:color="auto"/>
              <w:right w:val="single" w:sz="4" w:space="0" w:color="auto"/>
            </w:tcBorders>
            <w:shd w:val="clear" w:color="auto" w:fill="auto"/>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Injection containing nadroparin calcium (2,850 I.U. anti-Xa) in 0.3 mL pre-filled syringe</w:t>
            </w:r>
          </w:p>
        </w:tc>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71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4</w:t>
            </w:r>
          </w:p>
        </w:tc>
        <w:tc>
          <w:tcPr>
            <w:tcW w:w="89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$4.99</w:t>
            </w:r>
          </w:p>
        </w:tc>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F4787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$21.</w:t>
            </w:r>
            <w:r w:rsidR="00F47871">
              <w:rPr>
                <w:rFonts w:ascii="Arial Narrow" w:eastAsia="Times New Roman" w:hAnsi="Arial Narrow" w:cs="Calibri"/>
                <w:color w:val="000000"/>
                <w:sz w:val="18"/>
                <w:szCs w:val="18"/>
              </w:rPr>
              <w:t>30</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20</w:t>
            </w:r>
          </w:p>
        </w:tc>
        <w:tc>
          <w:tcPr>
            <w:tcW w:w="897" w:type="dxa"/>
            <w:tcBorders>
              <w:top w:val="nil"/>
              <w:left w:val="single" w:sz="4" w:space="0" w:color="auto"/>
              <w:bottom w:val="single" w:sz="4" w:space="0" w:color="auto"/>
              <w:right w:val="single" w:sz="4" w:space="0" w:color="auto"/>
            </w:tcBorders>
            <w:vAlign w:val="bottom"/>
          </w:tcPr>
          <w:p w:rsidR="00785CE3" w:rsidRPr="008C3F0D" w:rsidRDefault="00A820F1" w:rsidP="002A2DA0">
            <w:pPr>
              <w:jc w:val="right"/>
              <w:rPr>
                <w:rFonts w:ascii="Arial Narrow" w:eastAsia="Times New Roman" w:hAnsi="Arial Narrow" w:cs="Calibri"/>
                <w:color w:val="000000"/>
                <w:sz w:val="18"/>
                <w:szCs w:val="18"/>
              </w:rPr>
            </w:pPr>
            <w:r>
              <w:rPr>
                <w:rFonts w:ascii="Arial Narrow" w:eastAsia="Times New Roman" w:hAnsi="Arial Narrow" w:cs="Calibri"/>
                <w:color w:val="000000"/>
                <w:sz w:val="18"/>
                <w:szCs w:val="18"/>
              </w:rPr>
              <w:t>0</w:t>
            </w:r>
          </w:p>
        </w:tc>
        <w:tc>
          <w:tcPr>
            <w:tcW w:w="1134"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$4.99</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F4787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w:t>
            </w:r>
            <w:r w:rsidR="008469B6">
              <w:rPr>
                <w:rFonts w:ascii="Arial Narrow" w:eastAsia="Times New Roman" w:hAnsi="Arial Narrow" w:cs="Calibri"/>
                <w:noProof/>
                <w:color w:val="000000"/>
                <w:sz w:val="18"/>
                <w:szCs w:val="18"/>
                <w:highlight w:val="black"/>
              </w:rPr>
              <w:t>'''''''''''''</w:t>
            </w:r>
          </w:p>
        </w:tc>
      </w:tr>
      <w:tr w:rsidR="00947E60" w:rsidRPr="008C3F0D" w:rsidTr="00947E60">
        <w:trPr>
          <w:cantSplit/>
          <w:trHeight w:val="7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10701F</w:t>
            </w:r>
          </w:p>
        </w:tc>
        <w:tc>
          <w:tcPr>
            <w:tcW w:w="2290" w:type="dxa"/>
            <w:tcBorders>
              <w:top w:val="nil"/>
              <w:left w:val="nil"/>
              <w:bottom w:val="single" w:sz="4" w:space="0" w:color="auto"/>
              <w:right w:val="single" w:sz="4" w:space="0" w:color="auto"/>
            </w:tcBorders>
            <w:shd w:val="clear" w:color="auto" w:fill="auto"/>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Injection containing nadroparin calcium (2,850 I.U. anti-Xa) in 0.3 mL pre-filled syringe</w:t>
            </w:r>
          </w:p>
        </w:tc>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71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4</w:t>
            </w:r>
          </w:p>
        </w:tc>
        <w:tc>
          <w:tcPr>
            <w:tcW w:w="89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$4.99</w:t>
            </w:r>
          </w:p>
        </w:tc>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F4787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$21.</w:t>
            </w:r>
            <w:r w:rsidR="00F47871">
              <w:rPr>
                <w:rFonts w:ascii="Arial Narrow" w:eastAsia="Times New Roman" w:hAnsi="Arial Narrow" w:cs="Calibri"/>
                <w:color w:val="000000"/>
                <w:sz w:val="18"/>
                <w:szCs w:val="18"/>
              </w:rPr>
              <w:t>30</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20</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3</w:t>
            </w:r>
          </w:p>
        </w:tc>
        <w:tc>
          <w:tcPr>
            <w:tcW w:w="1134"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$4.99</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F4787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w:t>
            </w:r>
            <w:r w:rsidR="008469B6">
              <w:rPr>
                <w:rFonts w:ascii="Arial Narrow" w:eastAsia="Times New Roman" w:hAnsi="Arial Narrow" w:cs="Calibri"/>
                <w:noProof/>
                <w:color w:val="000000"/>
                <w:sz w:val="18"/>
                <w:szCs w:val="18"/>
                <w:highlight w:val="black"/>
              </w:rPr>
              <w:t>'''''''''''''</w:t>
            </w:r>
          </w:p>
        </w:tc>
      </w:tr>
      <w:tr w:rsidR="00947E60" w:rsidRPr="008C3F0D" w:rsidTr="00947E60">
        <w:trPr>
          <w:cantSplit/>
          <w:trHeight w:val="443"/>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10685J</w:t>
            </w:r>
          </w:p>
        </w:tc>
        <w:tc>
          <w:tcPr>
            <w:tcW w:w="2290" w:type="dxa"/>
            <w:tcBorders>
              <w:top w:val="nil"/>
              <w:left w:val="nil"/>
              <w:bottom w:val="single" w:sz="4" w:space="0" w:color="auto"/>
              <w:right w:val="single" w:sz="4" w:space="0" w:color="auto"/>
            </w:tcBorders>
            <w:shd w:val="clear" w:color="auto" w:fill="auto"/>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Injection containing nadroparin calcium (3,800 I.U. anti-Xa) in 0.4 mL pre-filled syringe</w:t>
            </w:r>
          </w:p>
        </w:tc>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71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4</w:t>
            </w:r>
          </w:p>
        </w:tc>
        <w:tc>
          <w:tcPr>
            <w:tcW w:w="89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$6.65</w:t>
            </w:r>
          </w:p>
        </w:tc>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F4787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$24.</w:t>
            </w:r>
            <w:r w:rsidR="00F47871">
              <w:rPr>
                <w:rFonts w:ascii="Arial Narrow" w:eastAsia="Times New Roman" w:hAnsi="Arial Narrow" w:cs="Calibri"/>
                <w:color w:val="000000"/>
                <w:sz w:val="18"/>
                <w:szCs w:val="18"/>
              </w:rPr>
              <w:t>86</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20</w:t>
            </w:r>
          </w:p>
        </w:tc>
        <w:tc>
          <w:tcPr>
            <w:tcW w:w="897" w:type="dxa"/>
            <w:tcBorders>
              <w:top w:val="nil"/>
              <w:left w:val="single" w:sz="4" w:space="0" w:color="auto"/>
              <w:bottom w:val="single" w:sz="4" w:space="0" w:color="auto"/>
              <w:right w:val="single" w:sz="4" w:space="0" w:color="auto"/>
            </w:tcBorders>
            <w:vAlign w:val="bottom"/>
          </w:tcPr>
          <w:p w:rsidR="00785CE3" w:rsidRPr="008C3F0D" w:rsidRDefault="00A820F1" w:rsidP="002A2DA0">
            <w:pPr>
              <w:jc w:val="right"/>
              <w:rPr>
                <w:rFonts w:ascii="Arial Narrow" w:eastAsia="Times New Roman" w:hAnsi="Arial Narrow" w:cs="Calibri"/>
                <w:color w:val="000000"/>
                <w:sz w:val="18"/>
                <w:szCs w:val="18"/>
              </w:rPr>
            </w:pPr>
            <w:r>
              <w:rPr>
                <w:rFonts w:ascii="Arial Narrow" w:eastAsia="Times New Roman" w:hAnsi="Arial Narrow" w:cs="Calibri"/>
                <w:color w:val="000000"/>
                <w:sz w:val="18"/>
                <w:szCs w:val="18"/>
              </w:rPr>
              <w:t>0</w:t>
            </w:r>
          </w:p>
        </w:tc>
        <w:tc>
          <w:tcPr>
            <w:tcW w:w="1134"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$6.65</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F4787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w:t>
            </w:r>
            <w:r w:rsidR="008469B6">
              <w:rPr>
                <w:rFonts w:ascii="Arial Narrow" w:eastAsia="Times New Roman" w:hAnsi="Arial Narrow" w:cs="Calibri"/>
                <w:noProof/>
                <w:color w:val="000000"/>
                <w:sz w:val="18"/>
                <w:szCs w:val="18"/>
                <w:highlight w:val="black"/>
              </w:rPr>
              <w:t>''''''''''''</w:t>
            </w:r>
          </w:p>
        </w:tc>
      </w:tr>
      <w:tr w:rsidR="00947E60" w:rsidRPr="008C3F0D" w:rsidTr="00947E60">
        <w:trPr>
          <w:cantSplit/>
          <w:trHeight w:val="45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10717C</w:t>
            </w:r>
          </w:p>
        </w:tc>
        <w:tc>
          <w:tcPr>
            <w:tcW w:w="2290" w:type="dxa"/>
            <w:tcBorders>
              <w:top w:val="nil"/>
              <w:left w:val="nil"/>
              <w:bottom w:val="single" w:sz="4" w:space="0" w:color="auto"/>
              <w:right w:val="single" w:sz="4" w:space="0" w:color="auto"/>
            </w:tcBorders>
            <w:shd w:val="clear" w:color="auto" w:fill="auto"/>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Injection containing nadroparin calcium (3,800 I.U. anti-Xa) in 0.4 mL pre-filled syringe</w:t>
            </w:r>
          </w:p>
        </w:tc>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71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4</w:t>
            </w:r>
          </w:p>
        </w:tc>
        <w:tc>
          <w:tcPr>
            <w:tcW w:w="89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$6.65</w:t>
            </w:r>
          </w:p>
        </w:tc>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F4787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$24.</w:t>
            </w:r>
            <w:r w:rsidR="00F47871">
              <w:rPr>
                <w:rFonts w:ascii="Arial Narrow" w:eastAsia="Times New Roman" w:hAnsi="Arial Narrow" w:cs="Calibri"/>
                <w:color w:val="000000"/>
                <w:sz w:val="18"/>
                <w:szCs w:val="18"/>
              </w:rPr>
              <w:t>86</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20</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3</w:t>
            </w:r>
          </w:p>
        </w:tc>
        <w:tc>
          <w:tcPr>
            <w:tcW w:w="1134"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$6.65</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F4787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w:t>
            </w:r>
            <w:r w:rsidR="008469B6">
              <w:rPr>
                <w:rFonts w:ascii="Arial Narrow" w:eastAsia="Times New Roman" w:hAnsi="Arial Narrow" w:cs="Calibri"/>
                <w:noProof/>
                <w:color w:val="000000"/>
                <w:sz w:val="18"/>
                <w:szCs w:val="18"/>
                <w:highlight w:val="black"/>
              </w:rPr>
              <w:t>'''''''''''''</w:t>
            </w:r>
          </w:p>
        </w:tc>
      </w:tr>
      <w:tr w:rsidR="00947E60" w:rsidRPr="008C3F0D" w:rsidTr="00947E60">
        <w:trPr>
          <w:cantSplit/>
          <w:trHeight w:val="751"/>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lastRenderedPageBreak/>
              <w:t>10716B</w:t>
            </w:r>
          </w:p>
        </w:tc>
        <w:tc>
          <w:tcPr>
            <w:tcW w:w="2290" w:type="dxa"/>
            <w:tcBorders>
              <w:top w:val="nil"/>
              <w:left w:val="nil"/>
              <w:bottom w:val="single" w:sz="4" w:space="0" w:color="auto"/>
              <w:right w:val="single" w:sz="4" w:space="0" w:color="auto"/>
            </w:tcBorders>
            <w:shd w:val="clear" w:color="auto" w:fill="auto"/>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Injection containing nadroparin calcium (5,700 I.U. anti-Xa) in 0.6 mL pre-filled syringe</w:t>
            </w:r>
          </w:p>
        </w:tc>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71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4</w:t>
            </w:r>
          </w:p>
        </w:tc>
        <w:tc>
          <w:tcPr>
            <w:tcW w:w="89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$9.98</w:t>
            </w:r>
          </w:p>
        </w:tc>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F4787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w:t>
            </w:r>
            <w:r w:rsidR="00F47871">
              <w:rPr>
                <w:rFonts w:ascii="Arial Narrow" w:eastAsia="Times New Roman" w:hAnsi="Arial Narrow" w:cs="Calibri"/>
                <w:color w:val="000000"/>
                <w:sz w:val="18"/>
                <w:szCs w:val="18"/>
              </w:rPr>
              <w:t>32.02</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20</w:t>
            </w:r>
          </w:p>
        </w:tc>
        <w:tc>
          <w:tcPr>
            <w:tcW w:w="897" w:type="dxa"/>
            <w:tcBorders>
              <w:top w:val="nil"/>
              <w:left w:val="single" w:sz="4" w:space="0" w:color="auto"/>
              <w:bottom w:val="single" w:sz="4" w:space="0" w:color="auto"/>
              <w:right w:val="single" w:sz="4" w:space="0" w:color="auto"/>
            </w:tcBorders>
            <w:vAlign w:val="bottom"/>
          </w:tcPr>
          <w:p w:rsidR="00785CE3" w:rsidRPr="008C3F0D" w:rsidRDefault="00A820F1" w:rsidP="002A2DA0">
            <w:pPr>
              <w:jc w:val="right"/>
              <w:rPr>
                <w:rFonts w:ascii="Arial Narrow" w:eastAsia="Times New Roman" w:hAnsi="Arial Narrow" w:cs="Calibri"/>
                <w:color w:val="000000"/>
                <w:sz w:val="18"/>
                <w:szCs w:val="18"/>
              </w:rPr>
            </w:pPr>
            <w:r>
              <w:rPr>
                <w:rFonts w:ascii="Arial Narrow" w:eastAsia="Times New Roman" w:hAnsi="Arial Narrow" w:cs="Calibri"/>
                <w:color w:val="000000"/>
                <w:sz w:val="18"/>
                <w:szCs w:val="18"/>
              </w:rPr>
              <w:t>0</w:t>
            </w:r>
          </w:p>
        </w:tc>
        <w:tc>
          <w:tcPr>
            <w:tcW w:w="1134"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$9.98</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F4787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w:t>
            </w:r>
            <w:r w:rsidR="008469B6">
              <w:rPr>
                <w:rFonts w:ascii="Arial Narrow" w:eastAsia="Times New Roman" w:hAnsi="Arial Narrow" w:cs="Calibri"/>
                <w:noProof/>
                <w:color w:val="000000"/>
                <w:sz w:val="18"/>
                <w:szCs w:val="18"/>
                <w:highlight w:val="black"/>
              </w:rPr>
              <w:t>'''''''''''''''''</w:t>
            </w:r>
          </w:p>
        </w:tc>
      </w:tr>
      <w:tr w:rsidR="00947E60" w:rsidRPr="008C3F0D" w:rsidTr="00947E60">
        <w:trPr>
          <w:cantSplit/>
          <w:trHeight w:val="621"/>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10718D</w:t>
            </w:r>
          </w:p>
        </w:tc>
        <w:tc>
          <w:tcPr>
            <w:tcW w:w="2290" w:type="dxa"/>
            <w:tcBorders>
              <w:top w:val="nil"/>
              <w:left w:val="nil"/>
              <w:bottom w:val="single" w:sz="4" w:space="0" w:color="auto"/>
              <w:right w:val="single" w:sz="4" w:space="0" w:color="auto"/>
            </w:tcBorders>
            <w:shd w:val="clear" w:color="auto" w:fill="auto"/>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Injection containing nadroparin calcium (5,700 I.U. anti-Xa) in 0.6 mL pre-filled syringe</w:t>
            </w:r>
          </w:p>
        </w:tc>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71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4</w:t>
            </w:r>
          </w:p>
        </w:tc>
        <w:tc>
          <w:tcPr>
            <w:tcW w:w="89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$9.98</w:t>
            </w:r>
          </w:p>
        </w:tc>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F4787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w:t>
            </w:r>
            <w:r w:rsidR="00F47871">
              <w:rPr>
                <w:rFonts w:ascii="Arial Narrow" w:eastAsia="Times New Roman" w:hAnsi="Arial Narrow" w:cs="Calibri"/>
                <w:color w:val="000000"/>
                <w:sz w:val="18"/>
                <w:szCs w:val="18"/>
              </w:rPr>
              <w:t>32.02</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20</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3</w:t>
            </w:r>
          </w:p>
        </w:tc>
        <w:tc>
          <w:tcPr>
            <w:tcW w:w="1134"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$9.98</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F4787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w:t>
            </w:r>
            <w:r w:rsidR="008469B6">
              <w:rPr>
                <w:rFonts w:ascii="Arial Narrow" w:eastAsia="Times New Roman" w:hAnsi="Arial Narrow" w:cs="Calibri"/>
                <w:noProof/>
                <w:color w:val="000000"/>
                <w:sz w:val="18"/>
                <w:szCs w:val="18"/>
                <w:highlight w:val="black"/>
              </w:rPr>
              <w:t>''''''''''''''''</w:t>
            </w:r>
          </w:p>
        </w:tc>
      </w:tr>
      <w:tr w:rsidR="00947E60" w:rsidRPr="008C3F0D" w:rsidTr="00947E60">
        <w:trPr>
          <w:cantSplit/>
          <w:trHeight w:val="633"/>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10734Y</w:t>
            </w:r>
          </w:p>
        </w:tc>
        <w:tc>
          <w:tcPr>
            <w:tcW w:w="2290" w:type="dxa"/>
            <w:tcBorders>
              <w:top w:val="nil"/>
              <w:left w:val="nil"/>
              <w:bottom w:val="single" w:sz="4" w:space="0" w:color="auto"/>
              <w:right w:val="single" w:sz="4" w:space="0" w:color="auto"/>
            </w:tcBorders>
            <w:shd w:val="clear" w:color="auto" w:fill="auto"/>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Injection containing nadroparin calcium (7,600 I.U. anti-Xa) in 0.8 mL pre-filled syringe</w:t>
            </w:r>
          </w:p>
        </w:tc>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71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89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$13.30</w:t>
            </w:r>
          </w:p>
        </w:tc>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F4787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$24</w:t>
            </w:r>
            <w:r w:rsidR="00F47871">
              <w:rPr>
                <w:rFonts w:ascii="Arial Narrow" w:eastAsia="Times New Roman" w:hAnsi="Arial Narrow" w:cs="Calibri"/>
                <w:color w:val="000000"/>
                <w:sz w:val="18"/>
                <w:szCs w:val="18"/>
              </w:rPr>
              <w:t>.86</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10</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w:t>
            </w:r>
          </w:p>
        </w:tc>
        <w:tc>
          <w:tcPr>
            <w:tcW w:w="1134"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$13.30</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F4787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w:t>
            </w:r>
            <w:r w:rsidR="008469B6">
              <w:rPr>
                <w:rFonts w:ascii="Arial Narrow" w:eastAsia="Times New Roman" w:hAnsi="Arial Narrow" w:cs="Calibri"/>
                <w:noProof/>
                <w:color w:val="000000"/>
                <w:sz w:val="18"/>
                <w:szCs w:val="18"/>
                <w:highlight w:val="black"/>
              </w:rPr>
              <w:t>''''''''''''''</w:t>
            </w:r>
          </w:p>
        </w:tc>
      </w:tr>
      <w:tr w:rsidR="00947E60" w:rsidRPr="008C3F0D" w:rsidTr="00947E60">
        <w:trPr>
          <w:cantSplit/>
          <w:trHeight w:val="827"/>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10740G</w:t>
            </w:r>
          </w:p>
        </w:tc>
        <w:tc>
          <w:tcPr>
            <w:tcW w:w="2290" w:type="dxa"/>
            <w:tcBorders>
              <w:top w:val="nil"/>
              <w:left w:val="nil"/>
              <w:bottom w:val="single" w:sz="4" w:space="0" w:color="auto"/>
              <w:right w:val="single" w:sz="4" w:space="0" w:color="auto"/>
            </w:tcBorders>
            <w:shd w:val="clear" w:color="auto" w:fill="auto"/>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Injection containing nadroparin calcium (7,600 I.U. anti-Xa) in 0.8 mL pre-filled syringe</w:t>
            </w:r>
          </w:p>
        </w:tc>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71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4</w:t>
            </w:r>
          </w:p>
        </w:tc>
        <w:tc>
          <w:tcPr>
            <w:tcW w:w="89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$13.30</w:t>
            </w:r>
          </w:p>
        </w:tc>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F4787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$39.</w:t>
            </w:r>
            <w:r w:rsidR="00F47871">
              <w:rPr>
                <w:rFonts w:ascii="Arial Narrow" w:eastAsia="Times New Roman" w:hAnsi="Arial Narrow" w:cs="Calibri"/>
                <w:color w:val="000000"/>
                <w:sz w:val="18"/>
                <w:szCs w:val="18"/>
              </w:rPr>
              <w:t>16</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20</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3</w:t>
            </w:r>
          </w:p>
        </w:tc>
        <w:tc>
          <w:tcPr>
            <w:tcW w:w="1134"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$13.30</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w:t>
            </w:r>
            <w:r w:rsidR="008469B6">
              <w:rPr>
                <w:rFonts w:ascii="Arial Narrow" w:eastAsia="Times New Roman" w:hAnsi="Arial Narrow" w:cs="Calibri"/>
                <w:noProof/>
                <w:color w:val="000000"/>
                <w:sz w:val="18"/>
                <w:szCs w:val="18"/>
                <w:highlight w:val="black"/>
              </w:rPr>
              <w:t>''''''''''''''''</w:t>
            </w:r>
          </w:p>
        </w:tc>
      </w:tr>
      <w:tr w:rsidR="00947E60" w:rsidRPr="008C3F0D" w:rsidTr="00947E60">
        <w:trPr>
          <w:cantSplit/>
          <w:trHeight w:val="47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10702G</w:t>
            </w:r>
          </w:p>
        </w:tc>
        <w:tc>
          <w:tcPr>
            <w:tcW w:w="2290" w:type="dxa"/>
            <w:tcBorders>
              <w:top w:val="nil"/>
              <w:left w:val="nil"/>
              <w:bottom w:val="single" w:sz="4" w:space="0" w:color="auto"/>
              <w:right w:val="single" w:sz="4" w:space="0" w:color="auto"/>
            </w:tcBorders>
            <w:shd w:val="clear" w:color="auto" w:fill="auto"/>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Injection containing nadroparin calcium (9,500 I.U. anti-Xa) in 1 mL pre-filled syringe</w:t>
            </w:r>
          </w:p>
        </w:tc>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71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89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$16.63</w:t>
            </w:r>
          </w:p>
        </w:tc>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F4787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$28.</w:t>
            </w:r>
            <w:r w:rsidR="00F47871">
              <w:rPr>
                <w:rFonts w:ascii="Arial Narrow" w:eastAsia="Times New Roman" w:hAnsi="Arial Narrow" w:cs="Calibri"/>
                <w:color w:val="000000"/>
                <w:sz w:val="18"/>
                <w:szCs w:val="18"/>
              </w:rPr>
              <w:t>44</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single" w:sz="4" w:space="0" w:color="auto"/>
              <w:bottom w:val="single" w:sz="4" w:space="0" w:color="auto"/>
              <w:right w:val="single" w:sz="4" w:space="0" w:color="auto"/>
            </w:tcBorders>
            <w:vAlign w:val="bottom"/>
          </w:tcPr>
          <w:p w:rsidR="00785CE3" w:rsidRPr="008C3F0D" w:rsidRDefault="00A820F1" w:rsidP="002A2DA0">
            <w:pPr>
              <w:jc w:val="right"/>
              <w:rPr>
                <w:rFonts w:ascii="Arial Narrow" w:eastAsia="Times New Roman" w:hAnsi="Arial Narrow" w:cs="Calibri"/>
                <w:color w:val="000000"/>
                <w:sz w:val="18"/>
                <w:szCs w:val="18"/>
              </w:rPr>
            </w:pPr>
            <w:r>
              <w:rPr>
                <w:rFonts w:ascii="Arial Narrow" w:eastAsia="Times New Roman" w:hAnsi="Arial Narrow" w:cs="Calibri"/>
                <w:color w:val="000000"/>
                <w:sz w:val="18"/>
                <w:szCs w:val="18"/>
              </w:rPr>
              <w:t>10</w:t>
            </w:r>
          </w:p>
        </w:tc>
        <w:tc>
          <w:tcPr>
            <w:tcW w:w="897" w:type="dxa"/>
            <w:tcBorders>
              <w:top w:val="nil"/>
              <w:left w:val="single" w:sz="4" w:space="0" w:color="auto"/>
              <w:bottom w:val="single" w:sz="4" w:space="0" w:color="auto"/>
              <w:right w:val="single" w:sz="4" w:space="0" w:color="auto"/>
            </w:tcBorders>
            <w:vAlign w:val="bottom"/>
          </w:tcPr>
          <w:p w:rsidR="00785CE3" w:rsidRPr="008C3F0D" w:rsidRDefault="00A820F1" w:rsidP="002A2DA0">
            <w:pPr>
              <w:jc w:val="right"/>
              <w:rPr>
                <w:rFonts w:ascii="Arial Narrow" w:eastAsia="Times New Roman" w:hAnsi="Arial Narrow" w:cs="Calibri"/>
                <w:color w:val="000000"/>
                <w:sz w:val="18"/>
                <w:szCs w:val="18"/>
              </w:rPr>
            </w:pPr>
            <w:r>
              <w:rPr>
                <w:rFonts w:ascii="Arial Narrow" w:eastAsia="Times New Roman" w:hAnsi="Arial Narrow" w:cs="Calibri"/>
                <w:color w:val="000000"/>
                <w:sz w:val="18"/>
                <w:szCs w:val="18"/>
              </w:rPr>
              <w:t>1</w:t>
            </w:r>
          </w:p>
        </w:tc>
        <w:tc>
          <w:tcPr>
            <w:tcW w:w="1134"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$16.63</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F4787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w:t>
            </w:r>
            <w:r w:rsidR="008469B6">
              <w:rPr>
                <w:rFonts w:ascii="Arial Narrow" w:eastAsia="Times New Roman" w:hAnsi="Arial Narrow" w:cs="Calibri"/>
                <w:noProof/>
                <w:color w:val="000000"/>
                <w:sz w:val="18"/>
                <w:szCs w:val="18"/>
                <w:highlight w:val="black"/>
              </w:rPr>
              <w:t>'''''''''''''</w:t>
            </w:r>
          </w:p>
        </w:tc>
      </w:tr>
      <w:tr w:rsidR="00947E60" w:rsidRPr="008C3F0D" w:rsidTr="00947E60">
        <w:trPr>
          <w:cantSplit/>
          <w:trHeight w:val="491"/>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10733X</w:t>
            </w:r>
          </w:p>
        </w:tc>
        <w:tc>
          <w:tcPr>
            <w:tcW w:w="2290" w:type="dxa"/>
            <w:tcBorders>
              <w:top w:val="nil"/>
              <w:left w:val="nil"/>
              <w:bottom w:val="single" w:sz="4" w:space="0" w:color="auto"/>
              <w:right w:val="single" w:sz="4" w:space="0" w:color="auto"/>
            </w:tcBorders>
            <w:shd w:val="clear" w:color="auto" w:fill="auto"/>
            <w:vAlign w:val="bottom"/>
            <w:hideMark/>
          </w:tcPr>
          <w:p w:rsidR="00785CE3" w:rsidRPr="008C3F0D" w:rsidRDefault="00785CE3" w:rsidP="002A2DA0">
            <w:pPr>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Injection containing nadroparin calcium (9,500 I.U. anti-Xa) in 1 mL pre-filled syringe</w:t>
            </w:r>
          </w:p>
        </w:tc>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71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4</w:t>
            </w:r>
          </w:p>
        </w:tc>
        <w:tc>
          <w:tcPr>
            <w:tcW w:w="897"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bottom"/>
            <w:hideMark/>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$16.63</w:t>
            </w:r>
          </w:p>
        </w:tc>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785CE3" w:rsidRPr="008C3F0D" w:rsidRDefault="00785CE3" w:rsidP="00F4787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$46.</w:t>
            </w:r>
            <w:r w:rsidR="00F47871">
              <w:rPr>
                <w:rFonts w:ascii="Arial Narrow" w:eastAsia="Times New Roman" w:hAnsi="Arial Narrow" w:cs="Calibri"/>
                <w:color w:val="000000"/>
                <w:sz w:val="18"/>
                <w:szCs w:val="18"/>
              </w:rPr>
              <w:t>32</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w:t>
            </w:r>
          </w:p>
        </w:tc>
        <w:tc>
          <w:tcPr>
            <w:tcW w:w="946"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20</w:t>
            </w:r>
          </w:p>
        </w:tc>
        <w:tc>
          <w:tcPr>
            <w:tcW w:w="897"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3</w:t>
            </w:r>
          </w:p>
        </w:tc>
        <w:tc>
          <w:tcPr>
            <w:tcW w:w="1134" w:type="dxa"/>
            <w:tcBorders>
              <w:top w:val="nil"/>
              <w:left w:val="single" w:sz="4" w:space="0" w:color="auto"/>
              <w:bottom w:val="single" w:sz="4" w:space="0" w:color="auto"/>
              <w:right w:val="single" w:sz="4" w:space="0" w:color="auto"/>
            </w:tcBorders>
            <w:vAlign w:val="bottom"/>
          </w:tcPr>
          <w:p w:rsidR="00785CE3" w:rsidRPr="008C3F0D" w:rsidRDefault="00785CE3" w:rsidP="002A2DA0">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$16.63</w:t>
            </w:r>
          </w:p>
        </w:tc>
        <w:tc>
          <w:tcPr>
            <w:tcW w:w="850" w:type="dxa"/>
            <w:tcBorders>
              <w:top w:val="nil"/>
              <w:left w:val="single" w:sz="4" w:space="0" w:color="auto"/>
              <w:bottom w:val="single" w:sz="4" w:space="0" w:color="auto"/>
              <w:right w:val="single" w:sz="4" w:space="0" w:color="auto"/>
            </w:tcBorders>
            <w:vAlign w:val="bottom"/>
          </w:tcPr>
          <w:p w:rsidR="00785CE3" w:rsidRPr="008C3F0D" w:rsidRDefault="00785CE3" w:rsidP="00F47871">
            <w:pPr>
              <w:jc w:val="right"/>
              <w:rPr>
                <w:rFonts w:ascii="Arial Narrow" w:eastAsia="Times New Roman" w:hAnsi="Arial Narrow" w:cs="Calibri"/>
                <w:color w:val="000000"/>
                <w:sz w:val="18"/>
                <w:szCs w:val="18"/>
              </w:rPr>
            </w:pPr>
            <w:r w:rsidRPr="008C3F0D">
              <w:rPr>
                <w:rFonts w:ascii="Arial Narrow" w:eastAsia="Times New Roman" w:hAnsi="Arial Narrow" w:cs="Calibri"/>
                <w:color w:val="000000"/>
                <w:sz w:val="18"/>
                <w:szCs w:val="18"/>
              </w:rPr>
              <w:t>$</w:t>
            </w:r>
            <w:r w:rsidR="008469B6">
              <w:rPr>
                <w:rFonts w:ascii="Arial Narrow" w:eastAsia="Times New Roman" w:hAnsi="Arial Narrow" w:cs="Calibri"/>
                <w:noProof/>
                <w:color w:val="000000"/>
                <w:sz w:val="18"/>
                <w:szCs w:val="18"/>
                <w:highlight w:val="black"/>
              </w:rPr>
              <w:t>'''''''''''''''''</w:t>
            </w:r>
          </w:p>
        </w:tc>
      </w:tr>
    </w:tbl>
    <w:p w:rsidR="00785CE3" w:rsidRPr="00E31A82" w:rsidRDefault="00785CE3" w:rsidP="00947E60">
      <w:pPr>
        <w:pStyle w:val="ListParagraph"/>
        <w:ind w:left="0"/>
        <w:jc w:val="left"/>
        <w:rPr>
          <w:sz w:val="18"/>
          <w:szCs w:val="18"/>
        </w:rPr>
        <w:sectPr w:rsidR="00785CE3" w:rsidRPr="00E31A82" w:rsidSect="00785CE3">
          <w:pgSz w:w="16838" w:h="11906" w:orient="landscape" w:code="9"/>
          <w:pgMar w:top="1440" w:right="1440" w:bottom="1440" w:left="1440" w:header="1440" w:footer="1440" w:gutter="0"/>
          <w:pgNumType w:start="1"/>
          <w:cols w:space="708"/>
          <w:docGrid w:linePitch="360"/>
        </w:sectPr>
      </w:pPr>
      <w:r w:rsidRPr="00E31A82">
        <w:rPr>
          <w:sz w:val="18"/>
          <w:szCs w:val="18"/>
        </w:rPr>
        <w:t>Source: compiled from tables 2 and 3 of the submission</w:t>
      </w:r>
      <w:r w:rsidR="00330259">
        <w:rPr>
          <w:sz w:val="18"/>
          <w:szCs w:val="18"/>
        </w:rPr>
        <w:t>, and updated based on table 1 of the pre-PBAC response.</w:t>
      </w:r>
    </w:p>
    <w:p w:rsidR="00AC193C" w:rsidRDefault="00AC193C" w:rsidP="00B22E84">
      <w:pPr>
        <w:pStyle w:val="ListParagraph"/>
        <w:rPr>
          <w:szCs w:val="22"/>
        </w:rPr>
      </w:pPr>
    </w:p>
    <w:p w:rsidR="0049607C" w:rsidRDefault="0049607C" w:rsidP="0049607C">
      <w:pPr>
        <w:pStyle w:val="ListParagraph"/>
        <w:ind w:left="709"/>
        <w:rPr>
          <w:i/>
          <w:szCs w:val="22"/>
        </w:rPr>
      </w:pPr>
      <w:r w:rsidRPr="00947E60">
        <w:rPr>
          <w:i/>
          <w:szCs w:val="22"/>
        </w:rPr>
        <w:t>For more deta</w:t>
      </w:r>
      <w:r w:rsidR="004330FE">
        <w:rPr>
          <w:i/>
          <w:szCs w:val="22"/>
        </w:rPr>
        <w:t>il on PBAC’s view, see section 6</w:t>
      </w:r>
      <w:r w:rsidRPr="00947E60">
        <w:rPr>
          <w:i/>
          <w:szCs w:val="22"/>
        </w:rPr>
        <w:t xml:space="preserve"> “PBAC outcome”</w:t>
      </w:r>
    </w:p>
    <w:p w:rsidR="00BF1644" w:rsidRDefault="00BF1644" w:rsidP="00F9629A">
      <w:pPr>
        <w:rPr>
          <w:rFonts w:ascii="Arial" w:hAnsi="Arial" w:cs="Arial"/>
          <w:sz w:val="22"/>
          <w:szCs w:val="22"/>
        </w:rPr>
      </w:pPr>
    </w:p>
    <w:p w:rsidR="00CE10C4" w:rsidRPr="00C603D4" w:rsidRDefault="00CE10C4" w:rsidP="008A50F1">
      <w:pPr>
        <w:pStyle w:val="PBACHeading1"/>
      </w:pPr>
      <w:r w:rsidRPr="00C603D4">
        <w:t>Background</w:t>
      </w:r>
    </w:p>
    <w:p w:rsidR="00C603D4" w:rsidRPr="00C603D4" w:rsidRDefault="00C603D4" w:rsidP="00C603D4">
      <w:pPr>
        <w:pStyle w:val="ListParagraph"/>
        <w:rPr>
          <w:i/>
          <w:szCs w:val="22"/>
        </w:rPr>
      </w:pPr>
    </w:p>
    <w:p w:rsidR="00505815" w:rsidRPr="00883A44" w:rsidRDefault="00505815" w:rsidP="00051E5E">
      <w:pPr>
        <w:pStyle w:val="ListParagraph"/>
        <w:numPr>
          <w:ilvl w:val="1"/>
          <w:numId w:val="5"/>
        </w:numPr>
        <w:rPr>
          <w:szCs w:val="22"/>
        </w:rPr>
      </w:pPr>
      <w:r w:rsidRPr="00883A44">
        <w:rPr>
          <w:szCs w:val="22"/>
        </w:rPr>
        <w:t xml:space="preserve">The TGA-approved indications for the lower concentration formulation </w:t>
      </w:r>
      <w:r w:rsidR="00330259">
        <w:rPr>
          <w:szCs w:val="22"/>
        </w:rPr>
        <w:t xml:space="preserve">of nadroparin </w:t>
      </w:r>
      <w:r w:rsidRPr="00883A44">
        <w:rPr>
          <w:szCs w:val="22"/>
        </w:rPr>
        <w:t>(Fraxiparine</w:t>
      </w:r>
      <w:r w:rsidRPr="00051E5E">
        <w:rPr>
          <w:szCs w:val="22"/>
        </w:rPr>
        <w:t>®</w:t>
      </w:r>
      <w:r w:rsidRPr="00883A44">
        <w:rPr>
          <w:szCs w:val="22"/>
        </w:rPr>
        <w:t xml:space="preserve">) are prophylaxis against </w:t>
      </w:r>
      <w:r w:rsidR="005772CD" w:rsidRPr="00051E5E">
        <w:rPr>
          <w:szCs w:val="22"/>
        </w:rPr>
        <w:t xml:space="preserve">deep vein thrombosis </w:t>
      </w:r>
      <w:r w:rsidR="005772CD" w:rsidRPr="00051E5E">
        <w:rPr>
          <w:rFonts w:hint="eastAsia"/>
          <w:szCs w:val="22"/>
        </w:rPr>
        <w:t>(</w:t>
      </w:r>
      <w:r w:rsidRPr="00883A44">
        <w:rPr>
          <w:szCs w:val="22"/>
        </w:rPr>
        <w:t>DVT</w:t>
      </w:r>
      <w:r w:rsidR="005772CD">
        <w:rPr>
          <w:rFonts w:hint="eastAsia"/>
          <w:szCs w:val="22"/>
        </w:rPr>
        <w:t>)</w:t>
      </w:r>
      <w:r w:rsidRPr="00883A44">
        <w:rPr>
          <w:szCs w:val="22"/>
        </w:rPr>
        <w:t xml:space="preserve"> associated with general or orthopaedic surgery, treatment of DVT and prevention of clotting during haemodialysis. The higher concentration formulation </w:t>
      </w:r>
      <w:r w:rsidR="00330259">
        <w:rPr>
          <w:szCs w:val="22"/>
        </w:rPr>
        <w:t xml:space="preserve">of nadroparin </w:t>
      </w:r>
      <w:r w:rsidRPr="00883A44">
        <w:rPr>
          <w:szCs w:val="22"/>
        </w:rPr>
        <w:t>(Fraxiparine Forte</w:t>
      </w:r>
      <w:r w:rsidRPr="00051E5E">
        <w:rPr>
          <w:szCs w:val="22"/>
        </w:rPr>
        <w:t>®</w:t>
      </w:r>
      <w:r w:rsidR="00051E5E">
        <w:rPr>
          <w:szCs w:val="22"/>
        </w:rPr>
        <w:t>) is TGA</w:t>
      </w:r>
      <w:r w:rsidR="00051E5E">
        <w:rPr>
          <w:szCs w:val="22"/>
        </w:rPr>
        <w:noBreakHyphen/>
      </w:r>
      <w:r w:rsidRPr="00883A44">
        <w:rPr>
          <w:szCs w:val="22"/>
        </w:rPr>
        <w:t>approved for the treatment of DVT.</w:t>
      </w:r>
    </w:p>
    <w:p w:rsidR="006B0D94" w:rsidRPr="00882085" w:rsidRDefault="006B0D94" w:rsidP="00882085">
      <w:pPr>
        <w:pStyle w:val="ListParagraph"/>
        <w:rPr>
          <w:szCs w:val="22"/>
        </w:rPr>
      </w:pPr>
    </w:p>
    <w:p w:rsidR="00D942E5" w:rsidRDefault="00C87918" w:rsidP="00051E5E">
      <w:pPr>
        <w:pStyle w:val="ListParagraph"/>
        <w:numPr>
          <w:ilvl w:val="1"/>
          <w:numId w:val="5"/>
        </w:numPr>
        <w:rPr>
          <w:szCs w:val="22"/>
        </w:rPr>
      </w:pPr>
      <w:r w:rsidRPr="00000284">
        <w:rPr>
          <w:rFonts w:hint="eastAsia"/>
          <w:szCs w:val="22"/>
        </w:rPr>
        <w:t xml:space="preserve">At the July 2015 PBAC meeting, </w:t>
      </w:r>
      <w:r w:rsidR="00244D1F" w:rsidRPr="00000284">
        <w:rPr>
          <w:szCs w:val="22"/>
        </w:rPr>
        <w:t xml:space="preserve">the sponsor requested </w:t>
      </w:r>
      <w:r w:rsidR="00DA60F6">
        <w:rPr>
          <w:szCs w:val="22"/>
        </w:rPr>
        <w:t xml:space="preserve">an </w:t>
      </w:r>
      <w:r w:rsidR="00D942E5" w:rsidRPr="00000284">
        <w:rPr>
          <w:szCs w:val="22"/>
        </w:rPr>
        <w:t>Unrestricted listing for nadroparin (Fraxiparine® and Fraxiparine Forte®) and Restricted Benefit listing for nadroparin (Fraxiparine®) for haemodialysis</w:t>
      </w:r>
      <w:r w:rsidR="00DE3A51" w:rsidRPr="00000284">
        <w:rPr>
          <w:rFonts w:hint="eastAsia"/>
          <w:szCs w:val="22"/>
        </w:rPr>
        <w:t xml:space="preserve"> on a cost-minimisation basis against </w:t>
      </w:r>
      <w:r w:rsidR="008E3F5A" w:rsidRPr="00000284">
        <w:rPr>
          <w:szCs w:val="22"/>
        </w:rPr>
        <w:t xml:space="preserve">its comparator, </w:t>
      </w:r>
      <w:r w:rsidR="00DE3A51" w:rsidRPr="00000284">
        <w:rPr>
          <w:rFonts w:hint="eastAsia"/>
          <w:szCs w:val="22"/>
        </w:rPr>
        <w:t>enoxaparin</w:t>
      </w:r>
      <w:r w:rsidR="00D942E5" w:rsidRPr="00000284">
        <w:rPr>
          <w:rFonts w:hint="eastAsia"/>
          <w:szCs w:val="22"/>
        </w:rPr>
        <w:t xml:space="preserve">. </w:t>
      </w:r>
      <w:r w:rsidR="00000284" w:rsidRPr="00000284">
        <w:rPr>
          <w:szCs w:val="22"/>
        </w:rPr>
        <w:t>However, t</w:t>
      </w:r>
      <w:r w:rsidR="002A52DB" w:rsidRPr="00000284">
        <w:rPr>
          <w:rFonts w:hint="eastAsia"/>
          <w:szCs w:val="22"/>
        </w:rPr>
        <w:t xml:space="preserve">he </w:t>
      </w:r>
      <w:r w:rsidR="00DE3A51" w:rsidRPr="00000284">
        <w:rPr>
          <w:rFonts w:hint="eastAsia"/>
          <w:szCs w:val="22"/>
        </w:rPr>
        <w:t>PBAC</w:t>
      </w:r>
      <w:r w:rsidR="00051E5E" w:rsidRPr="00000284">
        <w:rPr>
          <w:szCs w:val="22"/>
        </w:rPr>
        <w:t xml:space="preserve"> </w:t>
      </w:r>
      <w:r w:rsidR="006C5EEF" w:rsidRPr="00000284">
        <w:rPr>
          <w:rFonts w:hint="eastAsia"/>
          <w:szCs w:val="22"/>
        </w:rPr>
        <w:t xml:space="preserve">considered that there </w:t>
      </w:r>
      <w:r w:rsidR="006C5EEF" w:rsidRPr="00000284">
        <w:rPr>
          <w:szCs w:val="22"/>
        </w:rPr>
        <w:t>was</w:t>
      </w:r>
      <w:r w:rsidR="00DE3A51" w:rsidRPr="00000284">
        <w:rPr>
          <w:rFonts w:hint="eastAsia"/>
          <w:szCs w:val="22"/>
        </w:rPr>
        <w:t xml:space="preserve"> potential for more wastage with the presentation</w:t>
      </w:r>
      <w:r w:rsidR="00CE094D" w:rsidRPr="00000284">
        <w:rPr>
          <w:rFonts w:hint="eastAsia"/>
          <w:szCs w:val="22"/>
        </w:rPr>
        <w:t xml:space="preserve"> </w:t>
      </w:r>
      <w:r w:rsidR="00DE3A51" w:rsidRPr="00000284">
        <w:rPr>
          <w:rFonts w:hint="eastAsia"/>
          <w:szCs w:val="22"/>
        </w:rPr>
        <w:t xml:space="preserve">and requested </w:t>
      </w:r>
      <w:r w:rsidR="008E3F5A" w:rsidRPr="00000284">
        <w:rPr>
          <w:szCs w:val="22"/>
        </w:rPr>
        <w:t>MQ</w:t>
      </w:r>
      <w:r w:rsidR="00000284" w:rsidRPr="00000284">
        <w:rPr>
          <w:szCs w:val="22"/>
        </w:rPr>
        <w:t xml:space="preserve">, and recommended the listing on the basis of </w:t>
      </w:r>
      <w:r w:rsidR="00330259">
        <w:rPr>
          <w:szCs w:val="22"/>
        </w:rPr>
        <w:t xml:space="preserve">the smaller pack size and </w:t>
      </w:r>
      <w:r w:rsidR="00000284" w:rsidRPr="00000284">
        <w:rPr>
          <w:szCs w:val="22"/>
        </w:rPr>
        <w:t>lower MQ</w:t>
      </w:r>
      <w:r w:rsidR="00DA60F6">
        <w:rPr>
          <w:szCs w:val="22"/>
        </w:rPr>
        <w:t>, which</w:t>
      </w:r>
      <w:r w:rsidR="00000284" w:rsidRPr="00000284">
        <w:rPr>
          <w:szCs w:val="22"/>
        </w:rPr>
        <w:t xml:space="preserve"> the current listings are set at</w:t>
      </w:r>
      <w:r w:rsidR="00DE3A51" w:rsidRPr="00000284">
        <w:rPr>
          <w:rFonts w:hint="eastAsia"/>
          <w:szCs w:val="22"/>
        </w:rPr>
        <w:t xml:space="preserve"> </w:t>
      </w:r>
      <w:r w:rsidR="008E3F5A" w:rsidRPr="00DA60F6">
        <w:rPr>
          <w:szCs w:val="22"/>
        </w:rPr>
        <w:t>(</w:t>
      </w:r>
      <w:proofErr w:type="spellStart"/>
      <w:r w:rsidR="00BB444D">
        <w:rPr>
          <w:szCs w:val="22"/>
        </w:rPr>
        <w:t>nadroparin</w:t>
      </w:r>
      <w:proofErr w:type="spellEnd"/>
      <w:r w:rsidR="00BB444D">
        <w:rPr>
          <w:szCs w:val="22"/>
        </w:rPr>
        <w:t xml:space="preserve"> PSD</w:t>
      </w:r>
      <w:r w:rsidR="00DA60F6">
        <w:rPr>
          <w:szCs w:val="22"/>
        </w:rPr>
        <w:t>,</w:t>
      </w:r>
      <w:r w:rsidR="00BB444D">
        <w:rPr>
          <w:szCs w:val="22"/>
        </w:rPr>
        <w:t xml:space="preserve"> July 2015 PBAC meeting,</w:t>
      </w:r>
      <w:r w:rsidR="00DA60F6">
        <w:rPr>
          <w:szCs w:val="22"/>
        </w:rPr>
        <w:t xml:space="preserve"> </w:t>
      </w:r>
      <w:proofErr w:type="spellStart"/>
      <w:r w:rsidR="00DA60F6">
        <w:rPr>
          <w:szCs w:val="22"/>
        </w:rPr>
        <w:t>pg</w:t>
      </w:r>
      <w:proofErr w:type="spellEnd"/>
      <w:r w:rsidR="00DA60F6">
        <w:rPr>
          <w:szCs w:val="22"/>
        </w:rPr>
        <w:t xml:space="preserve"> 21</w:t>
      </w:r>
      <w:r w:rsidR="008E3F5A" w:rsidRPr="00DA60F6">
        <w:rPr>
          <w:szCs w:val="22"/>
        </w:rPr>
        <w:t>)</w:t>
      </w:r>
      <w:r w:rsidR="00DE3A51" w:rsidRPr="00000284">
        <w:rPr>
          <w:rFonts w:hint="eastAsia"/>
          <w:szCs w:val="22"/>
        </w:rPr>
        <w:t>.</w:t>
      </w:r>
    </w:p>
    <w:p w:rsidR="00000284" w:rsidRPr="00000284" w:rsidRDefault="00000284" w:rsidP="00000284">
      <w:pPr>
        <w:pStyle w:val="ListParagraph"/>
        <w:ind w:left="0"/>
        <w:rPr>
          <w:szCs w:val="22"/>
        </w:rPr>
      </w:pPr>
    </w:p>
    <w:p w:rsidR="00E31058" w:rsidRDefault="005772CD" w:rsidP="002247C9">
      <w:pPr>
        <w:pStyle w:val="ListParagraph"/>
        <w:numPr>
          <w:ilvl w:val="1"/>
          <w:numId w:val="5"/>
        </w:numPr>
        <w:rPr>
          <w:szCs w:val="22"/>
        </w:rPr>
      </w:pPr>
      <w:r w:rsidRPr="002247C9">
        <w:rPr>
          <w:rFonts w:hint="eastAsia"/>
          <w:szCs w:val="22"/>
        </w:rPr>
        <w:t>In this current submission, t</w:t>
      </w:r>
      <w:r w:rsidR="00000284">
        <w:rPr>
          <w:szCs w:val="22"/>
        </w:rPr>
        <w:t>he s</w:t>
      </w:r>
      <w:r w:rsidR="00244D1F" w:rsidRPr="002247C9">
        <w:rPr>
          <w:szCs w:val="22"/>
        </w:rPr>
        <w:t>ponsor</w:t>
      </w:r>
      <w:r w:rsidR="00C32583" w:rsidRPr="002247C9">
        <w:rPr>
          <w:rFonts w:hint="eastAsia"/>
          <w:szCs w:val="22"/>
        </w:rPr>
        <w:t xml:space="preserve"> </w:t>
      </w:r>
      <w:r w:rsidR="00F878AB">
        <w:rPr>
          <w:szCs w:val="22"/>
        </w:rPr>
        <w:t xml:space="preserve">is requesting </w:t>
      </w:r>
      <w:r w:rsidR="00C32583" w:rsidRPr="002247C9">
        <w:rPr>
          <w:rFonts w:hint="eastAsia"/>
          <w:szCs w:val="22"/>
        </w:rPr>
        <w:t xml:space="preserve">the same number of syringes per script as the </w:t>
      </w:r>
      <w:r w:rsidR="001359C7" w:rsidRPr="002247C9">
        <w:rPr>
          <w:rFonts w:hint="eastAsia"/>
          <w:szCs w:val="22"/>
        </w:rPr>
        <w:t>comparator enoxaparin</w:t>
      </w:r>
      <w:r w:rsidR="00F878AB">
        <w:rPr>
          <w:szCs w:val="22"/>
        </w:rPr>
        <w:t xml:space="preserve"> for </w:t>
      </w:r>
      <w:r w:rsidR="00E31058">
        <w:rPr>
          <w:szCs w:val="22"/>
        </w:rPr>
        <w:t xml:space="preserve">both </w:t>
      </w:r>
      <w:r w:rsidR="00DA60F6">
        <w:rPr>
          <w:szCs w:val="22"/>
        </w:rPr>
        <w:t xml:space="preserve">the </w:t>
      </w:r>
      <w:r w:rsidR="00F878AB">
        <w:rPr>
          <w:szCs w:val="22"/>
        </w:rPr>
        <w:t xml:space="preserve">restricted </w:t>
      </w:r>
      <w:r w:rsidR="00E31058">
        <w:rPr>
          <w:szCs w:val="22"/>
        </w:rPr>
        <w:t xml:space="preserve">and unrestricted </w:t>
      </w:r>
      <w:r w:rsidR="00F878AB">
        <w:rPr>
          <w:szCs w:val="22"/>
        </w:rPr>
        <w:t>indication</w:t>
      </w:r>
      <w:r w:rsidR="00E31058">
        <w:rPr>
          <w:szCs w:val="22"/>
        </w:rPr>
        <w:t>s</w:t>
      </w:r>
      <w:r w:rsidR="00DA60F6">
        <w:rPr>
          <w:szCs w:val="22"/>
        </w:rPr>
        <w:t>,</w:t>
      </w:r>
      <w:r w:rsidR="00E31058">
        <w:rPr>
          <w:szCs w:val="22"/>
        </w:rPr>
        <w:t xml:space="preserve"> as summarised in table 2 below.</w:t>
      </w:r>
    </w:p>
    <w:p w:rsidR="00757F0D" w:rsidRDefault="00757F0D">
      <w:pPr>
        <w:rPr>
          <w:rFonts w:ascii="Arial" w:hAnsi="Arial" w:cs="Arial"/>
          <w:b/>
          <w:snapToGrid w:val="0"/>
          <w:sz w:val="18"/>
          <w:szCs w:val="18"/>
          <w:lang w:eastAsia="en-US"/>
        </w:rPr>
      </w:pPr>
    </w:p>
    <w:p w:rsidR="0032672D" w:rsidRPr="005F6181" w:rsidRDefault="00C07063" w:rsidP="0032672D">
      <w:pPr>
        <w:pStyle w:val="ListParagraph"/>
        <w:rPr>
          <w:b/>
          <w:sz w:val="18"/>
          <w:szCs w:val="18"/>
        </w:rPr>
      </w:pPr>
      <w:r w:rsidRPr="005F6181">
        <w:rPr>
          <w:b/>
          <w:sz w:val="18"/>
          <w:szCs w:val="18"/>
        </w:rPr>
        <w:t>Table 2.</w:t>
      </w:r>
      <w:r w:rsidR="00237019" w:rsidRPr="005F6181">
        <w:rPr>
          <w:b/>
          <w:sz w:val="18"/>
          <w:szCs w:val="18"/>
        </w:rPr>
        <w:t xml:space="preserve"> Number of </w:t>
      </w:r>
      <w:r w:rsidR="002247C9" w:rsidRPr="005F6181">
        <w:rPr>
          <w:b/>
          <w:sz w:val="18"/>
          <w:szCs w:val="18"/>
        </w:rPr>
        <w:t>syringes in one prescription under each indication</w:t>
      </w:r>
    </w:p>
    <w:tbl>
      <w:tblPr>
        <w:tblStyle w:val="TableGrid"/>
        <w:tblW w:w="8363" w:type="dxa"/>
        <w:tblInd w:w="817" w:type="dxa"/>
        <w:tblLook w:val="04A0" w:firstRow="1" w:lastRow="0" w:firstColumn="1" w:lastColumn="0" w:noHBand="0" w:noVBand="1"/>
        <w:tblCaption w:val="Summary of max quantities by indication"/>
      </w:tblPr>
      <w:tblGrid>
        <w:gridCol w:w="1839"/>
        <w:gridCol w:w="2049"/>
        <w:gridCol w:w="2483"/>
        <w:gridCol w:w="1992"/>
      </w:tblGrid>
      <w:tr w:rsidR="00237019" w:rsidRPr="008C3F0D" w:rsidTr="00D26588">
        <w:trPr>
          <w:tblHeader/>
        </w:trPr>
        <w:tc>
          <w:tcPr>
            <w:tcW w:w="1839" w:type="dxa"/>
          </w:tcPr>
          <w:p w:rsidR="00237019" w:rsidRPr="00686814" w:rsidRDefault="00237019" w:rsidP="002A2DA0">
            <w:pPr>
              <w:rPr>
                <w:rFonts w:ascii="Arial Narrow" w:hAnsi="Arial Narrow" w:cs="Arial"/>
                <w:b/>
                <w:sz w:val="20"/>
                <w:szCs w:val="20"/>
              </w:rPr>
            </w:pPr>
            <w:r w:rsidRPr="00686814">
              <w:rPr>
                <w:rFonts w:ascii="Arial Narrow" w:hAnsi="Arial Narrow" w:cs="Arial"/>
                <w:b/>
                <w:sz w:val="20"/>
                <w:szCs w:val="20"/>
              </w:rPr>
              <w:t>Indication / Use</w:t>
            </w:r>
          </w:p>
        </w:tc>
        <w:tc>
          <w:tcPr>
            <w:tcW w:w="2049" w:type="dxa"/>
          </w:tcPr>
          <w:p w:rsidR="00000284" w:rsidRPr="00686814" w:rsidRDefault="00000284" w:rsidP="002A2DA0">
            <w:pPr>
              <w:rPr>
                <w:rFonts w:ascii="Arial Narrow" w:hAnsi="Arial Narrow"/>
                <w:b/>
                <w:sz w:val="20"/>
                <w:szCs w:val="20"/>
              </w:rPr>
            </w:pPr>
            <w:r w:rsidRPr="00686814">
              <w:rPr>
                <w:rFonts w:ascii="Arial Narrow" w:hAnsi="Arial Narrow"/>
                <w:b/>
                <w:sz w:val="20"/>
                <w:szCs w:val="20"/>
              </w:rPr>
              <w:t>Comparator</w:t>
            </w:r>
          </w:p>
          <w:p w:rsidR="00000284" w:rsidRPr="00686814" w:rsidRDefault="00000284" w:rsidP="002A2DA0">
            <w:pPr>
              <w:rPr>
                <w:rFonts w:ascii="Arial Narrow" w:hAnsi="Arial Narrow"/>
                <w:b/>
                <w:sz w:val="20"/>
                <w:szCs w:val="20"/>
              </w:rPr>
            </w:pPr>
          </w:p>
          <w:p w:rsidR="00237019" w:rsidRPr="00686814" w:rsidRDefault="0030274F" w:rsidP="002A2DA0">
            <w:pPr>
              <w:rPr>
                <w:rFonts w:ascii="Arial Narrow" w:hAnsi="Arial Narrow"/>
                <w:b/>
                <w:sz w:val="20"/>
                <w:szCs w:val="20"/>
              </w:rPr>
            </w:pPr>
            <w:proofErr w:type="spellStart"/>
            <w:r>
              <w:rPr>
                <w:rFonts w:ascii="Arial Narrow" w:hAnsi="Arial Narrow"/>
                <w:b/>
                <w:sz w:val="20"/>
                <w:szCs w:val="20"/>
              </w:rPr>
              <w:t>Clexane</w:t>
            </w:r>
            <w:proofErr w:type="spellEnd"/>
          </w:p>
          <w:p w:rsidR="00237019" w:rsidRPr="00686814" w:rsidRDefault="00237019" w:rsidP="002A2DA0">
            <w:pPr>
              <w:rPr>
                <w:rFonts w:ascii="Arial Narrow" w:hAnsi="Arial Narrow" w:cs="Arial"/>
                <w:b/>
                <w:sz w:val="20"/>
                <w:szCs w:val="20"/>
              </w:rPr>
            </w:pPr>
            <w:r w:rsidRPr="00686814">
              <w:rPr>
                <w:rFonts w:ascii="Arial Narrow" w:hAnsi="Arial Narrow"/>
                <w:b/>
                <w:sz w:val="20"/>
                <w:szCs w:val="20"/>
              </w:rPr>
              <w:t>(</w:t>
            </w:r>
            <w:r w:rsidRPr="00686814">
              <w:rPr>
                <w:rStyle w:val="form-strength"/>
                <w:rFonts w:ascii="Arial Narrow" w:hAnsi="Arial Narrow"/>
                <w:b/>
                <w:sz w:val="20"/>
                <w:szCs w:val="20"/>
              </w:rPr>
              <w:t>enoxaparin sodium)</w:t>
            </w:r>
          </w:p>
        </w:tc>
        <w:tc>
          <w:tcPr>
            <w:tcW w:w="2483" w:type="dxa"/>
          </w:tcPr>
          <w:p w:rsidR="00000284" w:rsidRPr="00686814" w:rsidRDefault="00237019" w:rsidP="00000284">
            <w:pPr>
              <w:spacing w:after="200" w:line="276" w:lineRule="auto"/>
              <w:rPr>
                <w:rFonts w:ascii="Arial Narrow" w:hAnsi="Arial Narrow" w:cs="Arial"/>
                <w:b/>
                <w:sz w:val="20"/>
                <w:szCs w:val="20"/>
                <w:lang w:val="fr-FR"/>
              </w:rPr>
            </w:pPr>
            <w:r w:rsidRPr="00686814">
              <w:rPr>
                <w:rFonts w:ascii="Arial Narrow" w:hAnsi="Arial Narrow" w:cs="Arial"/>
                <w:b/>
                <w:sz w:val="20"/>
                <w:szCs w:val="20"/>
                <w:lang w:val="fr-FR"/>
              </w:rPr>
              <w:t>nadroparin calcium</w:t>
            </w:r>
          </w:p>
          <w:p w:rsidR="00237019" w:rsidRPr="00686814" w:rsidRDefault="00686814" w:rsidP="00000284">
            <w:pPr>
              <w:spacing w:after="200" w:line="276" w:lineRule="auto"/>
              <w:rPr>
                <w:rFonts w:ascii="Arial Narrow" w:hAnsi="Arial Narrow" w:cs="Arial"/>
                <w:b/>
                <w:sz w:val="20"/>
                <w:szCs w:val="20"/>
                <w:lang w:val="fr-FR"/>
              </w:rPr>
            </w:pPr>
            <w:r w:rsidRPr="00686814">
              <w:rPr>
                <w:rFonts w:ascii="Arial Narrow" w:hAnsi="Arial Narrow"/>
                <w:b/>
                <w:sz w:val="20"/>
                <w:szCs w:val="20"/>
                <w:lang w:val="fr-FR"/>
              </w:rPr>
              <w:t>currently</w:t>
            </w:r>
            <w:r w:rsidR="00237019" w:rsidRPr="00686814">
              <w:rPr>
                <w:rFonts w:ascii="Arial Narrow" w:hAnsi="Arial Narrow"/>
                <w:b/>
                <w:sz w:val="20"/>
                <w:szCs w:val="20"/>
                <w:lang w:val="fr-FR"/>
              </w:rPr>
              <w:t xml:space="preserve"> listed MQ </w:t>
            </w:r>
          </w:p>
        </w:tc>
        <w:tc>
          <w:tcPr>
            <w:tcW w:w="1992" w:type="dxa"/>
          </w:tcPr>
          <w:p w:rsidR="00000284" w:rsidRPr="00686814" w:rsidRDefault="00237019" w:rsidP="002A2DA0">
            <w:pPr>
              <w:rPr>
                <w:rFonts w:ascii="Arial Narrow" w:hAnsi="Arial Narrow" w:cs="Arial"/>
                <w:b/>
                <w:sz w:val="20"/>
                <w:szCs w:val="20"/>
                <w:lang w:val="fr-FR"/>
              </w:rPr>
            </w:pPr>
            <w:r w:rsidRPr="00686814">
              <w:rPr>
                <w:rFonts w:ascii="Arial Narrow" w:hAnsi="Arial Narrow" w:cs="Arial"/>
                <w:b/>
                <w:sz w:val="20"/>
                <w:szCs w:val="20"/>
                <w:lang w:val="fr-FR"/>
              </w:rPr>
              <w:t>nadroparin calcium</w:t>
            </w:r>
          </w:p>
          <w:p w:rsidR="00000284" w:rsidRPr="00686814" w:rsidRDefault="00000284" w:rsidP="002A2DA0">
            <w:pPr>
              <w:rPr>
                <w:rFonts w:ascii="Arial Narrow" w:hAnsi="Arial Narrow" w:cs="Arial"/>
                <w:b/>
                <w:sz w:val="20"/>
                <w:szCs w:val="20"/>
                <w:lang w:val="fr-FR"/>
              </w:rPr>
            </w:pPr>
          </w:p>
          <w:p w:rsidR="00237019" w:rsidRPr="00686814" w:rsidRDefault="00237019" w:rsidP="002A2DA0">
            <w:pPr>
              <w:rPr>
                <w:rFonts w:ascii="Arial Narrow" w:hAnsi="Arial Narrow"/>
                <w:b/>
                <w:sz w:val="20"/>
                <w:szCs w:val="20"/>
              </w:rPr>
            </w:pPr>
            <w:r w:rsidRPr="00686814">
              <w:rPr>
                <w:rFonts w:ascii="Arial Narrow" w:hAnsi="Arial Narrow"/>
                <w:b/>
                <w:sz w:val="20"/>
                <w:szCs w:val="20"/>
              </w:rPr>
              <w:t>proposed MQ</w:t>
            </w:r>
          </w:p>
          <w:p w:rsidR="00237019" w:rsidRPr="00686814" w:rsidRDefault="00237019" w:rsidP="002A2DA0">
            <w:pPr>
              <w:rPr>
                <w:rFonts w:ascii="Arial Narrow" w:hAnsi="Arial Narrow" w:cs="Arial"/>
                <w:b/>
                <w:sz w:val="20"/>
                <w:szCs w:val="20"/>
              </w:rPr>
            </w:pPr>
          </w:p>
        </w:tc>
      </w:tr>
      <w:tr w:rsidR="00237019" w:rsidRPr="008C3F0D" w:rsidTr="001377A1">
        <w:tc>
          <w:tcPr>
            <w:tcW w:w="1839" w:type="dxa"/>
            <w:vMerge w:val="restart"/>
          </w:tcPr>
          <w:p w:rsidR="00237019" w:rsidRPr="00686814" w:rsidRDefault="00634EE1" w:rsidP="002A2DA0">
            <w:pPr>
              <w:rPr>
                <w:rFonts w:ascii="Arial Narrow" w:hAnsi="Arial Narrow" w:cs="Arial"/>
                <w:sz w:val="20"/>
                <w:szCs w:val="20"/>
              </w:rPr>
            </w:pPr>
            <w:r w:rsidRPr="00686814">
              <w:rPr>
                <w:rFonts w:ascii="Arial Narrow" w:hAnsi="Arial Narrow" w:cs="Arial"/>
                <w:sz w:val="20"/>
                <w:szCs w:val="20"/>
              </w:rPr>
              <w:t>Unrestricted benefit (</w:t>
            </w:r>
            <w:r w:rsidR="00237019" w:rsidRPr="00686814">
              <w:rPr>
                <w:rFonts w:ascii="Arial Narrow" w:hAnsi="Arial Narrow" w:cs="Arial"/>
                <w:sz w:val="20"/>
                <w:szCs w:val="20"/>
              </w:rPr>
              <w:t>DVT prophylaxis/treatment</w:t>
            </w:r>
            <w:r w:rsidRPr="00686814">
              <w:rPr>
                <w:rFonts w:ascii="Arial Narrow" w:hAnsi="Arial Narrow" w:cs="Arial"/>
                <w:sz w:val="20"/>
                <w:szCs w:val="20"/>
              </w:rPr>
              <w:t>)</w:t>
            </w:r>
          </w:p>
        </w:tc>
        <w:tc>
          <w:tcPr>
            <w:tcW w:w="2049" w:type="dxa"/>
          </w:tcPr>
          <w:p w:rsidR="006442C1" w:rsidRPr="00686814" w:rsidRDefault="006442C1" w:rsidP="006442C1">
            <w:pPr>
              <w:rPr>
                <w:rFonts w:ascii="Arial Narrow" w:hAnsi="Arial Narrow" w:cs="Arial"/>
                <w:sz w:val="20"/>
                <w:szCs w:val="20"/>
              </w:rPr>
            </w:pPr>
            <w:r w:rsidRPr="00686814">
              <w:rPr>
                <w:rFonts w:ascii="Arial Narrow" w:hAnsi="Arial Narrow" w:cs="Arial"/>
                <w:sz w:val="20"/>
                <w:szCs w:val="20"/>
              </w:rPr>
              <w:t>20mg, 40mg</w:t>
            </w:r>
          </w:p>
          <w:p w:rsidR="00237019" w:rsidRPr="00686814" w:rsidRDefault="006442C1" w:rsidP="002A2DA0">
            <w:pPr>
              <w:rPr>
                <w:rFonts w:ascii="Arial Narrow" w:hAnsi="Arial Narrow" w:cs="Arial"/>
                <w:sz w:val="20"/>
                <w:szCs w:val="20"/>
              </w:rPr>
            </w:pPr>
            <w:r w:rsidRPr="00686814">
              <w:rPr>
                <w:rFonts w:ascii="Arial Narrow" w:hAnsi="Arial Narrow" w:cs="Arial"/>
                <w:sz w:val="20"/>
                <w:szCs w:val="20"/>
              </w:rPr>
              <w:t xml:space="preserve">Maximum 2 packs or 20 syringes. No repeats i.e. </w:t>
            </w:r>
            <w:r w:rsidRPr="00686814">
              <w:rPr>
                <w:rFonts w:ascii="Arial Narrow" w:hAnsi="Arial Narrow" w:cs="Arial"/>
                <w:b/>
                <w:sz w:val="20"/>
                <w:szCs w:val="20"/>
              </w:rPr>
              <w:t xml:space="preserve"> total </w:t>
            </w:r>
            <w:r w:rsidRPr="00686814">
              <w:rPr>
                <w:rFonts w:ascii="Arial Narrow" w:hAnsi="Arial Narrow" w:cs="Arial"/>
                <w:sz w:val="20"/>
                <w:szCs w:val="20"/>
              </w:rPr>
              <w:t xml:space="preserve">= </w:t>
            </w:r>
            <w:r w:rsidRPr="00686814">
              <w:rPr>
                <w:rFonts w:ascii="Arial Narrow" w:hAnsi="Arial Narrow" w:cs="Arial"/>
                <w:b/>
                <w:sz w:val="20"/>
                <w:szCs w:val="20"/>
              </w:rPr>
              <w:t>20 syringes per script and per dispense.</w:t>
            </w:r>
            <w:r w:rsidRPr="00686814">
              <w:rPr>
                <w:rFonts w:ascii="Arial Narrow" w:hAnsi="Arial Narrow" w:cs="Arial"/>
                <w:sz w:val="20"/>
                <w:szCs w:val="20"/>
              </w:rPr>
              <w:t xml:space="preserve"> </w:t>
            </w:r>
          </w:p>
        </w:tc>
        <w:tc>
          <w:tcPr>
            <w:tcW w:w="2483" w:type="dxa"/>
          </w:tcPr>
          <w:p w:rsidR="00237019" w:rsidRPr="00686814" w:rsidRDefault="00237019" w:rsidP="002A2DA0">
            <w:pPr>
              <w:rPr>
                <w:rFonts w:ascii="Arial Narrow" w:hAnsi="Arial Narrow" w:cs="Arial"/>
                <w:sz w:val="20"/>
                <w:szCs w:val="20"/>
              </w:rPr>
            </w:pPr>
            <w:r w:rsidRPr="00686814">
              <w:rPr>
                <w:rFonts w:ascii="Arial Narrow" w:hAnsi="Arial Narrow" w:cs="Arial"/>
                <w:sz w:val="20"/>
                <w:szCs w:val="20"/>
              </w:rPr>
              <w:t>19</w:t>
            </w:r>
            <w:r w:rsidR="0030274F">
              <w:rPr>
                <w:rFonts w:ascii="Arial Narrow" w:hAnsi="Arial Narrow" w:cs="Arial"/>
                <w:sz w:val="20"/>
                <w:szCs w:val="20"/>
              </w:rPr>
              <w:t>00, 2850, 3800, 5700 IU anti-</w:t>
            </w:r>
            <w:proofErr w:type="spellStart"/>
            <w:r w:rsidR="0030274F">
              <w:rPr>
                <w:rFonts w:ascii="Arial Narrow" w:hAnsi="Arial Narrow" w:cs="Arial"/>
                <w:sz w:val="20"/>
                <w:szCs w:val="20"/>
              </w:rPr>
              <w:t>Xa</w:t>
            </w:r>
            <w:proofErr w:type="spellEnd"/>
          </w:p>
          <w:p w:rsidR="00237019" w:rsidRDefault="00237019" w:rsidP="002A2DA0">
            <w:pPr>
              <w:rPr>
                <w:rFonts w:ascii="Arial Narrow" w:hAnsi="Arial Narrow" w:cs="Arial"/>
                <w:b/>
                <w:sz w:val="20"/>
                <w:szCs w:val="20"/>
              </w:rPr>
            </w:pPr>
            <w:r w:rsidRPr="00686814">
              <w:rPr>
                <w:rFonts w:ascii="Arial Narrow" w:hAnsi="Arial Narrow" w:cs="Arial"/>
                <w:sz w:val="20"/>
                <w:szCs w:val="20"/>
              </w:rPr>
              <w:t xml:space="preserve">Maximum 2 packs or 4 syringes. No repeats i.e.  </w:t>
            </w:r>
            <w:r w:rsidRPr="00686814">
              <w:rPr>
                <w:rFonts w:ascii="Arial Narrow" w:hAnsi="Arial Narrow" w:cs="Arial"/>
                <w:b/>
                <w:sz w:val="20"/>
                <w:szCs w:val="20"/>
              </w:rPr>
              <w:t>total = 4 syringes per script and per dispense.</w:t>
            </w:r>
          </w:p>
          <w:p w:rsidR="006442C1" w:rsidRPr="00686814" w:rsidRDefault="006442C1" w:rsidP="002A2DA0">
            <w:pPr>
              <w:rPr>
                <w:rFonts w:ascii="Arial Narrow" w:hAnsi="Arial Narrow" w:cs="Arial"/>
                <w:sz w:val="20"/>
                <w:szCs w:val="20"/>
              </w:rPr>
            </w:pPr>
          </w:p>
        </w:tc>
        <w:tc>
          <w:tcPr>
            <w:tcW w:w="1992" w:type="dxa"/>
          </w:tcPr>
          <w:p w:rsidR="00237019" w:rsidRPr="00686814" w:rsidRDefault="00237019" w:rsidP="0032672D">
            <w:pPr>
              <w:rPr>
                <w:rFonts w:ascii="Arial Narrow" w:hAnsi="Arial Narrow" w:cs="Arial"/>
                <w:sz w:val="20"/>
                <w:szCs w:val="20"/>
              </w:rPr>
            </w:pPr>
            <w:r w:rsidRPr="00686814">
              <w:rPr>
                <w:rFonts w:ascii="Arial Narrow" w:hAnsi="Arial Narrow" w:cs="Arial"/>
                <w:sz w:val="20"/>
                <w:szCs w:val="20"/>
              </w:rPr>
              <w:t>19</w:t>
            </w:r>
            <w:r w:rsidR="0030274F">
              <w:rPr>
                <w:rFonts w:ascii="Arial Narrow" w:hAnsi="Arial Narrow" w:cs="Arial"/>
                <w:sz w:val="20"/>
                <w:szCs w:val="20"/>
              </w:rPr>
              <w:t>00, 2850, 3800, 5700 IU anti-</w:t>
            </w:r>
            <w:proofErr w:type="spellStart"/>
            <w:r w:rsidR="0030274F">
              <w:rPr>
                <w:rFonts w:ascii="Arial Narrow" w:hAnsi="Arial Narrow" w:cs="Arial"/>
                <w:sz w:val="20"/>
                <w:szCs w:val="20"/>
              </w:rPr>
              <w:t>Xa</w:t>
            </w:r>
            <w:proofErr w:type="spellEnd"/>
          </w:p>
          <w:p w:rsidR="00237019" w:rsidRPr="00686814" w:rsidRDefault="00237019" w:rsidP="00A339B7">
            <w:pPr>
              <w:rPr>
                <w:rFonts w:ascii="Arial Narrow" w:hAnsi="Arial Narrow" w:cs="Arial"/>
                <w:sz w:val="20"/>
                <w:szCs w:val="20"/>
              </w:rPr>
            </w:pPr>
            <w:r w:rsidRPr="00686814">
              <w:rPr>
                <w:rFonts w:ascii="Arial Narrow" w:hAnsi="Arial Narrow" w:cs="Arial"/>
                <w:sz w:val="20"/>
                <w:szCs w:val="20"/>
              </w:rPr>
              <w:t xml:space="preserve">Maximum 20 syringes with </w:t>
            </w:r>
            <w:r w:rsidR="00A339B7">
              <w:rPr>
                <w:rFonts w:ascii="Arial Narrow" w:hAnsi="Arial Narrow" w:cs="Arial"/>
                <w:sz w:val="20"/>
                <w:szCs w:val="20"/>
              </w:rPr>
              <w:t>no</w:t>
            </w:r>
            <w:r w:rsidR="00A339B7" w:rsidRPr="00686814">
              <w:rPr>
                <w:rFonts w:ascii="Arial Narrow" w:hAnsi="Arial Narrow" w:cs="Arial"/>
                <w:sz w:val="20"/>
                <w:szCs w:val="20"/>
              </w:rPr>
              <w:t xml:space="preserve"> </w:t>
            </w:r>
            <w:r w:rsidRPr="00686814">
              <w:rPr>
                <w:rFonts w:ascii="Arial Narrow" w:hAnsi="Arial Narrow" w:cs="Arial"/>
                <w:sz w:val="20"/>
                <w:szCs w:val="20"/>
              </w:rPr>
              <w:t xml:space="preserve">repeat i.e.  </w:t>
            </w:r>
            <w:r w:rsidRPr="00686814">
              <w:rPr>
                <w:rFonts w:ascii="Arial Narrow" w:hAnsi="Arial Narrow" w:cs="Arial"/>
                <w:b/>
                <w:sz w:val="20"/>
                <w:szCs w:val="20"/>
              </w:rPr>
              <w:t>total =</w:t>
            </w:r>
            <w:r w:rsidRPr="00686814">
              <w:rPr>
                <w:rFonts w:ascii="Arial Narrow" w:hAnsi="Arial Narrow" w:cs="Arial"/>
                <w:sz w:val="20"/>
                <w:szCs w:val="20"/>
              </w:rPr>
              <w:t xml:space="preserve"> </w:t>
            </w:r>
            <w:r w:rsidR="00A339B7">
              <w:rPr>
                <w:rFonts w:ascii="Arial Narrow" w:hAnsi="Arial Narrow" w:cs="Arial"/>
                <w:b/>
                <w:i/>
                <w:sz w:val="20"/>
                <w:szCs w:val="20"/>
                <w:lang w:eastAsia="zh-CN"/>
              </w:rPr>
              <w:t>20</w:t>
            </w:r>
            <w:r w:rsidRPr="00686814">
              <w:rPr>
                <w:rFonts w:ascii="Arial Narrow" w:hAnsi="Arial Narrow" w:cs="Arial"/>
                <w:b/>
                <w:i/>
                <w:sz w:val="20"/>
                <w:szCs w:val="20"/>
              </w:rPr>
              <w:t>syringes per script</w:t>
            </w:r>
            <w:r w:rsidR="00634EE1" w:rsidRPr="00686814">
              <w:rPr>
                <w:rFonts w:ascii="Arial Narrow" w:hAnsi="Arial Narrow" w:cs="Arial"/>
                <w:b/>
                <w:i/>
                <w:sz w:val="20"/>
                <w:szCs w:val="20"/>
              </w:rPr>
              <w:t>,</w:t>
            </w:r>
            <w:r w:rsidRPr="00686814">
              <w:rPr>
                <w:rFonts w:ascii="Arial Narrow" w:hAnsi="Arial Narrow" w:cs="Arial"/>
                <w:b/>
                <w:i/>
                <w:sz w:val="20"/>
                <w:szCs w:val="20"/>
              </w:rPr>
              <w:t xml:space="preserve"> </w:t>
            </w:r>
            <w:r w:rsidR="001E3D63" w:rsidRPr="00686814">
              <w:rPr>
                <w:rFonts w:ascii="Arial Narrow" w:hAnsi="Arial Narrow" w:cs="Arial" w:hint="eastAsia"/>
                <w:b/>
                <w:i/>
                <w:sz w:val="20"/>
                <w:szCs w:val="20"/>
                <w:lang w:eastAsia="zh-CN"/>
              </w:rPr>
              <w:t>20</w:t>
            </w:r>
            <w:r w:rsidR="00634EE1" w:rsidRPr="00686814">
              <w:rPr>
                <w:rFonts w:ascii="Arial Narrow" w:hAnsi="Arial Narrow" w:cs="Arial"/>
                <w:b/>
                <w:i/>
                <w:sz w:val="20"/>
                <w:szCs w:val="20"/>
              </w:rPr>
              <w:t xml:space="preserve"> </w:t>
            </w:r>
            <w:r w:rsidRPr="00686814">
              <w:rPr>
                <w:rFonts w:ascii="Arial Narrow" w:hAnsi="Arial Narrow" w:cs="Arial"/>
                <w:b/>
                <w:i/>
                <w:sz w:val="20"/>
                <w:szCs w:val="20"/>
              </w:rPr>
              <w:t>per dispense.</w:t>
            </w:r>
          </w:p>
        </w:tc>
      </w:tr>
      <w:tr w:rsidR="00237019" w:rsidRPr="008C3F0D" w:rsidTr="001377A1">
        <w:tc>
          <w:tcPr>
            <w:tcW w:w="1839" w:type="dxa"/>
            <w:vMerge/>
          </w:tcPr>
          <w:p w:rsidR="00237019" w:rsidRPr="00686814" w:rsidRDefault="00237019" w:rsidP="002A2DA0">
            <w:pPr>
              <w:rPr>
                <w:rFonts w:ascii="Arial Narrow" w:hAnsi="Arial Narrow" w:cs="Arial"/>
                <w:sz w:val="20"/>
                <w:szCs w:val="20"/>
              </w:rPr>
            </w:pPr>
          </w:p>
        </w:tc>
        <w:tc>
          <w:tcPr>
            <w:tcW w:w="2049" w:type="dxa"/>
          </w:tcPr>
          <w:p w:rsidR="006442C1" w:rsidRPr="00686814" w:rsidRDefault="006442C1" w:rsidP="006442C1">
            <w:pPr>
              <w:rPr>
                <w:rFonts w:ascii="Arial Narrow" w:hAnsi="Arial Narrow" w:cs="Arial"/>
                <w:sz w:val="20"/>
                <w:szCs w:val="20"/>
              </w:rPr>
            </w:pPr>
            <w:r w:rsidRPr="00686814">
              <w:rPr>
                <w:rFonts w:ascii="Arial Narrow" w:hAnsi="Arial Narrow" w:cs="Arial"/>
                <w:sz w:val="20"/>
                <w:szCs w:val="20"/>
              </w:rPr>
              <w:t>60mg, 80mg, 100mg</w:t>
            </w:r>
          </w:p>
          <w:p w:rsidR="00237019" w:rsidRPr="00686814" w:rsidRDefault="006442C1" w:rsidP="006442C1">
            <w:pPr>
              <w:rPr>
                <w:rFonts w:ascii="Arial Narrow" w:hAnsi="Arial Narrow" w:cs="Arial"/>
                <w:sz w:val="20"/>
                <w:szCs w:val="20"/>
              </w:rPr>
            </w:pPr>
            <w:r w:rsidRPr="00686814">
              <w:rPr>
                <w:rFonts w:ascii="Arial Narrow" w:hAnsi="Arial Narrow" w:cs="Arial"/>
                <w:sz w:val="20"/>
                <w:szCs w:val="20"/>
              </w:rPr>
              <w:t xml:space="preserve">Maximum 1 pack or 10 syringes with One repeat i.e.  </w:t>
            </w:r>
            <w:r w:rsidRPr="00686814">
              <w:rPr>
                <w:rFonts w:ascii="Arial Narrow" w:hAnsi="Arial Narrow" w:cs="Arial"/>
                <w:b/>
                <w:sz w:val="20"/>
                <w:szCs w:val="20"/>
              </w:rPr>
              <w:t>total =</w:t>
            </w:r>
            <w:r w:rsidRPr="00686814">
              <w:rPr>
                <w:rFonts w:ascii="Arial Narrow" w:hAnsi="Arial Narrow" w:cs="Arial"/>
                <w:sz w:val="20"/>
                <w:szCs w:val="20"/>
              </w:rPr>
              <w:t xml:space="preserve"> </w:t>
            </w:r>
            <w:r w:rsidRPr="00686814">
              <w:rPr>
                <w:rFonts w:ascii="Arial Narrow" w:hAnsi="Arial Narrow" w:cs="Arial" w:hint="eastAsia"/>
                <w:b/>
                <w:i/>
                <w:sz w:val="20"/>
                <w:szCs w:val="20"/>
                <w:lang w:eastAsia="zh-CN"/>
              </w:rPr>
              <w:t>20</w:t>
            </w:r>
            <w:r w:rsidRPr="00686814">
              <w:rPr>
                <w:rFonts w:ascii="Arial Narrow" w:hAnsi="Arial Narrow" w:cs="Arial"/>
                <w:b/>
                <w:i/>
                <w:sz w:val="20"/>
                <w:szCs w:val="20"/>
              </w:rPr>
              <w:t xml:space="preserve"> syringes per script and </w:t>
            </w:r>
            <w:r w:rsidRPr="00686814">
              <w:rPr>
                <w:rFonts w:ascii="Arial Narrow" w:hAnsi="Arial Narrow" w:cs="Arial" w:hint="eastAsia"/>
                <w:b/>
                <w:i/>
                <w:sz w:val="20"/>
                <w:szCs w:val="20"/>
                <w:lang w:eastAsia="zh-CN"/>
              </w:rPr>
              <w:t>10</w:t>
            </w:r>
            <w:r w:rsidRPr="00686814">
              <w:rPr>
                <w:rFonts w:ascii="Arial Narrow" w:hAnsi="Arial Narrow" w:cs="Arial"/>
                <w:b/>
                <w:i/>
                <w:sz w:val="20"/>
                <w:szCs w:val="20"/>
              </w:rPr>
              <w:t xml:space="preserve"> per dispense.</w:t>
            </w:r>
          </w:p>
        </w:tc>
        <w:tc>
          <w:tcPr>
            <w:tcW w:w="2483" w:type="dxa"/>
          </w:tcPr>
          <w:p w:rsidR="00237019" w:rsidRPr="00686814" w:rsidRDefault="00237019" w:rsidP="002A2DA0">
            <w:pPr>
              <w:rPr>
                <w:rFonts w:ascii="Arial Narrow" w:hAnsi="Arial Narrow" w:cs="Arial"/>
                <w:sz w:val="20"/>
                <w:szCs w:val="20"/>
              </w:rPr>
            </w:pPr>
            <w:r w:rsidRPr="00686814">
              <w:rPr>
                <w:rFonts w:ascii="Arial Narrow" w:hAnsi="Arial Narrow" w:cs="Arial"/>
                <w:sz w:val="20"/>
                <w:szCs w:val="20"/>
              </w:rPr>
              <w:t>7600, 9500, 11,400, 15,200, 19,000 IU anti-Xa,</w:t>
            </w:r>
          </w:p>
          <w:p w:rsidR="00237019" w:rsidRPr="00686814" w:rsidRDefault="00237019" w:rsidP="002A2DA0">
            <w:pPr>
              <w:rPr>
                <w:rFonts w:ascii="Arial Narrow" w:hAnsi="Arial Narrow" w:cs="Arial"/>
                <w:sz w:val="20"/>
                <w:szCs w:val="20"/>
              </w:rPr>
            </w:pPr>
            <w:r w:rsidRPr="00686814">
              <w:rPr>
                <w:rFonts w:ascii="Arial Narrow" w:hAnsi="Arial Narrow" w:cs="Arial"/>
                <w:sz w:val="20"/>
                <w:szCs w:val="20"/>
              </w:rPr>
              <w:t xml:space="preserve">Maximum 1 pack or </w:t>
            </w:r>
            <w:r w:rsidRPr="00686814">
              <w:rPr>
                <w:rFonts w:ascii="Arial Narrow" w:hAnsi="Arial Narrow" w:cs="Arial"/>
                <w:b/>
                <w:sz w:val="20"/>
                <w:szCs w:val="20"/>
              </w:rPr>
              <w:t>2 syringes</w:t>
            </w:r>
            <w:r w:rsidRPr="00686814">
              <w:rPr>
                <w:rFonts w:ascii="Arial Narrow" w:hAnsi="Arial Narrow" w:cs="Arial"/>
                <w:sz w:val="20"/>
                <w:szCs w:val="20"/>
              </w:rPr>
              <w:t>.</w:t>
            </w:r>
          </w:p>
          <w:p w:rsidR="00237019" w:rsidRPr="00686814" w:rsidRDefault="00237019" w:rsidP="002A2DA0">
            <w:pPr>
              <w:rPr>
                <w:rFonts w:ascii="Arial Narrow" w:hAnsi="Arial Narrow" w:cs="Arial"/>
                <w:b/>
                <w:sz w:val="20"/>
                <w:szCs w:val="20"/>
              </w:rPr>
            </w:pPr>
            <w:r w:rsidRPr="00686814">
              <w:rPr>
                <w:rFonts w:ascii="Arial Narrow" w:hAnsi="Arial Narrow" w:cs="Arial"/>
                <w:sz w:val="20"/>
                <w:szCs w:val="20"/>
              </w:rPr>
              <w:t xml:space="preserve">1 repeat; </w:t>
            </w:r>
            <w:r w:rsidRPr="00686814">
              <w:rPr>
                <w:rFonts w:ascii="Arial Narrow" w:hAnsi="Arial Narrow" w:cs="Arial"/>
                <w:b/>
                <w:sz w:val="20"/>
                <w:szCs w:val="20"/>
              </w:rPr>
              <w:t xml:space="preserve">total = 4 syringes per script and </w:t>
            </w:r>
            <w:r w:rsidR="00A339B7">
              <w:rPr>
                <w:rFonts w:ascii="Arial Narrow" w:hAnsi="Arial Narrow" w:cs="Arial"/>
                <w:b/>
                <w:sz w:val="20"/>
                <w:szCs w:val="20"/>
              </w:rPr>
              <w:t xml:space="preserve">2 </w:t>
            </w:r>
            <w:r w:rsidRPr="00686814">
              <w:rPr>
                <w:rFonts w:ascii="Arial Narrow" w:hAnsi="Arial Narrow" w:cs="Arial"/>
                <w:b/>
                <w:sz w:val="20"/>
                <w:szCs w:val="20"/>
              </w:rPr>
              <w:t>per dispense.</w:t>
            </w:r>
          </w:p>
        </w:tc>
        <w:tc>
          <w:tcPr>
            <w:tcW w:w="1992" w:type="dxa"/>
          </w:tcPr>
          <w:p w:rsidR="00237019" w:rsidRPr="00686814" w:rsidRDefault="00237019" w:rsidP="0032672D">
            <w:pPr>
              <w:rPr>
                <w:rFonts w:ascii="Arial Narrow" w:hAnsi="Arial Narrow" w:cs="Arial"/>
                <w:sz w:val="20"/>
                <w:szCs w:val="20"/>
              </w:rPr>
            </w:pPr>
            <w:r w:rsidRPr="00686814">
              <w:rPr>
                <w:rFonts w:ascii="Arial Narrow" w:hAnsi="Arial Narrow" w:cs="Arial"/>
                <w:sz w:val="20"/>
                <w:szCs w:val="20"/>
              </w:rPr>
              <w:t xml:space="preserve">7600, </w:t>
            </w:r>
            <w:r w:rsidR="00A339B7">
              <w:rPr>
                <w:rFonts w:ascii="Arial Narrow" w:hAnsi="Arial Narrow" w:cs="Arial"/>
                <w:sz w:val="20"/>
                <w:szCs w:val="20"/>
              </w:rPr>
              <w:t xml:space="preserve">9500, </w:t>
            </w:r>
            <w:r w:rsidRPr="00686814">
              <w:rPr>
                <w:rFonts w:ascii="Arial Narrow" w:hAnsi="Arial Narrow" w:cs="Arial"/>
                <w:sz w:val="20"/>
                <w:szCs w:val="20"/>
              </w:rPr>
              <w:t>11,400, 15,200, 19,000 IU ant-Xa,</w:t>
            </w:r>
          </w:p>
          <w:p w:rsidR="00237019" w:rsidRPr="00686814" w:rsidRDefault="00237019" w:rsidP="002A2DA0">
            <w:pPr>
              <w:rPr>
                <w:rFonts w:ascii="Arial Narrow" w:hAnsi="Arial Narrow" w:cs="Arial"/>
                <w:b/>
                <w:sz w:val="20"/>
                <w:szCs w:val="20"/>
              </w:rPr>
            </w:pPr>
            <w:r w:rsidRPr="00686814">
              <w:rPr>
                <w:rFonts w:ascii="Arial Narrow" w:hAnsi="Arial Narrow" w:cs="Arial"/>
                <w:sz w:val="20"/>
                <w:szCs w:val="20"/>
              </w:rPr>
              <w:t xml:space="preserve">Maximum 10 syringes with one repeat i.e. </w:t>
            </w:r>
            <w:r w:rsidRPr="00686814">
              <w:rPr>
                <w:rFonts w:ascii="Arial Narrow" w:hAnsi="Arial Narrow" w:cs="Arial"/>
                <w:b/>
                <w:sz w:val="20"/>
                <w:szCs w:val="20"/>
              </w:rPr>
              <w:t xml:space="preserve"> total </w:t>
            </w:r>
            <w:r w:rsidRPr="00686814">
              <w:rPr>
                <w:rFonts w:ascii="Arial Narrow" w:hAnsi="Arial Narrow" w:cs="Arial"/>
                <w:sz w:val="20"/>
                <w:szCs w:val="20"/>
              </w:rPr>
              <w:t xml:space="preserve">= </w:t>
            </w:r>
            <w:r w:rsidRPr="00686814">
              <w:rPr>
                <w:rFonts w:ascii="Arial Narrow" w:hAnsi="Arial Narrow" w:cs="Arial"/>
                <w:b/>
                <w:sz w:val="20"/>
                <w:szCs w:val="20"/>
              </w:rPr>
              <w:t>20 syringes per script and 10 per dispense.</w:t>
            </w:r>
          </w:p>
          <w:p w:rsidR="00237019" w:rsidRPr="00686814" w:rsidRDefault="00237019" w:rsidP="00B07CE5">
            <w:pPr>
              <w:rPr>
                <w:rFonts w:ascii="Arial Narrow" w:hAnsi="Arial Narrow" w:cs="Arial"/>
                <w:sz w:val="20"/>
                <w:szCs w:val="20"/>
              </w:rPr>
            </w:pPr>
          </w:p>
        </w:tc>
      </w:tr>
      <w:tr w:rsidR="00237019" w:rsidRPr="008C3F0D" w:rsidTr="001377A1">
        <w:tc>
          <w:tcPr>
            <w:tcW w:w="1839" w:type="dxa"/>
          </w:tcPr>
          <w:p w:rsidR="00237019" w:rsidRPr="00686814" w:rsidRDefault="00237019" w:rsidP="002A2DA0">
            <w:pPr>
              <w:rPr>
                <w:rFonts w:ascii="Arial Narrow" w:hAnsi="Arial Narrow" w:cs="Arial"/>
                <w:sz w:val="20"/>
                <w:szCs w:val="20"/>
              </w:rPr>
            </w:pPr>
            <w:r w:rsidRPr="00686814">
              <w:rPr>
                <w:rFonts w:ascii="Arial Narrow" w:hAnsi="Arial Narrow" w:cs="Arial"/>
                <w:sz w:val="20"/>
                <w:szCs w:val="20"/>
              </w:rPr>
              <w:t>Haemodialysis</w:t>
            </w:r>
          </w:p>
        </w:tc>
        <w:tc>
          <w:tcPr>
            <w:tcW w:w="2049" w:type="dxa"/>
          </w:tcPr>
          <w:p w:rsidR="00237019" w:rsidRPr="00686814" w:rsidRDefault="00237019" w:rsidP="002A2DA0">
            <w:pPr>
              <w:rPr>
                <w:rFonts w:ascii="Arial Narrow" w:hAnsi="Arial Narrow" w:cs="Arial"/>
                <w:sz w:val="20"/>
                <w:szCs w:val="20"/>
              </w:rPr>
            </w:pPr>
            <w:r w:rsidRPr="00686814">
              <w:rPr>
                <w:rFonts w:ascii="Arial Narrow" w:hAnsi="Arial Narrow" w:cs="Arial"/>
                <w:sz w:val="20"/>
                <w:szCs w:val="20"/>
              </w:rPr>
              <w:t>All strengths</w:t>
            </w:r>
          </w:p>
          <w:p w:rsidR="00237019" w:rsidRPr="00686814" w:rsidRDefault="00237019" w:rsidP="002A2DA0">
            <w:pPr>
              <w:rPr>
                <w:rFonts w:ascii="Arial Narrow" w:hAnsi="Arial Narrow" w:cs="Arial"/>
                <w:sz w:val="20"/>
                <w:szCs w:val="20"/>
              </w:rPr>
            </w:pPr>
            <w:r w:rsidRPr="00686814">
              <w:rPr>
                <w:rFonts w:ascii="Arial Narrow" w:hAnsi="Arial Narrow" w:cs="Arial"/>
                <w:sz w:val="20"/>
                <w:szCs w:val="20"/>
              </w:rPr>
              <w:t xml:space="preserve">Maximum 2 packs or 20 syringes with Three repeats i.e. </w:t>
            </w:r>
          </w:p>
          <w:p w:rsidR="00237019" w:rsidRPr="00686814" w:rsidRDefault="00F53BF3" w:rsidP="002A2DA0">
            <w:pPr>
              <w:rPr>
                <w:rFonts w:ascii="Arial Narrow" w:hAnsi="Arial Narrow" w:cs="Arial"/>
                <w:b/>
                <w:sz w:val="20"/>
                <w:szCs w:val="20"/>
              </w:rPr>
            </w:pPr>
            <w:r w:rsidRPr="00686814">
              <w:rPr>
                <w:rFonts w:ascii="Arial Narrow" w:hAnsi="Arial Narrow" w:cs="Arial"/>
                <w:b/>
                <w:sz w:val="20"/>
                <w:szCs w:val="20"/>
              </w:rPr>
              <w:t>Total</w:t>
            </w:r>
            <w:r w:rsidR="00237019" w:rsidRPr="00686814">
              <w:rPr>
                <w:rFonts w:ascii="Arial Narrow" w:hAnsi="Arial Narrow" w:cs="Arial"/>
                <w:b/>
                <w:sz w:val="20"/>
                <w:szCs w:val="20"/>
              </w:rPr>
              <w:t xml:space="preserve"> = 80 syringes per script, 20 per dispense.</w:t>
            </w:r>
          </w:p>
        </w:tc>
        <w:tc>
          <w:tcPr>
            <w:tcW w:w="2483" w:type="dxa"/>
          </w:tcPr>
          <w:p w:rsidR="00237019" w:rsidRPr="00686814" w:rsidRDefault="00237019" w:rsidP="002A2DA0">
            <w:pPr>
              <w:rPr>
                <w:rFonts w:ascii="Arial Narrow" w:hAnsi="Arial Narrow" w:cs="Arial"/>
                <w:sz w:val="20"/>
                <w:szCs w:val="20"/>
              </w:rPr>
            </w:pPr>
            <w:r w:rsidRPr="00686814">
              <w:rPr>
                <w:rFonts w:ascii="Arial Narrow" w:hAnsi="Arial Narrow" w:cs="Arial"/>
                <w:sz w:val="20"/>
                <w:szCs w:val="20"/>
              </w:rPr>
              <w:t>All strengths</w:t>
            </w:r>
          </w:p>
          <w:p w:rsidR="00237019" w:rsidRPr="00686814" w:rsidRDefault="00237019" w:rsidP="002A2DA0">
            <w:pPr>
              <w:rPr>
                <w:rFonts w:ascii="Arial Narrow" w:hAnsi="Arial Narrow" w:cs="Arial"/>
                <w:sz w:val="20"/>
                <w:szCs w:val="20"/>
              </w:rPr>
            </w:pPr>
            <w:r w:rsidRPr="00686814">
              <w:rPr>
                <w:rFonts w:ascii="Arial Narrow" w:hAnsi="Arial Narrow" w:cs="Arial"/>
                <w:sz w:val="20"/>
                <w:szCs w:val="20"/>
              </w:rPr>
              <w:t xml:space="preserve">Maximum 2 packs or 4 syringes. Three repeats i.e. </w:t>
            </w:r>
          </w:p>
          <w:p w:rsidR="00237019" w:rsidRPr="00686814" w:rsidRDefault="00F53BF3" w:rsidP="002A2DA0">
            <w:pPr>
              <w:rPr>
                <w:rFonts w:ascii="Arial Narrow" w:hAnsi="Arial Narrow" w:cs="Arial"/>
                <w:b/>
                <w:sz w:val="20"/>
                <w:szCs w:val="20"/>
              </w:rPr>
            </w:pPr>
            <w:r w:rsidRPr="00686814">
              <w:rPr>
                <w:rFonts w:ascii="Arial Narrow" w:hAnsi="Arial Narrow" w:cs="Arial"/>
                <w:b/>
                <w:sz w:val="20"/>
                <w:szCs w:val="20"/>
              </w:rPr>
              <w:t>Total</w:t>
            </w:r>
            <w:r w:rsidR="00237019" w:rsidRPr="00686814">
              <w:rPr>
                <w:rFonts w:ascii="Arial Narrow" w:hAnsi="Arial Narrow" w:cs="Arial"/>
                <w:b/>
                <w:sz w:val="20"/>
                <w:szCs w:val="20"/>
              </w:rPr>
              <w:t xml:space="preserve"> = 16 syringes per script, 4 syringes per dispense.</w:t>
            </w:r>
          </w:p>
        </w:tc>
        <w:tc>
          <w:tcPr>
            <w:tcW w:w="1992" w:type="dxa"/>
          </w:tcPr>
          <w:p w:rsidR="00237019" w:rsidRPr="00686814" w:rsidRDefault="00237019" w:rsidP="002A2DA0">
            <w:pPr>
              <w:rPr>
                <w:rFonts w:ascii="Arial Narrow" w:hAnsi="Arial Narrow" w:cs="Arial"/>
                <w:sz w:val="20"/>
                <w:szCs w:val="20"/>
              </w:rPr>
            </w:pPr>
            <w:r w:rsidRPr="00686814">
              <w:rPr>
                <w:rFonts w:ascii="Arial Narrow" w:hAnsi="Arial Narrow" w:cs="Arial"/>
                <w:sz w:val="20"/>
                <w:szCs w:val="20"/>
              </w:rPr>
              <w:t>All strengths</w:t>
            </w:r>
          </w:p>
          <w:p w:rsidR="00237019" w:rsidRPr="00686814" w:rsidRDefault="00237019" w:rsidP="002A2DA0">
            <w:pPr>
              <w:rPr>
                <w:rFonts w:ascii="Arial Narrow" w:hAnsi="Arial Narrow" w:cs="Arial"/>
                <w:sz w:val="20"/>
                <w:szCs w:val="20"/>
              </w:rPr>
            </w:pPr>
            <w:r w:rsidRPr="00686814">
              <w:rPr>
                <w:rFonts w:ascii="Arial Narrow" w:hAnsi="Arial Narrow" w:cs="Arial"/>
                <w:sz w:val="20"/>
                <w:szCs w:val="20"/>
              </w:rPr>
              <w:t xml:space="preserve">Maximum 20 syringes with Three repeats i.e. </w:t>
            </w:r>
          </w:p>
          <w:p w:rsidR="00237019" w:rsidRPr="00686814" w:rsidRDefault="00F53BF3" w:rsidP="002A2DA0">
            <w:pPr>
              <w:rPr>
                <w:rFonts w:ascii="Arial Narrow" w:hAnsi="Arial Narrow" w:cs="Arial"/>
                <w:b/>
                <w:sz w:val="20"/>
                <w:szCs w:val="20"/>
              </w:rPr>
            </w:pPr>
            <w:r w:rsidRPr="00686814">
              <w:rPr>
                <w:rFonts w:ascii="Arial Narrow" w:hAnsi="Arial Narrow" w:cs="Arial"/>
                <w:b/>
                <w:sz w:val="20"/>
                <w:szCs w:val="20"/>
              </w:rPr>
              <w:t>Total</w:t>
            </w:r>
            <w:r w:rsidR="00237019" w:rsidRPr="00686814">
              <w:rPr>
                <w:rFonts w:ascii="Arial Narrow" w:hAnsi="Arial Narrow" w:cs="Arial"/>
                <w:b/>
                <w:sz w:val="20"/>
                <w:szCs w:val="20"/>
              </w:rPr>
              <w:t xml:space="preserve"> = 80 syringes per script, 20 per dispense.</w:t>
            </w:r>
          </w:p>
        </w:tc>
      </w:tr>
    </w:tbl>
    <w:p w:rsidR="0032672D" w:rsidRPr="00686814" w:rsidRDefault="00634EE1" w:rsidP="0032672D">
      <w:pPr>
        <w:pStyle w:val="ListParagraph"/>
        <w:rPr>
          <w:sz w:val="18"/>
          <w:szCs w:val="18"/>
        </w:rPr>
      </w:pPr>
      <w:r w:rsidRPr="00686814">
        <w:rPr>
          <w:sz w:val="18"/>
          <w:szCs w:val="18"/>
        </w:rPr>
        <w:t>Source:</w:t>
      </w:r>
      <w:r w:rsidR="002247C9" w:rsidRPr="00686814">
        <w:rPr>
          <w:sz w:val="18"/>
          <w:szCs w:val="18"/>
        </w:rPr>
        <w:t xml:space="preserve"> submission </w:t>
      </w:r>
      <w:r w:rsidR="006442C1" w:rsidRPr="00686814">
        <w:rPr>
          <w:sz w:val="18"/>
          <w:szCs w:val="18"/>
        </w:rPr>
        <w:t>p</w:t>
      </w:r>
      <w:r w:rsidR="006442C1">
        <w:rPr>
          <w:sz w:val="18"/>
          <w:szCs w:val="18"/>
        </w:rPr>
        <w:t>g</w:t>
      </w:r>
      <w:r w:rsidR="006442C1" w:rsidRPr="00686814">
        <w:rPr>
          <w:sz w:val="18"/>
          <w:szCs w:val="18"/>
        </w:rPr>
        <w:t xml:space="preserve"> </w:t>
      </w:r>
      <w:r w:rsidR="002247C9" w:rsidRPr="00686814">
        <w:rPr>
          <w:sz w:val="18"/>
          <w:szCs w:val="18"/>
        </w:rPr>
        <w:t>2 and 3</w:t>
      </w:r>
      <w:r w:rsidRPr="00686814">
        <w:rPr>
          <w:sz w:val="18"/>
          <w:szCs w:val="18"/>
        </w:rPr>
        <w:t>,</w:t>
      </w:r>
      <w:r w:rsidR="006442C1" w:rsidRPr="00686814" w:rsidDel="006442C1">
        <w:rPr>
          <w:sz w:val="18"/>
          <w:szCs w:val="18"/>
        </w:rPr>
        <w:t xml:space="preserve"> </w:t>
      </w:r>
      <w:r w:rsidR="00E31058">
        <w:rPr>
          <w:sz w:val="18"/>
          <w:szCs w:val="18"/>
        </w:rPr>
        <w:t xml:space="preserve">pre-PBAC response </w:t>
      </w:r>
      <w:r w:rsidR="006442C1">
        <w:rPr>
          <w:sz w:val="18"/>
          <w:szCs w:val="18"/>
        </w:rPr>
        <w:t>pg 3.</w:t>
      </w:r>
    </w:p>
    <w:p w:rsidR="002A52DB" w:rsidRPr="002A52DB" w:rsidRDefault="002A52DB" w:rsidP="00E31A82">
      <w:pPr>
        <w:pStyle w:val="ListParagraph"/>
        <w:tabs>
          <w:tab w:val="left" w:pos="7300"/>
        </w:tabs>
        <w:rPr>
          <w:szCs w:val="22"/>
          <w:lang w:eastAsia="zh-CN"/>
        </w:rPr>
      </w:pPr>
    </w:p>
    <w:p w:rsidR="002A52DB" w:rsidRDefault="00947E60" w:rsidP="00696657">
      <w:pPr>
        <w:pStyle w:val="ListParagraph"/>
        <w:numPr>
          <w:ilvl w:val="1"/>
          <w:numId w:val="5"/>
        </w:numPr>
        <w:rPr>
          <w:szCs w:val="22"/>
        </w:rPr>
      </w:pPr>
      <w:r>
        <w:rPr>
          <w:rFonts w:hint="eastAsia"/>
          <w:szCs w:val="22"/>
          <w:lang w:eastAsia="zh-CN"/>
        </w:rPr>
        <w:t xml:space="preserve">The </w:t>
      </w:r>
      <w:r>
        <w:rPr>
          <w:szCs w:val="22"/>
          <w:lang w:eastAsia="zh-CN"/>
        </w:rPr>
        <w:t>s</w:t>
      </w:r>
      <w:r w:rsidR="00C32583" w:rsidRPr="002A52DB">
        <w:rPr>
          <w:rFonts w:hint="eastAsia"/>
          <w:szCs w:val="22"/>
          <w:lang w:eastAsia="zh-CN"/>
        </w:rPr>
        <w:t>ponsor</w:t>
      </w:r>
      <w:r w:rsidR="00244D1F" w:rsidRPr="002A52DB">
        <w:rPr>
          <w:szCs w:val="22"/>
        </w:rPr>
        <w:t xml:space="preserve"> </w:t>
      </w:r>
      <w:r w:rsidR="00696657">
        <w:rPr>
          <w:rFonts w:hint="eastAsia"/>
          <w:szCs w:val="22"/>
          <w:lang w:eastAsia="zh-CN"/>
        </w:rPr>
        <w:t>claimed</w:t>
      </w:r>
      <w:r w:rsidR="00244D1F" w:rsidRPr="002A52DB">
        <w:rPr>
          <w:szCs w:val="22"/>
        </w:rPr>
        <w:t xml:space="preserve"> that the </w:t>
      </w:r>
      <w:r w:rsidR="002A52DB" w:rsidRPr="002A52DB">
        <w:rPr>
          <w:szCs w:val="22"/>
        </w:rPr>
        <w:t xml:space="preserve">current practice and guidelines </w:t>
      </w:r>
      <w:r w:rsidR="00634EE1">
        <w:rPr>
          <w:szCs w:val="22"/>
        </w:rPr>
        <w:t xml:space="preserve">for prophylaxis </w:t>
      </w:r>
      <w:r w:rsidR="002A52DB" w:rsidRPr="002A52DB">
        <w:rPr>
          <w:szCs w:val="22"/>
        </w:rPr>
        <w:lastRenderedPageBreak/>
        <w:t>recommend treatment for durations of more than four days in s</w:t>
      </w:r>
      <w:r w:rsidR="00634EE1">
        <w:rPr>
          <w:szCs w:val="22"/>
        </w:rPr>
        <w:t>ome cases</w:t>
      </w:r>
      <w:r w:rsidR="00A1265A">
        <w:rPr>
          <w:rFonts w:hint="eastAsia"/>
          <w:szCs w:val="22"/>
          <w:lang w:eastAsia="zh-CN"/>
        </w:rPr>
        <w:t xml:space="preserve">, which </w:t>
      </w:r>
      <w:r w:rsidR="00634EE1">
        <w:rPr>
          <w:szCs w:val="22"/>
          <w:lang w:eastAsia="zh-CN"/>
        </w:rPr>
        <w:t>cannot be met through one script with</w:t>
      </w:r>
      <w:r w:rsidR="00634EE1">
        <w:rPr>
          <w:rFonts w:hint="eastAsia"/>
          <w:szCs w:val="22"/>
          <w:lang w:eastAsia="zh-CN"/>
        </w:rPr>
        <w:t xml:space="preserve"> the curren</w:t>
      </w:r>
      <w:r w:rsidR="00A1265A">
        <w:rPr>
          <w:rFonts w:hint="eastAsia"/>
          <w:szCs w:val="22"/>
          <w:lang w:eastAsia="zh-CN"/>
        </w:rPr>
        <w:t>t</w:t>
      </w:r>
      <w:r w:rsidR="00634EE1">
        <w:rPr>
          <w:szCs w:val="22"/>
          <w:lang w:eastAsia="zh-CN"/>
        </w:rPr>
        <w:t xml:space="preserve"> </w:t>
      </w:r>
      <w:r>
        <w:rPr>
          <w:szCs w:val="22"/>
          <w:lang w:eastAsia="zh-CN"/>
        </w:rPr>
        <w:t>MQ</w:t>
      </w:r>
      <w:r w:rsidR="00A1265A">
        <w:rPr>
          <w:rFonts w:hint="eastAsia"/>
          <w:szCs w:val="22"/>
          <w:lang w:eastAsia="zh-CN"/>
        </w:rPr>
        <w:t xml:space="preserve"> </w:t>
      </w:r>
      <w:r w:rsidR="00696657">
        <w:rPr>
          <w:rFonts w:hint="eastAsia"/>
          <w:szCs w:val="22"/>
          <w:lang w:eastAsia="zh-CN"/>
        </w:rPr>
        <w:t>for nadroparin.</w:t>
      </w:r>
    </w:p>
    <w:p w:rsidR="002A52DB" w:rsidRPr="002A52DB" w:rsidRDefault="002A52DB" w:rsidP="00696657">
      <w:pPr>
        <w:pStyle w:val="ListParagraph"/>
        <w:rPr>
          <w:szCs w:val="22"/>
        </w:rPr>
      </w:pPr>
    </w:p>
    <w:p w:rsidR="006442C1" w:rsidRDefault="00696657" w:rsidP="00F8741E">
      <w:pPr>
        <w:pStyle w:val="ListParagraph"/>
        <w:numPr>
          <w:ilvl w:val="1"/>
          <w:numId w:val="5"/>
        </w:numPr>
        <w:rPr>
          <w:szCs w:val="22"/>
        </w:rPr>
      </w:pPr>
      <w:r>
        <w:rPr>
          <w:rFonts w:hint="eastAsia"/>
          <w:szCs w:val="22"/>
          <w:lang w:eastAsia="zh-CN"/>
        </w:rPr>
        <w:t xml:space="preserve">The </w:t>
      </w:r>
      <w:r w:rsidR="00947E60">
        <w:rPr>
          <w:szCs w:val="22"/>
          <w:lang w:eastAsia="zh-CN"/>
        </w:rPr>
        <w:t>s</w:t>
      </w:r>
      <w:r>
        <w:rPr>
          <w:rFonts w:hint="eastAsia"/>
          <w:szCs w:val="22"/>
          <w:lang w:eastAsia="zh-CN"/>
        </w:rPr>
        <w:t xml:space="preserve">ponsor also claimed that the </w:t>
      </w:r>
      <w:r w:rsidR="00244D1F" w:rsidRPr="002A52DB">
        <w:rPr>
          <w:szCs w:val="22"/>
        </w:rPr>
        <w:t>wastage issue was previously addressed by the change of pack size</w:t>
      </w:r>
      <w:r w:rsidR="002A52DB" w:rsidRPr="002A52DB">
        <w:rPr>
          <w:rFonts w:hint="eastAsia"/>
          <w:szCs w:val="22"/>
          <w:lang w:eastAsia="zh-CN"/>
        </w:rPr>
        <w:t xml:space="preserve">, </w:t>
      </w:r>
      <w:r w:rsidR="00F8741E">
        <w:rPr>
          <w:szCs w:val="22"/>
          <w:lang w:eastAsia="zh-CN"/>
        </w:rPr>
        <w:t>and that “p</w:t>
      </w:r>
      <w:r w:rsidR="00F8741E" w:rsidRPr="00F8741E">
        <w:rPr>
          <w:szCs w:val="22"/>
          <w:lang w:eastAsia="zh-CN"/>
        </w:rPr>
        <w:t>atients receiving too many syringes should be of concern, as wastage is an inevitable result of the large pack size of Clexane</w:t>
      </w:r>
      <w:r w:rsidR="001377A1" w:rsidRPr="00000284">
        <w:rPr>
          <w:szCs w:val="22"/>
        </w:rPr>
        <w:t>®</w:t>
      </w:r>
      <w:r w:rsidR="00F8741E" w:rsidRPr="00F8741E">
        <w:rPr>
          <w:szCs w:val="22"/>
          <w:lang w:eastAsia="zh-CN"/>
        </w:rPr>
        <w:t xml:space="preserve"> which does not apply to Fraxiparine</w:t>
      </w:r>
      <w:r w:rsidR="001377A1" w:rsidRPr="00000284">
        <w:rPr>
          <w:szCs w:val="22"/>
        </w:rPr>
        <w:t>®</w:t>
      </w:r>
      <w:r w:rsidR="00F8741E" w:rsidRPr="00F8741E">
        <w:rPr>
          <w:szCs w:val="22"/>
          <w:lang w:eastAsia="zh-CN"/>
        </w:rPr>
        <w:t>/Fraxiparine Forte</w:t>
      </w:r>
      <w:r w:rsidR="001377A1" w:rsidRPr="00000284">
        <w:rPr>
          <w:szCs w:val="22"/>
        </w:rPr>
        <w:t>®</w:t>
      </w:r>
      <w:r w:rsidR="00F8741E" w:rsidRPr="00F8741E">
        <w:rPr>
          <w:szCs w:val="22"/>
          <w:lang w:eastAsia="zh-CN"/>
        </w:rPr>
        <w:t xml:space="preserve"> injections</w:t>
      </w:r>
      <w:r w:rsidR="00F8741E">
        <w:rPr>
          <w:szCs w:val="22"/>
          <w:lang w:eastAsia="zh-CN"/>
        </w:rPr>
        <w:t xml:space="preserve">” (submission </w:t>
      </w:r>
      <w:proofErr w:type="spellStart"/>
      <w:r w:rsidR="00F8741E">
        <w:rPr>
          <w:szCs w:val="22"/>
          <w:lang w:eastAsia="zh-CN"/>
        </w:rPr>
        <w:t>pg</w:t>
      </w:r>
      <w:proofErr w:type="spellEnd"/>
      <w:r w:rsidR="00F8741E">
        <w:rPr>
          <w:szCs w:val="22"/>
          <w:lang w:eastAsia="zh-CN"/>
        </w:rPr>
        <w:t xml:space="preserve"> 3)</w:t>
      </w:r>
      <w:r w:rsidR="00A1265A">
        <w:rPr>
          <w:rFonts w:hint="eastAsia"/>
          <w:szCs w:val="22"/>
          <w:lang w:eastAsia="zh-CN"/>
        </w:rPr>
        <w:t>.</w:t>
      </w:r>
    </w:p>
    <w:p w:rsidR="006442C1" w:rsidRDefault="006442C1" w:rsidP="00947E60">
      <w:pPr>
        <w:pStyle w:val="ListParagraph"/>
        <w:rPr>
          <w:i/>
          <w:szCs w:val="22"/>
          <w:lang w:eastAsia="zh-CN"/>
        </w:rPr>
      </w:pPr>
    </w:p>
    <w:p w:rsidR="001E176E" w:rsidRPr="00634EE1" w:rsidRDefault="006442C1" w:rsidP="00F8741E">
      <w:pPr>
        <w:pStyle w:val="ListParagraph"/>
        <w:numPr>
          <w:ilvl w:val="1"/>
          <w:numId w:val="5"/>
        </w:numPr>
        <w:rPr>
          <w:szCs w:val="22"/>
        </w:rPr>
      </w:pPr>
      <w:r w:rsidRPr="00947E60">
        <w:rPr>
          <w:szCs w:val="22"/>
          <w:lang w:eastAsia="zh-CN"/>
        </w:rPr>
        <w:t>The PBAC considered that making the same number of syringes available per script for nadroparin as its compara</w:t>
      </w:r>
      <w:r w:rsidR="0030274F">
        <w:rPr>
          <w:szCs w:val="22"/>
          <w:lang w:eastAsia="zh-CN"/>
        </w:rPr>
        <w:t>tor, enoxaparin was reasonable.</w:t>
      </w:r>
    </w:p>
    <w:p w:rsidR="00BB7EC3" w:rsidRDefault="00BB7EC3" w:rsidP="00882085">
      <w:pPr>
        <w:jc w:val="both"/>
        <w:rPr>
          <w:rFonts w:ascii="Arial" w:hAnsi="Arial"/>
          <w:b/>
          <w:sz w:val="22"/>
          <w:szCs w:val="22"/>
        </w:rPr>
      </w:pPr>
    </w:p>
    <w:p w:rsidR="0049607C" w:rsidRDefault="0049607C" w:rsidP="0049607C">
      <w:pPr>
        <w:pStyle w:val="ListParagraph"/>
        <w:ind w:left="709"/>
        <w:rPr>
          <w:i/>
          <w:szCs w:val="22"/>
        </w:rPr>
      </w:pPr>
      <w:r w:rsidRPr="00947E60">
        <w:rPr>
          <w:i/>
          <w:szCs w:val="22"/>
        </w:rPr>
        <w:t xml:space="preserve">For more detail on PBAC’s view, see section </w:t>
      </w:r>
      <w:r w:rsidR="002A2DA0" w:rsidRPr="00947E60">
        <w:rPr>
          <w:i/>
          <w:szCs w:val="22"/>
        </w:rPr>
        <w:t>6</w:t>
      </w:r>
      <w:r w:rsidRPr="00947E60">
        <w:rPr>
          <w:i/>
          <w:szCs w:val="22"/>
        </w:rPr>
        <w:t xml:space="preserve"> “PBAC outcome”</w:t>
      </w:r>
    </w:p>
    <w:p w:rsidR="0049607C" w:rsidRDefault="0049607C" w:rsidP="00882085">
      <w:pPr>
        <w:jc w:val="both"/>
        <w:rPr>
          <w:rFonts w:ascii="Arial" w:hAnsi="Arial"/>
          <w:b/>
          <w:sz w:val="22"/>
          <w:szCs w:val="22"/>
        </w:rPr>
      </w:pPr>
    </w:p>
    <w:p w:rsidR="005A3173" w:rsidRPr="00882085" w:rsidRDefault="005A3173" w:rsidP="008A50F1">
      <w:pPr>
        <w:pStyle w:val="PBACHeading1"/>
      </w:pPr>
      <w:r w:rsidRPr="00882085">
        <w:t>Comparator</w:t>
      </w:r>
    </w:p>
    <w:p w:rsidR="005A3173" w:rsidRPr="00882085" w:rsidRDefault="005A3173" w:rsidP="00882085">
      <w:pPr>
        <w:pStyle w:val="Header"/>
        <w:tabs>
          <w:tab w:val="clear" w:pos="4153"/>
          <w:tab w:val="clear" w:pos="8306"/>
        </w:tabs>
        <w:jc w:val="both"/>
        <w:rPr>
          <w:rFonts w:ascii="Arial" w:hAnsi="Arial"/>
          <w:b/>
          <w:sz w:val="22"/>
          <w:szCs w:val="22"/>
        </w:rPr>
      </w:pPr>
    </w:p>
    <w:p w:rsidR="00476245" w:rsidRPr="00882085" w:rsidRDefault="00FF2801" w:rsidP="00344FC2">
      <w:pPr>
        <w:pStyle w:val="ListParagraph"/>
        <w:numPr>
          <w:ilvl w:val="1"/>
          <w:numId w:val="5"/>
        </w:numPr>
        <w:rPr>
          <w:szCs w:val="22"/>
        </w:rPr>
      </w:pPr>
      <w:r>
        <w:rPr>
          <w:szCs w:val="22"/>
        </w:rPr>
        <w:t>The minor submission nominated</w:t>
      </w:r>
      <w:r w:rsidR="00344FC2">
        <w:rPr>
          <w:szCs w:val="22"/>
        </w:rPr>
        <w:t xml:space="preserve"> enoxaparin. </w:t>
      </w:r>
      <w:r w:rsidR="00165C07">
        <w:rPr>
          <w:szCs w:val="22"/>
        </w:rPr>
        <w:t>At the July 2015 meeting, t</w:t>
      </w:r>
      <w:r w:rsidR="00344FC2">
        <w:rPr>
          <w:szCs w:val="22"/>
        </w:rPr>
        <w:t>he PBAC agreed that this</w:t>
      </w:r>
      <w:r w:rsidR="00785CE3">
        <w:rPr>
          <w:szCs w:val="22"/>
        </w:rPr>
        <w:t xml:space="preserve"> was the appropriate comparator</w:t>
      </w:r>
      <w:r w:rsidR="00344FC2">
        <w:rPr>
          <w:szCs w:val="22"/>
        </w:rPr>
        <w:t>.</w:t>
      </w:r>
    </w:p>
    <w:p w:rsidR="001377A1" w:rsidRDefault="001377A1">
      <w:pPr>
        <w:rPr>
          <w:rFonts w:ascii="Arial" w:hAnsi="Arial"/>
          <w:b/>
          <w:i/>
          <w:sz w:val="22"/>
        </w:rPr>
      </w:pPr>
    </w:p>
    <w:p w:rsidR="003872CF" w:rsidRPr="004B091F" w:rsidRDefault="003872CF" w:rsidP="00D84934">
      <w:pPr>
        <w:jc w:val="both"/>
        <w:rPr>
          <w:rFonts w:ascii="Arial" w:hAnsi="Arial"/>
          <w:sz w:val="22"/>
          <w:szCs w:val="22"/>
        </w:rPr>
      </w:pPr>
    </w:p>
    <w:p w:rsidR="002A2DA0" w:rsidRPr="004B091F" w:rsidRDefault="002A2DA0" w:rsidP="002A2DA0">
      <w:pPr>
        <w:pStyle w:val="PBACHeading1"/>
      </w:pPr>
      <w:r w:rsidRPr="004B091F">
        <w:t>Consideration of evidence</w:t>
      </w:r>
    </w:p>
    <w:p w:rsidR="00CE10C4" w:rsidRPr="004B091F" w:rsidRDefault="00CE10C4" w:rsidP="004A2484">
      <w:pPr>
        <w:jc w:val="both"/>
        <w:rPr>
          <w:rFonts w:ascii="Arial" w:hAnsi="Arial"/>
          <w:sz w:val="22"/>
          <w:szCs w:val="22"/>
        </w:rPr>
      </w:pPr>
    </w:p>
    <w:p w:rsidR="0049607C" w:rsidRDefault="0049607C" w:rsidP="009D4323">
      <w:pPr>
        <w:pStyle w:val="Heading2"/>
      </w:pPr>
      <w:r w:rsidRPr="009D4323">
        <w:t>Sponsor hearing</w:t>
      </w:r>
    </w:p>
    <w:p w:rsidR="009D4323" w:rsidRPr="009D4323" w:rsidRDefault="009D4323" w:rsidP="009D4323"/>
    <w:p w:rsidR="0049607C" w:rsidRPr="00947E60" w:rsidRDefault="0049607C" w:rsidP="002A2DA0">
      <w:pPr>
        <w:widowControl w:val="0"/>
        <w:numPr>
          <w:ilvl w:val="1"/>
          <w:numId w:val="5"/>
        </w:numPr>
        <w:contextualSpacing/>
        <w:jc w:val="both"/>
        <w:rPr>
          <w:rFonts w:ascii="Arial" w:hAnsi="Arial" w:cs="Arial"/>
          <w:bCs/>
          <w:snapToGrid w:val="0"/>
          <w:sz w:val="22"/>
          <w:szCs w:val="22"/>
        </w:rPr>
      </w:pPr>
      <w:r w:rsidRPr="00947E60">
        <w:rPr>
          <w:rFonts w:ascii="Arial" w:hAnsi="Arial" w:cs="Arial"/>
          <w:bCs/>
          <w:snapToGrid w:val="0"/>
          <w:sz w:val="22"/>
          <w:szCs w:val="22"/>
        </w:rPr>
        <w:t>There was no hearing for this item as it was a minor submission.</w:t>
      </w:r>
    </w:p>
    <w:p w:rsidR="0049607C" w:rsidRPr="00947E60" w:rsidRDefault="0049607C" w:rsidP="002A2DA0">
      <w:pPr>
        <w:jc w:val="both"/>
        <w:rPr>
          <w:rFonts w:ascii="Arial" w:hAnsi="Arial" w:cs="Arial"/>
          <w:bCs/>
          <w:snapToGrid w:val="0"/>
          <w:sz w:val="22"/>
          <w:szCs w:val="22"/>
        </w:rPr>
      </w:pPr>
    </w:p>
    <w:p w:rsidR="0049607C" w:rsidRDefault="0049607C" w:rsidP="009D4323">
      <w:pPr>
        <w:pStyle w:val="Heading2"/>
      </w:pPr>
      <w:r w:rsidRPr="009D4323">
        <w:t>Consumer comments</w:t>
      </w:r>
    </w:p>
    <w:p w:rsidR="009D4323" w:rsidRPr="009D4323" w:rsidRDefault="009D4323" w:rsidP="009D4323"/>
    <w:p w:rsidR="0049607C" w:rsidRPr="00947E60" w:rsidRDefault="0049607C" w:rsidP="002A2DA0">
      <w:pPr>
        <w:widowControl w:val="0"/>
        <w:numPr>
          <w:ilvl w:val="1"/>
          <w:numId w:val="5"/>
        </w:numPr>
        <w:contextualSpacing/>
        <w:jc w:val="both"/>
        <w:rPr>
          <w:rFonts w:ascii="Arial" w:hAnsi="Arial" w:cs="Arial"/>
          <w:bCs/>
          <w:snapToGrid w:val="0"/>
          <w:sz w:val="22"/>
          <w:szCs w:val="22"/>
        </w:rPr>
      </w:pPr>
      <w:r w:rsidRPr="00947E60">
        <w:rPr>
          <w:rFonts w:ascii="Arial" w:hAnsi="Arial" w:cs="Arial"/>
          <w:bCs/>
          <w:snapToGrid w:val="0"/>
          <w:sz w:val="22"/>
          <w:szCs w:val="22"/>
        </w:rPr>
        <w:t>The PBAC noted that no consumer comments were received for this item.</w:t>
      </w:r>
    </w:p>
    <w:p w:rsidR="002A2DA0" w:rsidRDefault="002A2DA0" w:rsidP="002A2DA0">
      <w:pPr>
        <w:pStyle w:val="ListParagraph"/>
        <w:rPr>
          <w:bCs/>
          <w:szCs w:val="22"/>
        </w:rPr>
      </w:pPr>
    </w:p>
    <w:p w:rsidR="009D4323" w:rsidRDefault="009D4323" w:rsidP="009D4323">
      <w:pPr>
        <w:pStyle w:val="Heading2"/>
      </w:pPr>
      <w:r w:rsidRPr="00882085">
        <w:t>Economic analysis</w:t>
      </w:r>
    </w:p>
    <w:p w:rsidR="009D4323" w:rsidRPr="00311FDC" w:rsidRDefault="009D4323" w:rsidP="009D4323"/>
    <w:p w:rsidR="009D4323" w:rsidRPr="004E60C9" w:rsidRDefault="009D4323" w:rsidP="009D4323">
      <w:pPr>
        <w:pStyle w:val="ListParagraph"/>
        <w:numPr>
          <w:ilvl w:val="1"/>
          <w:numId w:val="5"/>
        </w:numPr>
        <w:rPr>
          <w:szCs w:val="22"/>
        </w:rPr>
      </w:pPr>
      <w:r>
        <w:rPr>
          <w:szCs w:val="22"/>
        </w:rPr>
        <w:t>The s</w:t>
      </w:r>
      <w:r w:rsidRPr="004E60C9">
        <w:rPr>
          <w:szCs w:val="22"/>
        </w:rPr>
        <w:t xml:space="preserve">ubmission </w:t>
      </w:r>
      <w:r w:rsidR="00C24DF0">
        <w:rPr>
          <w:szCs w:val="22"/>
          <w:lang w:eastAsia="zh-CN"/>
        </w:rPr>
        <w:t xml:space="preserve">presented </w:t>
      </w:r>
      <w:r>
        <w:rPr>
          <w:szCs w:val="22"/>
          <w:lang w:eastAsia="zh-CN"/>
        </w:rPr>
        <w:t xml:space="preserve">an analysis of savings </w:t>
      </w:r>
      <w:r w:rsidRPr="004E60C9">
        <w:rPr>
          <w:szCs w:val="22"/>
        </w:rPr>
        <w:t xml:space="preserve">based on </w:t>
      </w:r>
      <w:r w:rsidRPr="004E60C9">
        <w:rPr>
          <w:rFonts w:hint="eastAsia"/>
          <w:szCs w:val="22"/>
          <w:lang w:eastAsia="zh-CN"/>
        </w:rPr>
        <w:t xml:space="preserve">market share and </w:t>
      </w:r>
      <w:r w:rsidRPr="004E60C9">
        <w:rPr>
          <w:szCs w:val="22"/>
        </w:rPr>
        <w:t xml:space="preserve">the </w:t>
      </w:r>
      <w:r>
        <w:rPr>
          <w:szCs w:val="22"/>
        </w:rPr>
        <w:t>model</w:t>
      </w:r>
      <w:r w:rsidRPr="004E60C9">
        <w:rPr>
          <w:szCs w:val="22"/>
        </w:rPr>
        <w:t xml:space="preserve"> presented in July 2015</w:t>
      </w:r>
      <w:r w:rsidRPr="004E60C9">
        <w:rPr>
          <w:rFonts w:hint="eastAsia"/>
          <w:szCs w:val="22"/>
          <w:lang w:eastAsia="zh-CN"/>
        </w:rPr>
        <w:t xml:space="preserve"> submission. </w:t>
      </w:r>
      <w:r>
        <w:rPr>
          <w:szCs w:val="22"/>
          <w:lang w:eastAsia="zh-CN"/>
        </w:rPr>
        <w:t>However, t</w:t>
      </w:r>
      <w:r w:rsidRPr="004E60C9">
        <w:rPr>
          <w:szCs w:val="22"/>
        </w:rPr>
        <w:t>h</w:t>
      </w:r>
      <w:r>
        <w:rPr>
          <w:rFonts w:hint="eastAsia"/>
          <w:szCs w:val="22"/>
          <w:lang w:eastAsia="zh-CN"/>
        </w:rPr>
        <w:t>e</w:t>
      </w:r>
      <w:r w:rsidRPr="004E60C9">
        <w:rPr>
          <w:szCs w:val="22"/>
        </w:rPr>
        <w:t xml:space="preserve"> evaluation</w:t>
      </w:r>
      <w:r>
        <w:rPr>
          <w:rFonts w:hint="eastAsia"/>
          <w:szCs w:val="22"/>
          <w:lang w:eastAsia="zh-CN"/>
        </w:rPr>
        <w:t xml:space="preserve"> of </w:t>
      </w:r>
      <w:r>
        <w:rPr>
          <w:szCs w:val="22"/>
          <w:lang w:eastAsia="zh-CN"/>
        </w:rPr>
        <w:t xml:space="preserve">an economic </w:t>
      </w:r>
      <w:r>
        <w:rPr>
          <w:rFonts w:hint="eastAsia"/>
          <w:szCs w:val="22"/>
          <w:lang w:eastAsia="zh-CN"/>
        </w:rPr>
        <w:t>model</w:t>
      </w:r>
      <w:r w:rsidRPr="004E60C9">
        <w:rPr>
          <w:szCs w:val="22"/>
        </w:rPr>
        <w:t xml:space="preserve"> is out of scope f</w:t>
      </w:r>
      <w:r>
        <w:rPr>
          <w:szCs w:val="22"/>
        </w:rPr>
        <w:t>or</w:t>
      </w:r>
      <w:r w:rsidRPr="004E60C9">
        <w:rPr>
          <w:szCs w:val="22"/>
        </w:rPr>
        <w:t xml:space="preserve"> a minor submission.</w:t>
      </w:r>
    </w:p>
    <w:p w:rsidR="009D4323" w:rsidRDefault="009D4323" w:rsidP="009D4323">
      <w:pPr>
        <w:jc w:val="both"/>
        <w:rPr>
          <w:rFonts w:ascii="Arial" w:hAnsi="Arial"/>
          <w:sz w:val="22"/>
          <w:szCs w:val="22"/>
        </w:rPr>
      </w:pPr>
    </w:p>
    <w:p w:rsidR="009D4323" w:rsidRPr="00882085" w:rsidRDefault="009D4323" w:rsidP="009D4323">
      <w:pPr>
        <w:pStyle w:val="Heading2"/>
      </w:pPr>
      <w:r w:rsidRPr="00882085">
        <w:t>Estimated PBS usage &amp; financial implications</w:t>
      </w:r>
    </w:p>
    <w:p w:rsidR="009D4323" w:rsidRPr="00882085" w:rsidRDefault="009D4323" w:rsidP="009D4323">
      <w:pPr>
        <w:keepNext/>
        <w:ind w:left="720" w:hanging="720"/>
        <w:jc w:val="both"/>
        <w:rPr>
          <w:rFonts w:ascii="Arial" w:hAnsi="Arial"/>
          <w:b/>
          <w:i/>
          <w:sz w:val="22"/>
          <w:szCs w:val="22"/>
        </w:rPr>
      </w:pPr>
    </w:p>
    <w:p w:rsidR="009D4323" w:rsidRDefault="009D4323" w:rsidP="009D4323">
      <w:pPr>
        <w:pStyle w:val="ListParagraph"/>
        <w:numPr>
          <w:ilvl w:val="1"/>
          <w:numId w:val="5"/>
        </w:numPr>
        <w:rPr>
          <w:szCs w:val="22"/>
        </w:rPr>
      </w:pPr>
      <w:r w:rsidRPr="00E31058">
        <w:rPr>
          <w:szCs w:val="22"/>
        </w:rPr>
        <w:t xml:space="preserve">The minor submission </w:t>
      </w:r>
      <w:r>
        <w:rPr>
          <w:szCs w:val="22"/>
        </w:rPr>
        <w:t>estimated the financial implications by analysing the net difference between the model presented in the July 2015 submission and this submission. However, as identified in the pre-PBAC response, current utilisation does not reflect the estimates in the July 2015 submission, as there have been no scripts dispensed for nadroparin since its listing, and as such the estimated financial impact was highly uncertain. As the submission is requesting a change such that they have the same MQ and repeats as their comparator, the PBAC considered that it was likely that nadroparin would substitute for the comparator enoxaparin. The PBAC recommended that the Department should negotiate further with the sponsor such that the proposed change will result in nil financial impact to the PBS.</w:t>
      </w:r>
    </w:p>
    <w:p w:rsidR="00120806" w:rsidRDefault="00120806" w:rsidP="002A2DA0">
      <w:pPr>
        <w:pStyle w:val="ListParagraph"/>
        <w:rPr>
          <w:bCs/>
          <w:szCs w:val="22"/>
        </w:rPr>
      </w:pPr>
    </w:p>
    <w:p w:rsidR="002B3626" w:rsidRDefault="002B3626">
      <w:pPr>
        <w:rPr>
          <w:rFonts w:ascii="Arial" w:hAnsi="Arial" w:cs="Arial"/>
          <w:bCs/>
          <w:snapToGrid w:val="0"/>
          <w:sz w:val="22"/>
          <w:szCs w:val="22"/>
          <w:lang w:eastAsia="en-US"/>
        </w:rPr>
      </w:pPr>
      <w:r>
        <w:rPr>
          <w:bCs/>
          <w:szCs w:val="22"/>
        </w:rPr>
        <w:br w:type="page"/>
      </w:r>
    </w:p>
    <w:p w:rsidR="00120806" w:rsidRPr="00947E60" w:rsidRDefault="00120806" w:rsidP="002A2DA0">
      <w:pPr>
        <w:pStyle w:val="ListParagraph"/>
        <w:rPr>
          <w:bCs/>
          <w:szCs w:val="22"/>
        </w:rPr>
      </w:pPr>
    </w:p>
    <w:p w:rsidR="002A2DA0" w:rsidRPr="00120806" w:rsidRDefault="002A2DA0" w:rsidP="00120806">
      <w:pPr>
        <w:pStyle w:val="PBACHeading1"/>
        <w:rPr>
          <w:bCs/>
        </w:rPr>
      </w:pPr>
      <w:r w:rsidRPr="00120806">
        <w:rPr>
          <w:bCs/>
        </w:rPr>
        <w:t>PBAC Outcome</w:t>
      </w:r>
    </w:p>
    <w:p w:rsidR="002A2DA0" w:rsidRPr="003C3927" w:rsidRDefault="002A2DA0" w:rsidP="00F06CF5">
      <w:pPr>
        <w:keepNext/>
        <w:widowControl w:val="0"/>
        <w:ind w:left="720"/>
        <w:contextualSpacing/>
        <w:jc w:val="both"/>
        <w:rPr>
          <w:rFonts w:ascii="Arial" w:hAnsi="Arial" w:cs="Arial"/>
          <w:bCs/>
          <w:snapToGrid w:val="0"/>
          <w:sz w:val="22"/>
          <w:szCs w:val="22"/>
          <w:highlight w:val="yellow"/>
          <w:lang w:val="en-GB"/>
        </w:rPr>
      </w:pPr>
    </w:p>
    <w:p w:rsidR="00F031B2" w:rsidRPr="00947E60" w:rsidRDefault="002A2DA0" w:rsidP="00F06CF5">
      <w:pPr>
        <w:keepNext/>
        <w:widowControl w:val="0"/>
        <w:numPr>
          <w:ilvl w:val="1"/>
          <w:numId w:val="5"/>
        </w:numPr>
        <w:contextualSpacing/>
        <w:jc w:val="both"/>
        <w:rPr>
          <w:rFonts w:ascii="Arial" w:hAnsi="Arial" w:cs="Arial"/>
          <w:bCs/>
          <w:snapToGrid w:val="0"/>
          <w:sz w:val="22"/>
          <w:szCs w:val="22"/>
          <w:lang w:val="en-GB"/>
        </w:rPr>
      </w:pPr>
      <w:r w:rsidRPr="00947E60">
        <w:rPr>
          <w:rFonts w:ascii="Arial" w:hAnsi="Arial" w:cs="Arial"/>
          <w:bCs/>
          <w:snapToGrid w:val="0"/>
          <w:sz w:val="22"/>
          <w:szCs w:val="22"/>
          <w:lang w:val="en-GB"/>
        </w:rPr>
        <w:t xml:space="preserve">The PBAC recommended </w:t>
      </w:r>
      <w:r w:rsidR="00F031B2" w:rsidRPr="00947E60">
        <w:rPr>
          <w:rFonts w:ascii="Arial" w:hAnsi="Arial" w:cs="Arial"/>
          <w:bCs/>
          <w:snapToGrid w:val="0"/>
          <w:sz w:val="22"/>
          <w:szCs w:val="22"/>
          <w:lang w:val="en-GB"/>
        </w:rPr>
        <w:t xml:space="preserve">a change to the PBS listing for nadroparin to increase </w:t>
      </w:r>
      <w:r w:rsidR="007B02EA" w:rsidRPr="00947E60">
        <w:rPr>
          <w:rFonts w:ascii="Arial" w:hAnsi="Arial" w:cs="Arial"/>
          <w:bCs/>
          <w:snapToGrid w:val="0"/>
          <w:sz w:val="22"/>
          <w:szCs w:val="22"/>
          <w:lang w:val="en-GB"/>
        </w:rPr>
        <w:t xml:space="preserve">its </w:t>
      </w:r>
      <w:r w:rsidR="00F06CF5">
        <w:rPr>
          <w:rFonts w:ascii="Arial" w:hAnsi="Arial" w:cs="Arial"/>
          <w:bCs/>
          <w:snapToGrid w:val="0"/>
          <w:sz w:val="22"/>
          <w:szCs w:val="22"/>
          <w:lang w:val="en-GB"/>
        </w:rPr>
        <w:t>MQ</w:t>
      </w:r>
      <w:r w:rsidR="007B02EA" w:rsidRPr="00947E60">
        <w:rPr>
          <w:rFonts w:ascii="Arial" w:hAnsi="Arial" w:cs="Arial"/>
          <w:bCs/>
          <w:snapToGrid w:val="0"/>
          <w:sz w:val="22"/>
          <w:szCs w:val="22"/>
          <w:lang w:val="en-GB"/>
        </w:rPr>
        <w:t xml:space="preserve"> and repeats </w:t>
      </w:r>
      <w:r w:rsidR="0048725C">
        <w:rPr>
          <w:rFonts w:ascii="Arial" w:hAnsi="Arial" w:cs="Arial"/>
          <w:bCs/>
          <w:snapToGrid w:val="0"/>
          <w:sz w:val="22"/>
          <w:szCs w:val="22"/>
          <w:lang w:val="en-GB"/>
        </w:rPr>
        <w:t xml:space="preserve">across all </w:t>
      </w:r>
      <w:r w:rsidR="00F06CF5">
        <w:rPr>
          <w:rFonts w:ascii="Arial" w:hAnsi="Arial" w:cs="Arial"/>
          <w:bCs/>
          <w:snapToGrid w:val="0"/>
          <w:sz w:val="22"/>
          <w:szCs w:val="22"/>
          <w:lang w:val="en-GB"/>
        </w:rPr>
        <w:t>strengths,</w:t>
      </w:r>
      <w:r w:rsidR="0048725C">
        <w:rPr>
          <w:rFonts w:ascii="Arial" w:hAnsi="Arial" w:cs="Arial"/>
          <w:bCs/>
          <w:snapToGrid w:val="0"/>
          <w:sz w:val="22"/>
          <w:szCs w:val="22"/>
          <w:lang w:val="en-GB"/>
        </w:rPr>
        <w:t xml:space="preserve"> </w:t>
      </w:r>
      <w:r w:rsidR="0048070C" w:rsidRPr="00947E60">
        <w:rPr>
          <w:rFonts w:ascii="Arial" w:hAnsi="Arial" w:cs="Arial"/>
          <w:bCs/>
          <w:snapToGrid w:val="0"/>
          <w:sz w:val="22"/>
          <w:szCs w:val="22"/>
          <w:lang w:val="en-GB"/>
        </w:rPr>
        <w:t>such</w:t>
      </w:r>
      <w:r w:rsidR="007B02EA" w:rsidRPr="00947E60">
        <w:rPr>
          <w:rFonts w:ascii="Arial" w:hAnsi="Arial" w:cs="Arial"/>
          <w:bCs/>
          <w:snapToGrid w:val="0"/>
          <w:sz w:val="22"/>
          <w:szCs w:val="22"/>
          <w:lang w:val="en-GB"/>
        </w:rPr>
        <w:t xml:space="preserve"> that the same number of syringes can be dispensed per script as the comparator enoxaparin </w:t>
      </w:r>
      <w:r w:rsidR="00F06CF5">
        <w:rPr>
          <w:rFonts w:ascii="Arial" w:hAnsi="Arial" w:cs="Arial"/>
          <w:bCs/>
          <w:snapToGrid w:val="0"/>
          <w:sz w:val="22"/>
          <w:szCs w:val="22"/>
          <w:lang w:val="en-GB"/>
        </w:rPr>
        <w:t>for</w:t>
      </w:r>
      <w:r w:rsidR="007B02EA" w:rsidRPr="00947E60">
        <w:rPr>
          <w:rFonts w:ascii="Arial" w:hAnsi="Arial" w:cs="Arial"/>
          <w:bCs/>
          <w:snapToGrid w:val="0"/>
          <w:sz w:val="22"/>
          <w:szCs w:val="22"/>
          <w:lang w:val="en-GB"/>
        </w:rPr>
        <w:t xml:space="preserve"> both </w:t>
      </w:r>
      <w:r w:rsidR="00F06CF5">
        <w:rPr>
          <w:rFonts w:ascii="Arial" w:hAnsi="Arial" w:cs="Arial"/>
          <w:bCs/>
          <w:snapToGrid w:val="0"/>
          <w:sz w:val="22"/>
          <w:szCs w:val="22"/>
          <w:lang w:val="en-GB"/>
        </w:rPr>
        <w:t xml:space="preserve">the </w:t>
      </w:r>
      <w:r w:rsidR="007B02EA" w:rsidRPr="00947E60">
        <w:rPr>
          <w:rFonts w:ascii="Arial" w:hAnsi="Arial" w:cs="Arial"/>
          <w:bCs/>
          <w:snapToGrid w:val="0"/>
          <w:sz w:val="22"/>
          <w:szCs w:val="22"/>
          <w:lang w:val="en-GB"/>
        </w:rPr>
        <w:t xml:space="preserve">restricted and unrestricted </w:t>
      </w:r>
      <w:r w:rsidR="00F06CF5">
        <w:rPr>
          <w:rFonts w:ascii="Arial" w:hAnsi="Arial" w:cs="Arial"/>
          <w:bCs/>
          <w:snapToGrid w:val="0"/>
          <w:sz w:val="22"/>
          <w:szCs w:val="22"/>
          <w:lang w:val="en-GB"/>
        </w:rPr>
        <w:t>listings</w:t>
      </w:r>
      <w:r w:rsidR="007B02EA" w:rsidRPr="00947E60">
        <w:rPr>
          <w:rFonts w:ascii="Arial" w:hAnsi="Arial" w:cs="Arial"/>
          <w:bCs/>
          <w:snapToGrid w:val="0"/>
          <w:sz w:val="22"/>
          <w:szCs w:val="22"/>
          <w:lang w:val="en-GB"/>
        </w:rPr>
        <w:t>.</w:t>
      </w:r>
    </w:p>
    <w:p w:rsidR="002A2DA0" w:rsidRPr="00947E60" w:rsidRDefault="002A2DA0" w:rsidP="002A2DA0">
      <w:pPr>
        <w:widowControl w:val="0"/>
        <w:ind w:left="720"/>
        <w:contextualSpacing/>
        <w:jc w:val="both"/>
        <w:rPr>
          <w:rFonts w:ascii="Arial" w:hAnsi="Arial" w:cs="Arial"/>
          <w:bCs/>
          <w:snapToGrid w:val="0"/>
          <w:sz w:val="22"/>
          <w:szCs w:val="22"/>
          <w:lang w:val="en-GB"/>
        </w:rPr>
      </w:pPr>
    </w:p>
    <w:p w:rsidR="00AF5153" w:rsidRDefault="001C4180">
      <w:pPr>
        <w:pStyle w:val="ListParagraph"/>
        <w:numPr>
          <w:ilvl w:val="1"/>
          <w:numId w:val="5"/>
        </w:numPr>
        <w:rPr>
          <w:szCs w:val="22"/>
        </w:rPr>
      </w:pPr>
      <w:r w:rsidRPr="00AF5153">
        <w:rPr>
          <w:szCs w:val="22"/>
          <w:lang w:eastAsia="zh-CN"/>
        </w:rPr>
        <w:t>The PBAC noted</w:t>
      </w:r>
      <w:r w:rsidR="002E2D8B">
        <w:rPr>
          <w:szCs w:val="22"/>
          <w:lang w:eastAsia="zh-CN"/>
        </w:rPr>
        <w:t xml:space="preserve"> that</w:t>
      </w:r>
      <w:r w:rsidRPr="00AF5153">
        <w:rPr>
          <w:szCs w:val="22"/>
          <w:lang w:eastAsia="zh-CN"/>
        </w:rPr>
        <w:t xml:space="preserve"> </w:t>
      </w:r>
      <w:r w:rsidRPr="00AF5153">
        <w:rPr>
          <w:szCs w:val="22"/>
        </w:rPr>
        <w:t>the current practice and guidelines for prophylaxis recommend treatment for durations of more than four days in some cases</w:t>
      </w:r>
      <w:r w:rsidRPr="00AF5153">
        <w:rPr>
          <w:szCs w:val="22"/>
          <w:lang w:eastAsia="zh-CN"/>
        </w:rPr>
        <w:t xml:space="preserve">, which cannot be met through one script with the current </w:t>
      </w:r>
      <w:r w:rsidR="00F06CF5">
        <w:rPr>
          <w:szCs w:val="22"/>
          <w:lang w:eastAsia="zh-CN"/>
        </w:rPr>
        <w:t>MQ</w:t>
      </w:r>
      <w:r w:rsidRPr="00AF5153">
        <w:rPr>
          <w:szCs w:val="22"/>
          <w:lang w:eastAsia="zh-CN"/>
        </w:rPr>
        <w:t xml:space="preserve"> for nadroparin. </w:t>
      </w:r>
    </w:p>
    <w:p w:rsidR="00F06CF5" w:rsidRDefault="00F06CF5" w:rsidP="00F06CF5">
      <w:pPr>
        <w:pStyle w:val="ListParagraph"/>
        <w:rPr>
          <w:szCs w:val="22"/>
        </w:rPr>
      </w:pPr>
    </w:p>
    <w:p w:rsidR="00F06CF5" w:rsidRDefault="00F06CF5">
      <w:pPr>
        <w:pStyle w:val="ListParagraph"/>
        <w:numPr>
          <w:ilvl w:val="1"/>
          <w:numId w:val="5"/>
        </w:numPr>
        <w:rPr>
          <w:szCs w:val="22"/>
        </w:rPr>
      </w:pPr>
      <w:r>
        <w:rPr>
          <w:szCs w:val="22"/>
        </w:rPr>
        <w:t xml:space="preserve">The PBAC considered that the </w:t>
      </w:r>
      <w:r w:rsidR="0042011D">
        <w:rPr>
          <w:szCs w:val="22"/>
        </w:rPr>
        <w:t>estimated financial implications presented in the submission were highly uncertain, but that as the nadroparin listing would have the same MQ and repeats as the comparator enoxaparin, utilisation was likely to be as a result of substitution, and as nadroparin was listed on a cost-minimisation basis to enoxaparin, should be cost neutral</w:t>
      </w:r>
      <w:r w:rsidR="000F1416">
        <w:rPr>
          <w:szCs w:val="22"/>
        </w:rPr>
        <w:t xml:space="preserve"> to the PBS</w:t>
      </w:r>
      <w:r w:rsidR="0042011D">
        <w:rPr>
          <w:szCs w:val="22"/>
        </w:rPr>
        <w:t>.</w:t>
      </w:r>
    </w:p>
    <w:p w:rsidR="005F1C23" w:rsidRPr="00AF5153" w:rsidRDefault="005F1C23" w:rsidP="00947E60">
      <w:pPr>
        <w:pStyle w:val="ListParagraph"/>
        <w:rPr>
          <w:szCs w:val="22"/>
        </w:rPr>
      </w:pPr>
    </w:p>
    <w:p w:rsidR="001C4180" w:rsidRDefault="00AF5153" w:rsidP="001C4180">
      <w:pPr>
        <w:pStyle w:val="ListParagraph"/>
        <w:numPr>
          <w:ilvl w:val="1"/>
          <w:numId w:val="5"/>
        </w:numPr>
        <w:rPr>
          <w:szCs w:val="22"/>
        </w:rPr>
      </w:pPr>
      <w:r>
        <w:rPr>
          <w:bCs/>
          <w:szCs w:val="22"/>
          <w:lang w:val="en-GB"/>
        </w:rPr>
        <w:t>T</w:t>
      </w:r>
      <w:r w:rsidR="001C4180" w:rsidRPr="00492ABE">
        <w:rPr>
          <w:bCs/>
          <w:szCs w:val="22"/>
          <w:lang w:val="en-GB"/>
        </w:rPr>
        <w:t xml:space="preserve">he PBAC considered that the requested </w:t>
      </w:r>
      <w:r w:rsidR="00F06CF5">
        <w:rPr>
          <w:bCs/>
          <w:szCs w:val="22"/>
          <w:lang w:val="en-GB"/>
        </w:rPr>
        <w:t>MQ</w:t>
      </w:r>
      <w:r w:rsidR="001C4180" w:rsidRPr="00492ABE">
        <w:rPr>
          <w:bCs/>
          <w:szCs w:val="22"/>
          <w:lang w:val="en-GB"/>
        </w:rPr>
        <w:t xml:space="preserve"> and repeats were appropriate.</w:t>
      </w:r>
    </w:p>
    <w:p w:rsidR="001C4180" w:rsidRPr="002A52DB" w:rsidRDefault="001C4180" w:rsidP="001C4180">
      <w:pPr>
        <w:pStyle w:val="ListParagraph"/>
        <w:rPr>
          <w:szCs w:val="22"/>
        </w:rPr>
      </w:pPr>
    </w:p>
    <w:p w:rsidR="002A2DA0" w:rsidRPr="00947E60" w:rsidRDefault="002A2DA0" w:rsidP="002A2DA0">
      <w:pPr>
        <w:widowControl w:val="0"/>
        <w:numPr>
          <w:ilvl w:val="1"/>
          <w:numId w:val="5"/>
        </w:numPr>
        <w:contextualSpacing/>
        <w:jc w:val="both"/>
        <w:rPr>
          <w:rFonts w:ascii="Arial" w:hAnsi="Arial" w:cs="Arial"/>
          <w:bCs/>
          <w:snapToGrid w:val="0"/>
          <w:sz w:val="22"/>
          <w:szCs w:val="22"/>
          <w:lang w:val="en-GB"/>
        </w:rPr>
      </w:pPr>
      <w:r w:rsidRPr="00947E60">
        <w:rPr>
          <w:rFonts w:ascii="Arial" w:hAnsi="Arial" w:cs="Arial"/>
          <w:bCs/>
          <w:snapToGrid w:val="0"/>
          <w:sz w:val="22"/>
          <w:szCs w:val="22"/>
          <w:lang w:val="en-GB"/>
        </w:rPr>
        <w:t xml:space="preserve">The PBAC </w:t>
      </w:r>
      <w:r w:rsidR="00AB076E" w:rsidRPr="00947E60">
        <w:rPr>
          <w:rFonts w:ascii="Arial" w:hAnsi="Arial" w:cs="Arial"/>
          <w:bCs/>
          <w:snapToGrid w:val="0"/>
          <w:sz w:val="22"/>
          <w:szCs w:val="22"/>
          <w:lang w:val="en-GB"/>
        </w:rPr>
        <w:t xml:space="preserve">advised that </w:t>
      </w:r>
      <w:r w:rsidR="004B091F" w:rsidRPr="00947E60">
        <w:rPr>
          <w:rFonts w:ascii="Arial" w:hAnsi="Arial" w:cs="Arial"/>
          <w:bCs/>
          <w:snapToGrid w:val="0"/>
          <w:sz w:val="22"/>
          <w:szCs w:val="22"/>
          <w:lang w:val="en-GB"/>
        </w:rPr>
        <w:t xml:space="preserve">nadroparin </w:t>
      </w:r>
      <w:r w:rsidR="00AB076E" w:rsidRPr="00947E60">
        <w:rPr>
          <w:rFonts w:ascii="Arial" w:hAnsi="Arial" w:cs="Arial"/>
          <w:bCs/>
          <w:snapToGrid w:val="0"/>
          <w:sz w:val="22"/>
          <w:szCs w:val="22"/>
          <w:lang w:val="en-GB"/>
        </w:rPr>
        <w:t>should remain suitable for prescribing by nurse practitioners.</w:t>
      </w:r>
    </w:p>
    <w:p w:rsidR="002A2DA0" w:rsidRPr="00947E60" w:rsidRDefault="002A2DA0" w:rsidP="002A2DA0">
      <w:pPr>
        <w:widowControl w:val="0"/>
        <w:ind w:left="720"/>
        <w:contextualSpacing/>
        <w:jc w:val="both"/>
        <w:rPr>
          <w:rFonts w:ascii="Arial" w:hAnsi="Arial" w:cs="Arial"/>
          <w:bCs/>
          <w:snapToGrid w:val="0"/>
          <w:sz w:val="22"/>
          <w:szCs w:val="22"/>
          <w:lang w:val="en-GB"/>
        </w:rPr>
      </w:pPr>
    </w:p>
    <w:p w:rsidR="00B07CE5" w:rsidRPr="00947E60" w:rsidRDefault="00B07CE5" w:rsidP="00B07CE5">
      <w:pPr>
        <w:widowControl w:val="0"/>
        <w:numPr>
          <w:ilvl w:val="1"/>
          <w:numId w:val="5"/>
        </w:numPr>
        <w:jc w:val="both"/>
        <w:rPr>
          <w:rFonts w:ascii="Arial" w:hAnsi="Arial" w:cs="Arial"/>
          <w:bCs/>
          <w:snapToGrid w:val="0"/>
          <w:sz w:val="22"/>
          <w:szCs w:val="22"/>
          <w:lang w:val="en-GB"/>
        </w:rPr>
      </w:pPr>
      <w:r w:rsidRPr="001C4180">
        <w:rPr>
          <w:rFonts w:ascii="Arial" w:hAnsi="Arial" w:cs="Arial"/>
          <w:bCs/>
          <w:snapToGrid w:val="0"/>
          <w:sz w:val="22"/>
          <w:szCs w:val="22"/>
          <w:lang w:val="en-GB"/>
        </w:rPr>
        <w:t xml:space="preserve">The PBAC noted that this submission is not eligible for an Independent Review as it </w:t>
      </w:r>
      <w:r w:rsidRPr="00F50429">
        <w:rPr>
          <w:rFonts w:ascii="Arial" w:hAnsi="Arial" w:cs="Arial"/>
          <w:bCs/>
          <w:snapToGrid w:val="0"/>
          <w:sz w:val="22"/>
          <w:szCs w:val="22"/>
          <w:lang w:val="en-GB"/>
        </w:rPr>
        <w:t xml:space="preserve">is a request a request to modify an existing listing, and </w:t>
      </w:r>
      <w:r w:rsidRPr="00330259">
        <w:rPr>
          <w:rFonts w:ascii="Arial" w:hAnsi="Arial" w:cs="Arial"/>
          <w:bCs/>
          <w:snapToGrid w:val="0"/>
          <w:sz w:val="22"/>
          <w:szCs w:val="22"/>
          <w:lang w:val="en-GB"/>
        </w:rPr>
        <w:t>has received a positive recommendation</w:t>
      </w:r>
      <w:r w:rsidR="0048070C" w:rsidRPr="00947E60">
        <w:rPr>
          <w:rFonts w:ascii="Arial" w:hAnsi="Arial" w:cs="Arial"/>
          <w:bCs/>
          <w:snapToGrid w:val="0"/>
          <w:sz w:val="22"/>
          <w:szCs w:val="22"/>
          <w:lang w:val="en-GB"/>
        </w:rPr>
        <w:t>.</w:t>
      </w:r>
    </w:p>
    <w:p w:rsidR="0048070C" w:rsidRPr="00947E60" w:rsidRDefault="0048070C" w:rsidP="00947E60">
      <w:pPr>
        <w:widowControl w:val="0"/>
        <w:ind w:left="720"/>
        <w:jc w:val="both"/>
        <w:rPr>
          <w:rFonts w:ascii="Arial" w:hAnsi="Arial" w:cs="Arial"/>
          <w:bCs/>
          <w:snapToGrid w:val="0"/>
          <w:sz w:val="22"/>
          <w:szCs w:val="22"/>
          <w:lang w:val="en-GB"/>
        </w:rPr>
      </w:pPr>
    </w:p>
    <w:p w:rsidR="002A2DA0" w:rsidRPr="00947E60" w:rsidRDefault="002A2DA0" w:rsidP="002A2DA0">
      <w:pPr>
        <w:jc w:val="both"/>
        <w:rPr>
          <w:rFonts w:ascii="Arial" w:hAnsi="Arial" w:cs="Arial"/>
          <w:b/>
          <w:bCs/>
          <w:snapToGrid w:val="0"/>
          <w:sz w:val="22"/>
          <w:szCs w:val="22"/>
          <w:lang w:val="en-GB"/>
        </w:rPr>
      </w:pPr>
      <w:r w:rsidRPr="00947E60">
        <w:rPr>
          <w:rFonts w:ascii="Arial" w:hAnsi="Arial" w:cs="Arial"/>
          <w:b/>
          <w:bCs/>
          <w:snapToGrid w:val="0"/>
          <w:sz w:val="22"/>
          <w:szCs w:val="22"/>
          <w:lang w:val="en-GB"/>
        </w:rPr>
        <w:t>Outcome:</w:t>
      </w:r>
    </w:p>
    <w:p w:rsidR="002A2DA0" w:rsidRPr="00947E60" w:rsidRDefault="0030274F" w:rsidP="002A2DA0">
      <w:pPr>
        <w:jc w:val="both"/>
        <w:rPr>
          <w:rFonts w:ascii="Arial" w:hAnsi="Arial" w:cs="Arial"/>
          <w:bCs/>
          <w:snapToGrid w:val="0"/>
          <w:sz w:val="22"/>
          <w:szCs w:val="22"/>
          <w:lang w:val="en-GB"/>
        </w:rPr>
      </w:pPr>
      <w:r>
        <w:rPr>
          <w:rFonts w:ascii="Arial" w:hAnsi="Arial" w:cs="Arial"/>
          <w:bCs/>
          <w:snapToGrid w:val="0"/>
          <w:sz w:val="22"/>
          <w:szCs w:val="22"/>
          <w:lang w:val="en-GB"/>
        </w:rPr>
        <w:t>Recommended</w:t>
      </w:r>
    </w:p>
    <w:p w:rsidR="002A2DA0" w:rsidRPr="003A0667" w:rsidRDefault="002A2DA0" w:rsidP="003A0667">
      <w:pPr>
        <w:widowControl w:val="0"/>
        <w:ind w:left="720"/>
        <w:jc w:val="both"/>
        <w:rPr>
          <w:rFonts w:ascii="Arial" w:hAnsi="Arial" w:cs="Arial"/>
          <w:bCs/>
          <w:snapToGrid w:val="0"/>
          <w:sz w:val="22"/>
          <w:szCs w:val="22"/>
        </w:rPr>
      </w:pPr>
    </w:p>
    <w:p w:rsidR="002A2DA0" w:rsidRPr="003A0667" w:rsidRDefault="002A2DA0" w:rsidP="003A0667">
      <w:pPr>
        <w:pStyle w:val="PBACHeading1"/>
        <w:rPr>
          <w:bCs/>
        </w:rPr>
      </w:pPr>
      <w:r w:rsidRPr="003A0667">
        <w:rPr>
          <w:bCs/>
        </w:rPr>
        <w:t>Recommended listing</w:t>
      </w:r>
    </w:p>
    <w:p w:rsidR="002A2DA0" w:rsidRPr="00947E60" w:rsidRDefault="002A2DA0" w:rsidP="002A2DA0">
      <w:pPr>
        <w:jc w:val="both"/>
        <w:rPr>
          <w:rFonts w:ascii="Arial" w:hAnsi="Arial" w:cs="Arial"/>
          <w:b/>
          <w:bCs/>
          <w:i/>
          <w:snapToGrid w:val="0"/>
          <w:sz w:val="22"/>
          <w:szCs w:val="22"/>
          <w:lang w:val="en-GB"/>
        </w:rPr>
      </w:pPr>
    </w:p>
    <w:p w:rsidR="002A2DA0" w:rsidRDefault="002A2DA0" w:rsidP="002A2DA0">
      <w:pPr>
        <w:widowControl w:val="0"/>
        <w:ind w:firstLine="720"/>
        <w:jc w:val="both"/>
        <w:rPr>
          <w:rFonts w:ascii="Arial" w:hAnsi="Arial" w:cs="Arial"/>
          <w:bCs/>
          <w:snapToGrid w:val="0"/>
          <w:sz w:val="22"/>
          <w:szCs w:val="22"/>
        </w:rPr>
      </w:pPr>
      <w:r w:rsidRPr="00947E60">
        <w:rPr>
          <w:rFonts w:ascii="Arial" w:hAnsi="Arial" w:cs="Arial"/>
          <w:bCs/>
          <w:snapToGrid w:val="0"/>
          <w:sz w:val="22"/>
          <w:szCs w:val="22"/>
        </w:rPr>
        <w:t>Amend maximum quantity and number of repeats as follows:</w:t>
      </w:r>
    </w:p>
    <w:p w:rsidR="00A225B1" w:rsidRDefault="00A225B1" w:rsidP="002A2DA0">
      <w:pPr>
        <w:widowControl w:val="0"/>
        <w:ind w:firstLine="720"/>
        <w:jc w:val="both"/>
        <w:rPr>
          <w:rFonts w:ascii="Arial" w:hAnsi="Arial" w:cs="Arial"/>
          <w:bCs/>
          <w:snapToGrid w:val="0"/>
          <w:sz w:val="22"/>
          <w:szCs w:val="22"/>
        </w:rPr>
      </w:pPr>
    </w:p>
    <w:tbl>
      <w:tblPr>
        <w:tblW w:w="4524" w:type="pct"/>
        <w:tblInd w:w="817" w:type="dxa"/>
        <w:tblLook w:val="0000" w:firstRow="0" w:lastRow="0" w:firstColumn="0" w:lastColumn="0" w:noHBand="0" w:noVBand="0"/>
      </w:tblPr>
      <w:tblGrid>
        <w:gridCol w:w="1969"/>
        <w:gridCol w:w="1018"/>
        <w:gridCol w:w="1191"/>
        <w:gridCol w:w="1035"/>
        <w:gridCol w:w="1115"/>
        <w:gridCol w:w="2034"/>
      </w:tblGrid>
      <w:tr w:rsidR="00A225B1" w:rsidRPr="0039782C" w:rsidTr="00D55046">
        <w:trPr>
          <w:cantSplit/>
          <w:trHeight w:val="471"/>
        </w:trPr>
        <w:tc>
          <w:tcPr>
            <w:tcW w:w="1786" w:type="pct"/>
            <w:gridSpan w:val="2"/>
            <w:tcBorders>
              <w:bottom w:val="single" w:sz="4" w:space="0" w:color="auto"/>
            </w:tcBorders>
          </w:tcPr>
          <w:p w:rsidR="00A225B1" w:rsidRPr="0039782C" w:rsidRDefault="00A225B1" w:rsidP="00A225B1">
            <w:pPr>
              <w:keepNext/>
              <w:ind w:left="-108"/>
              <w:jc w:val="both"/>
              <w:rPr>
                <w:rFonts w:ascii="Arial Narrow" w:hAnsi="Arial Narrow" w:cs="Arial"/>
                <w:b/>
                <w:sz w:val="20"/>
                <w:szCs w:val="20"/>
              </w:rPr>
            </w:pPr>
            <w:r w:rsidRPr="0039782C">
              <w:rPr>
                <w:rFonts w:ascii="Arial Narrow" w:hAnsi="Arial Narrow" w:cs="Arial"/>
                <w:b/>
                <w:sz w:val="20"/>
                <w:szCs w:val="20"/>
              </w:rPr>
              <w:lastRenderedPageBreak/>
              <w:t>Name, Restriction,</w:t>
            </w:r>
          </w:p>
          <w:p w:rsidR="00A225B1" w:rsidRPr="0039782C" w:rsidRDefault="00A225B1" w:rsidP="00A225B1">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712" w:type="pct"/>
            <w:tcBorders>
              <w:bottom w:val="single" w:sz="4" w:space="0" w:color="auto"/>
            </w:tcBorders>
          </w:tcPr>
          <w:p w:rsidR="00A225B1" w:rsidRPr="0039782C" w:rsidRDefault="00A225B1" w:rsidP="00A225B1">
            <w:pPr>
              <w:keepNext/>
              <w:ind w:left="-108"/>
              <w:jc w:val="both"/>
              <w:rPr>
                <w:rFonts w:ascii="Arial Narrow" w:hAnsi="Arial Narrow" w:cs="Arial"/>
                <w:b/>
                <w:sz w:val="20"/>
                <w:szCs w:val="20"/>
              </w:rPr>
            </w:pPr>
            <w:r w:rsidRPr="0039782C">
              <w:rPr>
                <w:rFonts w:ascii="Arial Narrow" w:hAnsi="Arial Narrow" w:cs="Arial"/>
                <w:b/>
                <w:sz w:val="20"/>
                <w:szCs w:val="20"/>
              </w:rPr>
              <w:t>Max.</w:t>
            </w:r>
          </w:p>
          <w:p w:rsidR="00A225B1" w:rsidRPr="0039782C" w:rsidRDefault="00A225B1" w:rsidP="00A225B1">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619" w:type="pct"/>
            <w:tcBorders>
              <w:bottom w:val="single" w:sz="4" w:space="0" w:color="auto"/>
            </w:tcBorders>
          </w:tcPr>
          <w:p w:rsidR="00A225B1" w:rsidRPr="0039782C" w:rsidRDefault="00A225B1" w:rsidP="00A225B1">
            <w:pPr>
              <w:keepNext/>
              <w:ind w:left="-108"/>
              <w:jc w:val="both"/>
              <w:rPr>
                <w:rFonts w:ascii="Arial Narrow" w:hAnsi="Arial Narrow" w:cs="Arial"/>
                <w:b/>
                <w:sz w:val="20"/>
                <w:szCs w:val="20"/>
              </w:rPr>
            </w:pPr>
            <w:r w:rsidRPr="0039782C">
              <w:rPr>
                <w:rFonts w:ascii="Arial Narrow" w:hAnsi="Arial Narrow" w:cs="Arial"/>
                <w:b/>
                <w:sz w:val="20"/>
                <w:szCs w:val="20"/>
              </w:rPr>
              <w:t>№.of</w:t>
            </w:r>
          </w:p>
          <w:p w:rsidR="00A225B1" w:rsidRPr="0039782C" w:rsidRDefault="00A225B1" w:rsidP="00A225B1">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883" w:type="pct"/>
            <w:gridSpan w:val="2"/>
            <w:tcBorders>
              <w:bottom w:val="single" w:sz="4" w:space="0" w:color="auto"/>
            </w:tcBorders>
          </w:tcPr>
          <w:p w:rsidR="00A225B1" w:rsidRPr="0039782C" w:rsidRDefault="00A225B1" w:rsidP="00A225B1">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E86D5D" w:rsidRPr="00260CE3" w:rsidTr="00D55046">
        <w:trPr>
          <w:cantSplit/>
          <w:trHeight w:val="278"/>
        </w:trPr>
        <w:tc>
          <w:tcPr>
            <w:tcW w:w="1786" w:type="pct"/>
            <w:gridSpan w:val="2"/>
            <w:tcBorders>
              <w:top w:val="single" w:sz="4" w:space="0" w:color="auto"/>
            </w:tcBorders>
          </w:tcPr>
          <w:p w:rsidR="00E86D5D" w:rsidRPr="001A01F1" w:rsidRDefault="00E86D5D" w:rsidP="00942FAB">
            <w:pPr>
              <w:keepNext/>
              <w:rPr>
                <w:rFonts w:ascii="Arial Narrow" w:hAnsi="Arial Narrow"/>
                <w:sz w:val="20"/>
              </w:rPr>
            </w:pPr>
            <w:r w:rsidRPr="001A01F1">
              <w:rPr>
                <w:rFonts w:ascii="Arial Narrow" w:hAnsi="Arial Narrow"/>
                <w:smallCaps/>
                <w:sz w:val="20"/>
              </w:rPr>
              <w:t>Nadroparin calcium</w:t>
            </w:r>
          </w:p>
        </w:tc>
        <w:tc>
          <w:tcPr>
            <w:tcW w:w="712" w:type="pct"/>
            <w:tcBorders>
              <w:top w:val="single" w:sz="4" w:space="0" w:color="auto"/>
            </w:tcBorders>
            <w:vAlign w:val="center"/>
          </w:tcPr>
          <w:p w:rsidR="00E86D5D" w:rsidRPr="001A01F1" w:rsidRDefault="00E86D5D" w:rsidP="00942FAB">
            <w:pPr>
              <w:keepNext/>
              <w:jc w:val="center"/>
              <w:rPr>
                <w:rFonts w:ascii="Arial Narrow" w:hAnsi="Arial Narrow"/>
                <w:sz w:val="20"/>
              </w:rPr>
            </w:pPr>
          </w:p>
        </w:tc>
        <w:tc>
          <w:tcPr>
            <w:tcW w:w="619" w:type="pct"/>
            <w:tcBorders>
              <w:top w:val="single" w:sz="4" w:space="0" w:color="auto"/>
            </w:tcBorders>
            <w:vAlign w:val="center"/>
          </w:tcPr>
          <w:p w:rsidR="00E86D5D" w:rsidRPr="001A01F1" w:rsidRDefault="00E86D5D" w:rsidP="00942FAB">
            <w:pPr>
              <w:keepNext/>
              <w:jc w:val="center"/>
              <w:rPr>
                <w:rFonts w:ascii="Arial Narrow" w:hAnsi="Arial Narrow"/>
                <w:sz w:val="20"/>
              </w:rPr>
            </w:pPr>
          </w:p>
        </w:tc>
        <w:tc>
          <w:tcPr>
            <w:tcW w:w="667" w:type="pct"/>
            <w:vMerge w:val="restart"/>
            <w:tcBorders>
              <w:top w:val="single" w:sz="4" w:space="0" w:color="auto"/>
            </w:tcBorders>
            <w:vAlign w:val="center"/>
          </w:tcPr>
          <w:p w:rsidR="00E86D5D" w:rsidRDefault="00E86D5D" w:rsidP="00E86D5D">
            <w:pPr>
              <w:keepNext/>
              <w:jc w:val="center"/>
              <w:rPr>
                <w:rFonts w:ascii="Arial Narrow" w:hAnsi="Arial Narrow" w:cs="Arial"/>
                <w:sz w:val="20"/>
                <w:szCs w:val="20"/>
              </w:rPr>
            </w:pPr>
          </w:p>
          <w:p w:rsidR="00E86D5D" w:rsidRPr="00260CE3" w:rsidRDefault="00E86D5D" w:rsidP="00E86D5D">
            <w:pPr>
              <w:keepNext/>
              <w:jc w:val="center"/>
              <w:rPr>
                <w:rFonts w:ascii="Arial Narrow" w:hAnsi="Arial Narrow" w:cs="Arial"/>
                <w:sz w:val="20"/>
                <w:szCs w:val="20"/>
              </w:rPr>
            </w:pPr>
            <w:r w:rsidRPr="001A01F1">
              <w:rPr>
                <w:rFonts w:ascii="Arial Narrow" w:hAnsi="Arial Narrow"/>
                <w:sz w:val="20"/>
              </w:rPr>
              <w:t>Fraxiparine</w:t>
            </w:r>
            <w:r w:rsidRPr="001A01F1">
              <w:rPr>
                <w:rFonts w:ascii="Arial Narrow" w:hAnsi="Arial Narrow"/>
                <w:sz w:val="20"/>
                <w:vertAlign w:val="superscript"/>
              </w:rPr>
              <w:t>®</w:t>
            </w:r>
          </w:p>
        </w:tc>
        <w:tc>
          <w:tcPr>
            <w:tcW w:w="1216" w:type="pct"/>
            <w:vMerge w:val="restart"/>
            <w:tcBorders>
              <w:top w:val="single" w:sz="4" w:space="0" w:color="auto"/>
            </w:tcBorders>
            <w:vAlign w:val="center"/>
          </w:tcPr>
          <w:p w:rsidR="00E86D5D" w:rsidRDefault="00E86D5D" w:rsidP="00E86D5D">
            <w:pPr>
              <w:keepNext/>
              <w:jc w:val="center"/>
              <w:rPr>
                <w:rFonts w:ascii="Arial Narrow" w:hAnsi="Arial Narrow" w:cs="Arial"/>
                <w:sz w:val="20"/>
                <w:szCs w:val="20"/>
              </w:rPr>
            </w:pPr>
          </w:p>
          <w:p w:rsidR="00E86D5D" w:rsidRPr="00260CE3" w:rsidRDefault="00E86D5D" w:rsidP="00E86D5D">
            <w:pPr>
              <w:keepNext/>
              <w:jc w:val="center"/>
              <w:rPr>
                <w:rFonts w:ascii="Arial Narrow" w:hAnsi="Arial Narrow" w:cs="Arial"/>
                <w:sz w:val="20"/>
                <w:szCs w:val="20"/>
              </w:rPr>
            </w:pPr>
            <w:r w:rsidRPr="001A01F1">
              <w:rPr>
                <w:rFonts w:ascii="Arial Narrow" w:hAnsi="Arial Narrow"/>
                <w:sz w:val="20"/>
              </w:rPr>
              <w:t>Aspen</w:t>
            </w:r>
          </w:p>
        </w:tc>
      </w:tr>
      <w:tr w:rsidR="00E86D5D" w:rsidRPr="00260CE3" w:rsidTr="00D55046">
        <w:trPr>
          <w:cantSplit/>
          <w:trHeight w:val="577"/>
        </w:trPr>
        <w:tc>
          <w:tcPr>
            <w:tcW w:w="1786" w:type="pct"/>
            <w:gridSpan w:val="2"/>
          </w:tcPr>
          <w:p w:rsidR="00E86D5D" w:rsidRPr="001A01F1" w:rsidRDefault="00E86D5D" w:rsidP="00942FAB">
            <w:pPr>
              <w:keepNext/>
              <w:rPr>
                <w:rFonts w:ascii="Arial Narrow" w:hAnsi="Arial Narrow"/>
                <w:sz w:val="20"/>
              </w:rPr>
            </w:pPr>
            <w:r w:rsidRPr="001A01F1">
              <w:rPr>
                <w:rFonts w:ascii="Arial Narrow" w:hAnsi="Arial Narrow"/>
                <w:sz w:val="20"/>
              </w:rPr>
              <w:t xml:space="preserve">injection 1,900 IU anti-Xa in 0.2 mL, </w:t>
            </w:r>
          </w:p>
          <w:p w:rsidR="00E86D5D" w:rsidRPr="001A01F1" w:rsidRDefault="00A72E8F" w:rsidP="00942FAB">
            <w:pPr>
              <w:keepNext/>
              <w:rPr>
                <w:rFonts w:ascii="Arial Narrow" w:hAnsi="Arial Narrow"/>
                <w:smallCaps/>
                <w:sz w:val="20"/>
              </w:rPr>
            </w:pPr>
            <w:r>
              <w:rPr>
                <w:rFonts w:ascii="Arial Narrow" w:hAnsi="Arial Narrow"/>
                <w:sz w:val="20"/>
              </w:rPr>
              <w:t>2</w:t>
            </w:r>
            <w:r w:rsidR="00E86D5D" w:rsidRPr="001A01F1">
              <w:rPr>
                <w:rFonts w:ascii="Arial Narrow" w:hAnsi="Arial Narrow"/>
                <w:sz w:val="20"/>
              </w:rPr>
              <w:t xml:space="preserve"> x 0.2 mL single use pre-filled syringe</w:t>
            </w:r>
          </w:p>
        </w:tc>
        <w:tc>
          <w:tcPr>
            <w:tcW w:w="712" w:type="pct"/>
            <w:vAlign w:val="center"/>
          </w:tcPr>
          <w:p w:rsidR="00E86D5D" w:rsidRPr="001A01F1" w:rsidRDefault="00E86D5D" w:rsidP="00942FAB">
            <w:pPr>
              <w:keepNext/>
              <w:jc w:val="center"/>
              <w:rPr>
                <w:rFonts w:ascii="Arial Narrow" w:hAnsi="Arial Narrow"/>
                <w:sz w:val="20"/>
              </w:rPr>
            </w:pPr>
            <w:r>
              <w:rPr>
                <w:rFonts w:ascii="Arial Narrow" w:hAnsi="Arial Narrow"/>
                <w:sz w:val="20"/>
              </w:rPr>
              <w:t>20</w:t>
            </w:r>
          </w:p>
        </w:tc>
        <w:tc>
          <w:tcPr>
            <w:tcW w:w="619" w:type="pct"/>
            <w:vAlign w:val="center"/>
          </w:tcPr>
          <w:p w:rsidR="00E86D5D" w:rsidRPr="001A01F1" w:rsidRDefault="00E86D5D" w:rsidP="00942FAB">
            <w:pPr>
              <w:keepNext/>
              <w:jc w:val="center"/>
              <w:rPr>
                <w:rFonts w:ascii="Arial Narrow" w:hAnsi="Arial Narrow"/>
                <w:sz w:val="20"/>
              </w:rPr>
            </w:pPr>
            <w:r>
              <w:rPr>
                <w:rFonts w:ascii="Arial Narrow" w:hAnsi="Arial Narrow"/>
                <w:sz w:val="20"/>
              </w:rPr>
              <w:t>0</w:t>
            </w:r>
          </w:p>
        </w:tc>
        <w:tc>
          <w:tcPr>
            <w:tcW w:w="667" w:type="pct"/>
            <w:vMerge/>
          </w:tcPr>
          <w:p w:rsidR="00E86D5D" w:rsidRDefault="00E86D5D" w:rsidP="00A225B1">
            <w:pPr>
              <w:keepNext/>
              <w:jc w:val="both"/>
              <w:rPr>
                <w:rFonts w:ascii="Arial Narrow" w:hAnsi="Arial Narrow" w:cs="Arial"/>
                <w:sz w:val="20"/>
                <w:szCs w:val="20"/>
              </w:rPr>
            </w:pPr>
          </w:p>
        </w:tc>
        <w:tc>
          <w:tcPr>
            <w:tcW w:w="1216" w:type="pct"/>
            <w:vMerge/>
          </w:tcPr>
          <w:p w:rsidR="00E86D5D" w:rsidRDefault="00E86D5D" w:rsidP="00A225B1">
            <w:pPr>
              <w:keepNext/>
              <w:jc w:val="both"/>
              <w:rPr>
                <w:rFonts w:ascii="Arial Narrow" w:hAnsi="Arial Narrow" w:cs="Arial"/>
                <w:sz w:val="20"/>
                <w:szCs w:val="20"/>
              </w:rPr>
            </w:pPr>
          </w:p>
        </w:tc>
      </w:tr>
      <w:tr w:rsidR="00E86D5D" w:rsidRPr="00260CE3" w:rsidTr="00D55046">
        <w:trPr>
          <w:cantSplit/>
          <w:trHeight w:val="577"/>
        </w:trPr>
        <w:tc>
          <w:tcPr>
            <w:tcW w:w="1786" w:type="pct"/>
            <w:gridSpan w:val="2"/>
          </w:tcPr>
          <w:p w:rsidR="00E86D5D" w:rsidRPr="001A01F1" w:rsidRDefault="00E86D5D" w:rsidP="00942FAB">
            <w:pPr>
              <w:keepNext/>
              <w:rPr>
                <w:rFonts w:ascii="Arial Narrow" w:hAnsi="Arial Narrow"/>
                <w:sz w:val="20"/>
              </w:rPr>
            </w:pPr>
            <w:r w:rsidRPr="001A01F1">
              <w:rPr>
                <w:rFonts w:ascii="Arial Narrow" w:hAnsi="Arial Narrow"/>
                <w:sz w:val="20"/>
              </w:rPr>
              <w:t xml:space="preserve">injection 2,850 IU anti-Xa in 0.3 mL, </w:t>
            </w:r>
          </w:p>
          <w:p w:rsidR="00E86D5D" w:rsidRPr="001A01F1" w:rsidRDefault="00A72E8F" w:rsidP="00942FAB">
            <w:pPr>
              <w:keepNext/>
              <w:rPr>
                <w:rFonts w:ascii="Arial Narrow" w:hAnsi="Arial Narrow"/>
                <w:sz w:val="20"/>
              </w:rPr>
            </w:pPr>
            <w:r>
              <w:rPr>
                <w:rFonts w:ascii="Arial Narrow" w:hAnsi="Arial Narrow"/>
                <w:sz w:val="20"/>
              </w:rPr>
              <w:t>2</w:t>
            </w:r>
            <w:r w:rsidR="00E86D5D" w:rsidRPr="001A01F1">
              <w:rPr>
                <w:rFonts w:ascii="Arial Narrow" w:hAnsi="Arial Narrow"/>
                <w:sz w:val="20"/>
              </w:rPr>
              <w:t xml:space="preserve"> x 0.3 mL single use pre-filled syringe</w:t>
            </w:r>
          </w:p>
        </w:tc>
        <w:tc>
          <w:tcPr>
            <w:tcW w:w="712" w:type="pct"/>
            <w:vAlign w:val="center"/>
          </w:tcPr>
          <w:p w:rsidR="00E86D5D" w:rsidRPr="001A01F1" w:rsidRDefault="00E86D5D" w:rsidP="00942FAB">
            <w:pPr>
              <w:keepNext/>
              <w:jc w:val="center"/>
              <w:rPr>
                <w:rFonts w:ascii="Arial Narrow" w:hAnsi="Arial Narrow"/>
                <w:sz w:val="20"/>
              </w:rPr>
            </w:pPr>
            <w:r>
              <w:rPr>
                <w:rFonts w:ascii="Arial Narrow" w:hAnsi="Arial Narrow"/>
                <w:sz w:val="20"/>
              </w:rPr>
              <w:t>20</w:t>
            </w:r>
          </w:p>
        </w:tc>
        <w:tc>
          <w:tcPr>
            <w:tcW w:w="619" w:type="pct"/>
            <w:vAlign w:val="center"/>
          </w:tcPr>
          <w:p w:rsidR="00E86D5D" w:rsidRPr="001A01F1" w:rsidRDefault="00E86D5D" w:rsidP="00942FAB">
            <w:pPr>
              <w:keepNext/>
              <w:jc w:val="center"/>
              <w:rPr>
                <w:rFonts w:ascii="Arial Narrow" w:hAnsi="Arial Narrow"/>
                <w:sz w:val="20"/>
              </w:rPr>
            </w:pPr>
            <w:r>
              <w:rPr>
                <w:rFonts w:ascii="Arial Narrow" w:hAnsi="Arial Narrow"/>
                <w:sz w:val="20"/>
              </w:rPr>
              <w:t>0</w:t>
            </w:r>
          </w:p>
        </w:tc>
        <w:tc>
          <w:tcPr>
            <w:tcW w:w="667" w:type="pct"/>
            <w:vMerge/>
          </w:tcPr>
          <w:p w:rsidR="00E86D5D" w:rsidRDefault="00E86D5D" w:rsidP="00A225B1">
            <w:pPr>
              <w:keepNext/>
              <w:jc w:val="both"/>
              <w:rPr>
                <w:rFonts w:ascii="Arial Narrow" w:hAnsi="Arial Narrow" w:cs="Arial"/>
                <w:sz w:val="20"/>
                <w:szCs w:val="20"/>
              </w:rPr>
            </w:pPr>
          </w:p>
        </w:tc>
        <w:tc>
          <w:tcPr>
            <w:tcW w:w="1216" w:type="pct"/>
            <w:vMerge/>
          </w:tcPr>
          <w:p w:rsidR="00E86D5D" w:rsidRDefault="00E86D5D" w:rsidP="00A225B1">
            <w:pPr>
              <w:keepNext/>
              <w:jc w:val="both"/>
              <w:rPr>
                <w:rFonts w:ascii="Arial Narrow" w:hAnsi="Arial Narrow" w:cs="Arial"/>
                <w:sz w:val="20"/>
                <w:szCs w:val="20"/>
              </w:rPr>
            </w:pPr>
          </w:p>
        </w:tc>
      </w:tr>
      <w:tr w:rsidR="00E86D5D" w:rsidRPr="00260CE3" w:rsidTr="00D55046">
        <w:trPr>
          <w:cantSplit/>
          <w:trHeight w:val="577"/>
        </w:trPr>
        <w:tc>
          <w:tcPr>
            <w:tcW w:w="1786" w:type="pct"/>
            <w:gridSpan w:val="2"/>
          </w:tcPr>
          <w:p w:rsidR="00E86D5D" w:rsidRPr="001A01F1" w:rsidRDefault="00E86D5D" w:rsidP="00942FAB">
            <w:pPr>
              <w:keepNext/>
              <w:rPr>
                <w:rFonts w:ascii="Arial Narrow" w:hAnsi="Arial Narrow"/>
                <w:sz w:val="20"/>
              </w:rPr>
            </w:pPr>
            <w:r w:rsidRPr="001A01F1">
              <w:rPr>
                <w:rFonts w:ascii="Arial Narrow" w:hAnsi="Arial Narrow"/>
                <w:sz w:val="20"/>
              </w:rPr>
              <w:t xml:space="preserve">injection 3,800 IU anti-Xa in 0.4 mL, </w:t>
            </w:r>
          </w:p>
          <w:p w:rsidR="00E86D5D" w:rsidRPr="001A01F1" w:rsidRDefault="00A72E8F" w:rsidP="00942FAB">
            <w:pPr>
              <w:keepNext/>
              <w:rPr>
                <w:rFonts w:ascii="Arial Narrow" w:hAnsi="Arial Narrow"/>
                <w:sz w:val="20"/>
              </w:rPr>
            </w:pPr>
            <w:r>
              <w:rPr>
                <w:rFonts w:ascii="Arial Narrow" w:hAnsi="Arial Narrow"/>
                <w:sz w:val="20"/>
              </w:rPr>
              <w:t>2</w:t>
            </w:r>
            <w:r w:rsidR="00E86D5D" w:rsidRPr="001A01F1">
              <w:rPr>
                <w:rFonts w:ascii="Arial Narrow" w:hAnsi="Arial Narrow"/>
                <w:sz w:val="20"/>
              </w:rPr>
              <w:t xml:space="preserve"> x 0.4 mL single use pre-filled syringe</w:t>
            </w:r>
          </w:p>
        </w:tc>
        <w:tc>
          <w:tcPr>
            <w:tcW w:w="712" w:type="pct"/>
            <w:vAlign w:val="center"/>
          </w:tcPr>
          <w:p w:rsidR="00E86D5D" w:rsidRPr="001A01F1" w:rsidRDefault="00E86D5D" w:rsidP="00942FAB">
            <w:pPr>
              <w:keepNext/>
              <w:jc w:val="center"/>
              <w:rPr>
                <w:rFonts w:ascii="Arial Narrow" w:hAnsi="Arial Narrow"/>
                <w:sz w:val="20"/>
              </w:rPr>
            </w:pPr>
            <w:r>
              <w:rPr>
                <w:rFonts w:ascii="Arial Narrow" w:hAnsi="Arial Narrow"/>
                <w:sz w:val="20"/>
              </w:rPr>
              <w:t>20</w:t>
            </w:r>
          </w:p>
        </w:tc>
        <w:tc>
          <w:tcPr>
            <w:tcW w:w="619" w:type="pct"/>
            <w:vAlign w:val="center"/>
          </w:tcPr>
          <w:p w:rsidR="00E86D5D" w:rsidRPr="001A01F1" w:rsidRDefault="00E86D5D" w:rsidP="00942FAB">
            <w:pPr>
              <w:keepNext/>
              <w:jc w:val="center"/>
              <w:rPr>
                <w:rFonts w:ascii="Arial Narrow" w:hAnsi="Arial Narrow"/>
                <w:sz w:val="20"/>
              </w:rPr>
            </w:pPr>
            <w:r>
              <w:rPr>
                <w:rFonts w:ascii="Arial Narrow" w:hAnsi="Arial Narrow"/>
                <w:sz w:val="20"/>
              </w:rPr>
              <w:t>0</w:t>
            </w:r>
          </w:p>
        </w:tc>
        <w:tc>
          <w:tcPr>
            <w:tcW w:w="667" w:type="pct"/>
            <w:vMerge/>
          </w:tcPr>
          <w:p w:rsidR="00E86D5D" w:rsidRDefault="00E86D5D" w:rsidP="00A225B1">
            <w:pPr>
              <w:keepNext/>
              <w:jc w:val="both"/>
              <w:rPr>
                <w:rFonts w:ascii="Arial Narrow" w:hAnsi="Arial Narrow" w:cs="Arial"/>
                <w:sz w:val="20"/>
                <w:szCs w:val="20"/>
              </w:rPr>
            </w:pPr>
          </w:p>
        </w:tc>
        <w:tc>
          <w:tcPr>
            <w:tcW w:w="1216" w:type="pct"/>
            <w:vMerge/>
          </w:tcPr>
          <w:p w:rsidR="00E86D5D" w:rsidRDefault="00E86D5D" w:rsidP="00A225B1">
            <w:pPr>
              <w:keepNext/>
              <w:jc w:val="both"/>
              <w:rPr>
                <w:rFonts w:ascii="Arial Narrow" w:hAnsi="Arial Narrow" w:cs="Arial"/>
                <w:sz w:val="20"/>
                <w:szCs w:val="20"/>
              </w:rPr>
            </w:pPr>
          </w:p>
        </w:tc>
      </w:tr>
      <w:tr w:rsidR="00E86D5D" w:rsidRPr="00260CE3" w:rsidTr="00D55046">
        <w:trPr>
          <w:cantSplit/>
          <w:trHeight w:val="577"/>
        </w:trPr>
        <w:tc>
          <w:tcPr>
            <w:tcW w:w="1786" w:type="pct"/>
            <w:gridSpan w:val="2"/>
          </w:tcPr>
          <w:p w:rsidR="00E86D5D" w:rsidRPr="001A01F1" w:rsidRDefault="00E86D5D" w:rsidP="00942FAB">
            <w:pPr>
              <w:keepNext/>
              <w:rPr>
                <w:rFonts w:ascii="Arial Narrow" w:hAnsi="Arial Narrow"/>
                <w:sz w:val="20"/>
              </w:rPr>
            </w:pPr>
            <w:r w:rsidRPr="001A01F1">
              <w:rPr>
                <w:rFonts w:ascii="Arial Narrow" w:hAnsi="Arial Narrow"/>
                <w:sz w:val="20"/>
              </w:rPr>
              <w:t xml:space="preserve">injection 5,700 IU anti-Xa in 0.6mL, </w:t>
            </w:r>
          </w:p>
          <w:p w:rsidR="00E86D5D" w:rsidRPr="001A01F1" w:rsidRDefault="00A72E8F" w:rsidP="00942FAB">
            <w:pPr>
              <w:keepNext/>
              <w:rPr>
                <w:rFonts w:ascii="Arial Narrow" w:hAnsi="Arial Narrow"/>
                <w:sz w:val="20"/>
              </w:rPr>
            </w:pPr>
            <w:r>
              <w:rPr>
                <w:rFonts w:ascii="Arial Narrow" w:hAnsi="Arial Narrow"/>
                <w:sz w:val="20"/>
              </w:rPr>
              <w:t>2</w:t>
            </w:r>
            <w:r w:rsidR="00E86D5D" w:rsidRPr="001A01F1">
              <w:rPr>
                <w:rFonts w:ascii="Arial Narrow" w:hAnsi="Arial Narrow"/>
                <w:sz w:val="20"/>
              </w:rPr>
              <w:t xml:space="preserve"> x 0.6 mL single use pre-filled syringe</w:t>
            </w:r>
          </w:p>
        </w:tc>
        <w:tc>
          <w:tcPr>
            <w:tcW w:w="712" w:type="pct"/>
            <w:vAlign w:val="center"/>
          </w:tcPr>
          <w:p w:rsidR="00E86D5D" w:rsidRPr="001A01F1" w:rsidRDefault="00E86D5D" w:rsidP="00942FAB">
            <w:pPr>
              <w:keepNext/>
              <w:jc w:val="center"/>
              <w:rPr>
                <w:rFonts w:ascii="Arial Narrow" w:hAnsi="Arial Narrow"/>
                <w:sz w:val="20"/>
              </w:rPr>
            </w:pPr>
            <w:r>
              <w:rPr>
                <w:rFonts w:ascii="Arial Narrow" w:hAnsi="Arial Narrow"/>
                <w:sz w:val="20"/>
              </w:rPr>
              <w:t>20</w:t>
            </w:r>
          </w:p>
        </w:tc>
        <w:tc>
          <w:tcPr>
            <w:tcW w:w="619" w:type="pct"/>
            <w:vAlign w:val="center"/>
          </w:tcPr>
          <w:p w:rsidR="00E86D5D" w:rsidRPr="001A01F1" w:rsidRDefault="00E86D5D" w:rsidP="00942FAB">
            <w:pPr>
              <w:keepNext/>
              <w:jc w:val="center"/>
              <w:rPr>
                <w:rFonts w:ascii="Arial Narrow" w:hAnsi="Arial Narrow"/>
                <w:sz w:val="20"/>
              </w:rPr>
            </w:pPr>
            <w:r>
              <w:rPr>
                <w:rFonts w:ascii="Arial Narrow" w:hAnsi="Arial Narrow"/>
                <w:sz w:val="20"/>
              </w:rPr>
              <w:t>0</w:t>
            </w:r>
          </w:p>
        </w:tc>
        <w:tc>
          <w:tcPr>
            <w:tcW w:w="667" w:type="pct"/>
            <w:vMerge/>
          </w:tcPr>
          <w:p w:rsidR="00E86D5D" w:rsidRDefault="00E86D5D" w:rsidP="00A225B1">
            <w:pPr>
              <w:keepNext/>
              <w:jc w:val="both"/>
              <w:rPr>
                <w:rFonts w:ascii="Arial Narrow" w:hAnsi="Arial Narrow" w:cs="Arial"/>
                <w:sz w:val="20"/>
                <w:szCs w:val="20"/>
              </w:rPr>
            </w:pPr>
          </w:p>
        </w:tc>
        <w:tc>
          <w:tcPr>
            <w:tcW w:w="1216" w:type="pct"/>
            <w:vMerge/>
          </w:tcPr>
          <w:p w:rsidR="00E86D5D" w:rsidRDefault="00E86D5D" w:rsidP="00A225B1">
            <w:pPr>
              <w:keepNext/>
              <w:jc w:val="both"/>
              <w:rPr>
                <w:rFonts w:ascii="Arial Narrow" w:hAnsi="Arial Narrow" w:cs="Arial"/>
                <w:sz w:val="20"/>
                <w:szCs w:val="20"/>
              </w:rPr>
            </w:pPr>
          </w:p>
        </w:tc>
      </w:tr>
      <w:tr w:rsidR="00E86D5D" w:rsidRPr="00260CE3" w:rsidTr="00D55046">
        <w:trPr>
          <w:cantSplit/>
          <w:trHeight w:val="577"/>
        </w:trPr>
        <w:tc>
          <w:tcPr>
            <w:tcW w:w="1786" w:type="pct"/>
            <w:gridSpan w:val="2"/>
          </w:tcPr>
          <w:p w:rsidR="00E86D5D" w:rsidRPr="001A01F1" w:rsidRDefault="00E86D5D" w:rsidP="00942FAB">
            <w:pPr>
              <w:keepNext/>
              <w:rPr>
                <w:rFonts w:ascii="Arial Narrow" w:hAnsi="Arial Narrow"/>
                <w:sz w:val="20"/>
              </w:rPr>
            </w:pPr>
            <w:r w:rsidRPr="001A01F1">
              <w:rPr>
                <w:rFonts w:ascii="Arial Narrow" w:hAnsi="Arial Narrow"/>
                <w:sz w:val="20"/>
              </w:rPr>
              <w:t xml:space="preserve">injection 7,600 IU anti-Xa in 0.8 mL, </w:t>
            </w:r>
          </w:p>
          <w:p w:rsidR="00E86D5D" w:rsidRPr="001A01F1" w:rsidRDefault="00A72E8F" w:rsidP="00942FAB">
            <w:pPr>
              <w:keepNext/>
              <w:rPr>
                <w:rFonts w:ascii="Arial Narrow" w:hAnsi="Arial Narrow"/>
                <w:sz w:val="20"/>
              </w:rPr>
            </w:pPr>
            <w:r>
              <w:rPr>
                <w:rFonts w:ascii="Arial Narrow" w:hAnsi="Arial Narrow"/>
                <w:sz w:val="20"/>
              </w:rPr>
              <w:t>2</w:t>
            </w:r>
            <w:r w:rsidR="00E86D5D" w:rsidRPr="001A01F1">
              <w:rPr>
                <w:rFonts w:ascii="Arial Narrow" w:hAnsi="Arial Narrow"/>
                <w:sz w:val="20"/>
              </w:rPr>
              <w:t xml:space="preserve"> x 0.8 mL single use pre-filled syringe</w:t>
            </w:r>
          </w:p>
        </w:tc>
        <w:tc>
          <w:tcPr>
            <w:tcW w:w="712" w:type="pct"/>
            <w:vAlign w:val="center"/>
          </w:tcPr>
          <w:p w:rsidR="00E86D5D" w:rsidRPr="001A01F1" w:rsidRDefault="00E86D5D" w:rsidP="00942FAB">
            <w:pPr>
              <w:keepNext/>
              <w:jc w:val="center"/>
              <w:rPr>
                <w:rFonts w:ascii="Arial Narrow" w:hAnsi="Arial Narrow"/>
                <w:sz w:val="20"/>
              </w:rPr>
            </w:pPr>
            <w:r>
              <w:rPr>
                <w:rFonts w:ascii="Arial Narrow" w:hAnsi="Arial Narrow"/>
                <w:sz w:val="20"/>
              </w:rPr>
              <w:t>10</w:t>
            </w:r>
          </w:p>
        </w:tc>
        <w:tc>
          <w:tcPr>
            <w:tcW w:w="619" w:type="pct"/>
            <w:vAlign w:val="center"/>
          </w:tcPr>
          <w:p w:rsidR="00E86D5D" w:rsidRPr="001A01F1" w:rsidRDefault="00E86D5D" w:rsidP="00942FAB">
            <w:pPr>
              <w:keepNext/>
              <w:jc w:val="center"/>
              <w:rPr>
                <w:rFonts w:ascii="Arial Narrow" w:hAnsi="Arial Narrow"/>
                <w:sz w:val="20"/>
              </w:rPr>
            </w:pPr>
            <w:r>
              <w:rPr>
                <w:rFonts w:ascii="Arial Narrow" w:hAnsi="Arial Narrow"/>
                <w:sz w:val="20"/>
              </w:rPr>
              <w:t>1</w:t>
            </w:r>
          </w:p>
        </w:tc>
        <w:tc>
          <w:tcPr>
            <w:tcW w:w="667" w:type="pct"/>
            <w:vMerge/>
          </w:tcPr>
          <w:p w:rsidR="00E86D5D" w:rsidRDefault="00E86D5D" w:rsidP="00A225B1">
            <w:pPr>
              <w:keepNext/>
              <w:jc w:val="both"/>
              <w:rPr>
                <w:rFonts w:ascii="Arial Narrow" w:hAnsi="Arial Narrow" w:cs="Arial"/>
                <w:sz w:val="20"/>
                <w:szCs w:val="20"/>
              </w:rPr>
            </w:pPr>
          </w:p>
        </w:tc>
        <w:tc>
          <w:tcPr>
            <w:tcW w:w="1216" w:type="pct"/>
            <w:vMerge/>
          </w:tcPr>
          <w:p w:rsidR="00E86D5D" w:rsidRDefault="00E86D5D" w:rsidP="00A225B1">
            <w:pPr>
              <w:keepNext/>
              <w:jc w:val="both"/>
              <w:rPr>
                <w:rFonts w:ascii="Arial Narrow" w:hAnsi="Arial Narrow" w:cs="Arial"/>
                <w:sz w:val="20"/>
                <w:szCs w:val="20"/>
              </w:rPr>
            </w:pPr>
          </w:p>
        </w:tc>
      </w:tr>
      <w:tr w:rsidR="00E86D5D" w:rsidRPr="00260CE3" w:rsidTr="00D55046">
        <w:trPr>
          <w:cantSplit/>
          <w:trHeight w:val="577"/>
        </w:trPr>
        <w:tc>
          <w:tcPr>
            <w:tcW w:w="1786" w:type="pct"/>
            <w:gridSpan w:val="2"/>
          </w:tcPr>
          <w:p w:rsidR="00E86D5D" w:rsidRPr="001A01F1" w:rsidRDefault="00E86D5D" w:rsidP="00942FAB">
            <w:pPr>
              <w:keepNext/>
              <w:rPr>
                <w:rFonts w:ascii="Arial Narrow" w:hAnsi="Arial Narrow"/>
                <w:sz w:val="20"/>
              </w:rPr>
            </w:pPr>
            <w:r w:rsidRPr="001A01F1">
              <w:rPr>
                <w:rFonts w:ascii="Arial Narrow" w:hAnsi="Arial Narrow"/>
                <w:sz w:val="20"/>
              </w:rPr>
              <w:t xml:space="preserve">injection 9,500 IU anti-Xa in 1mL, </w:t>
            </w:r>
          </w:p>
          <w:p w:rsidR="00E86D5D" w:rsidRPr="001A01F1" w:rsidRDefault="00A72E8F" w:rsidP="00942FAB">
            <w:pPr>
              <w:keepNext/>
              <w:rPr>
                <w:rFonts w:ascii="Arial Narrow" w:hAnsi="Arial Narrow"/>
                <w:sz w:val="20"/>
              </w:rPr>
            </w:pPr>
            <w:r>
              <w:rPr>
                <w:rFonts w:ascii="Arial Narrow" w:hAnsi="Arial Narrow"/>
                <w:sz w:val="20"/>
              </w:rPr>
              <w:t>2</w:t>
            </w:r>
            <w:r w:rsidR="00E86D5D" w:rsidRPr="001A01F1">
              <w:rPr>
                <w:rFonts w:ascii="Arial Narrow" w:hAnsi="Arial Narrow"/>
                <w:sz w:val="20"/>
              </w:rPr>
              <w:t xml:space="preserve"> x 1 mL single use pre-filled syringe</w:t>
            </w:r>
          </w:p>
        </w:tc>
        <w:tc>
          <w:tcPr>
            <w:tcW w:w="712" w:type="pct"/>
            <w:vAlign w:val="center"/>
          </w:tcPr>
          <w:p w:rsidR="00E86D5D" w:rsidRPr="001A01F1" w:rsidRDefault="00E86D5D" w:rsidP="00942FAB">
            <w:pPr>
              <w:keepNext/>
              <w:jc w:val="center"/>
              <w:rPr>
                <w:rFonts w:ascii="Arial Narrow" w:hAnsi="Arial Narrow"/>
                <w:sz w:val="20"/>
              </w:rPr>
            </w:pPr>
            <w:r>
              <w:rPr>
                <w:rFonts w:ascii="Arial Narrow" w:hAnsi="Arial Narrow"/>
                <w:sz w:val="20"/>
              </w:rPr>
              <w:t>10</w:t>
            </w:r>
          </w:p>
        </w:tc>
        <w:tc>
          <w:tcPr>
            <w:tcW w:w="619" w:type="pct"/>
            <w:vAlign w:val="center"/>
          </w:tcPr>
          <w:p w:rsidR="00E86D5D" w:rsidRPr="001A01F1" w:rsidRDefault="00E86D5D" w:rsidP="00942FAB">
            <w:pPr>
              <w:keepNext/>
              <w:jc w:val="center"/>
              <w:rPr>
                <w:rFonts w:ascii="Arial Narrow" w:hAnsi="Arial Narrow"/>
                <w:sz w:val="20"/>
              </w:rPr>
            </w:pPr>
            <w:r>
              <w:rPr>
                <w:rFonts w:ascii="Arial Narrow" w:hAnsi="Arial Narrow"/>
                <w:sz w:val="20"/>
              </w:rPr>
              <w:t>1</w:t>
            </w:r>
          </w:p>
        </w:tc>
        <w:tc>
          <w:tcPr>
            <w:tcW w:w="667" w:type="pct"/>
            <w:vMerge/>
          </w:tcPr>
          <w:p w:rsidR="00E86D5D" w:rsidRDefault="00E86D5D" w:rsidP="00A225B1">
            <w:pPr>
              <w:keepNext/>
              <w:jc w:val="both"/>
              <w:rPr>
                <w:rFonts w:ascii="Arial Narrow" w:hAnsi="Arial Narrow" w:cs="Arial"/>
                <w:sz w:val="20"/>
                <w:szCs w:val="20"/>
              </w:rPr>
            </w:pPr>
          </w:p>
        </w:tc>
        <w:tc>
          <w:tcPr>
            <w:tcW w:w="1216" w:type="pct"/>
            <w:vMerge/>
          </w:tcPr>
          <w:p w:rsidR="00E86D5D" w:rsidRDefault="00E86D5D" w:rsidP="00A225B1">
            <w:pPr>
              <w:keepNext/>
              <w:jc w:val="both"/>
              <w:rPr>
                <w:rFonts w:ascii="Arial Narrow" w:hAnsi="Arial Narrow" w:cs="Arial"/>
                <w:sz w:val="20"/>
                <w:szCs w:val="20"/>
              </w:rPr>
            </w:pPr>
          </w:p>
        </w:tc>
      </w:tr>
      <w:tr w:rsidR="00E86D5D" w:rsidRPr="00260CE3" w:rsidTr="00D55046">
        <w:trPr>
          <w:cantSplit/>
          <w:trHeight w:val="286"/>
        </w:trPr>
        <w:tc>
          <w:tcPr>
            <w:tcW w:w="1786" w:type="pct"/>
            <w:gridSpan w:val="2"/>
          </w:tcPr>
          <w:p w:rsidR="00E86D5D" w:rsidRPr="001A01F1" w:rsidRDefault="00E86D5D" w:rsidP="00942FAB">
            <w:pPr>
              <w:keepNext/>
              <w:rPr>
                <w:rFonts w:ascii="Arial Narrow" w:hAnsi="Arial Narrow"/>
                <w:sz w:val="20"/>
              </w:rPr>
            </w:pPr>
            <w:r w:rsidRPr="001A01F1">
              <w:rPr>
                <w:rFonts w:ascii="Arial Narrow" w:hAnsi="Arial Narrow"/>
                <w:smallCaps/>
                <w:sz w:val="20"/>
              </w:rPr>
              <w:t>Nadroparin calcium</w:t>
            </w:r>
          </w:p>
        </w:tc>
        <w:tc>
          <w:tcPr>
            <w:tcW w:w="712" w:type="pct"/>
            <w:vAlign w:val="center"/>
          </w:tcPr>
          <w:p w:rsidR="00E86D5D" w:rsidRPr="001A01F1" w:rsidRDefault="00E86D5D" w:rsidP="00942FAB">
            <w:pPr>
              <w:keepNext/>
              <w:jc w:val="center"/>
              <w:rPr>
                <w:rFonts w:ascii="Arial Narrow" w:hAnsi="Arial Narrow"/>
                <w:sz w:val="20"/>
              </w:rPr>
            </w:pPr>
          </w:p>
        </w:tc>
        <w:tc>
          <w:tcPr>
            <w:tcW w:w="619" w:type="pct"/>
            <w:vAlign w:val="center"/>
          </w:tcPr>
          <w:p w:rsidR="00E86D5D" w:rsidRPr="001A01F1" w:rsidRDefault="00E86D5D" w:rsidP="00942FAB">
            <w:pPr>
              <w:keepNext/>
              <w:jc w:val="center"/>
              <w:rPr>
                <w:rFonts w:ascii="Arial Narrow" w:hAnsi="Arial Narrow"/>
                <w:sz w:val="20"/>
              </w:rPr>
            </w:pPr>
          </w:p>
        </w:tc>
        <w:tc>
          <w:tcPr>
            <w:tcW w:w="667" w:type="pct"/>
            <w:vMerge w:val="restart"/>
            <w:vAlign w:val="center"/>
          </w:tcPr>
          <w:p w:rsidR="00E86D5D" w:rsidRDefault="00E86D5D" w:rsidP="00E86D5D">
            <w:pPr>
              <w:keepNext/>
              <w:jc w:val="center"/>
              <w:rPr>
                <w:rFonts w:ascii="Arial Narrow" w:hAnsi="Arial Narrow" w:cs="Arial"/>
                <w:sz w:val="20"/>
                <w:szCs w:val="20"/>
              </w:rPr>
            </w:pPr>
            <w:r w:rsidRPr="00E86D5D">
              <w:rPr>
                <w:rFonts w:ascii="Arial Narrow" w:hAnsi="Arial Narrow"/>
                <w:sz w:val="20"/>
              </w:rPr>
              <w:t>Fraxiparine Forte</w:t>
            </w:r>
          </w:p>
        </w:tc>
        <w:tc>
          <w:tcPr>
            <w:tcW w:w="1216" w:type="pct"/>
            <w:vMerge/>
          </w:tcPr>
          <w:p w:rsidR="00E86D5D" w:rsidRDefault="00E86D5D" w:rsidP="00A225B1">
            <w:pPr>
              <w:keepNext/>
              <w:jc w:val="both"/>
              <w:rPr>
                <w:rFonts w:ascii="Arial Narrow" w:hAnsi="Arial Narrow" w:cs="Arial"/>
                <w:sz w:val="20"/>
                <w:szCs w:val="20"/>
              </w:rPr>
            </w:pPr>
          </w:p>
        </w:tc>
      </w:tr>
      <w:tr w:rsidR="00E86D5D" w:rsidRPr="00260CE3" w:rsidTr="00D55046">
        <w:trPr>
          <w:cantSplit/>
          <w:trHeight w:val="577"/>
        </w:trPr>
        <w:tc>
          <w:tcPr>
            <w:tcW w:w="1786" w:type="pct"/>
            <w:gridSpan w:val="2"/>
          </w:tcPr>
          <w:p w:rsidR="00E86D5D" w:rsidRPr="001A01F1" w:rsidRDefault="00E86D5D" w:rsidP="00942FAB">
            <w:pPr>
              <w:keepNext/>
              <w:rPr>
                <w:rFonts w:ascii="Arial Narrow" w:hAnsi="Arial Narrow"/>
                <w:sz w:val="20"/>
              </w:rPr>
            </w:pPr>
            <w:r w:rsidRPr="001A01F1">
              <w:rPr>
                <w:rFonts w:ascii="Arial Narrow" w:hAnsi="Arial Narrow"/>
                <w:sz w:val="20"/>
              </w:rPr>
              <w:t xml:space="preserve">injection 11,400 IU anti-Xa in 0.6mL, </w:t>
            </w:r>
          </w:p>
          <w:p w:rsidR="00E86D5D" w:rsidRPr="001A01F1" w:rsidRDefault="00A72E8F" w:rsidP="00942FAB">
            <w:pPr>
              <w:keepNext/>
              <w:rPr>
                <w:rFonts w:ascii="Arial Narrow" w:hAnsi="Arial Narrow"/>
                <w:sz w:val="20"/>
              </w:rPr>
            </w:pPr>
            <w:r>
              <w:rPr>
                <w:rFonts w:ascii="Arial Narrow" w:hAnsi="Arial Narrow"/>
                <w:sz w:val="20"/>
              </w:rPr>
              <w:t>2</w:t>
            </w:r>
            <w:r w:rsidR="00E86D5D" w:rsidRPr="001A01F1">
              <w:rPr>
                <w:rFonts w:ascii="Arial Narrow" w:hAnsi="Arial Narrow"/>
                <w:sz w:val="20"/>
              </w:rPr>
              <w:t xml:space="preserve"> x 0.6 mL single use pre-filled syringe</w:t>
            </w:r>
          </w:p>
        </w:tc>
        <w:tc>
          <w:tcPr>
            <w:tcW w:w="712" w:type="pct"/>
            <w:vAlign w:val="center"/>
          </w:tcPr>
          <w:p w:rsidR="00E86D5D" w:rsidRPr="001A01F1" w:rsidRDefault="00E86D5D" w:rsidP="00942FAB">
            <w:pPr>
              <w:keepNext/>
              <w:jc w:val="center"/>
              <w:rPr>
                <w:rFonts w:ascii="Arial Narrow" w:hAnsi="Arial Narrow"/>
                <w:sz w:val="20"/>
              </w:rPr>
            </w:pPr>
            <w:r>
              <w:rPr>
                <w:rFonts w:ascii="Arial Narrow" w:hAnsi="Arial Narrow"/>
                <w:sz w:val="20"/>
              </w:rPr>
              <w:t>10</w:t>
            </w:r>
          </w:p>
        </w:tc>
        <w:tc>
          <w:tcPr>
            <w:tcW w:w="619" w:type="pct"/>
            <w:vAlign w:val="center"/>
          </w:tcPr>
          <w:p w:rsidR="00E86D5D" w:rsidRPr="001A01F1" w:rsidRDefault="00E86D5D" w:rsidP="00942FAB">
            <w:pPr>
              <w:keepNext/>
              <w:jc w:val="center"/>
              <w:rPr>
                <w:rFonts w:ascii="Arial Narrow" w:hAnsi="Arial Narrow"/>
                <w:sz w:val="20"/>
              </w:rPr>
            </w:pPr>
            <w:r>
              <w:rPr>
                <w:rFonts w:ascii="Arial Narrow" w:hAnsi="Arial Narrow"/>
                <w:sz w:val="20"/>
              </w:rPr>
              <w:t>1</w:t>
            </w:r>
          </w:p>
        </w:tc>
        <w:tc>
          <w:tcPr>
            <w:tcW w:w="667" w:type="pct"/>
            <w:vMerge/>
          </w:tcPr>
          <w:p w:rsidR="00E86D5D" w:rsidRDefault="00E86D5D" w:rsidP="00A225B1">
            <w:pPr>
              <w:keepNext/>
              <w:jc w:val="both"/>
              <w:rPr>
                <w:rFonts w:ascii="Arial Narrow" w:hAnsi="Arial Narrow" w:cs="Arial"/>
                <w:sz w:val="20"/>
                <w:szCs w:val="20"/>
              </w:rPr>
            </w:pPr>
          </w:p>
        </w:tc>
        <w:tc>
          <w:tcPr>
            <w:tcW w:w="1216" w:type="pct"/>
            <w:vMerge/>
          </w:tcPr>
          <w:p w:rsidR="00E86D5D" w:rsidRDefault="00E86D5D" w:rsidP="00A225B1">
            <w:pPr>
              <w:keepNext/>
              <w:jc w:val="both"/>
              <w:rPr>
                <w:rFonts w:ascii="Arial Narrow" w:hAnsi="Arial Narrow" w:cs="Arial"/>
                <w:sz w:val="20"/>
                <w:szCs w:val="20"/>
              </w:rPr>
            </w:pPr>
          </w:p>
        </w:tc>
      </w:tr>
      <w:tr w:rsidR="00E86D5D" w:rsidRPr="00260CE3" w:rsidTr="00D55046">
        <w:trPr>
          <w:cantSplit/>
          <w:trHeight w:val="577"/>
        </w:trPr>
        <w:tc>
          <w:tcPr>
            <w:tcW w:w="1786" w:type="pct"/>
            <w:gridSpan w:val="2"/>
          </w:tcPr>
          <w:p w:rsidR="00E86D5D" w:rsidRPr="001A01F1" w:rsidRDefault="00E86D5D" w:rsidP="00942FAB">
            <w:pPr>
              <w:keepNext/>
              <w:rPr>
                <w:rFonts w:ascii="Arial Narrow" w:hAnsi="Arial Narrow"/>
                <w:sz w:val="20"/>
              </w:rPr>
            </w:pPr>
            <w:r w:rsidRPr="001A01F1">
              <w:rPr>
                <w:rFonts w:ascii="Arial Narrow" w:hAnsi="Arial Narrow"/>
                <w:sz w:val="20"/>
              </w:rPr>
              <w:t xml:space="preserve">injection 15,200 IU anti-Xa in 0.8mL, </w:t>
            </w:r>
          </w:p>
          <w:p w:rsidR="00E86D5D" w:rsidRPr="001A01F1" w:rsidRDefault="00A72E8F" w:rsidP="00942FAB">
            <w:pPr>
              <w:keepNext/>
              <w:rPr>
                <w:rFonts w:ascii="Arial Narrow" w:hAnsi="Arial Narrow"/>
                <w:sz w:val="20"/>
              </w:rPr>
            </w:pPr>
            <w:r>
              <w:rPr>
                <w:rFonts w:ascii="Arial Narrow" w:hAnsi="Arial Narrow"/>
                <w:sz w:val="20"/>
              </w:rPr>
              <w:t>2</w:t>
            </w:r>
            <w:r w:rsidR="00E86D5D" w:rsidRPr="001A01F1">
              <w:rPr>
                <w:rFonts w:ascii="Arial Narrow" w:hAnsi="Arial Narrow"/>
                <w:sz w:val="20"/>
              </w:rPr>
              <w:t xml:space="preserve"> x 0.8 mL single use pre-filled syringe</w:t>
            </w:r>
          </w:p>
        </w:tc>
        <w:tc>
          <w:tcPr>
            <w:tcW w:w="712" w:type="pct"/>
            <w:vAlign w:val="center"/>
          </w:tcPr>
          <w:p w:rsidR="00E86D5D" w:rsidRPr="001A01F1" w:rsidRDefault="00E86D5D" w:rsidP="00942FAB">
            <w:pPr>
              <w:keepNext/>
              <w:jc w:val="center"/>
              <w:rPr>
                <w:rFonts w:ascii="Arial Narrow" w:hAnsi="Arial Narrow"/>
                <w:sz w:val="20"/>
              </w:rPr>
            </w:pPr>
            <w:r>
              <w:rPr>
                <w:rFonts w:ascii="Arial Narrow" w:hAnsi="Arial Narrow"/>
                <w:sz w:val="20"/>
              </w:rPr>
              <w:t>10</w:t>
            </w:r>
          </w:p>
        </w:tc>
        <w:tc>
          <w:tcPr>
            <w:tcW w:w="619" w:type="pct"/>
            <w:vAlign w:val="center"/>
          </w:tcPr>
          <w:p w:rsidR="00E86D5D" w:rsidRPr="001A01F1" w:rsidRDefault="00E86D5D" w:rsidP="00942FAB">
            <w:pPr>
              <w:keepNext/>
              <w:jc w:val="center"/>
              <w:rPr>
                <w:rFonts w:ascii="Arial Narrow" w:hAnsi="Arial Narrow"/>
                <w:sz w:val="20"/>
              </w:rPr>
            </w:pPr>
            <w:r>
              <w:rPr>
                <w:rFonts w:ascii="Arial Narrow" w:hAnsi="Arial Narrow"/>
                <w:sz w:val="20"/>
              </w:rPr>
              <w:t>1</w:t>
            </w:r>
          </w:p>
        </w:tc>
        <w:tc>
          <w:tcPr>
            <w:tcW w:w="667" w:type="pct"/>
            <w:vMerge/>
          </w:tcPr>
          <w:p w:rsidR="00E86D5D" w:rsidRDefault="00E86D5D" w:rsidP="00A225B1">
            <w:pPr>
              <w:keepNext/>
              <w:jc w:val="both"/>
              <w:rPr>
                <w:rFonts w:ascii="Arial Narrow" w:hAnsi="Arial Narrow" w:cs="Arial"/>
                <w:sz w:val="20"/>
                <w:szCs w:val="20"/>
              </w:rPr>
            </w:pPr>
          </w:p>
        </w:tc>
        <w:tc>
          <w:tcPr>
            <w:tcW w:w="1216" w:type="pct"/>
            <w:vMerge/>
          </w:tcPr>
          <w:p w:rsidR="00E86D5D" w:rsidRDefault="00E86D5D" w:rsidP="00A225B1">
            <w:pPr>
              <w:keepNext/>
              <w:jc w:val="both"/>
              <w:rPr>
                <w:rFonts w:ascii="Arial Narrow" w:hAnsi="Arial Narrow" w:cs="Arial"/>
                <w:sz w:val="20"/>
                <w:szCs w:val="20"/>
              </w:rPr>
            </w:pPr>
          </w:p>
        </w:tc>
      </w:tr>
      <w:tr w:rsidR="00E86D5D" w:rsidRPr="00260CE3" w:rsidTr="00D55046">
        <w:trPr>
          <w:cantSplit/>
          <w:trHeight w:val="577"/>
        </w:trPr>
        <w:tc>
          <w:tcPr>
            <w:tcW w:w="1786" w:type="pct"/>
            <w:gridSpan w:val="2"/>
          </w:tcPr>
          <w:p w:rsidR="00E86D5D" w:rsidRPr="001A01F1" w:rsidRDefault="00E86D5D" w:rsidP="00942FAB">
            <w:pPr>
              <w:keepNext/>
              <w:rPr>
                <w:rFonts w:ascii="Arial Narrow" w:hAnsi="Arial Narrow"/>
                <w:sz w:val="20"/>
              </w:rPr>
            </w:pPr>
            <w:r w:rsidRPr="001A01F1">
              <w:rPr>
                <w:rFonts w:ascii="Arial Narrow" w:hAnsi="Arial Narrow"/>
                <w:sz w:val="20"/>
              </w:rPr>
              <w:t xml:space="preserve">injection 19,000 IU anti-Xa in 1 mL, </w:t>
            </w:r>
          </w:p>
          <w:p w:rsidR="00E86D5D" w:rsidRPr="001A01F1" w:rsidRDefault="00A72E8F" w:rsidP="00942FAB">
            <w:pPr>
              <w:keepNext/>
              <w:rPr>
                <w:rFonts w:ascii="Arial Narrow" w:hAnsi="Arial Narrow"/>
                <w:sz w:val="20"/>
              </w:rPr>
            </w:pPr>
            <w:r>
              <w:rPr>
                <w:rFonts w:ascii="Arial Narrow" w:hAnsi="Arial Narrow"/>
                <w:sz w:val="20"/>
              </w:rPr>
              <w:t>2</w:t>
            </w:r>
            <w:r w:rsidR="00E86D5D" w:rsidRPr="001A01F1">
              <w:rPr>
                <w:rFonts w:ascii="Arial Narrow" w:hAnsi="Arial Narrow"/>
                <w:sz w:val="20"/>
              </w:rPr>
              <w:t xml:space="preserve"> x 1 mL single use pre-filled syringe</w:t>
            </w:r>
          </w:p>
        </w:tc>
        <w:tc>
          <w:tcPr>
            <w:tcW w:w="712" w:type="pct"/>
            <w:vAlign w:val="center"/>
          </w:tcPr>
          <w:p w:rsidR="00E86D5D" w:rsidRPr="001A01F1" w:rsidRDefault="00E86D5D" w:rsidP="00942FAB">
            <w:pPr>
              <w:keepNext/>
              <w:jc w:val="center"/>
              <w:rPr>
                <w:rFonts w:ascii="Arial Narrow" w:hAnsi="Arial Narrow"/>
                <w:sz w:val="20"/>
              </w:rPr>
            </w:pPr>
            <w:r>
              <w:rPr>
                <w:rFonts w:ascii="Arial Narrow" w:hAnsi="Arial Narrow"/>
                <w:sz w:val="20"/>
              </w:rPr>
              <w:t>10</w:t>
            </w:r>
          </w:p>
        </w:tc>
        <w:tc>
          <w:tcPr>
            <w:tcW w:w="619" w:type="pct"/>
            <w:vAlign w:val="center"/>
          </w:tcPr>
          <w:p w:rsidR="00E86D5D" w:rsidRPr="001A01F1" w:rsidRDefault="00E86D5D" w:rsidP="00942FAB">
            <w:pPr>
              <w:keepNext/>
              <w:jc w:val="center"/>
              <w:rPr>
                <w:rFonts w:ascii="Arial Narrow" w:hAnsi="Arial Narrow"/>
                <w:sz w:val="20"/>
              </w:rPr>
            </w:pPr>
            <w:r>
              <w:rPr>
                <w:rFonts w:ascii="Arial Narrow" w:hAnsi="Arial Narrow"/>
                <w:sz w:val="20"/>
              </w:rPr>
              <w:t>1</w:t>
            </w:r>
          </w:p>
        </w:tc>
        <w:tc>
          <w:tcPr>
            <w:tcW w:w="667" w:type="pct"/>
            <w:vMerge/>
          </w:tcPr>
          <w:p w:rsidR="00E86D5D" w:rsidRDefault="00E86D5D" w:rsidP="00A225B1">
            <w:pPr>
              <w:keepNext/>
              <w:jc w:val="both"/>
              <w:rPr>
                <w:rFonts w:ascii="Arial Narrow" w:hAnsi="Arial Narrow" w:cs="Arial"/>
                <w:sz w:val="20"/>
                <w:szCs w:val="20"/>
              </w:rPr>
            </w:pPr>
          </w:p>
        </w:tc>
        <w:tc>
          <w:tcPr>
            <w:tcW w:w="1216" w:type="pct"/>
            <w:vMerge/>
          </w:tcPr>
          <w:p w:rsidR="00E86D5D" w:rsidRDefault="00E86D5D" w:rsidP="00A225B1">
            <w:pPr>
              <w:keepNext/>
              <w:jc w:val="both"/>
              <w:rPr>
                <w:rFonts w:ascii="Arial Narrow" w:hAnsi="Arial Narrow" w:cs="Arial"/>
                <w:sz w:val="20"/>
                <w:szCs w:val="20"/>
              </w:rPr>
            </w:pPr>
          </w:p>
        </w:tc>
      </w:tr>
      <w:tr w:rsidR="00B7784C" w:rsidRPr="00260CE3" w:rsidTr="00D55046">
        <w:trPr>
          <w:cantSplit/>
          <w:trHeight w:val="360"/>
        </w:trPr>
        <w:tc>
          <w:tcPr>
            <w:tcW w:w="5000" w:type="pct"/>
            <w:gridSpan w:val="6"/>
            <w:tcBorders>
              <w:bottom w:val="single" w:sz="4" w:space="0" w:color="auto"/>
            </w:tcBorders>
          </w:tcPr>
          <w:p w:rsidR="00B7784C" w:rsidRPr="00260CE3" w:rsidRDefault="00B7784C" w:rsidP="00A225B1">
            <w:pPr>
              <w:jc w:val="both"/>
              <w:rPr>
                <w:rFonts w:ascii="Arial Narrow" w:hAnsi="Arial Narrow" w:cs="Arial"/>
                <w:sz w:val="20"/>
                <w:szCs w:val="20"/>
              </w:rPr>
            </w:pPr>
          </w:p>
        </w:tc>
      </w:tr>
      <w:tr w:rsidR="00B7784C" w:rsidRPr="00260CE3" w:rsidTr="00D55046">
        <w:trPr>
          <w:cantSplit/>
          <w:trHeight w:val="360"/>
        </w:trPr>
        <w:tc>
          <w:tcPr>
            <w:tcW w:w="1177" w:type="pct"/>
            <w:tcBorders>
              <w:top w:val="single" w:sz="4" w:space="0" w:color="auto"/>
              <w:left w:val="single" w:sz="4" w:space="0" w:color="auto"/>
              <w:bottom w:val="single" w:sz="4" w:space="0" w:color="auto"/>
              <w:right w:val="single" w:sz="4" w:space="0" w:color="auto"/>
            </w:tcBorders>
          </w:tcPr>
          <w:p w:rsidR="00B7784C" w:rsidRPr="00260CE3" w:rsidRDefault="00B7784C" w:rsidP="00A225B1">
            <w:pPr>
              <w:jc w:val="both"/>
              <w:rPr>
                <w:rFonts w:ascii="Arial Narrow" w:hAnsi="Arial Narrow" w:cs="Arial"/>
                <w:b/>
                <w:sz w:val="20"/>
                <w:szCs w:val="20"/>
              </w:rPr>
            </w:pPr>
            <w:r w:rsidRPr="00260CE3">
              <w:rPr>
                <w:rFonts w:ascii="Arial Narrow" w:hAnsi="Arial Narrow" w:cs="Arial"/>
                <w:b/>
                <w:sz w:val="20"/>
                <w:szCs w:val="20"/>
              </w:rPr>
              <w:t xml:space="preserve">Category / </w:t>
            </w:r>
          </w:p>
          <w:p w:rsidR="00B7784C" w:rsidRPr="00260CE3" w:rsidRDefault="00B7784C" w:rsidP="00A225B1">
            <w:pPr>
              <w:jc w:val="both"/>
              <w:rPr>
                <w:rFonts w:ascii="Arial Narrow" w:hAnsi="Arial Narrow" w:cs="Arial"/>
                <w:b/>
                <w:sz w:val="20"/>
                <w:szCs w:val="20"/>
              </w:rPr>
            </w:pPr>
            <w:r w:rsidRPr="00260CE3">
              <w:rPr>
                <w:rFonts w:ascii="Arial Narrow" w:hAnsi="Arial Narrow" w:cs="Arial"/>
                <w:b/>
                <w:sz w:val="20"/>
                <w:szCs w:val="20"/>
              </w:rPr>
              <w:t>Program</w:t>
            </w:r>
          </w:p>
        </w:tc>
        <w:tc>
          <w:tcPr>
            <w:tcW w:w="3823" w:type="pct"/>
            <w:gridSpan w:val="5"/>
            <w:tcBorders>
              <w:top w:val="single" w:sz="4" w:space="0" w:color="auto"/>
              <w:left w:val="single" w:sz="4" w:space="0" w:color="auto"/>
              <w:bottom w:val="single" w:sz="4" w:space="0" w:color="auto"/>
              <w:right w:val="single" w:sz="4" w:space="0" w:color="auto"/>
            </w:tcBorders>
          </w:tcPr>
          <w:p w:rsidR="00B7784C" w:rsidRPr="00260CE3" w:rsidRDefault="00B7784C" w:rsidP="00A225B1">
            <w:pPr>
              <w:rPr>
                <w:rFonts w:ascii="Arial Narrow" w:hAnsi="Arial Narrow" w:cs="Arial"/>
                <w:sz w:val="20"/>
                <w:szCs w:val="20"/>
              </w:rPr>
            </w:pPr>
            <w:r>
              <w:rPr>
                <w:rFonts w:ascii="Arial Narrow" w:hAnsi="Arial Narrow" w:cs="Arial"/>
                <w:sz w:val="20"/>
                <w:szCs w:val="20"/>
              </w:rPr>
              <w:t>General Benefit</w:t>
            </w:r>
          </w:p>
          <w:p w:rsidR="00B7784C" w:rsidRPr="00260CE3" w:rsidRDefault="00B7784C" w:rsidP="00A225B1">
            <w:pPr>
              <w:rPr>
                <w:rFonts w:ascii="Arial Narrow" w:hAnsi="Arial Narrow" w:cs="Arial"/>
                <w:sz w:val="20"/>
                <w:szCs w:val="20"/>
              </w:rPr>
            </w:pPr>
          </w:p>
        </w:tc>
      </w:tr>
    </w:tbl>
    <w:p w:rsidR="00A225B1" w:rsidRDefault="00A225B1" w:rsidP="002A2DA0">
      <w:pPr>
        <w:widowControl w:val="0"/>
        <w:ind w:firstLine="720"/>
        <w:jc w:val="both"/>
        <w:rPr>
          <w:rFonts w:ascii="Arial" w:hAnsi="Arial" w:cs="Arial"/>
          <w:bCs/>
          <w:snapToGrid w:val="0"/>
          <w:sz w:val="22"/>
          <w:szCs w:val="22"/>
        </w:rPr>
      </w:pPr>
    </w:p>
    <w:tbl>
      <w:tblPr>
        <w:tblW w:w="4524" w:type="pct"/>
        <w:tblInd w:w="817" w:type="dxa"/>
        <w:tblLook w:val="0000" w:firstRow="0" w:lastRow="0" w:firstColumn="0" w:lastColumn="0" w:noHBand="0" w:noVBand="0"/>
      </w:tblPr>
      <w:tblGrid>
        <w:gridCol w:w="1969"/>
        <w:gridCol w:w="1018"/>
        <w:gridCol w:w="1191"/>
        <w:gridCol w:w="1035"/>
        <w:gridCol w:w="1115"/>
        <w:gridCol w:w="2034"/>
      </w:tblGrid>
      <w:tr w:rsidR="00A225B1" w:rsidRPr="0039782C" w:rsidTr="00D55046">
        <w:trPr>
          <w:cantSplit/>
          <w:trHeight w:val="471"/>
        </w:trPr>
        <w:tc>
          <w:tcPr>
            <w:tcW w:w="1786" w:type="pct"/>
            <w:gridSpan w:val="2"/>
            <w:tcBorders>
              <w:bottom w:val="single" w:sz="4" w:space="0" w:color="auto"/>
            </w:tcBorders>
          </w:tcPr>
          <w:p w:rsidR="00A225B1" w:rsidRPr="0039782C" w:rsidRDefault="00A225B1" w:rsidP="00A225B1">
            <w:pPr>
              <w:keepNext/>
              <w:ind w:left="-108"/>
              <w:jc w:val="both"/>
              <w:rPr>
                <w:rFonts w:ascii="Arial Narrow" w:hAnsi="Arial Narrow" w:cs="Arial"/>
                <w:b/>
                <w:sz w:val="20"/>
                <w:szCs w:val="20"/>
              </w:rPr>
            </w:pPr>
            <w:r w:rsidRPr="0039782C">
              <w:rPr>
                <w:rFonts w:ascii="Arial Narrow" w:hAnsi="Arial Narrow" w:cs="Arial"/>
                <w:b/>
                <w:sz w:val="20"/>
                <w:szCs w:val="20"/>
              </w:rPr>
              <w:lastRenderedPageBreak/>
              <w:t>Name, Restriction,</w:t>
            </w:r>
          </w:p>
          <w:p w:rsidR="00A225B1" w:rsidRPr="0039782C" w:rsidRDefault="00A225B1" w:rsidP="00A225B1">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712" w:type="pct"/>
            <w:tcBorders>
              <w:bottom w:val="single" w:sz="4" w:space="0" w:color="auto"/>
            </w:tcBorders>
          </w:tcPr>
          <w:p w:rsidR="00A225B1" w:rsidRPr="0039782C" w:rsidRDefault="00A225B1" w:rsidP="00A225B1">
            <w:pPr>
              <w:keepNext/>
              <w:ind w:left="-108"/>
              <w:jc w:val="both"/>
              <w:rPr>
                <w:rFonts w:ascii="Arial Narrow" w:hAnsi="Arial Narrow" w:cs="Arial"/>
                <w:b/>
                <w:sz w:val="20"/>
                <w:szCs w:val="20"/>
              </w:rPr>
            </w:pPr>
            <w:r w:rsidRPr="0039782C">
              <w:rPr>
                <w:rFonts w:ascii="Arial Narrow" w:hAnsi="Arial Narrow" w:cs="Arial"/>
                <w:b/>
                <w:sz w:val="20"/>
                <w:szCs w:val="20"/>
              </w:rPr>
              <w:t>Max.</w:t>
            </w:r>
          </w:p>
          <w:p w:rsidR="00A225B1" w:rsidRPr="0039782C" w:rsidRDefault="00A225B1" w:rsidP="00A225B1">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619" w:type="pct"/>
            <w:tcBorders>
              <w:bottom w:val="single" w:sz="4" w:space="0" w:color="auto"/>
            </w:tcBorders>
          </w:tcPr>
          <w:p w:rsidR="00A225B1" w:rsidRPr="0039782C" w:rsidRDefault="00A225B1" w:rsidP="00A225B1">
            <w:pPr>
              <w:keepNext/>
              <w:ind w:left="-108"/>
              <w:jc w:val="both"/>
              <w:rPr>
                <w:rFonts w:ascii="Arial Narrow" w:hAnsi="Arial Narrow" w:cs="Arial"/>
                <w:b/>
                <w:sz w:val="20"/>
                <w:szCs w:val="20"/>
              </w:rPr>
            </w:pPr>
            <w:r w:rsidRPr="0039782C">
              <w:rPr>
                <w:rFonts w:ascii="Arial Narrow" w:hAnsi="Arial Narrow" w:cs="Arial"/>
                <w:b/>
                <w:sz w:val="20"/>
                <w:szCs w:val="20"/>
              </w:rPr>
              <w:t>№.of</w:t>
            </w:r>
          </w:p>
          <w:p w:rsidR="00A225B1" w:rsidRPr="0039782C" w:rsidRDefault="00A225B1" w:rsidP="00A225B1">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883" w:type="pct"/>
            <w:gridSpan w:val="2"/>
            <w:tcBorders>
              <w:bottom w:val="single" w:sz="4" w:space="0" w:color="auto"/>
            </w:tcBorders>
          </w:tcPr>
          <w:p w:rsidR="00A225B1" w:rsidRPr="0039782C" w:rsidRDefault="00A225B1" w:rsidP="00A225B1">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B70BF4" w:rsidRPr="00260CE3" w:rsidTr="00D55046">
        <w:trPr>
          <w:cantSplit/>
          <w:trHeight w:val="278"/>
        </w:trPr>
        <w:tc>
          <w:tcPr>
            <w:tcW w:w="1786" w:type="pct"/>
            <w:gridSpan w:val="2"/>
            <w:tcBorders>
              <w:top w:val="single" w:sz="4" w:space="0" w:color="auto"/>
            </w:tcBorders>
          </w:tcPr>
          <w:p w:rsidR="00B70BF4" w:rsidRPr="001A01F1" w:rsidRDefault="00B70BF4" w:rsidP="00942FAB">
            <w:pPr>
              <w:keepNext/>
              <w:rPr>
                <w:rFonts w:ascii="Arial Narrow" w:hAnsi="Arial Narrow"/>
                <w:sz w:val="20"/>
              </w:rPr>
            </w:pPr>
            <w:r w:rsidRPr="001A01F1">
              <w:rPr>
                <w:rFonts w:ascii="Arial Narrow" w:hAnsi="Arial Narrow"/>
                <w:smallCaps/>
                <w:sz w:val="20"/>
              </w:rPr>
              <w:t>Nadroparin calcium</w:t>
            </w:r>
          </w:p>
        </w:tc>
        <w:tc>
          <w:tcPr>
            <w:tcW w:w="712" w:type="pct"/>
            <w:tcBorders>
              <w:top w:val="single" w:sz="4" w:space="0" w:color="auto"/>
            </w:tcBorders>
          </w:tcPr>
          <w:p w:rsidR="00B70BF4" w:rsidRPr="00260CE3" w:rsidRDefault="00B70BF4" w:rsidP="00B70BF4">
            <w:pPr>
              <w:keepNext/>
              <w:ind w:left="-108"/>
              <w:jc w:val="center"/>
              <w:rPr>
                <w:rFonts w:ascii="Arial Narrow" w:hAnsi="Arial Narrow" w:cs="Arial"/>
                <w:sz w:val="20"/>
                <w:szCs w:val="20"/>
              </w:rPr>
            </w:pPr>
          </w:p>
          <w:p w:rsidR="00B70BF4" w:rsidRPr="00260CE3" w:rsidRDefault="00B70BF4" w:rsidP="00B70BF4">
            <w:pPr>
              <w:keepNext/>
              <w:ind w:left="-108"/>
              <w:jc w:val="center"/>
              <w:rPr>
                <w:rFonts w:ascii="Arial Narrow" w:hAnsi="Arial Narrow" w:cs="Arial"/>
                <w:sz w:val="20"/>
                <w:szCs w:val="20"/>
              </w:rPr>
            </w:pPr>
          </w:p>
        </w:tc>
        <w:tc>
          <w:tcPr>
            <w:tcW w:w="619" w:type="pct"/>
            <w:tcBorders>
              <w:top w:val="single" w:sz="4" w:space="0" w:color="auto"/>
            </w:tcBorders>
          </w:tcPr>
          <w:p w:rsidR="00B70BF4" w:rsidRPr="00260CE3" w:rsidRDefault="00B70BF4" w:rsidP="00B70BF4">
            <w:pPr>
              <w:keepNext/>
              <w:ind w:left="-108"/>
              <w:jc w:val="center"/>
              <w:rPr>
                <w:rFonts w:ascii="Arial Narrow" w:hAnsi="Arial Narrow" w:cs="Arial"/>
                <w:sz w:val="20"/>
                <w:szCs w:val="20"/>
              </w:rPr>
            </w:pPr>
          </w:p>
          <w:p w:rsidR="00B70BF4" w:rsidRPr="00260CE3" w:rsidRDefault="00B70BF4" w:rsidP="00B70BF4">
            <w:pPr>
              <w:keepNext/>
              <w:ind w:left="-108"/>
              <w:jc w:val="center"/>
              <w:rPr>
                <w:rFonts w:ascii="Arial Narrow" w:hAnsi="Arial Narrow" w:cs="Arial"/>
                <w:sz w:val="20"/>
                <w:szCs w:val="20"/>
              </w:rPr>
            </w:pPr>
          </w:p>
        </w:tc>
        <w:tc>
          <w:tcPr>
            <w:tcW w:w="667" w:type="pct"/>
            <w:vMerge w:val="restart"/>
            <w:tcBorders>
              <w:top w:val="single" w:sz="4" w:space="0" w:color="auto"/>
            </w:tcBorders>
            <w:vAlign w:val="center"/>
          </w:tcPr>
          <w:p w:rsidR="00B70BF4" w:rsidRPr="001A01F1" w:rsidRDefault="00B70BF4" w:rsidP="00942FAB">
            <w:pPr>
              <w:keepNext/>
              <w:jc w:val="center"/>
              <w:rPr>
                <w:rFonts w:ascii="Arial Narrow" w:hAnsi="Arial Narrow"/>
                <w:sz w:val="20"/>
              </w:rPr>
            </w:pPr>
            <w:r w:rsidRPr="001A01F1">
              <w:rPr>
                <w:rFonts w:ascii="Arial Narrow" w:hAnsi="Arial Narrow"/>
                <w:sz w:val="20"/>
              </w:rPr>
              <w:t>Fraxiparine</w:t>
            </w:r>
            <w:r w:rsidRPr="001A01F1">
              <w:rPr>
                <w:rFonts w:ascii="Arial Narrow" w:hAnsi="Arial Narrow"/>
                <w:sz w:val="20"/>
                <w:vertAlign w:val="superscript"/>
              </w:rPr>
              <w:t>®</w:t>
            </w:r>
          </w:p>
        </w:tc>
        <w:tc>
          <w:tcPr>
            <w:tcW w:w="1216" w:type="pct"/>
            <w:vMerge w:val="restart"/>
            <w:tcBorders>
              <w:top w:val="single" w:sz="4" w:space="0" w:color="auto"/>
            </w:tcBorders>
          </w:tcPr>
          <w:p w:rsidR="00B70BF4" w:rsidRDefault="00B70BF4" w:rsidP="00A225B1">
            <w:pPr>
              <w:keepNext/>
              <w:jc w:val="both"/>
              <w:rPr>
                <w:rFonts w:ascii="Arial Narrow" w:hAnsi="Arial Narrow" w:cs="Arial"/>
                <w:sz w:val="20"/>
                <w:szCs w:val="20"/>
              </w:rPr>
            </w:pPr>
          </w:p>
          <w:p w:rsidR="00B70BF4" w:rsidRDefault="00B70BF4" w:rsidP="00B70BF4">
            <w:pPr>
              <w:keepNext/>
              <w:jc w:val="center"/>
              <w:rPr>
                <w:rFonts w:ascii="Arial Narrow" w:hAnsi="Arial Narrow"/>
                <w:sz w:val="20"/>
              </w:rPr>
            </w:pPr>
          </w:p>
          <w:p w:rsidR="00B70BF4" w:rsidRDefault="00B70BF4" w:rsidP="00B70BF4">
            <w:pPr>
              <w:keepNext/>
              <w:jc w:val="center"/>
              <w:rPr>
                <w:rFonts w:ascii="Arial Narrow" w:hAnsi="Arial Narrow"/>
                <w:sz w:val="20"/>
              </w:rPr>
            </w:pPr>
          </w:p>
          <w:p w:rsidR="00B70BF4" w:rsidRDefault="00B70BF4" w:rsidP="00B70BF4">
            <w:pPr>
              <w:keepNext/>
              <w:jc w:val="center"/>
              <w:rPr>
                <w:rFonts w:ascii="Arial Narrow" w:hAnsi="Arial Narrow"/>
                <w:sz w:val="20"/>
              </w:rPr>
            </w:pPr>
          </w:p>
          <w:p w:rsidR="00B70BF4" w:rsidRDefault="00B70BF4" w:rsidP="00B70BF4">
            <w:pPr>
              <w:keepNext/>
              <w:jc w:val="center"/>
              <w:rPr>
                <w:rFonts w:ascii="Arial Narrow" w:hAnsi="Arial Narrow"/>
                <w:sz w:val="20"/>
              </w:rPr>
            </w:pPr>
          </w:p>
          <w:p w:rsidR="00B70BF4" w:rsidRDefault="00B70BF4" w:rsidP="00B70BF4">
            <w:pPr>
              <w:keepNext/>
              <w:jc w:val="center"/>
              <w:rPr>
                <w:rFonts w:ascii="Arial Narrow" w:hAnsi="Arial Narrow"/>
                <w:sz w:val="20"/>
              </w:rPr>
            </w:pPr>
          </w:p>
          <w:p w:rsidR="00B70BF4" w:rsidRDefault="00B70BF4" w:rsidP="00D26588">
            <w:pPr>
              <w:keepNext/>
              <w:rPr>
                <w:rFonts w:ascii="Arial Narrow" w:hAnsi="Arial Narrow"/>
                <w:sz w:val="20"/>
              </w:rPr>
            </w:pPr>
          </w:p>
          <w:p w:rsidR="00B70BF4" w:rsidRDefault="00B70BF4" w:rsidP="00B70BF4">
            <w:pPr>
              <w:keepNext/>
              <w:jc w:val="center"/>
              <w:rPr>
                <w:rFonts w:ascii="Arial Narrow" w:hAnsi="Arial Narrow"/>
                <w:sz w:val="20"/>
              </w:rPr>
            </w:pPr>
          </w:p>
          <w:p w:rsidR="00B70BF4" w:rsidRDefault="00B70BF4" w:rsidP="00B70BF4">
            <w:pPr>
              <w:keepNext/>
              <w:jc w:val="center"/>
              <w:rPr>
                <w:rFonts w:ascii="Arial Narrow" w:hAnsi="Arial Narrow"/>
                <w:sz w:val="20"/>
              </w:rPr>
            </w:pPr>
          </w:p>
          <w:p w:rsidR="00B70BF4" w:rsidRPr="00260CE3" w:rsidRDefault="00B70BF4" w:rsidP="00B70BF4">
            <w:pPr>
              <w:keepNext/>
              <w:jc w:val="center"/>
              <w:rPr>
                <w:rFonts w:ascii="Arial Narrow" w:hAnsi="Arial Narrow" w:cs="Arial"/>
                <w:sz w:val="20"/>
                <w:szCs w:val="20"/>
              </w:rPr>
            </w:pPr>
            <w:r w:rsidRPr="001A01F1">
              <w:rPr>
                <w:rFonts w:ascii="Arial Narrow" w:hAnsi="Arial Narrow"/>
                <w:sz w:val="20"/>
              </w:rPr>
              <w:t>Aspen</w:t>
            </w:r>
          </w:p>
        </w:tc>
      </w:tr>
      <w:tr w:rsidR="00B70BF4" w:rsidRPr="00260CE3" w:rsidTr="00D55046">
        <w:trPr>
          <w:cantSplit/>
          <w:trHeight w:val="577"/>
        </w:trPr>
        <w:tc>
          <w:tcPr>
            <w:tcW w:w="1786" w:type="pct"/>
            <w:gridSpan w:val="2"/>
          </w:tcPr>
          <w:p w:rsidR="00B70BF4" w:rsidRPr="001A01F1" w:rsidRDefault="00B70BF4" w:rsidP="00942FAB">
            <w:pPr>
              <w:keepNext/>
              <w:rPr>
                <w:rFonts w:ascii="Arial Narrow" w:hAnsi="Arial Narrow"/>
                <w:sz w:val="20"/>
              </w:rPr>
            </w:pPr>
            <w:r w:rsidRPr="001A01F1">
              <w:rPr>
                <w:rFonts w:ascii="Arial Narrow" w:hAnsi="Arial Narrow"/>
                <w:sz w:val="20"/>
              </w:rPr>
              <w:t xml:space="preserve">injection 1,900 IU anti-Xa in 0.2 mL, </w:t>
            </w:r>
          </w:p>
          <w:p w:rsidR="00B70BF4" w:rsidRPr="001A01F1" w:rsidRDefault="00A72E8F" w:rsidP="00942FAB">
            <w:pPr>
              <w:keepNext/>
              <w:rPr>
                <w:rFonts w:ascii="Arial Narrow" w:hAnsi="Arial Narrow"/>
                <w:smallCaps/>
                <w:sz w:val="20"/>
              </w:rPr>
            </w:pPr>
            <w:r>
              <w:rPr>
                <w:rFonts w:ascii="Arial Narrow" w:hAnsi="Arial Narrow"/>
                <w:sz w:val="20"/>
              </w:rPr>
              <w:t>2</w:t>
            </w:r>
            <w:r w:rsidR="00B70BF4" w:rsidRPr="001A01F1">
              <w:rPr>
                <w:rFonts w:ascii="Arial Narrow" w:hAnsi="Arial Narrow"/>
                <w:sz w:val="20"/>
              </w:rPr>
              <w:t xml:space="preserve"> x 0.2 mL single use pre-filled syringe</w:t>
            </w:r>
          </w:p>
        </w:tc>
        <w:tc>
          <w:tcPr>
            <w:tcW w:w="712" w:type="pct"/>
          </w:tcPr>
          <w:p w:rsidR="00B70BF4" w:rsidRPr="00260CE3" w:rsidRDefault="00B70BF4" w:rsidP="00B70BF4">
            <w:pPr>
              <w:keepNext/>
              <w:ind w:left="-108"/>
              <w:jc w:val="center"/>
              <w:rPr>
                <w:rFonts w:ascii="Arial Narrow" w:hAnsi="Arial Narrow" w:cs="Arial"/>
                <w:sz w:val="20"/>
                <w:szCs w:val="20"/>
              </w:rPr>
            </w:pPr>
            <w:r>
              <w:rPr>
                <w:rFonts w:ascii="Arial Narrow" w:hAnsi="Arial Narrow" w:cs="Arial"/>
                <w:sz w:val="20"/>
                <w:szCs w:val="20"/>
              </w:rPr>
              <w:t>20</w:t>
            </w:r>
          </w:p>
        </w:tc>
        <w:tc>
          <w:tcPr>
            <w:tcW w:w="619" w:type="pct"/>
          </w:tcPr>
          <w:p w:rsidR="00B70BF4" w:rsidRPr="00260CE3" w:rsidRDefault="00B70BF4" w:rsidP="00B70BF4">
            <w:pPr>
              <w:keepNext/>
              <w:ind w:left="-108"/>
              <w:jc w:val="center"/>
              <w:rPr>
                <w:rFonts w:ascii="Arial Narrow" w:hAnsi="Arial Narrow" w:cs="Arial"/>
                <w:sz w:val="20"/>
                <w:szCs w:val="20"/>
              </w:rPr>
            </w:pPr>
            <w:r>
              <w:rPr>
                <w:rFonts w:ascii="Arial Narrow" w:hAnsi="Arial Narrow" w:cs="Arial"/>
                <w:sz w:val="20"/>
                <w:szCs w:val="20"/>
              </w:rPr>
              <w:t>3</w:t>
            </w:r>
          </w:p>
        </w:tc>
        <w:tc>
          <w:tcPr>
            <w:tcW w:w="667" w:type="pct"/>
            <w:vMerge/>
          </w:tcPr>
          <w:p w:rsidR="00B70BF4" w:rsidRDefault="00B70BF4" w:rsidP="00A225B1">
            <w:pPr>
              <w:keepNext/>
              <w:jc w:val="both"/>
              <w:rPr>
                <w:rFonts w:ascii="Arial Narrow" w:hAnsi="Arial Narrow" w:cs="Arial"/>
                <w:sz w:val="20"/>
                <w:szCs w:val="20"/>
              </w:rPr>
            </w:pPr>
          </w:p>
        </w:tc>
        <w:tc>
          <w:tcPr>
            <w:tcW w:w="1216" w:type="pct"/>
            <w:vMerge/>
          </w:tcPr>
          <w:p w:rsidR="00B70BF4" w:rsidRDefault="00B70BF4" w:rsidP="00A225B1">
            <w:pPr>
              <w:keepNext/>
              <w:jc w:val="both"/>
              <w:rPr>
                <w:rFonts w:ascii="Arial Narrow" w:hAnsi="Arial Narrow" w:cs="Arial"/>
                <w:sz w:val="20"/>
                <w:szCs w:val="20"/>
              </w:rPr>
            </w:pPr>
          </w:p>
        </w:tc>
      </w:tr>
      <w:tr w:rsidR="00B70BF4" w:rsidRPr="00260CE3" w:rsidTr="00D55046">
        <w:trPr>
          <w:cantSplit/>
          <w:trHeight w:val="577"/>
        </w:trPr>
        <w:tc>
          <w:tcPr>
            <w:tcW w:w="1786" w:type="pct"/>
            <w:gridSpan w:val="2"/>
          </w:tcPr>
          <w:p w:rsidR="00B70BF4" w:rsidRPr="001A01F1" w:rsidRDefault="00B70BF4" w:rsidP="00942FAB">
            <w:pPr>
              <w:keepNext/>
              <w:rPr>
                <w:rFonts w:ascii="Arial Narrow" w:hAnsi="Arial Narrow"/>
                <w:sz w:val="20"/>
              </w:rPr>
            </w:pPr>
            <w:r w:rsidRPr="001A01F1">
              <w:rPr>
                <w:rFonts w:ascii="Arial Narrow" w:hAnsi="Arial Narrow"/>
                <w:sz w:val="20"/>
              </w:rPr>
              <w:t xml:space="preserve">injection 2,850 IU anti-Xa in 0.3 mL, </w:t>
            </w:r>
          </w:p>
          <w:p w:rsidR="00B70BF4" w:rsidRPr="001A01F1" w:rsidRDefault="00A72E8F" w:rsidP="00942FAB">
            <w:pPr>
              <w:keepNext/>
              <w:rPr>
                <w:rFonts w:ascii="Arial Narrow" w:hAnsi="Arial Narrow"/>
                <w:sz w:val="20"/>
              </w:rPr>
            </w:pPr>
            <w:r>
              <w:rPr>
                <w:rFonts w:ascii="Arial Narrow" w:hAnsi="Arial Narrow"/>
                <w:sz w:val="20"/>
              </w:rPr>
              <w:t>2</w:t>
            </w:r>
            <w:r w:rsidR="00B70BF4" w:rsidRPr="001A01F1">
              <w:rPr>
                <w:rFonts w:ascii="Arial Narrow" w:hAnsi="Arial Narrow"/>
                <w:sz w:val="20"/>
              </w:rPr>
              <w:t xml:space="preserve"> x 0.3 mL single use pre-filled syringe</w:t>
            </w:r>
          </w:p>
        </w:tc>
        <w:tc>
          <w:tcPr>
            <w:tcW w:w="712" w:type="pct"/>
          </w:tcPr>
          <w:p w:rsidR="00B70BF4" w:rsidRPr="00260CE3" w:rsidRDefault="00B70BF4" w:rsidP="00B70BF4">
            <w:pPr>
              <w:keepNext/>
              <w:ind w:left="-108"/>
              <w:jc w:val="center"/>
              <w:rPr>
                <w:rFonts w:ascii="Arial Narrow" w:hAnsi="Arial Narrow" w:cs="Arial"/>
                <w:sz w:val="20"/>
                <w:szCs w:val="20"/>
              </w:rPr>
            </w:pPr>
            <w:r>
              <w:rPr>
                <w:rFonts w:ascii="Arial Narrow" w:hAnsi="Arial Narrow" w:cs="Arial"/>
                <w:sz w:val="20"/>
                <w:szCs w:val="20"/>
              </w:rPr>
              <w:t>20</w:t>
            </w:r>
          </w:p>
        </w:tc>
        <w:tc>
          <w:tcPr>
            <w:tcW w:w="619" w:type="pct"/>
          </w:tcPr>
          <w:p w:rsidR="00B70BF4" w:rsidRPr="00260CE3" w:rsidRDefault="00B70BF4" w:rsidP="00B70BF4">
            <w:pPr>
              <w:keepNext/>
              <w:ind w:left="-108"/>
              <w:jc w:val="center"/>
              <w:rPr>
                <w:rFonts w:ascii="Arial Narrow" w:hAnsi="Arial Narrow" w:cs="Arial"/>
                <w:sz w:val="20"/>
                <w:szCs w:val="20"/>
              </w:rPr>
            </w:pPr>
            <w:r>
              <w:rPr>
                <w:rFonts w:ascii="Arial Narrow" w:hAnsi="Arial Narrow" w:cs="Arial"/>
                <w:sz w:val="20"/>
                <w:szCs w:val="20"/>
              </w:rPr>
              <w:t>3</w:t>
            </w:r>
          </w:p>
        </w:tc>
        <w:tc>
          <w:tcPr>
            <w:tcW w:w="667" w:type="pct"/>
            <w:vMerge/>
          </w:tcPr>
          <w:p w:rsidR="00B70BF4" w:rsidRDefault="00B70BF4" w:rsidP="00A225B1">
            <w:pPr>
              <w:keepNext/>
              <w:jc w:val="both"/>
              <w:rPr>
                <w:rFonts w:ascii="Arial Narrow" w:hAnsi="Arial Narrow" w:cs="Arial"/>
                <w:sz w:val="20"/>
                <w:szCs w:val="20"/>
              </w:rPr>
            </w:pPr>
          </w:p>
        </w:tc>
        <w:tc>
          <w:tcPr>
            <w:tcW w:w="1216" w:type="pct"/>
            <w:vMerge/>
          </w:tcPr>
          <w:p w:rsidR="00B70BF4" w:rsidRDefault="00B70BF4" w:rsidP="00A225B1">
            <w:pPr>
              <w:keepNext/>
              <w:jc w:val="both"/>
              <w:rPr>
                <w:rFonts w:ascii="Arial Narrow" w:hAnsi="Arial Narrow" w:cs="Arial"/>
                <w:sz w:val="20"/>
                <w:szCs w:val="20"/>
              </w:rPr>
            </w:pPr>
          </w:p>
        </w:tc>
      </w:tr>
      <w:tr w:rsidR="00B70BF4" w:rsidRPr="00260CE3" w:rsidTr="00D55046">
        <w:trPr>
          <w:cantSplit/>
          <w:trHeight w:val="577"/>
        </w:trPr>
        <w:tc>
          <w:tcPr>
            <w:tcW w:w="1786" w:type="pct"/>
            <w:gridSpan w:val="2"/>
          </w:tcPr>
          <w:p w:rsidR="00B70BF4" w:rsidRPr="001A01F1" w:rsidRDefault="00B70BF4" w:rsidP="00942FAB">
            <w:pPr>
              <w:keepNext/>
              <w:rPr>
                <w:rFonts w:ascii="Arial Narrow" w:hAnsi="Arial Narrow"/>
                <w:sz w:val="20"/>
              </w:rPr>
            </w:pPr>
            <w:r w:rsidRPr="001A01F1">
              <w:rPr>
                <w:rFonts w:ascii="Arial Narrow" w:hAnsi="Arial Narrow"/>
                <w:sz w:val="20"/>
              </w:rPr>
              <w:t xml:space="preserve">injection 3,800 IU anti-Xa in 0.4 mL, </w:t>
            </w:r>
          </w:p>
          <w:p w:rsidR="00B70BF4" w:rsidRPr="001A01F1" w:rsidRDefault="00A72E8F" w:rsidP="00942FAB">
            <w:pPr>
              <w:keepNext/>
              <w:rPr>
                <w:rFonts w:ascii="Arial Narrow" w:hAnsi="Arial Narrow"/>
                <w:sz w:val="20"/>
              </w:rPr>
            </w:pPr>
            <w:r>
              <w:rPr>
                <w:rFonts w:ascii="Arial Narrow" w:hAnsi="Arial Narrow"/>
                <w:sz w:val="20"/>
              </w:rPr>
              <w:t>2</w:t>
            </w:r>
            <w:r w:rsidR="00B70BF4" w:rsidRPr="001A01F1">
              <w:rPr>
                <w:rFonts w:ascii="Arial Narrow" w:hAnsi="Arial Narrow"/>
                <w:sz w:val="20"/>
              </w:rPr>
              <w:t xml:space="preserve"> x 0.4 mL single use pre-filled syringe</w:t>
            </w:r>
          </w:p>
        </w:tc>
        <w:tc>
          <w:tcPr>
            <w:tcW w:w="712" w:type="pct"/>
          </w:tcPr>
          <w:p w:rsidR="00B70BF4" w:rsidRPr="00260CE3" w:rsidRDefault="00B70BF4" w:rsidP="00B70BF4">
            <w:pPr>
              <w:keepNext/>
              <w:ind w:left="-108"/>
              <w:jc w:val="center"/>
              <w:rPr>
                <w:rFonts w:ascii="Arial Narrow" w:hAnsi="Arial Narrow" w:cs="Arial"/>
                <w:sz w:val="20"/>
                <w:szCs w:val="20"/>
              </w:rPr>
            </w:pPr>
            <w:r>
              <w:rPr>
                <w:rFonts w:ascii="Arial Narrow" w:hAnsi="Arial Narrow" w:cs="Arial"/>
                <w:sz w:val="20"/>
                <w:szCs w:val="20"/>
              </w:rPr>
              <w:t>20</w:t>
            </w:r>
          </w:p>
        </w:tc>
        <w:tc>
          <w:tcPr>
            <w:tcW w:w="619" w:type="pct"/>
          </w:tcPr>
          <w:p w:rsidR="00B70BF4" w:rsidRPr="00260CE3" w:rsidRDefault="00B70BF4" w:rsidP="00B70BF4">
            <w:pPr>
              <w:keepNext/>
              <w:ind w:left="-108"/>
              <w:jc w:val="center"/>
              <w:rPr>
                <w:rFonts w:ascii="Arial Narrow" w:hAnsi="Arial Narrow" w:cs="Arial"/>
                <w:sz w:val="20"/>
                <w:szCs w:val="20"/>
              </w:rPr>
            </w:pPr>
            <w:r>
              <w:rPr>
                <w:rFonts w:ascii="Arial Narrow" w:hAnsi="Arial Narrow" w:cs="Arial"/>
                <w:sz w:val="20"/>
                <w:szCs w:val="20"/>
              </w:rPr>
              <w:t>3</w:t>
            </w:r>
          </w:p>
        </w:tc>
        <w:tc>
          <w:tcPr>
            <w:tcW w:w="667" w:type="pct"/>
            <w:vMerge/>
          </w:tcPr>
          <w:p w:rsidR="00B70BF4" w:rsidRDefault="00B70BF4" w:rsidP="00A225B1">
            <w:pPr>
              <w:keepNext/>
              <w:jc w:val="both"/>
              <w:rPr>
                <w:rFonts w:ascii="Arial Narrow" w:hAnsi="Arial Narrow" w:cs="Arial"/>
                <w:sz w:val="20"/>
                <w:szCs w:val="20"/>
              </w:rPr>
            </w:pPr>
          </w:p>
        </w:tc>
        <w:tc>
          <w:tcPr>
            <w:tcW w:w="1216" w:type="pct"/>
            <w:vMerge/>
          </w:tcPr>
          <w:p w:rsidR="00B70BF4" w:rsidRDefault="00B70BF4" w:rsidP="00A225B1">
            <w:pPr>
              <w:keepNext/>
              <w:jc w:val="both"/>
              <w:rPr>
                <w:rFonts w:ascii="Arial Narrow" w:hAnsi="Arial Narrow" w:cs="Arial"/>
                <w:sz w:val="20"/>
                <w:szCs w:val="20"/>
              </w:rPr>
            </w:pPr>
          </w:p>
        </w:tc>
      </w:tr>
      <w:tr w:rsidR="00B70BF4" w:rsidRPr="00260CE3" w:rsidTr="00D55046">
        <w:trPr>
          <w:cantSplit/>
          <w:trHeight w:val="577"/>
        </w:trPr>
        <w:tc>
          <w:tcPr>
            <w:tcW w:w="1786" w:type="pct"/>
            <w:gridSpan w:val="2"/>
          </w:tcPr>
          <w:p w:rsidR="00B70BF4" w:rsidRPr="001A01F1" w:rsidRDefault="00B70BF4" w:rsidP="00942FAB">
            <w:pPr>
              <w:keepNext/>
              <w:rPr>
                <w:rFonts w:ascii="Arial Narrow" w:hAnsi="Arial Narrow"/>
                <w:sz w:val="20"/>
              </w:rPr>
            </w:pPr>
            <w:r w:rsidRPr="001A01F1">
              <w:rPr>
                <w:rFonts w:ascii="Arial Narrow" w:hAnsi="Arial Narrow"/>
                <w:sz w:val="20"/>
              </w:rPr>
              <w:t xml:space="preserve">injection 5,700 IU anti-Xa in 0.6mL, </w:t>
            </w:r>
          </w:p>
          <w:p w:rsidR="00B70BF4" w:rsidRPr="001A01F1" w:rsidRDefault="00A72E8F" w:rsidP="00942FAB">
            <w:pPr>
              <w:keepNext/>
              <w:rPr>
                <w:rFonts w:ascii="Arial Narrow" w:hAnsi="Arial Narrow"/>
                <w:sz w:val="20"/>
              </w:rPr>
            </w:pPr>
            <w:r>
              <w:rPr>
                <w:rFonts w:ascii="Arial Narrow" w:hAnsi="Arial Narrow"/>
                <w:sz w:val="20"/>
              </w:rPr>
              <w:t>2</w:t>
            </w:r>
            <w:r w:rsidR="00B70BF4" w:rsidRPr="001A01F1">
              <w:rPr>
                <w:rFonts w:ascii="Arial Narrow" w:hAnsi="Arial Narrow"/>
                <w:sz w:val="20"/>
              </w:rPr>
              <w:t xml:space="preserve"> x 0.6 mL single use pre-filled syringe</w:t>
            </w:r>
          </w:p>
        </w:tc>
        <w:tc>
          <w:tcPr>
            <w:tcW w:w="712" w:type="pct"/>
          </w:tcPr>
          <w:p w:rsidR="00B70BF4" w:rsidRPr="00260CE3" w:rsidRDefault="00B70BF4" w:rsidP="00B70BF4">
            <w:pPr>
              <w:keepNext/>
              <w:ind w:left="-108"/>
              <w:jc w:val="center"/>
              <w:rPr>
                <w:rFonts w:ascii="Arial Narrow" w:hAnsi="Arial Narrow" w:cs="Arial"/>
                <w:sz w:val="20"/>
                <w:szCs w:val="20"/>
              </w:rPr>
            </w:pPr>
            <w:r>
              <w:rPr>
                <w:rFonts w:ascii="Arial Narrow" w:hAnsi="Arial Narrow" w:cs="Arial"/>
                <w:sz w:val="20"/>
                <w:szCs w:val="20"/>
              </w:rPr>
              <w:t>20</w:t>
            </w:r>
          </w:p>
        </w:tc>
        <w:tc>
          <w:tcPr>
            <w:tcW w:w="619" w:type="pct"/>
          </w:tcPr>
          <w:p w:rsidR="00B70BF4" w:rsidRPr="00260CE3" w:rsidRDefault="00B70BF4" w:rsidP="00B70BF4">
            <w:pPr>
              <w:keepNext/>
              <w:ind w:left="-108"/>
              <w:jc w:val="center"/>
              <w:rPr>
                <w:rFonts w:ascii="Arial Narrow" w:hAnsi="Arial Narrow" w:cs="Arial"/>
                <w:sz w:val="20"/>
                <w:szCs w:val="20"/>
              </w:rPr>
            </w:pPr>
            <w:r>
              <w:rPr>
                <w:rFonts w:ascii="Arial Narrow" w:hAnsi="Arial Narrow" w:cs="Arial"/>
                <w:sz w:val="20"/>
                <w:szCs w:val="20"/>
              </w:rPr>
              <w:t>3</w:t>
            </w:r>
          </w:p>
        </w:tc>
        <w:tc>
          <w:tcPr>
            <w:tcW w:w="667" w:type="pct"/>
            <w:vMerge/>
          </w:tcPr>
          <w:p w:rsidR="00B70BF4" w:rsidRDefault="00B70BF4" w:rsidP="00A225B1">
            <w:pPr>
              <w:keepNext/>
              <w:jc w:val="both"/>
              <w:rPr>
                <w:rFonts w:ascii="Arial Narrow" w:hAnsi="Arial Narrow" w:cs="Arial"/>
                <w:sz w:val="20"/>
                <w:szCs w:val="20"/>
              </w:rPr>
            </w:pPr>
          </w:p>
        </w:tc>
        <w:tc>
          <w:tcPr>
            <w:tcW w:w="1216" w:type="pct"/>
            <w:vMerge/>
          </w:tcPr>
          <w:p w:rsidR="00B70BF4" w:rsidRDefault="00B70BF4" w:rsidP="00A225B1">
            <w:pPr>
              <w:keepNext/>
              <w:jc w:val="both"/>
              <w:rPr>
                <w:rFonts w:ascii="Arial Narrow" w:hAnsi="Arial Narrow" w:cs="Arial"/>
                <w:sz w:val="20"/>
                <w:szCs w:val="20"/>
              </w:rPr>
            </w:pPr>
          </w:p>
        </w:tc>
      </w:tr>
      <w:tr w:rsidR="00B70BF4" w:rsidRPr="00260CE3" w:rsidTr="00D55046">
        <w:trPr>
          <w:cantSplit/>
          <w:trHeight w:val="577"/>
        </w:trPr>
        <w:tc>
          <w:tcPr>
            <w:tcW w:w="1786" w:type="pct"/>
            <w:gridSpan w:val="2"/>
          </w:tcPr>
          <w:p w:rsidR="00B70BF4" w:rsidRPr="001A01F1" w:rsidRDefault="00B70BF4" w:rsidP="00942FAB">
            <w:pPr>
              <w:keepNext/>
              <w:rPr>
                <w:rFonts w:ascii="Arial Narrow" w:hAnsi="Arial Narrow"/>
                <w:sz w:val="20"/>
              </w:rPr>
            </w:pPr>
            <w:r w:rsidRPr="001A01F1">
              <w:rPr>
                <w:rFonts w:ascii="Arial Narrow" w:hAnsi="Arial Narrow"/>
                <w:sz w:val="20"/>
              </w:rPr>
              <w:t xml:space="preserve">injection 7,600 IU anti-Xa in 0.8 mL, </w:t>
            </w:r>
          </w:p>
          <w:p w:rsidR="00B70BF4" w:rsidRPr="001A01F1" w:rsidRDefault="00A72E8F" w:rsidP="00942FAB">
            <w:pPr>
              <w:keepNext/>
              <w:rPr>
                <w:rFonts w:ascii="Arial Narrow" w:hAnsi="Arial Narrow"/>
                <w:sz w:val="20"/>
              </w:rPr>
            </w:pPr>
            <w:r>
              <w:rPr>
                <w:rFonts w:ascii="Arial Narrow" w:hAnsi="Arial Narrow"/>
                <w:sz w:val="20"/>
              </w:rPr>
              <w:t>2</w:t>
            </w:r>
            <w:r w:rsidR="00B70BF4" w:rsidRPr="001A01F1">
              <w:rPr>
                <w:rFonts w:ascii="Arial Narrow" w:hAnsi="Arial Narrow"/>
                <w:sz w:val="20"/>
              </w:rPr>
              <w:t xml:space="preserve"> x 0.8 mL single use pre-filled syringe</w:t>
            </w:r>
          </w:p>
        </w:tc>
        <w:tc>
          <w:tcPr>
            <w:tcW w:w="712" w:type="pct"/>
          </w:tcPr>
          <w:p w:rsidR="00B70BF4" w:rsidRPr="00260CE3" w:rsidRDefault="00B70BF4" w:rsidP="00B70BF4">
            <w:pPr>
              <w:keepNext/>
              <w:ind w:left="-108"/>
              <w:jc w:val="center"/>
              <w:rPr>
                <w:rFonts w:ascii="Arial Narrow" w:hAnsi="Arial Narrow" w:cs="Arial"/>
                <w:sz w:val="20"/>
                <w:szCs w:val="20"/>
              </w:rPr>
            </w:pPr>
            <w:r>
              <w:rPr>
                <w:rFonts w:ascii="Arial Narrow" w:hAnsi="Arial Narrow" w:cs="Arial"/>
                <w:sz w:val="20"/>
                <w:szCs w:val="20"/>
              </w:rPr>
              <w:t>20</w:t>
            </w:r>
          </w:p>
        </w:tc>
        <w:tc>
          <w:tcPr>
            <w:tcW w:w="619" w:type="pct"/>
          </w:tcPr>
          <w:p w:rsidR="00B70BF4" w:rsidRPr="00260CE3" w:rsidRDefault="00B70BF4" w:rsidP="00B70BF4">
            <w:pPr>
              <w:keepNext/>
              <w:ind w:left="-108"/>
              <w:jc w:val="center"/>
              <w:rPr>
                <w:rFonts w:ascii="Arial Narrow" w:hAnsi="Arial Narrow" w:cs="Arial"/>
                <w:sz w:val="20"/>
                <w:szCs w:val="20"/>
              </w:rPr>
            </w:pPr>
            <w:r>
              <w:rPr>
                <w:rFonts w:ascii="Arial Narrow" w:hAnsi="Arial Narrow" w:cs="Arial"/>
                <w:sz w:val="20"/>
                <w:szCs w:val="20"/>
              </w:rPr>
              <w:t>3</w:t>
            </w:r>
          </w:p>
        </w:tc>
        <w:tc>
          <w:tcPr>
            <w:tcW w:w="667" w:type="pct"/>
            <w:vMerge/>
          </w:tcPr>
          <w:p w:rsidR="00B70BF4" w:rsidRDefault="00B70BF4" w:rsidP="00A225B1">
            <w:pPr>
              <w:keepNext/>
              <w:jc w:val="both"/>
              <w:rPr>
                <w:rFonts w:ascii="Arial Narrow" w:hAnsi="Arial Narrow" w:cs="Arial"/>
                <w:sz w:val="20"/>
                <w:szCs w:val="20"/>
              </w:rPr>
            </w:pPr>
          </w:p>
        </w:tc>
        <w:tc>
          <w:tcPr>
            <w:tcW w:w="1216" w:type="pct"/>
            <w:vMerge/>
          </w:tcPr>
          <w:p w:rsidR="00B70BF4" w:rsidRDefault="00B70BF4" w:rsidP="00A225B1">
            <w:pPr>
              <w:keepNext/>
              <w:jc w:val="both"/>
              <w:rPr>
                <w:rFonts w:ascii="Arial Narrow" w:hAnsi="Arial Narrow" w:cs="Arial"/>
                <w:sz w:val="20"/>
                <w:szCs w:val="20"/>
              </w:rPr>
            </w:pPr>
          </w:p>
        </w:tc>
      </w:tr>
      <w:tr w:rsidR="00B70BF4" w:rsidRPr="00260CE3" w:rsidTr="00D55046">
        <w:trPr>
          <w:cantSplit/>
          <w:trHeight w:val="577"/>
        </w:trPr>
        <w:tc>
          <w:tcPr>
            <w:tcW w:w="1786" w:type="pct"/>
            <w:gridSpan w:val="2"/>
          </w:tcPr>
          <w:p w:rsidR="00B70BF4" w:rsidRPr="001A01F1" w:rsidRDefault="00B70BF4" w:rsidP="00942FAB">
            <w:pPr>
              <w:keepNext/>
              <w:rPr>
                <w:rFonts w:ascii="Arial Narrow" w:hAnsi="Arial Narrow"/>
                <w:sz w:val="20"/>
              </w:rPr>
            </w:pPr>
            <w:r w:rsidRPr="001A01F1">
              <w:rPr>
                <w:rFonts w:ascii="Arial Narrow" w:hAnsi="Arial Narrow"/>
                <w:sz w:val="20"/>
              </w:rPr>
              <w:t xml:space="preserve">injection 9,500 IU anti-Xa in 1mL, </w:t>
            </w:r>
          </w:p>
          <w:p w:rsidR="00B70BF4" w:rsidRPr="001A01F1" w:rsidRDefault="00A72E8F" w:rsidP="00942FAB">
            <w:pPr>
              <w:keepNext/>
              <w:rPr>
                <w:rFonts w:ascii="Arial Narrow" w:hAnsi="Arial Narrow"/>
                <w:sz w:val="20"/>
              </w:rPr>
            </w:pPr>
            <w:r>
              <w:rPr>
                <w:rFonts w:ascii="Arial Narrow" w:hAnsi="Arial Narrow"/>
                <w:sz w:val="20"/>
              </w:rPr>
              <w:t>2</w:t>
            </w:r>
            <w:bookmarkStart w:id="0" w:name="_GoBack"/>
            <w:bookmarkEnd w:id="0"/>
            <w:r w:rsidR="00B70BF4" w:rsidRPr="001A01F1">
              <w:rPr>
                <w:rFonts w:ascii="Arial Narrow" w:hAnsi="Arial Narrow"/>
                <w:sz w:val="20"/>
              </w:rPr>
              <w:t xml:space="preserve"> x 1 mL single use pre-filled syringe</w:t>
            </w:r>
          </w:p>
        </w:tc>
        <w:tc>
          <w:tcPr>
            <w:tcW w:w="712" w:type="pct"/>
          </w:tcPr>
          <w:p w:rsidR="00B70BF4" w:rsidRPr="00260CE3" w:rsidRDefault="00B70BF4" w:rsidP="00B70BF4">
            <w:pPr>
              <w:keepNext/>
              <w:ind w:left="-108"/>
              <w:jc w:val="center"/>
              <w:rPr>
                <w:rFonts w:ascii="Arial Narrow" w:hAnsi="Arial Narrow" w:cs="Arial"/>
                <w:sz w:val="20"/>
                <w:szCs w:val="20"/>
              </w:rPr>
            </w:pPr>
            <w:r>
              <w:rPr>
                <w:rFonts w:ascii="Arial Narrow" w:hAnsi="Arial Narrow" w:cs="Arial"/>
                <w:sz w:val="20"/>
                <w:szCs w:val="20"/>
              </w:rPr>
              <w:t>20</w:t>
            </w:r>
          </w:p>
        </w:tc>
        <w:tc>
          <w:tcPr>
            <w:tcW w:w="619" w:type="pct"/>
          </w:tcPr>
          <w:p w:rsidR="00B70BF4" w:rsidRPr="00260CE3" w:rsidRDefault="00B70BF4" w:rsidP="00B70BF4">
            <w:pPr>
              <w:keepNext/>
              <w:ind w:left="-108"/>
              <w:jc w:val="center"/>
              <w:rPr>
                <w:rFonts w:ascii="Arial Narrow" w:hAnsi="Arial Narrow" w:cs="Arial"/>
                <w:sz w:val="20"/>
                <w:szCs w:val="20"/>
              </w:rPr>
            </w:pPr>
            <w:r>
              <w:rPr>
                <w:rFonts w:ascii="Arial Narrow" w:hAnsi="Arial Narrow" w:cs="Arial"/>
                <w:sz w:val="20"/>
                <w:szCs w:val="20"/>
              </w:rPr>
              <w:t>3</w:t>
            </w:r>
          </w:p>
        </w:tc>
        <w:tc>
          <w:tcPr>
            <w:tcW w:w="667" w:type="pct"/>
            <w:vMerge/>
          </w:tcPr>
          <w:p w:rsidR="00B70BF4" w:rsidRDefault="00B70BF4" w:rsidP="00A225B1">
            <w:pPr>
              <w:keepNext/>
              <w:jc w:val="both"/>
              <w:rPr>
                <w:rFonts w:ascii="Arial Narrow" w:hAnsi="Arial Narrow" w:cs="Arial"/>
                <w:sz w:val="20"/>
                <w:szCs w:val="20"/>
              </w:rPr>
            </w:pPr>
          </w:p>
        </w:tc>
        <w:tc>
          <w:tcPr>
            <w:tcW w:w="1216" w:type="pct"/>
            <w:vMerge/>
          </w:tcPr>
          <w:p w:rsidR="00B70BF4" w:rsidRDefault="00B70BF4" w:rsidP="00A225B1">
            <w:pPr>
              <w:keepNext/>
              <w:jc w:val="both"/>
              <w:rPr>
                <w:rFonts w:ascii="Arial Narrow" w:hAnsi="Arial Narrow" w:cs="Arial"/>
                <w:sz w:val="20"/>
                <w:szCs w:val="20"/>
              </w:rPr>
            </w:pPr>
          </w:p>
        </w:tc>
      </w:tr>
      <w:tr w:rsidR="00B70BF4" w:rsidRPr="00260CE3" w:rsidTr="00D55046">
        <w:trPr>
          <w:cantSplit/>
          <w:trHeight w:val="360"/>
        </w:trPr>
        <w:tc>
          <w:tcPr>
            <w:tcW w:w="5000" w:type="pct"/>
            <w:gridSpan w:val="6"/>
            <w:tcBorders>
              <w:bottom w:val="single" w:sz="4" w:space="0" w:color="auto"/>
            </w:tcBorders>
          </w:tcPr>
          <w:p w:rsidR="00B70BF4" w:rsidRPr="00260CE3" w:rsidRDefault="00B70BF4" w:rsidP="00A225B1">
            <w:pPr>
              <w:jc w:val="both"/>
              <w:rPr>
                <w:rFonts w:ascii="Arial Narrow" w:hAnsi="Arial Narrow" w:cs="Arial"/>
                <w:sz w:val="20"/>
                <w:szCs w:val="20"/>
              </w:rPr>
            </w:pPr>
          </w:p>
        </w:tc>
      </w:tr>
      <w:tr w:rsidR="00B70BF4" w:rsidRPr="00260CE3" w:rsidTr="00B70BF4">
        <w:trPr>
          <w:cantSplit/>
          <w:trHeight w:val="360"/>
        </w:trPr>
        <w:tc>
          <w:tcPr>
            <w:tcW w:w="1177" w:type="pct"/>
            <w:tcBorders>
              <w:top w:val="single" w:sz="4" w:space="0" w:color="auto"/>
              <w:left w:val="single" w:sz="4" w:space="0" w:color="auto"/>
              <w:bottom w:val="single" w:sz="4" w:space="0" w:color="auto"/>
              <w:right w:val="single" w:sz="4" w:space="0" w:color="auto"/>
            </w:tcBorders>
          </w:tcPr>
          <w:p w:rsidR="00B70BF4" w:rsidRPr="00260CE3" w:rsidRDefault="00B70BF4" w:rsidP="00A225B1">
            <w:pPr>
              <w:jc w:val="both"/>
              <w:rPr>
                <w:rFonts w:ascii="Arial Narrow" w:hAnsi="Arial Narrow" w:cs="Arial"/>
                <w:b/>
                <w:sz w:val="20"/>
                <w:szCs w:val="20"/>
              </w:rPr>
            </w:pPr>
            <w:r w:rsidRPr="00260CE3">
              <w:rPr>
                <w:rFonts w:ascii="Arial Narrow" w:hAnsi="Arial Narrow" w:cs="Arial"/>
                <w:b/>
                <w:sz w:val="20"/>
                <w:szCs w:val="20"/>
              </w:rPr>
              <w:t xml:space="preserve">Category / </w:t>
            </w:r>
          </w:p>
          <w:p w:rsidR="00B70BF4" w:rsidRPr="00260CE3" w:rsidRDefault="00B70BF4" w:rsidP="00A225B1">
            <w:pPr>
              <w:jc w:val="both"/>
              <w:rPr>
                <w:rFonts w:ascii="Arial Narrow" w:hAnsi="Arial Narrow" w:cs="Arial"/>
                <w:b/>
                <w:sz w:val="20"/>
                <w:szCs w:val="20"/>
              </w:rPr>
            </w:pPr>
            <w:r w:rsidRPr="00260CE3">
              <w:rPr>
                <w:rFonts w:ascii="Arial Narrow" w:hAnsi="Arial Narrow" w:cs="Arial"/>
                <w:b/>
                <w:sz w:val="20"/>
                <w:szCs w:val="20"/>
              </w:rPr>
              <w:t>Program</w:t>
            </w:r>
          </w:p>
        </w:tc>
        <w:tc>
          <w:tcPr>
            <w:tcW w:w="3823" w:type="pct"/>
            <w:gridSpan w:val="5"/>
            <w:tcBorders>
              <w:top w:val="single" w:sz="4" w:space="0" w:color="auto"/>
              <w:left w:val="single" w:sz="4" w:space="0" w:color="auto"/>
              <w:bottom w:val="single" w:sz="4" w:space="0" w:color="auto"/>
              <w:right w:val="single" w:sz="4" w:space="0" w:color="auto"/>
            </w:tcBorders>
          </w:tcPr>
          <w:p w:rsidR="00B70BF4" w:rsidRPr="00260CE3" w:rsidRDefault="00B70BF4" w:rsidP="00A225B1">
            <w:pPr>
              <w:rPr>
                <w:rFonts w:ascii="Arial Narrow" w:hAnsi="Arial Narrow" w:cs="Arial"/>
                <w:sz w:val="20"/>
                <w:szCs w:val="20"/>
              </w:rPr>
            </w:pPr>
            <w:r>
              <w:rPr>
                <w:rFonts w:ascii="Arial Narrow" w:hAnsi="Arial Narrow" w:cs="Arial"/>
                <w:sz w:val="20"/>
                <w:szCs w:val="20"/>
              </w:rPr>
              <w:t>General Benefit</w:t>
            </w:r>
          </w:p>
          <w:p w:rsidR="00B70BF4" w:rsidRPr="00260CE3" w:rsidRDefault="00B70BF4" w:rsidP="00A225B1">
            <w:pPr>
              <w:rPr>
                <w:rFonts w:ascii="Arial Narrow" w:hAnsi="Arial Narrow" w:cs="Arial"/>
                <w:sz w:val="20"/>
                <w:szCs w:val="20"/>
              </w:rPr>
            </w:pPr>
          </w:p>
        </w:tc>
      </w:tr>
      <w:tr w:rsidR="00B70BF4" w:rsidRPr="00260CE3" w:rsidTr="00B70BF4">
        <w:trPr>
          <w:cantSplit/>
          <w:trHeight w:val="360"/>
        </w:trPr>
        <w:tc>
          <w:tcPr>
            <w:tcW w:w="1177" w:type="pct"/>
            <w:tcBorders>
              <w:top w:val="single" w:sz="4" w:space="0" w:color="auto"/>
              <w:left w:val="single" w:sz="4" w:space="0" w:color="auto"/>
              <w:bottom w:val="single" w:sz="4" w:space="0" w:color="auto"/>
              <w:right w:val="single" w:sz="4" w:space="0" w:color="auto"/>
            </w:tcBorders>
          </w:tcPr>
          <w:p w:rsidR="00B70BF4" w:rsidRPr="00260CE3" w:rsidRDefault="00B70BF4" w:rsidP="00A225B1">
            <w:pPr>
              <w:jc w:val="both"/>
              <w:rPr>
                <w:rFonts w:ascii="Arial Narrow" w:hAnsi="Arial Narrow" w:cs="Arial"/>
                <w:b/>
                <w:sz w:val="20"/>
                <w:szCs w:val="20"/>
              </w:rPr>
            </w:pPr>
            <w:r w:rsidRPr="00260CE3">
              <w:rPr>
                <w:rFonts w:ascii="Arial Narrow" w:hAnsi="Arial Narrow" w:cs="Arial"/>
                <w:b/>
                <w:sz w:val="20"/>
                <w:szCs w:val="20"/>
              </w:rPr>
              <w:t>PBS Indication:</w:t>
            </w:r>
          </w:p>
        </w:tc>
        <w:tc>
          <w:tcPr>
            <w:tcW w:w="3823" w:type="pct"/>
            <w:gridSpan w:val="5"/>
            <w:tcBorders>
              <w:top w:val="single" w:sz="4" w:space="0" w:color="auto"/>
              <w:left w:val="single" w:sz="4" w:space="0" w:color="auto"/>
              <w:bottom w:val="single" w:sz="4" w:space="0" w:color="auto"/>
              <w:right w:val="single" w:sz="4" w:space="0" w:color="auto"/>
            </w:tcBorders>
          </w:tcPr>
          <w:p w:rsidR="00B70BF4" w:rsidRPr="00260CE3" w:rsidRDefault="00B70BF4" w:rsidP="00A225B1">
            <w:pPr>
              <w:rPr>
                <w:rFonts w:ascii="Arial Narrow" w:hAnsi="Arial Narrow" w:cs="Arial"/>
                <w:sz w:val="20"/>
                <w:szCs w:val="20"/>
              </w:rPr>
            </w:pPr>
            <w:r>
              <w:rPr>
                <w:rFonts w:ascii="Arial Narrow" w:hAnsi="Arial Narrow" w:cs="Arial"/>
                <w:sz w:val="20"/>
                <w:szCs w:val="20"/>
              </w:rPr>
              <w:t xml:space="preserve">Haemodialysis </w:t>
            </w:r>
          </w:p>
        </w:tc>
      </w:tr>
      <w:tr w:rsidR="00B70BF4" w:rsidRPr="00260CE3" w:rsidTr="00B70BF4">
        <w:trPr>
          <w:cantSplit/>
          <w:trHeight w:val="579"/>
        </w:trPr>
        <w:tc>
          <w:tcPr>
            <w:tcW w:w="1177" w:type="pct"/>
            <w:tcBorders>
              <w:top w:val="single" w:sz="4" w:space="0" w:color="auto"/>
              <w:left w:val="single" w:sz="4" w:space="0" w:color="auto"/>
              <w:bottom w:val="single" w:sz="4" w:space="0" w:color="auto"/>
              <w:right w:val="single" w:sz="4" w:space="0" w:color="auto"/>
            </w:tcBorders>
          </w:tcPr>
          <w:p w:rsidR="00B70BF4" w:rsidRPr="00B7784C" w:rsidRDefault="00B70BF4" w:rsidP="00B7784C">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3823" w:type="pct"/>
            <w:gridSpan w:val="5"/>
            <w:tcBorders>
              <w:top w:val="single" w:sz="4" w:space="0" w:color="auto"/>
              <w:left w:val="single" w:sz="4" w:space="0" w:color="auto"/>
              <w:bottom w:val="single" w:sz="4" w:space="0" w:color="auto"/>
              <w:right w:val="single" w:sz="4" w:space="0" w:color="auto"/>
            </w:tcBorders>
          </w:tcPr>
          <w:p w:rsidR="00B70BF4" w:rsidRPr="00260CE3" w:rsidRDefault="00B70BF4" w:rsidP="00942FAB">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72E8F">
              <w:rPr>
                <w:rFonts w:ascii="Arial Narrow" w:hAnsi="Arial Narrow" w:cs="Arial"/>
                <w:sz w:val="20"/>
                <w:szCs w:val="20"/>
              </w:rPr>
            </w:r>
            <w:r w:rsidR="00A72E8F">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tc>
      </w:tr>
    </w:tbl>
    <w:p w:rsidR="002A2DA0" w:rsidRDefault="002A2DA0" w:rsidP="002A2DA0">
      <w:pPr>
        <w:rPr>
          <w:rFonts w:ascii="Arial" w:hAnsi="Arial" w:cs="Arial"/>
          <w:bCs/>
          <w:snapToGrid w:val="0"/>
          <w:sz w:val="22"/>
          <w:szCs w:val="22"/>
          <w:highlight w:val="yellow"/>
        </w:rPr>
      </w:pPr>
    </w:p>
    <w:p w:rsidR="002B3626" w:rsidRDefault="002B3626" w:rsidP="002A2DA0">
      <w:pPr>
        <w:rPr>
          <w:rFonts w:ascii="Arial" w:hAnsi="Arial" w:cs="Arial"/>
          <w:bCs/>
          <w:snapToGrid w:val="0"/>
          <w:sz w:val="22"/>
          <w:szCs w:val="22"/>
          <w:highlight w:val="yellow"/>
        </w:rPr>
      </w:pPr>
    </w:p>
    <w:p w:rsidR="00724A70" w:rsidRPr="00724A70" w:rsidRDefault="00724A70" w:rsidP="006952E1">
      <w:pPr>
        <w:pStyle w:val="PBACHeading1"/>
        <w:ind w:left="426" w:hanging="426"/>
        <w:rPr>
          <w:rFonts w:eastAsiaTheme="minorHAnsi" w:cstheme="minorBidi"/>
          <w:b w:val="0"/>
        </w:rPr>
      </w:pPr>
      <w:r w:rsidRPr="00724A70">
        <w:rPr>
          <w:rFonts w:eastAsiaTheme="minorHAnsi" w:cstheme="minorBidi"/>
        </w:rPr>
        <w:t>Context for Decision</w:t>
      </w:r>
    </w:p>
    <w:p w:rsidR="00724A70" w:rsidRPr="00724A70" w:rsidRDefault="00724A70" w:rsidP="00724A70">
      <w:pPr>
        <w:spacing w:line="276" w:lineRule="auto"/>
        <w:ind w:left="426"/>
        <w:jc w:val="both"/>
        <w:rPr>
          <w:rFonts w:ascii="Arial" w:eastAsiaTheme="minorHAnsi" w:hAnsi="Arial" w:cs="Arial"/>
          <w:sz w:val="22"/>
          <w:szCs w:val="22"/>
          <w:lang w:eastAsia="en-US"/>
        </w:rPr>
      </w:pPr>
    </w:p>
    <w:p w:rsidR="00724A70" w:rsidRPr="00724A70" w:rsidRDefault="00724A70" w:rsidP="002B3626">
      <w:pPr>
        <w:ind w:left="426"/>
        <w:jc w:val="both"/>
        <w:rPr>
          <w:rFonts w:ascii="Arial" w:eastAsiaTheme="minorHAnsi" w:hAnsi="Arial" w:cs="Arial"/>
          <w:sz w:val="22"/>
          <w:szCs w:val="22"/>
          <w:lang w:eastAsia="en-US"/>
        </w:rPr>
      </w:pPr>
      <w:r w:rsidRPr="00724A70">
        <w:rPr>
          <w:rFonts w:ascii="Arial" w:eastAsiaTheme="minorHAnsi" w:hAnsi="Arial" w:cs="Arial"/>
          <w:sz w:val="22"/>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24A70" w:rsidRPr="00724A70" w:rsidRDefault="00724A70" w:rsidP="00724A70">
      <w:pPr>
        <w:spacing w:after="200" w:line="276" w:lineRule="auto"/>
        <w:ind w:left="426"/>
        <w:jc w:val="both"/>
        <w:rPr>
          <w:rFonts w:ascii="Arial" w:eastAsiaTheme="minorHAnsi" w:hAnsi="Arial" w:cs="Arial"/>
          <w:sz w:val="22"/>
          <w:szCs w:val="22"/>
          <w:lang w:eastAsia="en-US"/>
        </w:rPr>
      </w:pPr>
    </w:p>
    <w:p w:rsidR="00724A70" w:rsidRPr="00724A70" w:rsidRDefault="00724A70" w:rsidP="006952E1">
      <w:pPr>
        <w:pStyle w:val="PBACHeading1"/>
        <w:ind w:left="426" w:hanging="426"/>
        <w:rPr>
          <w:rFonts w:eastAsiaTheme="minorHAnsi" w:cstheme="minorBidi"/>
          <w:b w:val="0"/>
        </w:rPr>
      </w:pPr>
      <w:r w:rsidRPr="00724A70">
        <w:rPr>
          <w:rFonts w:eastAsiaTheme="minorHAnsi" w:cstheme="minorBidi"/>
        </w:rPr>
        <w:t>Sponsor’s Comment</w:t>
      </w:r>
    </w:p>
    <w:p w:rsidR="00501BA7" w:rsidRDefault="00501BA7" w:rsidP="002B3626">
      <w:pPr>
        <w:spacing w:after="120"/>
        <w:ind w:left="426"/>
        <w:jc w:val="both"/>
        <w:rPr>
          <w:rFonts w:ascii="Arial" w:eastAsiaTheme="minorHAnsi" w:hAnsi="Arial" w:cs="Arial"/>
          <w:bCs/>
          <w:sz w:val="22"/>
          <w:szCs w:val="22"/>
          <w:lang w:val="en-GB" w:eastAsia="en-US"/>
        </w:rPr>
      </w:pPr>
    </w:p>
    <w:p w:rsidR="00724A70" w:rsidRPr="00724A70" w:rsidRDefault="00724A70" w:rsidP="002B3626">
      <w:pPr>
        <w:spacing w:after="120"/>
        <w:ind w:left="426"/>
        <w:jc w:val="both"/>
        <w:rPr>
          <w:rFonts w:ascii="Arial" w:eastAsiaTheme="minorHAnsi" w:hAnsi="Arial" w:cs="Arial"/>
          <w:bCs/>
          <w:sz w:val="22"/>
          <w:szCs w:val="22"/>
          <w:lang w:eastAsia="en-US"/>
        </w:rPr>
      </w:pPr>
      <w:r w:rsidRPr="00724A70">
        <w:rPr>
          <w:rFonts w:ascii="Arial" w:eastAsiaTheme="minorHAnsi" w:hAnsi="Arial" w:cs="Arial"/>
          <w:bCs/>
          <w:sz w:val="22"/>
          <w:szCs w:val="22"/>
          <w:lang w:eastAsia="en-US"/>
        </w:rPr>
        <w:t>The sponsor had no comment.</w:t>
      </w:r>
    </w:p>
    <w:p w:rsidR="00F64CC1" w:rsidRPr="00D84934" w:rsidRDefault="00F64CC1" w:rsidP="00F64CC1">
      <w:pPr>
        <w:jc w:val="both"/>
        <w:rPr>
          <w:rFonts w:ascii="Arial" w:hAnsi="Arial"/>
          <w:sz w:val="22"/>
          <w:szCs w:val="22"/>
        </w:rPr>
      </w:pPr>
    </w:p>
    <w:sectPr w:rsidR="00F64CC1" w:rsidRPr="00D84934" w:rsidSect="001C4180">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9B6" w:rsidRDefault="008469B6">
      <w:r>
        <w:separator/>
      </w:r>
    </w:p>
    <w:p w:rsidR="008469B6" w:rsidRDefault="008469B6"/>
  </w:endnote>
  <w:endnote w:type="continuationSeparator" w:id="0">
    <w:p w:rsidR="008469B6" w:rsidRDefault="008469B6">
      <w:r>
        <w:continuationSeparator/>
      </w:r>
    </w:p>
    <w:p w:rsidR="008469B6" w:rsidRDefault="0084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905A4" w:rsidTr="005A3173">
      <w:trPr>
        <w:trHeight w:val="151"/>
      </w:trPr>
      <w:tc>
        <w:tcPr>
          <w:tcW w:w="2250" w:type="pct"/>
          <w:tcBorders>
            <w:top w:val="nil"/>
            <w:left w:val="nil"/>
            <w:bottom w:val="single" w:sz="4" w:space="0" w:color="4F81BD"/>
            <w:right w:val="nil"/>
          </w:tcBorders>
        </w:tcPr>
        <w:p w:rsidR="002905A4" w:rsidRPr="005A3173" w:rsidRDefault="002905A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905A4" w:rsidRPr="005A3173" w:rsidRDefault="002905A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905A4" w:rsidRPr="005A3173" w:rsidRDefault="002905A4" w:rsidP="005A3173">
          <w:pPr>
            <w:pStyle w:val="Header"/>
            <w:spacing w:line="276" w:lineRule="auto"/>
            <w:rPr>
              <w:rFonts w:ascii="Calibri" w:eastAsia="MS Gothic" w:hAnsi="Calibri"/>
              <w:b/>
              <w:bCs/>
              <w:color w:val="4F81BD"/>
            </w:rPr>
          </w:pPr>
        </w:p>
      </w:tc>
    </w:tr>
    <w:tr w:rsidR="002905A4" w:rsidTr="005A3173">
      <w:trPr>
        <w:trHeight w:val="150"/>
      </w:trPr>
      <w:tc>
        <w:tcPr>
          <w:tcW w:w="2250" w:type="pct"/>
          <w:tcBorders>
            <w:top w:val="single" w:sz="4" w:space="0" w:color="4F81BD"/>
            <w:left w:val="nil"/>
            <w:bottom w:val="nil"/>
            <w:right w:val="nil"/>
          </w:tcBorders>
        </w:tcPr>
        <w:p w:rsidR="002905A4" w:rsidRPr="005A3173" w:rsidRDefault="002905A4" w:rsidP="005A3173">
          <w:pPr>
            <w:pStyle w:val="Header"/>
            <w:spacing w:line="276" w:lineRule="auto"/>
            <w:rPr>
              <w:rFonts w:ascii="Calibri" w:eastAsia="MS Gothic" w:hAnsi="Calibri"/>
              <w:b/>
              <w:bCs/>
              <w:color w:val="4F81BD"/>
            </w:rPr>
          </w:pPr>
        </w:p>
      </w:tc>
      <w:tc>
        <w:tcPr>
          <w:tcW w:w="0" w:type="auto"/>
          <w:vMerge/>
          <w:vAlign w:val="center"/>
          <w:hideMark/>
        </w:tcPr>
        <w:p w:rsidR="002905A4" w:rsidRPr="005A3173" w:rsidRDefault="002905A4" w:rsidP="005A3173">
          <w:pPr>
            <w:rPr>
              <w:rFonts w:ascii="Calibri" w:hAnsi="Calibri"/>
              <w:color w:val="365F91"/>
              <w:sz w:val="22"/>
              <w:szCs w:val="22"/>
            </w:rPr>
          </w:pPr>
        </w:p>
      </w:tc>
      <w:tc>
        <w:tcPr>
          <w:tcW w:w="2250" w:type="pct"/>
          <w:tcBorders>
            <w:top w:val="single" w:sz="4" w:space="0" w:color="4F81BD"/>
            <w:left w:val="nil"/>
            <w:bottom w:val="nil"/>
            <w:right w:val="nil"/>
          </w:tcBorders>
        </w:tcPr>
        <w:p w:rsidR="002905A4" w:rsidRPr="005A3173" w:rsidRDefault="002905A4" w:rsidP="005A3173">
          <w:pPr>
            <w:pStyle w:val="Header"/>
            <w:spacing w:line="276" w:lineRule="auto"/>
            <w:rPr>
              <w:rFonts w:ascii="Calibri" w:eastAsia="MS Gothic" w:hAnsi="Calibri"/>
              <w:b/>
              <w:bCs/>
              <w:color w:val="4F81BD"/>
            </w:rPr>
          </w:pPr>
        </w:p>
      </w:tc>
    </w:tr>
  </w:tbl>
  <w:p w:rsidR="002905A4" w:rsidRDefault="002905A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05A4" w:rsidRDefault="002905A4">
    <w:pPr>
      <w:pStyle w:val="Footer"/>
    </w:pPr>
  </w:p>
  <w:p w:rsidR="002905A4" w:rsidRDefault="002905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916307"/>
      <w:docPartObj>
        <w:docPartGallery w:val="Page Numbers (Bottom of Page)"/>
        <w:docPartUnique/>
      </w:docPartObj>
    </w:sdtPr>
    <w:sdtEndPr>
      <w:rPr>
        <w:noProof/>
      </w:rPr>
    </w:sdtEndPr>
    <w:sdtContent>
      <w:p w:rsidR="002905A4" w:rsidRDefault="002905A4">
        <w:pPr>
          <w:pStyle w:val="Footer"/>
          <w:jc w:val="center"/>
        </w:pPr>
        <w:r>
          <w:fldChar w:fldCharType="begin"/>
        </w:r>
        <w:r>
          <w:instrText xml:space="preserve"> PAGE   \* MERGEFORMAT </w:instrText>
        </w:r>
        <w:r>
          <w:fldChar w:fldCharType="separate"/>
        </w:r>
        <w:r w:rsidR="00A72E8F">
          <w:rPr>
            <w:noProof/>
          </w:rPr>
          <w:t>5</w:t>
        </w:r>
        <w:r>
          <w:rPr>
            <w:noProof/>
          </w:rPr>
          <w:fldChar w:fldCharType="end"/>
        </w:r>
      </w:p>
    </w:sdtContent>
  </w:sdt>
  <w:p w:rsidR="002905A4" w:rsidRPr="00B34203" w:rsidRDefault="002905A4" w:rsidP="00B342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905A4" w:rsidTr="005A3173">
      <w:trPr>
        <w:trHeight w:val="151"/>
      </w:trPr>
      <w:tc>
        <w:tcPr>
          <w:tcW w:w="2250" w:type="pct"/>
          <w:tcBorders>
            <w:top w:val="nil"/>
            <w:left w:val="nil"/>
            <w:bottom w:val="single" w:sz="4" w:space="0" w:color="4F81BD"/>
            <w:right w:val="nil"/>
          </w:tcBorders>
        </w:tcPr>
        <w:p w:rsidR="002905A4" w:rsidRPr="005A3173" w:rsidRDefault="002905A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905A4" w:rsidRPr="005A3173" w:rsidRDefault="002905A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905A4" w:rsidRPr="005A3173" w:rsidRDefault="002905A4" w:rsidP="005A3173">
          <w:pPr>
            <w:pStyle w:val="Header"/>
            <w:spacing w:line="276" w:lineRule="auto"/>
            <w:rPr>
              <w:rFonts w:ascii="Calibri" w:eastAsia="MS Gothic" w:hAnsi="Calibri"/>
              <w:b/>
              <w:bCs/>
              <w:color w:val="4F81BD"/>
            </w:rPr>
          </w:pPr>
        </w:p>
      </w:tc>
    </w:tr>
    <w:tr w:rsidR="002905A4" w:rsidTr="005A3173">
      <w:trPr>
        <w:trHeight w:val="150"/>
      </w:trPr>
      <w:tc>
        <w:tcPr>
          <w:tcW w:w="2250" w:type="pct"/>
          <w:tcBorders>
            <w:top w:val="single" w:sz="4" w:space="0" w:color="4F81BD"/>
            <w:left w:val="nil"/>
            <w:bottom w:val="nil"/>
            <w:right w:val="nil"/>
          </w:tcBorders>
        </w:tcPr>
        <w:p w:rsidR="002905A4" w:rsidRPr="005A3173" w:rsidRDefault="002905A4" w:rsidP="005A3173">
          <w:pPr>
            <w:pStyle w:val="Header"/>
            <w:spacing w:line="276" w:lineRule="auto"/>
            <w:rPr>
              <w:rFonts w:ascii="Calibri" w:eastAsia="MS Gothic" w:hAnsi="Calibri"/>
              <w:b/>
              <w:bCs/>
              <w:color w:val="4F81BD"/>
            </w:rPr>
          </w:pPr>
        </w:p>
      </w:tc>
      <w:tc>
        <w:tcPr>
          <w:tcW w:w="0" w:type="auto"/>
          <w:vMerge/>
          <w:vAlign w:val="center"/>
          <w:hideMark/>
        </w:tcPr>
        <w:p w:rsidR="002905A4" w:rsidRPr="005A3173" w:rsidRDefault="002905A4" w:rsidP="005A3173">
          <w:pPr>
            <w:rPr>
              <w:rFonts w:ascii="Calibri" w:hAnsi="Calibri"/>
              <w:color w:val="365F91"/>
              <w:sz w:val="22"/>
              <w:szCs w:val="22"/>
            </w:rPr>
          </w:pPr>
        </w:p>
      </w:tc>
      <w:tc>
        <w:tcPr>
          <w:tcW w:w="2250" w:type="pct"/>
          <w:tcBorders>
            <w:top w:val="single" w:sz="4" w:space="0" w:color="4F81BD"/>
            <w:left w:val="nil"/>
            <w:bottom w:val="nil"/>
            <w:right w:val="nil"/>
          </w:tcBorders>
        </w:tcPr>
        <w:p w:rsidR="002905A4" w:rsidRPr="005A3173" w:rsidRDefault="002905A4"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905A4" w:rsidTr="005A3173">
      <w:trPr>
        <w:trHeight w:val="151"/>
      </w:trPr>
      <w:tc>
        <w:tcPr>
          <w:tcW w:w="2250" w:type="pct"/>
          <w:tcBorders>
            <w:top w:val="nil"/>
            <w:left w:val="nil"/>
            <w:bottom w:val="single" w:sz="4" w:space="0" w:color="4F81BD"/>
            <w:right w:val="nil"/>
          </w:tcBorders>
        </w:tcPr>
        <w:p w:rsidR="002905A4" w:rsidRPr="005A3173" w:rsidRDefault="002905A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905A4" w:rsidRPr="005A3173" w:rsidRDefault="002905A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905A4" w:rsidRPr="005A3173" w:rsidRDefault="002905A4" w:rsidP="005A3173">
          <w:pPr>
            <w:pStyle w:val="Header"/>
            <w:spacing w:line="276" w:lineRule="auto"/>
            <w:rPr>
              <w:rFonts w:ascii="Calibri" w:eastAsia="MS Gothic" w:hAnsi="Calibri"/>
              <w:b/>
              <w:bCs/>
              <w:color w:val="4F81BD"/>
            </w:rPr>
          </w:pPr>
        </w:p>
      </w:tc>
    </w:tr>
    <w:tr w:rsidR="002905A4" w:rsidTr="005A3173">
      <w:trPr>
        <w:trHeight w:val="150"/>
      </w:trPr>
      <w:tc>
        <w:tcPr>
          <w:tcW w:w="2250" w:type="pct"/>
          <w:tcBorders>
            <w:top w:val="single" w:sz="4" w:space="0" w:color="4F81BD"/>
            <w:left w:val="nil"/>
            <w:bottom w:val="nil"/>
            <w:right w:val="nil"/>
          </w:tcBorders>
        </w:tcPr>
        <w:p w:rsidR="002905A4" w:rsidRPr="005A3173" w:rsidRDefault="002905A4" w:rsidP="005A3173">
          <w:pPr>
            <w:pStyle w:val="Header"/>
            <w:spacing w:line="276" w:lineRule="auto"/>
            <w:rPr>
              <w:rFonts w:ascii="Calibri" w:eastAsia="MS Gothic" w:hAnsi="Calibri"/>
              <w:b/>
              <w:bCs/>
              <w:color w:val="4F81BD"/>
            </w:rPr>
          </w:pPr>
        </w:p>
      </w:tc>
      <w:tc>
        <w:tcPr>
          <w:tcW w:w="0" w:type="auto"/>
          <w:vMerge/>
          <w:vAlign w:val="center"/>
          <w:hideMark/>
        </w:tcPr>
        <w:p w:rsidR="002905A4" w:rsidRPr="005A3173" w:rsidRDefault="002905A4" w:rsidP="005A3173">
          <w:pPr>
            <w:rPr>
              <w:rFonts w:ascii="Calibri" w:hAnsi="Calibri"/>
              <w:color w:val="365F91"/>
              <w:sz w:val="22"/>
              <w:szCs w:val="22"/>
            </w:rPr>
          </w:pPr>
        </w:p>
      </w:tc>
      <w:tc>
        <w:tcPr>
          <w:tcW w:w="2250" w:type="pct"/>
          <w:tcBorders>
            <w:top w:val="single" w:sz="4" w:space="0" w:color="4F81BD"/>
            <w:left w:val="nil"/>
            <w:bottom w:val="nil"/>
            <w:right w:val="nil"/>
          </w:tcBorders>
        </w:tcPr>
        <w:p w:rsidR="002905A4" w:rsidRPr="005A3173" w:rsidRDefault="002905A4" w:rsidP="005A3173">
          <w:pPr>
            <w:pStyle w:val="Header"/>
            <w:spacing w:line="276" w:lineRule="auto"/>
            <w:rPr>
              <w:rFonts w:ascii="Calibri" w:eastAsia="MS Gothic" w:hAnsi="Calibri"/>
              <w:b/>
              <w:bCs/>
              <w:color w:val="4F81BD"/>
            </w:rPr>
          </w:pPr>
        </w:p>
      </w:tc>
    </w:tr>
  </w:tbl>
  <w:p w:rsidR="002905A4" w:rsidRPr="007C0F57" w:rsidRDefault="002905A4"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905A4" w:rsidRPr="007C0F57" w:rsidRDefault="002905A4" w:rsidP="007C0F57">
    <w:pPr>
      <w:pStyle w:val="Footer"/>
      <w:jc w:val="center"/>
      <w:rPr>
        <w:b/>
        <w:i/>
        <w:sz w:val="20"/>
        <w:szCs w:val="20"/>
      </w:rPr>
    </w:pPr>
    <w:r w:rsidRPr="007C0F57">
      <w:rPr>
        <w:b/>
        <w:i/>
        <w:sz w:val="20"/>
        <w:szCs w:val="20"/>
      </w:rPr>
      <w:t>Commercial-in-Confidence</w:t>
    </w:r>
  </w:p>
  <w:p w:rsidR="002905A4" w:rsidRDefault="002905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9B6" w:rsidRDefault="008469B6">
      <w:r>
        <w:separator/>
      </w:r>
    </w:p>
    <w:p w:rsidR="008469B6" w:rsidRDefault="008469B6"/>
  </w:footnote>
  <w:footnote w:type="continuationSeparator" w:id="0">
    <w:p w:rsidR="008469B6" w:rsidRDefault="008469B6">
      <w:r>
        <w:continuationSeparator/>
      </w:r>
    </w:p>
    <w:p w:rsidR="008469B6" w:rsidRDefault="008469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905A4" w:rsidRPr="008E0D90" w:rsidTr="00A06225">
      <w:trPr>
        <w:trHeight w:val="151"/>
      </w:trPr>
      <w:tc>
        <w:tcPr>
          <w:tcW w:w="2389" w:type="pct"/>
          <w:tcBorders>
            <w:top w:val="nil"/>
            <w:left w:val="nil"/>
            <w:bottom w:val="single" w:sz="4" w:space="0" w:color="4F81BD"/>
            <w:right w:val="nil"/>
          </w:tcBorders>
        </w:tcPr>
        <w:p w:rsidR="002905A4" w:rsidRPr="00A06225" w:rsidRDefault="002905A4">
          <w:pPr>
            <w:pStyle w:val="Header"/>
            <w:spacing w:line="276" w:lineRule="auto"/>
            <w:rPr>
              <w:rFonts w:ascii="Cambria" w:eastAsia="MS Gothic" w:hAnsi="Cambria"/>
              <w:b/>
              <w:bCs/>
              <w:color w:val="4F81BD"/>
            </w:rPr>
          </w:pPr>
        </w:p>
      </w:tc>
      <w:tc>
        <w:tcPr>
          <w:tcW w:w="333" w:type="pct"/>
          <w:vMerge w:val="restart"/>
          <w:noWrap/>
          <w:vAlign w:val="center"/>
          <w:hideMark/>
        </w:tcPr>
        <w:p w:rsidR="002905A4" w:rsidRPr="00A06225" w:rsidRDefault="002905A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905A4" w:rsidRPr="00A06225" w:rsidRDefault="002905A4">
          <w:pPr>
            <w:pStyle w:val="Header"/>
            <w:spacing w:line="276" w:lineRule="auto"/>
            <w:rPr>
              <w:rFonts w:ascii="Cambria" w:eastAsia="MS Gothic" w:hAnsi="Cambria"/>
              <w:b/>
              <w:bCs/>
              <w:color w:val="4F81BD"/>
            </w:rPr>
          </w:pPr>
        </w:p>
      </w:tc>
    </w:tr>
    <w:tr w:rsidR="002905A4" w:rsidRPr="008E0D90" w:rsidTr="00A06225">
      <w:trPr>
        <w:trHeight w:val="150"/>
      </w:trPr>
      <w:tc>
        <w:tcPr>
          <w:tcW w:w="2389" w:type="pct"/>
          <w:tcBorders>
            <w:top w:val="single" w:sz="4" w:space="0" w:color="4F81BD"/>
            <w:left w:val="nil"/>
            <w:bottom w:val="nil"/>
            <w:right w:val="nil"/>
          </w:tcBorders>
        </w:tcPr>
        <w:p w:rsidR="002905A4" w:rsidRPr="00A06225" w:rsidRDefault="002905A4">
          <w:pPr>
            <w:pStyle w:val="Header"/>
            <w:spacing w:line="276" w:lineRule="auto"/>
            <w:rPr>
              <w:rFonts w:ascii="Cambria" w:eastAsia="MS Gothic" w:hAnsi="Cambria"/>
              <w:b/>
              <w:bCs/>
              <w:color w:val="4F81BD"/>
            </w:rPr>
          </w:pPr>
        </w:p>
      </w:tc>
      <w:tc>
        <w:tcPr>
          <w:tcW w:w="0" w:type="auto"/>
          <w:vMerge/>
          <w:vAlign w:val="center"/>
          <w:hideMark/>
        </w:tcPr>
        <w:p w:rsidR="002905A4" w:rsidRPr="00A06225" w:rsidRDefault="002905A4">
          <w:pPr>
            <w:rPr>
              <w:rFonts w:ascii="Cambria" w:hAnsi="Cambria"/>
              <w:color w:val="4F81BD"/>
              <w:sz w:val="22"/>
              <w:szCs w:val="22"/>
            </w:rPr>
          </w:pPr>
        </w:p>
      </w:tc>
      <w:tc>
        <w:tcPr>
          <w:tcW w:w="2278" w:type="pct"/>
          <w:tcBorders>
            <w:top w:val="single" w:sz="4" w:space="0" w:color="4F81BD"/>
            <w:left w:val="nil"/>
            <w:bottom w:val="nil"/>
            <w:right w:val="nil"/>
          </w:tcBorders>
        </w:tcPr>
        <w:p w:rsidR="002905A4" w:rsidRPr="00A06225" w:rsidRDefault="002905A4">
          <w:pPr>
            <w:pStyle w:val="Header"/>
            <w:spacing w:line="276" w:lineRule="auto"/>
            <w:rPr>
              <w:rFonts w:ascii="Cambria" w:eastAsia="MS Gothic" w:hAnsi="Cambria"/>
              <w:b/>
              <w:bCs/>
              <w:color w:val="4F81BD"/>
            </w:rPr>
          </w:pPr>
        </w:p>
      </w:tc>
    </w:tr>
  </w:tbl>
  <w:p w:rsidR="002905A4" w:rsidRDefault="002905A4">
    <w:pPr>
      <w:pStyle w:val="Header"/>
    </w:pPr>
  </w:p>
  <w:p w:rsidR="002905A4" w:rsidRDefault="002905A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5A4" w:rsidRPr="00FE69FC" w:rsidRDefault="003958EA" w:rsidP="00B34203">
    <w:pPr>
      <w:pStyle w:val="Header"/>
      <w:jc w:val="center"/>
      <w:rPr>
        <w:rFonts w:ascii="Arial" w:hAnsi="Arial" w:cs="Arial"/>
        <w:i/>
        <w:sz w:val="22"/>
      </w:rPr>
    </w:pPr>
    <w:r>
      <w:rPr>
        <w:rFonts w:ascii="Arial" w:hAnsi="Arial" w:cs="Arial"/>
        <w:i/>
        <w:sz w:val="22"/>
      </w:rPr>
      <w:t>Public Summary Document</w:t>
    </w:r>
    <w:r w:rsidR="002905A4" w:rsidRPr="00FE69FC">
      <w:rPr>
        <w:rFonts w:ascii="Arial" w:hAnsi="Arial" w:cs="Arial"/>
        <w:i/>
        <w:sz w:val="22"/>
      </w:rPr>
      <w:t xml:space="preserve"> – November 2016 PBAC Meeting</w:t>
    </w:r>
  </w:p>
  <w:p w:rsidR="002905A4" w:rsidRDefault="002905A4"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9B6" w:rsidRDefault="008469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84D033C"/>
    <w:multiLevelType w:val="multilevel"/>
    <w:tmpl w:val="27AAEEF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4"/>
  </w:num>
  <w:num w:numId="5">
    <w:abstractNumId w:val="16"/>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5"/>
  </w:num>
  <w:num w:numId="18">
    <w:abstractNumId w:val="2"/>
  </w:num>
  <w:num w:numId="19">
    <w:abstractNumId w:val="9"/>
  </w:num>
  <w:num w:numId="20">
    <w:abstractNumId w:val="16"/>
  </w:num>
  <w:num w:numId="21">
    <w:abstractNumId w:val="16"/>
  </w:num>
  <w:num w:numId="22">
    <w:abstractNumId w:val="16"/>
  </w:num>
  <w:num w:numId="2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284"/>
    <w:rsid w:val="000025AD"/>
    <w:rsid w:val="0000273E"/>
    <w:rsid w:val="000054C3"/>
    <w:rsid w:val="0002464A"/>
    <w:rsid w:val="0003106B"/>
    <w:rsid w:val="000325AF"/>
    <w:rsid w:val="000421A1"/>
    <w:rsid w:val="0004240E"/>
    <w:rsid w:val="00045E26"/>
    <w:rsid w:val="000514B5"/>
    <w:rsid w:val="00051E5E"/>
    <w:rsid w:val="00060E64"/>
    <w:rsid w:val="00064F45"/>
    <w:rsid w:val="00066755"/>
    <w:rsid w:val="00077143"/>
    <w:rsid w:val="00094D94"/>
    <w:rsid w:val="000969AD"/>
    <w:rsid w:val="000A5507"/>
    <w:rsid w:val="000B558D"/>
    <w:rsid w:val="000C6996"/>
    <w:rsid w:val="000D23BA"/>
    <w:rsid w:val="000E5888"/>
    <w:rsid w:val="000E681E"/>
    <w:rsid w:val="000F1416"/>
    <w:rsid w:val="000F4E6A"/>
    <w:rsid w:val="001107BF"/>
    <w:rsid w:val="00120806"/>
    <w:rsid w:val="0012417C"/>
    <w:rsid w:val="00127460"/>
    <w:rsid w:val="001359C7"/>
    <w:rsid w:val="001377A1"/>
    <w:rsid w:val="00142395"/>
    <w:rsid w:val="00142714"/>
    <w:rsid w:val="001452ED"/>
    <w:rsid w:val="001533AC"/>
    <w:rsid w:val="00165C07"/>
    <w:rsid w:val="00165C3D"/>
    <w:rsid w:val="001830CE"/>
    <w:rsid w:val="0018643B"/>
    <w:rsid w:val="00196307"/>
    <w:rsid w:val="001A2AE9"/>
    <w:rsid w:val="001B017F"/>
    <w:rsid w:val="001B5129"/>
    <w:rsid w:val="001C1195"/>
    <w:rsid w:val="001C4180"/>
    <w:rsid w:val="001E176E"/>
    <w:rsid w:val="001E3D63"/>
    <w:rsid w:val="001E4853"/>
    <w:rsid w:val="001E4D96"/>
    <w:rsid w:val="001F135A"/>
    <w:rsid w:val="001F18AF"/>
    <w:rsid w:val="001F538B"/>
    <w:rsid w:val="00204CC6"/>
    <w:rsid w:val="00212257"/>
    <w:rsid w:val="00213CFB"/>
    <w:rsid w:val="00216D99"/>
    <w:rsid w:val="0022138D"/>
    <w:rsid w:val="002247C9"/>
    <w:rsid w:val="00237019"/>
    <w:rsid w:val="00244D1F"/>
    <w:rsid w:val="00271BA1"/>
    <w:rsid w:val="002725F2"/>
    <w:rsid w:val="00277505"/>
    <w:rsid w:val="002905A4"/>
    <w:rsid w:val="0029458F"/>
    <w:rsid w:val="002A104C"/>
    <w:rsid w:val="002A1718"/>
    <w:rsid w:val="002A2DA0"/>
    <w:rsid w:val="002A4960"/>
    <w:rsid w:val="002A52DB"/>
    <w:rsid w:val="002B1AE6"/>
    <w:rsid w:val="002B30F8"/>
    <w:rsid w:val="002B3626"/>
    <w:rsid w:val="002C212F"/>
    <w:rsid w:val="002C281C"/>
    <w:rsid w:val="002E2D8B"/>
    <w:rsid w:val="002E2E26"/>
    <w:rsid w:val="002E3153"/>
    <w:rsid w:val="002E72CA"/>
    <w:rsid w:val="002E793A"/>
    <w:rsid w:val="002F0DB1"/>
    <w:rsid w:val="00300AD6"/>
    <w:rsid w:val="0030274F"/>
    <w:rsid w:val="00311FDC"/>
    <w:rsid w:val="0032672D"/>
    <w:rsid w:val="00326E79"/>
    <w:rsid w:val="00330259"/>
    <w:rsid w:val="003367EF"/>
    <w:rsid w:val="00341AE4"/>
    <w:rsid w:val="00344FC2"/>
    <w:rsid w:val="003509AF"/>
    <w:rsid w:val="00355BA9"/>
    <w:rsid w:val="00364DE4"/>
    <w:rsid w:val="00382170"/>
    <w:rsid w:val="00385F39"/>
    <w:rsid w:val="003872CF"/>
    <w:rsid w:val="003958EA"/>
    <w:rsid w:val="0039782C"/>
    <w:rsid w:val="003A0667"/>
    <w:rsid w:val="003A4871"/>
    <w:rsid w:val="003A5B4A"/>
    <w:rsid w:val="003A5FBE"/>
    <w:rsid w:val="003B23C5"/>
    <w:rsid w:val="003B2A75"/>
    <w:rsid w:val="003D4AC4"/>
    <w:rsid w:val="003D63B7"/>
    <w:rsid w:val="003E468B"/>
    <w:rsid w:val="003F5C8C"/>
    <w:rsid w:val="004136DE"/>
    <w:rsid w:val="004168BA"/>
    <w:rsid w:val="0042011D"/>
    <w:rsid w:val="004330FE"/>
    <w:rsid w:val="00435B13"/>
    <w:rsid w:val="0044086D"/>
    <w:rsid w:val="004465BD"/>
    <w:rsid w:val="00452480"/>
    <w:rsid w:val="0046652D"/>
    <w:rsid w:val="00466ADA"/>
    <w:rsid w:val="00476245"/>
    <w:rsid w:val="0048070C"/>
    <w:rsid w:val="00485940"/>
    <w:rsid w:val="0048725C"/>
    <w:rsid w:val="0049607C"/>
    <w:rsid w:val="004A2484"/>
    <w:rsid w:val="004A5A85"/>
    <w:rsid w:val="004B091F"/>
    <w:rsid w:val="004B52AD"/>
    <w:rsid w:val="004B5640"/>
    <w:rsid w:val="004C1BD7"/>
    <w:rsid w:val="004C35C7"/>
    <w:rsid w:val="004C691D"/>
    <w:rsid w:val="004E1FF1"/>
    <w:rsid w:val="004E60C9"/>
    <w:rsid w:val="004E692D"/>
    <w:rsid w:val="00501554"/>
    <w:rsid w:val="00501BA7"/>
    <w:rsid w:val="00505815"/>
    <w:rsid w:val="00514CD7"/>
    <w:rsid w:val="00524223"/>
    <w:rsid w:val="00531733"/>
    <w:rsid w:val="005319B2"/>
    <w:rsid w:val="00532C74"/>
    <w:rsid w:val="00534E2E"/>
    <w:rsid w:val="00544552"/>
    <w:rsid w:val="00555EA4"/>
    <w:rsid w:val="005772CD"/>
    <w:rsid w:val="00581932"/>
    <w:rsid w:val="0059245C"/>
    <w:rsid w:val="005963BB"/>
    <w:rsid w:val="005A3173"/>
    <w:rsid w:val="005A3223"/>
    <w:rsid w:val="005A3DA3"/>
    <w:rsid w:val="005A52C4"/>
    <w:rsid w:val="005D0182"/>
    <w:rsid w:val="005D03AB"/>
    <w:rsid w:val="005D5017"/>
    <w:rsid w:val="005F1C23"/>
    <w:rsid w:val="005F6181"/>
    <w:rsid w:val="006018E0"/>
    <w:rsid w:val="00601A91"/>
    <w:rsid w:val="00602BA3"/>
    <w:rsid w:val="00611213"/>
    <w:rsid w:val="00613F04"/>
    <w:rsid w:val="00614159"/>
    <w:rsid w:val="00617C00"/>
    <w:rsid w:val="00620474"/>
    <w:rsid w:val="006263BF"/>
    <w:rsid w:val="0062748A"/>
    <w:rsid w:val="00630A2C"/>
    <w:rsid w:val="00633EC8"/>
    <w:rsid w:val="00634EE1"/>
    <w:rsid w:val="00641CAD"/>
    <w:rsid w:val="006442C1"/>
    <w:rsid w:val="00650026"/>
    <w:rsid w:val="00651169"/>
    <w:rsid w:val="00653D69"/>
    <w:rsid w:val="006570DF"/>
    <w:rsid w:val="00670A76"/>
    <w:rsid w:val="006711AA"/>
    <w:rsid w:val="00672B57"/>
    <w:rsid w:val="00675622"/>
    <w:rsid w:val="00686814"/>
    <w:rsid w:val="006906DB"/>
    <w:rsid w:val="006952E1"/>
    <w:rsid w:val="0069652E"/>
    <w:rsid w:val="00696657"/>
    <w:rsid w:val="006A12A5"/>
    <w:rsid w:val="006A3D9E"/>
    <w:rsid w:val="006B0D94"/>
    <w:rsid w:val="006B485D"/>
    <w:rsid w:val="006C5EEF"/>
    <w:rsid w:val="006C708E"/>
    <w:rsid w:val="006C7219"/>
    <w:rsid w:val="006D6EC7"/>
    <w:rsid w:val="006F5125"/>
    <w:rsid w:val="0070107F"/>
    <w:rsid w:val="00702E82"/>
    <w:rsid w:val="0071016B"/>
    <w:rsid w:val="007174BB"/>
    <w:rsid w:val="00724111"/>
    <w:rsid w:val="00724A70"/>
    <w:rsid w:val="00744385"/>
    <w:rsid w:val="00747C2A"/>
    <w:rsid w:val="00752804"/>
    <w:rsid w:val="00757F0D"/>
    <w:rsid w:val="00762A58"/>
    <w:rsid w:val="0076420C"/>
    <w:rsid w:val="007753C2"/>
    <w:rsid w:val="007838B8"/>
    <w:rsid w:val="00785CE3"/>
    <w:rsid w:val="007944EB"/>
    <w:rsid w:val="007B02EA"/>
    <w:rsid w:val="007B3C6C"/>
    <w:rsid w:val="007C0F57"/>
    <w:rsid w:val="007C40B6"/>
    <w:rsid w:val="007C729F"/>
    <w:rsid w:val="007D23C7"/>
    <w:rsid w:val="007E1D28"/>
    <w:rsid w:val="007F137A"/>
    <w:rsid w:val="007F2641"/>
    <w:rsid w:val="007F669C"/>
    <w:rsid w:val="007F7C36"/>
    <w:rsid w:val="008024CD"/>
    <w:rsid w:val="00806796"/>
    <w:rsid w:val="008114BC"/>
    <w:rsid w:val="008151D6"/>
    <w:rsid w:val="00815CA2"/>
    <w:rsid w:val="00826F6D"/>
    <w:rsid w:val="008333C6"/>
    <w:rsid w:val="00842D8C"/>
    <w:rsid w:val="008469B6"/>
    <w:rsid w:val="00853353"/>
    <w:rsid w:val="00856DDD"/>
    <w:rsid w:val="00863E68"/>
    <w:rsid w:val="008807E4"/>
    <w:rsid w:val="00882085"/>
    <w:rsid w:val="00883188"/>
    <w:rsid w:val="00897D58"/>
    <w:rsid w:val="008A1956"/>
    <w:rsid w:val="008A4937"/>
    <w:rsid w:val="008A50F1"/>
    <w:rsid w:val="008D1B5C"/>
    <w:rsid w:val="008D3C82"/>
    <w:rsid w:val="008D447E"/>
    <w:rsid w:val="008D7A41"/>
    <w:rsid w:val="008E3680"/>
    <w:rsid w:val="008E3F5A"/>
    <w:rsid w:val="008E5870"/>
    <w:rsid w:val="008E73E3"/>
    <w:rsid w:val="008F1434"/>
    <w:rsid w:val="008F40C7"/>
    <w:rsid w:val="008F7355"/>
    <w:rsid w:val="009067B7"/>
    <w:rsid w:val="00907F92"/>
    <w:rsid w:val="00930937"/>
    <w:rsid w:val="00933E6C"/>
    <w:rsid w:val="00942160"/>
    <w:rsid w:val="00942FAB"/>
    <w:rsid w:val="00947E60"/>
    <w:rsid w:val="0095146F"/>
    <w:rsid w:val="00954DF1"/>
    <w:rsid w:val="009602C5"/>
    <w:rsid w:val="00962223"/>
    <w:rsid w:val="00974C21"/>
    <w:rsid w:val="009B0F67"/>
    <w:rsid w:val="009C703C"/>
    <w:rsid w:val="009D3CAA"/>
    <w:rsid w:val="009D4323"/>
    <w:rsid w:val="009E417E"/>
    <w:rsid w:val="009F4E46"/>
    <w:rsid w:val="009F5B65"/>
    <w:rsid w:val="009F5F2E"/>
    <w:rsid w:val="00A06225"/>
    <w:rsid w:val="00A1265A"/>
    <w:rsid w:val="00A128E6"/>
    <w:rsid w:val="00A17B95"/>
    <w:rsid w:val="00A225B1"/>
    <w:rsid w:val="00A339B7"/>
    <w:rsid w:val="00A37C8D"/>
    <w:rsid w:val="00A5273B"/>
    <w:rsid w:val="00A53A9D"/>
    <w:rsid w:val="00A55FEE"/>
    <w:rsid w:val="00A61D1D"/>
    <w:rsid w:val="00A62C1A"/>
    <w:rsid w:val="00A6426D"/>
    <w:rsid w:val="00A70622"/>
    <w:rsid w:val="00A70977"/>
    <w:rsid w:val="00A72E73"/>
    <w:rsid w:val="00A72E8F"/>
    <w:rsid w:val="00A76E27"/>
    <w:rsid w:val="00A77613"/>
    <w:rsid w:val="00A820F1"/>
    <w:rsid w:val="00A8390C"/>
    <w:rsid w:val="00A928BD"/>
    <w:rsid w:val="00AA4D1C"/>
    <w:rsid w:val="00AB076E"/>
    <w:rsid w:val="00AC193C"/>
    <w:rsid w:val="00AC3879"/>
    <w:rsid w:val="00AC5206"/>
    <w:rsid w:val="00AD44C7"/>
    <w:rsid w:val="00AE11A5"/>
    <w:rsid w:val="00AE13E2"/>
    <w:rsid w:val="00AE5DAB"/>
    <w:rsid w:val="00AF46C1"/>
    <w:rsid w:val="00AF5153"/>
    <w:rsid w:val="00AF68CC"/>
    <w:rsid w:val="00B07CE5"/>
    <w:rsid w:val="00B1059E"/>
    <w:rsid w:val="00B11526"/>
    <w:rsid w:val="00B205AA"/>
    <w:rsid w:val="00B2280B"/>
    <w:rsid w:val="00B22E84"/>
    <w:rsid w:val="00B25003"/>
    <w:rsid w:val="00B25F75"/>
    <w:rsid w:val="00B309AD"/>
    <w:rsid w:val="00B34203"/>
    <w:rsid w:val="00B372C8"/>
    <w:rsid w:val="00B43E8C"/>
    <w:rsid w:val="00B43E90"/>
    <w:rsid w:val="00B467DC"/>
    <w:rsid w:val="00B56118"/>
    <w:rsid w:val="00B6773F"/>
    <w:rsid w:val="00B70BF4"/>
    <w:rsid w:val="00B7270B"/>
    <w:rsid w:val="00B76E4E"/>
    <w:rsid w:val="00B7784C"/>
    <w:rsid w:val="00B801BA"/>
    <w:rsid w:val="00BA793E"/>
    <w:rsid w:val="00BB444D"/>
    <w:rsid w:val="00BB69F5"/>
    <w:rsid w:val="00BB7EC3"/>
    <w:rsid w:val="00BC4B9A"/>
    <w:rsid w:val="00BD5BCC"/>
    <w:rsid w:val="00BD784C"/>
    <w:rsid w:val="00BE1D7D"/>
    <w:rsid w:val="00BF1644"/>
    <w:rsid w:val="00BF1AD3"/>
    <w:rsid w:val="00BF2C93"/>
    <w:rsid w:val="00BF4CB6"/>
    <w:rsid w:val="00C00DA7"/>
    <w:rsid w:val="00C07063"/>
    <w:rsid w:val="00C11E66"/>
    <w:rsid w:val="00C12768"/>
    <w:rsid w:val="00C15257"/>
    <w:rsid w:val="00C24BB1"/>
    <w:rsid w:val="00C24DF0"/>
    <w:rsid w:val="00C27B58"/>
    <w:rsid w:val="00C32583"/>
    <w:rsid w:val="00C35996"/>
    <w:rsid w:val="00C41994"/>
    <w:rsid w:val="00C5342C"/>
    <w:rsid w:val="00C603D4"/>
    <w:rsid w:val="00C61A7F"/>
    <w:rsid w:val="00C6256A"/>
    <w:rsid w:val="00C65EAE"/>
    <w:rsid w:val="00C87918"/>
    <w:rsid w:val="00C91449"/>
    <w:rsid w:val="00C92D10"/>
    <w:rsid w:val="00CC034B"/>
    <w:rsid w:val="00CD5BFD"/>
    <w:rsid w:val="00CE094D"/>
    <w:rsid w:val="00CE10C4"/>
    <w:rsid w:val="00CE27B5"/>
    <w:rsid w:val="00D0321E"/>
    <w:rsid w:val="00D041FB"/>
    <w:rsid w:val="00D1455A"/>
    <w:rsid w:val="00D16193"/>
    <w:rsid w:val="00D26588"/>
    <w:rsid w:val="00D2662D"/>
    <w:rsid w:val="00D3138B"/>
    <w:rsid w:val="00D3280C"/>
    <w:rsid w:val="00D3406A"/>
    <w:rsid w:val="00D34683"/>
    <w:rsid w:val="00D442E2"/>
    <w:rsid w:val="00D469B2"/>
    <w:rsid w:val="00D55046"/>
    <w:rsid w:val="00D6729B"/>
    <w:rsid w:val="00D741EB"/>
    <w:rsid w:val="00D84934"/>
    <w:rsid w:val="00D91271"/>
    <w:rsid w:val="00D942E5"/>
    <w:rsid w:val="00D95648"/>
    <w:rsid w:val="00D9692B"/>
    <w:rsid w:val="00D9784D"/>
    <w:rsid w:val="00DA1358"/>
    <w:rsid w:val="00DA2C54"/>
    <w:rsid w:val="00DA2CB5"/>
    <w:rsid w:val="00DA3EC1"/>
    <w:rsid w:val="00DA4BAC"/>
    <w:rsid w:val="00DA60F6"/>
    <w:rsid w:val="00DB01E6"/>
    <w:rsid w:val="00DD70FE"/>
    <w:rsid w:val="00DE1E35"/>
    <w:rsid w:val="00DE3A51"/>
    <w:rsid w:val="00DE4224"/>
    <w:rsid w:val="00DE6D27"/>
    <w:rsid w:val="00DF057A"/>
    <w:rsid w:val="00DF217D"/>
    <w:rsid w:val="00DF26A7"/>
    <w:rsid w:val="00DF2D39"/>
    <w:rsid w:val="00E061D7"/>
    <w:rsid w:val="00E10826"/>
    <w:rsid w:val="00E15627"/>
    <w:rsid w:val="00E164B3"/>
    <w:rsid w:val="00E16910"/>
    <w:rsid w:val="00E30581"/>
    <w:rsid w:val="00E31058"/>
    <w:rsid w:val="00E31A82"/>
    <w:rsid w:val="00E47822"/>
    <w:rsid w:val="00E52CB4"/>
    <w:rsid w:val="00E65E54"/>
    <w:rsid w:val="00E745B9"/>
    <w:rsid w:val="00E80155"/>
    <w:rsid w:val="00E848C0"/>
    <w:rsid w:val="00E8696F"/>
    <w:rsid w:val="00E86D5D"/>
    <w:rsid w:val="00E91B96"/>
    <w:rsid w:val="00E941A1"/>
    <w:rsid w:val="00E94574"/>
    <w:rsid w:val="00E95CE3"/>
    <w:rsid w:val="00E964A3"/>
    <w:rsid w:val="00EA2825"/>
    <w:rsid w:val="00EB5088"/>
    <w:rsid w:val="00EC1952"/>
    <w:rsid w:val="00EC3FAD"/>
    <w:rsid w:val="00EC6BCE"/>
    <w:rsid w:val="00ED1644"/>
    <w:rsid w:val="00ED2593"/>
    <w:rsid w:val="00EE4201"/>
    <w:rsid w:val="00EE4C05"/>
    <w:rsid w:val="00EF0C21"/>
    <w:rsid w:val="00EF2297"/>
    <w:rsid w:val="00EF360E"/>
    <w:rsid w:val="00EF44A0"/>
    <w:rsid w:val="00EF4FED"/>
    <w:rsid w:val="00F031B2"/>
    <w:rsid w:val="00F04C8B"/>
    <w:rsid w:val="00F050BD"/>
    <w:rsid w:val="00F05657"/>
    <w:rsid w:val="00F06CF5"/>
    <w:rsid w:val="00F25578"/>
    <w:rsid w:val="00F258E5"/>
    <w:rsid w:val="00F300BC"/>
    <w:rsid w:val="00F3334E"/>
    <w:rsid w:val="00F47871"/>
    <w:rsid w:val="00F50429"/>
    <w:rsid w:val="00F50EC4"/>
    <w:rsid w:val="00F52BB3"/>
    <w:rsid w:val="00F53BF3"/>
    <w:rsid w:val="00F57A6D"/>
    <w:rsid w:val="00F638CC"/>
    <w:rsid w:val="00F64CC1"/>
    <w:rsid w:val="00F778A4"/>
    <w:rsid w:val="00F805A5"/>
    <w:rsid w:val="00F8247A"/>
    <w:rsid w:val="00F8741E"/>
    <w:rsid w:val="00F878AB"/>
    <w:rsid w:val="00F9629A"/>
    <w:rsid w:val="00FA2584"/>
    <w:rsid w:val="00FA5883"/>
    <w:rsid w:val="00FA6055"/>
    <w:rsid w:val="00FB322F"/>
    <w:rsid w:val="00FB442F"/>
    <w:rsid w:val="00FC1929"/>
    <w:rsid w:val="00FC5527"/>
    <w:rsid w:val="00FC5B46"/>
    <w:rsid w:val="00FE0E94"/>
    <w:rsid w:val="00FE69FC"/>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styleId="FollowedHyperlink">
    <w:name w:val="FollowedHyperlink"/>
    <w:basedOn w:val="DefaultParagraphFont"/>
    <w:rsid w:val="00E94574"/>
    <w:rPr>
      <w:color w:val="800080" w:themeColor="followedHyperlink"/>
      <w:u w:val="single"/>
    </w:rPr>
  </w:style>
  <w:style w:type="paragraph" w:styleId="Caption">
    <w:name w:val="caption"/>
    <w:basedOn w:val="Normal"/>
    <w:next w:val="Normal"/>
    <w:unhideWhenUsed/>
    <w:qFormat/>
    <w:rsid w:val="00EF2297"/>
    <w:pPr>
      <w:spacing w:after="200"/>
    </w:pPr>
    <w:rPr>
      <w:b/>
      <w:bCs/>
      <w:color w:val="4F81BD" w:themeColor="accent1"/>
      <w:sz w:val="18"/>
      <w:szCs w:val="18"/>
    </w:rPr>
  </w:style>
  <w:style w:type="character" w:customStyle="1" w:styleId="form-strength">
    <w:name w:val="form-strength"/>
    <w:basedOn w:val="DefaultParagraphFont"/>
    <w:rsid w:val="003267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styleId="FollowedHyperlink">
    <w:name w:val="FollowedHyperlink"/>
    <w:basedOn w:val="DefaultParagraphFont"/>
    <w:rsid w:val="00E94574"/>
    <w:rPr>
      <w:color w:val="800080" w:themeColor="followedHyperlink"/>
      <w:u w:val="single"/>
    </w:rPr>
  </w:style>
  <w:style w:type="paragraph" w:styleId="Caption">
    <w:name w:val="caption"/>
    <w:basedOn w:val="Normal"/>
    <w:next w:val="Normal"/>
    <w:unhideWhenUsed/>
    <w:qFormat/>
    <w:rsid w:val="00EF2297"/>
    <w:pPr>
      <w:spacing w:after="200"/>
    </w:pPr>
    <w:rPr>
      <w:b/>
      <w:bCs/>
      <w:color w:val="4F81BD" w:themeColor="accent1"/>
      <w:sz w:val="18"/>
      <w:szCs w:val="18"/>
    </w:rPr>
  </w:style>
  <w:style w:type="character" w:customStyle="1" w:styleId="form-strength">
    <w:name w:val="form-strength"/>
    <w:basedOn w:val="DefaultParagraphFont"/>
    <w:rsid w:val="00326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FD12E-1916-45AA-9A1B-DFB20C1EC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1929</Words>
  <Characters>9892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2017-02-06T21:59:00Z</dcterms:created>
  <dcterms:modified xsi:type="dcterms:W3CDTF">2017-03-14T20:51:00Z</dcterms:modified>
</cp:coreProperties>
</file>