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29B" w:rsidRPr="00596798" w:rsidRDefault="0013529B" w:rsidP="002B3B87">
      <w:pPr>
        <w:pStyle w:val="Title"/>
        <w:pBdr>
          <w:bottom w:val="none" w:sz="0" w:space="0" w:color="auto"/>
        </w:pBdr>
        <w:spacing w:after="0"/>
        <w:ind w:left="720" w:hanging="720"/>
        <w:contextualSpacing w:val="0"/>
        <w:jc w:val="left"/>
        <w:outlineLvl w:val="0"/>
        <w:rPr>
          <w:rFonts w:eastAsia="Times New Roman" w:cs="Times New Roman"/>
          <w:kern w:val="0"/>
          <w:sz w:val="28"/>
          <w:szCs w:val="28"/>
        </w:rPr>
      </w:pPr>
      <w:bookmarkStart w:id="0" w:name="_GoBack"/>
      <w:bookmarkEnd w:id="0"/>
      <w:r w:rsidRPr="00596798">
        <w:rPr>
          <w:rFonts w:eastAsia="Times New Roman" w:cs="Times New Roman"/>
          <w:kern w:val="0"/>
          <w:sz w:val="28"/>
          <w:szCs w:val="28"/>
        </w:rPr>
        <w:t>14.02</w:t>
      </w:r>
      <w:r w:rsidR="001F05DD" w:rsidRPr="00596798">
        <w:rPr>
          <w:rFonts w:eastAsia="Times New Roman" w:cs="Times New Roman"/>
          <w:kern w:val="0"/>
          <w:sz w:val="28"/>
          <w:szCs w:val="28"/>
        </w:rPr>
        <w:tab/>
      </w:r>
      <w:r w:rsidR="008F283E" w:rsidRPr="00596798">
        <w:rPr>
          <w:rFonts w:eastAsia="Times New Roman" w:cs="Times New Roman"/>
          <w:kern w:val="0"/>
          <w:sz w:val="28"/>
          <w:szCs w:val="28"/>
        </w:rPr>
        <w:t>Insect allergen extract-honey bee venom</w:t>
      </w:r>
      <w:r w:rsidRPr="00596798">
        <w:rPr>
          <w:rFonts w:eastAsia="Times New Roman" w:cs="Times New Roman"/>
          <w:kern w:val="0"/>
          <w:sz w:val="28"/>
          <w:szCs w:val="28"/>
        </w:rPr>
        <w:t>,</w:t>
      </w:r>
      <w:r w:rsidR="00166F02" w:rsidRPr="00596798">
        <w:rPr>
          <w:rFonts w:eastAsia="Times New Roman" w:cs="Times New Roman"/>
          <w:kern w:val="0"/>
          <w:sz w:val="28"/>
          <w:szCs w:val="28"/>
        </w:rPr>
        <w:t xml:space="preserve"> </w:t>
      </w:r>
      <w:r w:rsidR="008F283E" w:rsidRPr="00596798">
        <w:rPr>
          <w:rFonts w:eastAsia="Times New Roman" w:cs="Times New Roman"/>
          <w:kern w:val="0"/>
          <w:sz w:val="28"/>
          <w:szCs w:val="28"/>
        </w:rPr>
        <w:t>Injection set containing 550 micrograms with diluent</w:t>
      </w:r>
      <w:r w:rsidR="001F05DD" w:rsidRPr="00596798">
        <w:rPr>
          <w:rFonts w:eastAsia="Times New Roman" w:cs="Times New Roman"/>
          <w:kern w:val="0"/>
          <w:sz w:val="28"/>
          <w:szCs w:val="28"/>
        </w:rPr>
        <w:t>, Hymenoptera</w:t>
      </w:r>
      <w:r w:rsidR="008F283E" w:rsidRPr="00596798">
        <w:rPr>
          <w:rFonts w:eastAsia="Times New Roman" w:cs="Times New Roman"/>
          <w:kern w:val="0"/>
          <w:sz w:val="28"/>
          <w:szCs w:val="28"/>
        </w:rPr>
        <w:t xml:space="preserve"> Honey Bee Venom</w:t>
      </w:r>
      <w:r w:rsidR="001F05DD" w:rsidRPr="00596798">
        <w:rPr>
          <w:rFonts w:eastAsia="Times New Roman" w:cs="Times New Roman"/>
          <w:kern w:val="0"/>
          <w:sz w:val="28"/>
          <w:szCs w:val="28"/>
        </w:rPr>
        <w:t>®, Stallergenes Australia Pty Ltd</w:t>
      </w:r>
      <w:r w:rsidR="002B3B87">
        <w:rPr>
          <w:rFonts w:eastAsia="Times New Roman" w:cs="Times New Roman"/>
          <w:kern w:val="0"/>
          <w:sz w:val="28"/>
          <w:szCs w:val="28"/>
        </w:rPr>
        <w:t xml:space="preserve"> </w:t>
      </w:r>
      <w:r w:rsidR="002B3B87">
        <w:rPr>
          <w:rFonts w:eastAsia="Times New Roman" w:cs="Times New Roman"/>
          <w:kern w:val="0"/>
          <w:sz w:val="28"/>
          <w:szCs w:val="28"/>
        </w:rPr>
        <w:br/>
      </w:r>
      <w:r w:rsidR="002B3B87">
        <w:rPr>
          <w:rFonts w:eastAsia="Times New Roman" w:cs="Times New Roman"/>
          <w:kern w:val="0"/>
          <w:sz w:val="28"/>
          <w:szCs w:val="28"/>
        </w:rPr>
        <w:br/>
      </w:r>
      <w:r w:rsidR="008F283E" w:rsidRPr="00596798">
        <w:rPr>
          <w:rFonts w:eastAsia="Times New Roman" w:cs="Times New Roman"/>
          <w:kern w:val="0"/>
          <w:sz w:val="28"/>
          <w:szCs w:val="28"/>
        </w:rPr>
        <w:t>Insect allergen extract-yellow jacket venom</w:t>
      </w:r>
      <w:r w:rsidR="00911DFE" w:rsidRPr="00596798">
        <w:rPr>
          <w:rFonts w:eastAsia="Times New Roman" w:cs="Times New Roman"/>
          <w:kern w:val="0"/>
          <w:sz w:val="28"/>
          <w:szCs w:val="28"/>
        </w:rPr>
        <w:t>,</w:t>
      </w:r>
      <w:r w:rsidR="00166F02" w:rsidRPr="00596798">
        <w:rPr>
          <w:rFonts w:eastAsia="Times New Roman" w:cs="Times New Roman"/>
          <w:kern w:val="0"/>
          <w:sz w:val="28"/>
          <w:szCs w:val="28"/>
        </w:rPr>
        <w:t xml:space="preserve"> </w:t>
      </w:r>
      <w:r w:rsidR="008F283E" w:rsidRPr="00596798">
        <w:rPr>
          <w:rFonts w:eastAsia="Times New Roman" w:cs="Times New Roman"/>
          <w:kern w:val="0"/>
          <w:sz w:val="28"/>
          <w:szCs w:val="28"/>
        </w:rPr>
        <w:t>Injection set containing 550 micrograms with diluent</w:t>
      </w:r>
      <w:r w:rsidR="001F05DD" w:rsidRPr="00596798">
        <w:rPr>
          <w:rFonts w:eastAsia="Times New Roman" w:cs="Times New Roman"/>
          <w:kern w:val="0"/>
          <w:sz w:val="28"/>
          <w:szCs w:val="28"/>
        </w:rPr>
        <w:t>,</w:t>
      </w:r>
      <w:r w:rsidR="008F283E" w:rsidRPr="00596798">
        <w:rPr>
          <w:rFonts w:eastAsia="Times New Roman" w:cs="Times New Roman"/>
          <w:kern w:val="0"/>
          <w:sz w:val="28"/>
          <w:szCs w:val="28"/>
        </w:rPr>
        <w:t xml:space="preserve"> </w:t>
      </w:r>
      <w:r w:rsidR="001F05DD" w:rsidRPr="00596798">
        <w:rPr>
          <w:rFonts w:eastAsia="Times New Roman" w:cs="Times New Roman"/>
          <w:kern w:val="0"/>
          <w:sz w:val="28"/>
          <w:szCs w:val="28"/>
        </w:rPr>
        <w:t xml:space="preserve">Hymenoptera </w:t>
      </w:r>
      <w:r w:rsidR="008F283E" w:rsidRPr="00596798">
        <w:rPr>
          <w:rFonts w:eastAsia="Times New Roman" w:cs="Times New Roman"/>
          <w:kern w:val="0"/>
          <w:sz w:val="28"/>
          <w:szCs w:val="28"/>
        </w:rPr>
        <w:t>Yellow Jacket Venom</w:t>
      </w:r>
      <w:r w:rsidR="001F05DD" w:rsidRPr="00596798">
        <w:rPr>
          <w:rFonts w:eastAsia="Times New Roman" w:cs="Times New Roman"/>
          <w:kern w:val="0"/>
          <w:sz w:val="28"/>
          <w:szCs w:val="28"/>
        </w:rPr>
        <w:t>®, Stallergenes Australia Pty Ltd</w:t>
      </w:r>
      <w:r w:rsidR="002B3B87">
        <w:rPr>
          <w:rFonts w:eastAsia="Times New Roman" w:cs="Times New Roman"/>
          <w:kern w:val="0"/>
          <w:sz w:val="28"/>
          <w:szCs w:val="28"/>
        </w:rPr>
        <w:t xml:space="preserve"> </w:t>
      </w:r>
      <w:r w:rsidR="002B3B87">
        <w:rPr>
          <w:rFonts w:eastAsia="Times New Roman" w:cs="Times New Roman"/>
          <w:kern w:val="0"/>
          <w:sz w:val="28"/>
          <w:szCs w:val="28"/>
        </w:rPr>
        <w:br/>
      </w:r>
      <w:r w:rsidR="002B3B87">
        <w:rPr>
          <w:rFonts w:eastAsia="Times New Roman" w:cs="Times New Roman"/>
          <w:kern w:val="0"/>
          <w:sz w:val="28"/>
          <w:szCs w:val="28"/>
        </w:rPr>
        <w:br/>
      </w:r>
      <w:r w:rsidR="008F283E" w:rsidRPr="00596798">
        <w:rPr>
          <w:rFonts w:eastAsia="Times New Roman" w:cs="Times New Roman"/>
          <w:kern w:val="0"/>
          <w:sz w:val="28"/>
          <w:szCs w:val="28"/>
        </w:rPr>
        <w:t>Insect allergen extract-paper wasp venom</w:t>
      </w:r>
      <w:r w:rsidRPr="00596798">
        <w:rPr>
          <w:rFonts w:eastAsia="Times New Roman" w:cs="Times New Roman"/>
          <w:kern w:val="0"/>
          <w:sz w:val="28"/>
          <w:szCs w:val="28"/>
        </w:rPr>
        <w:t xml:space="preserve">, </w:t>
      </w:r>
      <w:r w:rsidR="008F283E" w:rsidRPr="00596798">
        <w:rPr>
          <w:rFonts w:eastAsia="Times New Roman" w:cs="Times New Roman"/>
          <w:kern w:val="0"/>
          <w:sz w:val="28"/>
          <w:szCs w:val="28"/>
        </w:rPr>
        <w:t>Injection set containing 550 micrograms with diluent</w:t>
      </w:r>
      <w:r w:rsidR="00EE0B55" w:rsidRPr="00596798">
        <w:rPr>
          <w:rFonts w:eastAsia="Times New Roman" w:cs="Times New Roman"/>
          <w:kern w:val="0"/>
          <w:sz w:val="28"/>
          <w:szCs w:val="28"/>
        </w:rPr>
        <w:t xml:space="preserve">, </w:t>
      </w:r>
      <w:r w:rsidR="005C7B4F" w:rsidRPr="00596798">
        <w:rPr>
          <w:rFonts w:eastAsia="Times New Roman" w:cs="Times New Roman"/>
          <w:kern w:val="0"/>
          <w:sz w:val="28"/>
          <w:szCs w:val="28"/>
        </w:rPr>
        <w:t>Hymenoptera</w:t>
      </w:r>
      <w:r w:rsidR="00EE0B55" w:rsidRPr="00596798">
        <w:rPr>
          <w:rFonts w:eastAsia="Times New Roman" w:cs="Times New Roman"/>
          <w:kern w:val="0"/>
          <w:sz w:val="28"/>
          <w:szCs w:val="28"/>
        </w:rPr>
        <w:t xml:space="preserve"> Paper Wasp Venom®, </w:t>
      </w:r>
      <w:r w:rsidRPr="00596798">
        <w:rPr>
          <w:rFonts w:eastAsia="Times New Roman" w:cs="Times New Roman"/>
          <w:kern w:val="0"/>
          <w:sz w:val="28"/>
          <w:szCs w:val="28"/>
        </w:rPr>
        <w:t>Stallergenes Australia Pty Ltd</w:t>
      </w:r>
    </w:p>
    <w:p w:rsidR="0013529B" w:rsidRPr="008F283E" w:rsidRDefault="0013529B" w:rsidP="00B725BC">
      <w:pPr>
        <w:jc w:val="both"/>
        <w:rPr>
          <w:rFonts w:ascii="Arial" w:hAnsi="Arial" w:cs="Arial"/>
          <w:sz w:val="22"/>
          <w:szCs w:val="22"/>
        </w:rPr>
      </w:pPr>
    </w:p>
    <w:p w:rsidR="0013529B" w:rsidRPr="008F283E" w:rsidRDefault="0013529B" w:rsidP="00B725BC">
      <w:pPr>
        <w:jc w:val="both"/>
        <w:rPr>
          <w:rFonts w:ascii="Arial" w:hAnsi="Arial" w:cs="Arial"/>
          <w:sz w:val="22"/>
          <w:szCs w:val="22"/>
        </w:rPr>
      </w:pPr>
    </w:p>
    <w:p w:rsidR="0013529B" w:rsidRPr="00E35A67" w:rsidRDefault="0013529B" w:rsidP="00E35A67">
      <w:pPr>
        <w:pStyle w:val="Heading1"/>
      </w:pPr>
      <w:r w:rsidRPr="00E35A67">
        <w:t>Purpose of Application</w:t>
      </w:r>
    </w:p>
    <w:p w:rsidR="008532EF" w:rsidRPr="008F283E" w:rsidRDefault="008532EF" w:rsidP="008532EF">
      <w:pPr>
        <w:pStyle w:val="ListParagraph"/>
        <w:jc w:val="both"/>
        <w:rPr>
          <w:rFonts w:ascii="Arial" w:hAnsi="Arial"/>
          <w:b/>
          <w:sz w:val="28"/>
          <w:szCs w:val="28"/>
        </w:rPr>
      </w:pPr>
    </w:p>
    <w:p w:rsidR="005468C6" w:rsidRPr="008532EF" w:rsidRDefault="005468C6" w:rsidP="005468C6">
      <w:pPr>
        <w:pStyle w:val="ListParagraph"/>
        <w:keepNext/>
        <w:numPr>
          <w:ilvl w:val="1"/>
          <w:numId w:val="2"/>
        </w:numPr>
        <w:ind w:left="720" w:hanging="720"/>
        <w:jc w:val="both"/>
        <w:rPr>
          <w:rFonts w:ascii="Arial" w:hAnsi="Arial" w:cs="Arial"/>
        </w:rPr>
      </w:pPr>
      <w:r w:rsidRPr="008F283E">
        <w:rPr>
          <w:rFonts w:ascii="Arial" w:hAnsi="Arial"/>
          <w:sz w:val="22"/>
          <w:szCs w:val="22"/>
        </w:rPr>
        <w:t xml:space="preserve">To </w:t>
      </w:r>
      <w:r w:rsidRPr="008F283E">
        <w:rPr>
          <w:rFonts w:ascii="Arial" w:hAnsi="Arial" w:cs="Arial"/>
          <w:sz w:val="22"/>
          <w:szCs w:val="22"/>
        </w:rPr>
        <w:t>request</w:t>
      </w:r>
      <w:r w:rsidRPr="008F283E">
        <w:rPr>
          <w:rFonts w:ascii="Arial" w:hAnsi="Arial"/>
          <w:sz w:val="22"/>
          <w:szCs w:val="22"/>
        </w:rPr>
        <w:t xml:space="preserve"> listing of </w:t>
      </w:r>
      <w:r w:rsidR="008F283E">
        <w:rPr>
          <w:rFonts w:ascii="Arial" w:hAnsi="Arial"/>
          <w:sz w:val="22"/>
          <w:szCs w:val="22"/>
        </w:rPr>
        <w:t xml:space="preserve">insect allergen extract - </w:t>
      </w:r>
      <w:r w:rsidRPr="008F283E">
        <w:rPr>
          <w:rFonts w:ascii="Arial" w:hAnsi="Arial"/>
          <w:sz w:val="22"/>
          <w:szCs w:val="22"/>
        </w:rPr>
        <w:t xml:space="preserve">honey bee venom, </w:t>
      </w:r>
      <w:r w:rsidR="008F283E">
        <w:rPr>
          <w:rFonts w:ascii="Arial" w:hAnsi="Arial"/>
          <w:sz w:val="22"/>
          <w:szCs w:val="22"/>
        </w:rPr>
        <w:t xml:space="preserve">yellow jacket </w:t>
      </w:r>
      <w:r w:rsidRPr="008F283E">
        <w:rPr>
          <w:rFonts w:ascii="Arial" w:hAnsi="Arial"/>
          <w:sz w:val="22"/>
          <w:szCs w:val="22"/>
        </w:rPr>
        <w:t>venom and paper wasp venom</w:t>
      </w:r>
      <w:r>
        <w:rPr>
          <w:rFonts w:ascii="Arial" w:hAnsi="Arial"/>
          <w:sz w:val="22"/>
          <w:szCs w:val="22"/>
        </w:rPr>
        <w:t>.</w:t>
      </w:r>
    </w:p>
    <w:p w:rsidR="005468C6" w:rsidRPr="008532EF" w:rsidRDefault="005468C6" w:rsidP="005468C6">
      <w:pPr>
        <w:pStyle w:val="ListParagraph"/>
        <w:keepNext/>
        <w:jc w:val="both"/>
        <w:rPr>
          <w:rFonts w:ascii="Arial" w:hAnsi="Arial" w:cs="Arial"/>
        </w:rPr>
      </w:pPr>
    </w:p>
    <w:p w:rsidR="005468C6" w:rsidRPr="00096211" w:rsidRDefault="005468C6" w:rsidP="005468C6">
      <w:pPr>
        <w:pStyle w:val="ListParagraph"/>
        <w:keepNext/>
        <w:numPr>
          <w:ilvl w:val="1"/>
          <w:numId w:val="2"/>
        </w:numPr>
        <w:ind w:left="720" w:hanging="720"/>
        <w:jc w:val="both"/>
        <w:rPr>
          <w:rFonts w:ascii="Arial" w:hAnsi="Arial" w:cs="Arial"/>
        </w:rPr>
      </w:pPr>
      <w:r>
        <w:rPr>
          <w:rFonts w:ascii="Arial" w:hAnsi="Arial"/>
          <w:sz w:val="22"/>
          <w:szCs w:val="22"/>
        </w:rPr>
        <w:t xml:space="preserve">The sponsor requested listing of these substitute products as a replacement form of the currently listed bee venom, paper wasp venom and yellow jacket venom products which </w:t>
      </w:r>
      <w:r w:rsidR="008F283E">
        <w:rPr>
          <w:rFonts w:ascii="Arial" w:hAnsi="Arial"/>
          <w:sz w:val="22"/>
          <w:szCs w:val="22"/>
        </w:rPr>
        <w:t xml:space="preserve">due to </w:t>
      </w:r>
      <w:r>
        <w:rPr>
          <w:rFonts w:ascii="Arial" w:hAnsi="Arial"/>
          <w:sz w:val="22"/>
          <w:szCs w:val="22"/>
        </w:rPr>
        <w:t>a shortage of supply.</w:t>
      </w:r>
    </w:p>
    <w:p w:rsidR="0013529B" w:rsidRDefault="0013529B" w:rsidP="0013529B">
      <w:pPr>
        <w:rPr>
          <w:rFonts w:ascii="Arial" w:hAnsi="Arial" w:cs="Arial"/>
        </w:rPr>
      </w:pPr>
    </w:p>
    <w:p w:rsidR="00E35A67" w:rsidRDefault="00E35A67" w:rsidP="0013529B">
      <w:pPr>
        <w:rPr>
          <w:rFonts w:ascii="Arial" w:hAnsi="Arial" w:cs="Arial"/>
        </w:rPr>
      </w:pPr>
    </w:p>
    <w:p w:rsidR="00E20BCA" w:rsidRPr="00596798" w:rsidRDefault="0013529B" w:rsidP="00596798">
      <w:pPr>
        <w:pStyle w:val="Heading1"/>
      </w:pPr>
      <w:r w:rsidRPr="00596798">
        <w:t>Consideration of the evi</w:t>
      </w:r>
      <w:r w:rsidR="002D291A" w:rsidRPr="00596798">
        <w:t>dence</w:t>
      </w:r>
    </w:p>
    <w:p w:rsidR="002D291A" w:rsidRPr="002D291A" w:rsidRDefault="002D291A" w:rsidP="002D291A">
      <w:pPr>
        <w:pStyle w:val="ListParagraph"/>
        <w:jc w:val="both"/>
        <w:rPr>
          <w:rFonts w:ascii="Arial" w:hAnsi="Arial"/>
          <w:b/>
          <w:sz w:val="22"/>
          <w:szCs w:val="22"/>
        </w:rPr>
      </w:pPr>
    </w:p>
    <w:p w:rsidR="005468C6" w:rsidRDefault="005468C6" w:rsidP="005468C6">
      <w:pPr>
        <w:pStyle w:val="ListParagraph"/>
        <w:numPr>
          <w:ilvl w:val="1"/>
          <w:numId w:val="2"/>
        </w:numPr>
        <w:ind w:left="709" w:hanging="709"/>
        <w:jc w:val="both"/>
        <w:rPr>
          <w:rFonts w:ascii="Arial" w:hAnsi="Arial"/>
          <w:sz w:val="22"/>
          <w:szCs w:val="22"/>
        </w:rPr>
      </w:pPr>
      <w:r>
        <w:rPr>
          <w:rFonts w:ascii="Arial" w:hAnsi="Arial"/>
          <w:sz w:val="22"/>
          <w:szCs w:val="22"/>
        </w:rPr>
        <w:t xml:space="preserve">The sponsor </w:t>
      </w:r>
      <w:r w:rsidR="001F05DD">
        <w:rPr>
          <w:rFonts w:ascii="Arial" w:hAnsi="Arial"/>
          <w:sz w:val="22"/>
          <w:szCs w:val="22"/>
        </w:rPr>
        <w:t>had</w:t>
      </w:r>
      <w:r>
        <w:rPr>
          <w:rFonts w:ascii="Arial" w:hAnsi="Arial"/>
          <w:sz w:val="22"/>
          <w:szCs w:val="22"/>
        </w:rPr>
        <w:t xml:space="preserve"> been unable to guarantee supply of the currently listed Albey </w:t>
      </w:r>
      <w:r w:rsidR="008F283E">
        <w:rPr>
          <w:rFonts w:ascii="Arial" w:hAnsi="Arial"/>
          <w:sz w:val="22"/>
          <w:szCs w:val="22"/>
        </w:rPr>
        <w:t>H</w:t>
      </w:r>
      <w:r>
        <w:rPr>
          <w:rFonts w:ascii="Arial" w:hAnsi="Arial"/>
          <w:sz w:val="22"/>
          <w:szCs w:val="22"/>
        </w:rPr>
        <w:t xml:space="preserve">oney </w:t>
      </w:r>
      <w:r w:rsidR="008F283E">
        <w:rPr>
          <w:rFonts w:ascii="Arial" w:hAnsi="Arial"/>
          <w:sz w:val="22"/>
          <w:szCs w:val="22"/>
        </w:rPr>
        <w:t>B</w:t>
      </w:r>
      <w:r>
        <w:rPr>
          <w:rFonts w:ascii="Arial" w:hAnsi="Arial"/>
          <w:sz w:val="22"/>
          <w:szCs w:val="22"/>
        </w:rPr>
        <w:t xml:space="preserve">ee </w:t>
      </w:r>
      <w:r w:rsidR="008F283E">
        <w:rPr>
          <w:rFonts w:ascii="Arial" w:hAnsi="Arial"/>
          <w:sz w:val="22"/>
          <w:szCs w:val="22"/>
        </w:rPr>
        <w:t>V</w:t>
      </w:r>
      <w:r>
        <w:rPr>
          <w:rFonts w:ascii="Arial" w:hAnsi="Arial"/>
          <w:sz w:val="22"/>
          <w:szCs w:val="22"/>
        </w:rPr>
        <w:t xml:space="preserve">enom (PBS item 2886X), </w:t>
      </w:r>
      <w:r w:rsidR="008F283E">
        <w:rPr>
          <w:rFonts w:ascii="Arial" w:hAnsi="Arial"/>
          <w:sz w:val="22"/>
          <w:szCs w:val="22"/>
        </w:rPr>
        <w:t>Albey P</w:t>
      </w:r>
      <w:r>
        <w:rPr>
          <w:rFonts w:ascii="Arial" w:hAnsi="Arial"/>
          <w:sz w:val="22"/>
          <w:szCs w:val="22"/>
        </w:rPr>
        <w:t xml:space="preserve">aper </w:t>
      </w:r>
      <w:r w:rsidR="008F283E">
        <w:rPr>
          <w:rFonts w:ascii="Arial" w:hAnsi="Arial"/>
          <w:sz w:val="22"/>
          <w:szCs w:val="22"/>
        </w:rPr>
        <w:t>W</w:t>
      </w:r>
      <w:r>
        <w:rPr>
          <w:rFonts w:ascii="Arial" w:hAnsi="Arial"/>
          <w:sz w:val="22"/>
          <w:szCs w:val="22"/>
        </w:rPr>
        <w:t xml:space="preserve">asp </w:t>
      </w:r>
      <w:r w:rsidR="008F283E">
        <w:rPr>
          <w:rFonts w:ascii="Arial" w:hAnsi="Arial"/>
          <w:sz w:val="22"/>
          <w:szCs w:val="22"/>
        </w:rPr>
        <w:t>V</w:t>
      </w:r>
      <w:r>
        <w:rPr>
          <w:rFonts w:ascii="Arial" w:hAnsi="Arial"/>
          <w:sz w:val="22"/>
          <w:szCs w:val="22"/>
        </w:rPr>
        <w:t xml:space="preserve">enom (2918N), and </w:t>
      </w:r>
      <w:r w:rsidR="008F283E">
        <w:rPr>
          <w:rFonts w:ascii="Arial" w:hAnsi="Arial"/>
          <w:sz w:val="22"/>
          <w:szCs w:val="22"/>
        </w:rPr>
        <w:t>Albey Y</w:t>
      </w:r>
      <w:r>
        <w:rPr>
          <w:rFonts w:ascii="Arial" w:hAnsi="Arial"/>
          <w:sz w:val="22"/>
          <w:szCs w:val="22"/>
        </w:rPr>
        <w:t xml:space="preserve">ellow </w:t>
      </w:r>
      <w:r w:rsidR="008F283E">
        <w:rPr>
          <w:rFonts w:ascii="Arial" w:hAnsi="Arial"/>
          <w:sz w:val="22"/>
          <w:szCs w:val="22"/>
        </w:rPr>
        <w:t>J</w:t>
      </w:r>
      <w:r>
        <w:rPr>
          <w:rFonts w:ascii="Arial" w:hAnsi="Arial"/>
          <w:sz w:val="22"/>
          <w:szCs w:val="22"/>
        </w:rPr>
        <w:t xml:space="preserve">acket </w:t>
      </w:r>
      <w:r w:rsidR="008F283E">
        <w:rPr>
          <w:rFonts w:ascii="Arial" w:hAnsi="Arial"/>
          <w:sz w:val="22"/>
          <w:szCs w:val="22"/>
        </w:rPr>
        <w:t>V</w:t>
      </w:r>
      <w:r>
        <w:rPr>
          <w:rFonts w:ascii="Arial" w:hAnsi="Arial"/>
          <w:sz w:val="22"/>
          <w:szCs w:val="22"/>
        </w:rPr>
        <w:t>enom (2883R)</w:t>
      </w:r>
      <w:r w:rsidRPr="00CF087C">
        <w:rPr>
          <w:rFonts w:ascii="Arial" w:hAnsi="Arial"/>
          <w:sz w:val="22"/>
          <w:szCs w:val="22"/>
        </w:rPr>
        <w:t>.</w:t>
      </w:r>
    </w:p>
    <w:p w:rsidR="005468C6" w:rsidRDefault="005468C6" w:rsidP="005468C6">
      <w:pPr>
        <w:pStyle w:val="ListParagraph"/>
        <w:ind w:left="709"/>
        <w:jc w:val="both"/>
        <w:rPr>
          <w:rFonts w:ascii="Arial" w:hAnsi="Arial"/>
          <w:sz w:val="22"/>
          <w:szCs w:val="22"/>
        </w:rPr>
      </w:pPr>
    </w:p>
    <w:p w:rsidR="005468C6" w:rsidRDefault="005468C6" w:rsidP="005468C6">
      <w:pPr>
        <w:pStyle w:val="ListParagraph"/>
        <w:numPr>
          <w:ilvl w:val="1"/>
          <w:numId w:val="2"/>
        </w:numPr>
        <w:ind w:left="709" w:hanging="709"/>
        <w:jc w:val="both"/>
        <w:rPr>
          <w:rFonts w:ascii="Arial" w:hAnsi="Arial" w:cs="Arial"/>
          <w:sz w:val="22"/>
          <w:szCs w:val="22"/>
        </w:rPr>
      </w:pPr>
      <w:r>
        <w:rPr>
          <w:rFonts w:ascii="Arial" w:hAnsi="Arial"/>
          <w:sz w:val="22"/>
          <w:szCs w:val="22"/>
        </w:rPr>
        <w:t xml:space="preserve">The sponsor </w:t>
      </w:r>
      <w:r w:rsidRPr="00A90FE7">
        <w:rPr>
          <w:rFonts w:ascii="Arial" w:hAnsi="Arial" w:cs="Arial"/>
          <w:sz w:val="22"/>
          <w:szCs w:val="22"/>
        </w:rPr>
        <w:t xml:space="preserve">has arranged to supply alternative Jubilant HollisterStier equivalent stock for </w:t>
      </w:r>
      <w:r>
        <w:rPr>
          <w:rFonts w:ascii="Arial" w:hAnsi="Arial" w:cs="Arial"/>
          <w:sz w:val="22"/>
          <w:szCs w:val="22"/>
        </w:rPr>
        <w:t xml:space="preserve">the out of stock products for </w:t>
      </w:r>
      <w:r w:rsidRPr="00A90FE7">
        <w:rPr>
          <w:rFonts w:ascii="Arial" w:hAnsi="Arial" w:cs="Arial"/>
          <w:sz w:val="22"/>
          <w:szCs w:val="22"/>
        </w:rPr>
        <w:t>six months under Section 19A of</w:t>
      </w:r>
      <w:r>
        <w:rPr>
          <w:rFonts w:ascii="Arial" w:hAnsi="Arial" w:cs="Arial"/>
          <w:sz w:val="22"/>
          <w:szCs w:val="22"/>
        </w:rPr>
        <w:t xml:space="preserve"> the Therapeutic Goods Act 1989. </w:t>
      </w:r>
      <w:r w:rsidRPr="00A90FE7">
        <w:rPr>
          <w:rFonts w:ascii="Arial" w:hAnsi="Arial" w:cs="Arial"/>
          <w:sz w:val="22"/>
          <w:szCs w:val="22"/>
        </w:rPr>
        <w:t>These replacement products</w:t>
      </w:r>
      <w:r>
        <w:rPr>
          <w:rFonts w:ascii="Arial" w:hAnsi="Arial" w:cs="Arial"/>
          <w:sz w:val="22"/>
          <w:szCs w:val="22"/>
        </w:rPr>
        <w:t xml:space="preserve"> are presented in a slightly different form to the</w:t>
      </w:r>
      <w:r w:rsidRPr="00A90FE7">
        <w:rPr>
          <w:rFonts w:ascii="Arial" w:hAnsi="Arial" w:cs="Arial"/>
          <w:sz w:val="22"/>
          <w:szCs w:val="22"/>
        </w:rPr>
        <w:t xml:space="preserve"> currently listed </w:t>
      </w:r>
      <w:r>
        <w:rPr>
          <w:rFonts w:ascii="Arial" w:hAnsi="Arial" w:cs="Arial"/>
          <w:sz w:val="22"/>
          <w:szCs w:val="22"/>
        </w:rPr>
        <w:t>product,</w:t>
      </w:r>
      <w:r w:rsidRPr="00A90FE7">
        <w:rPr>
          <w:rFonts w:ascii="Arial" w:hAnsi="Arial" w:cs="Arial"/>
          <w:sz w:val="22"/>
          <w:szCs w:val="22"/>
        </w:rPr>
        <w:t xml:space="preserve"> necessitating a new listing on the PBS. </w:t>
      </w:r>
    </w:p>
    <w:p w:rsidR="005468C6" w:rsidRPr="002D291A" w:rsidRDefault="005468C6" w:rsidP="005468C6">
      <w:pPr>
        <w:pStyle w:val="ListParagraph"/>
        <w:rPr>
          <w:rFonts w:ascii="Arial" w:hAnsi="Arial" w:cs="Arial"/>
          <w:sz w:val="22"/>
          <w:szCs w:val="22"/>
        </w:rPr>
      </w:pPr>
    </w:p>
    <w:p w:rsidR="005468C6" w:rsidRPr="002D291A" w:rsidRDefault="005468C6" w:rsidP="005468C6">
      <w:pPr>
        <w:pStyle w:val="ListParagraph"/>
        <w:numPr>
          <w:ilvl w:val="1"/>
          <w:numId w:val="2"/>
        </w:numPr>
        <w:ind w:left="709" w:hanging="709"/>
        <w:jc w:val="both"/>
        <w:rPr>
          <w:rFonts w:ascii="Arial" w:hAnsi="Arial" w:cs="Arial"/>
          <w:sz w:val="22"/>
          <w:szCs w:val="22"/>
        </w:rPr>
      </w:pPr>
      <w:r w:rsidRPr="002D291A">
        <w:rPr>
          <w:rFonts w:ascii="Arial" w:hAnsi="Arial" w:cs="Arial"/>
          <w:sz w:val="22"/>
          <w:szCs w:val="22"/>
        </w:rPr>
        <w:t xml:space="preserve">The President of the Australasian Society of Clinical Immunology and Allergy (ASCIA) </w:t>
      </w:r>
      <w:r w:rsidR="001F05DD">
        <w:rPr>
          <w:rFonts w:ascii="Arial" w:hAnsi="Arial" w:cs="Arial"/>
          <w:sz w:val="22"/>
          <w:szCs w:val="22"/>
        </w:rPr>
        <w:t xml:space="preserve">wrote </w:t>
      </w:r>
      <w:r w:rsidRPr="002D291A">
        <w:rPr>
          <w:rFonts w:ascii="Arial" w:hAnsi="Arial" w:cs="Arial"/>
          <w:sz w:val="22"/>
          <w:szCs w:val="22"/>
        </w:rPr>
        <w:t>to the PBAC Chair expressing support for the expedited listing of these replacement products and emphasis</w:t>
      </w:r>
      <w:r>
        <w:rPr>
          <w:rFonts w:ascii="Arial" w:hAnsi="Arial" w:cs="Arial"/>
          <w:sz w:val="22"/>
          <w:szCs w:val="22"/>
        </w:rPr>
        <w:t>ing their life saving nature</w:t>
      </w:r>
      <w:r w:rsidRPr="002D291A">
        <w:rPr>
          <w:rFonts w:ascii="Arial" w:hAnsi="Arial" w:cs="Arial"/>
          <w:sz w:val="22"/>
          <w:szCs w:val="22"/>
        </w:rPr>
        <w:t>.</w:t>
      </w:r>
    </w:p>
    <w:p w:rsidR="005468C6" w:rsidRDefault="005468C6" w:rsidP="005468C6">
      <w:pPr>
        <w:jc w:val="both"/>
        <w:rPr>
          <w:rFonts w:ascii="Arial" w:hAnsi="Arial"/>
        </w:rPr>
      </w:pPr>
    </w:p>
    <w:p w:rsidR="006402A1" w:rsidRDefault="006402A1" w:rsidP="004F75E1">
      <w:pPr>
        <w:jc w:val="both"/>
        <w:rPr>
          <w:rFonts w:ascii="Arial" w:hAnsi="Arial"/>
        </w:rPr>
      </w:pPr>
    </w:p>
    <w:p w:rsidR="0013529B" w:rsidRPr="00596798" w:rsidRDefault="0013529B" w:rsidP="00596798">
      <w:pPr>
        <w:pStyle w:val="Heading1"/>
      </w:pPr>
      <w:r w:rsidRPr="00596798">
        <w:t xml:space="preserve">PBAC </w:t>
      </w:r>
      <w:r w:rsidRPr="00596798">
        <w:rPr>
          <w:rFonts w:hint="eastAsia"/>
        </w:rPr>
        <w:t>Outcome</w:t>
      </w:r>
    </w:p>
    <w:p w:rsidR="00F23BED" w:rsidRPr="0093636D" w:rsidRDefault="00F23BED" w:rsidP="00F23BED">
      <w:pPr>
        <w:pStyle w:val="ListParagraph"/>
        <w:jc w:val="both"/>
        <w:rPr>
          <w:rFonts w:ascii="Arial" w:hAnsi="Arial"/>
          <w:b/>
          <w:sz w:val="28"/>
          <w:szCs w:val="28"/>
        </w:rPr>
      </w:pPr>
    </w:p>
    <w:p w:rsidR="008A7F13" w:rsidRDefault="008A7F13" w:rsidP="008A7F13">
      <w:pPr>
        <w:pStyle w:val="ListParagraph"/>
        <w:numPr>
          <w:ilvl w:val="1"/>
          <w:numId w:val="2"/>
        </w:numPr>
        <w:ind w:left="709" w:hanging="709"/>
        <w:jc w:val="both"/>
        <w:rPr>
          <w:rFonts w:ascii="Arial" w:hAnsi="Arial"/>
          <w:sz w:val="22"/>
          <w:szCs w:val="22"/>
        </w:rPr>
      </w:pPr>
      <w:r>
        <w:rPr>
          <w:rFonts w:ascii="Arial" w:hAnsi="Arial"/>
          <w:sz w:val="22"/>
          <w:szCs w:val="22"/>
        </w:rPr>
        <w:t>The PBAC recommended list</w:t>
      </w:r>
      <w:r w:rsidR="001F05DD">
        <w:rPr>
          <w:rFonts w:ascii="Arial" w:hAnsi="Arial"/>
          <w:sz w:val="22"/>
          <w:szCs w:val="22"/>
        </w:rPr>
        <w:t>ing the</w:t>
      </w:r>
      <w:r>
        <w:rPr>
          <w:rFonts w:ascii="Arial" w:hAnsi="Arial"/>
          <w:sz w:val="22"/>
          <w:szCs w:val="22"/>
        </w:rPr>
        <w:t xml:space="preserve"> new forms of </w:t>
      </w:r>
      <w:r w:rsidR="008F283E">
        <w:rPr>
          <w:rFonts w:ascii="Arial" w:hAnsi="Arial"/>
          <w:sz w:val="22"/>
          <w:szCs w:val="22"/>
        </w:rPr>
        <w:t>insect allergen extract-</w:t>
      </w:r>
      <w:r>
        <w:rPr>
          <w:rFonts w:ascii="Arial" w:hAnsi="Arial"/>
          <w:sz w:val="22"/>
          <w:szCs w:val="22"/>
        </w:rPr>
        <w:t xml:space="preserve">bee venom, </w:t>
      </w:r>
      <w:r w:rsidR="008F283E">
        <w:rPr>
          <w:rFonts w:ascii="Arial" w:hAnsi="Arial"/>
          <w:sz w:val="22"/>
          <w:szCs w:val="22"/>
        </w:rPr>
        <w:t>insect allergen extract-</w:t>
      </w:r>
      <w:r>
        <w:rPr>
          <w:rFonts w:ascii="Arial" w:hAnsi="Arial"/>
          <w:sz w:val="22"/>
          <w:szCs w:val="22"/>
        </w:rPr>
        <w:t xml:space="preserve">paper wasp venom, and </w:t>
      </w:r>
      <w:r w:rsidR="008F283E">
        <w:rPr>
          <w:rFonts w:ascii="Arial" w:hAnsi="Arial"/>
          <w:sz w:val="22"/>
          <w:szCs w:val="22"/>
        </w:rPr>
        <w:t>insect allergen extract-</w:t>
      </w:r>
      <w:r>
        <w:rPr>
          <w:rFonts w:ascii="Arial" w:hAnsi="Arial"/>
          <w:sz w:val="22"/>
          <w:szCs w:val="22"/>
        </w:rPr>
        <w:t>yellow jacket venom on the PBS on the basis of equivalent cost to the currently listed respective venom products.</w:t>
      </w:r>
    </w:p>
    <w:p w:rsidR="001F05DD" w:rsidRDefault="001F05DD" w:rsidP="001F05DD">
      <w:pPr>
        <w:pStyle w:val="ListParagraph"/>
        <w:ind w:left="709"/>
        <w:jc w:val="both"/>
        <w:rPr>
          <w:rFonts w:ascii="Arial" w:hAnsi="Arial"/>
          <w:sz w:val="22"/>
          <w:szCs w:val="22"/>
        </w:rPr>
      </w:pPr>
    </w:p>
    <w:p w:rsidR="008A7F13" w:rsidRDefault="008A7F13" w:rsidP="008A7F13">
      <w:pPr>
        <w:pStyle w:val="ListParagraph"/>
        <w:numPr>
          <w:ilvl w:val="1"/>
          <w:numId w:val="2"/>
        </w:numPr>
        <w:ind w:left="709" w:hanging="709"/>
        <w:jc w:val="both"/>
        <w:rPr>
          <w:rFonts w:ascii="Arial" w:hAnsi="Arial"/>
          <w:sz w:val="22"/>
          <w:szCs w:val="22"/>
        </w:rPr>
      </w:pPr>
      <w:r>
        <w:rPr>
          <w:rFonts w:ascii="Arial" w:hAnsi="Arial"/>
          <w:sz w:val="22"/>
          <w:szCs w:val="22"/>
        </w:rPr>
        <w:t xml:space="preserve">The </w:t>
      </w:r>
      <w:r w:rsidR="001F05DD">
        <w:rPr>
          <w:rFonts w:ascii="Arial" w:hAnsi="Arial"/>
          <w:sz w:val="22"/>
          <w:szCs w:val="22"/>
        </w:rPr>
        <w:t>PBAC recommended that the</w:t>
      </w:r>
      <w:r w:rsidR="008F283E">
        <w:rPr>
          <w:rFonts w:ascii="Arial" w:hAnsi="Arial"/>
          <w:sz w:val="22"/>
          <w:szCs w:val="22"/>
        </w:rPr>
        <w:t>se new</w:t>
      </w:r>
      <w:r w:rsidR="001F05DD">
        <w:rPr>
          <w:rFonts w:ascii="Arial" w:hAnsi="Arial"/>
          <w:sz w:val="22"/>
          <w:szCs w:val="22"/>
        </w:rPr>
        <w:t xml:space="preserve"> </w:t>
      </w:r>
      <w:r>
        <w:rPr>
          <w:rFonts w:ascii="Arial" w:hAnsi="Arial"/>
          <w:sz w:val="22"/>
          <w:szCs w:val="22"/>
        </w:rPr>
        <w:t>listing</w:t>
      </w:r>
      <w:r w:rsidR="008F283E">
        <w:rPr>
          <w:rFonts w:ascii="Arial" w:hAnsi="Arial"/>
          <w:sz w:val="22"/>
          <w:szCs w:val="22"/>
        </w:rPr>
        <w:t>s</w:t>
      </w:r>
      <w:r>
        <w:rPr>
          <w:rFonts w:ascii="Arial" w:hAnsi="Arial"/>
          <w:sz w:val="22"/>
          <w:szCs w:val="22"/>
        </w:rPr>
        <w:t xml:space="preserve"> </w:t>
      </w:r>
      <w:r w:rsidR="001F05DD">
        <w:rPr>
          <w:rFonts w:ascii="Arial" w:hAnsi="Arial"/>
          <w:sz w:val="22"/>
          <w:szCs w:val="22"/>
        </w:rPr>
        <w:t xml:space="preserve">should </w:t>
      </w:r>
      <w:r>
        <w:rPr>
          <w:rFonts w:ascii="Arial" w:hAnsi="Arial"/>
          <w:sz w:val="22"/>
          <w:szCs w:val="22"/>
        </w:rPr>
        <w:t xml:space="preserve">be </w:t>
      </w:r>
      <w:r w:rsidR="008F283E">
        <w:rPr>
          <w:rFonts w:ascii="Arial" w:hAnsi="Arial"/>
          <w:sz w:val="22"/>
          <w:szCs w:val="22"/>
        </w:rPr>
        <w:t xml:space="preserve">consistent </w:t>
      </w:r>
      <w:r>
        <w:rPr>
          <w:rFonts w:ascii="Arial" w:hAnsi="Arial"/>
          <w:sz w:val="22"/>
          <w:szCs w:val="22"/>
        </w:rPr>
        <w:t xml:space="preserve">with that for the currently listed </w:t>
      </w:r>
      <w:r w:rsidR="008F283E">
        <w:rPr>
          <w:rFonts w:ascii="Arial" w:hAnsi="Arial"/>
          <w:sz w:val="22"/>
          <w:szCs w:val="22"/>
        </w:rPr>
        <w:t xml:space="preserve">venom </w:t>
      </w:r>
      <w:r>
        <w:rPr>
          <w:rFonts w:ascii="Arial" w:hAnsi="Arial"/>
          <w:sz w:val="22"/>
          <w:szCs w:val="22"/>
        </w:rPr>
        <w:t>products.</w:t>
      </w:r>
    </w:p>
    <w:p w:rsidR="008A7F13" w:rsidRDefault="008A7F13" w:rsidP="008A7F13">
      <w:pPr>
        <w:pStyle w:val="ListParagraph"/>
        <w:ind w:left="709"/>
        <w:jc w:val="both"/>
        <w:rPr>
          <w:rFonts w:ascii="Arial" w:hAnsi="Arial"/>
          <w:sz w:val="22"/>
          <w:szCs w:val="22"/>
        </w:rPr>
      </w:pPr>
    </w:p>
    <w:p w:rsidR="001F05DD" w:rsidRDefault="008A7F13" w:rsidP="008A7F13">
      <w:pPr>
        <w:pStyle w:val="ListParagraph"/>
        <w:numPr>
          <w:ilvl w:val="1"/>
          <w:numId w:val="2"/>
        </w:numPr>
        <w:ind w:left="709" w:hanging="709"/>
        <w:jc w:val="both"/>
        <w:rPr>
          <w:rFonts w:ascii="Arial" w:hAnsi="Arial"/>
          <w:sz w:val="22"/>
          <w:szCs w:val="22"/>
        </w:rPr>
      </w:pPr>
      <w:r>
        <w:rPr>
          <w:rFonts w:ascii="Arial" w:hAnsi="Arial"/>
          <w:sz w:val="22"/>
          <w:szCs w:val="22"/>
        </w:rPr>
        <w:t>The PBAC noted the correspondence from the President of the Australasian Society of Clinical Immunology and allergy (ASCIA) expressing</w:t>
      </w:r>
      <w:r w:rsidR="001F05DD">
        <w:rPr>
          <w:rFonts w:ascii="Arial" w:hAnsi="Arial"/>
          <w:sz w:val="22"/>
          <w:szCs w:val="22"/>
        </w:rPr>
        <w:t xml:space="preserve"> support for the expedited listing of these replacement products and emphasising</w:t>
      </w:r>
      <w:r>
        <w:rPr>
          <w:rFonts w:ascii="Arial" w:hAnsi="Arial"/>
          <w:sz w:val="22"/>
          <w:szCs w:val="22"/>
        </w:rPr>
        <w:t xml:space="preserve"> their life saving nature. </w:t>
      </w:r>
    </w:p>
    <w:p w:rsidR="001F05DD" w:rsidRPr="00295592" w:rsidRDefault="001F05DD" w:rsidP="00295592">
      <w:pPr>
        <w:pStyle w:val="ListParagraph"/>
        <w:rPr>
          <w:rFonts w:ascii="Arial" w:hAnsi="Arial"/>
          <w:sz w:val="22"/>
          <w:szCs w:val="22"/>
        </w:rPr>
      </w:pPr>
    </w:p>
    <w:p w:rsidR="008A7F13" w:rsidRPr="004F75E1" w:rsidRDefault="008A7F13" w:rsidP="008A7F13">
      <w:pPr>
        <w:pStyle w:val="ListParagraph"/>
        <w:numPr>
          <w:ilvl w:val="1"/>
          <w:numId w:val="2"/>
        </w:numPr>
        <w:ind w:left="709" w:hanging="709"/>
        <w:jc w:val="both"/>
        <w:rPr>
          <w:rFonts w:ascii="Arial" w:hAnsi="Arial"/>
          <w:sz w:val="22"/>
          <w:szCs w:val="22"/>
        </w:rPr>
      </w:pPr>
      <w:r w:rsidRPr="004F75E1">
        <w:rPr>
          <w:rFonts w:ascii="Arial" w:hAnsi="Arial"/>
          <w:sz w:val="22"/>
          <w:szCs w:val="22"/>
        </w:rPr>
        <w:t xml:space="preserve">The PBAC considered that there is </w:t>
      </w:r>
      <w:r w:rsidR="001F05DD">
        <w:rPr>
          <w:rFonts w:ascii="Arial" w:hAnsi="Arial"/>
          <w:sz w:val="22"/>
          <w:szCs w:val="22"/>
        </w:rPr>
        <w:t xml:space="preserve">a </w:t>
      </w:r>
      <w:r w:rsidRPr="004F75E1">
        <w:rPr>
          <w:rFonts w:ascii="Arial" w:hAnsi="Arial"/>
          <w:sz w:val="22"/>
          <w:szCs w:val="22"/>
        </w:rPr>
        <w:t xml:space="preserve">clinical need for the supply of these venoms to be </w:t>
      </w:r>
      <w:r w:rsidRPr="004F75E1">
        <w:rPr>
          <w:rFonts w:ascii="Arial" w:hAnsi="Arial" w:cs="Arial"/>
          <w:bCs/>
          <w:iCs/>
          <w:snapToGrid w:val="0"/>
          <w:sz w:val="22"/>
          <w:szCs w:val="22"/>
        </w:rPr>
        <w:t>maintained on the PBS.</w:t>
      </w:r>
      <w:r w:rsidRPr="00497336">
        <w:t xml:space="preserve"> </w:t>
      </w:r>
      <w:r w:rsidRPr="004F75E1">
        <w:rPr>
          <w:rFonts w:ascii="Arial" w:hAnsi="Arial" w:cs="Arial"/>
          <w:bCs/>
          <w:iCs/>
          <w:snapToGrid w:val="0"/>
          <w:sz w:val="22"/>
          <w:szCs w:val="22"/>
        </w:rPr>
        <w:t xml:space="preserve">The PBAC </w:t>
      </w:r>
      <w:r>
        <w:rPr>
          <w:rFonts w:ascii="Arial" w:hAnsi="Arial" w:cs="Arial"/>
          <w:bCs/>
          <w:iCs/>
          <w:snapToGrid w:val="0"/>
          <w:sz w:val="22"/>
          <w:szCs w:val="22"/>
        </w:rPr>
        <w:t xml:space="preserve">further </w:t>
      </w:r>
      <w:r w:rsidRPr="004F75E1">
        <w:rPr>
          <w:rFonts w:ascii="Arial" w:hAnsi="Arial" w:cs="Arial"/>
          <w:bCs/>
          <w:iCs/>
          <w:snapToGrid w:val="0"/>
          <w:sz w:val="22"/>
          <w:szCs w:val="22"/>
        </w:rPr>
        <w:t xml:space="preserve">considered that the listing should remain during the validity of the Section 19A approval by the TGA. For a longer term listing of the product, a submission to the PBAC would be required. </w:t>
      </w:r>
    </w:p>
    <w:p w:rsidR="008A7F13" w:rsidRPr="004F75E1" w:rsidRDefault="008A7F13" w:rsidP="008A7F13">
      <w:pPr>
        <w:pStyle w:val="ListParagraph"/>
        <w:rPr>
          <w:rFonts w:ascii="Arial" w:hAnsi="Arial"/>
          <w:sz w:val="22"/>
          <w:szCs w:val="22"/>
        </w:rPr>
      </w:pPr>
    </w:p>
    <w:p w:rsidR="0093636D" w:rsidRPr="0093636D" w:rsidRDefault="008A7F13" w:rsidP="008A7F13">
      <w:pPr>
        <w:pStyle w:val="ListParagraph"/>
        <w:numPr>
          <w:ilvl w:val="1"/>
          <w:numId w:val="2"/>
        </w:numPr>
        <w:ind w:left="709" w:hanging="709"/>
        <w:jc w:val="both"/>
        <w:rPr>
          <w:rFonts w:ascii="Arial" w:hAnsi="Arial" w:cs="Arial"/>
          <w:bCs/>
          <w:snapToGrid w:val="0"/>
          <w:sz w:val="22"/>
          <w:szCs w:val="22"/>
        </w:rPr>
      </w:pPr>
      <w:r w:rsidRPr="004F75E1">
        <w:rPr>
          <w:rFonts w:ascii="Arial" w:hAnsi="Arial"/>
          <w:sz w:val="22"/>
          <w:szCs w:val="22"/>
        </w:rPr>
        <w:t>The</w:t>
      </w:r>
      <w:r w:rsidRPr="00497336">
        <w:rPr>
          <w:rFonts w:ascii="Arial" w:hAnsi="Arial" w:cs="Arial"/>
          <w:bCs/>
          <w:iCs/>
          <w:snapToGrid w:val="0"/>
          <w:sz w:val="22"/>
          <w:szCs w:val="22"/>
        </w:rPr>
        <w:t xml:space="preserve"> PBAC advised, </w:t>
      </w:r>
      <w:r>
        <w:rPr>
          <w:rFonts w:ascii="Arial" w:hAnsi="Arial" w:cs="Arial"/>
          <w:bCs/>
          <w:iCs/>
          <w:snapToGrid w:val="0"/>
          <w:sz w:val="22"/>
          <w:szCs w:val="22"/>
        </w:rPr>
        <w:t>at this time and due to the circumstances of this temporary listing</w:t>
      </w:r>
      <w:r w:rsidRPr="00497336">
        <w:rPr>
          <w:rFonts w:ascii="Arial" w:hAnsi="Arial" w:cs="Arial"/>
          <w:bCs/>
          <w:iCs/>
          <w:snapToGrid w:val="0"/>
          <w:sz w:val="22"/>
          <w:szCs w:val="22"/>
        </w:rPr>
        <w:t xml:space="preserve">, under Section 101 (3BA) of the National Health Act, </w:t>
      </w:r>
      <w:r>
        <w:rPr>
          <w:rFonts w:ascii="Arial" w:hAnsi="Arial" w:cs="Arial"/>
          <w:bCs/>
          <w:iCs/>
          <w:snapToGrid w:val="0"/>
          <w:sz w:val="22"/>
          <w:szCs w:val="22"/>
        </w:rPr>
        <w:t>these venoms</w:t>
      </w:r>
      <w:r w:rsidRPr="00497336">
        <w:rPr>
          <w:rFonts w:ascii="Arial" w:hAnsi="Arial" w:cs="Arial"/>
          <w:bCs/>
          <w:snapToGrid w:val="0"/>
          <w:sz w:val="22"/>
          <w:szCs w:val="22"/>
        </w:rPr>
        <w:t xml:space="preserve"> </w:t>
      </w:r>
      <w:r w:rsidRPr="00497336">
        <w:rPr>
          <w:rFonts w:ascii="Arial" w:hAnsi="Arial" w:cs="Arial"/>
          <w:bCs/>
          <w:iCs/>
          <w:snapToGrid w:val="0"/>
          <w:sz w:val="22"/>
          <w:szCs w:val="22"/>
        </w:rPr>
        <w:t>should be not treated as interchangeable on an individual patient basis</w:t>
      </w:r>
      <w:r>
        <w:rPr>
          <w:rFonts w:ascii="Arial" w:hAnsi="Arial" w:cs="Arial"/>
          <w:bCs/>
          <w:iCs/>
          <w:snapToGrid w:val="0"/>
          <w:sz w:val="22"/>
          <w:szCs w:val="22"/>
        </w:rPr>
        <w:t xml:space="preserve"> with any other drug</w:t>
      </w:r>
      <w:r w:rsidRPr="00497336">
        <w:rPr>
          <w:rFonts w:ascii="Arial" w:hAnsi="Arial" w:cs="Arial"/>
          <w:bCs/>
          <w:iCs/>
          <w:snapToGrid w:val="0"/>
          <w:sz w:val="22"/>
          <w:szCs w:val="22"/>
        </w:rPr>
        <w:t xml:space="preserve">, and </w:t>
      </w:r>
      <w:r w:rsidRPr="00B1378C">
        <w:rPr>
          <w:rFonts w:ascii="Arial" w:hAnsi="Arial" w:cs="Arial"/>
          <w:bCs/>
          <w:sz w:val="22"/>
          <w:szCs w:val="22"/>
        </w:rPr>
        <w:t>Hymenoptera</w:t>
      </w:r>
      <w:r>
        <w:rPr>
          <w:rFonts w:ascii="Arial" w:hAnsi="Arial" w:cs="Arial"/>
          <w:bCs/>
          <w:sz w:val="22"/>
          <w:szCs w:val="22"/>
        </w:rPr>
        <w:t xml:space="preserve"> brand of venom</w:t>
      </w:r>
      <w:r>
        <w:rPr>
          <w:rFonts w:ascii="Arial" w:hAnsi="Arial" w:cs="Arial"/>
          <w:bCs/>
          <w:snapToGrid w:val="0"/>
          <w:sz w:val="22"/>
          <w:szCs w:val="22"/>
        </w:rPr>
        <w:t xml:space="preserve"> </w:t>
      </w:r>
      <w:r w:rsidRPr="00497336">
        <w:rPr>
          <w:rFonts w:ascii="Arial" w:hAnsi="Arial" w:cs="Arial"/>
          <w:bCs/>
          <w:snapToGrid w:val="0"/>
          <w:sz w:val="22"/>
          <w:szCs w:val="22"/>
        </w:rPr>
        <w:t xml:space="preserve">and </w:t>
      </w:r>
      <w:r>
        <w:rPr>
          <w:rFonts w:ascii="Arial" w:hAnsi="Arial" w:cs="Arial"/>
          <w:bCs/>
          <w:iCs/>
          <w:snapToGrid w:val="0"/>
          <w:sz w:val="22"/>
          <w:szCs w:val="22"/>
        </w:rPr>
        <w:t>Albey brand of venom</w:t>
      </w:r>
      <w:r w:rsidRPr="00497336">
        <w:rPr>
          <w:rFonts w:ascii="Arial" w:hAnsi="Arial" w:cs="Arial"/>
          <w:bCs/>
          <w:snapToGrid w:val="0"/>
          <w:sz w:val="22"/>
          <w:szCs w:val="22"/>
        </w:rPr>
        <w:t xml:space="preserve"> </w:t>
      </w:r>
      <w:r>
        <w:rPr>
          <w:rFonts w:ascii="Arial" w:hAnsi="Arial" w:cs="Arial"/>
          <w:bCs/>
          <w:iCs/>
          <w:snapToGrid w:val="0"/>
          <w:sz w:val="22"/>
          <w:szCs w:val="22"/>
        </w:rPr>
        <w:t xml:space="preserve">should </w:t>
      </w:r>
      <w:r w:rsidRPr="00497336">
        <w:rPr>
          <w:rFonts w:ascii="Arial" w:hAnsi="Arial" w:cs="Arial"/>
          <w:bCs/>
          <w:iCs/>
          <w:snapToGrid w:val="0"/>
          <w:sz w:val="22"/>
          <w:szCs w:val="22"/>
        </w:rPr>
        <w:t>not be considered equivalent for the purposes of substitution.</w:t>
      </w:r>
    </w:p>
    <w:p w:rsidR="00295592" w:rsidRPr="007F0C08" w:rsidRDefault="00295592" w:rsidP="007F0C08">
      <w:pPr>
        <w:keepNext/>
        <w:jc w:val="both"/>
        <w:rPr>
          <w:rFonts w:ascii="Arial" w:hAnsi="Arial" w:cs="Arial"/>
          <w:sz w:val="22"/>
          <w:szCs w:val="22"/>
        </w:rPr>
      </w:pPr>
    </w:p>
    <w:p w:rsidR="0013529B" w:rsidRPr="00D44F01" w:rsidRDefault="0013529B" w:rsidP="0013529B">
      <w:pPr>
        <w:ind w:left="720" w:hanging="720"/>
        <w:jc w:val="both"/>
        <w:rPr>
          <w:rFonts w:ascii="Arial" w:hAnsi="Arial"/>
          <w:b/>
          <w:sz w:val="22"/>
          <w:szCs w:val="22"/>
        </w:rPr>
      </w:pPr>
      <w:r w:rsidRPr="00D44F01">
        <w:rPr>
          <w:rFonts w:ascii="Arial" w:hAnsi="Arial"/>
          <w:b/>
          <w:sz w:val="22"/>
          <w:szCs w:val="22"/>
        </w:rPr>
        <w:t>Outcome:</w:t>
      </w:r>
    </w:p>
    <w:p w:rsidR="0013529B" w:rsidRPr="0054332E" w:rsidRDefault="0013529B" w:rsidP="0013529B">
      <w:pPr>
        <w:ind w:left="720" w:hanging="720"/>
        <w:rPr>
          <w:rFonts w:ascii="Arial" w:hAnsi="Arial"/>
          <w:sz w:val="22"/>
          <w:szCs w:val="22"/>
        </w:rPr>
      </w:pPr>
      <w:r w:rsidRPr="0054332E">
        <w:rPr>
          <w:rFonts w:ascii="Arial" w:hAnsi="Arial"/>
          <w:sz w:val="22"/>
          <w:szCs w:val="22"/>
        </w:rPr>
        <w:t>Recommended</w:t>
      </w:r>
    </w:p>
    <w:p w:rsidR="0013529B" w:rsidRDefault="0013529B" w:rsidP="0013529B">
      <w:pPr>
        <w:rPr>
          <w:rFonts w:ascii="Arial" w:hAnsi="Arial"/>
        </w:rPr>
      </w:pPr>
    </w:p>
    <w:p w:rsidR="005468C6" w:rsidRPr="00295592" w:rsidRDefault="005468C6" w:rsidP="00295592">
      <w:pPr>
        <w:rPr>
          <w:rFonts w:ascii="Arial" w:hAnsi="Arial"/>
          <w:b/>
          <w:sz w:val="22"/>
          <w:szCs w:val="22"/>
        </w:rPr>
      </w:pPr>
    </w:p>
    <w:p w:rsidR="008F283E" w:rsidRPr="00596798" w:rsidRDefault="0013529B" w:rsidP="00596798">
      <w:pPr>
        <w:pStyle w:val="Heading1"/>
      </w:pPr>
      <w:r w:rsidRPr="00596798">
        <w:t>Recommended listing</w:t>
      </w:r>
    </w:p>
    <w:p w:rsidR="008F283E" w:rsidRDefault="008F283E" w:rsidP="00A01E25">
      <w:pPr>
        <w:pStyle w:val="ListParagraph"/>
        <w:jc w:val="both"/>
        <w:rPr>
          <w:rFonts w:ascii="Arial" w:hAnsi="Arial"/>
          <w:sz w:val="22"/>
          <w:szCs w:val="22"/>
        </w:rPr>
      </w:pPr>
    </w:p>
    <w:p w:rsidR="00A01E25" w:rsidRDefault="003C1D28" w:rsidP="00295592">
      <w:pPr>
        <w:pStyle w:val="ListParagraph"/>
        <w:numPr>
          <w:ilvl w:val="1"/>
          <w:numId w:val="2"/>
        </w:numPr>
        <w:ind w:left="709" w:hanging="709"/>
        <w:jc w:val="both"/>
        <w:rPr>
          <w:rFonts w:ascii="Arial" w:hAnsi="Arial"/>
          <w:sz w:val="22"/>
          <w:szCs w:val="22"/>
        </w:rPr>
      </w:pPr>
      <w:r>
        <w:rPr>
          <w:rFonts w:ascii="Arial" w:hAnsi="Arial"/>
          <w:sz w:val="22"/>
          <w:szCs w:val="22"/>
        </w:rPr>
        <w:t>Add new items</w:t>
      </w:r>
      <w:r w:rsidR="008F283E">
        <w:rPr>
          <w:rFonts w:ascii="Arial" w:hAnsi="Arial"/>
          <w:sz w:val="22"/>
          <w:szCs w:val="22"/>
        </w:rPr>
        <w:t>:</w:t>
      </w:r>
    </w:p>
    <w:p w:rsidR="002F1C73" w:rsidRDefault="002F1C73" w:rsidP="00A01E25">
      <w:pPr>
        <w:pStyle w:val="ListParagraph"/>
        <w:jc w:val="both"/>
        <w:rPr>
          <w:rFonts w:ascii="Arial" w:hAnsi="Arial"/>
          <w:sz w:val="22"/>
          <w:szCs w:val="22"/>
        </w:rPr>
      </w:pPr>
    </w:p>
    <w:tbl>
      <w:tblPr>
        <w:tblW w:w="8363" w:type="dxa"/>
        <w:tblInd w:w="959" w:type="dxa"/>
        <w:tblLayout w:type="fixed"/>
        <w:tblLook w:val="0000" w:firstRow="0" w:lastRow="0" w:firstColumn="0" w:lastColumn="0" w:noHBand="0" w:noVBand="0"/>
      </w:tblPr>
      <w:tblGrid>
        <w:gridCol w:w="1984"/>
        <w:gridCol w:w="1276"/>
        <w:gridCol w:w="709"/>
        <w:gridCol w:w="850"/>
        <w:gridCol w:w="2268"/>
        <w:gridCol w:w="1276"/>
      </w:tblGrid>
      <w:tr w:rsidR="008F283E" w:rsidRPr="00260CE3" w:rsidTr="00295592">
        <w:trPr>
          <w:cantSplit/>
          <w:trHeight w:val="471"/>
        </w:trPr>
        <w:tc>
          <w:tcPr>
            <w:tcW w:w="3260" w:type="dxa"/>
            <w:gridSpan w:val="2"/>
            <w:tcBorders>
              <w:bottom w:val="single" w:sz="4" w:space="0" w:color="auto"/>
            </w:tcBorders>
          </w:tcPr>
          <w:p w:rsidR="008F283E" w:rsidRPr="00260CE3" w:rsidRDefault="008F283E" w:rsidP="00A30A00">
            <w:pPr>
              <w:keepNext/>
              <w:ind w:left="-108"/>
              <w:jc w:val="both"/>
              <w:rPr>
                <w:rFonts w:ascii="Arial Narrow" w:hAnsi="Arial Narrow" w:cs="Arial"/>
                <w:sz w:val="20"/>
                <w:szCs w:val="20"/>
              </w:rPr>
            </w:pPr>
            <w:r w:rsidRPr="00260CE3">
              <w:rPr>
                <w:rFonts w:ascii="Arial Narrow" w:hAnsi="Arial Narrow" w:cs="Arial"/>
                <w:sz w:val="20"/>
                <w:szCs w:val="20"/>
              </w:rPr>
              <w:t>Name, Restriction,</w:t>
            </w:r>
          </w:p>
          <w:p w:rsidR="008F283E" w:rsidRPr="00260CE3" w:rsidRDefault="008F283E" w:rsidP="00A30A00">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709" w:type="dxa"/>
            <w:tcBorders>
              <w:bottom w:val="single" w:sz="4" w:space="0" w:color="auto"/>
            </w:tcBorders>
          </w:tcPr>
          <w:p w:rsidR="008F283E" w:rsidRPr="00260CE3" w:rsidRDefault="008F283E" w:rsidP="00A30A00">
            <w:pPr>
              <w:keepNext/>
              <w:ind w:left="-108"/>
              <w:jc w:val="both"/>
              <w:rPr>
                <w:rFonts w:ascii="Arial Narrow" w:hAnsi="Arial Narrow" w:cs="Arial"/>
                <w:sz w:val="20"/>
                <w:szCs w:val="20"/>
              </w:rPr>
            </w:pPr>
            <w:r w:rsidRPr="00260CE3">
              <w:rPr>
                <w:rFonts w:ascii="Arial Narrow" w:hAnsi="Arial Narrow" w:cs="Arial"/>
                <w:sz w:val="20"/>
                <w:szCs w:val="20"/>
              </w:rPr>
              <w:t>Max.</w:t>
            </w:r>
          </w:p>
          <w:p w:rsidR="008F283E" w:rsidRPr="00260CE3" w:rsidRDefault="008F283E" w:rsidP="00A30A00">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850" w:type="dxa"/>
            <w:tcBorders>
              <w:bottom w:val="single" w:sz="4" w:space="0" w:color="auto"/>
            </w:tcBorders>
          </w:tcPr>
          <w:p w:rsidR="008F283E" w:rsidRPr="00260CE3" w:rsidRDefault="008F283E" w:rsidP="00A30A00">
            <w:pPr>
              <w:keepNext/>
              <w:ind w:left="-108"/>
              <w:jc w:val="both"/>
              <w:rPr>
                <w:rFonts w:ascii="Arial Narrow" w:hAnsi="Arial Narrow" w:cs="Arial"/>
                <w:sz w:val="20"/>
                <w:szCs w:val="20"/>
              </w:rPr>
            </w:pPr>
            <w:r w:rsidRPr="00260CE3">
              <w:rPr>
                <w:rFonts w:ascii="Arial Narrow" w:hAnsi="Arial Narrow" w:cs="Arial"/>
                <w:sz w:val="20"/>
                <w:szCs w:val="20"/>
              </w:rPr>
              <w:t>№.of</w:t>
            </w:r>
          </w:p>
          <w:p w:rsidR="008F283E" w:rsidRPr="00260CE3" w:rsidRDefault="008F283E" w:rsidP="00A30A00">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3544" w:type="dxa"/>
            <w:gridSpan w:val="2"/>
            <w:tcBorders>
              <w:bottom w:val="single" w:sz="4" w:space="0" w:color="auto"/>
            </w:tcBorders>
          </w:tcPr>
          <w:p w:rsidR="008F283E" w:rsidRPr="00260CE3" w:rsidRDefault="008F283E" w:rsidP="00A30A00">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8F283E" w:rsidRPr="00260CE3" w:rsidTr="00295592">
        <w:trPr>
          <w:cantSplit/>
          <w:trHeight w:val="577"/>
        </w:trPr>
        <w:tc>
          <w:tcPr>
            <w:tcW w:w="3260" w:type="dxa"/>
            <w:gridSpan w:val="2"/>
          </w:tcPr>
          <w:p w:rsidR="008F283E" w:rsidRDefault="008F283E" w:rsidP="008F283E">
            <w:pPr>
              <w:keepNext/>
              <w:ind w:left="-108"/>
              <w:rPr>
                <w:rFonts w:ascii="Arial Narrow" w:hAnsi="Arial Narrow"/>
                <w:sz w:val="20"/>
              </w:rPr>
            </w:pPr>
            <w:r>
              <w:rPr>
                <w:rFonts w:ascii="Arial Narrow" w:hAnsi="Arial Narrow"/>
                <w:sz w:val="20"/>
              </w:rPr>
              <w:t>BEE VENOM</w:t>
            </w:r>
          </w:p>
          <w:p w:rsidR="008F283E" w:rsidRDefault="008F283E" w:rsidP="008F283E">
            <w:pPr>
              <w:keepNext/>
              <w:ind w:left="-108"/>
              <w:rPr>
                <w:rStyle w:val="form-strength"/>
                <w:rFonts w:ascii="Arial Narrow" w:hAnsi="Arial Narrow" w:cs="Arial"/>
                <w:color w:val="222222"/>
                <w:sz w:val="20"/>
                <w:szCs w:val="20"/>
              </w:rPr>
            </w:pPr>
            <w:r w:rsidRPr="00EE18BA">
              <w:rPr>
                <w:rStyle w:val="form-strength"/>
                <w:rFonts w:ascii="Arial Narrow" w:hAnsi="Arial Narrow" w:cs="Arial"/>
                <w:color w:val="222222"/>
                <w:sz w:val="20"/>
                <w:szCs w:val="20"/>
              </w:rPr>
              <w:t>550 microgram injection [1 vial] (&amp;) inert substance diluent [9 mL vial]</w:t>
            </w:r>
            <w:r>
              <w:rPr>
                <w:rStyle w:val="form-strength"/>
                <w:rFonts w:ascii="Arial Narrow" w:hAnsi="Arial Narrow" w:cs="Arial"/>
                <w:color w:val="222222"/>
                <w:sz w:val="20"/>
                <w:szCs w:val="20"/>
              </w:rPr>
              <w:t>, 1 pack</w:t>
            </w:r>
          </w:p>
          <w:p w:rsidR="008F283E" w:rsidRPr="00260CE3" w:rsidRDefault="008F283E" w:rsidP="00295592">
            <w:pPr>
              <w:keepNext/>
              <w:jc w:val="both"/>
              <w:rPr>
                <w:rFonts w:ascii="Arial Narrow" w:hAnsi="Arial Narrow" w:cs="Arial"/>
                <w:sz w:val="20"/>
                <w:szCs w:val="20"/>
              </w:rPr>
            </w:pPr>
          </w:p>
        </w:tc>
        <w:tc>
          <w:tcPr>
            <w:tcW w:w="709" w:type="dxa"/>
          </w:tcPr>
          <w:p w:rsidR="008F283E" w:rsidRPr="00260CE3" w:rsidRDefault="008F283E" w:rsidP="00A30A00">
            <w:pPr>
              <w:keepNext/>
              <w:ind w:left="-108"/>
              <w:jc w:val="both"/>
              <w:rPr>
                <w:rFonts w:ascii="Arial Narrow" w:hAnsi="Arial Narrow" w:cs="Arial"/>
                <w:sz w:val="20"/>
                <w:szCs w:val="20"/>
              </w:rPr>
            </w:pPr>
          </w:p>
          <w:p w:rsidR="008F283E" w:rsidRPr="00260CE3" w:rsidRDefault="008F283E" w:rsidP="00A30A00">
            <w:pPr>
              <w:keepNext/>
              <w:ind w:left="-108"/>
              <w:jc w:val="both"/>
              <w:rPr>
                <w:rFonts w:ascii="Arial Narrow" w:hAnsi="Arial Narrow" w:cs="Arial"/>
                <w:sz w:val="20"/>
                <w:szCs w:val="20"/>
              </w:rPr>
            </w:pPr>
            <w:r>
              <w:rPr>
                <w:rFonts w:ascii="Arial Narrow" w:hAnsi="Arial Narrow" w:cs="Arial"/>
                <w:sz w:val="20"/>
                <w:szCs w:val="20"/>
              </w:rPr>
              <w:t>1</w:t>
            </w:r>
          </w:p>
        </w:tc>
        <w:tc>
          <w:tcPr>
            <w:tcW w:w="850" w:type="dxa"/>
          </w:tcPr>
          <w:p w:rsidR="008F283E" w:rsidRPr="00260CE3" w:rsidRDefault="008F283E" w:rsidP="00A30A00">
            <w:pPr>
              <w:keepNext/>
              <w:ind w:left="-108"/>
              <w:jc w:val="both"/>
              <w:rPr>
                <w:rFonts w:ascii="Arial Narrow" w:hAnsi="Arial Narrow" w:cs="Arial"/>
                <w:sz w:val="20"/>
                <w:szCs w:val="20"/>
              </w:rPr>
            </w:pPr>
          </w:p>
          <w:p w:rsidR="008F283E" w:rsidRPr="00260CE3" w:rsidRDefault="008F283E" w:rsidP="00A30A00">
            <w:pPr>
              <w:keepNext/>
              <w:ind w:left="-108"/>
              <w:jc w:val="both"/>
              <w:rPr>
                <w:rFonts w:ascii="Arial Narrow" w:hAnsi="Arial Narrow" w:cs="Arial"/>
                <w:sz w:val="20"/>
                <w:szCs w:val="20"/>
              </w:rPr>
            </w:pPr>
            <w:r>
              <w:rPr>
                <w:rFonts w:ascii="Arial Narrow" w:hAnsi="Arial Narrow" w:cs="Arial"/>
                <w:sz w:val="20"/>
                <w:szCs w:val="20"/>
              </w:rPr>
              <w:t>0</w:t>
            </w:r>
          </w:p>
        </w:tc>
        <w:tc>
          <w:tcPr>
            <w:tcW w:w="2268" w:type="dxa"/>
          </w:tcPr>
          <w:p w:rsidR="008F283E" w:rsidRPr="00260CE3" w:rsidRDefault="008F283E" w:rsidP="00295592">
            <w:pPr>
              <w:keepNext/>
              <w:rPr>
                <w:rFonts w:ascii="Arial Narrow" w:hAnsi="Arial Narrow" w:cs="Arial"/>
                <w:sz w:val="20"/>
                <w:szCs w:val="20"/>
              </w:rPr>
            </w:pPr>
            <w:r w:rsidRPr="005C7B4F">
              <w:rPr>
                <w:rFonts w:ascii="Arial Narrow" w:hAnsi="Arial Narrow" w:cs="Arial"/>
                <w:bCs/>
                <w:sz w:val="20"/>
                <w:szCs w:val="20"/>
              </w:rPr>
              <w:t>Hymenoptera</w:t>
            </w:r>
            <w:r>
              <w:rPr>
                <w:rFonts w:ascii="Arial Narrow" w:hAnsi="Arial Narrow"/>
                <w:sz w:val="20"/>
              </w:rPr>
              <w:t xml:space="preserve">  Bee Venom</w:t>
            </w:r>
          </w:p>
        </w:tc>
        <w:tc>
          <w:tcPr>
            <w:tcW w:w="1276" w:type="dxa"/>
          </w:tcPr>
          <w:p w:rsidR="008F283E" w:rsidRPr="00260CE3" w:rsidRDefault="008F283E" w:rsidP="00295592">
            <w:pPr>
              <w:keepNext/>
              <w:rPr>
                <w:rFonts w:ascii="Arial Narrow" w:hAnsi="Arial Narrow" w:cs="Arial"/>
                <w:sz w:val="20"/>
                <w:szCs w:val="20"/>
              </w:rPr>
            </w:pPr>
            <w:r w:rsidRPr="0054332E">
              <w:rPr>
                <w:rFonts w:ascii="Arial Narrow" w:hAnsi="Arial Narrow" w:cs="Arial"/>
                <w:bCs/>
                <w:sz w:val="20"/>
                <w:szCs w:val="20"/>
              </w:rPr>
              <w:t>Stallergenes</w:t>
            </w:r>
            <w:r>
              <w:rPr>
                <w:rFonts w:ascii="Arial Narrow" w:hAnsi="Arial Narrow" w:cs="Arial"/>
                <w:bCs/>
                <w:sz w:val="20"/>
                <w:szCs w:val="20"/>
              </w:rPr>
              <w:t xml:space="preserve"> Australia Pty Ltd</w:t>
            </w:r>
          </w:p>
        </w:tc>
      </w:tr>
      <w:tr w:rsidR="008F283E" w:rsidRPr="00260CE3" w:rsidTr="00295592">
        <w:trPr>
          <w:cantSplit/>
          <w:trHeight w:val="360"/>
        </w:trPr>
        <w:tc>
          <w:tcPr>
            <w:tcW w:w="1984" w:type="dxa"/>
            <w:tcBorders>
              <w:top w:val="single" w:sz="4" w:space="0" w:color="auto"/>
              <w:left w:val="single" w:sz="4" w:space="0" w:color="auto"/>
              <w:bottom w:val="single" w:sz="4" w:space="0" w:color="auto"/>
              <w:right w:val="single" w:sz="4" w:space="0" w:color="auto"/>
            </w:tcBorders>
          </w:tcPr>
          <w:p w:rsidR="008F283E" w:rsidRPr="00260CE3" w:rsidRDefault="008F283E" w:rsidP="00A30A00">
            <w:pPr>
              <w:jc w:val="both"/>
              <w:rPr>
                <w:rFonts w:ascii="Arial Narrow" w:hAnsi="Arial Narrow" w:cs="Arial"/>
                <w:b/>
                <w:sz w:val="20"/>
                <w:szCs w:val="20"/>
              </w:rPr>
            </w:pPr>
            <w:r w:rsidRPr="00260CE3">
              <w:rPr>
                <w:rFonts w:ascii="Arial Narrow" w:hAnsi="Arial Narrow" w:cs="Arial"/>
                <w:b/>
                <w:sz w:val="20"/>
                <w:szCs w:val="20"/>
              </w:rPr>
              <w:t xml:space="preserve">Category / </w:t>
            </w:r>
          </w:p>
          <w:p w:rsidR="008F283E" w:rsidRPr="00260CE3" w:rsidRDefault="008F283E" w:rsidP="00A30A00">
            <w:pPr>
              <w:jc w:val="both"/>
              <w:rPr>
                <w:rFonts w:ascii="Arial Narrow" w:hAnsi="Arial Narrow" w:cs="Arial"/>
                <w:b/>
                <w:sz w:val="20"/>
                <w:szCs w:val="20"/>
              </w:rPr>
            </w:pPr>
            <w:r w:rsidRPr="00260CE3">
              <w:rPr>
                <w:rFonts w:ascii="Arial Narrow" w:hAnsi="Arial Narrow" w:cs="Arial"/>
                <w:b/>
                <w:sz w:val="20"/>
                <w:szCs w:val="20"/>
              </w:rPr>
              <w:t>Program</w:t>
            </w:r>
          </w:p>
        </w:tc>
        <w:tc>
          <w:tcPr>
            <w:tcW w:w="6379" w:type="dxa"/>
            <w:gridSpan w:val="5"/>
            <w:tcBorders>
              <w:top w:val="single" w:sz="4" w:space="0" w:color="auto"/>
              <w:left w:val="single" w:sz="4" w:space="0" w:color="auto"/>
              <w:bottom w:val="single" w:sz="4" w:space="0" w:color="auto"/>
              <w:right w:val="single" w:sz="4" w:space="0" w:color="auto"/>
            </w:tcBorders>
          </w:tcPr>
          <w:p w:rsidR="008F283E" w:rsidRPr="00260CE3" w:rsidRDefault="008F283E" w:rsidP="00A30A00">
            <w:pPr>
              <w:rPr>
                <w:rFonts w:ascii="Arial Narrow" w:hAnsi="Arial Narrow" w:cs="Arial"/>
                <w:sz w:val="20"/>
                <w:szCs w:val="20"/>
              </w:rPr>
            </w:pPr>
            <w:r w:rsidRPr="00260CE3">
              <w:rPr>
                <w:rFonts w:ascii="Arial Narrow" w:hAnsi="Arial Narrow" w:cs="Arial"/>
                <w:sz w:val="20"/>
                <w:szCs w:val="20"/>
              </w:rPr>
              <w:t>GENERAL – General Schedule (Code GE)</w:t>
            </w:r>
          </w:p>
          <w:p w:rsidR="008F283E" w:rsidRPr="00260CE3" w:rsidRDefault="008F283E" w:rsidP="00A30A00">
            <w:pPr>
              <w:rPr>
                <w:rFonts w:ascii="Arial Narrow" w:hAnsi="Arial Narrow" w:cs="Arial"/>
                <w:sz w:val="20"/>
                <w:szCs w:val="20"/>
              </w:rPr>
            </w:pPr>
          </w:p>
        </w:tc>
      </w:tr>
      <w:tr w:rsidR="008F283E" w:rsidRPr="00260CE3" w:rsidTr="00295592">
        <w:trPr>
          <w:cantSplit/>
          <w:trHeight w:val="360"/>
        </w:trPr>
        <w:tc>
          <w:tcPr>
            <w:tcW w:w="1984" w:type="dxa"/>
            <w:tcBorders>
              <w:top w:val="single" w:sz="4" w:space="0" w:color="auto"/>
              <w:left w:val="single" w:sz="4" w:space="0" w:color="auto"/>
              <w:bottom w:val="single" w:sz="4" w:space="0" w:color="auto"/>
              <w:right w:val="single" w:sz="4" w:space="0" w:color="auto"/>
            </w:tcBorders>
          </w:tcPr>
          <w:p w:rsidR="008F283E" w:rsidRPr="00260CE3" w:rsidRDefault="008F283E" w:rsidP="00A30A00">
            <w:pPr>
              <w:jc w:val="both"/>
              <w:rPr>
                <w:rFonts w:ascii="Arial Narrow" w:hAnsi="Arial Narrow" w:cs="Arial"/>
                <w:b/>
                <w:sz w:val="20"/>
                <w:szCs w:val="20"/>
              </w:rPr>
            </w:pPr>
            <w:r w:rsidRPr="00260CE3">
              <w:rPr>
                <w:rFonts w:ascii="Arial Narrow" w:hAnsi="Arial Narrow" w:cs="Arial"/>
                <w:b/>
                <w:sz w:val="20"/>
                <w:szCs w:val="20"/>
              </w:rPr>
              <w:t>Prescriber type:</w:t>
            </w:r>
          </w:p>
        </w:tc>
        <w:tc>
          <w:tcPr>
            <w:tcW w:w="6379" w:type="dxa"/>
            <w:gridSpan w:val="5"/>
            <w:tcBorders>
              <w:top w:val="single" w:sz="4" w:space="0" w:color="auto"/>
              <w:left w:val="single" w:sz="4" w:space="0" w:color="auto"/>
              <w:bottom w:val="single" w:sz="4" w:space="0" w:color="auto"/>
              <w:right w:val="single" w:sz="4" w:space="0" w:color="auto"/>
            </w:tcBorders>
          </w:tcPr>
          <w:p w:rsidR="008F283E" w:rsidRPr="00260CE3" w:rsidRDefault="008F283E" w:rsidP="00A30A00">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0D41E5">
              <w:rPr>
                <w:rFonts w:ascii="Arial Narrow" w:hAnsi="Arial Narrow" w:cs="Arial"/>
                <w:sz w:val="20"/>
                <w:szCs w:val="20"/>
              </w:rPr>
            </w:r>
            <w:r w:rsidR="000D41E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0D41E5">
              <w:rPr>
                <w:rFonts w:ascii="Arial Narrow" w:hAnsi="Arial Narrow" w:cs="Arial"/>
                <w:sz w:val="20"/>
                <w:szCs w:val="20"/>
              </w:rPr>
            </w:r>
            <w:r w:rsidR="000D41E5">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0D41E5">
              <w:rPr>
                <w:rFonts w:ascii="Arial Narrow" w:hAnsi="Arial Narrow" w:cs="Arial"/>
                <w:sz w:val="20"/>
                <w:szCs w:val="20"/>
              </w:rPr>
            </w:r>
            <w:r w:rsidR="000D41E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0D41E5">
              <w:rPr>
                <w:rFonts w:ascii="Arial Narrow" w:hAnsi="Arial Narrow" w:cs="Arial"/>
                <w:sz w:val="20"/>
                <w:szCs w:val="20"/>
              </w:rPr>
            </w:r>
            <w:r w:rsidR="000D41E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F283E" w:rsidRPr="00260CE3" w:rsidRDefault="008F283E" w:rsidP="00A30A00">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0D41E5">
              <w:rPr>
                <w:rFonts w:ascii="Arial Narrow" w:hAnsi="Arial Narrow" w:cs="Arial"/>
                <w:sz w:val="20"/>
                <w:szCs w:val="20"/>
              </w:rPr>
            </w:r>
            <w:r w:rsidR="000D41E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bl>
    <w:p w:rsidR="008F283E" w:rsidRDefault="008F283E" w:rsidP="00A01E25">
      <w:pPr>
        <w:pStyle w:val="ListParagraph"/>
        <w:jc w:val="both"/>
        <w:rPr>
          <w:rFonts w:ascii="Arial" w:hAnsi="Arial"/>
          <w:sz w:val="22"/>
          <w:szCs w:val="22"/>
        </w:rPr>
      </w:pPr>
    </w:p>
    <w:p w:rsidR="008F283E" w:rsidRDefault="008F283E" w:rsidP="00A01E25">
      <w:pPr>
        <w:pStyle w:val="ListParagraph"/>
        <w:jc w:val="both"/>
        <w:rPr>
          <w:rFonts w:ascii="Arial" w:hAnsi="Arial"/>
          <w:sz w:val="22"/>
          <w:szCs w:val="22"/>
        </w:rPr>
      </w:pPr>
    </w:p>
    <w:tbl>
      <w:tblPr>
        <w:tblW w:w="8363" w:type="dxa"/>
        <w:tblInd w:w="959" w:type="dxa"/>
        <w:tblLayout w:type="fixed"/>
        <w:tblLook w:val="0000" w:firstRow="0" w:lastRow="0" w:firstColumn="0" w:lastColumn="0" w:noHBand="0" w:noVBand="0"/>
      </w:tblPr>
      <w:tblGrid>
        <w:gridCol w:w="1984"/>
        <w:gridCol w:w="1276"/>
        <w:gridCol w:w="709"/>
        <w:gridCol w:w="850"/>
        <w:gridCol w:w="2268"/>
        <w:gridCol w:w="1276"/>
      </w:tblGrid>
      <w:tr w:rsidR="008F283E" w:rsidRPr="00260CE3" w:rsidTr="00A30A00">
        <w:trPr>
          <w:cantSplit/>
          <w:trHeight w:val="471"/>
        </w:trPr>
        <w:tc>
          <w:tcPr>
            <w:tcW w:w="3260" w:type="dxa"/>
            <w:gridSpan w:val="2"/>
            <w:tcBorders>
              <w:bottom w:val="single" w:sz="4" w:space="0" w:color="auto"/>
            </w:tcBorders>
          </w:tcPr>
          <w:p w:rsidR="008F283E" w:rsidRPr="00260CE3" w:rsidRDefault="008F283E" w:rsidP="00A30A00">
            <w:pPr>
              <w:keepNext/>
              <w:ind w:left="-108"/>
              <w:jc w:val="both"/>
              <w:rPr>
                <w:rFonts w:ascii="Arial Narrow" w:hAnsi="Arial Narrow" w:cs="Arial"/>
                <w:sz w:val="20"/>
                <w:szCs w:val="20"/>
              </w:rPr>
            </w:pPr>
            <w:r w:rsidRPr="00260CE3">
              <w:rPr>
                <w:rFonts w:ascii="Arial Narrow" w:hAnsi="Arial Narrow" w:cs="Arial"/>
                <w:sz w:val="20"/>
                <w:szCs w:val="20"/>
              </w:rPr>
              <w:t>Name, Restriction,</w:t>
            </w:r>
          </w:p>
          <w:p w:rsidR="008F283E" w:rsidRPr="00260CE3" w:rsidRDefault="008F283E" w:rsidP="00A30A00">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709" w:type="dxa"/>
            <w:tcBorders>
              <w:bottom w:val="single" w:sz="4" w:space="0" w:color="auto"/>
            </w:tcBorders>
          </w:tcPr>
          <w:p w:rsidR="008F283E" w:rsidRPr="00260CE3" w:rsidRDefault="008F283E" w:rsidP="00A30A00">
            <w:pPr>
              <w:keepNext/>
              <w:ind w:left="-108"/>
              <w:jc w:val="both"/>
              <w:rPr>
                <w:rFonts w:ascii="Arial Narrow" w:hAnsi="Arial Narrow" w:cs="Arial"/>
                <w:sz w:val="20"/>
                <w:szCs w:val="20"/>
              </w:rPr>
            </w:pPr>
            <w:r w:rsidRPr="00260CE3">
              <w:rPr>
                <w:rFonts w:ascii="Arial Narrow" w:hAnsi="Arial Narrow" w:cs="Arial"/>
                <w:sz w:val="20"/>
                <w:szCs w:val="20"/>
              </w:rPr>
              <w:t>Max.</w:t>
            </w:r>
          </w:p>
          <w:p w:rsidR="008F283E" w:rsidRPr="00260CE3" w:rsidRDefault="008F283E" w:rsidP="00A30A00">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850" w:type="dxa"/>
            <w:tcBorders>
              <w:bottom w:val="single" w:sz="4" w:space="0" w:color="auto"/>
            </w:tcBorders>
          </w:tcPr>
          <w:p w:rsidR="008F283E" w:rsidRPr="00260CE3" w:rsidRDefault="008F283E" w:rsidP="00A30A00">
            <w:pPr>
              <w:keepNext/>
              <w:ind w:left="-108"/>
              <w:jc w:val="both"/>
              <w:rPr>
                <w:rFonts w:ascii="Arial Narrow" w:hAnsi="Arial Narrow" w:cs="Arial"/>
                <w:sz w:val="20"/>
                <w:szCs w:val="20"/>
              </w:rPr>
            </w:pPr>
            <w:r w:rsidRPr="00260CE3">
              <w:rPr>
                <w:rFonts w:ascii="Arial Narrow" w:hAnsi="Arial Narrow" w:cs="Arial"/>
                <w:sz w:val="20"/>
                <w:szCs w:val="20"/>
              </w:rPr>
              <w:t>№.of</w:t>
            </w:r>
          </w:p>
          <w:p w:rsidR="008F283E" w:rsidRPr="00260CE3" w:rsidRDefault="008F283E" w:rsidP="00A30A00">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3544" w:type="dxa"/>
            <w:gridSpan w:val="2"/>
            <w:tcBorders>
              <w:bottom w:val="single" w:sz="4" w:space="0" w:color="auto"/>
            </w:tcBorders>
          </w:tcPr>
          <w:p w:rsidR="008F283E" w:rsidRPr="00260CE3" w:rsidRDefault="008F283E" w:rsidP="00A30A00">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8F283E" w:rsidRPr="00260CE3" w:rsidTr="00A30A00">
        <w:trPr>
          <w:cantSplit/>
          <w:trHeight w:val="577"/>
        </w:trPr>
        <w:tc>
          <w:tcPr>
            <w:tcW w:w="3260" w:type="dxa"/>
            <w:gridSpan w:val="2"/>
          </w:tcPr>
          <w:p w:rsidR="008F283E" w:rsidRDefault="008F283E" w:rsidP="008F283E">
            <w:pPr>
              <w:keepNext/>
              <w:ind w:left="-108"/>
              <w:rPr>
                <w:rFonts w:ascii="Arial Narrow" w:hAnsi="Arial Narrow"/>
                <w:sz w:val="20"/>
              </w:rPr>
            </w:pPr>
            <w:r>
              <w:rPr>
                <w:rFonts w:ascii="Arial Narrow" w:hAnsi="Arial Narrow"/>
                <w:sz w:val="20"/>
              </w:rPr>
              <w:t>PAPER WASP VENOM</w:t>
            </w:r>
          </w:p>
          <w:p w:rsidR="008F283E" w:rsidRDefault="008F283E" w:rsidP="008F283E">
            <w:pPr>
              <w:keepNext/>
              <w:ind w:left="-108"/>
              <w:rPr>
                <w:rStyle w:val="form-strength"/>
                <w:rFonts w:ascii="Arial Narrow" w:hAnsi="Arial Narrow" w:cs="Arial"/>
                <w:color w:val="222222"/>
                <w:sz w:val="20"/>
                <w:szCs w:val="20"/>
              </w:rPr>
            </w:pPr>
            <w:r w:rsidRPr="00EE18BA">
              <w:rPr>
                <w:rStyle w:val="form-strength"/>
                <w:rFonts w:ascii="Arial Narrow" w:hAnsi="Arial Narrow" w:cs="Arial"/>
                <w:color w:val="222222"/>
                <w:sz w:val="20"/>
                <w:szCs w:val="20"/>
              </w:rPr>
              <w:t>550 microgram injection [1 vial] (&amp;) inert substance diluent [9 mL vial]</w:t>
            </w:r>
            <w:r>
              <w:rPr>
                <w:rStyle w:val="form-strength"/>
                <w:rFonts w:ascii="Arial Narrow" w:hAnsi="Arial Narrow" w:cs="Arial"/>
                <w:color w:val="222222"/>
                <w:sz w:val="20"/>
                <w:szCs w:val="20"/>
              </w:rPr>
              <w:t>, 1 pack</w:t>
            </w:r>
          </w:p>
          <w:p w:rsidR="008F283E" w:rsidRPr="00260CE3" w:rsidRDefault="008F283E" w:rsidP="00A30A00">
            <w:pPr>
              <w:keepNext/>
              <w:jc w:val="both"/>
              <w:rPr>
                <w:rFonts w:ascii="Arial Narrow" w:hAnsi="Arial Narrow" w:cs="Arial"/>
                <w:sz w:val="20"/>
                <w:szCs w:val="20"/>
              </w:rPr>
            </w:pPr>
          </w:p>
        </w:tc>
        <w:tc>
          <w:tcPr>
            <w:tcW w:w="709" w:type="dxa"/>
          </w:tcPr>
          <w:p w:rsidR="008F283E" w:rsidRPr="00260CE3" w:rsidRDefault="008F283E" w:rsidP="00A30A00">
            <w:pPr>
              <w:keepNext/>
              <w:ind w:left="-108"/>
              <w:jc w:val="both"/>
              <w:rPr>
                <w:rFonts w:ascii="Arial Narrow" w:hAnsi="Arial Narrow" w:cs="Arial"/>
                <w:sz w:val="20"/>
                <w:szCs w:val="20"/>
              </w:rPr>
            </w:pPr>
          </w:p>
          <w:p w:rsidR="008F283E" w:rsidRPr="00260CE3" w:rsidRDefault="008F283E" w:rsidP="00A30A00">
            <w:pPr>
              <w:keepNext/>
              <w:ind w:left="-108"/>
              <w:jc w:val="both"/>
              <w:rPr>
                <w:rFonts w:ascii="Arial Narrow" w:hAnsi="Arial Narrow" w:cs="Arial"/>
                <w:sz w:val="20"/>
                <w:szCs w:val="20"/>
              </w:rPr>
            </w:pPr>
            <w:r>
              <w:rPr>
                <w:rFonts w:ascii="Arial Narrow" w:hAnsi="Arial Narrow" w:cs="Arial"/>
                <w:sz w:val="20"/>
                <w:szCs w:val="20"/>
              </w:rPr>
              <w:t>1</w:t>
            </w:r>
          </w:p>
        </w:tc>
        <w:tc>
          <w:tcPr>
            <w:tcW w:w="850" w:type="dxa"/>
          </w:tcPr>
          <w:p w:rsidR="008F283E" w:rsidRPr="00260CE3" w:rsidRDefault="008F283E" w:rsidP="00A30A00">
            <w:pPr>
              <w:keepNext/>
              <w:ind w:left="-108"/>
              <w:jc w:val="both"/>
              <w:rPr>
                <w:rFonts w:ascii="Arial Narrow" w:hAnsi="Arial Narrow" w:cs="Arial"/>
                <w:sz w:val="20"/>
                <w:szCs w:val="20"/>
              </w:rPr>
            </w:pPr>
          </w:p>
          <w:p w:rsidR="008F283E" w:rsidRPr="00260CE3" w:rsidRDefault="008F283E" w:rsidP="00A30A00">
            <w:pPr>
              <w:keepNext/>
              <w:ind w:left="-108"/>
              <w:jc w:val="both"/>
              <w:rPr>
                <w:rFonts w:ascii="Arial Narrow" w:hAnsi="Arial Narrow" w:cs="Arial"/>
                <w:sz w:val="20"/>
                <w:szCs w:val="20"/>
              </w:rPr>
            </w:pPr>
            <w:r>
              <w:rPr>
                <w:rFonts w:ascii="Arial Narrow" w:hAnsi="Arial Narrow" w:cs="Arial"/>
                <w:sz w:val="20"/>
                <w:szCs w:val="20"/>
              </w:rPr>
              <w:t>0</w:t>
            </w:r>
          </w:p>
        </w:tc>
        <w:tc>
          <w:tcPr>
            <w:tcW w:w="2268" w:type="dxa"/>
          </w:tcPr>
          <w:p w:rsidR="008F283E" w:rsidRPr="00260CE3" w:rsidRDefault="008F283E" w:rsidP="00A30A00">
            <w:pPr>
              <w:keepNext/>
              <w:rPr>
                <w:rFonts w:ascii="Arial Narrow" w:hAnsi="Arial Narrow" w:cs="Arial"/>
                <w:sz w:val="20"/>
                <w:szCs w:val="20"/>
              </w:rPr>
            </w:pPr>
            <w:r w:rsidRPr="005C7B4F">
              <w:rPr>
                <w:rFonts w:ascii="Arial Narrow" w:hAnsi="Arial Narrow" w:cs="Arial"/>
                <w:bCs/>
                <w:sz w:val="20"/>
                <w:szCs w:val="20"/>
              </w:rPr>
              <w:t>Hymenoptera</w:t>
            </w:r>
            <w:r>
              <w:rPr>
                <w:rFonts w:ascii="Arial Narrow" w:hAnsi="Arial Narrow"/>
                <w:sz w:val="20"/>
              </w:rPr>
              <w:t xml:space="preserve">  Paper Wasp Venom</w:t>
            </w:r>
          </w:p>
        </w:tc>
        <w:tc>
          <w:tcPr>
            <w:tcW w:w="1276" w:type="dxa"/>
          </w:tcPr>
          <w:p w:rsidR="008F283E" w:rsidRPr="00260CE3" w:rsidRDefault="008F283E" w:rsidP="00A30A00">
            <w:pPr>
              <w:keepNext/>
              <w:rPr>
                <w:rFonts w:ascii="Arial Narrow" w:hAnsi="Arial Narrow" w:cs="Arial"/>
                <w:sz w:val="20"/>
                <w:szCs w:val="20"/>
              </w:rPr>
            </w:pPr>
            <w:r w:rsidRPr="0054332E">
              <w:rPr>
                <w:rFonts w:ascii="Arial Narrow" w:hAnsi="Arial Narrow" w:cs="Arial"/>
                <w:bCs/>
                <w:sz w:val="20"/>
                <w:szCs w:val="20"/>
              </w:rPr>
              <w:t>Stallergenes</w:t>
            </w:r>
            <w:r>
              <w:rPr>
                <w:rFonts w:ascii="Arial Narrow" w:hAnsi="Arial Narrow" w:cs="Arial"/>
                <w:bCs/>
                <w:sz w:val="20"/>
                <w:szCs w:val="20"/>
              </w:rPr>
              <w:t xml:space="preserve"> Australia Pty Ltd</w:t>
            </w:r>
          </w:p>
        </w:tc>
      </w:tr>
      <w:tr w:rsidR="008F283E" w:rsidRPr="00260CE3" w:rsidTr="00A30A00">
        <w:trPr>
          <w:cantSplit/>
          <w:trHeight w:val="360"/>
        </w:trPr>
        <w:tc>
          <w:tcPr>
            <w:tcW w:w="1984" w:type="dxa"/>
            <w:tcBorders>
              <w:top w:val="single" w:sz="4" w:space="0" w:color="auto"/>
              <w:left w:val="single" w:sz="4" w:space="0" w:color="auto"/>
              <w:bottom w:val="single" w:sz="4" w:space="0" w:color="auto"/>
              <w:right w:val="single" w:sz="4" w:space="0" w:color="auto"/>
            </w:tcBorders>
          </w:tcPr>
          <w:p w:rsidR="008F283E" w:rsidRPr="00260CE3" w:rsidRDefault="008F283E" w:rsidP="00A30A00">
            <w:pPr>
              <w:jc w:val="both"/>
              <w:rPr>
                <w:rFonts w:ascii="Arial Narrow" w:hAnsi="Arial Narrow" w:cs="Arial"/>
                <w:b/>
                <w:sz w:val="20"/>
                <w:szCs w:val="20"/>
              </w:rPr>
            </w:pPr>
            <w:r w:rsidRPr="00260CE3">
              <w:rPr>
                <w:rFonts w:ascii="Arial Narrow" w:hAnsi="Arial Narrow" w:cs="Arial"/>
                <w:b/>
                <w:sz w:val="20"/>
                <w:szCs w:val="20"/>
              </w:rPr>
              <w:t xml:space="preserve">Category / </w:t>
            </w:r>
          </w:p>
          <w:p w:rsidR="008F283E" w:rsidRPr="00260CE3" w:rsidRDefault="008F283E" w:rsidP="00A30A00">
            <w:pPr>
              <w:jc w:val="both"/>
              <w:rPr>
                <w:rFonts w:ascii="Arial Narrow" w:hAnsi="Arial Narrow" w:cs="Arial"/>
                <w:b/>
                <w:sz w:val="20"/>
                <w:szCs w:val="20"/>
              </w:rPr>
            </w:pPr>
            <w:r w:rsidRPr="00260CE3">
              <w:rPr>
                <w:rFonts w:ascii="Arial Narrow" w:hAnsi="Arial Narrow" w:cs="Arial"/>
                <w:b/>
                <w:sz w:val="20"/>
                <w:szCs w:val="20"/>
              </w:rPr>
              <w:t>Program</w:t>
            </w:r>
          </w:p>
        </w:tc>
        <w:tc>
          <w:tcPr>
            <w:tcW w:w="6379" w:type="dxa"/>
            <w:gridSpan w:val="5"/>
            <w:tcBorders>
              <w:top w:val="single" w:sz="4" w:space="0" w:color="auto"/>
              <w:left w:val="single" w:sz="4" w:space="0" w:color="auto"/>
              <w:bottom w:val="single" w:sz="4" w:space="0" w:color="auto"/>
              <w:right w:val="single" w:sz="4" w:space="0" w:color="auto"/>
            </w:tcBorders>
          </w:tcPr>
          <w:p w:rsidR="008F283E" w:rsidRPr="00260CE3" w:rsidRDefault="008F283E" w:rsidP="00A30A00">
            <w:pPr>
              <w:rPr>
                <w:rFonts w:ascii="Arial Narrow" w:hAnsi="Arial Narrow" w:cs="Arial"/>
                <w:sz w:val="20"/>
                <w:szCs w:val="20"/>
              </w:rPr>
            </w:pPr>
            <w:r w:rsidRPr="00260CE3">
              <w:rPr>
                <w:rFonts w:ascii="Arial Narrow" w:hAnsi="Arial Narrow" w:cs="Arial"/>
                <w:sz w:val="20"/>
                <w:szCs w:val="20"/>
              </w:rPr>
              <w:t>GENERAL – General Schedule (Code GE)</w:t>
            </w:r>
          </w:p>
          <w:p w:rsidR="008F283E" w:rsidRPr="00260CE3" w:rsidRDefault="008F283E" w:rsidP="00A30A00">
            <w:pPr>
              <w:rPr>
                <w:rFonts w:ascii="Arial Narrow" w:hAnsi="Arial Narrow" w:cs="Arial"/>
                <w:sz w:val="20"/>
                <w:szCs w:val="20"/>
              </w:rPr>
            </w:pPr>
          </w:p>
        </w:tc>
      </w:tr>
      <w:tr w:rsidR="008F283E" w:rsidRPr="00260CE3" w:rsidTr="00A30A00">
        <w:trPr>
          <w:cantSplit/>
          <w:trHeight w:val="360"/>
        </w:trPr>
        <w:tc>
          <w:tcPr>
            <w:tcW w:w="1984" w:type="dxa"/>
            <w:tcBorders>
              <w:top w:val="single" w:sz="4" w:space="0" w:color="auto"/>
              <w:left w:val="single" w:sz="4" w:space="0" w:color="auto"/>
              <w:bottom w:val="single" w:sz="4" w:space="0" w:color="auto"/>
              <w:right w:val="single" w:sz="4" w:space="0" w:color="auto"/>
            </w:tcBorders>
          </w:tcPr>
          <w:p w:rsidR="008F283E" w:rsidRPr="00260CE3" w:rsidRDefault="008F283E" w:rsidP="00A30A00">
            <w:pPr>
              <w:jc w:val="both"/>
              <w:rPr>
                <w:rFonts w:ascii="Arial Narrow" w:hAnsi="Arial Narrow" w:cs="Arial"/>
                <w:b/>
                <w:sz w:val="20"/>
                <w:szCs w:val="20"/>
              </w:rPr>
            </w:pPr>
            <w:r w:rsidRPr="00260CE3">
              <w:rPr>
                <w:rFonts w:ascii="Arial Narrow" w:hAnsi="Arial Narrow" w:cs="Arial"/>
                <w:b/>
                <w:sz w:val="20"/>
                <w:szCs w:val="20"/>
              </w:rPr>
              <w:t>Prescriber type:</w:t>
            </w:r>
          </w:p>
        </w:tc>
        <w:tc>
          <w:tcPr>
            <w:tcW w:w="6379" w:type="dxa"/>
            <w:gridSpan w:val="5"/>
            <w:tcBorders>
              <w:top w:val="single" w:sz="4" w:space="0" w:color="auto"/>
              <w:left w:val="single" w:sz="4" w:space="0" w:color="auto"/>
              <w:bottom w:val="single" w:sz="4" w:space="0" w:color="auto"/>
              <w:right w:val="single" w:sz="4" w:space="0" w:color="auto"/>
            </w:tcBorders>
          </w:tcPr>
          <w:p w:rsidR="008F283E" w:rsidRPr="00260CE3" w:rsidRDefault="008F283E" w:rsidP="00A30A00">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0D41E5">
              <w:rPr>
                <w:rFonts w:ascii="Arial Narrow" w:hAnsi="Arial Narrow" w:cs="Arial"/>
                <w:sz w:val="20"/>
                <w:szCs w:val="20"/>
              </w:rPr>
            </w:r>
            <w:r w:rsidR="000D41E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0D41E5">
              <w:rPr>
                <w:rFonts w:ascii="Arial Narrow" w:hAnsi="Arial Narrow" w:cs="Arial"/>
                <w:sz w:val="20"/>
                <w:szCs w:val="20"/>
              </w:rPr>
            </w:r>
            <w:r w:rsidR="000D41E5">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0D41E5">
              <w:rPr>
                <w:rFonts w:ascii="Arial Narrow" w:hAnsi="Arial Narrow" w:cs="Arial"/>
                <w:sz w:val="20"/>
                <w:szCs w:val="20"/>
              </w:rPr>
            </w:r>
            <w:r w:rsidR="000D41E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0D41E5">
              <w:rPr>
                <w:rFonts w:ascii="Arial Narrow" w:hAnsi="Arial Narrow" w:cs="Arial"/>
                <w:sz w:val="20"/>
                <w:szCs w:val="20"/>
              </w:rPr>
            </w:r>
            <w:r w:rsidR="000D41E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F283E" w:rsidRPr="00260CE3" w:rsidRDefault="008F283E" w:rsidP="00A30A00">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0D41E5">
              <w:rPr>
                <w:rFonts w:ascii="Arial Narrow" w:hAnsi="Arial Narrow" w:cs="Arial"/>
                <w:sz w:val="20"/>
                <w:szCs w:val="20"/>
              </w:rPr>
            </w:r>
            <w:r w:rsidR="000D41E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F283E" w:rsidRPr="00260CE3" w:rsidTr="00A30A00">
        <w:trPr>
          <w:cantSplit/>
          <w:trHeight w:val="360"/>
        </w:trPr>
        <w:tc>
          <w:tcPr>
            <w:tcW w:w="1984" w:type="dxa"/>
            <w:tcBorders>
              <w:top w:val="single" w:sz="4" w:space="0" w:color="auto"/>
              <w:left w:val="single" w:sz="4" w:space="0" w:color="auto"/>
              <w:bottom w:val="single" w:sz="4" w:space="0" w:color="auto"/>
              <w:right w:val="single" w:sz="4" w:space="0" w:color="auto"/>
            </w:tcBorders>
          </w:tcPr>
          <w:p w:rsidR="008F283E" w:rsidRPr="00A30A00" w:rsidRDefault="008F283E" w:rsidP="00A30A00">
            <w:pPr>
              <w:jc w:val="both"/>
              <w:rPr>
                <w:rFonts w:ascii="Arial Narrow" w:hAnsi="Arial Narrow" w:cs="Arial"/>
                <w:b/>
                <w:sz w:val="20"/>
                <w:szCs w:val="20"/>
              </w:rPr>
            </w:pPr>
            <w:r w:rsidRPr="00260CE3">
              <w:rPr>
                <w:rFonts w:ascii="Arial Narrow" w:hAnsi="Arial Narrow" w:cs="Arial"/>
                <w:b/>
                <w:sz w:val="20"/>
                <w:szCs w:val="20"/>
              </w:rPr>
              <w:t>Administrative Advice</w:t>
            </w:r>
          </w:p>
        </w:tc>
        <w:tc>
          <w:tcPr>
            <w:tcW w:w="6379" w:type="dxa"/>
            <w:gridSpan w:val="5"/>
            <w:tcBorders>
              <w:top w:val="single" w:sz="4" w:space="0" w:color="auto"/>
              <w:left w:val="single" w:sz="4" w:space="0" w:color="auto"/>
              <w:bottom w:val="single" w:sz="4" w:space="0" w:color="auto"/>
              <w:right w:val="single" w:sz="4" w:space="0" w:color="auto"/>
            </w:tcBorders>
          </w:tcPr>
          <w:p w:rsidR="008F283E" w:rsidRPr="00260CE3" w:rsidRDefault="008F283E" w:rsidP="00A30A00">
            <w:pPr>
              <w:rPr>
                <w:rFonts w:ascii="Arial Narrow" w:hAnsi="Arial Narrow" w:cs="Arial"/>
                <w:sz w:val="20"/>
                <w:szCs w:val="20"/>
              </w:rPr>
            </w:pPr>
            <w:r w:rsidRPr="0054332E">
              <w:rPr>
                <w:rFonts w:ascii="Arial Narrow" w:hAnsi="Arial Narrow"/>
                <w:sz w:val="20"/>
                <w:szCs w:val="20"/>
              </w:rPr>
              <w:t xml:space="preserve">Paper </w:t>
            </w:r>
            <w:r>
              <w:rPr>
                <w:rFonts w:ascii="Arial Narrow" w:hAnsi="Arial Narrow"/>
                <w:sz w:val="20"/>
                <w:szCs w:val="20"/>
              </w:rPr>
              <w:t xml:space="preserve">wasp venom is not European wasp </w:t>
            </w:r>
            <w:r w:rsidRPr="0054332E">
              <w:rPr>
                <w:rFonts w:ascii="Arial Narrow" w:hAnsi="Arial Narrow"/>
                <w:sz w:val="20"/>
                <w:szCs w:val="20"/>
              </w:rPr>
              <w:t>venom</w:t>
            </w:r>
          </w:p>
        </w:tc>
      </w:tr>
    </w:tbl>
    <w:p w:rsidR="008F283E" w:rsidRDefault="008F283E" w:rsidP="00A01E25">
      <w:pPr>
        <w:pStyle w:val="ListParagraph"/>
        <w:jc w:val="both"/>
        <w:rPr>
          <w:rFonts w:ascii="Arial" w:hAnsi="Arial"/>
          <w:sz w:val="22"/>
          <w:szCs w:val="22"/>
        </w:rPr>
      </w:pPr>
    </w:p>
    <w:p w:rsidR="008F283E" w:rsidRDefault="008F283E" w:rsidP="00A01E25">
      <w:pPr>
        <w:pStyle w:val="ListParagraph"/>
        <w:jc w:val="both"/>
        <w:rPr>
          <w:rFonts w:ascii="Arial" w:hAnsi="Arial"/>
          <w:sz w:val="22"/>
          <w:szCs w:val="22"/>
        </w:rPr>
      </w:pPr>
    </w:p>
    <w:p w:rsidR="00295592" w:rsidRDefault="00295592" w:rsidP="00A01E25">
      <w:pPr>
        <w:pStyle w:val="ListParagraph"/>
        <w:jc w:val="both"/>
        <w:rPr>
          <w:rFonts w:ascii="Arial" w:hAnsi="Arial"/>
          <w:sz w:val="22"/>
          <w:szCs w:val="22"/>
        </w:rPr>
      </w:pPr>
    </w:p>
    <w:tbl>
      <w:tblPr>
        <w:tblW w:w="8363" w:type="dxa"/>
        <w:tblInd w:w="959" w:type="dxa"/>
        <w:tblLayout w:type="fixed"/>
        <w:tblLook w:val="0000" w:firstRow="0" w:lastRow="0" w:firstColumn="0" w:lastColumn="0" w:noHBand="0" w:noVBand="0"/>
      </w:tblPr>
      <w:tblGrid>
        <w:gridCol w:w="1984"/>
        <w:gridCol w:w="1276"/>
        <w:gridCol w:w="709"/>
        <w:gridCol w:w="850"/>
        <w:gridCol w:w="2268"/>
        <w:gridCol w:w="1276"/>
      </w:tblGrid>
      <w:tr w:rsidR="008F283E" w:rsidRPr="00260CE3" w:rsidTr="00A30A00">
        <w:trPr>
          <w:cantSplit/>
          <w:trHeight w:val="471"/>
        </w:trPr>
        <w:tc>
          <w:tcPr>
            <w:tcW w:w="3260" w:type="dxa"/>
            <w:gridSpan w:val="2"/>
            <w:tcBorders>
              <w:bottom w:val="single" w:sz="4" w:space="0" w:color="auto"/>
            </w:tcBorders>
          </w:tcPr>
          <w:p w:rsidR="008F283E" w:rsidRPr="00260CE3" w:rsidRDefault="008F283E" w:rsidP="00A30A00">
            <w:pPr>
              <w:keepNext/>
              <w:ind w:left="-108"/>
              <w:jc w:val="both"/>
              <w:rPr>
                <w:rFonts w:ascii="Arial Narrow" w:hAnsi="Arial Narrow" w:cs="Arial"/>
                <w:sz w:val="20"/>
                <w:szCs w:val="20"/>
              </w:rPr>
            </w:pPr>
            <w:r w:rsidRPr="00260CE3">
              <w:rPr>
                <w:rFonts w:ascii="Arial Narrow" w:hAnsi="Arial Narrow" w:cs="Arial"/>
                <w:sz w:val="20"/>
                <w:szCs w:val="20"/>
              </w:rPr>
              <w:lastRenderedPageBreak/>
              <w:t>Name, Restriction,</w:t>
            </w:r>
          </w:p>
          <w:p w:rsidR="008F283E" w:rsidRPr="00260CE3" w:rsidRDefault="008F283E" w:rsidP="00A30A00">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709" w:type="dxa"/>
            <w:tcBorders>
              <w:bottom w:val="single" w:sz="4" w:space="0" w:color="auto"/>
            </w:tcBorders>
          </w:tcPr>
          <w:p w:rsidR="008F283E" w:rsidRPr="00260CE3" w:rsidRDefault="008F283E" w:rsidP="00A30A00">
            <w:pPr>
              <w:keepNext/>
              <w:ind w:left="-108"/>
              <w:jc w:val="both"/>
              <w:rPr>
                <w:rFonts w:ascii="Arial Narrow" w:hAnsi="Arial Narrow" w:cs="Arial"/>
                <w:sz w:val="20"/>
                <w:szCs w:val="20"/>
              </w:rPr>
            </w:pPr>
            <w:r w:rsidRPr="00260CE3">
              <w:rPr>
                <w:rFonts w:ascii="Arial Narrow" w:hAnsi="Arial Narrow" w:cs="Arial"/>
                <w:sz w:val="20"/>
                <w:szCs w:val="20"/>
              </w:rPr>
              <w:t>Max.</w:t>
            </w:r>
          </w:p>
          <w:p w:rsidR="008F283E" w:rsidRPr="00260CE3" w:rsidRDefault="008F283E" w:rsidP="00A30A00">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850" w:type="dxa"/>
            <w:tcBorders>
              <w:bottom w:val="single" w:sz="4" w:space="0" w:color="auto"/>
            </w:tcBorders>
          </w:tcPr>
          <w:p w:rsidR="008F283E" w:rsidRPr="00260CE3" w:rsidRDefault="008F283E" w:rsidP="00A30A00">
            <w:pPr>
              <w:keepNext/>
              <w:ind w:left="-108"/>
              <w:jc w:val="both"/>
              <w:rPr>
                <w:rFonts w:ascii="Arial Narrow" w:hAnsi="Arial Narrow" w:cs="Arial"/>
                <w:sz w:val="20"/>
                <w:szCs w:val="20"/>
              </w:rPr>
            </w:pPr>
            <w:r w:rsidRPr="00260CE3">
              <w:rPr>
                <w:rFonts w:ascii="Arial Narrow" w:hAnsi="Arial Narrow" w:cs="Arial"/>
                <w:sz w:val="20"/>
                <w:szCs w:val="20"/>
              </w:rPr>
              <w:t>№.of</w:t>
            </w:r>
          </w:p>
          <w:p w:rsidR="008F283E" w:rsidRPr="00260CE3" w:rsidRDefault="008F283E" w:rsidP="00A30A00">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3544" w:type="dxa"/>
            <w:gridSpan w:val="2"/>
            <w:tcBorders>
              <w:bottom w:val="single" w:sz="4" w:space="0" w:color="auto"/>
            </w:tcBorders>
          </w:tcPr>
          <w:p w:rsidR="008F283E" w:rsidRPr="00260CE3" w:rsidRDefault="008F283E" w:rsidP="00A30A00">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8F283E" w:rsidRPr="00260CE3" w:rsidTr="00A30A00">
        <w:trPr>
          <w:cantSplit/>
          <w:trHeight w:val="577"/>
        </w:trPr>
        <w:tc>
          <w:tcPr>
            <w:tcW w:w="3260" w:type="dxa"/>
            <w:gridSpan w:val="2"/>
          </w:tcPr>
          <w:p w:rsidR="008F283E" w:rsidRDefault="008F283E" w:rsidP="008F283E">
            <w:pPr>
              <w:keepNext/>
              <w:ind w:left="-108"/>
              <w:rPr>
                <w:rFonts w:ascii="Arial Narrow" w:hAnsi="Arial Narrow"/>
                <w:sz w:val="20"/>
              </w:rPr>
            </w:pPr>
            <w:r>
              <w:rPr>
                <w:rFonts w:ascii="Arial Narrow" w:hAnsi="Arial Narrow"/>
                <w:sz w:val="20"/>
              </w:rPr>
              <w:t>VESPULA SPP VENOM</w:t>
            </w:r>
          </w:p>
          <w:p w:rsidR="008F283E" w:rsidRDefault="008F283E" w:rsidP="00295592">
            <w:pPr>
              <w:keepNext/>
              <w:ind w:left="-108"/>
              <w:jc w:val="both"/>
              <w:rPr>
                <w:rStyle w:val="form-strength"/>
                <w:rFonts w:ascii="Arial Narrow" w:hAnsi="Arial Narrow" w:cs="Arial"/>
                <w:color w:val="222222"/>
                <w:sz w:val="20"/>
                <w:szCs w:val="20"/>
              </w:rPr>
            </w:pPr>
            <w:r w:rsidRPr="00EE18BA">
              <w:rPr>
                <w:rStyle w:val="form-strength"/>
                <w:rFonts w:ascii="Arial Narrow" w:hAnsi="Arial Narrow" w:cs="Arial"/>
                <w:color w:val="222222"/>
                <w:sz w:val="20"/>
                <w:szCs w:val="20"/>
              </w:rPr>
              <w:t>550 microgram injection [1 vial] (&amp;) inert substance diluent [9 mL vial]</w:t>
            </w:r>
            <w:r>
              <w:rPr>
                <w:rStyle w:val="form-strength"/>
                <w:rFonts w:ascii="Arial Narrow" w:hAnsi="Arial Narrow" w:cs="Arial"/>
                <w:color w:val="222222"/>
                <w:sz w:val="20"/>
                <w:szCs w:val="20"/>
              </w:rPr>
              <w:t>, 1 pack</w:t>
            </w:r>
          </w:p>
          <w:p w:rsidR="008F283E" w:rsidRPr="00260CE3" w:rsidRDefault="008F283E" w:rsidP="00295592">
            <w:pPr>
              <w:keepNext/>
              <w:ind w:left="-108"/>
              <w:jc w:val="both"/>
              <w:rPr>
                <w:rFonts w:ascii="Arial Narrow" w:hAnsi="Arial Narrow" w:cs="Arial"/>
                <w:sz w:val="20"/>
                <w:szCs w:val="20"/>
              </w:rPr>
            </w:pPr>
          </w:p>
        </w:tc>
        <w:tc>
          <w:tcPr>
            <w:tcW w:w="709" w:type="dxa"/>
          </w:tcPr>
          <w:p w:rsidR="008F283E" w:rsidRPr="00260CE3" w:rsidRDefault="008F283E" w:rsidP="00A30A00">
            <w:pPr>
              <w:keepNext/>
              <w:ind w:left="-108"/>
              <w:jc w:val="both"/>
              <w:rPr>
                <w:rFonts w:ascii="Arial Narrow" w:hAnsi="Arial Narrow" w:cs="Arial"/>
                <w:sz w:val="20"/>
                <w:szCs w:val="20"/>
              </w:rPr>
            </w:pPr>
          </w:p>
          <w:p w:rsidR="008F283E" w:rsidRPr="00260CE3" w:rsidRDefault="008F283E" w:rsidP="00A30A00">
            <w:pPr>
              <w:keepNext/>
              <w:ind w:left="-108"/>
              <w:jc w:val="both"/>
              <w:rPr>
                <w:rFonts w:ascii="Arial Narrow" w:hAnsi="Arial Narrow" w:cs="Arial"/>
                <w:sz w:val="20"/>
                <w:szCs w:val="20"/>
              </w:rPr>
            </w:pPr>
            <w:r>
              <w:rPr>
                <w:rFonts w:ascii="Arial Narrow" w:hAnsi="Arial Narrow" w:cs="Arial"/>
                <w:sz w:val="20"/>
                <w:szCs w:val="20"/>
              </w:rPr>
              <w:t>1</w:t>
            </w:r>
          </w:p>
        </w:tc>
        <w:tc>
          <w:tcPr>
            <w:tcW w:w="850" w:type="dxa"/>
          </w:tcPr>
          <w:p w:rsidR="008F283E" w:rsidRPr="00260CE3" w:rsidRDefault="008F283E" w:rsidP="00A30A00">
            <w:pPr>
              <w:keepNext/>
              <w:ind w:left="-108"/>
              <w:jc w:val="both"/>
              <w:rPr>
                <w:rFonts w:ascii="Arial Narrow" w:hAnsi="Arial Narrow" w:cs="Arial"/>
                <w:sz w:val="20"/>
                <w:szCs w:val="20"/>
              </w:rPr>
            </w:pPr>
          </w:p>
          <w:p w:rsidR="008F283E" w:rsidRPr="00260CE3" w:rsidRDefault="008F283E" w:rsidP="00A30A00">
            <w:pPr>
              <w:keepNext/>
              <w:ind w:left="-108"/>
              <w:jc w:val="both"/>
              <w:rPr>
                <w:rFonts w:ascii="Arial Narrow" w:hAnsi="Arial Narrow" w:cs="Arial"/>
                <w:sz w:val="20"/>
                <w:szCs w:val="20"/>
              </w:rPr>
            </w:pPr>
            <w:r>
              <w:rPr>
                <w:rFonts w:ascii="Arial Narrow" w:hAnsi="Arial Narrow" w:cs="Arial"/>
                <w:sz w:val="20"/>
                <w:szCs w:val="20"/>
              </w:rPr>
              <w:t>0</w:t>
            </w:r>
          </w:p>
        </w:tc>
        <w:tc>
          <w:tcPr>
            <w:tcW w:w="2268" w:type="dxa"/>
          </w:tcPr>
          <w:p w:rsidR="008F283E" w:rsidRPr="00260CE3" w:rsidRDefault="008F283E" w:rsidP="00A30A00">
            <w:pPr>
              <w:keepNext/>
              <w:rPr>
                <w:rFonts w:ascii="Arial Narrow" w:hAnsi="Arial Narrow" w:cs="Arial"/>
                <w:sz w:val="20"/>
                <w:szCs w:val="20"/>
              </w:rPr>
            </w:pPr>
            <w:r w:rsidRPr="005C7B4F">
              <w:rPr>
                <w:rFonts w:ascii="Arial Narrow" w:hAnsi="Arial Narrow" w:cs="Arial"/>
                <w:bCs/>
                <w:sz w:val="20"/>
                <w:szCs w:val="20"/>
              </w:rPr>
              <w:t>Hymenoptera</w:t>
            </w:r>
            <w:r>
              <w:rPr>
                <w:rFonts w:ascii="Arial Narrow" w:hAnsi="Arial Narrow"/>
                <w:sz w:val="20"/>
              </w:rPr>
              <w:t xml:space="preserve">  Yellow Jacket Venom</w:t>
            </w:r>
          </w:p>
        </w:tc>
        <w:tc>
          <w:tcPr>
            <w:tcW w:w="1276" w:type="dxa"/>
          </w:tcPr>
          <w:p w:rsidR="008F283E" w:rsidRPr="00260CE3" w:rsidRDefault="008F283E" w:rsidP="00A30A00">
            <w:pPr>
              <w:keepNext/>
              <w:rPr>
                <w:rFonts w:ascii="Arial Narrow" w:hAnsi="Arial Narrow" w:cs="Arial"/>
                <w:sz w:val="20"/>
                <w:szCs w:val="20"/>
              </w:rPr>
            </w:pPr>
            <w:r w:rsidRPr="0054332E">
              <w:rPr>
                <w:rFonts w:ascii="Arial Narrow" w:hAnsi="Arial Narrow" w:cs="Arial"/>
                <w:bCs/>
                <w:sz w:val="20"/>
                <w:szCs w:val="20"/>
              </w:rPr>
              <w:t>Stallergenes</w:t>
            </w:r>
            <w:r>
              <w:rPr>
                <w:rFonts w:ascii="Arial Narrow" w:hAnsi="Arial Narrow" w:cs="Arial"/>
                <w:bCs/>
                <w:sz w:val="20"/>
                <w:szCs w:val="20"/>
              </w:rPr>
              <w:t xml:space="preserve"> Australia Pty Ltd</w:t>
            </w:r>
          </w:p>
        </w:tc>
      </w:tr>
      <w:tr w:rsidR="008F283E" w:rsidRPr="00260CE3" w:rsidTr="00A30A00">
        <w:trPr>
          <w:cantSplit/>
          <w:trHeight w:val="360"/>
        </w:trPr>
        <w:tc>
          <w:tcPr>
            <w:tcW w:w="1984" w:type="dxa"/>
            <w:tcBorders>
              <w:top w:val="single" w:sz="4" w:space="0" w:color="auto"/>
              <w:left w:val="single" w:sz="4" w:space="0" w:color="auto"/>
              <w:bottom w:val="single" w:sz="4" w:space="0" w:color="auto"/>
              <w:right w:val="single" w:sz="4" w:space="0" w:color="auto"/>
            </w:tcBorders>
          </w:tcPr>
          <w:p w:rsidR="008F283E" w:rsidRPr="00260CE3" w:rsidRDefault="008F283E" w:rsidP="00A30A00">
            <w:pPr>
              <w:jc w:val="both"/>
              <w:rPr>
                <w:rFonts w:ascii="Arial Narrow" w:hAnsi="Arial Narrow" w:cs="Arial"/>
                <w:b/>
                <w:sz w:val="20"/>
                <w:szCs w:val="20"/>
              </w:rPr>
            </w:pPr>
            <w:r w:rsidRPr="00260CE3">
              <w:rPr>
                <w:rFonts w:ascii="Arial Narrow" w:hAnsi="Arial Narrow" w:cs="Arial"/>
                <w:b/>
                <w:sz w:val="20"/>
                <w:szCs w:val="20"/>
              </w:rPr>
              <w:t xml:space="preserve">Category / </w:t>
            </w:r>
          </w:p>
          <w:p w:rsidR="008F283E" w:rsidRPr="00260CE3" w:rsidRDefault="008F283E" w:rsidP="00A30A00">
            <w:pPr>
              <w:jc w:val="both"/>
              <w:rPr>
                <w:rFonts w:ascii="Arial Narrow" w:hAnsi="Arial Narrow" w:cs="Arial"/>
                <w:b/>
                <w:sz w:val="20"/>
                <w:szCs w:val="20"/>
              </w:rPr>
            </w:pPr>
            <w:r w:rsidRPr="00260CE3">
              <w:rPr>
                <w:rFonts w:ascii="Arial Narrow" w:hAnsi="Arial Narrow" w:cs="Arial"/>
                <w:b/>
                <w:sz w:val="20"/>
                <w:szCs w:val="20"/>
              </w:rPr>
              <w:t>Program</w:t>
            </w:r>
          </w:p>
        </w:tc>
        <w:tc>
          <w:tcPr>
            <w:tcW w:w="6379" w:type="dxa"/>
            <w:gridSpan w:val="5"/>
            <w:tcBorders>
              <w:top w:val="single" w:sz="4" w:space="0" w:color="auto"/>
              <w:left w:val="single" w:sz="4" w:space="0" w:color="auto"/>
              <w:bottom w:val="single" w:sz="4" w:space="0" w:color="auto"/>
              <w:right w:val="single" w:sz="4" w:space="0" w:color="auto"/>
            </w:tcBorders>
          </w:tcPr>
          <w:p w:rsidR="008F283E" w:rsidRPr="00260CE3" w:rsidRDefault="008F283E" w:rsidP="00A30A00">
            <w:pPr>
              <w:rPr>
                <w:rFonts w:ascii="Arial Narrow" w:hAnsi="Arial Narrow" w:cs="Arial"/>
                <w:sz w:val="20"/>
                <w:szCs w:val="20"/>
              </w:rPr>
            </w:pPr>
            <w:r w:rsidRPr="00260CE3">
              <w:rPr>
                <w:rFonts w:ascii="Arial Narrow" w:hAnsi="Arial Narrow" w:cs="Arial"/>
                <w:sz w:val="20"/>
                <w:szCs w:val="20"/>
              </w:rPr>
              <w:t>GENERAL – General Schedule (Code GE)</w:t>
            </w:r>
          </w:p>
          <w:p w:rsidR="008F283E" w:rsidRPr="00260CE3" w:rsidRDefault="008F283E" w:rsidP="00A30A00">
            <w:pPr>
              <w:rPr>
                <w:rFonts w:ascii="Arial Narrow" w:hAnsi="Arial Narrow" w:cs="Arial"/>
                <w:sz w:val="20"/>
                <w:szCs w:val="20"/>
              </w:rPr>
            </w:pPr>
          </w:p>
        </w:tc>
      </w:tr>
      <w:tr w:rsidR="008F283E" w:rsidRPr="00260CE3" w:rsidTr="00A30A00">
        <w:trPr>
          <w:cantSplit/>
          <w:trHeight w:val="360"/>
        </w:trPr>
        <w:tc>
          <w:tcPr>
            <w:tcW w:w="1984" w:type="dxa"/>
            <w:tcBorders>
              <w:top w:val="single" w:sz="4" w:space="0" w:color="auto"/>
              <w:left w:val="single" w:sz="4" w:space="0" w:color="auto"/>
              <w:bottom w:val="single" w:sz="4" w:space="0" w:color="auto"/>
              <w:right w:val="single" w:sz="4" w:space="0" w:color="auto"/>
            </w:tcBorders>
          </w:tcPr>
          <w:p w:rsidR="008F283E" w:rsidRPr="00260CE3" w:rsidRDefault="008F283E" w:rsidP="00A30A00">
            <w:pPr>
              <w:jc w:val="both"/>
              <w:rPr>
                <w:rFonts w:ascii="Arial Narrow" w:hAnsi="Arial Narrow" w:cs="Arial"/>
                <w:b/>
                <w:sz w:val="20"/>
                <w:szCs w:val="20"/>
              </w:rPr>
            </w:pPr>
            <w:r w:rsidRPr="00260CE3">
              <w:rPr>
                <w:rFonts w:ascii="Arial Narrow" w:hAnsi="Arial Narrow" w:cs="Arial"/>
                <w:b/>
                <w:sz w:val="20"/>
                <w:szCs w:val="20"/>
              </w:rPr>
              <w:t>Prescriber type:</w:t>
            </w:r>
          </w:p>
        </w:tc>
        <w:tc>
          <w:tcPr>
            <w:tcW w:w="6379" w:type="dxa"/>
            <w:gridSpan w:val="5"/>
            <w:tcBorders>
              <w:top w:val="single" w:sz="4" w:space="0" w:color="auto"/>
              <w:left w:val="single" w:sz="4" w:space="0" w:color="auto"/>
              <w:bottom w:val="single" w:sz="4" w:space="0" w:color="auto"/>
              <w:right w:val="single" w:sz="4" w:space="0" w:color="auto"/>
            </w:tcBorders>
          </w:tcPr>
          <w:p w:rsidR="008F283E" w:rsidRPr="00260CE3" w:rsidRDefault="008F283E" w:rsidP="00A30A00">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0D41E5">
              <w:rPr>
                <w:rFonts w:ascii="Arial Narrow" w:hAnsi="Arial Narrow" w:cs="Arial"/>
                <w:sz w:val="20"/>
                <w:szCs w:val="20"/>
              </w:rPr>
            </w:r>
            <w:r w:rsidR="000D41E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0D41E5">
              <w:rPr>
                <w:rFonts w:ascii="Arial Narrow" w:hAnsi="Arial Narrow" w:cs="Arial"/>
                <w:sz w:val="20"/>
                <w:szCs w:val="20"/>
              </w:rPr>
            </w:r>
            <w:r w:rsidR="000D41E5">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0D41E5">
              <w:rPr>
                <w:rFonts w:ascii="Arial Narrow" w:hAnsi="Arial Narrow" w:cs="Arial"/>
                <w:sz w:val="20"/>
                <w:szCs w:val="20"/>
              </w:rPr>
            </w:r>
            <w:r w:rsidR="000D41E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0D41E5">
              <w:rPr>
                <w:rFonts w:ascii="Arial Narrow" w:hAnsi="Arial Narrow" w:cs="Arial"/>
                <w:sz w:val="20"/>
                <w:szCs w:val="20"/>
              </w:rPr>
            </w:r>
            <w:r w:rsidR="000D41E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F283E" w:rsidRPr="00260CE3" w:rsidRDefault="008F283E" w:rsidP="00A30A00">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0D41E5">
              <w:rPr>
                <w:rFonts w:ascii="Arial Narrow" w:hAnsi="Arial Narrow" w:cs="Arial"/>
                <w:sz w:val="20"/>
                <w:szCs w:val="20"/>
              </w:rPr>
            </w:r>
            <w:r w:rsidR="000D41E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bl>
    <w:p w:rsidR="00596798" w:rsidRDefault="00596798" w:rsidP="00596798"/>
    <w:p w:rsidR="00596798" w:rsidRDefault="00596798" w:rsidP="00596798"/>
    <w:p w:rsidR="00AB336E" w:rsidRDefault="00AB336E" w:rsidP="00AB336E">
      <w:pPr>
        <w:pStyle w:val="Heading1"/>
      </w:pPr>
      <w:r w:rsidRPr="004304F6">
        <w:t>Context for Decision</w:t>
      </w:r>
    </w:p>
    <w:p w:rsidR="00AB336E" w:rsidRPr="00AB336E" w:rsidRDefault="00AB336E" w:rsidP="00AB336E"/>
    <w:p w:rsidR="00AB336E" w:rsidRDefault="00AB336E" w:rsidP="00AB336E">
      <w:pPr>
        <w:ind w:left="720"/>
        <w:jc w:val="both"/>
        <w:rPr>
          <w:rFonts w:ascii="Arial" w:hAnsi="Arial" w:cs="Arial"/>
          <w:sz w:val="22"/>
        </w:rPr>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B336E" w:rsidRPr="004304F6" w:rsidRDefault="00AB336E" w:rsidP="00AB336E">
      <w:pPr>
        <w:ind w:left="720"/>
        <w:rPr>
          <w:rFonts w:ascii="Arial" w:hAnsi="Arial" w:cs="Arial"/>
          <w:sz w:val="22"/>
        </w:rPr>
      </w:pPr>
    </w:p>
    <w:p w:rsidR="00AB336E" w:rsidRDefault="00AB336E" w:rsidP="00AB336E">
      <w:pPr>
        <w:pStyle w:val="Heading1"/>
      </w:pPr>
      <w:r w:rsidRPr="004304F6">
        <w:t>Sponsor’s Comment</w:t>
      </w:r>
    </w:p>
    <w:p w:rsidR="00AB336E" w:rsidRPr="00AB336E" w:rsidRDefault="00AB336E" w:rsidP="00AB336E"/>
    <w:p w:rsidR="00596798" w:rsidRPr="00AB336E" w:rsidRDefault="00AB336E" w:rsidP="00AB336E">
      <w:pPr>
        <w:spacing w:after="120"/>
        <w:ind w:left="720"/>
        <w:jc w:val="both"/>
        <w:rPr>
          <w:rFonts w:ascii="Arial" w:hAnsi="Arial" w:cs="Arial"/>
          <w:bCs/>
          <w:sz w:val="22"/>
        </w:rPr>
      </w:pPr>
      <w:r w:rsidRPr="003035CC">
        <w:rPr>
          <w:rFonts w:ascii="Arial" w:hAnsi="Arial" w:cs="Arial"/>
          <w:bCs/>
          <w:sz w:val="22"/>
        </w:rPr>
        <w:t>The sponsor had no comment.</w:t>
      </w:r>
    </w:p>
    <w:sectPr w:rsidR="00596798" w:rsidRPr="00AB336E" w:rsidSect="00AB336E">
      <w:headerReference w:type="default" r:id="rId9"/>
      <w:footerReference w:type="default" r:id="rId10"/>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1E5" w:rsidRDefault="000D41E5" w:rsidP="00B725BC">
      <w:r>
        <w:separator/>
      </w:r>
    </w:p>
  </w:endnote>
  <w:endnote w:type="continuationSeparator" w:id="0">
    <w:p w:rsidR="000D41E5" w:rsidRDefault="000D41E5" w:rsidP="00B7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83284932"/>
      <w:docPartObj>
        <w:docPartGallery w:val="Page Numbers (Bottom of Page)"/>
        <w:docPartUnique/>
      </w:docPartObj>
    </w:sdtPr>
    <w:sdtEndPr>
      <w:rPr>
        <w:noProof/>
      </w:rPr>
    </w:sdtEndPr>
    <w:sdtContent>
      <w:p w:rsidR="00E00180" w:rsidRPr="00D57C5C" w:rsidRDefault="00E00180" w:rsidP="00E00180">
        <w:pPr>
          <w:pStyle w:val="Footer"/>
          <w:jc w:val="center"/>
          <w:rPr>
            <w:rFonts w:ascii="Arial" w:hAnsi="Arial" w:cs="Arial"/>
            <w:sz w:val="20"/>
            <w:szCs w:val="20"/>
          </w:rPr>
        </w:pPr>
        <w:r w:rsidRPr="00D57C5C">
          <w:rPr>
            <w:rFonts w:ascii="Arial" w:hAnsi="Arial" w:cs="Arial"/>
            <w:sz w:val="20"/>
            <w:szCs w:val="20"/>
          </w:rPr>
          <w:fldChar w:fldCharType="begin"/>
        </w:r>
        <w:r w:rsidRPr="00D57C5C">
          <w:rPr>
            <w:rFonts w:ascii="Arial" w:hAnsi="Arial" w:cs="Arial"/>
            <w:sz w:val="20"/>
            <w:szCs w:val="20"/>
          </w:rPr>
          <w:instrText xml:space="preserve"> PAGE   \* MERGEFORMAT </w:instrText>
        </w:r>
        <w:r w:rsidRPr="00D57C5C">
          <w:rPr>
            <w:rFonts w:ascii="Arial" w:hAnsi="Arial" w:cs="Arial"/>
            <w:sz w:val="20"/>
            <w:szCs w:val="20"/>
          </w:rPr>
          <w:fldChar w:fldCharType="separate"/>
        </w:r>
        <w:r w:rsidR="000D41E5">
          <w:rPr>
            <w:rFonts w:ascii="Arial" w:hAnsi="Arial" w:cs="Arial"/>
            <w:noProof/>
            <w:sz w:val="20"/>
            <w:szCs w:val="20"/>
          </w:rPr>
          <w:t>1</w:t>
        </w:r>
        <w:r w:rsidRPr="00D57C5C">
          <w:rPr>
            <w:rFonts w:ascii="Arial" w:hAnsi="Arial" w:cs="Arial"/>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1E5" w:rsidRDefault="000D41E5" w:rsidP="00B725BC">
      <w:r>
        <w:separator/>
      </w:r>
    </w:p>
  </w:footnote>
  <w:footnote w:type="continuationSeparator" w:id="0">
    <w:p w:rsidR="000D41E5" w:rsidRDefault="000D41E5" w:rsidP="00B72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5BC" w:rsidRDefault="00596798" w:rsidP="00596798">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00B725BC" w:rsidRPr="00DF217D">
      <w:rPr>
        <w:rFonts w:ascii="Arial" w:hAnsi="Arial" w:cs="Arial"/>
        <w:i/>
        <w:color w:val="808080"/>
        <w:sz w:val="22"/>
      </w:rPr>
      <w:t xml:space="preserve">– </w:t>
    </w:r>
    <w:r w:rsidR="00B725BC">
      <w:rPr>
        <w:rFonts w:ascii="Arial" w:hAnsi="Arial" w:cs="Arial"/>
        <w:i/>
        <w:color w:val="808080"/>
        <w:sz w:val="22"/>
      </w:rPr>
      <w:t xml:space="preserve">March 2016 </w:t>
    </w:r>
    <w:r w:rsidR="00B725BC" w:rsidRPr="00DF217D">
      <w:rPr>
        <w:rFonts w:ascii="Arial" w:hAnsi="Arial" w:cs="Arial"/>
        <w:i/>
        <w:color w:val="808080"/>
        <w:sz w:val="22"/>
      </w:rPr>
      <w:t>PBAC</w:t>
    </w:r>
    <w:r w:rsidR="00B725BC">
      <w:rPr>
        <w:rFonts w:ascii="Arial" w:hAnsi="Arial" w:cs="Arial"/>
        <w:i/>
        <w:color w:val="808080"/>
        <w:sz w:val="22"/>
      </w:rPr>
      <w:t xml:space="preserve"> </w:t>
    </w:r>
    <w:r w:rsidR="00B725BC" w:rsidRPr="00DF217D">
      <w:rPr>
        <w:rFonts w:ascii="Arial" w:hAnsi="Arial" w:cs="Arial"/>
        <w:i/>
        <w:color w:val="808080"/>
        <w:sz w:val="22"/>
      </w:rPr>
      <w:t>Meeting</w:t>
    </w:r>
  </w:p>
  <w:p w:rsidR="00596798" w:rsidRPr="00DF217D" w:rsidRDefault="00596798" w:rsidP="0053141F">
    <w:pPr>
      <w:pStyle w:val="Header"/>
      <w:ind w:left="360"/>
      <w:rPr>
        <w:rFonts w:ascii="Arial" w:hAnsi="Arial" w:cs="Arial"/>
        <w:i/>
        <w:color w:val="808080"/>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0DB7"/>
    <w:multiLevelType w:val="multilevel"/>
    <w:tmpl w:val="8AAE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B34920"/>
    <w:multiLevelType w:val="multilevel"/>
    <w:tmpl w:val="1B6E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94714C"/>
    <w:multiLevelType w:val="hybridMultilevel"/>
    <w:tmpl w:val="5F00F7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15FD4F74"/>
    <w:multiLevelType w:val="multilevel"/>
    <w:tmpl w:val="D66C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A015FD"/>
    <w:multiLevelType w:val="multilevel"/>
    <w:tmpl w:val="71A2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A4409C"/>
    <w:multiLevelType w:val="multilevel"/>
    <w:tmpl w:val="DA12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125E1F"/>
    <w:multiLevelType w:val="hybridMultilevel"/>
    <w:tmpl w:val="4912C6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624667BF"/>
    <w:multiLevelType w:val="multilevel"/>
    <w:tmpl w:val="457AD7FA"/>
    <w:lvl w:ilvl="0">
      <w:start w:val="1"/>
      <w:numFmt w:val="decimal"/>
      <w:pStyle w:val="Heading1"/>
      <w:lvlText w:val="%1"/>
      <w:lvlJc w:val="left"/>
      <w:pPr>
        <w:ind w:left="720" w:hanging="720"/>
      </w:pPr>
      <w:rPr>
        <w:rFonts w:hint="default"/>
        <w:sz w:val="22"/>
        <w:szCs w:val="22"/>
      </w:rPr>
    </w:lvl>
    <w:lvl w:ilvl="1">
      <w:start w:val="1"/>
      <w:numFmt w:val="decimal"/>
      <w:isLgl/>
      <w:lvlText w:val="%1.%2"/>
      <w:lvlJc w:val="left"/>
      <w:pPr>
        <w:ind w:left="502" w:hanging="360"/>
      </w:pPr>
      <w:rPr>
        <w:rFonts w:ascii="Arial" w:hAnsi="Arial"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nsid w:val="746649A5"/>
    <w:multiLevelType w:val="multilevel"/>
    <w:tmpl w:val="21DC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4D033C"/>
    <w:multiLevelType w:val="multilevel"/>
    <w:tmpl w:val="77E63354"/>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7D335C62"/>
    <w:multiLevelType w:val="hybridMultilevel"/>
    <w:tmpl w:val="A5A8B60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2"/>
  </w:num>
  <w:num w:numId="4">
    <w:abstractNumId w:val="2"/>
  </w:num>
  <w:num w:numId="5">
    <w:abstractNumId w:val="10"/>
  </w:num>
  <w:num w:numId="6">
    <w:abstractNumId w:val="0"/>
  </w:num>
  <w:num w:numId="7">
    <w:abstractNumId w:val="5"/>
  </w:num>
  <w:num w:numId="8">
    <w:abstractNumId w:val="8"/>
  </w:num>
  <w:num w:numId="9">
    <w:abstractNumId w:val="1"/>
  </w:num>
  <w:num w:numId="10">
    <w:abstractNumId w:val="4"/>
  </w:num>
  <w:num w:numId="11">
    <w:abstractNumId w:val="3"/>
  </w:num>
  <w:num w:numId="12">
    <w:abstractNumId w:val="7"/>
  </w:num>
  <w:num w:numId="13">
    <w:abstractNumId w:val="7"/>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8E1"/>
    <w:rsid w:val="00003743"/>
    <w:rsid w:val="00067456"/>
    <w:rsid w:val="000705BB"/>
    <w:rsid w:val="00096211"/>
    <w:rsid w:val="000A29CD"/>
    <w:rsid w:val="000D41E5"/>
    <w:rsid w:val="000E31D4"/>
    <w:rsid w:val="0013529B"/>
    <w:rsid w:val="001368E1"/>
    <w:rsid w:val="00166F02"/>
    <w:rsid w:val="001B3443"/>
    <w:rsid w:val="001E7BF4"/>
    <w:rsid w:val="001F05DD"/>
    <w:rsid w:val="00292137"/>
    <w:rsid w:val="00295592"/>
    <w:rsid w:val="002B3B87"/>
    <w:rsid w:val="002D291A"/>
    <w:rsid w:val="002F1C73"/>
    <w:rsid w:val="0030786C"/>
    <w:rsid w:val="00373181"/>
    <w:rsid w:val="003769FF"/>
    <w:rsid w:val="003C1D28"/>
    <w:rsid w:val="003D17F9"/>
    <w:rsid w:val="00406C4F"/>
    <w:rsid w:val="0041069A"/>
    <w:rsid w:val="00483C19"/>
    <w:rsid w:val="004867E2"/>
    <w:rsid w:val="00487526"/>
    <w:rsid w:val="004F75E1"/>
    <w:rsid w:val="0053141F"/>
    <w:rsid w:val="0054332E"/>
    <w:rsid w:val="00546493"/>
    <w:rsid w:val="005468C6"/>
    <w:rsid w:val="00596798"/>
    <w:rsid w:val="005C7B4F"/>
    <w:rsid w:val="00610752"/>
    <w:rsid w:val="0061405A"/>
    <w:rsid w:val="006402A1"/>
    <w:rsid w:val="006454DD"/>
    <w:rsid w:val="00695BA3"/>
    <w:rsid w:val="00744BA3"/>
    <w:rsid w:val="007A38A4"/>
    <w:rsid w:val="007F0C08"/>
    <w:rsid w:val="008264EB"/>
    <w:rsid w:val="008532EF"/>
    <w:rsid w:val="008568AE"/>
    <w:rsid w:val="008A7F13"/>
    <w:rsid w:val="008F283E"/>
    <w:rsid w:val="00911DFE"/>
    <w:rsid w:val="0093636D"/>
    <w:rsid w:val="00A01E25"/>
    <w:rsid w:val="00A4512D"/>
    <w:rsid w:val="00A705AF"/>
    <w:rsid w:val="00A90FE7"/>
    <w:rsid w:val="00AB336E"/>
    <w:rsid w:val="00B42851"/>
    <w:rsid w:val="00B725BC"/>
    <w:rsid w:val="00C51A98"/>
    <w:rsid w:val="00CB5B1A"/>
    <w:rsid w:val="00D44F01"/>
    <w:rsid w:val="00DB1ED6"/>
    <w:rsid w:val="00DC7548"/>
    <w:rsid w:val="00E00180"/>
    <w:rsid w:val="00E20BCA"/>
    <w:rsid w:val="00E35A67"/>
    <w:rsid w:val="00E546DF"/>
    <w:rsid w:val="00ED7BDF"/>
    <w:rsid w:val="00EE0B55"/>
    <w:rsid w:val="00EE18BA"/>
    <w:rsid w:val="00EE7996"/>
    <w:rsid w:val="00F23BED"/>
    <w:rsid w:val="00F73D71"/>
    <w:rsid w:val="00FC0B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68E1"/>
    <w:rPr>
      <w:rFonts w:eastAsiaTheme="minorEastAsia"/>
      <w:sz w:val="24"/>
      <w:szCs w:val="24"/>
    </w:rPr>
  </w:style>
  <w:style w:type="paragraph" w:styleId="Heading1">
    <w:name w:val="heading 1"/>
    <w:basedOn w:val="ListParagraph"/>
    <w:next w:val="Normal"/>
    <w:qFormat/>
    <w:rsid w:val="00E35A67"/>
    <w:pPr>
      <w:numPr>
        <w:numId w:val="2"/>
      </w:numPr>
      <w:jc w:val="both"/>
      <w:outlineLvl w:val="0"/>
    </w:pPr>
    <w:rPr>
      <w:rFonts w:ascii="Arial" w:hAnsi="Arial"/>
      <w:b/>
      <w:sz w:val="22"/>
      <w:szCs w:val="2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72"/>
    <w:qFormat/>
    <w:rsid w:val="00A4512D"/>
    <w:pPr>
      <w:ind w:left="720"/>
      <w:contextualSpacing/>
    </w:pPr>
  </w:style>
  <w:style w:type="paragraph" w:customStyle="1" w:styleId="Char">
    <w:name w:val="Char"/>
    <w:basedOn w:val="Normal"/>
    <w:uiPriority w:val="99"/>
    <w:rsid w:val="001368E1"/>
    <w:pPr>
      <w:spacing w:after="160" w:line="240" w:lineRule="exact"/>
    </w:pPr>
    <w:rPr>
      <w:rFonts w:ascii="Verdana" w:eastAsia="MS Mincho" w:hAnsi="Verdana" w:cs="Verdana"/>
      <w:sz w:val="20"/>
      <w:szCs w:val="20"/>
      <w:lang w:val="en-US" w:eastAsia="en-US"/>
    </w:rPr>
  </w:style>
  <w:style w:type="paragraph" w:styleId="Header">
    <w:name w:val="header"/>
    <w:aliases w:val="Page Header,Header title,he=header,cntr/bld"/>
    <w:basedOn w:val="Normal"/>
    <w:link w:val="HeaderChar"/>
    <w:uiPriority w:val="99"/>
    <w:rsid w:val="00B725BC"/>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B725BC"/>
    <w:rPr>
      <w:rFonts w:eastAsiaTheme="minorEastAsia"/>
      <w:sz w:val="24"/>
      <w:szCs w:val="24"/>
    </w:rPr>
  </w:style>
  <w:style w:type="paragraph" w:styleId="Footer">
    <w:name w:val="footer"/>
    <w:basedOn w:val="Normal"/>
    <w:link w:val="FooterChar"/>
    <w:uiPriority w:val="99"/>
    <w:rsid w:val="00B725BC"/>
    <w:pPr>
      <w:tabs>
        <w:tab w:val="center" w:pos="4513"/>
        <w:tab w:val="right" w:pos="9026"/>
      </w:tabs>
    </w:pPr>
  </w:style>
  <w:style w:type="character" w:customStyle="1" w:styleId="FooterChar">
    <w:name w:val="Footer Char"/>
    <w:basedOn w:val="DefaultParagraphFont"/>
    <w:link w:val="Footer"/>
    <w:uiPriority w:val="99"/>
    <w:rsid w:val="00B725BC"/>
    <w:rPr>
      <w:rFonts w:eastAsiaTheme="minorEastAsia"/>
      <w:sz w:val="24"/>
      <w:szCs w:val="24"/>
    </w:rPr>
  </w:style>
  <w:style w:type="paragraph" w:styleId="BalloonText">
    <w:name w:val="Balloon Text"/>
    <w:basedOn w:val="Normal"/>
    <w:link w:val="BalloonTextChar"/>
    <w:rsid w:val="00B725BC"/>
    <w:rPr>
      <w:rFonts w:ascii="Tahoma" w:hAnsi="Tahoma" w:cs="Tahoma"/>
      <w:sz w:val="16"/>
      <w:szCs w:val="16"/>
    </w:rPr>
  </w:style>
  <w:style w:type="character" w:customStyle="1" w:styleId="BalloonTextChar">
    <w:name w:val="Balloon Text Char"/>
    <w:basedOn w:val="DefaultParagraphFont"/>
    <w:link w:val="BalloonText"/>
    <w:rsid w:val="00B725BC"/>
    <w:rPr>
      <w:rFonts w:ascii="Tahoma" w:eastAsiaTheme="minorEastAsia" w:hAnsi="Tahoma" w:cs="Tahoma"/>
      <w:sz w:val="16"/>
      <w:szCs w:val="16"/>
    </w:rPr>
  </w:style>
  <w:style w:type="character" w:customStyle="1" w:styleId="ListParagraphChar">
    <w:name w:val="List Paragraph Char"/>
    <w:aliases w:val="BulletPoints Char"/>
    <w:basedOn w:val="DefaultParagraphFont"/>
    <w:link w:val="ListParagraph"/>
    <w:uiPriority w:val="72"/>
    <w:rsid w:val="0013529B"/>
    <w:rPr>
      <w:rFonts w:eastAsiaTheme="minorEastAsia"/>
      <w:sz w:val="24"/>
      <w:szCs w:val="24"/>
    </w:rPr>
  </w:style>
  <w:style w:type="character" w:customStyle="1" w:styleId="apple-converted-space">
    <w:name w:val="apple-converted-space"/>
    <w:basedOn w:val="DefaultParagraphFont"/>
    <w:rsid w:val="0013529B"/>
  </w:style>
  <w:style w:type="character" w:customStyle="1" w:styleId="form-strength">
    <w:name w:val="form-strength"/>
    <w:basedOn w:val="DefaultParagraphFont"/>
    <w:rsid w:val="00911DFE"/>
  </w:style>
  <w:style w:type="paragraph" w:styleId="NormalWeb">
    <w:name w:val="Normal (Web)"/>
    <w:basedOn w:val="Normal"/>
    <w:uiPriority w:val="99"/>
    <w:rsid w:val="00EE18BA"/>
    <w:pPr>
      <w:spacing w:before="100" w:after="100"/>
    </w:pPr>
    <w:rPr>
      <w:rFonts w:eastAsia="Times New Roman"/>
      <w:szCs w:val="20"/>
      <w:lang w:val="en-GB" w:eastAsia="en-US"/>
    </w:rPr>
  </w:style>
  <w:style w:type="character" w:styleId="CommentReference">
    <w:name w:val="annotation reference"/>
    <w:aliases w:val="Table Title"/>
    <w:basedOn w:val="DefaultParagraphFont"/>
    <w:qFormat/>
    <w:rsid w:val="001F05DD"/>
    <w:rPr>
      <w:sz w:val="16"/>
      <w:szCs w:val="16"/>
    </w:rPr>
  </w:style>
  <w:style w:type="paragraph" w:styleId="CommentText">
    <w:name w:val="annotation text"/>
    <w:basedOn w:val="Normal"/>
    <w:link w:val="CommentTextChar"/>
    <w:rsid w:val="001F05DD"/>
    <w:rPr>
      <w:sz w:val="20"/>
      <w:szCs w:val="20"/>
    </w:rPr>
  </w:style>
  <w:style w:type="character" w:customStyle="1" w:styleId="CommentTextChar">
    <w:name w:val="Comment Text Char"/>
    <w:basedOn w:val="DefaultParagraphFont"/>
    <w:link w:val="CommentText"/>
    <w:rsid w:val="001F05DD"/>
    <w:rPr>
      <w:rFonts w:eastAsiaTheme="minorEastAsia"/>
    </w:rPr>
  </w:style>
  <w:style w:type="paragraph" w:styleId="CommentSubject">
    <w:name w:val="annotation subject"/>
    <w:basedOn w:val="CommentText"/>
    <w:next w:val="CommentText"/>
    <w:link w:val="CommentSubjectChar"/>
    <w:rsid w:val="001F05DD"/>
    <w:rPr>
      <w:b/>
      <w:bCs/>
    </w:rPr>
  </w:style>
  <w:style w:type="character" w:customStyle="1" w:styleId="CommentSubjectChar">
    <w:name w:val="Comment Subject Char"/>
    <w:basedOn w:val="CommentTextChar"/>
    <w:link w:val="CommentSubject"/>
    <w:rsid w:val="001F05DD"/>
    <w:rPr>
      <w:rFonts w:eastAsiaTheme="minorEastAsia"/>
      <w:b/>
      <w:bC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F283E"/>
    <w:pPr>
      <w:spacing w:after="160" w:line="240" w:lineRule="exact"/>
    </w:pPr>
    <w:rPr>
      <w:rFonts w:ascii="Verdana" w:eastAsia="MS Mincho"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68E1"/>
    <w:rPr>
      <w:rFonts w:eastAsiaTheme="minorEastAsia"/>
      <w:sz w:val="24"/>
      <w:szCs w:val="24"/>
    </w:rPr>
  </w:style>
  <w:style w:type="paragraph" w:styleId="Heading1">
    <w:name w:val="heading 1"/>
    <w:basedOn w:val="ListParagraph"/>
    <w:next w:val="Normal"/>
    <w:qFormat/>
    <w:rsid w:val="00E35A67"/>
    <w:pPr>
      <w:numPr>
        <w:numId w:val="2"/>
      </w:numPr>
      <w:jc w:val="both"/>
      <w:outlineLvl w:val="0"/>
    </w:pPr>
    <w:rPr>
      <w:rFonts w:ascii="Arial" w:hAnsi="Arial"/>
      <w:b/>
      <w:sz w:val="22"/>
      <w:szCs w:val="2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72"/>
    <w:qFormat/>
    <w:rsid w:val="00A4512D"/>
    <w:pPr>
      <w:ind w:left="720"/>
      <w:contextualSpacing/>
    </w:pPr>
  </w:style>
  <w:style w:type="paragraph" w:customStyle="1" w:styleId="Char">
    <w:name w:val="Char"/>
    <w:basedOn w:val="Normal"/>
    <w:uiPriority w:val="99"/>
    <w:rsid w:val="001368E1"/>
    <w:pPr>
      <w:spacing w:after="160" w:line="240" w:lineRule="exact"/>
    </w:pPr>
    <w:rPr>
      <w:rFonts w:ascii="Verdana" w:eastAsia="MS Mincho" w:hAnsi="Verdana" w:cs="Verdana"/>
      <w:sz w:val="20"/>
      <w:szCs w:val="20"/>
      <w:lang w:val="en-US" w:eastAsia="en-US"/>
    </w:rPr>
  </w:style>
  <w:style w:type="paragraph" w:styleId="Header">
    <w:name w:val="header"/>
    <w:aliases w:val="Page Header,Header title,he=header,cntr/bld"/>
    <w:basedOn w:val="Normal"/>
    <w:link w:val="HeaderChar"/>
    <w:uiPriority w:val="99"/>
    <w:rsid w:val="00B725BC"/>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B725BC"/>
    <w:rPr>
      <w:rFonts w:eastAsiaTheme="minorEastAsia"/>
      <w:sz w:val="24"/>
      <w:szCs w:val="24"/>
    </w:rPr>
  </w:style>
  <w:style w:type="paragraph" w:styleId="Footer">
    <w:name w:val="footer"/>
    <w:basedOn w:val="Normal"/>
    <w:link w:val="FooterChar"/>
    <w:uiPriority w:val="99"/>
    <w:rsid w:val="00B725BC"/>
    <w:pPr>
      <w:tabs>
        <w:tab w:val="center" w:pos="4513"/>
        <w:tab w:val="right" w:pos="9026"/>
      </w:tabs>
    </w:pPr>
  </w:style>
  <w:style w:type="character" w:customStyle="1" w:styleId="FooterChar">
    <w:name w:val="Footer Char"/>
    <w:basedOn w:val="DefaultParagraphFont"/>
    <w:link w:val="Footer"/>
    <w:uiPriority w:val="99"/>
    <w:rsid w:val="00B725BC"/>
    <w:rPr>
      <w:rFonts w:eastAsiaTheme="minorEastAsia"/>
      <w:sz w:val="24"/>
      <w:szCs w:val="24"/>
    </w:rPr>
  </w:style>
  <w:style w:type="paragraph" w:styleId="BalloonText">
    <w:name w:val="Balloon Text"/>
    <w:basedOn w:val="Normal"/>
    <w:link w:val="BalloonTextChar"/>
    <w:rsid w:val="00B725BC"/>
    <w:rPr>
      <w:rFonts w:ascii="Tahoma" w:hAnsi="Tahoma" w:cs="Tahoma"/>
      <w:sz w:val="16"/>
      <w:szCs w:val="16"/>
    </w:rPr>
  </w:style>
  <w:style w:type="character" w:customStyle="1" w:styleId="BalloonTextChar">
    <w:name w:val="Balloon Text Char"/>
    <w:basedOn w:val="DefaultParagraphFont"/>
    <w:link w:val="BalloonText"/>
    <w:rsid w:val="00B725BC"/>
    <w:rPr>
      <w:rFonts w:ascii="Tahoma" w:eastAsiaTheme="minorEastAsia" w:hAnsi="Tahoma" w:cs="Tahoma"/>
      <w:sz w:val="16"/>
      <w:szCs w:val="16"/>
    </w:rPr>
  </w:style>
  <w:style w:type="character" w:customStyle="1" w:styleId="ListParagraphChar">
    <w:name w:val="List Paragraph Char"/>
    <w:aliases w:val="BulletPoints Char"/>
    <w:basedOn w:val="DefaultParagraphFont"/>
    <w:link w:val="ListParagraph"/>
    <w:uiPriority w:val="72"/>
    <w:rsid w:val="0013529B"/>
    <w:rPr>
      <w:rFonts w:eastAsiaTheme="minorEastAsia"/>
      <w:sz w:val="24"/>
      <w:szCs w:val="24"/>
    </w:rPr>
  </w:style>
  <w:style w:type="character" w:customStyle="1" w:styleId="apple-converted-space">
    <w:name w:val="apple-converted-space"/>
    <w:basedOn w:val="DefaultParagraphFont"/>
    <w:rsid w:val="0013529B"/>
  </w:style>
  <w:style w:type="character" w:customStyle="1" w:styleId="form-strength">
    <w:name w:val="form-strength"/>
    <w:basedOn w:val="DefaultParagraphFont"/>
    <w:rsid w:val="00911DFE"/>
  </w:style>
  <w:style w:type="paragraph" w:styleId="NormalWeb">
    <w:name w:val="Normal (Web)"/>
    <w:basedOn w:val="Normal"/>
    <w:uiPriority w:val="99"/>
    <w:rsid w:val="00EE18BA"/>
    <w:pPr>
      <w:spacing w:before="100" w:after="100"/>
    </w:pPr>
    <w:rPr>
      <w:rFonts w:eastAsia="Times New Roman"/>
      <w:szCs w:val="20"/>
      <w:lang w:val="en-GB" w:eastAsia="en-US"/>
    </w:rPr>
  </w:style>
  <w:style w:type="character" w:styleId="CommentReference">
    <w:name w:val="annotation reference"/>
    <w:aliases w:val="Table Title"/>
    <w:basedOn w:val="DefaultParagraphFont"/>
    <w:qFormat/>
    <w:rsid w:val="001F05DD"/>
    <w:rPr>
      <w:sz w:val="16"/>
      <w:szCs w:val="16"/>
    </w:rPr>
  </w:style>
  <w:style w:type="paragraph" w:styleId="CommentText">
    <w:name w:val="annotation text"/>
    <w:basedOn w:val="Normal"/>
    <w:link w:val="CommentTextChar"/>
    <w:rsid w:val="001F05DD"/>
    <w:rPr>
      <w:sz w:val="20"/>
      <w:szCs w:val="20"/>
    </w:rPr>
  </w:style>
  <w:style w:type="character" w:customStyle="1" w:styleId="CommentTextChar">
    <w:name w:val="Comment Text Char"/>
    <w:basedOn w:val="DefaultParagraphFont"/>
    <w:link w:val="CommentText"/>
    <w:rsid w:val="001F05DD"/>
    <w:rPr>
      <w:rFonts w:eastAsiaTheme="minorEastAsia"/>
    </w:rPr>
  </w:style>
  <w:style w:type="paragraph" w:styleId="CommentSubject">
    <w:name w:val="annotation subject"/>
    <w:basedOn w:val="CommentText"/>
    <w:next w:val="CommentText"/>
    <w:link w:val="CommentSubjectChar"/>
    <w:rsid w:val="001F05DD"/>
    <w:rPr>
      <w:b/>
      <w:bCs/>
    </w:rPr>
  </w:style>
  <w:style w:type="character" w:customStyle="1" w:styleId="CommentSubjectChar">
    <w:name w:val="Comment Subject Char"/>
    <w:basedOn w:val="CommentTextChar"/>
    <w:link w:val="CommentSubject"/>
    <w:rsid w:val="001F05DD"/>
    <w:rPr>
      <w:rFonts w:eastAsiaTheme="minorEastAsia"/>
      <w:b/>
      <w:bC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F283E"/>
    <w:pPr>
      <w:spacing w:after="160" w:line="240" w:lineRule="exact"/>
    </w:pPr>
    <w:rPr>
      <w:rFonts w:ascii="Verdana" w:eastAsia="MS Mincho"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353054">
      <w:bodyDiv w:val="1"/>
      <w:marLeft w:val="0"/>
      <w:marRight w:val="0"/>
      <w:marTop w:val="0"/>
      <w:marBottom w:val="0"/>
      <w:divBdr>
        <w:top w:val="none" w:sz="0" w:space="0" w:color="auto"/>
        <w:left w:val="none" w:sz="0" w:space="0" w:color="auto"/>
        <w:bottom w:val="none" w:sz="0" w:space="0" w:color="auto"/>
        <w:right w:val="none" w:sz="0" w:space="0" w:color="auto"/>
      </w:divBdr>
    </w:div>
    <w:div w:id="700204442">
      <w:bodyDiv w:val="1"/>
      <w:marLeft w:val="0"/>
      <w:marRight w:val="0"/>
      <w:marTop w:val="0"/>
      <w:marBottom w:val="0"/>
      <w:divBdr>
        <w:top w:val="none" w:sz="0" w:space="0" w:color="auto"/>
        <w:left w:val="none" w:sz="0" w:space="0" w:color="auto"/>
        <w:bottom w:val="none" w:sz="0" w:space="0" w:color="auto"/>
        <w:right w:val="none" w:sz="0" w:space="0" w:color="auto"/>
      </w:divBdr>
    </w:div>
    <w:div w:id="960959251">
      <w:bodyDiv w:val="1"/>
      <w:marLeft w:val="0"/>
      <w:marRight w:val="0"/>
      <w:marTop w:val="0"/>
      <w:marBottom w:val="0"/>
      <w:divBdr>
        <w:top w:val="none" w:sz="0" w:space="0" w:color="auto"/>
        <w:left w:val="none" w:sz="0" w:space="0" w:color="auto"/>
        <w:bottom w:val="none" w:sz="0" w:space="0" w:color="auto"/>
        <w:right w:val="none" w:sz="0" w:space="0" w:color="auto"/>
      </w:divBdr>
    </w:div>
    <w:div w:id="125705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B11AA-FE7C-4542-BA1F-91A688CEE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2016-06-07T04:22:00Z</dcterms:created>
  <dcterms:modified xsi:type="dcterms:W3CDTF">2016-06-07T04:23:00Z</dcterms:modified>
</cp:coreProperties>
</file>