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5A" w:rsidRPr="00786736" w:rsidRDefault="00786736" w:rsidP="00786736">
      <w:pPr>
        <w:pStyle w:val="Title"/>
        <w:tabs>
          <w:tab w:val="left" w:pos="709"/>
          <w:tab w:val="left" w:pos="851"/>
        </w:tabs>
      </w:pPr>
      <w:r>
        <w:t>5.25</w:t>
      </w:r>
      <w:r>
        <w:tab/>
      </w:r>
      <w:r w:rsidR="007802F6" w:rsidRPr="00786736">
        <w:t>THYROXINE SODIUM</w:t>
      </w:r>
      <w:r w:rsidR="001A7BC4" w:rsidRPr="00786736">
        <w:t xml:space="preserve"> </w:t>
      </w:r>
    </w:p>
    <w:p w:rsidR="006457A7" w:rsidRPr="00786736" w:rsidRDefault="007802F6" w:rsidP="00786736">
      <w:pPr>
        <w:pStyle w:val="Title"/>
        <w:ind w:firstLine="709"/>
      </w:pPr>
      <w:r w:rsidRPr="00786736">
        <w:t>25, 50, 75, 100, 125 and 200</w:t>
      </w:r>
      <w:r w:rsidR="00CE33B4" w:rsidRPr="00786736">
        <w:t xml:space="preserve"> </w:t>
      </w:r>
      <w:r w:rsidRPr="00786736">
        <w:t>mcg</w:t>
      </w:r>
      <w:r w:rsidR="009D61F5" w:rsidRPr="00786736">
        <w:t xml:space="preserve"> tablets</w:t>
      </w:r>
      <w:r w:rsidR="006728B5" w:rsidRPr="00786736">
        <w:t xml:space="preserve">, </w:t>
      </w:r>
    </w:p>
    <w:p w:rsidR="006728B5" w:rsidRPr="00786736" w:rsidRDefault="007802F6" w:rsidP="00786736">
      <w:pPr>
        <w:pStyle w:val="Title"/>
        <w:ind w:firstLine="709"/>
      </w:pPr>
      <w:proofErr w:type="spellStart"/>
      <w:r w:rsidRPr="00786736">
        <w:t>Eltroxin</w:t>
      </w:r>
      <w:proofErr w:type="spellEnd"/>
      <w:r w:rsidR="006728B5" w:rsidRPr="00786736">
        <w:t xml:space="preserve">®, </w:t>
      </w:r>
      <w:r w:rsidR="007519D7" w:rsidRPr="00786736">
        <w:t>Aspen Pharm</w:t>
      </w:r>
      <w:r w:rsidRPr="00786736">
        <w:t>a</w:t>
      </w:r>
      <w:r w:rsidR="007519D7" w:rsidRPr="00786736">
        <w:t xml:space="preserve"> Pty Ltd</w:t>
      </w:r>
      <w:r w:rsidRPr="00786736">
        <w:t xml:space="preserve"> </w:t>
      </w:r>
    </w:p>
    <w:p w:rsidR="006457A7" w:rsidRPr="00786736" w:rsidRDefault="006457A7" w:rsidP="00786736">
      <w:pPr>
        <w:pStyle w:val="Heading1"/>
        <w:numPr>
          <w:ilvl w:val="0"/>
          <w:numId w:val="4"/>
        </w:numPr>
      </w:pPr>
      <w:r w:rsidRPr="00786736">
        <w:t>Purpose of application</w:t>
      </w:r>
    </w:p>
    <w:p w:rsidR="006457A7" w:rsidRDefault="007802F6" w:rsidP="006457A7">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The submission seeks</w:t>
      </w:r>
      <w:r w:rsidR="008747E2">
        <w:rPr>
          <w:rFonts w:ascii="Arial" w:hAnsi="Arial" w:cs="Arial"/>
          <w:snapToGrid w:val="0"/>
          <w:sz w:val="22"/>
          <w:lang w:eastAsia="en-US"/>
        </w:rPr>
        <w:t xml:space="preserve"> PBS</w:t>
      </w:r>
      <w:r>
        <w:rPr>
          <w:rFonts w:ascii="Arial" w:hAnsi="Arial" w:cs="Arial"/>
          <w:snapToGrid w:val="0"/>
          <w:sz w:val="22"/>
          <w:lang w:eastAsia="en-US"/>
        </w:rPr>
        <w:t xml:space="preserve"> listing of six strengths of thyroxine sodium</w:t>
      </w:r>
      <w:r w:rsidR="00880667">
        <w:rPr>
          <w:rFonts w:ascii="Arial" w:hAnsi="Arial" w:cs="Arial"/>
          <w:snapToGrid w:val="0"/>
          <w:sz w:val="22"/>
          <w:lang w:eastAsia="en-US"/>
        </w:rPr>
        <w:t xml:space="preserve"> (</w:t>
      </w:r>
      <w:proofErr w:type="spellStart"/>
      <w:r w:rsidR="00880667">
        <w:rPr>
          <w:rFonts w:ascii="Arial" w:hAnsi="Arial" w:cs="Arial"/>
          <w:snapToGrid w:val="0"/>
          <w:sz w:val="22"/>
          <w:lang w:eastAsia="en-US"/>
        </w:rPr>
        <w:t>Eltroxin</w:t>
      </w:r>
      <w:proofErr w:type="spellEnd"/>
      <w:r w:rsidR="00880667">
        <w:rPr>
          <w:rFonts w:ascii="Arial" w:hAnsi="Arial" w:cs="Arial"/>
          <w:snapToGrid w:val="0"/>
          <w:sz w:val="22"/>
          <w:lang w:eastAsia="en-US"/>
        </w:rPr>
        <w:t>®)</w:t>
      </w:r>
      <w:r>
        <w:rPr>
          <w:rFonts w:ascii="Arial" w:hAnsi="Arial" w:cs="Arial"/>
          <w:snapToGrid w:val="0"/>
          <w:sz w:val="22"/>
          <w:lang w:eastAsia="en-US"/>
        </w:rPr>
        <w:t xml:space="preserve">, including two </w:t>
      </w:r>
      <w:r w:rsidR="008747E2">
        <w:rPr>
          <w:rFonts w:ascii="Arial" w:hAnsi="Arial" w:cs="Arial"/>
          <w:snapToGrid w:val="0"/>
          <w:sz w:val="22"/>
          <w:lang w:eastAsia="en-US"/>
        </w:rPr>
        <w:t xml:space="preserve">new </w:t>
      </w:r>
      <w:r>
        <w:rPr>
          <w:rFonts w:ascii="Arial" w:hAnsi="Arial" w:cs="Arial"/>
          <w:snapToGrid w:val="0"/>
          <w:sz w:val="22"/>
          <w:lang w:eastAsia="en-US"/>
        </w:rPr>
        <w:t>strengths</w:t>
      </w:r>
      <w:r w:rsidR="00D3178C">
        <w:rPr>
          <w:rFonts w:ascii="Arial" w:hAnsi="Arial" w:cs="Arial"/>
          <w:snapToGrid w:val="0"/>
          <w:sz w:val="22"/>
          <w:lang w:eastAsia="en-US"/>
        </w:rPr>
        <w:t xml:space="preserve"> not currently listed</w:t>
      </w:r>
      <w:r>
        <w:rPr>
          <w:rFonts w:ascii="Arial" w:hAnsi="Arial" w:cs="Arial"/>
          <w:snapToGrid w:val="0"/>
          <w:sz w:val="22"/>
          <w:lang w:eastAsia="en-US"/>
        </w:rPr>
        <w:t xml:space="preserve"> (25</w:t>
      </w:r>
      <w:r w:rsidR="00D3178C">
        <w:rPr>
          <w:rFonts w:ascii="Arial" w:hAnsi="Arial" w:cs="Arial"/>
          <w:snapToGrid w:val="0"/>
          <w:sz w:val="22"/>
          <w:lang w:eastAsia="en-US"/>
        </w:rPr>
        <w:t xml:space="preserve"> </w:t>
      </w:r>
      <w:r>
        <w:rPr>
          <w:rFonts w:ascii="Arial" w:hAnsi="Arial" w:cs="Arial"/>
          <w:snapToGrid w:val="0"/>
          <w:sz w:val="22"/>
          <w:lang w:eastAsia="en-US"/>
        </w:rPr>
        <w:t>mcg and 125</w:t>
      </w:r>
      <w:r w:rsidR="00D3178C">
        <w:rPr>
          <w:rFonts w:ascii="Arial" w:hAnsi="Arial" w:cs="Arial"/>
          <w:snapToGrid w:val="0"/>
          <w:sz w:val="22"/>
          <w:lang w:eastAsia="en-US"/>
        </w:rPr>
        <w:t xml:space="preserve"> </w:t>
      </w:r>
      <w:r>
        <w:rPr>
          <w:rFonts w:ascii="Arial" w:hAnsi="Arial" w:cs="Arial"/>
          <w:snapToGrid w:val="0"/>
          <w:sz w:val="22"/>
          <w:lang w:eastAsia="en-US"/>
        </w:rPr>
        <w:t>mcg).</w:t>
      </w:r>
    </w:p>
    <w:p w:rsidR="00C10DBD" w:rsidRPr="006457A7" w:rsidRDefault="00C10DBD" w:rsidP="00C10DBD">
      <w:pPr>
        <w:pStyle w:val="ListParagraph"/>
        <w:rPr>
          <w:rFonts w:ascii="Arial" w:hAnsi="Arial" w:cs="Arial"/>
          <w:snapToGrid w:val="0"/>
          <w:sz w:val="22"/>
          <w:lang w:eastAsia="en-US"/>
        </w:rPr>
      </w:pPr>
    </w:p>
    <w:p w:rsidR="006457A7" w:rsidRDefault="006457A7" w:rsidP="00786736">
      <w:pPr>
        <w:pStyle w:val="Heading1"/>
      </w:pPr>
      <w:r w:rsidRPr="00D81B96">
        <w:t xml:space="preserve">Requested Listing: </w:t>
      </w:r>
    </w:p>
    <w:tbl>
      <w:tblPr>
        <w:tblW w:w="8220" w:type="dxa"/>
        <w:tblInd w:w="817" w:type="dxa"/>
        <w:tblLayout w:type="fixed"/>
        <w:tblLook w:val="0000" w:firstRow="0" w:lastRow="0" w:firstColumn="0" w:lastColumn="0" w:noHBand="0" w:noVBand="0"/>
      </w:tblPr>
      <w:tblGrid>
        <w:gridCol w:w="2126"/>
        <w:gridCol w:w="567"/>
        <w:gridCol w:w="1134"/>
        <w:gridCol w:w="1134"/>
        <w:gridCol w:w="708"/>
        <w:gridCol w:w="1559"/>
        <w:gridCol w:w="992"/>
      </w:tblGrid>
      <w:tr w:rsidR="004F691F" w:rsidRPr="00596402" w:rsidTr="008747E2">
        <w:trPr>
          <w:cantSplit/>
          <w:trHeight w:val="471"/>
        </w:trPr>
        <w:tc>
          <w:tcPr>
            <w:tcW w:w="2693" w:type="dxa"/>
            <w:gridSpan w:val="2"/>
            <w:tcBorders>
              <w:bottom w:val="single" w:sz="4" w:space="0" w:color="auto"/>
            </w:tcBorders>
          </w:tcPr>
          <w:p w:rsidR="004F691F" w:rsidRPr="00596402" w:rsidRDefault="004F691F" w:rsidP="00343E84">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4F691F" w:rsidRPr="00596402" w:rsidRDefault="004F691F" w:rsidP="00343E84">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4F691F" w:rsidRPr="00596402" w:rsidRDefault="004F691F" w:rsidP="00343E84">
            <w:pPr>
              <w:keepNext/>
              <w:ind w:left="-108"/>
              <w:jc w:val="both"/>
              <w:rPr>
                <w:rFonts w:ascii="Arial Narrow" w:hAnsi="Arial Narrow" w:cs="Arial"/>
                <w:sz w:val="20"/>
                <w:szCs w:val="20"/>
              </w:rPr>
            </w:pPr>
            <w:r w:rsidRPr="00596402">
              <w:rPr>
                <w:rFonts w:ascii="Arial Narrow" w:hAnsi="Arial Narrow" w:cs="Arial"/>
                <w:sz w:val="20"/>
                <w:szCs w:val="20"/>
              </w:rPr>
              <w:t>Max.</w:t>
            </w:r>
          </w:p>
          <w:p w:rsidR="004F691F" w:rsidRPr="00596402" w:rsidRDefault="004F691F" w:rsidP="00343E84">
            <w:pPr>
              <w:keepNext/>
              <w:ind w:left="-108" w:right="-108"/>
              <w:jc w:val="both"/>
              <w:rPr>
                <w:rFonts w:ascii="Arial Narrow" w:hAnsi="Arial Narrow" w:cs="Arial"/>
                <w:sz w:val="20"/>
                <w:szCs w:val="20"/>
              </w:rPr>
            </w:pPr>
            <w:proofErr w:type="spellStart"/>
            <w:r w:rsidRPr="00596402">
              <w:rPr>
                <w:rFonts w:ascii="Arial Narrow" w:hAnsi="Arial Narrow" w:cs="Arial"/>
                <w:sz w:val="20"/>
                <w:szCs w:val="20"/>
              </w:rPr>
              <w:t>Qty</w:t>
            </w:r>
            <w:proofErr w:type="spellEnd"/>
            <w:r>
              <w:rPr>
                <w:rFonts w:ascii="Arial Narrow" w:hAnsi="Arial Narrow" w:cs="Arial"/>
                <w:sz w:val="20"/>
                <w:szCs w:val="20"/>
              </w:rPr>
              <w:t xml:space="preserve"> (Packs)</w:t>
            </w:r>
          </w:p>
        </w:tc>
        <w:tc>
          <w:tcPr>
            <w:tcW w:w="1134" w:type="dxa"/>
            <w:tcBorders>
              <w:bottom w:val="single" w:sz="4" w:space="0" w:color="auto"/>
            </w:tcBorders>
          </w:tcPr>
          <w:p w:rsidR="004F691F" w:rsidRDefault="004F691F" w:rsidP="00343E84">
            <w:pPr>
              <w:keepNext/>
              <w:ind w:left="-108"/>
              <w:jc w:val="both"/>
              <w:rPr>
                <w:rFonts w:ascii="Arial Narrow" w:hAnsi="Arial Narrow" w:cs="Arial"/>
                <w:sz w:val="20"/>
                <w:szCs w:val="20"/>
              </w:rPr>
            </w:pPr>
            <w:r>
              <w:rPr>
                <w:rFonts w:ascii="Arial Narrow" w:hAnsi="Arial Narrow" w:cs="Arial"/>
                <w:sz w:val="20"/>
                <w:szCs w:val="20"/>
              </w:rPr>
              <w:t xml:space="preserve">Max. </w:t>
            </w:r>
          </w:p>
          <w:p w:rsidR="004F691F" w:rsidRPr="00596402" w:rsidRDefault="004F691F" w:rsidP="00343E84">
            <w:pPr>
              <w:keepNext/>
              <w:ind w:left="-108"/>
              <w:jc w:val="both"/>
              <w:rPr>
                <w:rFonts w:ascii="Arial Narrow" w:hAnsi="Arial Narrow" w:cs="Arial"/>
                <w:sz w:val="20"/>
                <w:szCs w:val="20"/>
              </w:rPr>
            </w:pP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08" w:type="dxa"/>
            <w:tcBorders>
              <w:bottom w:val="single" w:sz="4" w:space="0" w:color="auto"/>
            </w:tcBorders>
          </w:tcPr>
          <w:p w:rsidR="004F691F" w:rsidRDefault="004F691F" w:rsidP="00343E84">
            <w:pPr>
              <w:keepNext/>
              <w:ind w:left="-108"/>
              <w:jc w:val="both"/>
              <w:rPr>
                <w:rFonts w:ascii="Arial Narrow" w:hAnsi="Arial Narrow" w:cs="Arial"/>
                <w:sz w:val="20"/>
                <w:szCs w:val="20"/>
              </w:rPr>
            </w:pPr>
            <w:r>
              <w:rPr>
                <w:rFonts w:ascii="Arial Narrow" w:hAnsi="Arial Narrow" w:cs="Arial"/>
                <w:sz w:val="20"/>
                <w:szCs w:val="20"/>
              </w:rPr>
              <w:t>No. of</w:t>
            </w:r>
          </w:p>
          <w:p w:rsidR="004F691F" w:rsidRPr="00596402" w:rsidRDefault="004F691F" w:rsidP="00343E84">
            <w:pPr>
              <w:keepNext/>
              <w:ind w:left="-108"/>
              <w:jc w:val="both"/>
              <w:rPr>
                <w:rFonts w:ascii="Arial Narrow" w:hAnsi="Arial Narrow" w:cs="Arial"/>
                <w:sz w:val="20"/>
                <w:szCs w:val="20"/>
              </w:rPr>
            </w:pPr>
            <w:r>
              <w:rPr>
                <w:rFonts w:ascii="Arial Narrow" w:hAnsi="Arial Narrow" w:cs="Arial"/>
                <w:sz w:val="20"/>
                <w:szCs w:val="20"/>
              </w:rPr>
              <w:t>Rpts</w:t>
            </w:r>
          </w:p>
        </w:tc>
        <w:tc>
          <w:tcPr>
            <w:tcW w:w="2551" w:type="dxa"/>
            <w:gridSpan w:val="2"/>
            <w:tcBorders>
              <w:bottom w:val="single" w:sz="4" w:space="0" w:color="auto"/>
            </w:tcBorders>
          </w:tcPr>
          <w:p w:rsidR="004F691F" w:rsidRPr="00596402" w:rsidRDefault="004F691F" w:rsidP="00343E84">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4F691F" w:rsidRPr="00596402" w:rsidTr="008747E2">
        <w:trPr>
          <w:cantSplit/>
          <w:trHeight w:val="577"/>
        </w:trPr>
        <w:tc>
          <w:tcPr>
            <w:tcW w:w="2693" w:type="dxa"/>
            <w:gridSpan w:val="2"/>
          </w:tcPr>
          <w:p w:rsidR="004F691F" w:rsidRPr="00596402" w:rsidRDefault="005C1D7D" w:rsidP="00343E84">
            <w:pPr>
              <w:keepNext/>
              <w:ind w:left="-108"/>
              <w:jc w:val="both"/>
              <w:rPr>
                <w:rFonts w:ascii="Arial Narrow" w:hAnsi="Arial Narrow" w:cs="Arial"/>
                <w:sz w:val="20"/>
                <w:szCs w:val="20"/>
              </w:rPr>
            </w:pPr>
            <w:r>
              <w:rPr>
                <w:rFonts w:ascii="Arial Narrow" w:hAnsi="Arial Narrow" w:cs="Arial"/>
                <w:smallCaps/>
                <w:sz w:val="20"/>
                <w:szCs w:val="20"/>
              </w:rPr>
              <w:t>THYROXINE SODIUM</w:t>
            </w:r>
          </w:p>
          <w:p w:rsidR="004F691F" w:rsidRPr="00596402" w:rsidRDefault="005C1D7D" w:rsidP="008747E2">
            <w:pPr>
              <w:keepNext/>
              <w:ind w:left="-108" w:right="175"/>
              <w:jc w:val="both"/>
              <w:rPr>
                <w:rFonts w:ascii="Arial Narrow" w:hAnsi="Arial Narrow" w:cs="Arial"/>
                <w:sz w:val="20"/>
                <w:szCs w:val="20"/>
              </w:rPr>
            </w:pPr>
            <w:r>
              <w:rPr>
                <w:rFonts w:ascii="Arial Narrow" w:hAnsi="Arial Narrow" w:cs="Arial"/>
                <w:sz w:val="20"/>
                <w:szCs w:val="20"/>
              </w:rPr>
              <w:t>Tablet 25</w:t>
            </w:r>
            <w:r w:rsidR="00D3178C">
              <w:rPr>
                <w:rFonts w:ascii="Arial Narrow" w:hAnsi="Arial Narrow" w:cs="Arial"/>
                <w:sz w:val="20"/>
                <w:szCs w:val="20"/>
              </w:rPr>
              <w:t xml:space="preserve"> </w:t>
            </w:r>
            <w:r>
              <w:rPr>
                <w:rFonts w:ascii="Arial Narrow" w:hAnsi="Arial Narrow" w:cs="Arial"/>
                <w:sz w:val="20"/>
                <w:szCs w:val="20"/>
              </w:rPr>
              <w:t>mcg, 50</w:t>
            </w:r>
            <w:r w:rsidR="00D3178C">
              <w:rPr>
                <w:rFonts w:ascii="Arial Narrow" w:hAnsi="Arial Narrow" w:cs="Arial"/>
                <w:sz w:val="20"/>
                <w:szCs w:val="20"/>
              </w:rPr>
              <w:t xml:space="preserve"> </w:t>
            </w:r>
            <w:r>
              <w:rPr>
                <w:rFonts w:ascii="Arial Narrow" w:hAnsi="Arial Narrow" w:cs="Arial"/>
                <w:sz w:val="20"/>
                <w:szCs w:val="20"/>
              </w:rPr>
              <w:t>mcg, 75</w:t>
            </w:r>
            <w:r w:rsidR="00D3178C">
              <w:rPr>
                <w:rFonts w:ascii="Arial Narrow" w:hAnsi="Arial Narrow" w:cs="Arial"/>
                <w:sz w:val="20"/>
                <w:szCs w:val="20"/>
              </w:rPr>
              <w:t xml:space="preserve"> </w:t>
            </w:r>
            <w:r>
              <w:rPr>
                <w:rFonts w:ascii="Arial Narrow" w:hAnsi="Arial Narrow" w:cs="Arial"/>
                <w:sz w:val="20"/>
                <w:szCs w:val="20"/>
              </w:rPr>
              <w:t>mcg, 100</w:t>
            </w:r>
            <w:r w:rsidR="00D3178C">
              <w:rPr>
                <w:rFonts w:ascii="Arial Narrow" w:hAnsi="Arial Narrow" w:cs="Arial"/>
                <w:sz w:val="20"/>
                <w:szCs w:val="20"/>
              </w:rPr>
              <w:t xml:space="preserve"> </w:t>
            </w:r>
            <w:r>
              <w:rPr>
                <w:rFonts w:ascii="Arial Narrow" w:hAnsi="Arial Narrow" w:cs="Arial"/>
                <w:sz w:val="20"/>
                <w:szCs w:val="20"/>
              </w:rPr>
              <w:t>mcg, 125</w:t>
            </w:r>
            <w:r w:rsidR="00D3178C">
              <w:rPr>
                <w:rFonts w:ascii="Arial Narrow" w:hAnsi="Arial Narrow" w:cs="Arial"/>
                <w:sz w:val="20"/>
                <w:szCs w:val="20"/>
              </w:rPr>
              <w:t xml:space="preserve"> </w:t>
            </w:r>
            <w:r>
              <w:rPr>
                <w:rFonts w:ascii="Arial Narrow" w:hAnsi="Arial Narrow" w:cs="Arial"/>
                <w:sz w:val="20"/>
                <w:szCs w:val="20"/>
              </w:rPr>
              <w:t>mcg, 200</w:t>
            </w:r>
            <w:r w:rsidR="00D3178C">
              <w:rPr>
                <w:rFonts w:ascii="Arial Narrow" w:hAnsi="Arial Narrow" w:cs="Arial"/>
                <w:sz w:val="20"/>
                <w:szCs w:val="20"/>
              </w:rPr>
              <w:t xml:space="preserve"> </w:t>
            </w:r>
            <w:r>
              <w:rPr>
                <w:rFonts w:ascii="Arial Narrow" w:hAnsi="Arial Narrow" w:cs="Arial"/>
                <w:sz w:val="20"/>
                <w:szCs w:val="20"/>
              </w:rPr>
              <w:t xml:space="preserve">mcg </w:t>
            </w:r>
          </w:p>
        </w:tc>
        <w:tc>
          <w:tcPr>
            <w:tcW w:w="1134" w:type="dxa"/>
          </w:tcPr>
          <w:p w:rsidR="004F691F" w:rsidRPr="00596402" w:rsidRDefault="004F691F" w:rsidP="00343E84">
            <w:pPr>
              <w:keepNext/>
              <w:ind w:left="-108"/>
              <w:jc w:val="both"/>
              <w:rPr>
                <w:rFonts w:ascii="Arial Narrow" w:hAnsi="Arial Narrow" w:cs="Arial"/>
                <w:sz w:val="20"/>
                <w:szCs w:val="20"/>
              </w:rPr>
            </w:pPr>
          </w:p>
          <w:p w:rsidR="004F691F" w:rsidRPr="00596402" w:rsidRDefault="005C1D7D" w:rsidP="005C1D7D">
            <w:pPr>
              <w:keepNext/>
              <w:ind w:left="-108"/>
              <w:jc w:val="both"/>
              <w:rPr>
                <w:rFonts w:ascii="Arial Narrow" w:hAnsi="Arial Narrow" w:cs="Arial"/>
                <w:sz w:val="20"/>
                <w:szCs w:val="20"/>
              </w:rPr>
            </w:pPr>
            <w:r>
              <w:rPr>
                <w:rFonts w:ascii="Arial Narrow" w:hAnsi="Arial Narrow" w:cs="Arial"/>
                <w:sz w:val="20"/>
                <w:szCs w:val="20"/>
              </w:rPr>
              <w:t>1</w:t>
            </w:r>
          </w:p>
        </w:tc>
        <w:tc>
          <w:tcPr>
            <w:tcW w:w="1134" w:type="dxa"/>
          </w:tcPr>
          <w:p w:rsidR="004F691F" w:rsidRPr="00596402" w:rsidRDefault="004F691F" w:rsidP="00343E84">
            <w:pPr>
              <w:keepNext/>
              <w:ind w:left="-108"/>
              <w:jc w:val="both"/>
              <w:rPr>
                <w:rFonts w:ascii="Arial Narrow" w:hAnsi="Arial Narrow" w:cs="Arial"/>
                <w:sz w:val="20"/>
                <w:szCs w:val="20"/>
              </w:rPr>
            </w:pPr>
          </w:p>
          <w:p w:rsidR="004F691F" w:rsidRPr="00596402" w:rsidRDefault="00880667" w:rsidP="00343E84">
            <w:pPr>
              <w:keepNext/>
              <w:ind w:left="-108"/>
              <w:jc w:val="both"/>
              <w:rPr>
                <w:rFonts w:ascii="Arial Narrow" w:hAnsi="Arial Narrow" w:cs="Arial"/>
                <w:sz w:val="20"/>
                <w:szCs w:val="20"/>
              </w:rPr>
            </w:pPr>
            <w:r>
              <w:rPr>
                <w:rFonts w:ascii="Arial Narrow" w:hAnsi="Arial Narrow" w:cs="Arial"/>
                <w:sz w:val="20"/>
                <w:szCs w:val="20"/>
              </w:rPr>
              <w:t>200</w:t>
            </w:r>
          </w:p>
        </w:tc>
        <w:tc>
          <w:tcPr>
            <w:tcW w:w="708" w:type="dxa"/>
          </w:tcPr>
          <w:p w:rsidR="004F691F" w:rsidRPr="00596402" w:rsidRDefault="004F691F" w:rsidP="00343E84">
            <w:pPr>
              <w:keepNext/>
              <w:ind w:left="-108"/>
              <w:jc w:val="both"/>
              <w:rPr>
                <w:rFonts w:ascii="Arial Narrow" w:hAnsi="Arial Narrow" w:cs="Arial"/>
                <w:sz w:val="20"/>
                <w:szCs w:val="20"/>
              </w:rPr>
            </w:pPr>
          </w:p>
          <w:p w:rsidR="004F691F" w:rsidRPr="00596402" w:rsidRDefault="005C1D7D" w:rsidP="00343E84">
            <w:pPr>
              <w:keepNext/>
              <w:ind w:left="-108"/>
              <w:jc w:val="both"/>
              <w:rPr>
                <w:rFonts w:ascii="Arial Narrow" w:hAnsi="Arial Narrow" w:cs="Arial"/>
                <w:sz w:val="20"/>
                <w:szCs w:val="20"/>
              </w:rPr>
            </w:pPr>
            <w:r>
              <w:rPr>
                <w:rFonts w:ascii="Arial Narrow" w:hAnsi="Arial Narrow" w:cs="Arial"/>
                <w:sz w:val="20"/>
                <w:szCs w:val="20"/>
              </w:rPr>
              <w:t>1</w:t>
            </w:r>
          </w:p>
        </w:tc>
        <w:tc>
          <w:tcPr>
            <w:tcW w:w="1559" w:type="dxa"/>
          </w:tcPr>
          <w:p w:rsidR="004F691F" w:rsidRDefault="004F691F" w:rsidP="00343E84">
            <w:pPr>
              <w:keepNext/>
              <w:jc w:val="both"/>
              <w:rPr>
                <w:rFonts w:ascii="Arial Narrow" w:hAnsi="Arial Narrow" w:cs="Arial"/>
                <w:sz w:val="20"/>
                <w:szCs w:val="20"/>
              </w:rPr>
            </w:pPr>
          </w:p>
          <w:p w:rsidR="004F691F" w:rsidRPr="00596402" w:rsidRDefault="005C1D7D" w:rsidP="005C1D7D">
            <w:pPr>
              <w:keepNext/>
              <w:jc w:val="both"/>
              <w:rPr>
                <w:rFonts w:ascii="Arial Narrow" w:hAnsi="Arial Narrow" w:cs="Arial"/>
                <w:sz w:val="20"/>
                <w:szCs w:val="20"/>
              </w:rPr>
            </w:pPr>
            <w:proofErr w:type="spellStart"/>
            <w:r>
              <w:rPr>
                <w:rFonts w:ascii="Arial Narrow" w:hAnsi="Arial Narrow" w:cs="Arial"/>
                <w:sz w:val="20"/>
                <w:szCs w:val="20"/>
              </w:rPr>
              <w:t>Eltroxin</w:t>
            </w:r>
            <w:proofErr w:type="spellEnd"/>
          </w:p>
        </w:tc>
        <w:tc>
          <w:tcPr>
            <w:tcW w:w="992" w:type="dxa"/>
          </w:tcPr>
          <w:p w:rsidR="004F691F" w:rsidRDefault="004F691F" w:rsidP="00343E84">
            <w:pPr>
              <w:keepNext/>
              <w:jc w:val="both"/>
              <w:rPr>
                <w:rFonts w:ascii="Arial Narrow" w:hAnsi="Arial Narrow" w:cs="Arial"/>
                <w:sz w:val="20"/>
                <w:szCs w:val="20"/>
              </w:rPr>
            </w:pPr>
          </w:p>
          <w:p w:rsidR="004F691F" w:rsidRPr="00596402" w:rsidRDefault="005C1D7D" w:rsidP="00E27E8B">
            <w:pPr>
              <w:keepNext/>
              <w:jc w:val="both"/>
              <w:rPr>
                <w:rFonts w:ascii="Arial Narrow" w:hAnsi="Arial Narrow" w:cs="Arial"/>
                <w:sz w:val="20"/>
                <w:szCs w:val="20"/>
              </w:rPr>
            </w:pPr>
            <w:r>
              <w:rPr>
                <w:rFonts w:ascii="Arial Narrow" w:hAnsi="Arial Narrow" w:cs="Arial"/>
                <w:sz w:val="20"/>
                <w:szCs w:val="20"/>
              </w:rPr>
              <w:t>Aspen Pharma Pty Ltd</w:t>
            </w:r>
          </w:p>
        </w:tc>
      </w:tr>
      <w:tr w:rsidR="004F691F" w:rsidRPr="00596402" w:rsidTr="008747E2">
        <w:trPr>
          <w:cantSplit/>
          <w:trHeight w:val="360"/>
        </w:trPr>
        <w:tc>
          <w:tcPr>
            <w:tcW w:w="8220" w:type="dxa"/>
            <w:gridSpan w:val="7"/>
            <w:tcBorders>
              <w:bottom w:val="single" w:sz="4" w:space="0" w:color="auto"/>
            </w:tcBorders>
          </w:tcPr>
          <w:p w:rsidR="004F691F" w:rsidRPr="00596402" w:rsidRDefault="004F691F" w:rsidP="00343E84">
            <w:pPr>
              <w:jc w:val="both"/>
              <w:rPr>
                <w:rFonts w:ascii="Arial Narrow" w:hAnsi="Arial Narrow" w:cs="Arial"/>
                <w:sz w:val="20"/>
                <w:szCs w:val="20"/>
              </w:rPr>
            </w:pP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 xml:space="preserve">Category / </w:t>
            </w:r>
          </w:p>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Program</w:t>
            </w:r>
          </w:p>
        </w:tc>
        <w:tc>
          <w:tcPr>
            <w:tcW w:w="6094" w:type="dxa"/>
            <w:gridSpan w:val="6"/>
            <w:tcBorders>
              <w:top w:val="single" w:sz="4" w:space="0" w:color="auto"/>
              <w:left w:val="single" w:sz="4" w:space="0" w:color="auto"/>
              <w:bottom w:val="single" w:sz="4" w:space="0" w:color="auto"/>
              <w:right w:val="single" w:sz="4" w:space="0" w:color="auto"/>
            </w:tcBorders>
          </w:tcPr>
          <w:p w:rsidR="004F691F" w:rsidRPr="00596402" w:rsidRDefault="004F691F" w:rsidP="00343E84">
            <w:pPr>
              <w:rPr>
                <w:rFonts w:ascii="Arial Narrow" w:hAnsi="Arial Narrow" w:cs="Arial"/>
                <w:sz w:val="20"/>
                <w:szCs w:val="20"/>
              </w:rPr>
            </w:pPr>
            <w:r w:rsidRPr="00596402">
              <w:rPr>
                <w:rFonts w:ascii="Arial Narrow" w:hAnsi="Arial Narrow" w:cs="Arial"/>
                <w:sz w:val="20"/>
                <w:szCs w:val="20"/>
              </w:rPr>
              <w:t>GENERAL – General Schedule (Code GE)</w:t>
            </w:r>
          </w:p>
          <w:p w:rsidR="004F691F" w:rsidRPr="00596402" w:rsidRDefault="004F691F" w:rsidP="00343E84">
            <w:pPr>
              <w:rPr>
                <w:rFonts w:ascii="Arial Narrow" w:hAnsi="Arial Narrow" w:cs="Arial"/>
                <w:sz w:val="20"/>
                <w:szCs w:val="20"/>
              </w:rPr>
            </w:pP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Prescriber type:</w:t>
            </w:r>
          </w:p>
        </w:tc>
        <w:tc>
          <w:tcPr>
            <w:tcW w:w="6094" w:type="dxa"/>
            <w:gridSpan w:val="6"/>
            <w:tcBorders>
              <w:top w:val="single" w:sz="4" w:space="0" w:color="auto"/>
              <w:left w:val="single" w:sz="4" w:space="0" w:color="auto"/>
              <w:bottom w:val="single" w:sz="4" w:space="0" w:color="auto"/>
              <w:right w:val="single" w:sz="4" w:space="0" w:color="auto"/>
            </w:tcBorders>
          </w:tcPr>
          <w:p w:rsidR="004F691F" w:rsidRPr="00596402" w:rsidRDefault="004F691F" w:rsidP="00343E84">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sidR="00D61340">
              <w:rPr>
                <w:rFonts w:ascii="Arial Narrow" w:hAnsi="Arial Narrow" w:cs="Arial"/>
                <w:sz w:val="20"/>
                <w:szCs w:val="20"/>
              </w:rPr>
              <w:fldChar w:fldCharType="begin">
                <w:ffData>
                  <w:name w:val=""/>
                  <w:enabled/>
                  <w:calcOnExit w:val="0"/>
                  <w:checkBox>
                    <w:sizeAuto/>
                    <w:default w:val="1"/>
                  </w:checkBox>
                </w:ffData>
              </w:fldChar>
            </w:r>
            <w:r w:rsidR="00D61340">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00D61340">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005C1D7D">
              <w:rPr>
                <w:rFonts w:ascii="Arial Narrow" w:hAnsi="Arial Narrow" w:cs="Arial"/>
                <w:sz w:val="20"/>
                <w:szCs w:val="20"/>
              </w:rPr>
              <w:fldChar w:fldCharType="begin">
                <w:ffData>
                  <w:name w:val="Check3"/>
                  <w:enabled/>
                  <w:calcOnExit w:val="0"/>
                  <w:checkBox>
                    <w:sizeAuto/>
                    <w:default w:val="1"/>
                  </w:checkBox>
                </w:ffData>
              </w:fldChar>
            </w:r>
            <w:bookmarkStart w:id="0" w:name="Check3"/>
            <w:r w:rsidR="005C1D7D">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005C1D7D">
              <w:rPr>
                <w:rFonts w:ascii="Arial Narrow" w:hAnsi="Arial Narrow" w:cs="Arial"/>
                <w:sz w:val="20"/>
                <w:szCs w:val="20"/>
              </w:rPr>
              <w:fldChar w:fldCharType="end"/>
            </w:r>
            <w:bookmarkEnd w:id="0"/>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4F691F" w:rsidRPr="00596402" w:rsidRDefault="004F691F" w:rsidP="00343E84">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Episodicity:</w:t>
            </w:r>
          </w:p>
        </w:tc>
        <w:tc>
          <w:tcPr>
            <w:tcW w:w="6094" w:type="dxa"/>
            <w:gridSpan w:val="6"/>
            <w:tcBorders>
              <w:top w:val="single" w:sz="4" w:space="0" w:color="auto"/>
              <w:left w:val="single" w:sz="4" w:space="0" w:color="auto"/>
              <w:bottom w:val="single" w:sz="4" w:space="0" w:color="auto"/>
              <w:right w:val="single" w:sz="4" w:space="0" w:color="auto"/>
            </w:tcBorders>
          </w:tcPr>
          <w:p w:rsidR="004F691F" w:rsidRPr="00596402" w:rsidRDefault="004F691F" w:rsidP="00343E84">
            <w:pPr>
              <w:rPr>
                <w:rFonts w:ascii="Arial Narrow" w:hAnsi="Arial Narrow" w:cs="Arial"/>
                <w:sz w:val="20"/>
                <w:szCs w:val="20"/>
              </w:rPr>
            </w:pP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Severity:</w:t>
            </w:r>
          </w:p>
        </w:tc>
        <w:tc>
          <w:tcPr>
            <w:tcW w:w="6094" w:type="dxa"/>
            <w:gridSpan w:val="6"/>
            <w:tcBorders>
              <w:top w:val="single" w:sz="4" w:space="0" w:color="auto"/>
              <w:left w:val="single" w:sz="4" w:space="0" w:color="auto"/>
              <w:bottom w:val="single" w:sz="4" w:space="0" w:color="auto"/>
              <w:right w:val="single" w:sz="4" w:space="0" w:color="auto"/>
            </w:tcBorders>
          </w:tcPr>
          <w:p w:rsidR="004F691F" w:rsidRPr="00596402" w:rsidRDefault="004F691F" w:rsidP="00343E84">
            <w:pPr>
              <w:rPr>
                <w:rFonts w:ascii="Arial Narrow" w:hAnsi="Arial Narrow" w:cs="Arial"/>
                <w:sz w:val="20"/>
                <w:szCs w:val="20"/>
              </w:rPr>
            </w:pP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Condition:</w:t>
            </w:r>
          </w:p>
        </w:tc>
        <w:tc>
          <w:tcPr>
            <w:tcW w:w="6094" w:type="dxa"/>
            <w:gridSpan w:val="6"/>
            <w:tcBorders>
              <w:top w:val="single" w:sz="4" w:space="0" w:color="auto"/>
              <w:left w:val="single" w:sz="4" w:space="0" w:color="auto"/>
              <w:bottom w:val="single" w:sz="4" w:space="0" w:color="auto"/>
              <w:right w:val="single" w:sz="4" w:space="0" w:color="auto"/>
            </w:tcBorders>
          </w:tcPr>
          <w:p w:rsidR="004F691F" w:rsidRPr="00596402" w:rsidRDefault="004F691F" w:rsidP="00343E84">
            <w:pPr>
              <w:rPr>
                <w:rFonts w:ascii="Arial Narrow" w:hAnsi="Arial Narrow" w:cs="Arial"/>
                <w:sz w:val="20"/>
                <w:szCs w:val="20"/>
              </w:rPr>
            </w:pP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PBS Indication:</w:t>
            </w:r>
          </w:p>
        </w:tc>
        <w:tc>
          <w:tcPr>
            <w:tcW w:w="6094" w:type="dxa"/>
            <w:gridSpan w:val="6"/>
            <w:tcBorders>
              <w:top w:val="single" w:sz="4" w:space="0" w:color="auto"/>
              <w:left w:val="single" w:sz="4" w:space="0" w:color="auto"/>
              <w:bottom w:val="single" w:sz="4" w:space="0" w:color="auto"/>
              <w:right w:val="single" w:sz="4" w:space="0" w:color="auto"/>
            </w:tcBorders>
          </w:tcPr>
          <w:p w:rsidR="009E243C" w:rsidRPr="00596402" w:rsidRDefault="009E243C" w:rsidP="009E243C">
            <w:pPr>
              <w:rPr>
                <w:rFonts w:ascii="Arial Narrow" w:hAnsi="Arial Narrow" w:cs="Arial"/>
                <w:sz w:val="20"/>
                <w:szCs w:val="20"/>
              </w:rPr>
            </w:pPr>
          </w:p>
        </w:tc>
      </w:tr>
      <w:tr w:rsidR="004F691F" w:rsidRPr="00596402" w:rsidTr="008747E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F691F" w:rsidRPr="00596402" w:rsidRDefault="004F691F" w:rsidP="00343E84">
            <w:pPr>
              <w:jc w:val="both"/>
              <w:rPr>
                <w:rFonts w:ascii="Arial Narrow" w:hAnsi="Arial Narrow" w:cs="Arial"/>
                <w:b/>
                <w:sz w:val="20"/>
                <w:szCs w:val="20"/>
              </w:rPr>
            </w:pPr>
            <w:r w:rsidRPr="00596402">
              <w:rPr>
                <w:rFonts w:ascii="Arial Narrow" w:hAnsi="Arial Narrow" w:cs="Arial"/>
                <w:b/>
                <w:sz w:val="20"/>
                <w:szCs w:val="20"/>
              </w:rPr>
              <w:t>Administrative Advice</w:t>
            </w:r>
          </w:p>
          <w:p w:rsidR="004F691F" w:rsidRPr="00596402" w:rsidRDefault="004F691F" w:rsidP="006D59BC">
            <w:pPr>
              <w:jc w:val="both"/>
              <w:rPr>
                <w:rFonts w:ascii="Arial Narrow" w:hAnsi="Arial Narrow" w:cs="Arial"/>
                <w:i/>
                <w:sz w:val="20"/>
                <w:szCs w:val="20"/>
              </w:rPr>
            </w:pPr>
          </w:p>
        </w:tc>
        <w:tc>
          <w:tcPr>
            <w:tcW w:w="6094" w:type="dxa"/>
            <w:gridSpan w:val="6"/>
            <w:tcBorders>
              <w:top w:val="single" w:sz="4" w:space="0" w:color="auto"/>
              <w:left w:val="single" w:sz="4" w:space="0" w:color="auto"/>
              <w:bottom w:val="single" w:sz="4" w:space="0" w:color="auto"/>
              <w:right w:val="single" w:sz="4" w:space="0" w:color="auto"/>
            </w:tcBorders>
          </w:tcPr>
          <w:p w:rsidR="004F691F" w:rsidRDefault="005C1D7D" w:rsidP="00343E84">
            <w:pPr>
              <w:rPr>
                <w:rFonts w:ascii="Arial Narrow" w:hAnsi="Arial Narrow" w:cs="Arial"/>
                <w:sz w:val="20"/>
                <w:szCs w:val="20"/>
              </w:rPr>
            </w:pPr>
            <w:r>
              <w:rPr>
                <w:rFonts w:ascii="Arial Narrow" w:hAnsi="Arial Narrow" w:cs="Arial"/>
                <w:sz w:val="20"/>
                <w:szCs w:val="20"/>
              </w:rPr>
              <w:t>Note:</w:t>
            </w:r>
            <w:r w:rsidR="00B90DE7">
              <w:rPr>
                <w:rFonts w:ascii="Arial Narrow" w:hAnsi="Arial Narrow" w:cs="Arial"/>
                <w:sz w:val="20"/>
                <w:szCs w:val="20"/>
              </w:rPr>
              <w:t xml:space="preserve">  </w:t>
            </w:r>
            <w:proofErr w:type="spellStart"/>
            <w:r w:rsidR="00B90DE7">
              <w:rPr>
                <w:rFonts w:ascii="Arial Narrow" w:hAnsi="Arial Narrow" w:cs="Arial"/>
                <w:sz w:val="20"/>
                <w:szCs w:val="20"/>
              </w:rPr>
              <w:t>Eltroxin</w:t>
            </w:r>
            <w:proofErr w:type="spellEnd"/>
            <w:r w:rsidR="00B90DE7">
              <w:rPr>
                <w:rFonts w:ascii="Arial Narrow" w:hAnsi="Arial Narrow" w:cs="Arial"/>
                <w:sz w:val="20"/>
                <w:szCs w:val="20"/>
              </w:rPr>
              <w:t xml:space="preserve"> is not interchangeable with </w:t>
            </w:r>
            <w:proofErr w:type="spellStart"/>
            <w:r w:rsidR="00B90DE7" w:rsidRPr="00B90DE7">
              <w:rPr>
                <w:rFonts w:ascii="Arial Narrow" w:hAnsi="Arial Narrow" w:cs="Arial"/>
                <w:sz w:val="20"/>
                <w:szCs w:val="20"/>
              </w:rPr>
              <w:t>Oroxine</w:t>
            </w:r>
            <w:proofErr w:type="spellEnd"/>
            <w:r w:rsidR="00B90DE7" w:rsidRPr="00B90DE7">
              <w:rPr>
                <w:rFonts w:ascii="Arial Narrow" w:hAnsi="Arial Narrow" w:cs="Arial"/>
                <w:sz w:val="20"/>
                <w:szCs w:val="20"/>
              </w:rPr>
              <w:t>/</w:t>
            </w:r>
            <w:proofErr w:type="spellStart"/>
            <w:r w:rsidR="00B90DE7" w:rsidRPr="00B90DE7">
              <w:rPr>
                <w:rFonts w:ascii="Arial Narrow" w:hAnsi="Arial Narrow" w:cs="Arial"/>
                <w:sz w:val="20"/>
                <w:szCs w:val="20"/>
              </w:rPr>
              <w:t>Eutroxsig</w:t>
            </w:r>
            <w:proofErr w:type="spellEnd"/>
            <w:r w:rsidR="00B90DE7">
              <w:rPr>
                <w:rFonts w:ascii="Arial Narrow" w:hAnsi="Arial Narrow" w:cs="Arial"/>
                <w:sz w:val="20"/>
                <w:szCs w:val="20"/>
              </w:rPr>
              <w:t xml:space="preserve"> on a dose to dose basis, and dose titration may be required.</w:t>
            </w:r>
          </w:p>
          <w:p w:rsidR="00B90DE7" w:rsidRDefault="00B90DE7" w:rsidP="00343E84">
            <w:pPr>
              <w:rPr>
                <w:rFonts w:ascii="Arial Narrow" w:hAnsi="Arial Narrow" w:cs="Arial"/>
                <w:sz w:val="20"/>
                <w:szCs w:val="20"/>
              </w:rPr>
            </w:pPr>
          </w:p>
          <w:p w:rsidR="00B90DE7" w:rsidRDefault="00B90DE7" w:rsidP="00343E84">
            <w:pPr>
              <w:rPr>
                <w:rFonts w:ascii="Arial Narrow" w:hAnsi="Arial Narrow" w:cs="Arial"/>
                <w:sz w:val="20"/>
                <w:szCs w:val="20"/>
              </w:rPr>
            </w:pPr>
            <w:r>
              <w:rPr>
                <w:rFonts w:ascii="Arial Narrow" w:hAnsi="Arial Narrow" w:cs="Arial"/>
                <w:sz w:val="20"/>
                <w:szCs w:val="20"/>
              </w:rPr>
              <w:t>Continuing therapy only:</w:t>
            </w:r>
          </w:p>
          <w:p w:rsidR="00B90DE7" w:rsidRPr="00596402" w:rsidRDefault="00B90DE7" w:rsidP="00343E84">
            <w:pPr>
              <w:rPr>
                <w:rFonts w:ascii="Arial Narrow" w:hAnsi="Arial Narrow" w:cs="Arial"/>
                <w:sz w:val="20"/>
                <w:szCs w:val="20"/>
              </w:rPr>
            </w:pPr>
            <w:r>
              <w:rPr>
                <w:rFonts w:ascii="Arial Narrow" w:hAnsi="Arial Narrow" w:cs="Arial"/>
                <w:sz w:val="20"/>
                <w:szCs w:val="20"/>
              </w:rPr>
              <w:t xml:space="preserve">For prescribing by nurse practitioners as continuing therapy only, where the treatment of, and prescribing of medicines for, a patient has been initiated by a medical </w:t>
            </w:r>
            <w:proofErr w:type="spellStart"/>
            <w:r>
              <w:rPr>
                <w:rFonts w:ascii="Arial Narrow" w:hAnsi="Arial Narrow" w:cs="Arial"/>
                <w:sz w:val="20"/>
                <w:szCs w:val="20"/>
              </w:rPr>
              <w:t>practioner</w:t>
            </w:r>
            <w:proofErr w:type="spellEnd"/>
            <w:r>
              <w:rPr>
                <w:rFonts w:ascii="Arial Narrow" w:hAnsi="Arial Narrow" w:cs="Arial"/>
                <w:sz w:val="20"/>
                <w:szCs w:val="20"/>
              </w:rPr>
              <w:t>.</w:t>
            </w:r>
            <w:r w:rsidR="006D59BC">
              <w:rPr>
                <w:rFonts w:ascii="Arial Narrow" w:hAnsi="Arial Narrow" w:cs="Arial"/>
                <w:sz w:val="20"/>
                <w:szCs w:val="20"/>
              </w:rPr>
              <w:t xml:space="preserve">  Further information can be found in the explanatory notes for nurse practitioners.</w:t>
            </w:r>
          </w:p>
        </w:tc>
      </w:tr>
    </w:tbl>
    <w:p w:rsidR="005C1D7D" w:rsidRDefault="005C1D7D" w:rsidP="00786736">
      <w:pPr>
        <w:pStyle w:val="Heading1"/>
      </w:pPr>
      <w:r w:rsidRPr="006457A7">
        <w:t>Background</w:t>
      </w:r>
    </w:p>
    <w:p w:rsidR="008747E2" w:rsidRDefault="005C1D7D" w:rsidP="008747E2">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Thyroxine sodium (also known as levothyroxine sodium) is TGA registered for:</w:t>
      </w:r>
    </w:p>
    <w:p w:rsidR="008747E2" w:rsidRPr="008747E2" w:rsidRDefault="005C1D7D" w:rsidP="008747E2">
      <w:pPr>
        <w:pStyle w:val="ListParagraph"/>
        <w:numPr>
          <w:ilvl w:val="0"/>
          <w:numId w:val="7"/>
        </w:numPr>
        <w:rPr>
          <w:rFonts w:ascii="Arial" w:hAnsi="Arial" w:cs="Arial"/>
          <w:snapToGrid w:val="0"/>
          <w:sz w:val="22"/>
          <w:lang w:eastAsia="en-US"/>
        </w:rPr>
      </w:pPr>
      <w:r w:rsidRPr="008747E2">
        <w:rPr>
          <w:rFonts w:ascii="Arial" w:hAnsi="Arial" w:cs="Arial"/>
          <w:snapToGrid w:val="0"/>
          <w:sz w:val="22"/>
          <w:lang w:eastAsia="en-US"/>
        </w:rPr>
        <w:t>the management of demonstrated thyroid hormone deficiency</w:t>
      </w:r>
      <w:r w:rsidR="008747E2" w:rsidRPr="008747E2">
        <w:rPr>
          <w:rFonts w:ascii="Arial" w:hAnsi="Arial" w:cs="Arial"/>
          <w:snapToGrid w:val="0"/>
          <w:sz w:val="22"/>
          <w:lang w:eastAsia="en-US"/>
        </w:rPr>
        <w:t>,</w:t>
      </w:r>
    </w:p>
    <w:p w:rsidR="008747E2" w:rsidRPr="008747E2" w:rsidRDefault="005C1D7D" w:rsidP="008747E2">
      <w:pPr>
        <w:pStyle w:val="ListParagraph"/>
        <w:numPr>
          <w:ilvl w:val="0"/>
          <w:numId w:val="7"/>
        </w:numPr>
        <w:rPr>
          <w:rFonts w:ascii="Arial" w:hAnsi="Arial" w:cs="Arial"/>
          <w:snapToGrid w:val="0"/>
          <w:sz w:val="22"/>
          <w:lang w:eastAsia="en-US"/>
        </w:rPr>
      </w:pPr>
      <w:proofErr w:type="gramStart"/>
      <w:r w:rsidRPr="008747E2">
        <w:rPr>
          <w:rFonts w:ascii="Arial" w:hAnsi="Arial" w:cs="Arial"/>
          <w:snapToGrid w:val="0"/>
          <w:sz w:val="22"/>
          <w:lang w:eastAsia="en-US"/>
        </w:rPr>
        <w:t>to</w:t>
      </w:r>
      <w:proofErr w:type="gramEnd"/>
      <w:r w:rsidRPr="008747E2">
        <w:rPr>
          <w:rFonts w:ascii="Arial" w:hAnsi="Arial" w:cs="Arial"/>
          <w:snapToGrid w:val="0"/>
          <w:sz w:val="22"/>
          <w:lang w:eastAsia="en-US"/>
        </w:rPr>
        <w:t xml:space="preserve"> suppress </w:t>
      </w:r>
      <w:proofErr w:type="spellStart"/>
      <w:r w:rsidRPr="008747E2">
        <w:rPr>
          <w:rFonts w:ascii="Arial" w:hAnsi="Arial" w:cs="Arial"/>
          <w:snapToGrid w:val="0"/>
          <w:sz w:val="22"/>
          <w:lang w:eastAsia="en-US"/>
        </w:rPr>
        <w:t>thyrotropin</w:t>
      </w:r>
      <w:proofErr w:type="spellEnd"/>
      <w:r w:rsidRPr="008747E2">
        <w:rPr>
          <w:rFonts w:ascii="Arial" w:hAnsi="Arial" w:cs="Arial"/>
          <w:snapToGrid w:val="0"/>
          <w:sz w:val="22"/>
          <w:lang w:eastAsia="en-US"/>
        </w:rPr>
        <w:t xml:space="preserve"> (TSH) for the management of TSH-responsive tumours of the thyroid</w:t>
      </w:r>
      <w:r w:rsidR="008747E2">
        <w:rPr>
          <w:rFonts w:ascii="Arial" w:hAnsi="Arial" w:cs="Arial"/>
          <w:snapToGrid w:val="0"/>
          <w:sz w:val="22"/>
          <w:lang w:eastAsia="en-US"/>
        </w:rPr>
        <w:t>.</w:t>
      </w:r>
    </w:p>
    <w:p w:rsidR="008747E2" w:rsidRDefault="008747E2" w:rsidP="008747E2">
      <w:pPr>
        <w:pStyle w:val="ListParagraph"/>
        <w:rPr>
          <w:rFonts w:ascii="Arial Narrow" w:hAnsi="Arial Narrow" w:cs="Arial"/>
          <w:sz w:val="20"/>
          <w:szCs w:val="20"/>
        </w:rPr>
      </w:pPr>
    </w:p>
    <w:p w:rsidR="006D59BC" w:rsidRDefault="006D59BC" w:rsidP="008747E2">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Two brands of thyroxine sodium are</w:t>
      </w:r>
      <w:r w:rsidR="00880667">
        <w:rPr>
          <w:rFonts w:ascii="Arial" w:hAnsi="Arial" w:cs="Arial"/>
          <w:snapToGrid w:val="0"/>
          <w:sz w:val="22"/>
          <w:lang w:eastAsia="en-US"/>
        </w:rPr>
        <w:t xml:space="preserve"> currently</w:t>
      </w:r>
      <w:r>
        <w:rPr>
          <w:rFonts w:ascii="Arial" w:hAnsi="Arial" w:cs="Arial"/>
          <w:snapToGrid w:val="0"/>
          <w:sz w:val="22"/>
          <w:lang w:eastAsia="en-US"/>
        </w:rPr>
        <w:t xml:space="preserve"> PBS listed, </w:t>
      </w:r>
      <w:proofErr w:type="spellStart"/>
      <w:r>
        <w:rPr>
          <w:rFonts w:ascii="Arial" w:hAnsi="Arial" w:cs="Arial"/>
          <w:snapToGrid w:val="0"/>
          <w:sz w:val="22"/>
          <w:lang w:eastAsia="en-US"/>
        </w:rPr>
        <w:t>Oroxine</w:t>
      </w:r>
      <w:proofErr w:type="spellEnd"/>
      <w:r w:rsidR="00880667">
        <w:rPr>
          <w:rFonts w:ascii="Arial" w:hAnsi="Arial" w:cs="Arial"/>
          <w:snapToGrid w:val="0"/>
          <w:sz w:val="22"/>
          <w:lang w:eastAsia="en-US"/>
        </w:rPr>
        <w:t>®</w:t>
      </w:r>
      <w:r>
        <w:rPr>
          <w:rFonts w:ascii="Arial" w:hAnsi="Arial" w:cs="Arial"/>
          <w:snapToGrid w:val="0"/>
          <w:sz w:val="22"/>
          <w:lang w:eastAsia="en-US"/>
        </w:rPr>
        <w:t xml:space="preserve"> and </w:t>
      </w:r>
      <w:proofErr w:type="spellStart"/>
      <w:r>
        <w:rPr>
          <w:rFonts w:ascii="Arial" w:hAnsi="Arial" w:cs="Arial"/>
          <w:snapToGrid w:val="0"/>
          <w:sz w:val="22"/>
          <w:lang w:eastAsia="en-US"/>
        </w:rPr>
        <w:t>Eutroxsig</w:t>
      </w:r>
      <w:proofErr w:type="spellEnd"/>
      <w:r w:rsidR="00880667">
        <w:rPr>
          <w:rFonts w:ascii="Arial" w:hAnsi="Arial" w:cs="Arial"/>
          <w:snapToGrid w:val="0"/>
          <w:sz w:val="22"/>
          <w:lang w:eastAsia="en-US"/>
        </w:rPr>
        <w:t>®</w:t>
      </w:r>
      <w:r>
        <w:rPr>
          <w:rFonts w:ascii="Arial" w:hAnsi="Arial" w:cs="Arial"/>
          <w:snapToGrid w:val="0"/>
          <w:sz w:val="22"/>
          <w:lang w:eastAsia="en-US"/>
        </w:rPr>
        <w:t>. Both these brands are available in 50, 75, 100 and 200 mcg strengths</w:t>
      </w:r>
      <w:r w:rsidR="00B90AAB">
        <w:rPr>
          <w:rFonts w:ascii="Arial" w:hAnsi="Arial" w:cs="Arial"/>
          <w:snapToGrid w:val="0"/>
          <w:sz w:val="22"/>
          <w:lang w:eastAsia="en-US"/>
        </w:rPr>
        <w:t xml:space="preserve">, and </w:t>
      </w:r>
      <w:r>
        <w:rPr>
          <w:rFonts w:ascii="Arial" w:hAnsi="Arial" w:cs="Arial"/>
          <w:snapToGrid w:val="0"/>
          <w:sz w:val="22"/>
          <w:lang w:eastAsia="en-US"/>
        </w:rPr>
        <w:t>are manufactured by the same sponsor</w:t>
      </w:r>
      <w:r w:rsidR="00534EC7">
        <w:rPr>
          <w:rFonts w:ascii="Arial" w:hAnsi="Arial" w:cs="Arial"/>
          <w:snapToGrid w:val="0"/>
          <w:sz w:val="22"/>
          <w:lang w:eastAsia="en-US"/>
        </w:rPr>
        <w:t xml:space="preserve"> (Aspen)</w:t>
      </w:r>
      <w:r>
        <w:rPr>
          <w:rFonts w:ascii="Arial" w:hAnsi="Arial" w:cs="Arial"/>
          <w:snapToGrid w:val="0"/>
          <w:sz w:val="22"/>
          <w:lang w:eastAsia="en-US"/>
        </w:rPr>
        <w:t xml:space="preserve"> in the same facility.</w:t>
      </w:r>
      <w:r w:rsidR="00534EC7">
        <w:rPr>
          <w:rFonts w:ascii="Arial" w:hAnsi="Arial" w:cs="Arial"/>
          <w:snapToGrid w:val="0"/>
          <w:sz w:val="22"/>
          <w:lang w:eastAsia="en-US"/>
        </w:rPr>
        <w:t xml:space="preserve"> Both these brands also require refrigeration.</w:t>
      </w:r>
    </w:p>
    <w:p w:rsidR="00534EC7" w:rsidRDefault="00534EC7" w:rsidP="00534EC7">
      <w:pPr>
        <w:pStyle w:val="ListParagraph"/>
        <w:rPr>
          <w:rFonts w:ascii="Arial" w:hAnsi="Arial" w:cs="Arial"/>
          <w:snapToGrid w:val="0"/>
          <w:sz w:val="22"/>
          <w:lang w:eastAsia="en-US"/>
        </w:rPr>
      </w:pPr>
    </w:p>
    <w:p w:rsidR="00880667" w:rsidRDefault="00880667" w:rsidP="008747E2">
      <w:pPr>
        <w:pStyle w:val="ListParagraph"/>
        <w:numPr>
          <w:ilvl w:val="1"/>
          <w:numId w:val="4"/>
        </w:numPr>
        <w:rPr>
          <w:rFonts w:ascii="Arial" w:hAnsi="Arial" w:cs="Arial"/>
          <w:snapToGrid w:val="0"/>
          <w:sz w:val="22"/>
          <w:lang w:eastAsia="en-US"/>
        </w:rPr>
      </w:pPr>
      <w:proofErr w:type="spellStart"/>
      <w:r>
        <w:rPr>
          <w:rFonts w:ascii="Arial" w:hAnsi="Arial" w:cs="Arial"/>
          <w:snapToGrid w:val="0"/>
          <w:sz w:val="22"/>
          <w:lang w:eastAsia="en-US"/>
        </w:rPr>
        <w:t>Eltroxin</w:t>
      </w:r>
      <w:proofErr w:type="spellEnd"/>
      <w:r>
        <w:rPr>
          <w:rFonts w:ascii="Arial" w:hAnsi="Arial" w:cs="Arial"/>
          <w:snapToGrid w:val="0"/>
          <w:sz w:val="22"/>
          <w:lang w:eastAsia="en-US"/>
        </w:rPr>
        <w:t xml:space="preserve"> is manufactured by the same sponsor</w:t>
      </w:r>
      <w:r w:rsidR="00534EC7">
        <w:rPr>
          <w:rFonts w:ascii="Arial" w:hAnsi="Arial" w:cs="Arial"/>
          <w:snapToGrid w:val="0"/>
          <w:sz w:val="22"/>
          <w:lang w:eastAsia="en-US"/>
        </w:rPr>
        <w:t xml:space="preserve"> (Aspen)</w:t>
      </w:r>
      <w:r>
        <w:rPr>
          <w:rFonts w:ascii="Arial" w:hAnsi="Arial" w:cs="Arial"/>
          <w:snapToGrid w:val="0"/>
          <w:sz w:val="22"/>
          <w:lang w:eastAsia="en-US"/>
        </w:rPr>
        <w:t xml:space="preserve"> as the two existing listings of thyroxine</w:t>
      </w:r>
      <w:r w:rsidR="00D3178C">
        <w:rPr>
          <w:rFonts w:ascii="Arial" w:hAnsi="Arial" w:cs="Arial"/>
          <w:snapToGrid w:val="0"/>
          <w:sz w:val="22"/>
          <w:lang w:eastAsia="en-US"/>
        </w:rPr>
        <w:t xml:space="preserve"> sodium</w:t>
      </w:r>
      <w:r>
        <w:rPr>
          <w:rFonts w:ascii="Arial" w:hAnsi="Arial" w:cs="Arial"/>
          <w:snapToGrid w:val="0"/>
          <w:sz w:val="22"/>
          <w:lang w:eastAsia="en-US"/>
        </w:rPr>
        <w:t>, but is made in a different manufacturing facility.</w:t>
      </w:r>
    </w:p>
    <w:p w:rsidR="00880667" w:rsidRDefault="00880667" w:rsidP="00880667">
      <w:pPr>
        <w:pStyle w:val="ListParagraph"/>
        <w:rPr>
          <w:rFonts w:ascii="Arial" w:hAnsi="Arial" w:cs="Arial"/>
          <w:snapToGrid w:val="0"/>
          <w:sz w:val="22"/>
          <w:lang w:eastAsia="en-US"/>
        </w:rPr>
      </w:pPr>
    </w:p>
    <w:p w:rsidR="00151543" w:rsidRDefault="008747E2" w:rsidP="00E27E8B">
      <w:pPr>
        <w:pStyle w:val="ListParagraph"/>
        <w:numPr>
          <w:ilvl w:val="1"/>
          <w:numId w:val="4"/>
        </w:numPr>
        <w:rPr>
          <w:rFonts w:ascii="Arial" w:hAnsi="Arial" w:cs="Arial"/>
          <w:snapToGrid w:val="0"/>
          <w:sz w:val="22"/>
          <w:lang w:eastAsia="en-US"/>
        </w:rPr>
      </w:pPr>
      <w:r w:rsidRPr="00880667">
        <w:rPr>
          <w:rFonts w:ascii="Arial" w:hAnsi="Arial" w:cs="Arial"/>
          <w:snapToGrid w:val="0"/>
          <w:sz w:val="22"/>
          <w:lang w:eastAsia="en-US"/>
        </w:rPr>
        <w:t xml:space="preserve">Thyroxine sodium is considered an essential PBS medicine. </w:t>
      </w:r>
      <w:r w:rsidR="00880667" w:rsidRPr="00880667">
        <w:rPr>
          <w:rFonts w:ascii="Arial" w:hAnsi="Arial" w:cs="Arial"/>
          <w:snapToGrid w:val="0"/>
          <w:sz w:val="22"/>
          <w:lang w:eastAsia="en-US"/>
        </w:rPr>
        <w:t>As such, t</w:t>
      </w:r>
      <w:r w:rsidRPr="00880667">
        <w:rPr>
          <w:rFonts w:ascii="Arial" w:hAnsi="Arial" w:cs="Arial"/>
          <w:snapToGrid w:val="0"/>
          <w:sz w:val="22"/>
          <w:lang w:eastAsia="en-US"/>
        </w:rPr>
        <w:t xml:space="preserve">he </w:t>
      </w:r>
      <w:r w:rsidR="00880667" w:rsidRPr="00880667">
        <w:rPr>
          <w:rFonts w:ascii="Arial" w:hAnsi="Arial" w:cs="Arial"/>
          <w:snapToGrid w:val="0"/>
          <w:sz w:val="22"/>
          <w:lang w:eastAsia="en-US"/>
        </w:rPr>
        <w:t xml:space="preserve">listing of thyroxine </w:t>
      </w:r>
      <w:r w:rsidR="002170A6">
        <w:rPr>
          <w:rFonts w:ascii="Arial" w:hAnsi="Arial" w:cs="Arial"/>
          <w:snapToGrid w:val="0"/>
          <w:sz w:val="22"/>
          <w:lang w:eastAsia="en-US"/>
        </w:rPr>
        <w:t>from</w:t>
      </w:r>
      <w:r w:rsidR="002170A6" w:rsidRPr="00880667">
        <w:rPr>
          <w:rFonts w:ascii="Arial" w:hAnsi="Arial" w:cs="Arial"/>
          <w:snapToGrid w:val="0"/>
          <w:sz w:val="22"/>
          <w:lang w:eastAsia="en-US"/>
        </w:rPr>
        <w:t xml:space="preserve"> </w:t>
      </w:r>
      <w:r w:rsidR="00880667" w:rsidRPr="00880667">
        <w:rPr>
          <w:rFonts w:ascii="Arial" w:hAnsi="Arial" w:cs="Arial"/>
          <w:snapToGrid w:val="0"/>
          <w:sz w:val="22"/>
          <w:lang w:eastAsia="en-US"/>
        </w:rPr>
        <w:t xml:space="preserve">a secondary manufacturing facility would be beneficial in ensuring a stable supply of a clinically </w:t>
      </w:r>
      <w:r w:rsidR="00E27E8B" w:rsidRPr="00880667">
        <w:rPr>
          <w:rFonts w:ascii="Arial" w:hAnsi="Arial" w:cs="Arial"/>
          <w:snapToGrid w:val="0"/>
          <w:sz w:val="22"/>
          <w:lang w:eastAsia="en-US"/>
        </w:rPr>
        <w:t>essential medicine</w:t>
      </w:r>
      <w:r w:rsidR="009C7DBA">
        <w:rPr>
          <w:rFonts w:ascii="Arial" w:hAnsi="Arial" w:cs="Arial"/>
          <w:snapToGrid w:val="0"/>
          <w:sz w:val="22"/>
          <w:lang w:eastAsia="en-US"/>
        </w:rPr>
        <w:t>.</w:t>
      </w:r>
    </w:p>
    <w:p w:rsidR="00151543" w:rsidRDefault="00151543" w:rsidP="00151543">
      <w:pPr>
        <w:rPr>
          <w:snapToGrid w:val="0"/>
          <w:lang w:eastAsia="en-US"/>
        </w:rPr>
      </w:pPr>
      <w:r>
        <w:rPr>
          <w:snapToGrid w:val="0"/>
          <w:lang w:eastAsia="en-US"/>
        </w:rPr>
        <w:br w:type="page"/>
      </w:r>
      <w:bookmarkStart w:id="1" w:name="_GoBack"/>
      <w:bookmarkEnd w:id="1"/>
    </w:p>
    <w:p w:rsidR="005C1D7D" w:rsidRPr="006457A7" w:rsidRDefault="005C1D7D" w:rsidP="00786736">
      <w:pPr>
        <w:pStyle w:val="Heading1"/>
      </w:pPr>
      <w:r w:rsidRPr="006457A7">
        <w:lastRenderedPageBreak/>
        <w:t>Suitability for pharmacist substitution</w:t>
      </w:r>
    </w:p>
    <w:p w:rsidR="00534EC7" w:rsidRDefault="00534EC7" w:rsidP="00534EC7">
      <w:pPr>
        <w:pStyle w:val="ListParagraph"/>
        <w:numPr>
          <w:ilvl w:val="1"/>
          <w:numId w:val="4"/>
        </w:numPr>
        <w:rPr>
          <w:rFonts w:ascii="Arial" w:hAnsi="Arial" w:cs="Arial"/>
          <w:snapToGrid w:val="0"/>
          <w:sz w:val="22"/>
          <w:lang w:eastAsia="en-US"/>
        </w:rPr>
      </w:pPr>
      <w:proofErr w:type="spellStart"/>
      <w:r w:rsidRPr="00B90DE7">
        <w:rPr>
          <w:rFonts w:ascii="Arial" w:hAnsi="Arial" w:cs="Arial"/>
          <w:snapToGrid w:val="0"/>
          <w:sz w:val="22"/>
          <w:lang w:eastAsia="en-US"/>
        </w:rPr>
        <w:t>Eltroxin</w:t>
      </w:r>
      <w:proofErr w:type="spellEnd"/>
      <w:r w:rsidRPr="00B90DE7">
        <w:rPr>
          <w:rFonts w:ascii="Arial" w:hAnsi="Arial" w:cs="Arial"/>
          <w:snapToGrid w:val="0"/>
          <w:sz w:val="22"/>
          <w:lang w:eastAsia="en-US"/>
        </w:rPr>
        <w:t xml:space="preserve"> would be listed as a third brand of thyroxine sodium. It is usual practice that, the new listing</w:t>
      </w:r>
      <w:r w:rsidR="00384739">
        <w:rPr>
          <w:rFonts w:ascii="Arial" w:hAnsi="Arial" w:cs="Arial"/>
          <w:snapToGrid w:val="0"/>
          <w:sz w:val="22"/>
          <w:lang w:eastAsia="en-US"/>
        </w:rPr>
        <w:t>s for the strengths</w:t>
      </w:r>
      <w:r w:rsidR="002170A6">
        <w:rPr>
          <w:rFonts w:ascii="Arial" w:hAnsi="Arial" w:cs="Arial"/>
          <w:snapToGrid w:val="0"/>
          <w:sz w:val="22"/>
          <w:lang w:eastAsia="en-US"/>
        </w:rPr>
        <w:t xml:space="preserve"> that are already</w:t>
      </w:r>
      <w:r w:rsidR="00384739">
        <w:rPr>
          <w:rFonts w:ascii="Arial" w:hAnsi="Arial" w:cs="Arial"/>
          <w:snapToGrid w:val="0"/>
          <w:sz w:val="22"/>
          <w:lang w:eastAsia="en-US"/>
        </w:rPr>
        <w:t xml:space="preserve"> PBS listed</w:t>
      </w:r>
      <w:r w:rsidRPr="00B90DE7">
        <w:rPr>
          <w:rFonts w:ascii="Arial" w:hAnsi="Arial" w:cs="Arial"/>
          <w:snapToGrid w:val="0"/>
          <w:sz w:val="22"/>
          <w:lang w:eastAsia="en-US"/>
        </w:rPr>
        <w:t xml:space="preserve"> would be against the same item codes</w:t>
      </w:r>
      <w:r>
        <w:rPr>
          <w:rFonts w:ascii="Arial" w:hAnsi="Arial" w:cs="Arial"/>
          <w:snapToGrid w:val="0"/>
          <w:sz w:val="22"/>
          <w:lang w:eastAsia="en-US"/>
        </w:rPr>
        <w:t xml:space="preserve"> as the existing listings</w:t>
      </w:r>
      <w:r w:rsidRPr="00B90DE7">
        <w:rPr>
          <w:rFonts w:ascii="Arial" w:hAnsi="Arial" w:cs="Arial"/>
          <w:snapToGrid w:val="0"/>
          <w:sz w:val="22"/>
          <w:lang w:eastAsia="en-US"/>
        </w:rPr>
        <w:t>.</w:t>
      </w:r>
      <w:r w:rsidR="00384739">
        <w:rPr>
          <w:rFonts w:ascii="Arial" w:hAnsi="Arial" w:cs="Arial"/>
          <w:snapToGrid w:val="0"/>
          <w:sz w:val="22"/>
          <w:lang w:eastAsia="en-US"/>
        </w:rPr>
        <w:t xml:space="preserve">  The new strengths would be against new item codes.</w:t>
      </w:r>
    </w:p>
    <w:p w:rsidR="00534EC7" w:rsidRPr="00534EC7" w:rsidRDefault="00534EC7" w:rsidP="00534EC7">
      <w:pPr>
        <w:pStyle w:val="ListParagraph"/>
        <w:rPr>
          <w:rFonts w:ascii="Arial" w:hAnsi="Arial" w:cs="Arial"/>
          <w:snapToGrid w:val="0"/>
          <w:sz w:val="22"/>
          <w:lang w:eastAsia="en-US"/>
        </w:rPr>
      </w:pPr>
    </w:p>
    <w:p w:rsidR="00635A46" w:rsidRDefault="002170A6" w:rsidP="006457A7">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T</w:t>
      </w:r>
      <w:r w:rsidR="00534EC7" w:rsidRPr="00635A46">
        <w:rPr>
          <w:rFonts w:ascii="Arial" w:hAnsi="Arial" w:cs="Arial"/>
          <w:snapToGrid w:val="0"/>
          <w:sz w:val="22"/>
          <w:lang w:eastAsia="en-US"/>
        </w:rPr>
        <w:t xml:space="preserve">he PBAC </w:t>
      </w:r>
      <w:r>
        <w:rPr>
          <w:rFonts w:ascii="Arial" w:hAnsi="Arial" w:cs="Arial"/>
          <w:snapToGrid w:val="0"/>
          <w:sz w:val="22"/>
          <w:lang w:eastAsia="en-US"/>
        </w:rPr>
        <w:t xml:space="preserve">was asked to </w:t>
      </w:r>
      <w:r w:rsidR="00534EC7" w:rsidRPr="00635A46">
        <w:rPr>
          <w:rFonts w:ascii="Arial" w:hAnsi="Arial" w:cs="Arial"/>
          <w:snapToGrid w:val="0"/>
          <w:sz w:val="22"/>
          <w:lang w:eastAsia="en-US"/>
        </w:rPr>
        <w:t xml:space="preserve">consider whether </w:t>
      </w:r>
      <w:proofErr w:type="spellStart"/>
      <w:r w:rsidR="00534EC7" w:rsidRPr="00635A46">
        <w:rPr>
          <w:rFonts w:ascii="Arial" w:hAnsi="Arial" w:cs="Arial"/>
          <w:snapToGrid w:val="0"/>
          <w:sz w:val="22"/>
          <w:lang w:eastAsia="en-US"/>
        </w:rPr>
        <w:t>Eltroxin</w:t>
      </w:r>
      <w:proofErr w:type="spellEnd"/>
      <w:r w:rsidR="00534EC7" w:rsidRPr="00635A46">
        <w:rPr>
          <w:rFonts w:ascii="Arial" w:hAnsi="Arial" w:cs="Arial"/>
          <w:snapToGrid w:val="0"/>
          <w:sz w:val="22"/>
          <w:lang w:eastAsia="en-US"/>
        </w:rPr>
        <w:t xml:space="preserve"> is suitable for pharmacist substitution, or should be ‘a’-flagged to the existing thyroxine</w:t>
      </w:r>
      <w:r w:rsidR="00D3178C">
        <w:rPr>
          <w:rFonts w:ascii="Arial" w:hAnsi="Arial" w:cs="Arial"/>
          <w:snapToGrid w:val="0"/>
          <w:sz w:val="22"/>
          <w:lang w:eastAsia="en-US"/>
        </w:rPr>
        <w:t xml:space="preserve"> sodium</w:t>
      </w:r>
      <w:r w:rsidR="00534EC7" w:rsidRPr="00635A46">
        <w:rPr>
          <w:rFonts w:ascii="Arial" w:hAnsi="Arial" w:cs="Arial"/>
          <w:snapToGrid w:val="0"/>
          <w:sz w:val="22"/>
          <w:lang w:eastAsia="en-US"/>
        </w:rPr>
        <w:t xml:space="preserve"> listings, taking into consideration the following</w:t>
      </w:r>
      <w:r w:rsidR="00635A46">
        <w:rPr>
          <w:rFonts w:ascii="Arial" w:hAnsi="Arial" w:cs="Arial"/>
          <w:snapToGrid w:val="0"/>
          <w:sz w:val="22"/>
          <w:lang w:eastAsia="en-US"/>
        </w:rPr>
        <w:t xml:space="preserve"> TGA and ACPM advice.</w:t>
      </w:r>
    </w:p>
    <w:p w:rsidR="00635A46" w:rsidRPr="00635A46" w:rsidRDefault="00635A46" w:rsidP="00635A46">
      <w:pPr>
        <w:pStyle w:val="ListParagraph"/>
        <w:rPr>
          <w:rFonts w:ascii="Arial" w:hAnsi="Arial" w:cs="Arial"/>
          <w:snapToGrid w:val="0"/>
          <w:sz w:val="22"/>
          <w:lang w:eastAsia="en-US"/>
        </w:rPr>
      </w:pPr>
    </w:p>
    <w:p w:rsidR="005C1D7D" w:rsidRPr="00635A46" w:rsidRDefault="00E27E8B" w:rsidP="006457A7">
      <w:pPr>
        <w:pStyle w:val="ListParagraph"/>
        <w:numPr>
          <w:ilvl w:val="1"/>
          <w:numId w:val="4"/>
        </w:numPr>
        <w:rPr>
          <w:rFonts w:ascii="Arial" w:hAnsi="Arial" w:cs="Arial"/>
          <w:snapToGrid w:val="0"/>
          <w:sz w:val="22"/>
          <w:lang w:eastAsia="en-US"/>
        </w:rPr>
      </w:pPr>
      <w:r w:rsidRPr="00635A46">
        <w:rPr>
          <w:rFonts w:ascii="Arial" w:hAnsi="Arial" w:cs="Arial"/>
          <w:snapToGrid w:val="0"/>
          <w:sz w:val="22"/>
          <w:lang w:eastAsia="en-US"/>
        </w:rPr>
        <w:t>It was the TGA delegate’</w:t>
      </w:r>
      <w:r w:rsidR="00297805" w:rsidRPr="00635A46">
        <w:rPr>
          <w:rFonts w:ascii="Arial" w:hAnsi="Arial" w:cs="Arial"/>
          <w:snapToGrid w:val="0"/>
          <w:sz w:val="22"/>
          <w:lang w:eastAsia="en-US"/>
        </w:rPr>
        <w:t>s view</w:t>
      </w:r>
      <w:r w:rsidRPr="00635A46">
        <w:rPr>
          <w:rFonts w:ascii="Arial" w:hAnsi="Arial" w:cs="Arial"/>
          <w:snapToGrid w:val="0"/>
          <w:sz w:val="22"/>
          <w:lang w:eastAsia="en-US"/>
        </w:rPr>
        <w:t xml:space="preserve"> that while </w:t>
      </w:r>
      <w:proofErr w:type="spellStart"/>
      <w:r w:rsidRPr="00635A46">
        <w:rPr>
          <w:rFonts w:ascii="Arial" w:hAnsi="Arial" w:cs="Arial"/>
          <w:snapToGrid w:val="0"/>
          <w:sz w:val="22"/>
          <w:lang w:eastAsia="en-US"/>
        </w:rPr>
        <w:t>Eltroxin</w:t>
      </w:r>
      <w:proofErr w:type="spellEnd"/>
      <w:r w:rsidRPr="00635A46">
        <w:rPr>
          <w:rFonts w:ascii="Arial" w:hAnsi="Arial" w:cs="Arial"/>
          <w:snapToGrid w:val="0"/>
          <w:sz w:val="22"/>
          <w:lang w:eastAsia="en-US"/>
        </w:rPr>
        <w:t xml:space="preserve"> has a different formulation from the reference registered product</w:t>
      </w:r>
      <w:r w:rsidR="00B90AAB" w:rsidRPr="00635A46">
        <w:rPr>
          <w:rFonts w:ascii="Arial" w:hAnsi="Arial" w:cs="Arial"/>
          <w:snapToGrid w:val="0"/>
          <w:sz w:val="22"/>
          <w:lang w:eastAsia="en-US"/>
        </w:rPr>
        <w:t>/s</w:t>
      </w:r>
      <w:r w:rsidRPr="00635A46">
        <w:rPr>
          <w:rFonts w:ascii="Arial" w:hAnsi="Arial" w:cs="Arial"/>
          <w:snapToGrid w:val="0"/>
          <w:sz w:val="22"/>
          <w:lang w:eastAsia="en-US"/>
        </w:rPr>
        <w:t xml:space="preserve"> (</w:t>
      </w:r>
      <w:proofErr w:type="spellStart"/>
      <w:r w:rsidRPr="00635A46">
        <w:rPr>
          <w:rFonts w:ascii="Arial" w:hAnsi="Arial" w:cs="Arial"/>
          <w:snapToGrid w:val="0"/>
          <w:sz w:val="22"/>
          <w:lang w:eastAsia="en-US"/>
        </w:rPr>
        <w:t>Oroxine</w:t>
      </w:r>
      <w:proofErr w:type="spellEnd"/>
      <w:r w:rsidRPr="00635A46">
        <w:rPr>
          <w:rFonts w:ascii="Arial" w:hAnsi="Arial" w:cs="Arial"/>
          <w:snapToGrid w:val="0"/>
          <w:sz w:val="22"/>
          <w:lang w:eastAsia="en-US"/>
        </w:rPr>
        <w:t>/</w:t>
      </w:r>
      <w:proofErr w:type="spellStart"/>
      <w:r w:rsidRPr="00635A46">
        <w:rPr>
          <w:rFonts w:ascii="Arial" w:hAnsi="Arial" w:cs="Arial"/>
          <w:snapToGrid w:val="0"/>
          <w:sz w:val="22"/>
          <w:lang w:eastAsia="en-US"/>
        </w:rPr>
        <w:t>Eutroxsig</w:t>
      </w:r>
      <w:proofErr w:type="spellEnd"/>
      <w:r w:rsidRPr="00635A46">
        <w:rPr>
          <w:rFonts w:ascii="Arial" w:hAnsi="Arial" w:cs="Arial"/>
          <w:snapToGrid w:val="0"/>
          <w:sz w:val="22"/>
          <w:lang w:eastAsia="en-US"/>
        </w:rPr>
        <w:t>) which means that</w:t>
      </w:r>
      <w:r w:rsidR="00D3178C">
        <w:rPr>
          <w:rFonts w:ascii="Arial" w:hAnsi="Arial" w:cs="Arial"/>
          <w:snapToGrid w:val="0"/>
          <w:sz w:val="22"/>
          <w:lang w:eastAsia="en-US"/>
        </w:rPr>
        <w:t xml:space="preserve"> it</w:t>
      </w:r>
      <w:r w:rsidR="005A23CC" w:rsidRPr="00635A46">
        <w:rPr>
          <w:rFonts w:ascii="Arial" w:hAnsi="Arial" w:cs="Arial"/>
          <w:snapToGrid w:val="0"/>
          <w:sz w:val="22"/>
          <w:lang w:eastAsia="en-US"/>
        </w:rPr>
        <w:t xml:space="preserve"> has increased stability and</w:t>
      </w:r>
      <w:r w:rsidRPr="00635A46">
        <w:rPr>
          <w:rFonts w:ascii="Arial" w:hAnsi="Arial" w:cs="Arial"/>
          <w:snapToGrid w:val="0"/>
          <w:sz w:val="22"/>
          <w:lang w:eastAsia="en-US"/>
        </w:rPr>
        <w:t xml:space="preserve"> does not require refrigeration, the trade-off is that is has a different dissolution profile and is less bioavailable.</w:t>
      </w:r>
    </w:p>
    <w:p w:rsidR="00E27E8B" w:rsidRPr="00635A46" w:rsidRDefault="00E27E8B" w:rsidP="00E27E8B">
      <w:pPr>
        <w:pStyle w:val="ListParagraph"/>
        <w:rPr>
          <w:rFonts w:ascii="Arial" w:hAnsi="Arial" w:cs="Arial"/>
          <w:snapToGrid w:val="0"/>
          <w:sz w:val="22"/>
          <w:lang w:eastAsia="en-US"/>
        </w:rPr>
      </w:pPr>
    </w:p>
    <w:p w:rsidR="00E27E8B" w:rsidRPr="00635A46" w:rsidRDefault="00E27E8B" w:rsidP="006457A7">
      <w:pPr>
        <w:pStyle w:val="ListParagraph"/>
        <w:numPr>
          <w:ilvl w:val="1"/>
          <w:numId w:val="4"/>
        </w:numPr>
        <w:rPr>
          <w:rFonts w:ascii="Arial" w:hAnsi="Arial" w:cs="Arial"/>
          <w:snapToGrid w:val="0"/>
          <w:sz w:val="22"/>
          <w:lang w:eastAsia="en-US"/>
        </w:rPr>
      </w:pPr>
      <w:r w:rsidRPr="00635A46">
        <w:rPr>
          <w:rFonts w:ascii="Arial" w:hAnsi="Arial" w:cs="Arial"/>
          <w:snapToGrid w:val="0"/>
          <w:sz w:val="22"/>
          <w:lang w:eastAsia="en-US"/>
        </w:rPr>
        <w:t xml:space="preserve">On the basis of the data provided to the TGA, both the pharmaceutical chemistry evaluator and the clinical evaluator concluded that </w:t>
      </w:r>
      <w:proofErr w:type="spellStart"/>
      <w:r w:rsidRPr="00635A46">
        <w:rPr>
          <w:rFonts w:ascii="Arial" w:hAnsi="Arial" w:cs="Arial"/>
          <w:snapToGrid w:val="0"/>
          <w:sz w:val="22"/>
          <w:lang w:eastAsia="en-US"/>
        </w:rPr>
        <w:t>Eltroxin</w:t>
      </w:r>
      <w:proofErr w:type="spellEnd"/>
      <w:r w:rsidRPr="00635A46">
        <w:rPr>
          <w:rFonts w:ascii="Arial" w:hAnsi="Arial" w:cs="Arial"/>
          <w:snapToGrid w:val="0"/>
          <w:sz w:val="22"/>
          <w:lang w:eastAsia="en-US"/>
        </w:rPr>
        <w:t xml:space="preserve"> is not interchangeable with </w:t>
      </w:r>
      <w:proofErr w:type="spellStart"/>
      <w:r w:rsidRPr="00635A46">
        <w:rPr>
          <w:rFonts w:ascii="Arial" w:hAnsi="Arial" w:cs="Arial"/>
          <w:snapToGrid w:val="0"/>
          <w:sz w:val="22"/>
          <w:lang w:eastAsia="en-US"/>
        </w:rPr>
        <w:t>Oroxine</w:t>
      </w:r>
      <w:proofErr w:type="spellEnd"/>
      <w:r w:rsidRPr="00635A46">
        <w:rPr>
          <w:rFonts w:ascii="Arial" w:hAnsi="Arial" w:cs="Arial"/>
          <w:snapToGrid w:val="0"/>
          <w:sz w:val="22"/>
          <w:lang w:eastAsia="en-US"/>
        </w:rPr>
        <w:t>/</w:t>
      </w:r>
      <w:proofErr w:type="spellStart"/>
      <w:r w:rsidRPr="00635A46">
        <w:rPr>
          <w:rFonts w:ascii="Arial" w:hAnsi="Arial" w:cs="Arial"/>
          <w:snapToGrid w:val="0"/>
          <w:sz w:val="22"/>
          <w:lang w:eastAsia="en-US"/>
        </w:rPr>
        <w:t>Eutroxsig</w:t>
      </w:r>
      <w:proofErr w:type="spellEnd"/>
      <w:r w:rsidRPr="00635A46">
        <w:rPr>
          <w:rFonts w:ascii="Arial" w:hAnsi="Arial" w:cs="Arial"/>
          <w:snapToGrid w:val="0"/>
          <w:sz w:val="22"/>
          <w:lang w:eastAsia="en-US"/>
        </w:rPr>
        <w:t xml:space="preserve"> on a same dose basis.</w:t>
      </w:r>
    </w:p>
    <w:p w:rsidR="00297805" w:rsidRDefault="00297805" w:rsidP="00297805">
      <w:pPr>
        <w:pStyle w:val="ListParagraph"/>
        <w:rPr>
          <w:rFonts w:ascii="Arial" w:hAnsi="Arial" w:cs="Arial"/>
          <w:snapToGrid w:val="0"/>
          <w:sz w:val="22"/>
          <w:lang w:eastAsia="en-US"/>
        </w:rPr>
      </w:pPr>
    </w:p>
    <w:p w:rsidR="00297805" w:rsidRDefault="00297805" w:rsidP="00E27E8B">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 xml:space="preserve">The TGA delegate, supported by the ACPM, came to the conclusion that </w:t>
      </w:r>
      <w:proofErr w:type="spellStart"/>
      <w:r>
        <w:rPr>
          <w:rFonts w:ascii="Arial" w:hAnsi="Arial" w:cs="Arial"/>
          <w:snapToGrid w:val="0"/>
          <w:sz w:val="22"/>
          <w:lang w:eastAsia="en-US"/>
        </w:rPr>
        <w:t>Eltroxin</w:t>
      </w:r>
      <w:proofErr w:type="spellEnd"/>
      <w:r>
        <w:rPr>
          <w:rFonts w:ascii="Arial" w:hAnsi="Arial" w:cs="Arial"/>
          <w:snapToGrid w:val="0"/>
          <w:sz w:val="22"/>
          <w:lang w:eastAsia="en-US"/>
        </w:rPr>
        <w:t xml:space="preserve"> is not bioequivalent to </w:t>
      </w:r>
      <w:proofErr w:type="spellStart"/>
      <w:r>
        <w:rPr>
          <w:rFonts w:ascii="Arial" w:hAnsi="Arial" w:cs="Arial"/>
          <w:snapToGrid w:val="0"/>
          <w:sz w:val="22"/>
          <w:lang w:eastAsia="en-US"/>
        </w:rPr>
        <w:t>Oroxine</w:t>
      </w:r>
      <w:proofErr w:type="spellEnd"/>
      <w:r>
        <w:rPr>
          <w:rFonts w:ascii="Arial" w:hAnsi="Arial" w:cs="Arial"/>
          <w:snapToGrid w:val="0"/>
          <w:sz w:val="22"/>
          <w:lang w:eastAsia="en-US"/>
        </w:rPr>
        <w:t>/</w:t>
      </w:r>
      <w:proofErr w:type="spellStart"/>
      <w:r>
        <w:rPr>
          <w:rFonts w:ascii="Arial" w:hAnsi="Arial" w:cs="Arial"/>
          <w:snapToGrid w:val="0"/>
          <w:sz w:val="22"/>
          <w:lang w:eastAsia="en-US"/>
        </w:rPr>
        <w:t>Eutroxsig</w:t>
      </w:r>
      <w:proofErr w:type="spellEnd"/>
      <w:r>
        <w:rPr>
          <w:rFonts w:ascii="Arial" w:hAnsi="Arial" w:cs="Arial"/>
          <w:snapToGrid w:val="0"/>
          <w:sz w:val="22"/>
          <w:lang w:eastAsia="en-US"/>
        </w:rPr>
        <w:t xml:space="preserve">, not interchangeable on a dose by dose basis with </w:t>
      </w:r>
      <w:proofErr w:type="spellStart"/>
      <w:r>
        <w:rPr>
          <w:rFonts w:ascii="Arial" w:hAnsi="Arial" w:cs="Arial"/>
          <w:snapToGrid w:val="0"/>
          <w:sz w:val="22"/>
          <w:lang w:eastAsia="en-US"/>
        </w:rPr>
        <w:t>Oroxine</w:t>
      </w:r>
      <w:proofErr w:type="spellEnd"/>
      <w:r>
        <w:rPr>
          <w:rFonts w:ascii="Arial" w:hAnsi="Arial" w:cs="Arial"/>
          <w:snapToGrid w:val="0"/>
          <w:sz w:val="22"/>
          <w:lang w:eastAsia="en-US"/>
        </w:rPr>
        <w:t>/</w:t>
      </w:r>
      <w:proofErr w:type="spellStart"/>
      <w:r>
        <w:rPr>
          <w:rFonts w:ascii="Arial" w:hAnsi="Arial" w:cs="Arial"/>
          <w:snapToGrid w:val="0"/>
          <w:sz w:val="22"/>
          <w:lang w:eastAsia="en-US"/>
        </w:rPr>
        <w:t>Eutroxsig</w:t>
      </w:r>
      <w:proofErr w:type="spellEnd"/>
      <w:r>
        <w:rPr>
          <w:rFonts w:ascii="Arial" w:hAnsi="Arial" w:cs="Arial"/>
          <w:snapToGrid w:val="0"/>
          <w:sz w:val="22"/>
          <w:lang w:eastAsia="en-US"/>
        </w:rPr>
        <w:t xml:space="preserve"> and therefore not a generic equivalent of </w:t>
      </w:r>
      <w:proofErr w:type="spellStart"/>
      <w:r>
        <w:rPr>
          <w:rFonts w:ascii="Arial" w:hAnsi="Arial" w:cs="Arial"/>
          <w:snapToGrid w:val="0"/>
          <w:sz w:val="22"/>
          <w:lang w:eastAsia="en-US"/>
        </w:rPr>
        <w:t>Oroxine</w:t>
      </w:r>
      <w:proofErr w:type="spellEnd"/>
      <w:r>
        <w:rPr>
          <w:rFonts w:ascii="Arial" w:hAnsi="Arial" w:cs="Arial"/>
          <w:snapToGrid w:val="0"/>
          <w:sz w:val="22"/>
          <w:lang w:eastAsia="en-US"/>
        </w:rPr>
        <w:t>/</w:t>
      </w:r>
      <w:proofErr w:type="spellStart"/>
      <w:r>
        <w:rPr>
          <w:rFonts w:ascii="Arial" w:hAnsi="Arial" w:cs="Arial"/>
          <w:snapToGrid w:val="0"/>
          <w:sz w:val="22"/>
          <w:lang w:eastAsia="en-US"/>
        </w:rPr>
        <w:t>Eutroxsig</w:t>
      </w:r>
      <w:proofErr w:type="spellEnd"/>
      <w:r>
        <w:rPr>
          <w:rFonts w:ascii="Arial" w:hAnsi="Arial" w:cs="Arial"/>
          <w:snapToGrid w:val="0"/>
          <w:sz w:val="22"/>
          <w:lang w:eastAsia="en-US"/>
        </w:rPr>
        <w:t>.</w:t>
      </w:r>
    </w:p>
    <w:p w:rsidR="00297805" w:rsidRDefault="00297805" w:rsidP="00297805">
      <w:pPr>
        <w:pStyle w:val="ListParagraph"/>
        <w:rPr>
          <w:rFonts w:ascii="Arial" w:hAnsi="Arial" w:cs="Arial"/>
          <w:snapToGrid w:val="0"/>
          <w:sz w:val="22"/>
          <w:lang w:eastAsia="en-US"/>
        </w:rPr>
      </w:pPr>
    </w:p>
    <w:p w:rsidR="00E27E8B" w:rsidRDefault="00697726" w:rsidP="00E27E8B">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 xml:space="preserve">However, both the TGA delegate and the </w:t>
      </w:r>
      <w:r w:rsidR="00297805">
        <w:rPr>
          <w:rFonts w:ascii="Arial" w:hAnsi="Arial" w:cs="Arial"/>
          <w:snapToGrid w:val="0"/>
          <w:sz w:val="22"/>
          <w:lang w:eastAsia="en-US"/>
        </w:rPr>
        <w:t xml:space="preserve">ACPM </w:t>
      </w:r>
      <w:r>
        <w:rPr>
          <w:rFonts w:ascii="Arial" w:hAnsi="Arial" w:cs="Arial"/>
          <w:snapToGrid w:val="0"/>
          <w:sz w:val="22"/>
          <w:lang w:eastAsia="en-US"/>
        </w:rPr>
        <w:t>were</w:t>
      </w:r>
      <w:r w:rsidR="00297805">
        <w:rPr>
          <w:rFonts w:ascii="Arial" w:hAnsi="Arial" w:cs="Arial"/>
          <w:snapToGrid w:val="0"/>
          <w:sz w:val="22"/>
          <w:lang w:eastAsia="en-US"/>
        </w:rPr>
        <w:t xml:space="preserve"> of the view that </w:t>
      </w:r>
      <w:proofErr w:type="spellStart"/>
      <w:r w:rsidR="00297805">
        <w:rPr>
          <w:rFonts w:ascii="Arial" w:hAnsi="Arial" w:cs="Arial"/>
          <w:snapToGrid w:val="0"/>
          <w:sz w:val="22"/>
          <w:lang w:eastAsia="en-US"/>
        </w:rPr>
        <w:t>Eltroxin</w:t>
      </w:r>
      <w:proofErr w:type="spellEnd"/>
      <w:r w:rsidR="00297805">
        <w:rPr>
          <w:rFonts w:ascii="Arial" w:hAnsi="Arial" w:cs="Arial"/>
          <w:snapToGrid w:val="0"/>
          <w:sz w:val="22"/>
          <w:lang w:eastAsia="en-US"/>
        </w:rPr>
        <w:t xml:space="preserve"> could be registered as being an alternative to </w:t>
      </w:r>
      <w:proofErr w:type="spellStart"/>
      <w:r w:rsidR="00297805">
        <w:rPr>
          <w:rFonts w:ascii="Arial" w:hAnsi="Arial" w:cs="Arial"/>
          <w:snapToGrid w:val="0"/>
          <w:sz w:val="22"/>
          <w:lang w:eastAsia="en-US"/>
        </w:rPr>
        <w:t>Oroxine</w:t>
      </w:r>
      <w:proofErr w:type="spellEnd"/>
      <w:r w:rsidR="00297805">
        <w:rPr>
          <w:rFonts w:ascii="Arial" w:hAnsi="Arial" w:cs="Arial"/>
          <w:snapToGrid w:val="0"/>
          <w:sz w:val="22"/>
          <w:lang w:eastAsia="en-US"/>
        </w:rPr>
        <w:t>/</w:t>
      </w:r>
      <w:proofErr w:type="spellStart"/>
      <w:r w:rsidR="00297805">
        <w:rPr>
          <w:rFonts w:ascii="Arial" w:hAnsi="Arial" w:cs="Arial"/>
          <w:snapToGrid w:val="0"/>
          <w:sz w:val="22"/>
          <w:lang w:eastAsia="en-US"/>
        </w:rPr>
        <w:t>Eutroxsig</w:t>
      </w:r>
      <w:proofErr w:type="spellEnd"/>
      <w:r w:rsidR="00297805">
        <w:rPr>
          <w:rFonts w:ascii="Arial" w:hAnsi="Arial" w:cs="Arial"/>
          <w:snapToGrid w:val="0"/>
          <w:sz w:val="22"/>
          <w:lang w:eastAsia="en-US"/>
        </w:rPr>
        <w:t xml:space="preserve"> and that the evidence provided demonstrated that </w:t>
      </w:r>
      <w:proofErr w:type="spellStart"/>
      <w:r w:rsidR="00297805">
        <w:rPr>
          <w:rFonts w:ascii="Arial" w:hAnsi="Arial" w:cs="Arial"/>
          <w:snapToGrid w:val="0"/>
          <w:sz w:val="22"/>
          <w:lang w:eastAsia="en-US"/>
        </w:rPr>
        <w:t>Eltroxin</w:t>
      </w:r>
      <w:proofErr w:type="spellEnd"/>
      <w:r w:rsidR="00297805">
        <w:rPr>
          <w:rFonts w:ascii="Arial" w:hAnsi="Arial" w:cs="Arial"/>
          <w:snapToGrid w:val="0"/>
          <w:sz w:val="22"/>
          <w:lang w:eastAsia="en-US"/>
        </w:rPr>
        <w:t xml:space="preserve"> has a</w:t>
      </w:r>
      <w:r w:rsidR="00635A46">
        <w:rPr>
          <w:rFonts w:ascii="Arial" w:hAnsi="Arial" w:cs="Arial"/>
          <w:snapToGrid w:val="0"/>
          <w:sz w:val="22"/>
          <w:lang w:eastAsia="en-US"/>
        </w:rPr>
        <w:t>n overall</w:t>
      </w:r>
      <w:r w:rsidR="00297805">
        <w:rPr>
          <w:rFonts w:ascii="Arial" w:hAnsi="Arial" w:cs="Arial"/>
          <w:snapToGrid w:val="0"/>
          <w:sz w:val="22"/>
          <w:lang w:eastAsia="en-US"/>
        </w:rPr>
        <w:t xml:space="preserve"> positive risk</w:t>
      </w:r>
      <w:r w:rsidR="00635A46">
        <w:rPr>
          <w:rFonts w:ascii="Arial" w:hAnsi="Arial" w:cs="Arial"/>
          <w:snapToGrid w:val="0"/>
          <w:sz w:val="22"/>
          <w:lang w:eastAsia="en-US"/>
        </w:rPr>
        <w:t>-benefit</w:t>
      </w:r>
      <w:r w:rsidR="00297805">
        <w:rPr>
          <w:rFonts w:ascii="Arial" w:hAnsi="Arial" w:cs="Arial"/>
          <w:snapToGrid w:val="0"/>
          <w:sz w:val="22"/>
          <w:lang w:eastAsia="en-US"/>
        </w:rPr>
        <w:t xml:space="preserve"> profile for the requested indications, but that the dose would need titrating.</w:t>
      </w:r>
    </w:p>
    <w:p w:rsidR="00697726" w:rsidRPr="00697726" w:rsidRDefault="00697726" w:rsidP="00697726">
      <w:pPr>
        <w:pStyle w:val="ListParagraph"/>
        <w:rPr>
          <w:rFonts w:ascii="Arial" w:hAnsi="Arial" w:cs="Arial"/>
          <w:snapToGrid w:val="0"/>
          <w:sz w:val="22"/>
          <w:lang w:eastAsia="en-US"/>
        </w:rPr>
      </w:pPr>
    </w:p>
    <w:p w:rsidR="00697726" w:rsidRPr="00697726" w:rsidRDefault="00697726" w:rsidP="00697726">
      <w:pPr>
        <w:pStyle w:val="ListParagraph"/>
        <w:numPr>
          <w:ilvl w:val="1"/>
          <w:numId w:val="4"/>
        </w:numPr>
        <w:rPr>
          <w:rFonts w:ascii="Arial" w:hAnsi="Arial" w:cs="Arial"/>
          <w:snapToGrid w:val="0"/>
          <w:sz w:val="22"/>
          <w:lang w:eastAsia="en-US"/>
        </w:rPr>
      </w:pPr>
      <w:r w:rsidRPr="00697726">
        <w:rPr>
          <w:rFonts w:ascii="Arial" w:hAnsi="Arial" w:cs="Arial"/>
          <w:snapToGrid w:val="0"/>
          <w:sz w:val="22"/>
          <w:lang w:eastAsia="en-US"/>
        </w:rPr>
        <w:t>There are precedents of different brands of an item being listed against the same item codes without ‘a’-flags.  For example, two brands of warfarin 5mg tablets are listed against item code 2211J</w:t>
      </w:r>
      <w:r>
        <w:rPr>
          <w:rFonts w:ascii="Arial" w:hAnsi="Arial" w:cs="Arial"/>
          <w:snapToGrid w:val="0"/>
          <w:sz w:val="22"/>
          <w:lang w:eastAsia="en-US"/>
        </w:rPr>
        <w:t xml:space="preserve"> (Coumadin® and </w:t>
      </w:r>
      <w:proofErr w:type="spellStart"/>
      <w:r>
        <w:rPr>
          <w:rFonts w:ascii="Arial" w:hAnsi="Arial" w:cs="Arial"/>
          <w:snapToGrid w:val="0"/>
          <w:sz w:val="22"/>
          <w:lang w:eastAsia="en-US"/>
        </w:rPr>
        <w:t>Marevan</w:t>
      </w:r>
      <w:proofErr w:type="spellEnd"/>
      <w:r>
        <w:rPr>
          <w:rFonts w:ascii="Arial" w:hAnsi="Arial" w:cs="Arial"/>
          <w:snapToGrid w:val="0"/>
          <w:sz w:val="22"/>
          <w:lang w:eastAsia="en-US"/>
        </w:rPr>
        <w:t>®)</w:t>
      </w:r>
      <w:r w:rsidR="00D3178C">
        <w:rPr>
          <w:rFonts w:ascii="Arial" w:hAnsi="Arial" w:cs="Arial"/>
          <w:snapToGrid w:val="0"/>
          <w:sz w:val="22"/>
          <w:lang w:eastAsia="en-US"/>
        </w:rPr>
        <w:t>,</w:t>
      </w:r>
      <w:r w:rsidRPr="00697726">
        <w:rPr>
          <w:rFonts w:ascii="Arial" w:hAnsi="Arial" w:cs="Arial"/>
          <w:snapToGrid w:val="0"/>
          <w:sz w:val="22"/>
          <w:lang w:eastAsia="en-US"/>
        </w:rPr>
        <w:t xml:space="preserve"> although they are not ‘a’-flagged.</w:t>
      </w:r>
    </w:p>
    <w:p w:rsidR="006457A7" w:rsidRDefault="006457A7" w:rsidP="006457A7">
      <w:pPr>
        <w:pStyle w:val="ListParagraph"/>
        <w:rPr>
          <w:rFonts w:ascii="Arial" w:hAnsi="Arial" w:cs="Arial"/>
          <w:snapToGrid w:val="0"/>
          <w:sz w:val="22"/>
          <w:lang w:eastAsia="en-US"/>
        </w:rPr>
      </w:pPr>
    </w:p>
    <w:p w:rsidR="00FD6209" w:rsidRDefault="00697726" w:rsidP="00697726">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t xml:space="preserve">The sponsor is not seeking an </w:t>
      </w:r>
      <w:r w:rsidR="004323D7">
        <w:rPr>
          <w:rFonts w:ascii="Arial" w:hAnsi="Arial" w:cs="Arial"/>
          <w:snapToGrid w:val="0"/>
          <w:sz w:val="22"/>
          <w:lang w:eastAsia="en-US"/>
        </w:rPr>
        <w:t>‘</w:t>
      </w:r>
      <w:r>
        <w:rPr>
          <w:rFonts w:ascii="Arial" w:hAnsi="Arial" w:cs="Arial"/>
          <w:snapToGrid w:val="0"/>
          <w:sz w:val="22"/>
          <w:lang w:eastAsia="en-US"/>
        </w:rPr>
        <w:t>a</w:t>
      </w:r>
      <w:r w:rsidR="004323D7">
        <w:rPr>
          <w:rFonts w:ascii="Arial" w:hAnsi="Arial" w:cs="Arial"/>
          <w:snapToGrid w:val="0"/>
          <w:sz w:val="22"/>
          <w:lang w:eastAsia="en-US"/>
        </w:rPr>
        <w:t>’</w:t>
      </w:r>
      <w:r>
        <w:rPr>
          <w:rFonts w:ascii="Arial" w:hAnsi="Arial" w:cs="Arial"/>
          <w:snapToGrid w:val="0"/>
          <w:sz w:val="22"/>
          <w:lang w:eastAsia="en-US"/>
        </w:rPr>
        <w:t xml:space="preserve">-flag for </w:t>
      </w:r>
      <w:proofErr w:type="spellStart"/>
      <w:r>
        <w:rPr>
          <w:rFonts w:ascii="Arial" w:hAnsi="Arial" w:cs="Arial"/>
          <w:snapToGrid w:val="0"/>
          <w:sz w:val="22"/>
          <w:lang w:eastAsia="en-US"/>
        </w:rPr>
        <w:t>Eltroxin</w:t>
      </w:r>
      <w:proofErr w:type="spellEnd"/>
      <w:r>
        <w:rPr>
          <w:rFonts w:ascii="Arial" w:hAnsi="Arial" w:cs="Arial"/>
          <w:snapToGrid w:val="0"/>
          <w:sz w:val="22"/>
          <w:lang w:eastAsia="en-US"/>
        </w:rPr>
        <w:t xml:space="preserve"> to </w:t>
      </w:r>
      <w:proofErr w:type="spellStart"/>
      <w:r w:rsidR="00635A46">
        <w:rPr>
          <w:rFonts w:ascii="Arial" w:hAnsi="Arial" w:cs="Arial"/>
          <w:snapToGrid w:val="0"/>
          <w:sz w:val="22"/>
          <w:lang w:eastAsia="en-US"/>
        </w:rPr>
        <w:t>Oroxine</w:t>
      </w:r>
      <w:proofErr w:type="spellEnd"/>
      <w:r w:rsidR="00635A46">
        <w:rPr>
          <w:rFonts w:ascii="Arial" w:hAnsi="Arial" w:cs="Arial"/>
          <w:snapToGrid w:val="0"/>
          <w:sz w:val="22"/>
          <w:lang w:eastAsia="en-US"/>
        </w:rPr>
        <w:t>/</w:t>
      </w:r>
      <w:proofErr w:type="spellStart"/>
      <w:r>
        <w:rPr>
          <w:rFonts w:ascii="Arial" w:hAnsi="Arial" w:cs="Arial"/>
          <w:snapToGrid w:val="0"/>
          <w:sz w:val="22"/>
          <w:lang w:eastAsia="en-US"/>
        </w:rPr>
        <w:t>Eutroxsig</w:t>
      </w:r>
      <w:proofErr w:type="spellEnd"/>
      <w:r>
        <w:rPr>
          <w:rFonts w:ascii="Arial" w:hAnsi="Arial" w:cs="Arial"/>
          <w:snapToGrid w:val="0"/>
          <w:sz w:val="22"/>
          <w:lang w:eastAsia="en-US"/>
        </w:rPr>
        <w:t>.</w:t>
      </w:r>
    </w:p>
    <w:p w:rsidR="00FD6209" w:rsidRDefault="00FD6209" w:rsidP="00FD6209">
      <w:pPr>
        <w:rPr>
          <w:snapToGrid w:val="0"/>
          <w:lang w:eastAsia="en-US"/>
        </w:rPr>
      </w:pPr>
      <w:r>
        <w:rPr>
          <w:snapToGrid w:val="0"/>
          <w:lang w:eastAsia="en-US"/>
        </w:rPr>
        <w:br w:type="page"/>
      </w:r>
    </w:p>
    <w:p w:rsidR="006728B5" w:rsidRPr="00786736" w:rsidRDefault="006728B5" w:rsidP="00786736">
      <w:pPr>
        <w:pStyle w:val="Heading1"/>
        <w:numPr>
          <w:ilvl w:val="0"/>
          <w:numId w:val="4"/>
        </w:numPr>
      </w:pPr>
      <w:r w:rsidRPr="00786736">
        <w:lastRenderedPageBreak/>
        <w:t>Pricing considerations</w:t>
      </w:r>
    </w:p>
    <w:p w:rsidR="008747E2" w:rsidRPr="00901FE9" w:rsidRDefault="00297805" w:rsidP="00B90DE7">
      <w:pPr>
        <w:pStyle w:val="ListParagraph"/>
        <w:numPr>
          <w:ilvl w:val="1"/>
          <w:numId w:val="4"/>
        </w:numPr>
        <w:rPr>
          <w:rFonts w:ascii="Arial" w:hAnsi="Arial" w:cs="Arial"/>
          <w:snapToGrid w:val="0"/>
          <w:sz w:val="22"/>
          <w:lang w:eastAsia="en-US"/>
        </w:rPr>
      </w:pPr>
      <w:r w:rsidRPr="00901FE9">
        <w:rPr>
          <w:rFonts w:ascii="Arial" w:hAnsi="Arial" w:cs="Arial"/>
          <w:snapToGrid w:val="0"/>
          <w:sz w:val="22"/>
          <w:lang w:eastAsia="en-US"/>
        </w:rPr>
        <w:t xml:space="preserve">The proposed </w:t>
      </w:r>
      <w:r w:rsidR="002170A6" w:rsidRPr="00901FE9">
        <w:rPr>
          <w:rFonts w:ascii="Arial" w:hAnsi="Arial" w:cs="Arial"/>
          <w:snapToGrid w:val="0"/>
          <w:sz w:val="22"/>
          <w:lang w:eastAsia="en-US"/>
        </w:rPr>
        <w:t>approved ex-manufacturer price (</w:t>
      </w:r>
      <w:r w:rsidRPr="00901FE9">
        <w:rPr>
          <w:rFonts w:ascii="Arial" w:hAnsi="Arial" w:cs="Arial"/>
          <w:snapToGrid w:val="0"/>
          <w:sz w:val="22"/>
          <w:lang w:eastAsia="en-US"/>
        </w:rPr>
        <w:t>AEMP</w:t>
      </w:r>
      <w:r w:rsidR="002170A6" w:rsidRPr="00901FE9">
        <w:rPr>
          <w:rFonts w:ascii="Arial" w:hAnsi="Arial" w:cs="Arial"/>
          <w:snapToGrid w:val="0"/>
          <w:sz w:val="22"/>
          <w:lang w:eastAsia="en-US"/>
        </w:rPr>
        <w:t>)</w:t>
      </w:r>
      <w:r w:rsidR="00B90DE7" w:rsidRPr="00901FE9">
        <w:rPr>
          <w:rFonts w:ascii="Arial" w:hAnsi="Arial" w:cs="Arial"/>
          <w:snapToGrid w:val="0"/>
          <w:sz w:val="22"/>
          <w:lang w:eastAsia="en-US"/>
        </w:rPr>
        <w:t xml:space="preserve"> of the </w:t>
      </w:r>
      <w:proofErr w:type="spellStart"/>
      <w:r w:rsidR="00B90DE7" w:rsidRPr="00901FE9">
        <w:rPr>
          <w:rFonts w:ascii="Arial" w:hAnsi="Arial" w:cs="Arial"/>
          <w:snapToGrid w:val="0"/>
          <w:sz w:val="22"/>
          <w:lang w:eastAsia="en-US"/>
        </w:rPr>
        <w:t>Eltroxin</w:t>
      </w:r>
      <w:proofErr w:type="spellEnd"/>
      <w:r w:rsidR="00B90DE7" w:rsidRPr="00901FE9">
        <w:rPr>
          <w:rFonts w:ascii="Arial" w:hAnsi="Arial" w:cs="Arial"/>
          <w:snapToGrid w:val="0"/>
          <w:sz w:val="22"/>
          <w:lang w:eastAsia="en-US"/>
        </w:rPr>
        <w:t xml:space="preserve"> brands of thyroxine sodium is </w:t>
      </w:r>
      <w:r w:rsidR="008B4B85">
        <w:rPr>
          <w:rFonts w:ascii="Arial" w:hAnsi="Arial" w:cs="Arial"/>
          <w:noProof/>
          <w:snapToGrid w:val="0"/>
          <w:color w:val="000000"/>
          <w:sz w:val="22"/>
          <w:highlight w:val="black"/>
          <w:lang w:eastAsia="en-US"/>
        </w:rPr>
        <w:t>''''''''''''''''</w:t>
      </w:r>
      <w:r w:rsidR="00B90DE7" w:rsidRPr="00901FE9">
        <w:rPr>
          <w:rFonts w:ascii="Arial" w:hAnsi="Arial" w:cs="Arial"/>
          <w:snapToGrid w:val="0"/>
          <w:sz w:val="22"/>
          <w:lang w:eastAsia="en-US"/>
        </w:rPr>
        <w:t xml:space="preserve"> than the </w:t>
      </w:r>
      <w:r w:rsidR="00635A46" w:rsidRPr="00901FE9">
        <w:rPr>
          <w:rFonts w:ascii="Arial" w:hAnsi="Arial" w:cs="Arial"/>
          <w:snapToGrid w:val="0"/>
          <w:sz w:val="22"/>
          <w:lang w:eastAsia="en-US"/>
        </w:rPr>
        <w:t xml:space="preserve">current </w:t>
      </w:r>
      <w:r w:rsidR="00B90DE7" w:rsidRPr="00901FE9">
        <w:rPr>
          <w:rFonts w:ascii="Arial" w:hAnsi="Arial" w:cs="Arial"/>
          <w:snapToGrid w:val="0"/>
          <w:sz w:val="22"/>
          <w:lang w:eastAsia="en-US"/>
        </w:rPr>
        <w:t xml:space="preserve">AEMP of </w:t>
      </w:r>
      <w:r w:rsidR="004323D7" w:rsidRPr="00901FE9">
        <w:rPr>
          <w:rFonts w:ascii="Arial" w:hAnsi="Arial" w:cs="Arial"/>
          <w:snapToGrid w:val="0"/>
          <w:sz w:val="22"/>
          <w:lang w:eastAsia="en-US"/>
        </w:rPr>
        <w:t xml:space="preserve">the existing listings of </w:t>
      </w:r>
      <w:proofErr w:type="spellStart"/>
      <w:r w:rsidR="00B90DE7" w:rsidRPr="00901FE9">
        <w:rPr>
          <w:rFonts w:ascii="Arial" w:hAnsi="Arial" w:cs="Arial"/>
          <w:snapToGrid w:val="0"/>
          <w:sz w:val="22"/>
          <w:lang w:eastAsia="en-US"/>
        </w:rPr>
        <w:t>Oroxine</w:t>
      </w:r>
      <w:proofErr w:type="spellEnd"/>
      <w:r w:rsidR="00B90DE7" w:rsidRPr="00901FE9">
        <w:rPr>
          <w:rFonts w:ascii="Arial" w:hAnsi="Arial" w:cs="Arial"/>
          <w:snapToGrid w:val="0"/>
          <w:sz w:val="22"/>
          <w:lang w:eastAsia="en-US"/>
        </w:rPr>
        <w:t>/</w:t>
      </w:r>
      <w:proofErr w:type="spellStart"/>
      <w:r w:rsidR="00B90DE7" w:rsidRPr="00901FE9">
        <w:rPr>
          <w:rFonts w:ascii="Arial" w:hAnsi="Arial" w:cs="Arial"/>
          <w:snapToGrid w:val="0"/>
          <w:sz w:val="22"/>
          <w:lang w:eastAsia="en-US"/>
        </w:rPr>
        <w:t>Eutroxsig</w:t>
      </w:r>
      <w:proofErr w:type="spellEnd"/>
      <w:r w:rsidR="00B90DE7" w:rsidRPr="00901FE9">
        <w:rPr>
          <w:rFonts w:ascii="Arial" w:hAnsi="Arial" w:cs="Arial"/>
          <w:snapToGrid w:val="0"/>
          <w:sz w:val="22"/>
          <w:lang w:eastAsia="en-US"/>
        </w:rPr>
        <w:t>.</w:t>
      </w:r>
    </w:p>
    <w:p w:rsidR="008747E2" w:rsidRPr="00901FE9" w:rsidRDefault="008747E2" w:rsidP="000A2E52">
      <w:pPr>
        <w:pStyle w:val="ListParagraph"/>
        <w:jc w:val="both"/>
        <w:rPr>
          <w:rFonts w:ascii="Arial" w:hAnsi="Arial"/>
          <w:sz w:val="22"/>
          <w:szCs w:val="22"/>
        </w:rPr>
      </w:pPr>
    </w:p>
    <w:p w:rsidR="008D335C" w:rsidRPr="00901FE9" w:rsidRDefault="00384739" w:rsidP="008D335C">
      <w:pPr>
        <w:pStyle w:val="ListParagraph"/>
        <w:numPr>
          <w:ilvl w:val="1"/>
          <w:numId w:val="4"/>
        </w:numPr>
        <w:rPr>
          <w:rFonts w:ascii="Arial" w:hAnsi="Arial" w:cs="Arial"/>
          <w:snapToGrid w:val="0"/>
          <w:sz w:val="22"/>
          <w:lang w:eastAsia="en-US"/>
        </w:rPr>
      </w:pPr>
      <w:r w:rsidRPr="00901FE9">
        <w:rPr>
          <w:rFonts w:ascii="Arial" w:hAnsi="Arial" w:cs="Arial"/>
          <w:snapToGrid w:val="0"/>
          <w:sz w:val="22"/>
          <w:lang w:eastAsia="en-US"/>
        </w:rPr>
        <w:t>T</w:t>
      </w:r>
      <w:r w:rsidR="00B261C0" w:rsidRPr="00901FE9">
        <w:rPr>
          <w:rFonts w:ascii="Arial" w:hAnsi="Arial" w:cs="Arial"/>
          <w:snapToGrid w:val="0"/>
          <w:sz w:val="22"/>
          <w:lang w:eastAsia="en-US"/>
        </w:rPr>
        <w:t xml:space="preserve">he </w:t>
      </w:r>
      <w:r w:rsidRPr="00901FE9">
        <w:rPr>
          <w:rFonts w:ascii="Arial" w:hAnsi="Arial" w:cs="Arial"/>
          <w:snapToGrid w:val="0"/>
          <w:sz w:val="22"/>
          <w:lang w:eastAsia="en-US"/>
        </w:rPr>
        <w:t>sponsor has proposed the following prices</w:t>
      </w:r>
      <w:r w:rsidR="00B261C0" w:rsidRPr="00901FE9">
        <w:rPr>
          <w:rFonts w:ascii="Arial" w:hAnsi="Arial" w:cs="Arial"/>
          <w:snapToGrid w:val="0"/>
          <w:sz w:val="22"/>
          <w:lang w:eastAsia="en-US"/>
        </w:rPr>
        <w:t xml:space="preserve">: </w:t>
      </w:r>
    </w:p>
    <w:p w:rsidR="008D335C" w:rsidRPr="00901FE9" w:rsidRDefault="008D335C" w:rsidP="008D335C">
      <w:pPr>
        <w:pStyle w:val="ListParagraph"/>
        <w:rPr>
          <w:rFonts w:ascii="Arial" w:hAnsi="Arial" w:cs="Arial"/>
          <w:snapToGrid w:val="0"/>
          <w:sz w:val="22"/>
          <w:lang w:eastAsia="en-US"/>
        </w:rPr>
      </w:pPr>
    </w:p>
    <w:p w:rsidR="00B87897" w:rsidRPr="00901FE9" w:rsidRDefault="008D335C" w:rsidP="008D335C">
      <w:pPr>
        <w:pStyle w:val="ListParagraph"/>
        <w:rPr>
          <w:rFonts w:ascii="Arial" w:hAnsi="Arial" w:cs="Arial"/>
          <w:snapToGrid w:val="0"/>
          <w:sz w:val="22"/>
          <w:lang w:eastAsia="en-US"/>
        </w:rPr>
      </w:pPr>
      <w:r w:rsidRPr="00901FE9">
        <w:rPr>
          <w:rFonts w:ascii="Arial Narrow" w:hAnsi="Arial Narrow"/>
          <w:b/>
          <w:sz w:val="20"/>
          <w:szCs w:val="20"/>
        </w:rPr>
        <w:t>Sponsor proposed prices of thyroxine sodium</w:t>
      </w:r>
    </w:p>
    <w:tbl>
      <w:tblPr>
        <w:tblStyle w:val="TableGrid"/>
        <w:tblW w:w="0" w:type="auto"/>
        <w:tblInd w:w="720" w:type="dxa"/>
        <w:tblLook w:val="04A0" w:firstRow="1" w:lastRow="0" w:firstColumn="1" w:lastColumn="0" w:noHBand="0" w:noVBand="1"/>
        <w:tblCaption w:val="Sponsor proposed prices of thyroxine sodium"/>
        <w:tblDescription w:val="proposed pricing has been redacted."/>
      </w:tblPr>
      <w:tblGrid>
        <w:gridCol w:w="2507"/>
        <w:gridCol w:w="992"/>
        <w:gridCol w:w="1418"/>
        <w:gridCol w:w="1559"/>
        <w:gridCol w:w="1842"/>
      </w:tblGrid>
      <w:tr w:rsidR="00BC67B7" w:rsidRPr="00901FE9" w:rsidTr="00E87F4C">
        <w:trPr>
          <w:tblHeader/>
        </w:trPr>
        <w:tc>
          <w:tcPr>
            <w:tcW w:w="2507" w:type="dxa"/>
          </w:tcPr>
          <w:p w:rsidR="00BC67B7" w:rsidRPr="00901FE9" w:rsidRDefault="00BC67B7" w:rsidP="00B261C0">
            <w:pPr>
              <w:pStyle w:val="ListParagraph"/>
              <w:ind w:left="0"/>
              <w:jc w:val="center"/>
              <w:rPr>
                <w:rFonts w:ascii="Arial Narrow" w:hAnsi="Arial Narrow"/>
                <w:b/>
                <w:sz w:val="20"/>
                <w:szCs w:val="20"/>
              </w:rPr>
            </w:pPr>
          </w:p>
        </w:tc>
        <w:tc>
          <w:tcPr>
            <w:tcW w:w="992" w:type="dxa"/>
          </w:tcPr>
          <w:p w:rsidR="00BC67B7" w:rsidRPr="00901FE9" w:rsidRDefault="004323D7" w:rsidP="00B261C0">
            <w:pPr>
              <w:pStyle w:val="ListParagraph"/>
              <w:ind w:left="0"/>
              <w:jc w:val="center"/>
              <w:rPr>
                <w:rFonts w:ascii="Arial Narrow" w:hAnsi="Arial Narrow"/>
                <w:b/>
                <w:sz w:val="20"/>
                <w:szCs w:val="20"/>
              </w:rPr>
            </w:pPr>
            <w:r w:rsidRPr="00901FE9">
              <w:rPr>
                <w:rFonts w:ascii="Arial Narrow" w:hAnsi="Arial Narrow"/>
                <w:b/>
                <w:sz w:val="20"/>
                <w:szCs w:val="20"/>
              </w:rPr>
              <w:t>Proposed AEMP</w:t>
            </w:r>
            <w:r w:rsidR="00B261C0" w:rsidRPr="00901FE9">
              <w:rPr>
                <w:rFonts w:ascii="Arial Narrow" w:hAnsi="Arial Narrow"/>
                <w:b/>
                <w:sz w:val="20"/>
                <w:szCs w:val="20"/>
              </w:rPr>
              <w:t xml:space="preserve"> </w:t>
            </w:r>
          </w:p>
        </w:tc>
        <w:tc>
          <w:tcPr>
            <w:tcW w:w="1418" w:type="dxa"/>
          </w:tcPr>
          <w:p w:rsidR="00BC67B7" w:rsidRPr="00901FE9" w:rsidRDefault="004323D7" w:rsidP="00B261C0">
            <w:pPr>
              <w:pStyle w:val="ListParagraph"/>
              <w:ind w:left="0"/>
              <w:jc w:val="center"/>
              <w:rPr>
                <w:rFonts w:ascii="Arial Narrow" w:hAnsi="Arial Narrow"/>
                <w:b/>
                <w:sz w:val="20"/>
                <w:szCs w:val="20"/>
              </w:rPr>
            </w:pPr>
            <w:r w:rsidRPr="00901FE9">
              <w:rPr>
                <w:rFonts w:ascii="Arial Narrow" w:hAnsi="Arial Narrow"/>
                <w:b/>
                <w:sz w:val="20"/>
                <w:szCs w:val="20"/>
              </w:rPr>
              <w:t>Current AEMP</w:t>
            </w:r>
          </w:p>
        </w:tc>
        <w:tc>
          <w:tcPr>
            <w:tcW w:w="1559" w:type="dxa"/>
          </w:tcPr>
          <w:p w:rsidR="00BC67B7" w:rsidRPr="00901FE9" w:rsidRDefault="004323D7" w:rsidP="00B261C0">
            <w:pPr>
              <w:pStyle w:val="ListParagraph"/>
              <w:ind w:left="0"/>
              <w:jc w:val="center"/>
              <w:rPr>
                <w:rFonts w:ascii="Arial Narrow" w:hAnsi="Arial Narrow"/>
                <w:b/>
                <w:sz w:val="20"/>
                <w:szCs w:val="20"/>
              </w:rPr>
            </w:pPr>
            <w:r w:rsidRPr="00901FE9">
              <w:rPr>
                <w:rFonts w:ascii="Arial Narrow" w:hAnsi="Arial Narrow"/>
                <w:b/>
                <w:sz w:val="20"/>
                <w:szCs w:val="20"/>
              </w:rPr>
              <w:t>Current c</w:t>
            </w:r>
            <w:r w:rsidR="00BC67B7" w:rsidRPr="00901FE9">
              <w:rPr>
                <w:rFonts w:ascii="Arial Narrow" w:hAnsi="Arial Narrow"/>
                <w:b/>
                <w:sz w:val="20"/>
                <w:szCs w:val="20"/>
              </w:rPr>
              <w:t xml:space="preserve">laimed price for </w:t>
            </w:r>
            <w:proofErr w:type="spellStart"/>
            <w:r w:rsidR="00BC67B7" w:rsidRPr="00901FE9">
              <w:rPr>
                <w:rFonts w:ascii="Arial Narrow" w:hAnsi="Arial Narrow"/>
                <w:b/>
                <w:sz w:val="20"/>
                <w:szCs w:val="20"/>
              </w:rPr>
              <w:t>Oroxine</w:t>
            </w:r>
            <w:proofErr w:type="spellEnd"/>
            <w:r w:rsidR="00BC67B7" w:rsidRPr="00901FE9">
              <w:rPr>
                <w:rFonts w:ascii="Arial Narrow" w:hAnsi="Arial Narrow"/>
                <w:b/>
                <w:sz w:val="20"/>
                <w:szCs w:val="20"/>
              </w:rPr>
              <w:t xml:space="preserve"> </w:t>
            </w:r>
          </w:p>
        </w:tc>
        <w:tc>
          <w:tcPr>
            <w:tcW w:w="1842" w:type="dxa"/>
          </w:tcPr>
          <w:p w:rsidR="00BC67B7" w:rsidRPr="00901FE9" w:rsidRDefault="004323D7" w:rsidP="00B261C0">
            <w:pPr>
              <w:pStyle w:val="ListParagraph"/>
              <w:ind w:left="0"/>
              <w:jc w:val="center"/>
              <w:rPr>
                <w:rFonts w:ascii="Arial Narrow" w:hAnsi="Arial Narrow"/>
                <w:b/>
                <w:sz w:val="20"/>
                <w:szCs w:val="20"/>
              </w:rPr>
            </w:pPr>
            <w:r w:rsidRPr="00901FE9">
              <w:rPr>
                <w:rFonts w:ascii="Arial Narrow" w:hAnsi="Arial Narrow"/>
                <w:b/>
                <w:sz w:val="20"/>
                <w:szCs w:val="20"/>
              </w:rPr>
              <w:t xml:space="preserve">Current </w:t>
            </w:r>
            <w:r w:rsidR="00B261C0" w:rsidRPr="00901FE9">
              <w:rPr>
                <w:rFonts w:ascii="Arial Narrow" w:hAnsi="Arial Narrow"/>
                <w:b/>
                <w:sz w:val="20"/>
                <w:szCs w:val="20"/>
              </w:rPr>
              <w:t>b</w:t>
            </w:r>
            <w:r w:rsidR="00BC67B7" w:rsidRPr="00901FE9">
              <w:rPr>
                <w:rFonts w:ascii="Arial Narrow" w:hAnsi="Arial Narrow"/>
                <w:b/>
                <w:sz w:val="20"/>
                <w:szCs w:val="20"/>
              </w:rPr>
              <w:t xml:space="preserve">rand Premium on </w:t>
            </w:r>
            <w:proofErr w:type="spellStart"/>
            <w:r w:rsidR="00BC67B7" w:rsidRPr="00901FE9">
              <w:rPr>
                <w:rFonts w:ascii="Arial Narrow" w:hAnsi="Arial Narrow"/>
                <w:b/>
                <w:sz w:val="20"/>
                <w:szCs w:val="20"/>
              </w:rPr>
              <w:t>Oroxine</w:t>
            </w:r>
            <w:proofErr w:type="spellEnd"/>
            <w:r w:rsidR="00BC67B7" w:rsidRPr="00901FE9">
              <w:rPr>
                <w:rFonts w:ascii="Arial Narrow" w:hAnsi="Arial Narrow"/>
                <w:b/>
                <w:sz w:val="20"/>
                <w:szCs w:val="20"/>
              </w:rPr>
              <w:t xml:space="preserve"> </w:t>
            </w:r>
          </w:p>
        </w:tc>
      </w:tr>
      <w:tr w:rsidR="004323D7" w:rsidRPr="00901FE9" w:rsidTr="00E87F4C">
        <w:tc>
          <w:tcPr>
            <w:tcW w:w="2507" w:type="dxa"/>
          </w:tcPr>
          <w:p w:rsidR="004323D7" w:rsidRPr="00901FE9" w:rsidRDefault="004323D7" w:rsidP="00B261C0">
            <w:pPr>
              <w:pStyle w:val="ListParagraph"/>
              <w:ind w:left="0"/>
              <w:jc w:val="both"/>
              <w:rPr>
                <w:rFonts w:ascii="Arial Narrow" w:hAnsi="Arial Narrow"/>
                <w:b/>
                <w:sz w:val="20"/>
                <w:szCs w:val="20"/>
              </w:rPr>
            </w:pPr>
            <w:r w:rsidRPr="00901FE9">
              <w:rPr>
                <w:rFonts w:ascii="Arial Narrow" w:hAnsi="Arial Narrow"/>
                <w:b/>
                <w:sz w:val="20"/>
                <w:szCs w:val="20"/>
              </w:rPr>
              <w:t>Thyroxine</w:t>
            </w:r>
            <w:r w:rsidR="00B261C0" w:rsidRPr="00901FE9">
              <w:rPr>
                <w:rFonts w:ascii="Arial Narrow" w:hAnsi="Arial Narrow"/>
                <w:b/>
                <w:sz w:val="20"/>
                <w:szCs w:val="20"/>
              </w:rPr>
              <w:t xml:space="preserve"> </w:t>
            </w:r>
            <w:r w:rsidR="00384739" w:rsidRPr="00901FE9">
              <w:rPr>
                <w:rFonts w:ascii="Arial Narrow" w:hAnsi="Arial Narrow"/>
                <w:b/>
                <w:sz w:val="20"/>
                <w:szCs w:val="20"/>
              </w:rPr>
              <w:t xml:space="preserve">sodium </w:t>
            </w:r>
            <w:r w:rsidRPr="00901FE9">
              <w:rPr>
                <w:rFonts w:ascii="Arial Narrow" w:hAnsi="Arial Narrow"/>
                <w:b/>
                <w:sz w:val="20"/>
                <w:szCs w:val="20"/>
              </w:rPr>
              <w:t>25mcg</w:t>
            </w:r>
          </w:p>
        </w:tc>
        <w:tc>
          <w:tcPr>
            <w:tcW w:w="99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8B4B85">
              <w:rPr>
                <w:rFonts w:ascii="Arial Narrow" w:hAnsi="Arial Narrow"/>
                <w:noProof/>
                <w:color w:val="000000"/>
                <w:sz w:val="20"/>
                <w:szCs w:val="20"/>
                <w:highlight w:val="black"/>
              </w:rPr>
              <w:t>'''''''''''''''</w:t>
            </w:r>
          </w:p>
        </w:tc>
        <w:tc>
          <w:tcPr>
            <w:tcW w:w="1418" w:type="dxa"/>
          </w:tcPr>
          <w:p w:rsidR="004323D7" w:rsidRPr="00901FE9" w:rsidRDefault="00635A46" w:rsidP="00B261C0">
            <w:pPr>
              <w:pStyle w:val="ListParagraph"/>
              <w:ind w:left="0"/>
              <w:jc w:val="center"/>
              <w:rPr>
                <w:rFonts w:ascii="Arial Narrow" w:hAnsi="Arial Narrow"/>
                <w:sz w:val="20"/>
                <w:szCs w:val="20"/>
              </w:rPr>
            </w:pPr>
            <w:r w:rsidRPr="00901FE9">
              <w:rPr>
                <w:rFonts w:ascii="Arial Narrow" w:hAnsi="Arial Narrow"/>
                <w:sz w:val="20"/>
                <w:szCs w:val="20"/>
              </w:rPr>
              <w:t>-</w:t>
            </w:r>
          </w:p>
        </w:tc>
        <w:tc>
          <w:tcPr>
            <w:tcW w:w="1559" w:type="dxa"/>
          </w:tcPr>
          <w:p w:rsidR="004323D7" w:rsidRPr="00901FE9" w:rsidRDefault="00635A46" w:rsidP="00B261C0">
            <w:pPr>
              <w:pStyle w:val="ListParagraph"/>
              <w:ind w:left="0"/>
              <w:jc w:val="center"/>
              <w:rPr>
                <w:rFonts w:ascii="Arial Narrow" w:hAnsi="Arial Narrow"/>
                <w:sz w:val="20"/>
                <w:szCs w:val="20"/>
              </w:rPr>
            </w:pPr>
            <w:r w:rsidRPr="00901FE9">
              <w:rPr>
                <w:rFonts w:ascii="Arial Narrow" w:hAnsi="Arial Narrow"/>
                <w:sz w:val="20"/>
                <w:szCs w:val="20"/>
              </w:rPr>
              <w:t>-</w:t>
            </w:r>
          </w:p>
        </w:tc>
        <w:tc>
          <w:tcPr>
            <w:tcW w:w="1842" w:type="dxa"/>
          </w:tcPr>
          <w:p w:rsidR="004323D7" w:rsidRPr="00901FE9" w:rsidRDefault="00635A46" w:rsidP="00B261C0">
            <w:pPr>
              <w:pStyle w:val="ListParagraph"/>
              <w:ind w:left="0"/>
              <w:jc w:val="center"/>
              <w:rPr>
                <w:rFonts w:ascii="Arial Narrow" w:hAnsi="Arial Narrow"/>
                <w:sz w:val="20"/>
                <w:szCs w:val="20"/>
              </w:rPr>
            </w:pPr>
            <w:r w:rsidRPr="00901FE9">
              <w:rPr>
                <w:rFonts w:ascii="Arial Narrow" w:hAnsi="Arial Narrow"/>
                <w:sz w:val="20"/>
                <w:szCs w:val="20"/>
              </w:rPr>
              <w:t>-</w:t>
            </w:r>
          </w:p>
        </w:tc>
      </w:tr>
      <w:tr w:rsidR="004323D7" w:rsidRPr="00901FE9" w:rsidTr="00E87F4C">
        <w:tc>
          <w:tcPr>
            <w:tcW w:w="2507" w:type="dxa"/>
          </w:tcPr>
          <w:p w:rsidR="004323D7" w:rsidRPr="00901FE9" w:rsidRDefault="004323D7" w:rsidP="00BC67B7">
            <w:pPr>
              <w:pStyle w:val="ListParagraph"/>
              <w:ind w:left="0"/>
              <w:jc w:val="both"/>
              <w:rPr>
                <w:rFonts w:ascii="Arial Narrow" w:hAnsi="Arial Narrow"/>
                <w:b/>
                <w:sz w:val="20"/>
                <w:szCs w:val="20"/>
              </w:rPr>
            </w:pPr>
            <w:r w:rsidRPr="00901FE9">
              <w:rPr>
                <w:rFonts w:ascii="Arial Narrow" w:hAnsi="Arial Narrow"/>
                <w:b/>
                <w:sz w:val="20"/>
                <w:szCs w:val="20"/>
              </w:rPr>
              <w:t xml:space="preserve">Thyroxine </w:t>
            </w:r>
            <w:r w:rsidR="00384739" w:rsidRPr="00901FE9">
              <w:rPr>
                <w:rFonts w:ascii="Arial Narrow" w:hAnsi="Arial Narrow"/>
                <w:b/>
                <w:sz w:val="20"/>
                <w:szCs w:val="20"/>
              </w:rPr>
              <w:t xml:space="preserve">sodium </w:t>
            </w:r>
            <w:r w:rsidRPr="00901FE9">
              <w:rPr>
                <w:rFonts w:ascii="Arial Narrow" w:hAnsi="Arial Narrow"/>
                <w:b/>
                <w:sz w:val="20"/>
                <w:szCs w:val="20"/>
              </w:rPr>
              <w:t>50mcg</w:t>
            </w:r>
          </w:p>
        </w:tc>
        <w:tc>
          <w:tcPr>
            <w:tcW w:w="99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8B4B85">
              <w:rPr>
                <w:rFonts w:ascii="Arial Narrow" w:hAnsi="Arial Narrow"/>
                <w:noProof/>
                <w:color w:val="000000"/>
                <w:sz w:val="20"/>
                <w:szCs w:val="20"/>
                <w:highlight w:val="black"/>
              </w:rPr>
              <w:t>''''''''''''''</w:t>
            </w:r>
          </w:p>
        </w:tc>
        <w:tc>
          <w:tcPr>
            <w:tcW w:w="1418"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13.71</w:t>
            </w:r>
          </w:p>
        </w:tc>
        <w:tc>
          <w:tcPr>
            <w:tcW w:w="1559"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15.49</w:t>
            </w:r>
          </w:p>
        </w:tc>
        <w:tc>
          <w:tcPr>
            <w:tcW w:w="184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1.91</w:t>
            </w:r>
          </w:p>
        </w:tc>
      </w:tr>
      <w:tr w:rsidR="004323D7" w:rsidRPr="00901FE9" w:rsidTr="00E87F4C">
        <w:tc>
          <w:tcPr>
            <w:tcW w:w="2507" w:type="dxa"/>
          </w:tcPr>
          <w:p w:rsidR="004323D7" w:rsidRPr="00901FE9" w:rsidRDefault="004323D7" w:rsidP="00BC67B7">
            <w:pPr>
              <w:pStyle w:val="ListParagraph"/>
              <w:ind w:left="0"/>
              <w:jc w:val="both"/>
              <w:rPr>
                <w:rFonts w:ascii="Arial Narrow" w:hAnsi="Arial Narrow"/>
                <w:b/>
                <w:sz w:val="20"/>
                <w:szCs w:val="20"/>
              </w:rPr>
            </w:pPr>
            <w:r w:rsidRPr="00901FE9">
              <w:rPr>
                <w:rFonts w:ascii="Arial Narrow" w:hAnsi="Arial Narrow"/>
                <w:b/>
                <w:sz w:val="20"/>
                <w:szCs w:val="20"/>
              </w:rPr>
              <w:t xml:space="preserve">Thyroxine </w:t>
            </w:r>
            <w:r w:rsidR="00384739" w:rsidRPr="00901FE9">
              <w:rPr>
                <w:rFonts w:ascii="Arial Narrow" w:hAnsi="Arial Narrow"/>
                <w:b/>
                <w:sz w:val="20"/>
                <w:szCs w:val="20"/>
              </w:rPr>
              <w:t xml:space="preserve">sodium </w:t>
            </w:r>
            <w:r w:rsidRPr="00901FE9">
              <w:rPr>
                <w:rFonts w:ascii="Arial Narrow" w:hAnsi="Arial Narrow"/>
                <w:b/>
                <w:sz w:val="20"/>
                <w:szCs w:val="20"/>
              </w:rPr>
              <w:t>75mcg</w:t>
            </w:r>
          </w:p>
        </w:tc>
        <w:tc>
          <w:tcPr>
            <w:tcW w:w="99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8B4B85">
              <w:rPr>
                <w:rFonts w:ascii="Arial Narrow" w:hAnsi="Arial Narrow"/>
                <w:noProof/>
                <w:color w:val="000000"/>
                <w:sz w:val="20"/>
                <w:szCs w:val="20"/>
                <w:highlight w:val="black"/>
              </w:rPr>
              <w:t>''''''''''''''</w:t>
            </w:r>
          </w:p>
        </w:tc>
        <w:tc>
          <w:tcPr>
            <w:tcW w:w="1418"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14.23</w:t>
            </w:r>
          </w:p>
        </w:tc>
        <w:tc>
          <w:tcPr>
            <w:tcW w:w="1559"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16.07</w:t>
            </w:r>
          </w:p>
        </w:tc>
        <w:tc>
          <w:tcPr>
            <w:tcW w:w="184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1.98</w:t>
            </w:r>
          </w:p>
        </w:tc>
      </w:tr>
      <w:tr w:rsidR="004323D7" w:rsidRPr="00901FE9" w:rsidTr="00E87F4C">
        <w:tc>
          <w:tcPr>
            <w:tcW w:w="2507" w:type="dxa"/>
          </w:tcPr>
          <w:p w:rsidR="004323D7" w:rsidRPr="00901FE9" w:rsidRDefault="004323D7" w:rsidP="00BC67B7">
            <w:pPr>
              <w:pStyle w:val="ListParagraph"/>
              <w:ind w:left="0"/>
              <w:jc w:val="both"/>
              <w:rPr>
                <w:rFonts w:ascii="Arial Narrow" w:hAnsi="Arial Narrow"/>
                <w:b/>
                <w:sz w:val="20"/>
                <w:szCs w:val="20"/>
              </w:rPr>
            </w:pPr>
            <w:r w:rsidRPr="00901FE9">
              <w:rPr>
                <w:rFonts w:ascii="Arial Narrow" w:hAnsi="Arial Narrow"/>
                <w:b/>
                <w:sz w:val="20"/>
                <w:szCs w:val="20"/>
              </w:rPr>
              <w:t xml:space="preserve">Thyroxine </w:t>
            </w:r>
            <w:r w:rsidR="00384739" w:rsidRPr="00901FE9">
              <w:rPr>
                <w:rFonts w:ascii="Arial Narrow" w:hAnsi="Arial Narrow"/>
                <w:b/>
                <w:sz w:val="20"/>
                <w:szCs w:val="20"/>
              </w:rPr>
              <w:t xml:space="preserve">sodium </w:t>
            </w:r>
            <w:r w:rsidRPr="00901FE9">
              <w:rPr>
                <w:rFonts w:ascii="Arial Narrow" w:hAnsi="Arial Narrow"/>
                <w:b/>
                <w:sz w:val="20"/>
                <w:szCs w:val="20"/>
              </w:rPr>
              <w:t>100mcg</w:t>
            </w:r>
          </w:p>
        </w:tc>
        <w:tc>
          <w:tcPr>
            <w:tcW w:w="99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8B4B85">
              <w:rPr>
                <w:rFonts w:ascii="Arial Narrow" w:hAnsi="Arial Narrow"/>
                <w:noProof/>
                <w:color w:val="000000"/>
                <w:sz w:val="20"/>
                <w:szCs w:val="20"/>
                <w:highlight w:val="black"/>
              </w:rPr>
              <w:t>''''''''''''''</w:t>
            </w:r>
          </w:p>
        </w:tc>
        <w:tc>
          <w:tcPr>
            <w:tcW w:w="1418"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14.20</w:t>
            </w:r>
          </w:p>
        </w:tc>
        <w:tc>
          <w:tcPr>
            <w:tcW w:w="1559"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15.99</w:t>
            </w:r>
          </w:p>
        </w:tc>
        <w:tc>
          <w:tcPr>
            <w:tcW w:w="184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1.92</w:t>
            </w:r>
          </w:p>
        </w:tc>
      </w:tr>
      <w:tr w:rsidR="004323D7" w:rsidRPr="00901FE9" w:rsidTr="00E87F4C">
        <w:tc>
          <w:tcPr>
            <w:tcW w:w="2507" w:type="dxa"/>
          </w:tcPr>
          <w:p w:rsidR="004323D7" w:rsidRPr="00901FE9" w:rsidRDefault="004323D7" w:rsidP="006457A7">
            <w:pPr>
              <w:pStyle w:val="ListParagraph"/>
              <w:ind w:left="0"/>
              <w:jc w:val="both"/>
              <w:rPr>
                <w:rFonts w:ascii="Arial Narrow" w:hAnsi="Arial Narrow"/>
                <w:b/>
                <w:sz w:val="20"/>
                <w:szCs w:val="20"/>
              </w:rPr>
            </w:pPr>
            <w:r w:rsidRPr="00901FE9">
              <w:rPr>
                <w:rFonts w:ascii="Arial Narrow" w:hAnsi="Arial Narrow"/>
                <w:b/>
                <w:sz w:val="20"/>
                <w:szCs w:val="20"/>
              </w:rPr>
              <w:t xml:space="preserve">Thyroxine </w:t>
            </w:r>
            <w:r w:rsidR="00384739" w:rsidRPr="00901FE9">
              <w:rPr>
                <w:rFonts w:ascii="Arial Narrow" w:hAnsi="Arial Narrow"/>
                <w:b/>
                <w:sz w:val="20"/>
                <w:szCs w:val="20"/>
              </w:rPr>
              <w:t xml:space="preserve">sodium </w:t>
            </w:r>
            <w:r w:rsidRPr="00901FE9">
              <w:rPr>
                <w:rFonts w:ascii="Arial Narrow" w:hAnsi="Arial Narrow"/>
                <w:b/>
                <w:sz w:val="20"/>
                <w:szCs w:val="20"/>
              </w:rPr>
              <w:t>125mcg</w:t>
            </w:r>
          </w:p>
        </w:tc>
        <w:tc>
          <w:tcPr>
            <w:tcW w:w="99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8B4B85">
              <w:rPr>
                <w:rFonts w:ascii="Arial Narrow" w:hAnsi="Arial Narrow"/>
                <w:noProof/>
                <w:color w:val="000000"/>
                <w:sz w:val="20"/>
                <w:szCs w:val="20"/>
                <w:highlight w:val="black"/>
              </w:rPr>
              <w:t>'''''''''''''</w:t>
            </w:r>
          </w:p>
        </w:tc>
        <w:tc>
          <w:tcPr>
            <w:tcW w:w="1418" w:type="dxa"/>
          </w:tcPr>
          <w:p w:rsidR="004323D7" w:rsidRPr="00901FE9" w:rsidRDefault="00635A46" w:rsidP="00B261C0">
            <w:pPr>
              <w:pStyle w:val="ListParagraph"/>
              <w:ind w:left="0"/>
              <w:jc w:val="center"/>
              <w:rPr>
                <w:rFonts w:ascii="Arial Narrow" w:hAnsi="Arial Narrow"/>
                <w:sz w:val="20"/>
                <w:szCs w:val="20"/>
              </w:rPr>
            </w:pPr>
            <w:r w:rsidRPr="00901FE9">
              <w:rPr>
                <w:rFonts w:ascii="Arial Narrow" w:hAnsi="Arial Narrow"/>
                <w:sz w:val="20"/>
                <w:szCs w:val="20"/>
              </w:rPr>
              <w:t>-</w:t>
            </w:r>
          </w:p>
        </w:tc>
        <w:tc>
          <w:tcPr>
            <w:tcW w:w="1559" w:type="dxa"/>
          </w:tcPr>
          <w:p w:rsidR="004323D7" w:rsidRPr="00901FE9" w:rsidRDefault="00635A46" w:rsidP="00B261C0">
            <w:pPr>
              <w:pStyle w:val="ListParagraph"/>
              <w:ind w:left="0"/>
              <w:jc w:val="center"/>
              <w:rPr>
                <w:rFonts w:ascii="Arial Narrow" w:hAnsi="Arial Narrow"/>
                <w:sz w:val="20"/>
                <w:szCs w:val="20"/>
              </w:rPr>
            </w:pPr>
            <w:r w:rsidRPr="00901FE9">
              <w:rPr>
                <w:rFonts w:ascii="Arial Narrow" w:hAnsi="Arial Narrow"/>
                <w:sz w:val="20"/>
                <w:szCs w:val="20"/>
              </w:rPr>
              <w:t>-</w:t>
            </w:r>
          </w:p>
        </w:tc>
        <w:tc>
          <w:tcPr>
            <w:tcW w:w="1842" w:type="dxa"/>
          </w:tcPr>
          <w:p w:rsidR="004323D7" w:rsidRPr="00901FE9" w:rsidRDefault="00635A46" w:rsidP="00B261C0">
            <w:pPr>
              <w:pStyle w:val="ListParagraph"/>
              <w:ind w:left="0"/>
              <w:jc w:val="center"/>
              <w:rPr>
                <w:rFonts w:ascii="Arial Narrow" w:hAnsi="Arial Narrow"/>
                <w:sz w:val="20"/>
                <w:szCs w:val="20"/>
              </w:rPr>
            </w:pPr>
            <w:r w:rsidRPr="00901FE9">
              <w:rPr>
                <w:rFonts w:ascii="Arial Narrow" w:hAnsi="Arial Narrow"/>
                <w:sz w:val="20"/>
                <w:szCs w:val="20"/>
              </w:rPr>
              <w:t>-</w:t>
            </w:r>
          </w:p>
        </w:tc>
      </w:tr>
      <w:tr w:rsidR="004323D7" w:rsidRPr="00901FE9" w:rsidTr="00E87F4C">
        <w:tc>
          <w:tcPr>
            <w:tcW w:w="2507" w:type="dxa"/>
          </w:tcPr>
          <w:p w:rsidR="004323D7" w:rsidRPr="00901FE9" w:rsidRDefault="004323D7" w:rsidP="00BC67B7">
            <w:pPr>
              <w:pStyle w:val="ListParagraph"/>
              <w:ind w:left="0"/>
              <w:jc w:val="both"/>
              <w:rPr>
                <w:rFonts w:ascii="Arial Narrow" w:hAnsi="Arial Narrow"/>
                <w:b/>
                <w:sz w:val="20"/>
                <w:szCs w:val="20"/>
              </w:rPr>
            </w:pPr>
            <w:r w:rsidRPr="00901FE9">
              <w:rPr>
                <w:rFonts w:ascii="Arial Narrow" w:hAnsi="Arial Narrow"/>
                <w:b/>
                <w:sz w:val="20"/>
                <w:szCs w:val="20"/>
              </w:rPr>
              <w:t xml:space="preserve">Thyroxine </w:t>
            </w:r>
            <w:r w:rsidR="00384739" w:rsidRPr="00901FE9">
              <w:rPr>
                <w:rFonts w:ascii="Arial Narrow" w:hAnsi="Arial Narrow"/>
                <w:b/>
                <w:sz w:val="20"/>
                <w:szCs w:val="20"/>
              </w:rPr>
              <w:t xml:space="preserve">sodium </w:t>
            </w:r>
            <w:r w:rsidRPr="00901FE9">
              <w:rPr>
                <w:rFonts w:ascii="Arial Narrow" w:hAnsi="Arial Narrow"/>
                <w:b/>
                <w:sz w:val="20"/>
                <w:szCs w:val="20"/>
              </w:rPr>
              <w:t>200mcg</w:t>
            </w:r>
          </w:p>
        </w:tc>
        <w:tc>
          <w:tcPr>
            <w:tcW w:w="99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8B4B85">
              <w:rPr>
                <w:rFonts w:ascii="Arial Narrow" w:hAnsi="Arial Narrow"/>
                <w:noProof/>
                <w:color w:val="000000"/>
                <w:sz w:val="20"/>
                <w:szCs w:val="20"/>
                <w:highlight w:val="black"/>
              </w:rPr>
              <w:t>'''''''''''''</w:t>
            </w:r>
          </w:p>
        </w:tc>
        <w:tc>
          <w:tcPr>
            <w:tcW w:w="1418"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16.65</w:t>
            </w:r>
          </w:p>
        </w:tc>
        <w:tc>
          <w:tcPr>
            <w:tcW w:w="1559"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18.44</w:t>
            </w:r>
          </w:p>
        </w:tc>
        <w:tc>
          <w:tcPr>
            <w:tcW w:w="1842" w:type="dxa"/>
          </w:tcPr>
          <w:p w:rsidR="004323D7" w:rsidRPr="00901FE9" w:rsidRDefault="00B261C0" w:rsidP="00B261C0">
            <w:pPr>
              <w:pStyle w:val="ListParagraph"/>
              <w:ind w:left="0"/>
              <w:jc w:val="center"/>
              <w:rPr>
                <w:rFonts w:ascii="Arial Narrow" w:hAnsi="Arial Narrow"/>
                <w:sz w:val="20"/>
                <w:szCs w:val="20"/>
              </w:rPr>
            </w:pPr>
            <w:r w:rsidRPr="00901FE9">
              <w:rPr>
                <w:rFonts w:ascii="Arial Narrow" w:hAnsi="Arial Narrow"/>
                <w:sz w:val="20"/>
                <w:szCs w:val="20"/>
              </w:rPr>
              <w:t>$</w:t>
            </w:r>
            <w:r w:rsidR="004323D7" w:rsidRPr="00901FE9">
              <w:rPr>
                <w:rFonts w:ascii="Arial Narrow" w:hAnsi="Arial Narrow"/>
                <w:sz w:val="20"/>
                <w:szCs w:val="20"/>
              </w:rPr>
              <w:t>1.93</w:t>
            </w:r>
          </w:p>
        </w:tc>
      </w:tr>
    </w:tbl>
    <w:p w:rsidR="00BC67B7" w:rsidRPr="00901FE9" w:rsidRDefault="00BC67B7" w:rsidP="006457A7">
      <w:pPr>
        <w:pStyle w:val="ListParagraph"/>
        <w:jc w:val="both"/>
        <w:rPr>
          <w:rFonts w:ascii="Arial" w:hAnsi="Arial"/>
          <w:b/>
          <w:sz w:val="22"/>
          <w:szCs w:val="22"/>
        </w:rPr>
      </w:pPr>
    </w:p>
    <w:p w:rsidR="004323D7" w:rsidRPr="00901FE9" w:rsidRDefault="004323D7" w:rsidP="004323D7">
      <w:pPr>
        <w:pStyle w:val="ListParagraph"/>
        <w:numPr>
          <w:ilvl w:val="1"/>
          <w:numId w:val="4"/>
        </w:numPr>
        <w:rPr>
          <w:rFonts w:ascii="Arial" w:hAnsi="Arial" w:cs="Arial"/>
          <w:snapToGrid w:val="0"/>
          <w:sz w:val="22"/>
          <w:lang w:eastAsia="en-US"/>
        </w:rPr>
      </w:pPr>
      <w:r w:rsidRPr="00901FE9">
        <w:rPr>
          <w:rFonts w:ascii="Arial" w:hAnsi="Arial" w:cs="Arial"/>
          <w:snapToGrid w:val="0"/>
          <w:sz w:val="22"/>
          <w:lang w:eastAsia="en-US"/>
        </w:rPr>
        <w:t xml:space="preserve">Section 85C of the </w:t>
      </w:r>
      <w:r w:rsidR="00635A46" w:rsidRPr="00901FE9">
        <w:rPr>
          <w:rFonts w:ascii="Arial" w:hAnsi="Arial" w:cs="Arial"/>
          <w:i/>
          <w:snapToGrid w:val="0"/>
          <w:sz w:val="22"/>
          <w:lang w:eastAsia="en-US"/>
        </w:rPr>
        <w:t>National Health A</w:t>
      </w:r>
      <w:r w:rsidRPr="00901FE9">
        <w:rPr>
          <w:rFonts w:ascii="Arial" w:hAnsi="Arial" w:cs="Arial"/>
          <w:i/>
          <w:snapToGrid w:val="0"/>
          <w:sz w:val="22"/>
          <w:lang w:eastAsia="en-US"/>
        </w:rPr>
        <w:t>ct</w:t>
      </w:r>
      <w:r w:rsidR="00635A46" w:rsidRPr="00901FE9">
        <w:rPr>
          <w:rFonts w:ascii="Arial" w:hAnsi="Arial" w:cs="Arial"/>
          <w:i/>
          <w:snapToGrid w:val="0"/>
          <w:sz w:val="22"/>
          <w:lang w:eastAsia="en-US"/>
        </w:rPr>
        <w:t xml:space="preserve"> 1953</w:t>
      </w:r>
      <w:r w:rsidRPr="00901FE9">
        <w:rPr>
          <w:rFonts w:ascii="Arial" w:hAnsi="Arial" w:cs="Arial"/>
          <w:snapToGrid w:val="0"/>
          <w:sz w:val="22"/>
          <w:lang w:eastAsia="en-US"/>
        </w:rPr>
        <w:t xml:space="preserve"> provides that the AEMP of each listed brand of a pharmaceutical item containing a drug must be the same; “</w:t>
      </w:r>
      <w:r w:rsidR="00A1516F" w:rsidRPr="00901FE9">
        <w:rPr>
          <w:rFonts w:ascii="Arial" w:hAnsi="Arial" w:cs="Arial"/>
          <w:snapToGrid w:val="0"/>
          <w:sz w:val="22"/>
          <w:lang w:eastAsia="en-US"/>
        </w:rPr>
        <w:t>If there are 2 or more listed brands of a pharmaceutical item, then the Minister must ensure, when agreeing an amount under subsection 85AD</w:t>
      </w:r>
      <w:r w:rsidR="002F689F" w:rsidRPr="00901FE9">
        <w:rPr>
          <w:rFonts w:ascii="Arial" w:hAnsi="Arial" w:cs="Arial"/>
          <w:snapToGrid w:val="0"/>
          <w:sz w:val="22"/>
          <w:lang w:eastAsia="en-US"/>
        </w:rPr>
        <w:t xml:space="preserve"> </w:t>
      </w:r>
      <w:r w:rsidR="00A1516F" w:rsidRPr="00901FE9">
        <w:rPr>
          <w:rFonts w:ascii="Arial" w:hAnsi="Arial" w:cs="Arial"/>
          <w:snapToGrid w:val="0"/>
          <w:sz w:val="22"/>
          <w:lang w:eastAsia="en-US"/>
        </w:rPr>
        <w:t>(1) or determining an amount under subsection 85B</w:t>
      </w:r>
      <w:r w:rsidR="002F689F" w:rsidRPr="00901FE9">
        <w:rPr>
          <w:rFonts w:ascii="Arial" w:hAnsi="Arial" w:cs="Arial"/>
          <w:snapToGrid w:val="0"/>
          <w:sz w:val="22"/>
          <w:lang w:eastAsia="en-US"/>
        </w:rPr>
        <w:t xml:space="preserve"> </w:t>
      </w:r>
      <w:r w:rsidR="00A1516F" w:rsidRPr="00901FE9">
        <w:rPr>
          <w:rFonts w:ascii="Arial" w:hAnsi="Arial" w:cs="Arial"/>
          <w:snapToGrid w:val="0"/>
          <w:sz w:val="22"/>
          <w:lang w:eastAsia="en-US"/>
        </w:rPr>
        <w:t>(2), that the approved ex-manufacturer price of each listed brand of the pharmaceutical item is the same.”</w:t>
      </w:r>
    </w:p>
    <w:p w:rsidR="004323D7" w:rsidRPr="00901FE9" w:rsidRDefault="004323D7" w:rsidP="004323D7">
      <w:pPr>
        <w:pStyle w:val="ListParagraph"/>
        <w:jc w:val="both"/>
        <w:rPr>
          <w:rFonts w:ascii="Arial" w:hAnsi="Arial" w:cs="Arial"/>
          <w:snapToGrid w:val="0"/>
          <w:sz w:val="22"/>
          <w:lang w:eastAsia="en-US"/>
        </w:rPr>
      </w:pPr>
    </w:p>
    <w:p w:rsidR="00BC67B7" w:rsidRPr="00901FE9" w:rsidRDefault="004323D7" w:rsidP="00384739">
      <w:pPr>
        <w:pStyle w:val="ListParagraph"/>
        <w:numPr>
          <w:ilvl w:val="1"/>
          <w:numId w:val="4"/>
        </w:numPr>
        <w:rPr>
          <w:rFonts w:ascii="Arial" w:hAnsi="Arial" w:cs="Arial"/>
          <w:snapToGrid w:val="0"/>
          <w:sz w:val="22"/>
          <w:lang w:eastAsia="en-US"/>
        </w:rPr>
      </w:pPr>
      <w:r w:rsidRPr="00901FE9">
        <w:rPr>
          <w:rFonts w:ascii="Arial" w:hAnsi="Arial" w:cs="Arial"/>
          <w:snapToGrid w:val="0"/>
          <w:sz w:val="22"/>
          <w:lang w:eastAsia="en-US"/>
        </w:rPr>
        <w:t xml:space="preserve">This means that the 50, 75, 100 and 200 mcg strengths of </w:t>
      </w:r>
      <w:proofErr w:type="spellStart"/>
      <w:r w:rsidRPr="00901FE9">
        <w:rPr>
          <w:rFonts w:ascii="Arial" w:hAnsi="Arial" w:cs="Arial"/>
          <w:snapToGrid w:val="0"/>
          <w:sz w:val="22"/>
          <w:lang w:eastAsia="en-US"/>
        </w:rPr>
        <w:t>Eltroxin</w:t>
      </w:r>
      <w:proofErr w:type="spellEnd"/>
      <w:r w:rsidRPr="00901FE9">
        <w:rPr>
          <w:rFonts w:ascii="Arial" w:hAnsi="Arial" w:cs="Arial"/>
          <w:snapToGrid w:val="0"/>
          <w:sz w:val="22"/>
          <w:lang w:eastAsia="en-US"/>
        </w:rPr>
        <w:t xml:space="preserve"> must have the same AEMP as the currently listed strengths of </w:t>
      </w:r>
      <w:proofErr w:type="spellStart"/>
      <w:r w:rsidRPr="00901FE9">
        <w:rPr>
          <w:rFonts w:ascii="Arial" w:hAnsi="Arial" w:cs="Arial"/>
          <w:snapToGrid w:val="0"/>
          <w:sz w:val="22"/>
          <w:lang w:eastAsia="en-US"/>
        </w:rPr>
        <w:t>Eutroxsig</w:t>
      </w:r>
      <w:proofErr w:type="spellEnd"/>
      <w:r w:rsidRPr="00901FE9">
        <w:rPr>
          <w:rFonts w:ascii="Arial" w:hAnsi="Arial" w:cs="Arial"/>
          <w:snapToGrid w:val="0"/>
          <w:sz w:val="22"/>
          <w:lang w:eastAsia="en-US"/>
        </w:rPr>
        <w:t xml:space="preserve"> and </w:t>
      </w:r>
      <w:proofErr w:type="spellStart"/>
      <w:r w:rsidRPr="00901FE9">
        <w:rPr>
          <w:rFonts w:ascii="Arial" w:hAnsi="Arial" w:cs="Arial"/>
          <w:snapToGrid w:val="0"/>
          <w:sz w:val="22"/>
          <w:lang w:eastAsia="en-US"/>
        </w:rPr>
        <w:t>Oroxine</w:t>
      </w:r>
      <w:proofErr w:type="spellEnd"/>
      <w:r w:rsidRPr="00901FE9">
        <w:rPr>
          <w:rFonts w:ascii="Arial" w:hAnsi="Arial" w:cs="Arial"/>
          <w:snapToGrid w:val="0"/>
          <w:sz w:val="22"/>
          <w:lang w:eastAsia="en-US"/>
        </w:rPr>
        <w:t>. Although not a matter for the PBAC, it is</w:t>
      </w:r>
      <w:r w:rsidR="00A1516F" w:rsidRPr="00901FE9">
        <w:rPr>
          <w:rFonts w:ascii="Arial" w:hAnsi="Arial" w:cs="Arial"/>
          <w:snapToGrid w:val="0"/>
          <w:sz w:val="22"/>
          <w:lang w:eastAsia="en-US"/>
        </w:rPr>
        <w:t xml:space="preserve"> also</w:t>
      </w:r>
      <w:r w:rsidRPr="00901FE9">
        <w:rPr>
          <w:rFonts w:ascii="Arial" w:hAnsi="Arial" w:cs="Arial"/>
          <w:snapToGrid w:val="0"/>
          <w:sz w:val="22"/>
          <w:lang w:eastAsia="en-US"/>
        </w:rPr>
        <w:t xml:space="preserve"> noted that</w:t>
      </w:r>
      <w:r w:rsidR="002170A6" w:rsidRPr="00901FE9">
        <w:rPr>
          <w:rFonts w:ascii="Arial" w:hAnsi="Arial" w:cs="Arial"/>
          <w:snapToGrid w:val="0"/>
          <w:sz w:val="22"/>
          <w:lang w:eastAsia="en-US"/>
        </w:rPr>
        <w:t xml:space="preserve"> in line with current policy,</w:t>
      </w:r>
      <w:r w:rsidRPr="00901FE9">
        <w:rPr>
          <w:rFonts w:ascii="Arial" w:hAnsi="Arial" w:cs="Arial"/>
          <w:snapToGrid w:val="0"/>
          <w:sz w:val="22"/>
          <w:lang w:eastAsia="en-US"/>
        </w:rPr>
        <w:t xml:space="preserve"> </w:t>
      </w:r>
      <w:proofErr w:type="spellStart"/>
      <w:r w:rsidRPr="00901FE9">
        <w:rPr>
          <w:rFonts w:ascii="Arial" w:hAnsi="Arial" w:cs="Arial"/>
          <w:snapToGrid w:val="0"/>
          <w:sz w:val="22"/>
          <w:lang w:eastAsia="en-US"/>
        </w:rPr>
        <w:t>Eltroxin</w:t>
      </w:r>
      <w:proofErr w:type="spellEnd"/>
      <w:r w:rsidRPr="00901FE9">
        <w:rPr>
          <w:rFonts w:ascii="Arial" w:hAnsi="Arial" w:cs="Arial"/>
          <w:snapToGrid w:val="0"/>
          <w:sz w:val="22"/>
          <w:lang w:eastAsia="en-US"/>
        </w:rPr>
        <w:t xml:space="preserve"> would not be eligible for a brand premium, </w:t>
      </w:r>
      <w:r w:rsidR="00384739" w:rsidRPr="00901FE9">
        <w:rPr>
          <w:rFonts w:ascii="Arial" w:hAnsi="Arial" w:cs="Arial"/>
          <w:snapToGrid w:val="0"/>
          <w:sz w:val="22"/>
          <w:lang w:eastAsia="en-US"/>
        </w:rPr>
        <w:t>if there is not</w:t>
      </w:r>
      <w:r w:rsidRPr="00901FE9">
        <w:rPr>
          <w:rFonts w:ascii="Arial" w:hAnsi="Arial" w:cs="Arial"/>
          <w:snapToGrid w:val="0"/>
          <w:sz w:val="22"/>
          <w:lang w:eastAsia="en-US"/>
        </w:rPr>
        <w:t xml:space="preserve"> an ‘a’</w:t>
      </w:r>
      <w:r w:rsidR="00635A46" w:rsidRPr="00901FE9">
        <w:rPr>
          <w:rFonts w:ascii="Arial" w:hAnsi="Arial" w:cs="Arial"/>
          <w:snapToGrid w:val="0"/>
          <w:sz w:val="22"/>
          <w:lang w:eastAsia="en-US"/>
        </w:rPr>
        <w:noBreakHyphen/>
      </w:r>
      <w:r w:rsidRPr="00901FE9">
        <w:rPr>
          <w:rFonts w:ascii="Arial" w:hAnsi="Arial" w:cs="Arial"/>
          <w:snapToGrid w:val="0"/>
          <w:sz w:val="22"/>
          <w:lang w:eastAsia="en-US"/>
        </w:rPr>
        <w:t xml:space="preserve">flagged premium free brand available. </w:t>
      </w:r>
    </w:p>
    <w:p w:rsidR="004323D7" w:rsidRPr="00901FE9" w:rsidRDefault="004323D7" w:rsidP="004323D7">
      <w:pPr>
        <w:pStyle w:val="ListParagraph"/>
        <w:rPr>
          <w:rFonts w:ascii="Arial" w:hAnsi="Arial" w:cs="Arial"/>
          <w:snapToGrid w:val="0"/>
          <w:sz w:val="22"/>
          <w:lang w:eastAsia="en-US"/>
        </w:rPr>
      </w:pPr>
    </w:p>
    <w:p w:rsidR="00BC67B7" w:rsidRPr="008B4B85" w:rsidRDefault="008B4B85" w:rsidP="008B4B85">
      <w:pPr>
        <w:ind w:left="720" w:hanging="720"/>
        <w:jc w:val="both"/>
        <w:rPr>
          <w:rFonts w:ascii="Arial" w:hAnsi="Arial"/>
          <w:b/>
          <w:sz w:val="22"/>
          <w:szCs w:val="22"/>
          <w:highlight w:val="black"/>
        </w:rPr>
      </w:pPr>
      <w:r>
        <w:rPr>
          <w:rFonts w:ascii="Arial" w:hAnsi="Arial"/>
          <w:noProof/>
          <w:color w:val="000000"/>
          <w:sz w:val="22"/>
          <w:szCs w:val="22"/>
          <w:highlight w:val="black"/>
        </w:rPr>
        <w:t>'''''''''''' ''''''''''''''''''''''''''''''''' ''''''' ''''''''''''''' '''' '''''''''''''' ''''''' '''''''''''''''''''' '''''' ''''''' '''''' ''''''''' '''''''' ''''''''''' '''''''''''''''''''' '''' '''''''''''''''' ''''' ''''''''''''' '''''''' ''''''''''''''' ''''''''''''''' '''''''''''''''''''''''''''' ''''' ''''''' ''''''''''''''''''''' '''' ''''''''''''''''' ''''''''''''''''' ''''''''''''' '''' '''''''''''' ''''''''''''''''''''''''</w:t>
      </w:r>
    </w:p>
    <w:p w:rsidR="00B87897" w:rsidRPr="001E1BA3" w:rsidRDefault="00B87897" w:rsidP="006457A7">
      <w:pPr>
        <w:pStyle w:val="ListParagraph"/>
        <w:jc w:val="both"/>
        <w:rPr>
          <w:rFonts w:ascii="Arial" w:hAnsi="Arial"/>
          <w:b/>
          <w:strike/>
          <w:sz w:val="22"/>
          <w:szCs w:val="22"/>
        </w:rPr>
      </w:pPr>
    </w:p>
    <w:p w:rsidR="00C30E57" w:rsidRDefault="00C30E57" w:rsidP="006457A7">
      <w:pPr>
        <w:pStyle w:val="ListParagraph"/>
        <w:jc w:val="both"/>
        <w:rPr>
          <w:rFonts w:ascii="Arial" w:hAnsi="Arial"/>
          <w:b/>
          <w:sz w:val="22"/>
          <w:szCs w:val="22"/>
        </w:rPr>
      </w:pPr>
    </w:p>
    <w:p w:rsidR="006728B5" w:rsidRPr="00786736" w:rsidRDefault="00804833" w:rsidP="00786736">
      <w:pPr>
        <w:pStyle w:val="Heading1"/>
        <w:numPr>
          <w:ilvl w:val="0"/>
          <w:numId w:val="4"/>
        </w:numPr>
      </w:pPr>
      <w:r>
        <w:t>PBAC c</w:t>
      </w:r>
      <w:r w:rsidR="003556B9">
        <w:t xml:space="preserve">onsideration of </w:t>
      </w:r>
      <w:r w:rsidR="00A26291">
        <w:t xml:space="preserve">the </w:t>
      </w:r>
      <w:r w:rsidR="003556B9">
        <w:t>evidence</w:t>
      </w:r>
    </w:p>
    <w:p w:rsidR="003556B9" w:rsidRPr="003556B9" w:rsidRDefault="003556B9" w:rsidP="00FE10DE">
      <w:pPr>
        <w:pStyle w:val="Heading2"/>
      </w:pPr>
      <w:r w:rsidRPr="003556B9">
        <w:t>Sponsor hearing</w:t>
      </w:r>
    </w:p>
    <w:p w:rsidR="003556B9" w:rsidRPr="003556B9" w:rsidRDefault="003556B9" w:rsidP="00E56528">
      <w:pPr>
        <w:pStyle w:val="ListParagraph"/>
        <w:numPr>
          <w:ilvl w:val="1"/>
          <w:numId w:val="4"/>
        </w:numPr>
        <w:spacing w:before="240" w:after="120"/>
        <w:rPr>
          <w:rFonts w:ascii="Arial" w:hAnsi="Arial" w:cs="Arial"/>
          <w:snapToGrid w:val="0"/>
          <w:sz w:val="22"/>
          <w:lang w:eastAsia="en-US"/>
        </w:rPr>
      </w:pPr>
      <w:r w:rsidRPr="003556B9">
        <w:rPr>
          <w:rFonts w:ascii="Arial" w:hAnsi="Arial" w:cs="Arial"/>
          <w:snapToGrid w:val="0"/>
          <w:sz w:val="22"/>
          <w:lang w:eastAsia="en-US"/>
        </w:rPr>
        <w:t>There was no hearing for this item as it was a minor submission.</w:t>
      </w:r>
    </w:p>
    <w:p w:rsidR="003556B9" w:rsidRDefault="003556B9" w:rsidP="00FE10DE">
      <w:pPr>
        <w:pStyle w:val="Heading2"/>
        <w:spacing w:before="240" w:after="120"/>
      </w:pPr>
      <w:r w:rsidRPr="003556B9">
        <w:t>Consu</w:t>
      </w:r>
      <w:r>
        <w:t>mer hearing</w:t>
      </w:r>
    </w:p>
    <w:p w:rsidR="003556B9" w:rsidRPr="003556B9" w:rsidRDefault="003556B9" w:rsidP="00FE10DE">
      <w:pPr>
        <w:pStyle w:val="ListParagraph"/>
        <w:numPr>
          <w:ilvl w:val="1"/>
          <w:numId w:val="4"/>
        </w:numPr>
        <w:spacing w:before="240" w:after="120"/>
        <w:rPr>
          <w:rFonts w:ascii="Arial" w:hAnsi="Arial" w:cs="Arial"/>
          <w:snapToGrid w:val="0"/>
          <w:sz w:val="22"/>
          <w:lang w:eastAsia="en-US"/>
        </w:rPr>
      </w:pPr>
      <w:r w:rsidRPr="003556B9">
        <w:rPr>
          <w:rFonts w:ascii="Arial" w:hAnsi="Arial" w:cs="Arial"/>
          <w:snapToGrid w:val="0"/>
          <w:sz w:val="22"/>
          <w:lang w:eastAsia="en-US"/>
        </w:rPr>
        <w:t>The PBAC noted that no consumer comments were received this item.</w:t>
      </w:r>
    </w:p>
    <w:p w:rsidR="003556B9" w:rsidRPr="006457A7" w:rsidRDefault="003556B9" w:rsidP="00FE10DE">
      <w:pPr>
        <w:pStyle w:val="Heading2"/>
        <w:spacing w:before="240" w:after="120"/>
      </w:pPr>
      <w:r w:rsidRPr="006457A7">
        <w:t>Other relevant factors</w:t>
      </w:r>
    </w:p>
    <w:p w:rsidR="00D3178C" w:rsidRDefault="00BC1BDF" w:rsidP="004F1855">
      <w:pPr>
        <w:pStyle w:val="ListParagraph"/>
        <w:numPr>
          <w:ilvl w:val="1"/>
          <w:numId w:val="4"/>
        </w:numPr>
        <w:rPr>
          <w:rFonts w:ascii="Arial" w:hAnsi="Arial" w:cs="Arial"/>
          <w:snapToGrid w:val="0"/>
          <w:sz w:val="22"/>
          <w:lang w:eastAsia="en-US"/>
        </w:rPr>
      </w:pPr>
      <w:r w:rsidRPr="00D3178C">
        <w:rPr>
          <w:rFonts w:ascii="Arial" w:hAnsi="Arial" w:cs="Arial"/>
          <w:snapToGrid w:val="0"/>
          <w:sz w:val="22"/>
          <w:lang w:eastAsia="en-US"/>
        </w:rPr>
        <w:t>As well as providing an increased assurance of a supply of a clinically essential medicine, t</w:t>
      </w:r>
      <w:r w:rsidR="00880667" w:rsidRPr="00D3178C">
        <w:rPr>
          <w:rFonts w:ascii="Arial" w:hAnsi="Arial" w:cs="Arial"/>
          <w:snapToGrid w:val="0"/>
          <w:sz w:val="22"/>
          <w:lang w:eastAsia="en-US"/>
        </w:rPr>
        <w:t xml:space="preserve">he listing of </w:t>
      </w:r>
      <w:proofErr w:type="spellStart"/>
      <w:r w:rsidR="00880667" w:rsidRPr="00D3178C">
        <w:rPr>
          <w:rFonts w:ascii="Arial" w:hAnsi="Arial" w:cs="Arial"/>
          <w:snapToGrid w:val="0"/>
          <w:sz w:val="22"/>
          <w:lang w:eastAsia="en-US"/>
        </w:rPr>
        <w:t>Eltroxin</w:t>
      </w:r>
      <w:proofErr w:type="spellEnd"/>
      <w:r w:rsidR="00880667" w:rsidRPr="00D3178C">
        <w:rPr>
          <w:rFonts w:ascii="Arial" w:hAnsi="Arial" w:cs="Arial"/>
          <w:snapToGrid w:val="0"/>
          <w:sz w:val="22"/>
          <w:lang w:eastAsia="en-US"/>
        </w:rPr>
        <w:t xml:space="preserve"> would offer several</w:t>
      </w:r>
      <w:r w:rsidR="00B90AAB" w:rsidRPr="00D3178C">
        <w:rPr>
          <w:rFonts w:ascii="Arial" w:hAnsi="Arial" w:cs="Arial"/>
          <w:snapToGrid w:val="0"/>
          <w:sz w:val="22"/>
          <w:lang w:eastAsia="en-US"/>
        </w:rPr>
        <w:t xml:space="preserve"> other</w:t>
      </w:r>
      <w:r w:rsidR="00880667" w:rsidRPr="00D3178C">
        <w:rPr>
          <w:rFonts w:ascii="Arial" w:hAnsi="Arial" w:cs="Arial"/>
          <w:snapToGrid w:val="0"/>
          <w:sz w:val="22"/>
          <w:lang w:eastAsia="en-US"/>
        </w:rPr>
        <w:t xml:space="preserve"> </w:t>
      </w:r>
      <w:r w:rsidR="002170A6">
        <w:rPr>
          <w:rFonts w:ascii="Arial" w:hAnsi="Arial" w:cs="Arial"/>
          <w:snapToGrid w:val="0"/>
          <w:sz w:val="22"/>
          <w:lang w:eastAsia="en-US"/>
        </w:rPr>
        <w:t xml:space="preserve">potential </w:t>
      </w:r>
      <w:r w:rsidR="00880667" w:rsidRPr="00D3178C">
        <w:rPr>
          <w:rFonts w:ascii="Arial" w:hAnsi="Arial" w:cs="Arial"/>
          <w:snapToGrid w:val="0"/>
          <w:sz w:val="22"/>
          <w:lang w:eastAsia="en-US"/>
        </w:rPr>
        <w:t>benefits</w:t>
      </w:r>
      <w:r w:rsidR="00D3178C">
        <w:rPr>
          <w:rFonts w:ascii="Arial" w:hAnsi="Arial" w:cs="Arial"/>
          <w:snapToGrid w:val="0"/>
          <w:sz w:val="22"/>
          <w:lang w:eastAsia="en-US"/>
        </w:rPr>
        <w:t>.</w:t>
      </w:r>
    </w:p>
    <w:p w:rsidR="00D3178C" w:rsidRDefault="00D3178C" w:rsidP="00D3178C">
      <w:pPr>
        <w:pStyle w:val="ListParagraph"/>
        <w:rPr>
          <w:rFonts w:ascii="Arial" w:hAnsi="Arial" w:cs="Arial"/>
          <w:snapToGrid w:val="0"/>
          <w:sz w:val="22"/>
          <w:lang w:eastAsia="en-US"/>
        </w:rPr>
      </w:pPr>
    </w:p>
    <w:p w:rsidR="004F1855" w:rsidRPr="00D3178C" w:rsidRDefault="004F1855" w:rsidP="004F1855">
      <w:pPr>
        <w:pStyle w:val="ListParagraph"/>
        <w:numPr>
          <w:ilvl w:val="1"/>
          <w:numId w:val="4"/>
        </w:numPr>
        <w:rPr>
          <w:rFonts w:ascii="Arial" w:hAnsi="Arial" w:cs="Arial"/>
          <w:snapToGrid w:val="0"/>
          <w:sz w:val="22"/>
          <w:lang w:eastAsia="en-US"/>
        </w:rPr>
      </w:pPr>
      <w:proofErr w:type="spellStart"/>
      <w:r w:rsidRPr="00D3178C">
        <w:rPr>
          <w:rFonts w:ascii="Arial" w:hAnsi="Arial" w:cs="Arial"/>
          <w:snapToGrid w:val="0"/>
          <w:sz w:val="22"/>
          <w:lang w:eastAsia="en-US"/>
        </w:rPr>
        <w:t>Eltroxin</w:t>
      </w:r>
      <w:proofErr w:type="spellEnd"/>
      <w:r w:rsidRPr="00D3178C">
        <w:rPr>
          <w:rFonts w:ascii="Arial" w:hAnsi="Arial" w:cs="Arial"/>
          <w:snapToGrid w:val="0"/>
          <w:sz w:val="22"/>
          <w:lang w:eastAsia="en-US"/>
        </w:rPr>
        <w:t xml:space="preserve"> does not require refrigeration, and can be stored at up to 25 degrees Celsius, which provides another option for patients who are unable to store the current brands of thyroxine sodium at between 2 and 8 degrees Celsius for various reasons.</w:t>
      </w:r>
    </w:p>
    <w:p w:rsidR="004F1855" w:rsidRDefault="004F1855" w:rsidP="004F1855">
      <w:pPr>
        <w:pStyle w:val="ListParagraph"/>
        <w:rPr>
          <w:rFonts w:ascii="Arial" w:hAnsi="Arial" w:cs="Arial"/>
          <w:snapToGrid w:val="0"/>
          <w:sz w:val="22"/>
          <w:lang w:eastAsia="en-US"/>
        </w:rPr>
      </w:pPr>
    </w:p>
    <w:p w:rsidR="00B90AAB" w:rsidRDefault="00B90AAB" w:rsidP="00880667">
      <w:pPr>
        <w:pStyle w:val="ListParagraph"/>
        <w:numPr>
          <w:ilvl w:val="1"/>
          <w:numId w:val="4"/>
        </w:numPr>
        <w:rPr>
          <w:rFonts w:ascii="Arial" w:hAnsi="Arial" w:cs="Arial"/>
          <w:snapToGrid w:val="0"/>
          <w:sz w:val="22"/>
          <w:lang w:eastAsia="en-US"/>
        </w:rPr>
      </w:pPr>
      <w:r>
        <w:rPr>
          <w:rFonts w:ascii="Arial" w:hAnsi="Arial" w:cs="Arial"/>
          <w:snapToGrid w:val="0"/>
          <w:sz w:val="22"/>
          <w:lang w:eastAsia="en-US"/>
        </w:rPr>
        <w:lastRenderedPageBreak/>
        <w:t>The 25 and 125 mcg strengths of</w:t>
      </w:r>
      <w:r w:rsidR="00BC1BDF">
        <w:rPr>
          <w:rFonts w:ascii="Arial" w:hAnsi="Arial" w:cs="Arial"/>
          <w:snapToGrid w:val="0"/>
          <w:sz w:val="22"/>
          <w:lang w:eastAsia="en-US"/>
        </w:rPr>
        <w:t xml:space="preserve"> </w:t>
      </w:r>
      <w:proofErr w:type="spellStart"/>
      <w:r w:rsidR="00BC1BDF">
        <w:rPr>
          <w:rFonts w:ascii="Arial" w:hAnsi="Arial" w:cs="Arial"/>
          <w:snapToGrid w:val="0"/>
          <w:sz w:val="22"/>
          <w:lang w:eastAsia="en-US"/>
        </w:rPr>
        <w:t>Eltroxin</w:t>
      </w:r>
      <w:proofErr w:type="spellEnd"/>
      <w:r w:rsidR="00CE33B4">
        <w:rPr>
          <w:rFonts w:ascii="Arial" w:hAnsi="Arial" w:cs="Arial"/>
          <w:snapToGrid w:val="0"/>
          <w:sz w:val="22"/>
          <w:lang w:eastAsia="en-US"/>
        </w:rPr>
        <w:t xml:space="preserve"> may</w:t>
      </w:r>
      <w:r w:rsidR="00BC1BDF">
        <w:rPr>
          <w:rFonts w:ascii="Arial" w:hAnsi="Arial" w:cs="Arial"/>
          <w:snapToGrid w:val="0"/>
          <w:sz w:val="22"/>
          <w:lang w:eastAsia="en-US"/>
        </w:rPr>
        <w:t xml:space="preserve"> </w:t>
      </w:r>
      <w:r w:rsidR="00D3178C">
        <w:rPr>
          <w:rFonts w:ascii="Arial" w:hAnsi="Arial" w:cs="Arial"/>
          <w:snapToGrid w:val="0"/>
          <w:sz w:val="22"/>
          <w:lang w:eastAsia="en-US"/>
        </w:rPr>
        <w:t xml:space="preserve">also </w:t>
      </w:r>
      <w:r w:rsidR="00BC1BDF">
        <w:rPr>
          <w:rFonts w:ascii="Arial" w:hAnsi="Arial" w:cs="Arial"/>
          <w:snapToGrid w:val="0"/>
          <w:sz w:val="22"/>
          <w:lang w:eastAsia="en-US"/>
        </w:rPr>
        <w:t>offer additional single dose</w:t>
      </w:r>
      <w:r w:rsidR="004F1855">
        <w:rPr>
          <w:rFonts w:ascii="Arial" w:hAnsi="Arial" w:cs="Arial"/>
          <w:snapToGrid w:val="0"/>
          <w:sz w:val="22"/>
          <w:lang w:eastAsia="en-US"/>
        </w:rPr>
        <w:t xml:space="preserve"> treatment options for</w:t>
      </w:r>
      <w:r w:rsidR="00D3178C">
        <w:rPr>
          <w:rFonts w:ascii="Arial" w:hAnsi="Arial" w:cs="Arial"/>
          <w:snapToGrid w:val="0"/>
          <w:sz w:val="22"/>
          <w:lang w:eastAsia="en-US"/>
        </w:rPr>
        <w:t xml:space="preserve"> some</w:t>
      </w:r>
      <w:r w:rsidR="004F1855">
        <w:rPr>
          <w:rFonts w:ascii="Arial" w:hAnsi="Arial" w:cs="Arial"/>
          <w:snapToGrid w:val="0"/>
          <w:sz w:val="22"/>
          <w:lang w:eastAsia="en-US"/>
        </w:rPr>
        <w:t xml:space="preserve"> patients.</w:t>
      </w:r>
    </w:p>
    <w:p w:rsidR="003556B9" w:rsidRPr="00FE10DE" w:rsidRDefault="003556B9" w:rsidP="003556B9">
      <w:pPr>
        <w:pStyle w:val="Heading1"/>
        <w:contextualSpacing/>
        <w:jc w:val="both"/>
        <w:rPr>
          <w:bCs/>
          <w:lang w:val="en-GB"/>
        </w:rPr>
      </w:pPr>
      <w:r w:rsidRPr="00FE10DE">
        <w:t>PBAC Outcome</w:t>
      </w:r>
    </w:p>
    <w:p w:rsidR="00CE33B4" w:rsidRDefault="00704D21" w:rsidP="002E4DC1">
      <w:pPr>
        <w:widowControl w:val="0"/>
        <w:numPr>
          <w:ilvl w:val="1"/>
          <w:numId w:val="8"/>
        </w:numPr>
        <w:contextualSpacing/>
        <w:jc w:val="both"/>
        <w:rPr>
          <w:rFonts w:ascii="Arial" w:hAnsi="Arial" w:cs="Arial"/>
          <w:bCs/>
          <w:snapToGrid w:val="0"/>
          <w:sz w:val="22"/>
          <w:szCs w:val="22"/>
          <w:lang w:val="en-GB"/>
        </w:rPr>
      </w:pPr>
      <w:r w:rsidRPr="00C32CD8">
        <w:rPr>
          <w:rFonts w:ascii="Arial" w:hAnsi="Arial" w:cs="Arial"/>
          <w:bCs/>
          <w:snapToGrid w:val="0"/>
          <w:sz w:val="22"/>
          <w:szCs w:val="22"/>
          <w:lang w:val="en-GB"/>
        </w:rPr>
        <w:t xml:space="preserve">The PBAC noted this medicine is clinically essential and </w:t>
      </w:r>
      <w:r w:rsidR="0012467E">
        <w:rPr>
          <w:rFonts w:ascii="Arial" w:hAnsi="Arial" w:cs="Arial"/>
          <w:bCs/>
          <w:snapToGrid w:val="0"/>
          <w:sz w:val="22"/>
          <w:szCs w:val="22"/>
          <w:lang w:val="en-GB"/>
        </w:rPr>
        <w:t xml:space="preserve">the </w:t>
      </w:r>
      <w:proofErr w:type="spellStart"/>
      <w:r w:rsidR="0012467E">
        <w:rPr>
          <w:rFonts w:ascii="Arial" w:hAnsi="Arial" w:cs="Arial"/>
          <w:bCs/>
          <w:snapToGrid w:val="0"/>
          <w:sz w:val="22"/>
          <w:szCs w:val="22"/>
          <w:lang w:val="en-GB"/>
        </w:rPr>
        <w:t>Eltroxin</w:t>
      </w:r>
      <w:proofErr w:type="spellEnd"/>
      <w:r w:rsidR="00D366F0">
        <w:rPr>
          <w:rFonts w:ascii="Arial" w:hAnsi="Arial" w:cs="Arial"/>
          <w:bCs/>
          <w:snapToGrid w:val="0"/>
          <w:sz w:val="22"/>
          <w:szCs w:val="22"/>
          <w:lang w:val="en-GB"/>
        </w:rPr>
        <w:t xml:space="preserve"> brand</w:t>
      </w:r>
      <w:r w:rsidR="0012467E">
        <w:rPr>
          <w:rFonts w:ascii="Arial" w:hAnsi="Arial" w:cs="Arial"/>
          <w:bCs/>
          <w:snapToGrid w:val="0"/>
          <w:sz w:val="22"/>
          <w:szCs w:val="22"/>
          <w:lang w:val="en-GB"/>
        </w:rPr>
        <w:t xml:space="preserve"> </w:t>
      </w:r>
      <w:r w:rsidRPr="00C32CD8">
        <w:rPr>
          <w:rFonts w:ascii="Arial" w:hAnsi="Arial" w:cs="Arial"/>
          <w:bCs/>
          <w:snapToGrid w:val="0"/>
          <w:sz w:val="22"/>
          <w:szCs w:val="22"/>
          <w:lang w:val="en-GB"/>
        </w:rPr>
        <w:t xml:space="preserve">has the benefit of not requiring </w:t>
      </w:r>
      <w:r w:rsidR="002E4DC1">
        <w:rPr>
          <w:rFonts w:ascii="Arial" w:hAnsi="Arial" w:cs="Arial"/>
          <w:bCs/>
          <w:snapToGrid w:val="0"/>
          <w:sz w:val="22"/>
          <w:szCs w:val="22"/>
          <w:lang w:val="en-GB"/>
        </w:rPr>
        <w:t>refrigeratio</w:t>
      </w:r>
      <w:r w:rsidRPr="00C32CD8">
        <w:rPr>
          <w:rFonts w:ascii="Arial" w:hAnsi="Arial" w:cs="Arial"/>
          <w:bCs/>
          <w:snapToGrid w:val="0"/>
          <w:sz w:val="22"/>
          <w:szCs w:val="22"/>
          <w:lang w:val="en-GB"/>
        </w:rPr>
        <w:t>n</w:t>
      </w:r>
      <w:r w:rsidR="002E4DC1">
        <w:rPr>
          <w:rFonts w:ascii="Arial" w:hAnsi="Arial" w:cs="Arial"/>
          <w:bCs/>
          <w:snapToGrid w:val="0"/>
          <w:sz w:val="22"/>
          <w:szCs w:val="22"/>
          <w:lang w:val="en-GB"/>
        </w:rPr>
        <w:t xml:space="preserve">, in ambient temperatures up to </w:t>
      </w:r>
      <w:r w:rsidR="002E4DC1" w:rsidRPr="00D3178C">
        <w:rPr>
          <w:rFonts w:ascii="Arial" w:hAnsi="Arial" w:cs="Arial"/>
          <w:snapToGrid w:val="0"/>
          <w:sz w:val="22"/>
          <w:lang w:eastAsia="en-US"/>
        </w:rPr>
        <w:t>25 degrees Celsius</w:t>
      </w:r>
      <w:r w:rsidRPr="00C32CD8">
        <w:rPr>
          <w:rFonts w:ascii="Arial" w:hAnsi="Arial" w:cs="Arial"/>
          <w:bCs/>
          <w:snapToGrid w:val="0"/>
          <w:sz w:val="22"/>
          <w:szCs w:val="22"/>
          <w:lang w:val="en-GB"/>
        </w:rPr>
        <w:t>.</w:t>
      </w:r>
    </w:p>
    <w:p w:rsidR="00CE33B4" w:rsidRDefault="00CE33B4" w:rsidP="00CE33B4">
      <w:pPr>
        <w:widowControl w:val="0"/>
        <w:ind w:left="720"/>
        <w:contextualSpacing/>
        <w:jc w:val="both"/>
        <w:rPr>
          <w:rFonts w:ascii="Arial" w:hAnsi="Arial" w:cs="Arial"/>
          <w:bCs/>
          <w:snapToGrid w:val="0"/>
          <w:sz w:val="22"/>
          <w:szCs w:val="22"/>
          <w:lang w:val="en-GB"/>
        </w:rPr>
      </w:pPr>
    </w:p>
    <w:p w:rsidR="00704D21" w:rsidRPr="00C32CD8" w:rsidRDefault="005E299D" w:rsidP="003556B9">
      <w:pPr>
        <w:widowControl w:val="0"/>
        <w:numPr>
          <w:ilvl w:val="1"/>
          <w:numId w:val="8"/>
        </w:numPr>
        <w:contextualSpacing/>
        <w:jc w:val="both"/>
        <w:rPr>
          <w:rFonts w:ascii="Arial" w:hAnsi="Arial" w:cs="Arial"/>
          <w:bCs/>
          <w:snapToGrid w:val="0"/>
          <w:sz w:val="22"/>
          <w:szCs w:val="22"/>
          <w:lang w:val="en-GB"/>
        </w:rPr>
      </w:pPr>
      <w:r>
        <w:rPr>
          <w:rFonts w:ascii="Arial" w:hAnsi="Arial" w:cs="Arial"/>
          <w:bCs/>
          <w:snapToGrid w:val="0"/>
          <w:sz w:val="22"/>
          <w:szCs w:val="22"/>
          <w:lang w:val="en-GB"/>
        </w:rPr>
        <w:t>The PBAC noted the Department’s advice regarding the pricing of this item.</w:t>
      </w:r>
    </w:p>
    <w:p w:rsidR="00704D21" w:rsidRPr="00C32CD8" w:rsidRDefault="00704D21" w:rsidP="00704D21">
      <w:pPr>
        <w:widowControl w:val="0"/>
        <w:ind w:left="720"/>
        <w:contextualSpacing/>
        <w:jc w:val="both"/>
        <w:rPr>
          <w:rFonts w:ascii="Arial" w:hAnsi="Arial" w:cs="Arial"/>
          <w:bCs/>
          <w:snapToGrid w:val="0"/>
          <w:sz w:val="22"/>
          <w:szCs w:val="22"/>
          <w:lang w:val="en-GB"/>
        </w:rPr>
      </w:pPr>
    </w:p>
    <w:p w:rsidR="00C32CD8" w:rsidRPr="00C32CD8" w:rsidRDefault="00C32CD8" w:rsidP="00C32CD8">
      <w:pPr>
        <w:widowControl w:val="0"/>
        <w:numPr>
          <w:ilvl w:val="1"/>
          <w:numId w:val="8"/>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w:t>
      </w:r>
      <w:r w:rsidRPr="00C32CD8">
        <w:rPr>
          <w:rFonts w:ascii="Arial" w:hAnsi="Arial" w:cs="Arial"/>
          <w:bCs/>
          <w:snapToGrid w:val="0"/>
          <w:sz w:val="22"/>
          <w:szCs w:val="22"/>
          <w:lang w:val="en-GB"/>
        </w:rPr>
        <w:t>agreed that the 125</w:t>
      </w:r>
      <w:r w:rsidR="00CE33B4">
        <w:rPr>
          <w:rFonts w:ascii="Arial" w:hAnsi="Arial" w:cs="Arial"/>
          <w:bCs/>
          <w:snapToGrid w:val="0"/>
          <w:sz w:val="22"/>
          <w:szCs w:val="22"/>
          <w:lang w:val="en-GB"/>
        </w:rPr>
        <w:t xml:space="preserve"> </w:t>
      </w:r>
      <w:r w:rsidRPr="00C32CD8">
        <w:rPr>
          <w:rFonts w:ascii="Arial" w:hAnsi="Arial" w:cs="Arial"/>
          <w:bCs/>
          <w:snapToGrid w:val="0"/>
          <w:sz w:val="22"/>
          <w:szCs w:val="22"/>
          <w:lang w:val="en-GB"/>
        </w:rPr>
        <w:t>mcg strength may offer additional dosing benefits, but did not agree that the 25</w:t>
      </w:r>
      <w:r w:rsidR="00CE33B4">
        <w:rPr>
          <w:rFonts w:ascii="Arial" w:hAnsi="Arial" w:cs="Arial"/>
          <w:bCs/>
          <w:snapToGrid w:val="0"/>
          <w:sz w:val="22"/>
          <w:szCs w:val="22"/>
          <w:lang w:val="en-GB"/>
        </w:rPr>
        <w:t xml:space="preserve"> </w:t>
      </w:r>
      <w:r w:rsidRPr="00C32CD8">
        <w:rPr>
          <w:rFonts w:ascii="Arial" w:hAnsi="Arial" w:cs="Arial"/>
          <w:bCs/>
          <w:snapToGrid w:val="0"/>
          <w:sz w:val="22"/>
          <w:szCs w:val="22"/>
          <w:lang w:val="en-GB"/>
        </w:rPr>
        <w:t>mcg strength was</w:t>
      </w:r>
      <w:r w:rsidR="00D366F0">
        <w:rPr>
          <w:rFonts w:ascii="Arial" w:hAnsi="Arial" w:cs="Arial"/>
          <w:bCs/>
          <w:snapToGrid w:val="0"/>
          <w:sz w:val="22"/>
          <w:szCs w:val="22"/>
          <w:lang w:val="en-GB"/>
        </w:rPr>
        <w:t xml:space="preserve"> a</w:t>
      </w:r>
      <w:r w:rsidRPr="00C32CD8">
        <w:rPr>
          <w:rFonts w:ascii="Arial" w:hAnsi="Arial" w:cs="Arial"/>
          <w:bCs/>
          <w:snapToGrid w:val="0"/>
          <w:sz w:val="22"/>
          <w:szCs w:val="22"/>
          <w:lang w:val="en-GB"/>
        </w:rPr>
        <w:t xml:space="preserve"> clinically necessary dose</w:t>
      </w:r>
      <w:r w:rsidR="005E299D">
        <w:rPr>
          <w:rFonts w:ascii="Arial" w:hAnsi="Arial" w:cs="Arial"/>
          <w:bCs/>
          <w:snapToGrid w:val="0"/>
          <w:sz w:val="22"/>
          <w:szCs w:val="22"/>
          <w:lang w:val="en-GB"/>
        </w:rPr>
        <w:t>, noting that 50</w:t>
      </w:r>
      <w:r w:rsidR="00CE33B4">
        <w:rPr>
          <w:rFonts w:ascii="Arial" w:hAnsi="Arial" w:cs="Arial"/>
          <w:bCs/>
          <w:snapToGrid w:val="0"/>
          <w:sz w:val="22"/>
          <w:szCs w:val="22"/>
          <w:lang w:val="en-GB"/>
        </w:rPr>
        <w:t xml:space="preserve"> </w:t>
      </w:r>
      <w:r w:rsidR="005E299D">
        <w:rPr>
          <w:rFonts w:ascii="Arial" w:hAnsi="Arial" w:cs="Arial"/>
          <w:bCs/>
          <w:snapToGrid w:val="0"/>
          <w:sz w:val="22"/>
          <w:szCs w:val="22"/>
          <w:lang w:val="en-GB"/>
        </w:rPr>
        <w:t xml:space="preserve">mcg of thyroxine sodium is the </w:t>
      </w:r>
      <w:r w:rsidR="002170A6">
        <w:rPr>
          <w:rFonts w:ascii="Arial" w:hAnsi="Arial" w:cs="Arial"/>
          <w:bCs/>
          <w:snapToGrid w:val="0"/>
          <w:sz w:val="22"/>
          <w:szCs w:val="22"/>
          <w:lang w:val="en-GB"/>
        </w:rPr>
        <w:t xml:space="preserve">usual </w:t>
      </w:r>
      <w:r w:rsidR="005E299D">
        <w:rPr>
          <w:rFonts w:ascii="Arial" w:hAnsi="Arial" w:cs="Arial"/>
          <w:bCs/>
          <w:snapToGrid w:val="0"/>
          <w:sz w:val="22"/>
          <w:szCs w:val="22"/>
          <w:lang w:val="en-GB"/>
        </w:rPr>
        <w:t>therapeutic dose for neonates</w:t>
      </w:r>
      <w:r w:rsidRPr="00C32CD8">
        <w:rPr>
          <w:rFonts w:ascii="Arial" w:hAnsi="Arial" w:cs="Arial"/>
          <w:bCs/>
          <w:snapToGrid w:val="0"/>
          <w:sz w:val="22"/>
          <w:szCs w:val="22"/>
          <w:lang w:val="en-GB"/>
        </w:rPr>
        <w:t>.</w:t>
      </w:r>
    </w:p>
    <w:p w:rsidR="00C32CD8" w:rsidRDefault="00C32CD8" w:rsidP="00C32CD8">
      <w:pPr>
        <w:pStyle w:val="ListParagraph"/>
        <w:rPr>
          <w:rFonts w:ascii="Arial" w:hAnsi="Arial" w:cs="Arial"/>
          <w:bCs/>
          <w:snapToGrid w:val="0"/>
          <w:sz w:val="22"/>
          <w:szCs w:val="22"/>
          <w:lang w:val="en-GB"/>
        </w:rPr>
      </w:pPr>
    </w:p>
    <w:p w:rsidR="00CE33B4" w:rsidRDefault="00704D21" w:rsidP="003556B9">
      <w:pPr>
        <w:widowControl w:val="0"/>
        <w:numPr>
          <w:ilvl w:val="1"/>
          <w:numId w:val="8"/>
        </w:numPr>
        <w:contextualSpacing/>
        <w:jc w:val="both"/>
        <w:rPr>
          <w:rFonts w:ascii="Arial" w:hAnsi="Arial" w:cs="Arial"/>
          <w:bCs/>
          <w:snapToGrid w:val="0"/>
          <w:sz w:val="22"/>
          <w:szCs w:val="22"/>
          <w:lang w:val="en-GB"/>
        </w:rPr>
      </w:pPr>
      <w:r w:rsidRPr="00C32CD8">
        <w:rPr>
          <w:rFonts w:ascii="Arial" w:hAnsi="Arial" w:cs="Arial"/>
          <w:bCs/>
          <w:snapToGrid w:val="0"/>
          <w:sz w:val="22"/>
          <w:szCs w:val="22"/>
          <w:lang w:val="en-GB"/>
        </w:rPr>
        <w:t xml:space="preserve">The PBAC </w:t>
      </w:r>
      <w:r w:rsidR="005E299D">
        <w:rPr>
          <w:rFonts w:ascii="Arial" w:hAnsi="Arial" w:cs="Arial"/>
          <w:bCs/>
          <w:snapToGrid w:val="0"/>
          <w:sz w:val="22"/>
          <w:szCs w:val="22"/>
          <w:lang w:val="en-GB"/>
        </w:rPr>
        <w:t xml:space="preserve">therefore </w:t>
      </w:r>
      <w:r w:rsidRPr="00C32CD8">
        <w:rPr>
          <w:rFonts w:ascii="Arial" w:hAnsi="Arial" w:cs="Arial"/>
          <w:bCs/>
          <w:snapToGrid w:val="0"/>
          <w:sz w:val="22"/>
          <w:szCs w:val="22"/>
          <w:lang w:val="en-GB"/>
        </w:rPr>
        <w:t>recommended the</w:t>
      </w:r>
      <w:r w:rsidR="00CE33B4">
        <w:rPr>
          <w:rFonts w:ascii="Arial" w:hAnsi="Arial" w:cs="Arial"/>
          <w:bCs/>
          <w:snapToGrid w:val="0"/>
          <w:sz w:val="22"/>
          <w:szCs w:val="22"/>
          <w:lang w:val="en-GB"/>
        </w:rPr>
        <w:t xml:space="preserve"> addition of the 125mcg thyroxine sodium as a new strength as </w:t>
      </w:r>
      <w:r w:rsidR="00CE33B4" w:rsidRPr="00C32CD8">
        <w:rPr>
          <w:rFonts w:ascii="Arial" w:hAnsi="Arial" w:cs="Arial"/>
          <w:bCs/>
          <w:snapToGrid w:val="0"/>
          <w:sz w:val="22"/>
          <w:szCs w:val="22"/>
          <w:lang w:val="en-GB"/>
        </w:rPr>
        <w:t>an unrestricted benefit</w:t>
      </w:r>
      <w:r w:rsidR="00CE33B4">
        <w:rPr>
          <w:rFonts w:ascii="Arial" w:hAnsi="Arial" w:cs="Arial"/>
          <w:bCs/>
          <w:snapToGrid w:val="0"/>
          <w:sz w:val="22"/>
          <w:szCs w:val="22"/>
          <w:lang w:val="en-GB"/>
        </w:rPr>
        <w:t>, and the addition of the 50, 75, 100 and 200 mcg strengths as another brand of currently listed strengths.</w:t>
      </w:r>
    </w:p>
    <w:p w:rsidR="00C32CD8" w:rsidRPr="00C32CD8" w:rsidRDefault="00C32CD8" w:rsidP="00C32CD8">
      <w:pPr>
        <w:widowControl w:val="0"/>
        <w:contextualSpacing/>
        <w:jc w:val="both"/>
        <w:rPr>
          <w:rFonts w:ascii="Arial" w:hAnsi="Arial" w:cs="Arial"/>
          <w:bCs/>
          <w:snapToGrid w:val="0"/>
          <w:sz w:val="22"/>
          <w:szCs w:val="22"/>
          <w:lang w:val="en-GB"/>
        </w:rPr>
      </w:pPr>
    </w:p>
    <w:p w:rsidR="00704D21" w:rsidRPr="00C32CD8" w:rsidRDefault="00C32CD8" w:rsidP="003556B9">
      <w:pPr>
        <w:widowControl w:val="0"/>
        <w:numPr>
          <w:ilvl w:val="1"/>
          <w:numId w:val="8"/>
        </w:numPr>
        <w:contextualSpacing/>
        <w:jc w:val="both"/>
        <w:rPr>
          <w:rFonts w:ascii="Arial" w:hAnsi="Arial" w:cs="Arial"/>
          <w:bCs/>
          <w:snapToGrid w:val="0"/>
          <w:sz w:val="22"/>
          <w:szCs w:val="22"/>
          <w:lang w:val="en-GB"/>
        </w:rPr>
      </w:pPr>
      <w:r w:rsidRPr="00C32CD8">
        <w:rPr>
          <w:rFonts w:ascii="Arial" w:hAnsi="Arial" w:cs="Arial"/>
          <w:bCs/>
          <w:snapToGrid w:val="0"/>
          <w:sz w:val="22"/>
          <w:szCs w:val="22"/>
          <w:lang w:val="en-GB"/>
        </w:rPr>
        <w:t>The PBAC did not recommend the listing of the 25</w:t>
      </w:r>
      <w:r w:rsidR="00CE33B4">
        <w:rPr>
          <w:rFonts w:ascii="Arial" w:hAnsi="Arial" w:cs="Arial"/>
          <w:bCs/>
          <w:snapToGrid w:val="0"/>
          <w:sz w:val="22"/>
          <w:szCs w:val="22"/>
          <w:lang w:val="en-GB"/>
        </w:rPr>
        <w:t xml:space="preserve"> </w:t>
      </w:r>
      <w:r w:rsidRPr="00C32CD8">
        <w:rPr>
          <w:rFonts w:ascii="Arial" w:hAnsi="Arial" w:cs="Arial"/>
          <w:bCs/>
          <w:snapToGrid w:val="0"/>
          <w:sz w:val="22"/>
          <w:szCs w:val="22"/>
          <w:lang w:val="en-GB"/>
        </w:rPr>
        <w:t>mcg strength.</w:t>
      </w:r>
    </w:p>
    <w:p w:rsidR="00C32CD8" w:rsidRPr="00C32CD8" w:rsidRDefault="00C32CD8" w:rsidP="00C32CD8">
      <w:pPr>
        <w:pStyle w:val="ListParagraph"/>
        <w:rPr>
          <w:rFonts w:ascii="Arial" w:hAnsi="Arial" w:cs="Arial"/>
          <w:bCs/>
          <w:snapToGrid w:val="0"/>
          <w:sz w:val="22"/>
          <w:szCs w:val="22"/>
          <w:lang w:val="en-GB"/>
        </w:rPr>
      </w:pPr>
    </w:p>
    <w:p w:rsidR="005E299D" w:rsidRDefault="005E299D" w:rsidP="005E299D">
      <w:pPr>
        <w:widowControl w:val="0"/>
        <w:numPr>
          <w:ilvl w:val="1"/>
          <w:numId w:val="8"/>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further noted the ACPM and TGA Delegate advice that </w:t>
      </w:r>
      <w:proofErr w:type="spellStart"/>
      <w:r>
        <w:rPr>
          <w:rFonts w:ascii="Arial" w:hAnsi="Arial" w:cs="Arial"/>
          <w:bCs/>
          <w:snapToGrid w:val="0"/>
          <w:sz w:val="22"/>
          <w:szCs w:val="22"/>
          <w:lang w:val="en-GB"/>
        </w:rPr>
        <w:t>Eltroxin</w:t>
      </w:r>
      <w:proofErr w:type="spellEnd"/>
      <w:r>
        <w:rPr>
          <w:rFonts w:ascii="Arial" w:hAnsi="Arial" w:cs="Arial"/>
          <w:bCs/>
          <w:snapToGrid w:val="0"/>
          <w:sz w:val="22"/>
          <w:szCs w:val="22"/>
          <w:lang w:val="en-GB"/>
        </w:rPr>
        <w:t xml:space="preserve"> is not bioequivalent to or interchangeable </w:t>
      </w:r>
      <w:r w:rsidR="002170A6">
        <w:rPr>
          <w:rFonts w:ascii="Arial" w:hAnsi="Arial" w:cs="Arial"/>
          <w:bCs/>
          <w:snapToGrid w:val="0"/>
          <w:sz w:val="22"/>
          <w:szCs w:val="22"/>
          <w:lang w:val="en-GB"/>
        </w:rPr>
        <w:t xml:space="preserve">with </w:t>
      </w:r>
      <w:r>
        <w:rPr>
          <w:rFonts w:ascii="Arial" w:hAnsi="Arial" w:cs="Arial"/>
          <w:bCs/>
          <w:snapToGrid w:val="0"/>
          <w:sz w:val="22"/>
          <w:szCs w:val="22"/>
          <w:lang w:val="en-GB"/>
        </w:rPr>
        <w:t xml:space="preserve">the </w:t>
      </w:r>
      <w:proofErr w:type="spellStart"/>
      <w:r>
        <w:rPr>
          <w:rFonts w:ascii="Arial" w:hAnsi="Arial" w:cs="Arial"/>
          <w:bCs/>
          <w:snapToGrid w:val="0"/>
          <w:sz w:val="22"/>
          <w:szCs w:val="22"/>
          <w:lang w:val="en-GB"/>
        </w:rPr>
        <w:t>Eutroxsig</w:t>
      </w:r>
      <w:proofErr w:type="spellEnd"/>
      <w:r>
        <w:rPr>
          <w:rFonts w:ascii="Arial" w:hAnsi="Arial" w:cs="Arial"/>
          <w:bCs/>
          <w:snapToGrid w:val="0"/>
          <w:sz w:val="22"/>
          <w:szCs w:val="22"/>
          <w:lang w:val="en-GB"/>
        </w:rPr>
        <w:t xml:space="preserve"> and </w:t>
      </w:r>
      <w:proofErr w:type="spellStart"/>
      <w:r>
        <w:rPr>
          <w:rFonts w:ascii="Arial" w:hAnsi="Arial" w:cs="Arial"/>
          <w:bCs/>
          <w:snapToGrid w:val="0"/>
          <w:sz w:val="22"/>
          <w:szCs w:val="22"/>
          <w:lang w:val="en-GB"/>
        </w:rPr>
        <w:t>Oroxine</w:t>
      </w:r>
      <w:proofErr w:type="spellEnd"/>
      <w:r>
        <w:rPr>
          <w:rFonts w:ascii="Arial" w:hAnsi="Arial" w:cs="Arial"/>
          <w:bCs/>
          <w:snapToGrid w:val="0"/>
          <w:sz w:val="22"/>
          <w:szCs w:val="22"/>
          <w:lang w:val="en-GB"/>
        </w:rPr>
        <w:t xml:space="preserve"> brands on a dose by dose basis and that dose titration may be required </w:t>
      </w:r>
      <w:r w:rsidR="0012467E">
        <w:rPr>
          <w:rFonts w:ascii="Arial" w:hAnsi="Arial" w:cs="Arial"/>
          <w:bCs/>
          <w:snapToGrid w:val="0"/>
          <w:sz w:val="22"/>
          <w:szCs w:val="22"/>
          <w:lang w:val="en-GB"/>
        </w:rPr>
        <w:t>for</w:t>
      </w:r>
      <w:r>
        <w:rPr>
          <w:rFonts w:ascii="Arial" w:hAnsi="Arial" w:cs="Arial"/>
          <w:bCs/>
          <w:snapToGrid w:val="0"/>
          <w:sz w:val="22"/>
          <w:szCs w:val="22"/>
          <w:lang w:val="en-GB"/>
        </w:rPr>
        <w:t xml:space="preserve"> </w:t>
      </w:r>
      <w:proofErr w:type="spellStart"/>
      <w:r>
        <w:rPr>
          <w:rFonts w:ascii="Arial" w:hAnsi="Arial" w:cs="Arial"/>
          <w:bCs/>
          <w:snapToGrid w:val="0"/>
          <w:sz w:val="22"/>
          <w:szCs w:val="22"/>
          <w:lang w:val="en-GB"/>
        </w:rPr>
        <w:t>Eltroxin</w:t>
      </w:r>
      <w:proofErr w:type="spellEnd"/>
      <w:r>
        <w:rPr>
          <w:rFonts w:ascii="Arial" w:hAnsi="Arial" w:cs="Arial"/>
          <w:bCs/>
          <w:snapToGrid w:val="0"/>
          <w:sz w:val="22"/>
          <w:szCs w:val="22"/>
          <w:lang w:val="en-GB"/>
        </w:rPr>
        <w:t xml:space="preserve">.  It recommended that a note be included in the administrative advice of the listing to </w:t>
      </w:r>
      <w:proofErr w:type="gramStart"/>
      <w:r>
        <w:rPr>
          <w:rFonts w:ascii="Arial" w:hAnsi="Arial" w:cs="Arial"/>
          <w:bCs/>
          <w:snapToGrid w:val="0"/>
          <w:sz w:val="22"/>
          <w:szCs w:val="22"/>
          <w:lang w:val="en-GB"/>
        </w:rPr>
        <w:t>advise</w:t>
      </w:r>
      <w:proofErr w:type="gramEnd"/>
      <w:r>
        <w:rPr>
          <w:rFonts w:ascii="Arial" w:hAnsi="Arial" w:cs="Arial"/>
          <w:bCs/>
          <w:snapToGrid w:val="0"/>
          <w:sz w:val="22"/>
          <w:szCs w:val="22"/>
          <w:lang w:val="en-GB"/>
        </w:rPr>
        <w:t xml:space="preserve"> that the brands are not substitutable.</w:t>
      </w:r>
    </w:p>
    <w:p w:rsidR="005E299D" w:rsidRDefault="005E299D" w:rsidP="005E299D">
      <w:pPr>
        <w:pStyle w:val="ListParagraph"/>
        <w:rPr>
          <w:rFonts w:ascii="Arial" w:hAnsi="Arial" w:cs="Arial"/>
          <w:bCs/>
          <w:snapToGrid w:val="0"/>
          <w:sz w:val="22"/>
          <w:szCs w:val="22"/>
          <w:lang w:val="en-GB"/>
        </w:rPr>
      </w:pPr>
    </w:p>
    <w:p w:rsidR="005B5513" w:rsidRDefault="005B5513" w:rsidP="005B5513">
      <w:pPr>
        <w:pStyle w:val="ListParagraph"/>
        <w:numPr>
          <w:ilvl w:val="1"/>
          <w:numId w:val="8"/>
        </w:numPr>
        <w:rPr>
          <w:rFonts w:ascii="Arial" w:hAnsi="Arial" w:cs="Arial"/>
          <w:bCs/>
          <w:snapToGrid w:val="0"/>
          <w:sz w:val="22"/>
          <w:szCs w:val="22"/>
          <w:lang w:val="en-GB"/>
        </w:rPr>
      </w:pPr>
      <w:r w:rsidRPr="005B5513">
        <w:rPr>
          <w:rFonts w:ascii="Arial" w:hAnsi="Arial" w:cs="Arial"/>
          <w:bCs/>
          <w:snapToGrid w:val="0"/>
          <w:sz w:val="22"/>
          <w:szCs w:val="22"/>
          <w:lang w:val="en-GB"/>
        </w:rPr>
        <w:t>The PBAC recommended that the Safety N</w:t>
      </w:r>
      <w:r>
        <w:rPr>
          <w:rFonts w:ascii="Arial" w:hAnsi="Arial" w:cs="Arial"/>
          <w:bCs/>
          <w:snapToGrid w:val="0"/>
          <w:sz w:val="22"/>
          <w:szCs w:val="22"/>
          <w:lang w:val="en-GB"/>
        </w:rPr>
        <w:t xml:space="preserve">et 20 Day rule should not apply, as is the case for the currently listed products. </w:t>
      </w:r>
    </w:p>
    <w:p w:rsidR="005B5513" w:rsidRPr="005B5513" w:rsidRDefault="005B5513" w:rsidP="005B5513">
      <w:pPr>
        <w:rPr>
          <w:rFonts w:ascii="Arial" w:hAnsi="Arial" w:cs="Arial"/>
          <w:bCs/>
          <w:snapToGrid w:val="0"/>
          <w:sz w:val="22"/>
          <w:szCs w:val="22"/>
          <w:lang w:val="en-GB"/>
        </w:rPr>
      </w:pPr>
    </w:p>
    <w:p w:rsidR="005E299D" w:rsidRDefault="005E299D" w:rsidP="005E299D">
      <w:pPr>
        <w:widowControl w:val="0"/>
        <w:numPr>
          <w:ilvl w:val="1"/>
          <w:numId w:val="8"/>
        </w:numPr>
        <w:contextualSpacing/>
        <w:jc w:val="both"/>
        <w:rPr>
          <w:rFonts w:ascii="Arial" w:hAnsi="Arial" w:cs="Arial"/>
          <w:bCs/>
          <w:snapToGrid w:val="0"/>
          <w:sz w:val="22"/>
          <w:szCs w:val="22"/>
          <w:lang w:val="en-GB"/>
        </w:rPr>
      </w:pPr>
      <w:r w:rsidRPr="005E299D">
        <w:rPr>
          <w:rFonts w:ascii="Arial" w:hAnsi="Arial" w:cs="Arial"/>
          <w:bCs/>
          <w:snapToGrid w:val="0"/>
          <w:sz w:val="22"/>
          <w:szCs w:val="22"/>
          <w:lang w:val="en-GB"/>
        </w:rPr>
        <w:t xml:space="preserve">The PBAC recommended that </w:t>
      </w:r>
      <w:proofErr w:type="spellStart"/>
      <w:r w:rsidRPr="005E299D">
        <w:rPr>
          <w:rFonts w:ascii="Arial" w:hAnsi="Arial" w:cs="Arial"/>
          <w:bCs/>
          <w:snapToGrid w:val="0"/>
          <w:sz w:val="22"/>
          <w:szCs w:val="22"/>
          <w:lang w:val="en-GB"/>
        </w:rPr>
        <w:t>Eltroxin</w:t>
      </w:r>
      <w:proofErr w:type="spellEnd"/>
      <w:r w:rsidRPr="005E299D">
        <w:rPr>
          <w:rFonts w:ascii="Arial" w:hAnsi="Arial" w:cs="Arial"/>
          <w:bCs/>
          <w:snapToGrid w:val="0"/>
          <w:sz w:val="22"/>
          <w:szCs w:val="22"/>
          <w:lang w:val="en-GB"/>
        </w:rPr>
        <w:t xml:space="preserve"> is suitable for prescribing by nurse practitioners as continuing therapy only, where the treatment of, and prescribing of medicines for, a patient has been initiated by a medical </w:t>
      </w:r>
      <w:proofErr w:type="spellStart"/>
      <w:r w:rsidRPr="005E299D">
        <w:rPr>
          <w:rFonts w:ascii="Arial" w:hAnsi="Arial" w:cs="Arial"/>
          <w:bCs/>
          <w:snapToGrid w:val="0"/>
          <w:sz w:val="22"/>
          <w:szCs w:val="22"/>
          <w:lang w:val="en-GB"/>
        </w:rPr>
        <w:t>practioner</w:t>
      </w:r>
      <w:proofErr w:type="spellEnd"/>
      <w:r w:rsidRPr="005E299D">
        <w:rPr>
          <w:rFonts w:ascii="Arial" w:hAnsi="Arial" w:cs="Arial"/>
          <w:bCs/>
          <w:snapToGrid w:val="0"/>
          <w:sz w:val="22"/>
          <w:szCs w:val="22"/>
          <w:lang w:val="en-GB"/>
        </w:rPr>
        <w:t xml:space="preserve">.  </w:t>
      </w:r>
    </w:p>
    <w:p w:rsidR="003556B9" w:rsidRPr="00E56528" w:rsidRDefault="003556B9" w:rsidP="00E56528">
      <w:pPr>
        <w:pStyle w:val="Heading2"/>
        <w:spacing w:before="240" w:after="120"/>
      </w:pPr>
      <w:r w:rsidRPr="00E56528">
        <w:t>Outcome:</w:t>
      </w:r>
    </w:p>
    <w:p w:rsidR="003556B9" w:rsidRPr="00C32CD8" w:rsidRDefault="003556B9" w:rsidP="003556B9">
      <w:pPr>
        <w:jc w:val="both"/>
        <w:rPr>
          <w:rFonts w:ascii="Arial" w:hAnsi="Arial" w:cs="Arial"/>
          <w:bCs/>
          <w:snapToGrid w:val="0"/>
          <w:sz w:val="22"/>
          <w:szCs w:val="22"/>
          <w:lang w:val="en-GB"/>
        </w:rPr>
      </w:pPr>
      <w:r w:rsidRPr="00C32CD8">
        <w:rPr>
          <w:rFonts w:ascii="Arial" w:hAnsi="Arial" w:cs="Arial"/>
          <w:bCs/>
          <w:snapToGrid w:val="0"/>
          <w:sz w:val="22"/>
          <w:szCs w:val="22"/>
          <w:lang w:val="en-GB"/>
        </w:rPr>
        <w:t xml:space="preserve">Recommended </w:t>
      </w:r>
      <w:r w:rsidR="00C32CD8" w:rsidRPr="00C32CD8">
        <w:rPr>
          <w:rFonts w:ascii="Arial" w:hAnsi="Arial" w:cs="Arial"/>
          <w:bCs/>
          <w:snapToGrid w:val="0"/>
          <w:sz w:val="22"/>
          <w:szCs w:val="22"/>
          <w:lang w:val="en-GB"/>
        </w:rPr>
        <w:t>(</w:t>
      </w:r>
      <w:r w:rsidR="00D21775">
        <w:rPr>
          <w:rFonts w:ascii="Arial" w:hAnsi="Arial" w:cs="Arial"/>
          <w:bCs/>
          <w:snapToGrid w:val="0"/>
          <w:sz w:val="22"/>
          <w:szCs w:val="22"/>
          <w:lang w:val="en-GB"/>
        </w:rPr>
        <w:t xml:space="preserve">50, 75, 100, </w:t>
      </w:r>
      <w:r w:rsidR="00C32CD8" w:rsidRPr="00C32CD8">
        <w:rPr>
          <w:rFonts w:ascii="Arial" w:hAnsi="Arial" w:cs="Arial"/>
          <w:bCs/>
          <w:snapToGrid w:val="0"/>
          <w:sz w:val="22"/>
          <w:szCs w:val="22"/>
          <w:lang w:val="en-GB"/>
        </w:rPr>
        <w:t>125</w:t>
      </w:r>
      <w:r w:rsidR="00D21775">
        <w:rPr>
          <w:rFonts w:ascii="Arial" w:hAnsi="Arial" w:cs="Arial"/>
          <w:bCs/>
          <w:snapToGrid w:val="0"/>
          <w:sz w:val="22"/>
          <w:szCs w:val="22"/>
          <w:lang w:val="en-GB"/>
        </w:rPr>
        <w:t xml:space="preserve"> and 200</w:t>
      </w:r>
      <w:r w:rsidR="00CE33B4">
        <w:rPr>
          <w:rFonts w:ascii="Arial" w:hAnsi="Arial" w:cs="Arial"/>
          <w:bCs/>
          <w:snapToGrid w:val="0"/>
          <w:sz w:val="22"/>
          <w:szCs w:val="22"/>
          <w:lang w:val="en-GB"/>
        </w:rPr>
        <w:t xml:space="preserve"> </w:t>
      </w:r>
      <w:r w:rsidR="00C32CD8" w:rsidRPr="00C32CD8">
        <w:rPr>
          <w:rFonts w:ascii="Arial" w:hAnsi="Arial" w:cs="Arial"/>
          <w:bCs/>
          <w:snapToGrid w:val="0"/>
          <w:sz w:val="22"/>
          <w:szCs w:val="22"/>
          <w:lang w:val="en-GB"/>
        </w:rPr>
        <w:t>mcg strength</w:t>
      </w:r>
      <w:r w:rsidR="00D21775">
        <w:rPr>
          <w:rFonts w:ascii="Arial" w:hAnsi="Arial" w:cs="Arial"/>
          <w:bCs/>
          <w:snapToGrid w:val="0"/>
          <w:sz w:val="22"/>
          <w:szCs w:val="22"/>
          <w:lang w:val="en-GB"/>
        </w:rPr>
        <w:t>s</w:t>
      </w:r>
      <w:r w:rsidR="00C32CD8" w:rsidRPr="00C32CD8">
        <w:rPr>
          <w:rFonts w:ascii="Arial" w:hAnsi="Arial" w:cs="Arial"/>
          <w:bCs/>
          <w:snapToGrid w:val="0"/>
          <w:sz w:val="22"/>
          <w:szCs w:val="22"/>
          <w:lang w:val="en-GB"/>
        </w:rPr>
        <w:t xml:space="preserve"> only)</w:t>
      </w:r>
    </w:p>
    <w:p w:rsidR="003556B9" w:rsidRDefault="003556B9" w:rsidP="003556B9">
      <w:pPr>
        <w:jc w:val="both"/>
        <w:rPr>
          <w:rFonts w:ascii="Arial" w:hAnsi="Arial" w:cs="Arial"/>
          <w:bCs/>
          <w:snapToGrid w:val="0"/>
          <w:sz w:val="22"/>
          <w:szCs w:val="22"/>
          <w:highlight w:val="yellow"/>
          <w:lang w:val="en-GB"/>
        </w:rPr>
      </w:pPr>
    </w:p>
    <w:p w:rsidR="00786736" w:rsidRDefault="00786736">
      <w:pPr>
        <w:spacing w:after="200" w:line="276" w:lineRule="auto"/>
        <w:rPr>
          <w:rFonts w:ascii="Arial" w:eastAsia="SimSun" w:hAnsi="Arial" w:cs="Arial"/>
          <w:b/>
          <w:snapToGrid w:val="0"/>
          <w:sz w:val="22"/>
          <w:szCs w:val="22"/>
          <w:lang w:eastAsia="en-US"/>
        </w:rPr>
      </w:pPr>
      <w:r>
        <w:br w:type="page"/>
      </w:r>
    </w:p>
    <w:p w:rsidR="003556B9" w:rsidRPr="00C30E57" w:rsidRDefault="003556B9" w:rsidP="00786736">
      <w:pPr>
        <w:pStyle w:val="Heading1"/>
      </w:pPr>
      <w:r w:rsidRPr="005E299D">
        <w:lastRenderedPageBreak/>
        <w:t>Recommended listing</w:t>
      </w:r>
    </w:p>
    <w:p w:rsidR="003556B9" w:rsidRPr="005E299D" w:rsidRDefault="003556B9" w:rsidP="00786736">
      <w:pPr>
        <w:widowControl w:val="0"/>
        <w:spacing w:after="120"/>
        <w:ind w:firstLine="720"/>
        <w:jc w:val="both"/>
        <w:rPr>
          <w:rFonts w:ascii="Arial" w:hAnsi="Arial" w:cs="Arial"/>
          <w:bCs/>
          <w:snapToGrid w:val="0"/>
          <w:sz w:val="22"/>
          <w:szCs w:val="22"/>
        </w:rPr>
      </w:pPr>
      <w:r w:rsidRPr="005E299D">
        <w:rPr>
          <w:rFonts w:ascii="Arial" w:hAnsi="Arial" w:cs="Arial"/>
          <w:bCs/>
          <w:snapToGrid w:val="0"/>
          <w:sz w:val="22"/>
          <w:szCs w:val="22"/>
        </w:rPr>
        <w:t>Add new item:</w:t>
      </w:r>
    </w:p>
    <w:p w:rsidR="005E299D" w:rsidRPr="006457A7" w:rsidRDefault="005E299D" w:rsidP="00786736">
      <w:pPr>
        <w:pStyle w:val="ListParagraph"/>
        <w:numPr>
          <w:ilvl w:val="1"/>
          <w:numId w:val="4"/>
        </w:numPr>
        <w:rPr>
          <w:rFonts w:ascii="Arial" w:hAnsi="Arial" w:cs="Arial"/>
          <w:snapToGrid w:val="0"/>
          <w:sz w:val="22"/>
          <w:lang w:eastAsia="en-US"/>
        </w:rPr>
      </w:pPr>
    </w:p>
    <w:tbl>
      <w:tblPr>
        <w:tblW w:w="8220" w:type="dxa"/>
        <w:tblInd w:w="817" w:type="dxa"/>
        <w:tblLayout w:type="fixed"/>
        <w:tblLook w:val="0000" w:firstRow="0" w:lastRow="0" w:firstColumn="0" w:lastColumn="0" w:noHBand="0" w:noVBand="0"/>
      </w:tblPr>
      <w:tblGrid>
        <w:gridCol w:w="2126"/>
        <w:gridCol w:w="567"/>
        <w:gridCol w:w="1134"/>
        <w:gridCol w:w="1134"/>
        <w:gridCol w:w="708"/>
        <w:gridCol w:w="1559"/>
        <w:gridCol w:w="992"/>
      </w:tblGrid>
      <w:tr w:rsidR="005E299D" w:rsidRPr="00596402" w:rsidTr="007E5B15">
        <w:trPr>
          <w:cantSplit/>
          <w:trHeight w:val="471"/>
        </w:trPr>
        <w:tc>
          <w:tcPr>
            <w:tcW w:w="2693" w:type="dxa"/>
            <w:gridSpan w:val="2"/>
            <w:tcBorders>
              <w:bottom w:val="single" w:sz="4" w:space="0" w:color="auto"/>
            </w:tcBorders>
          </w:tcPr>
          <w:p w:rsidR="005E299D" w:rsidRPr="00596402" w:rsidRDefault="005E299D" w:rsidP="007E5B15">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5E299D" w:rsidRPr="00596402" w:rsidRDefault="005E299D" w:rsidP="007E5B15">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5E299D" w:rsidRPr="00596402" w:rsidRDefault="005E299D" w:rsidP="007E5B15">
            <w:pPr>
              <w:keepNext/>
              <w:ind w:left="-108"/>
              <w:jc w:val="both"/>
              <w:rPr>
                <w:rFonts w:ascii="Arial Narrow" w:hAnsi="Arial Narrow" w:cs="Arial"/>
                <w:sz w:val="20"/>
                <w:szCs w:val="20"/>
              </w:rPr>
            </w:pPr>
            <w:r w:rsidRPr="00596402">
              <w:rPr>
                <w:rFonts w:ascii="Arial Narrow" w:hAnsi="Arial Narrow" w:cs="Arial"/>
                <w:sz w:val="20"/>
                <w:szCs w:val="20"/>
              </w:rPr>
              <w:t>Max.</w:t>
            </w:r>
          </w:p>
          <w:p w:rsidR="005E299D" w:rsidRPr="00596402" w:rsidRDefault="005E299D" w:rsidP="007E5B15">
            <w:pPr>
              <w:keepNext/>
              <w:ind w:left="-108" w:right="-108"/>
              <w:jc w:val="both"/>
              <w:rPr>
                <w:rFonts w:ascii="Arial Narrow" w:hAnsi="Arial Narrow" w:cs="Arial"/>
                <w:sz w:val="20"/>
                <w:szCs w:val="20"/>
              </w:rPr>
            </w:pPr>
            <w:proofErr w:type="spellStart"/>
            <w:r w:rsidRPr="00596402">
              <w:rPr>
                <w:rFonts w:ascii="Arial Narrow" w:hAnsi="Arial Narrow" w:cs="Arial"/>
                <w:sz w:val="20"/>
                <w:szCs w:val="20"/>
              </w:rPr>
              <w:t>Qty</w:t>
            </w:r>
            <w:proofErr w:type="spellEnd"/>
            <w:r>
              <w:rPr>
                <w:rFonts w:ascii="Arial Narrow" w:hAnsi="Arial Narrow" w:cs="Arial"/>
                <w:sz w:val="20"/>
                <w:szCs w:val="20"/>
              </w:rPr>
              <w:t xml:space="preserve"> (Packs)</w:t>
            </w:r>
          </w:p>
        </w:tc>
        <w:tc>
          <w:tcPr>
            <w:tcW w:w="1134" w:type="dxa"/>
            <w:tcBorders>
              <w:bottom w:val="single" w:sz="4" w:space="0" w:color="auto"/>
            </w:tcBorders>
          </w:tcPr>
          <w:p w:rsidR="005E299D" w:rsidRDefault="005E299D" w:rsidP="007E5B15">
            <w:pPr>
              <w:keepNext/>
              <w:ind w:left="-108"/>
              <w:jc w:val="both"/>
              <w:rPr>
                <w:rFonts w:ascii="Arial Narrow" w:hAnsi="Arial Narrow" w:cs="Arial"/>
                <w:sz w:val="20"/>
                <w:szCs w:val="20"/>
              </w:rPr>
            </w:pPr>
            <w:r>
              <w:rPr>
                <w:rFonts w:ascii="Arial Narrow" w:hAnsi="Arial Narrow" w:cs="Arial"/>
                <w:sz w:val="20"/>
                <w:szCs w:val="20"/>
              </w:rPr>
              <w:t xml:space="preserve">Max. </w:t>
            </w:r>
          </w:p>
          <w:p w:rsidR="005E299D" w:rsidRPr="00596402" w:rsidRDefault="005E299D" w:rsidP="007E5B15">
            <w:pPr>
              <w:keepNext/>
              <w:ind w:left="-108"/>
              <w:jc w:val="both"/>
              <w:rPr>
                <w:rFonts w:ascii="Arial Narrow" w:hAnsi="Arial Narrow" w:cs="Arial"/>
                <w:sz w:val="20"/>
                <w:szCs w:val="20"/>
              </w:rPr>
            </w:pPr>
            <w:proofErr w:type="spellStart"/>
            <w:r>
              <w:rPr>
                <w:rFonts w:ascii="Arial Narrow" w:hAnsi="Arial Narrow" w:cs="Arial"/>
                <w:sz w:val="20"/>
                <w:szCs w:val="20"/>
              </w:rPr>
              <w:t>Qty</w:t>
            </w:r>
            <w:proofErr w:type="spellEnd"/>
            <w:r>
              <w:rPr>
                <w:rFonts w:ascii="Arial Narrow" w:hAnsi="Arial Narrow" w:cs="Arial"/>
                <w:sz w:val="20"/>
                <w:szCs w:val="20"/>
              </w:rPr>
              <w:t xml:space="preserve"> (Units)</w:t>
            </w:r>
          </w:p>
        </w:tc>
        <w:tc>
          <w:tcPr>
            <w:tcW w:w="708" w:type="dxa"/>
            <w:tcBorders>
              <w:bottom w:val="single" w:sz="4" w:space="0" w:color="auto"/>
            </w:tcBorders>
          </w:tcPr>
          <w:p w:rsidR="005E299D" w:rsidRDefault="005E299D" w:rsidP="007E5B15">
            <w:pPr>
              <w:keepNext/>
              <w:ind w:left="-108"/>
              <w:jc w:val="both"/>
              <w:rPr>
                <w:rFonts w:ascii="Arial Narrow" w:hAnsi="Arial Narrow" w:cs="Arial"/>
                <w:sz w:val="20"/>
                <w:szCs w:val="20"/>
              </w:rPr>
            </w:pPr>
            <w:r>
              <w:rPr>
                <w:rFonts w:ascii="Arial Narrow" w:hAnsi="Arial Narrow" w:cs="Arial"/>
                <w:sz w:val="20"/>
                <w:szCs w:val="20"/>
              </w:rPr>
              <w:t>No. of</w:t>
            </w:r>
          </w:p>
          <w:p w:rsidR="005E299D" w:rsidRPr="00596402" w:rsidRDefault="005E299D" w:rsidP="007E5B15">
            <w:pPr>
              <w:keepNext/>
              <w:ind w:left="-108"/>
              <w:jc w:val="both"/>
              <w:rPr>
                <w:rFonts w:ascii="Arial Narrow" w:hAnsi="Arial Narrow" w:cs="Arial"/>
                <w:sz w:val="20"/>
                <w:szCs w:val="20"/>
              </w:rPr>
            </w:pPr>
            <w:r>
              <w:rPr>
                <w:rFonts w:ascii="Arial Narrow" w:hAnsi="Arial Narrow" w:cs="Arial"/>
                <w:sz w:val="20"/>
                <w:szCs w:val="20"/>
              </w:rPr>
              <w:t>Rpts</w:t>
            </w:r>
          </w:p>
        </w:tc>
        <w:tc>
          <w:tcPr>
            <w:tcW w:w="2551" w:type="dxa"/>
            <w:gridSpan w:val="2"/>
            <w:tcBorders>
              <w:bottom w:val="single" w:sz="4" w:space="0" w:color="auto"/>
            </w:tcBorders>
          </w:tcPr>
          <w:p w:rsidR="005E299D" w:rsidRPr="00596402" w:rsidRDefault="005E299D" w:rsidP="007E5B15">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5E299D" w:rsidRPr="00596402" w:rsidTr="007E5B15">
        <w:trPr>
          <w:cantSplit/>
          <w:trHeight w:val="577"/>
        </w:trPr>
        <w:tc>
          <w:tcPr>
            <w:tcW w:w="2693" w:type="dxa"/>
            <w:gridSpan w:val="2"/>
          </w:tcPr>
          <w:p w:rsidR="005E299D" w:rsidRPr="00596402" w:rsidRDefault="005E299D" w:rsidP="007E5B15">
            <w:pPr>
              <w:keepNext/>
              <w:ind w:left="-108"/>
              <w:jc w:val="both"/>
              <w:rPr>
                <w:rFonts w:ascii="Arial Narrow" w:hAnsi="Arial Narrow" w:cs="Arial"/>
                <w:sz w:val="20"/>
                <w:szCs w:val="20"/>
              </w:rPr>
            </w:pPr>
            <w:r>
              <w:rPr>
                <w:rFonts w:ascii="Arial Narrow" w:hAnsi="Arial Narrow" w:cs="Arial"/>
                <w:smallCaps/>
                <w:sz w:val="20"/>
                <w:szCs w:val="20"/>
              </w:rPr>
              <w:t>THYROXINE SODIUM</w:t>
            </w:r>
          </w:p>
          <w:p w:rsidR="005E299D" w:rsidRPr="00596402" w:rsidRDefault="0012467E" w:rsidP="0012467E">
            <w:pPr>
              <w:keepNext/>
              <w:ind w:left="-108" w:right="175"/>
              <w:jc w:val="both"/>
              <w:rPr>
                <w:rFonts w:ascii="Arial Narrow" w:hAnsi="Arial Narrow" w:cs="Arial"/>
                <w:sz w:val="20"/>
                <w:szCs w:val="20"/>
              </w:rPr>
            </w:pPr>
            <w:r>
              <w:rPr>
                <w:rFonts w:ascii="Arial Narrow" w:hAnsi="Arial Narrow" w:cs="Arial"/>
                <w:sz w:val="20"/>
                <w:szCs w:val="20"/>
              </w:rPr>
              <w:t>Tablet</w:t>
            </w:r>
            <w:r w:rsidR="005E299D">
              <w:rPr>
                <w:rFonts w:ascii="Arial Narrow" w:hAnsi="Arial Narrow" w:cs="Arial"/>
                <w:sz w:val="20"/>
                <w:szCs w:val="20"/>
              </w:rPr>
              <w:t xml:space="preserve"> 50 mcg, 75 mcg, 100 mcg, 125 mcg, 200 mcg </w:t>
            </w:r>
          </w:p>
        </w:tc>
        <w:tc>
          <w:tcPr>
            <w:tcW w:w="1134" w:type="dxa"/>
          </w:tcPr>
          <w:p w:rsidR="005E299D" w:rsidRPr="00596402" w:rsidRDefault="005E299D" w:rsidP="007E5B15">
            <w:pPr>
              <w:keepNext/>
              <w:ind w:left="-108"/>
              <w:jc w:val="both"/>
              <w:rPr>
                <w:rFonts w:ascii="Arial Narrow" w:hAnsi="Arial Narrow" w:cs="Arial"/>
                <w:sz w:val="20"/>
                <w:szCs w:val="20"/>
              </w:rPr>
            </w:pPr>
          </w:p>
          <w:p w:rsidR="005E299D" w:rsidRPr="00596402" w:rsidRDefault="005E299D" w:rsidP="007E5B15">
            <w:pPr>
              <w:keepNext/>
              <w:ind w:left="-108"/>
              <w:jc w:val="both"/>
              <w:rPr>
                <w:rFonts w:ascii="Arial Narrow" w:hAnsi="Arial Narrow" w:cs="Arial"/>
                <w:sz w:val="20"/>
                <w:szCs w:val="20"/>
              </w:rPr>
            </w:pPr>
            <w:r>
              <w:rPr>
                <w:rFonts w:ascii="Arial Narrow" w:hAnsi="Arial Narrow" w:cs="Arial"/>
                <w:sz w:val="20"/>
                <w:szCs w:val="20"/>
              </w:rPr>
              <w:t>1</w:t>
            </w:r>
          </w:p>
        </w:tc>
        <w:tc>
          <w:tcPr>
            <w:tcW w:w="1134" w:type="dxa"/>
          </w:tcPr>
          <w:p w:rsidR="005E299D" w:rsidRPr="00596402" w:rsidRDefault="005E299D" w:rsidP="007E5B15">
            <w:pPr>
              <w:keepNext/>
              <w:ind w:left="-108"/>
              <w:jc w:val="both"/>
              <w:rPr>
                <w:rFonts w:ascii="Arial Narrow" w:hAnsi="Arial Narrow" w:cs="Arial"/>
                <w:sz w:val="20"/>
                <w:szCs w:val="20"/>
              </w:rPr>
            </w:pPr>
          </w:p>
          <w:p w:rsidR="005E299D" w:rsidRPr="00596402" w:rsidRDefault="005E299D" w:rsidP="007E5B15">
            <w:pPr>
              <w:keepNext/>
              <w:ind w:left="-108"/>
              <w:jc w:val="both"/>
              <w:rPr>
                <w:rFonts w:ascii="Arial Narrow" w:hAnsi="Arial Narrow" w:cs="Arial"/>
                <w:sz w:val="20"/>
                <w:szCs w:val="20"/>
              </w:rPr>
            </w:pPr>
            <w:r>
              <w:rPr>
                <w:rFonts w:ascii="Arial Narrow" w:hAnsi="Arial Narrow" w:cs="Arial"/>
                <w:sz w:val="20"/>
                <w:szCs w:val="20"/>
              </w:rPr>
              <w:t>200</w:t>
            </w:r>
          </w:p>
        </w:tc>
        <w:tc>
          <w:tcPr>
            <w:tcW w:w="708" w:type="dxa"/>
          </w:tcPr>
          <w:p w:rsidR="005E299D" w:rsidRPr="00596402" w:rsidRDefault="005E299D" w:rsidP="007E5B15">
            <w:pPr>
              <w:keepNext/>
              <w:ind w:left="-108"/>
              <w:jc w:val="both"/>
              <w:rPr>
                <w:rFonts w:ascii="Arial Narrow" w:hAnsi="Arial Narrow" w:cs="Arial"/>
                <w:sz w:val="20"/>
                <w:szCs w:val="20"/>
              </w:rPr>
            </w:pPr>
          </w:p>
          <w:p w:rsidR="005E299D" w:rsidRPr="00596402" w:rsidRDefault="005E299D" w:rsidP="007E5B15">
            <w:pPr>
              <w:keepNext/>
              <w:ind w:left="-108"/>
              <w:jc w:val="both"/>
              <w:rPr>
                <w:rFonts w:ascii="Arial Narrow" w:hAnsi="Arial Narrow" w:cs="Arial"/>
                <w:sz w:val="20"/>
                <w:szCs w:val="20"/>
              </w:rPr>
            </w:pPr>
            <w:r>
              <w:rPr>
                <w:rFonts w:ascii="Arial Narrow" w:hAnsi="Arial Narrow" w:cs="Arial"/>
                <w:sz w:val="20"/>
                <w:szCs w:val="20"/>
              </w:rPr>
              <w:t>1</w:t>
            </w:r>
          </w:p>
        </w:tc>
        <w:tc>
          <w:tcPr>
            <w:tcW w:w="1559" w:type="dxa"/>
          </w:tcPr>
          <w:p w:rsidR="005E299D" w:rsidRDefault="005E299D" w:rsidP="007E5B15">
            <w:pPr>
              <w:keepNext/>
              <w:jc w:val="both"/>
              <w:rPr>
                <w:rFonts w:ascii="Arial Narrow" w:hAnsi="Arial Narrow" w:cs="Arial"/>
                <w:sz w:val="20"/>
                <w:szCs w:val="20"/>
              </w:rPr>
            </w:pPr>
          </w:p>
          <w:p w:rsidR="005E299D" w:rsidRPr="00596402" w:rsidRDefault="005E299D" w:rsidP="007E5B15">
            <w:pPr>
              <w:keepNext/>
              <w:jc w:val="both"/>
              <w:rPr>
                <w:rFonts w:ascii="Arial Narrow" w:hAnsi="Arial Narrow" w:cs="Arial"/>
                <w:sz w:val="20"/>
                <w:szCs w:val="20"/>
              </w:rPr>
            </w:pPr>
            <w:proofErr w:type="spellStart"/>
            <w:r>
              <w:rPr>
                <w:rFonts w:ascii="Arial Narrow" w:hAnsi="Arial Narrow" w:cs="Arial"/>
                <w:sz w:val="20"/>
                <w:szCs w:val="20"/>
              </w:rPr>
              <w:t>Eltroxin</w:t>
            </w:r>
            <w:proofErr w:type="spellEnd"/>
          </w:p>
        </w:tc>
        <w:tc>
          <w:tcPr>
            <w:tcW w:w="992" w:type="dxa"/>
          </w:tcPr>
          <w:p w:rsidR="005E299D" w:rsidRDefault="005E299D" w:rsidP="007E5B15">
            <w:pPr>
              <w:keepNext/>
              <w:jc w:val="both"/>
              <w:rPr>
                <w:rFonts w:ascii="Arial Narrow" w:hAnsi="Arial Narrow" w:cs="Arial"/>
                <w:sz w:val="20"/>
                <w:szCs w:val="20"/>
              </w:rPr>
            </w:pPr>
          </w:p>
          <w:p w:rsidR="005E299D" w:rsidRPr="00596402" w:rsidRDefault="005E299D" w:rsidP="007E5B15">
            <w:pPr>
              <w:keepNext/>
              <w:jc w:val="both"/>
              <w:rPr>
                <w:rFonts w:ascii="Arial Narrow" w:hAnsi="Arial Narrow" w:cs="Arial"/>
                <w:sz w:val="20"/>
                <w:szCs w:val="20"/>
              </w:rPr>
            </w:pPr>
            <w:r>
              <w:rPr>
                <w:rFonts w:ascii="Arial Narrow" w:hAnsi="Arial Narrow" w:cs="Arial"/>
                <w:sz w:val="20"/>
                <w:szCs w:val="20"/>
              </w:rPr>
              <w:t>Aspen Pharma Pty Ltd</w:t>
            </w:r>
          </w:p>
        </w:tc>
      </w:tr>
      <w:tr w:rsidR="005E299D" w:rsidRPr="00596402" w:rsidTr="007E5B15">
        <w:trPr>
          <w:cantSplit/>
          <w:trHeight w:val="360"/>
        </w:trPr>
        <w:tc>
          <w:tcPr>
            <w:tcW w:w="8220" w:type="dxa"/>
            <w:gridSpan w:val="7"/>
            <w:tcBorders>
              <w:bottom w:val="single" w:sz="4" w:space="0" w:color="auto"/>
            </w:tcBorders>
          </w:tcPr>
          <w:p w:rsidR="005E299D" w:rsidRPr="00596402" w:rsidRDefault="005E299D" w:rsidP="007E5B15">
            <w:pPr>
              <w:jc w:val="both"/>
              <w:rPr>
                <w:rFonts w:ascii="Arial Narrow" w:hAnsi="Arial Narrow" w:cs="Arial"/>
                <w:sz w:val="20"/>
                <w:szCs w:val="20"/>
              </w:rPr>
            </w:pP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 xml:space="preserve">Category / </w:t>
            </w:r>
          </w:p>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Program</w:t>
            </w:r>
          </w:p>
        </w:tc>
        <w:tc>
          <w:tcPr>
            <w:tcW w:w="6094" w:type="dxa"/>
            <w:gridSpan w:val="6"/>
            <w:tcBorders>
              <w:top w:val="single" w:sz="4" w:space="0" w:color="auto"/>
              <w:left w:val="single" w:sz="4" w:space="0" w:color="auto"/>
              <w:bottom w:val="single" w:sz="4" w:space="0" w:color="auto"/>
              <w:right w:val="single" w:sz="4" w:space="0" w:color="auto"/>
            </w:tcBorders>
          </w:tcPr>
          <w:p w:rsidR="005E299D" w:rsidRPr="00596402" w:rsidRDefault="005E299D" w:rsidP="007E5B15">
            <w:pPr>
              <w:rPr>
                <w:rFonts w:ascii="Arial Narrow" w:hAnsi="Arial Narrow" w:cs="Arial"/>
                <w:sz w:val="20"/>
                <w:szCs w:val="20"/>
              </w:rPr>
            </w:pPr>
            <w:r w:rsidRPr="00596402">
              <w:rPr>
                <w:rFonts w:ascii="Arial Narrow" w:hAnsi="Arial Narrow" w:cs="Arial"/>
                <w:sz w:val="20"/>
                <w:szCs w:val="20"/>
              </w:rPr>
              <w:t>GENERAL – General Schedule (Code GE)</w:t>
            </w:r>
          </w:p>
          <w:p w:rsidR="005E299D" w:rsidRPr="00596402" w:rsidRDefault="005E299D" w:rsidP="007E5B15">
            <w:pPr>
              <w:rPr>
                <w:rFonts w:ascii="Arial Narrow" w:hAnsi="Arial Narrow" w:cs="Arial"/>
                <w:sz w:val="20"/>
                <w:szCs w:val="20"/>
              </w:rPr>
            </w:pP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Prescriber type:</w:t>
            </w:r>
          </w:p>
        </w:tc>
        <w:tc>
          <w:tcPr>
            <w:tcW w:w="6094" w:type="dxa"/>
            <w:gridSpan w:val="6"/>
            <w:tcBorders>
              <w:top w:val="single" w:sz="4" w:space="0" w:color="auto"/>
              <w:left w:val="single" w:sz="4" w:space="0" w:color="auto"/>
              <w:bottom w:val="single" w:sz="4" w:space="0" w:color="auto"/>
              <w:right w:val="single" w:sz="4" w:space="0" w:color="auto"/>
            </w:tcBorders>
          </w:tcPr>
          <w:p w:rsidR="005E299D" w:rsidRPr="00596402" w:rsidRDefault="005E299D" w:rsidP="007E5B15">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5E299D" w:rsidRPr="00596402" w:rsidRDefault="005E299D" w:rsidP="007E5B15">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2B76D2">
              <w:rPr>
                <w:rFonts w:ascii="Arial Narrow" w:hAnsi="Arial Narrow" w:cs="Arial"/>
                <w:sz w:val="20"/>
                <w:szCs w:val="20"/>
              </w:rPr>
            </w:r>
            <w:r w:rsidR="002B76D2">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Episodicity:</w:t>
            </w:r>
          </w:p>
        </w:tc>
        <w:tc>
          <w:tcPr>
            <w:tcW w:w="6094" w:type="dxa"/>
            <w:gridSpan w:val="6"/>
            <w:tcBorders>
              <w:top w:val="single" w:sz="4" w:space="0" w:color="auto"/>
              <w:left w:val="single" w:sz="4" w:space="0" w:color="auto"/>
              <w:bottom w:val="single" w:sz="4" w:space="0" w:color="auto"/>
              <w:right w:val="single" w:sz="4" w:space="0" w:color="auto"/>
            </w:tcBorders>
          </w:tcPr>
          <w:p w:rsidR="005E299D" w:rsidRPr="00596402" w:rsidRDefault="005E299D" w:rsidP="007E5B15">
            <w:pPr>
              <w:rPr>
                <w:rFonts w:ascii="Arial Narrow" w:hAnsi="Arial Narrow" w:cs="Arial"/>
                <w:sz w:val="20"/>
                <w:szCs w:val="20"/>
              </w:rPr>
            </w:pP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Severity:</w:t>
            </w:r>
          </w:p>
        </w:tc>
        <w:tc>
          <w:tcPr>
            <w:tcW w:w="6094" w:type="dxa"/>
            <w:gridSpan w:val="6"/>
            <w:tcBorders>
              <w:top w:val="single" w:sz="4" w:space="0" w:color="auto"/>
              <w:left w:val="single" w:sz="4" w:space="0" w:color="auto"/>
              <w:bottom w:val="single" w:sz="4" w:space="0" w:color="auto"/>
              <w:right w:val="single" w:sz="4" w:space="0" w:color="auto"/>
            </w:tcBorders>
          </w:tcPr>
          <w:p w:rsidR="005E299D" w:rsidRPr="00596402" w:rsidRDefault="005E299D" w:rsidP="007E5B15">
            <w:pPr>
              <w:rPr>
                <w:rFonts w:ascii="Arial Narrow" w:hAnsi="Arial Narrow" w:cs="Arial"/>
                <w:sz w:val="20"/>
                <w:szCs w:val="20"/>
              </w:rPr>
            </w:pP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Condition:</w:t>
            </w:r>
          </w:p>
        </w:tc>
        <w:tc>
          <w:tcPr>
            <w:tcW w:w="6094" w:type="dxa"/>
            <w:gridSpan w:val="6"/>
            <w:tcBorders>
              <w:top w:val="single" w:sz="4" w:space="0" w:color="auto"/>
              <w:left w:val="single" w:sz="4" w:space="0" w:color="auto"/>
              <w:bottom w:val="single" w:sz="4" w:space="0" w:color="auto"/>
              <w:right w:val="single" w:sz="4" w:space="0" w:color="auto"/>
            </w:tcBorders>
          </w:tcPr>
          <w:p w:rsidR="005E299D" w:rsidRPr="00596402" w:rsidRDefault="005E299D" w:rsidP="007E5B15">
            <w:pPr>
              <w:rPr>
                <w:rFonts w:ascii="Arial Narrow" w:hAnsi="Arial Narrow" w:cs="Arial"/>
                <w:sz w:val="20"/>
                <w:szCs w:val="20"/>
              </w:rPr>
            </w:pP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PBS Indication:</w:t>
            </w:r>
          </w:p>
        </w:tc>
        <w:tc>
          <w:tcPr>
            <w:tcW w:w="6094" w:type="dxa"/>
            <w:gridSpan w:val="6"/>
            <w:tcBorders>
              <w:top w:val="single" w:sz="4" w:space="0" w:color="auto"/>
              <w:left w:val="single" w:sz="4" w:space="0" w:color="auto"/>
              <w:bottom w:val="single" w:sz="4" w:space="0" w:color="auto"/>
              <w:right w:val="single" w:sz="4" w:space="0" w:color="auto"/>
            </w:tcBorders>
          </w:tcPr>
          <w:p w:rsidR="005E299D" w:rsidRPr="00596402" w:rsidRDefault="005E299D" w:rsidP="007E5B15">
            <w:pPr>
              <w:rPr>
                <w:rFonts w:ascii="Arial Narrow" w:hAnsi="Arial Narrow" w:cs="Arial"/>
                <w:sz w:val="20"/>
                <w:szCs w:val="20"/>
              </w:rPr>
            </w:pPr>
          </w:p>
        </w:tc>
      </w:tr>
      <w:tr w:rsidR="005E299D" w:rsidRPr="00596402" w:rsidTr="007E5B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5E299D" w:rsidRPr="00596402" w:rsidRDefault="005E299D" w:rsidP="007E5B15">
            <w:pPr>
              <w:jc w:val="both"/>
              <w:rPr>
                <w:rFonts w:ascii="Arial Narrow" w:hAnsi="Arial Narrow" w:cs="Arial"/>
                <w:b/>
                <w:sz w:val="20"/>
                <w:szCs w:val="20"/>
              </w:rPr>
            </w:pPr>
            <w:r w:rsidRPr="00596402">
              <w:rPr>
                <w:rFonts w:ascii="Arial Narrow" w:hAnsi="Arial Narrow" w:cs="Arial"/>
                <w:b/>
                <w:sz w:val="20"/>
                <w:szCs w:val="20"/>
              </w:rPr>
              <w:t>Administrative Advice</w:t>
            </w:r>
          </w:p>
          <w:p w:rsidR="005E299D" w:rsidRPr="00596402" w:rsidRDefault="005E299D" w:rsidP="007E5B15">
            <w:pPr>
              <w:jc w:val="both"/>
              <w:rPr>
                <w:rFonts w:ascii="Arial Narrow" w:hAnsi="Arial Narrow" w:cs="Arial"/>
                <w:i/>
                <w:sz w:val="20"/>
                <w:szCs w:val="20"/>
              </w:rPr>
            </w:pPr>
          </w:p>
        </w:tc>
        <w:tc>
          <w:tcPr>
            <w:tcW w:w="6094" w:type="dxa"/>
            <w:gridSpan w:val="6"/>
            <w:tcBorders>
              <w:top w:val="single" w:sz="4" w:space="0" w:color="auto"/>
              <w:left w:val="single" w:sz="4" w:space="0" w:color="auto"/>
              <w:bottom w:val="single" w:sz="4" w:space="0" w:color="auto"/>
              <w:right w:val="single" w:sz="4" w:space="0" w:color="auto"/>
            </w:tcBorders>
          </w:tcPr>
          <w:p w:rsidR="005E299D" w:rsidRDefault="005E299D" w:rsidP="007E5B15">
            <w:pPr>
              <w:rPr>
                <w:rFonts w:ascii="Arial Narrow" w:hAnsi="Arial Narrow" w:cs="Arial"/>
                <w:sz w:val="20"/>
                <w:szCs w:val="20"/>
              </w:rPr>
            </w:pPr>
            <w:r>
              <w:rPr>
                <w:rFonts w:ascii="Arial Narrow" w:hAnsi="Arial Narrow" w:cs="Arial"/>
                <w:sz w:val="20"/>
                <w:szCs w:val="20"/>
              </w:rPr>
              <w:t xml:space="preserve">Note:  </w:t>
            </w:r>
            <w:proofErr w:type="spellStart"/>
            <w:r>
              <w:rPr>
                <w:rFonts w:ascii="Arial Narrow" w:hAnsi="Arial Narrow" w:cs="Arial"/>
                <w:sz w:val="20"/>
                <w:szCs w:val="20"/>
              </w:rPr>
              <w:t>Eltroxin</w:t>
            </w:r>
            <w:proofErr w:type="spellEnd"/>
            <w:r>
              <w:rPr>
                <w:rFonts w:ascii="Arial Narrow" w:hAnsi="Arial Narrow" w:cs="Arial"/>
                <w:sz w:val="20"/>
                <w:szCs w:val="20"/>
              </w:rPr>
              <w:t xml:space="preserve"> is not interchangeable with </w:t>
            </w:r>
            <w:proofErr w:type="spellStart"/>
            <w:r w:rsidR="0012467E">
              <w:rPr>
                <w:rFonts w:ascii="Arial Narrow" w:hAnsi="Arial Narrow" w:cs="Arial"/>
                <w:sz w:val="20"/>
                <w:szCs w:val="20"/>
              </w:rPr>
              <w:t>Oroxine</w:t>
            </w:r>
            <w:proofErr w:type="spellEnd"/>
            <w:r w:rsidR="0012467E">
              <w:rPr>
                <w:rFonts w:ascii="Arial Narrow" w:hAnsi="Arial Narrow" w:cs="Arial"/>
                <w:sz w:val="20"/>
                <w:szCs w:val="20"/>
              </w:rPr>
              <w:t xml:space="preserve"> or </w:t>
            </w:r>
            <w:proofErr w:type="spellStart"/>
            <w:r w:rsidRPr="00B90DE7">
              <w:rPr>
                <w:rFonts w:ascii="Arial Narrow" w:hAnsi="Arial Narrow" w:cs="Arial"/>
                <w:sz w:val="20"/>
                <w:szCs w:val="20"/>
              </w:rPr>
              <w:t>Eutroxsig</w:t>
            </w:r>
            <w:proofErr w:type="spellEnd"/>
            <w:r>
              <w:rPr>
                <w:rFonts w:ascii="Arial Narrow" w:hAnsi="Arial Narrow" w:cs="Arial"/>
                <w:sz w:val="20"/>
                <w:szCs w:val="20"/>
              </w:rPr>
              <w:t xml:space="preserve"> on a dose to dose basis, and dose titration may be required.</w:t>
            </w:r>
          </w:p>
          <w:p w:rsidR="005E299D" w:rsidRDefault="005E299D" w:rsidP="007E5B15">
            <w:pPr>
              <w:rPr>
                <w:rFonts w:ascii="Arial Narrow" w:hAnsi="Arial Narrow" w:cs="Arial"/>
                <w:sz w:val="20"/>
                <w:szCs w:val="20"/>
              </w:rPr>
            </w:pPr>
          </w:p>
          <w:p w:rsidR="005E299D" w:rsidRDefault="005E299D" w:rsidP="007E5B15">
            <w:pPr>
              <w:rPr>
                <w:rFonts w:ascii="Arial Narrow" w:hAnsi="Arial Narrow" w:cs="Arial"/>
                <w:sz w:val="20"/>
                <w:szCs w:val="20"/>
              </w:rPr>
            </w:pPr>
            <w:r>
              <w:rPr>
                <w:rFonts w:ascii="Arial Narrow" w:hAnsi="Arial Narrow" w:cs="Arial"/>
                <w:sz w:val="20"/>
                <w:szCs w:val="20"/>
              </w:rPr>
              <w:t>Continuing therapy only:</w:t>
            </w:r>
          </w:p>
          <w:p w:rsidR="005E299D" w:rsidRPr="00596402" w:rsidRDefault="005E299D" w:rsidP="007E5B15">
            <w:pPr>
              <w:rPr>
                <w:rFonts w:ascii="Arial Narrow" w:hAnsi="Arial Narrow" w:cs="Arial"/>
                <w:sz w:val="20"/>
                <w:szCs w:val="20"/>
              </w:rPr>
            </w:pPr>
            <w:r>
              <w:rPr>
                <w:rFonts w:ascii="Arial Narrow" w:hAnsi="Arial Narrow" w:cs="Arial"/>
                <w:sz w:val="20"/>
                <w:szCs w:val="20"/>
              </w:rPr>
              <w:t xml:space="preserve">For prescribing by nurse practitioners as continuing therapy only, where the treatment of, and prescribing of medicines for, a patient has been initiated by a medical </w:t>
            </w:r>
            <w:proofErr w:type="spellStart"/>
            <w:r>
              <w:rPr>
                <w:rFonts w:ascii="Arial Narrow" w:hAnsi="Arial Narrow" w:cs="Arial"/>
                <w:sz w:val="20"/>
                <w:szCs w:val="20"/>
              </w:rPr>
              <w:t>practioner</w:t>
            </w:r>
            <w:proofErr w:type="spellEnd"/>
            <w:r>
              <w:rPr>
                <w:rFonts w:ascii="Arial Narrow" w:hAnsi="Arial Narrow" w:cs="Arial"/>
                <w:sz w:val="20"/>
                <w:szCs w:val="20"/>
              </w:rPr>
              <w:t>.  Further information can be found in the explanatory notes for nurse practitioners.</w:t>
            </w:r>
          </w:p>
        </w:tc>
      </w:tr>
    </w:tbl>
    <w:p w:rsidR="00314C7E" w:rsidRPr="00314C7E" w:rsidRDefault="00314C7E" w:rsidP="00786736">
      <w:pPr>
        <w:pStyle w:val="Heading1"/>
      </w:pPr>
      <w:r w:rsidRPr="00314C7E">
        <w:t>Context for Decision</w:t>
      </w:r>
    </w:p>
    <w:p w:rsidR="00314C7E" w:rsidRPr="00314C7E" w:rsidRDefault="00314C7E" w:rsidP="00314C7E">
      <w:pPr>
        <w:ind w:left="720"/>
        <w:rPr>
          <w:rFonts w:ascii="Arial" w:hAnsi="Arial" w:cs="Arial"/>
          <w:bCs/>
          <w:sz w:val="22"/>
          <w:szCs w:val="22"/>
        </w:rPr>
      </w:pPr>
      <w:r w:rsidRPr="00314C7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01FE9" w:rsidRPr="00901FE9" w:rsidRDefault="00314C7E" w:rsidP="00786736">
      <w:pPr>
        <w:pStyle w:val="Heading1"/>
      </w:pPr>
      <w:r w:rsidRPr="00314C7E">
        <w:t>Sponsor’s Comment</w:t>
      </w:r>
      <w:r w:rsidR="00372917">
        <w:t xml:space="preserve">  </w:t>
      </w:r>
    </w:p>
    <w:p w:rsidR="00314C7E" w:rsidRPr="00834D7C" w:rsidRDefault="00834D7C" w:rsidP="00901FE9">
      <w:pPr>
        <w:ind w:left="720"/>
        <w:rPr>
          <w:rFonts w:ascii="Arial" w:eastAsia="SimSun" w:hAnsi="Arial" w:cs="Arial"/>
          <w:snapToGrid w:val="0"/>
          <w:sz w:val="22"/>
          <w:szCs w:val="22"/>
          <w:lang w:eastAsia="en-US"/>
        </w:rPr>
      </w:pPr>
      <w:r w:rsidRPr="00834D7C">
        <w:rPr>
          <w:rFonts w:ascii="Arial" w:eastAsia="SimSun" w:hAnsi="Arial" w:cs="Arial"/>
          <w:snapToGrid w:val="0"/>
          <w:sz w:val="22"/>
          <w:szCs w:val="22"/>
          <w:lang w:eastAsia="en-US"/>
        </w:rPr>
        <w:t xml:space="preserve">All strengths of </w:t>
      </w:r>
      <w:proofErr w:type="spellStart"/>
      <w:r w:rsidRPr="00834D7C">
        <w:rPr>
          <w:rFonts w:ascii="Arial" w:eastAsia="SimSun" w:hAnsi="Arial" w:cs="Arial"/>
          <w:snapToGrid w:val="0"/>
          <w:sz w:val="22"/>
          <w:szCs w:val="22"/>
          <w:lang w:eastAsia="en-US"/>
        </w:rPr>
        <w:t>Eltroxin</w:t>
      </w:r>
      <w:proofErr w:type="spellEnd"/>
      <w:r w:rsidRPr="00834D7C">
        <w:rPr>
          <w:rFonts w:ascii="Arial" w:eastAsia="SimSun" w:hAnsi="Arial" w:cs="Arial"/>
          <w:snapToGrid w:val="0"/>
          <w:sz w:val="22"/>
          <w:szCs w:val="22"/>
          <w:lang w:eastAsia="en-US"/>
        </w:rPr>
        <w:t xml:space="preserve"> are</w:t>
      </w:r>
      <w:r w:rsidR="00372917" w:rsidRPr="00834D7C">
        <w:rPr>
          <w:rFonts w:ascii="Arial" w:eastAsia="SimSun" w:hAnsi="Arial" w:cs="Arial"/>
          <w:snapToGrid w:val="0"/>
          <w:sz w:val="22"/>
          <w:szCs w:val="22"/>
          <w:lang w:eastAsia="en-US"/>
        </w:rPr>
        <w:t xml:space="preserve"> available </w:t>
      </w:r>
      <w:r w:rsidR="00CF1DB1">
        <w:rPr>
          <w:rFonts w:ascii="Arial" w:eastAsia="SimSun" w:hAnsi="Arial" w:cs="Arial"/>
          <w:snapToGrid w:val="0"/>
          <w:sz w:val="22"/>
          <w:szCs w:val="22"/>
          <w:lang w:eastAsia="en-US"/>
        </w:rPr>
        <w:t xml:space="preserve">in the market </w:t>
      </w:r>
      <w:r w:rsidR="00372917" w:rsidRPr="00834D7C">
        <w:rPr>
          <w:rFonts w:ascii="Arial" w:eastAsia="SimSun" w:hAnsi="Arial" w:cs="Arial"/>
          <w:snapToGrid w:val="0"/>
          <w:sz w:val="22"/>
          <w:szCs w:val="22"/>
          <w:lang w:eastAsia="en-US"/>
        </w:rPr>
        <w:t>as Private Script item</w:t>
      </w:r>
      <w:r w:rsidRPr="00834D7C">
        <w:rPr>
          <w:rFonts w:ascii="Arial" w:eastAsia="SimSun" w:hAnsi="Arial" w:cs="Arial"/>
          <w:snapToGrid w:val="0"/>
          <w:sz w:val="22"/>
          <w:szCs w:val="22"/>
          <w:lang w:eastAsia="en-US"/>
        </w:rPr>
        <w:t>s</w:t>
      </w:r>
      <w:r w:rsidR="00372917" w:rsidRPr="00834D7C">
        <w:rPr>
          <w:rFonts w:ascii="Arial" w:eastAsia="SimSun" w:hAnsi="Arial" w:cs="Arial"/>
          <w:snapToGrid w:val="0"/>
          <w:sz w:val="22"/>
          <w:szCs w:val="22"/>
          <w:lang w:eastAsia="en-US"/>
        </w:rPr>
        <w:t xml:space="preserve">.  </w:t>
      </w:r>
      <w:r w:rsidRPr="00834D7C">
        <w:rPr>
          <w:rFonts w:ascii="Arial" w:eastAsia="SimSun" w:hAnsi="Arial" w:cs="Arial"/>
          <w:snapToGrid w:val="0"/>
          <w:sz w:val="22"/>
          <w:szCs w:val="22"/>
          <w:lang w:eastAsia="en-US"/>
        </w:rPr>
        <w:t xml:space="preserve">A </w:t>
      </w:r>
      <w:r w:rsidRPr="00834D7C">
        <w:rPr>
          <w:rFonts w:ascii="Arial" w:hAnsi="Arial" w:cs="Arial"/>
          <w:color w:val="000000"/>
          <w:sz w:val="22"/>
          <w:szCs w:val="22"/>
        </w:rPr>
        <w:t xml:space="preserve">submission was lodged to request PBAC to reconsider an unrestricted benefit listing for thyroxine sodium 25 micrograms tablets. This </w:t>
      </w:r>
      <w:r w:rsidR="00901FE9">
        <w:rPr>
          <w:rFonts w:ascii="Arial" w:hAnsi="Arial" w:cs="Arial"/>
          <w:color w:val="000000"/>
          <w:sz w:val="22"/>
          <w:szCs w:val="22"/>
        </w:rPr>
        <w:t xml:space="preserve">will be considered during March </w:t>
      </w:r>
      <w:r w:rsidRPr="00834D7C">
        <w:rPr>
          <w:rFonts w:ascii="Arial" w:hAnsi="Arial" w:cs="Arial"/>
          <w:color w:val="000000"/>
          <w:sz w:val="22"/>
          <w:szCs w:val="22"/>
        </w:rPr>
        <w:t>2016 PBAC meeting.</w:t>
      </w:r>
    </w:p>
    <w:sectPr w:rsidR="00314C7E" w:rsidRPr="00834D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85" w:rsidRDefault="008B4B85" w:rsidP="00F31FFD">
      <w:r>
        <w:separator/>
      </w:r>
    </w:p>
  </w:endnote>
  <w:endnote w:type="continuationSeparator" w:id="0">
    <w:p w:rsidR="008B4B85" w:rsidRDefault="008B4B85"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5" w:rsidRDefault="008B4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49292"/>
      <w:docPartObj>
        <w:docPartGallery w:val="Page Numbers (Bottom of Page)"/>
        <w:docPartUnique/>
      </w:docPartObj>
    </w:sdtPr>
    <w:sdtEndPr>
      <w:rPr>
        <w:rFonts w:ascii="Arial" w:hAnsi="Arial" w:cs="Arial"/>
        <w:noProof/>
        <w:sz w:val="22"/>
        <w:szCs w:val="22"/>
      </w:rPr>
    </w:sdtEndPr>
    <w:sdtContent>
      <w:p w:rsidR="00E7656B" w:rsidRPr="00E7656B" w:rsidRDefault="00E7656B">
        <w:pPr>
          <w:pStyle w:val="Footer"/>
          <w:jc w:val="center"/>
          <w:rPr>
            <w:rFonts w:ascii="Arial" w:hAnsi="Arial" w:cs="Arial"/>
            <w:sz w:val="22"/>
            <w:szCs w:val="22"/>
          </w:rPr>
        </w:pPr>
        <w:r w:rsidRPr="00E7656B">
          <w:rPr>
            <w:rFonts w:ascii="Arial" w:hAnsi="Arial" w:cs="Arial"/>
            <w:sz w:val="22"/>
            <w:szCs w:val="22"/>
          </w:rPr>
          <w:fldChar w:fldCharType="begin"/>
        </w:r>
        <w:r w:rsidRPr="00E7656B">
          <w:rPr>
            <w:rFonts w:ascii="Arial" w:hAnsi="Arial" w:cs="Arial"/>
            <w:sz w:val="22"/>
            <w:szCs w:val="22"/>
          </w:rPr>
          <w:instrText xml:space="preserve"> PAGE   \* MERGEFORMAT </w:instrText>
        </w:r>
        <w:r w:rsidRPr="00E7656B">
          <w:rPr>
            <w:rFonts w:ascii="Arial" w:hAnsi="Arial" w:cs="Arial"/>
            <w:sz w:val="22"/>
            <w:szCs w:val="22"/>
          </w:rPr>
          <w:fldChar w:fldCharType="separate"/>
        </w:r>
        <w:r w:rsidR="002B76D2">
          <w:rPr>
            <w:rFonts w:ascii="Arial" w:hAnsi="Arial" w:cs="Arial"/>
            <w:noProof/>
            <w:sz w:val="22"/>
            <w:szCs w:val="22"/>
          </w:rPr>
          <w:t>4</w:t>
        </w:r>
        <w:r w:rsidRPr="00E7656B">
          <w:rPr>
            <w:rFonts w:ascii="Arial" w:hAnsi="Arial" w:cs="Arial"/>
            <w:noProof/>
            <w:sz w:val="22"/>
            <w:szCs w:val="22"/>
          </w:rPr>
          <w:fldChar w:fldCharType="end"/>
        </w:r>
      </w:p>
    </w:sdtContent>
  </w:sdt>
  <w:p w:rsidR="00F31FFD" w:rsidRDefault="00F31F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5" w:rsidRDefault="008B4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85" w:rsidRDefault="008B4B85" w:rsidP="00F31FFD">
      <w:r>
        <w:separator/>
      </w:r>
    </w:p>
  </w:footnote>
  <w:footnote w:type="continuationSeparator" w:id="0">
    <w:p w:rsidR="008B4B85" w:rsidRDefault="008B4B85"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5" w:rsidRDefault="008B4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B5" w:rsidRPr="00C016B5" w:rsidRDefault="00C016B5" w:rsidP="00C016B5">
    <w:pPr>
      <w:pStyle w:val="Header"/>
      <w:jc w:val="center"/>
      <w:rPr>
        <w:rFonts w:ascii="Arial" w:hAnsi="Arial" w:cs="Arial"/>
        <w:sz w:val="22"/>
        <w:szCs w:val="22"/>
      </w:rPr>
    </w:pPr>
    <w:r w:rsidRPr="00C016B5">
      <w:rPr>
        <w:rFonts w:ascii="Arial" w:hAnsi="Arial" w:cs="Arial"/>
        <w:i/>
        <w:color w:val="808080"/>
        <w:sz w:val="22"/>
        <w:szCs w:val="22"/>
      </w:rPr>
      <w:t>Public Summary Document – November 2015 PBAC Meeting</w:t>
    </w:r>
  </w:p>
  <w:p w:rsidR="00F31FFD" w:rsidRPr="009658E4" w:rsidRDefault="00F31FFD" w:rsidP="009658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5" w:rsidRDefault="008B4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D1200"/>
    <w:multiLevelType w:val="hybridMultilevel"/>
    <w:tmpl w:val="175EEE44"/>
    <w:lvl w:ilvl="0" w:tplc="EE2A81C0">
      <w:numFmt w:val="bullet"/>
      <w:lvlText w:val="-"/>
      <w:lvlJc w:val="left"/>
      <w:pPr>
        <w:ind w:left="720" w:hanging="360"/>
      </w:pPr>
      <w:rPr>
        <w:rFonts w:ascii="Arial" w:eastAsia="Times New Roman"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7C6DDE"/>
    <w:multiLevelType w:val="hybridMultilevel"/>
    <w:tmpl w:val="2BF6D462"/>
    <w:lvl w:ilvl="0" w:tplc="BEEE3FAC">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96D1CF6"/>
    <w:multiLevelType w:val="hybridMultilevel"/>
    <w:tmpl w:val="37B23156"/>
    <w:lvl w:ilvl="0" w:tplc="0E60B598">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4D033C"/>
    <w:multiLevelType w:val="multilevel"/>
    <w:tmpl w:val="BBD68326"/>
    <w:lvl w:ilvl="0">
      <w:start w:val="1"/>
      <w:numFmt w:val="decimal"/>
      <w:pStyle w:val="Heading1"/>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A2E52"/>
    <w:rsid w:val="000F30B8"/>
    <w:rsid w:val="0012467E"/>
    <w:rsid w:val="00133188"/>
    <w:rsid w:val="00136A0F"/>
    <w:rsid w:val="00137A10"/>
    <w:rsid w:val="00151543"/>
    <w:rsid w:val="001A7BC4"/>
    <w:rsid w:val="001B42C2"/>
    <w:rsid w:val="001E1BA3"/>
    <w:rsid w:val="00210C3C"/>
    <w:rsid w:val="002170A6"/>
    <w:rsid w:val="00220D84"/>
    <w:rsid w:val="00255ADD"/>
    <w:rsid w:val="00297805"/>
    <w:rsid w:val="002A4891"/>
    <w:rsid w:val="002B76D2"/>
    <w:rsid w:val="002E4DC1"/>
    <w:rsid w:val="002F33E5"/>
    <w:rsid w:val="002F689F"/>
    <w:rsid w:val="00314C7E"/>
    <w:rsid w:val="00343E84"/>
    <w:rsid w:val="0035210C"/>
    <w:rsid w:val="003556B9"/>
    <w:rsid w:val="00372917"/>
    <w:rsid w:val="00384739"/>
    <w:rsid w:val="003F2B73"/>
    <w:rsid w:val="004323D7"/>
    <w:rsid w:val="00447B31"/>
    <w:rsid w:val="004C5951"/>
    <w:rsid w:val="004D6768"/>
    <w:rsid w:val="004F1855"/>
    <w:rsid w:val="004F691F"/>
    <w:rsid w:val="00507256"/>
    <w:rsid w:val="00534EC7"/>
    <w:rsid w:val="00561E1B"/>
    <w:rsid w:val="00596402"/>
    <w:rsid w:val="005A23CC"/>
    <w:rsid w:val="005B5513"/>
    <w:rsid w:val="005C1D7D"/>
    <w:rsid w:val="005D6F2A"/>
    <w:rsid w:val="005E299D"/>
    <w:rsid w:val="006030E7"/>
    <w:rsid w:val="00635A46"/>
    <w:rsid w:val="00645151"/>
    <w:rsid w:val="006457A7"/>
    <w:rsid w:val="006728B5"/>
    <w:rsid w:val="00683AE0"/>
    <w:rsid w:val="00692676"/>
    <w:rsid w:val="006927A1"/>
    <w:rsid w:val="00697726"/>
    <w:rsid w:val="006D59BC"/>
    <w:rsid w:val="00704D21"/>
    <w:rsid w:val="007505AB"/>
    <w:rsid w:val="007519D7"/>
    <w:rsid w:val="007802F6"/>
    <w:rsid w:val="00786736"/>
    <w:rsid w:val="00795F43"/>
    <w:rsid w:val="00796FDD"/>
    <w:rsid w:val="007E7D09"/>
    <w:rsid w:val="007F4E20"/>
    <w:rsid w:val="00804833"/>
    <w:rsid w:val="00807C1E"/>
    <w:rsid w:val="00834D7C"/>
    <w:rsid w:val="008374A2"/>
    <w:rsid w:val="00853478"/>
    <w:rsid w:val="00854F61"/>
    <w:rsid w:val="0085645A"/>
    <w:rsid w:val="008747E2"/>
    <w:rsid w:val="00880667"/>
    <w:rsid w:val="00882604"/>
    <w:rsid w:val="008B43FC"/>
    <w:rsid w:val="008B4B85"/>
    <w:rsid w:val="008D335C"/>
    <w:rsid w:val="008F5E9F"/>
    <w:rsid w:val="00901FE9"/>
    <w:rsid w:val="009658E4"/>
    <w:rsid w:val="009878E3"/>
    <w:rsid w:val="0099073D"/>
    <w:rsid w:val="009C7DBA"/>
    <w:rsid w:val="009D61F5"/>
    <w:rsid w:val="009E243C"/>
    <w:rsid w:val="00A1516F"/>
    <w:rsid w:val="00A26291"/>
    <w:rsid w:val="00AA0534"/>
    <w:rsid w:val="00AB72BA"/>
    <w:rsid w:val="00AD7EF0"/>
    <w:rsid w:val="00AF26FA"/>
    <w:rsid w:val="00B035CA"/>
    <w:rsid w:val="00B261C0"/>
    <w:rsid w:val="00B526C9"/>
    <w:rsid w:val="00B529BF"/>
    <w:rsid w:val="00B87897"/>
    <w:rsid w:val="00B90AAB"/>
    <w:rsid w:val="00B90DE7"/>
    <w:rsid w:val="00BB689E"/>
    <w:rsid w:val="00BC1BDF"/>
    <w:rsid w:val="00BC67B7"/>
    <w:rsid w:val="00C016B5"/>
    <w:rsid w:val="00C10DBD"/>
    <w:rsid w:val="00C30E57"/>
    <w:rsid w:val="00C32CD8"/>
    <w:rsid w:val="00C85D1A"/>
    <w:rsid w:val="00CB0408"/>
    <w:rsid w:val="00CD369E"/>
    <w:rsid w:val="00CE33B4"/>
    <w:rsid w:val="00CF1DB1"/>
    <w:rsid w:val="00CF25DF"/>
    <w:rsid w:val="00D21775"/>
    <w:rsid w:val="00D3178C"/>
    <w:rsid w:val="00D366F0"/>
    <w:rsid w:val="00D61340"/>
    <w:rsid w:val="00D74D6D"/>
    <w:rsid w:val="00DB29C3"/>
    <w:rsid w:val="00DC3016"/>
    <w:rsid w:val="00DE2C6B"/>
    <w:rsid w:val="00E27E8B"/>
    <w:rsid w:val="00E323FF"/>
    <w:rsid w:val="00E56528"/>
    <w:rsid w:val="00E7656B"/>
    <w:rsid w:val="00E87F4C"/>
    <w:rsid w:val="00E90FD6"/>
    <w:rsid w:val="00EA4B83"/>
    <w:rsid w:val="00F06018"/>
    <w:rsid w:val="00F31FFD"/>
    <w:rsid w:val="00F449CB"/>
    <w:rsid w:val="00FB4178"/>
    <w:rsid w:val="00FD6209"/>
    <w:rsid w:val="00FD68B7"/>
    <w:rsid w:val="00FE10DE"/>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Normal"/>
    <w:link w:val="Heading1Char"/>
    <w:uiPriority w:val="9"/>
    <w:qFormat/>
    <w:rsid w:val="00786736"/>
    <w:pPr>
      <w:numPr>
        <w:numId w:val="8"/>
      </w:numPr>
      <w:spacing w:before="240" w:after="120"/>
      <w:outlineLvl w:val="0"/>
    </w:pPr>
    <w:rPr>
      <w:rFonts w:ascii="Arial" w:eastAsia="SimSun" w:hAnsi="Arial" w:cs="Arial"/>
      <w:b/>
      <w:snapToGrid w:val="0"/>
      <w:sz w:val="22"/>
      <w:szCs w:val="22"/>
      <w:lang w:eastAsia="en-US"/>
    </w:rPr>
  </w:style>
  <w:style w:type="paragraph" w:styleId="Heading2">
    <w:name w:val="heading 2"/>
    <w:basedOn w:val="ListParagraph"/>
    <w:next w:val="Normal"/>
    <w:link w:val="Heading2Char"/>
    <w:uiPriority w:val="9"/>
    <w:unhideWhenUsed/>
    <w:qFormat/>
    <w:rsid w:val="00FE10DE"/>
    <w:pPr>
      <w:ind w:hanging="720"/>
      <w:jc w:val="both"/>
      <w:outlineLvl w:val="1"/>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uiPriority w:val="72"/>
    <w:qFormat/>
    <w:rsid w:val="006457A7"/>
    <w:pPr>
      <w:ind w:left="720"/>
      <w:contextualSpacing/>
    </w:pPr>
  </w:style>
  <w:style w:type="character" w:customStyle="1" w:styleId="Heading1Char">
    <w:name w:val="Heading 1 Char"/>
    <w:basedOn w:val="DefaultParagraphFont"/>
    <w:link w:val="Heading1"/>
    <w:uiPriority w:val="9"/>
    <w:rsid w:val="00786736"/>
    <w:rPr>
      <w:rFonts w:ascii="Arial" w:eastAsia="SimSun" w:hAnsi="Arial" w:cs="Arial"/>
      <w:b/>
      <w:snapToGrid w:val="0"/>
      <w:sz w:val="22"/>
    </w:rPr>
  </w:style>
  <w:style w:type="character" w:customStyle="1" w:styleId="legend-item1">
    <w:name w:val="legend-item1"/>
    <w:basedOn w:val="DefaultParagraphFont"/>
    <w:rsid w:val="007519D7"/>
    <w:rPr>
      <w:b/>
      <w:bCs/>
      <w:vanish w:val="0"/>
      <w:webHidden w:val="0"/>
      <w:sz w:val="2"/>
      <w:szCs w:val="2"/>
      <w:specVanish w:val="0"/>
    </w:rPr>
  </w:style>
  <w:style w:type="character" w:customStyle="1" w:styleId="drug-name3">
    <w:name w:val="drug-name3"/>
    <w:basedOn w:val="DefaultParagraphFont"/>
    <w:rsid w:val="007519D7"/>
    <w:rPr>
      <w:sz w:val="23"/>
      <w:szCs w:val="23"/>
    </w:rPr>
  </w:style>
  <w:style w:type="character" w:customStyle="1" w:styleId="item-code2">
    <w:name w:val="item-code2"/>
    <w:basedOn w:val="DefaultParagraphFont"/>
    <w:rsid w:val="007519D7"/>
    <w:rPr>
      <w:vanish w:val="0"/>
      <w:webHidden w:val="0"/>
      <w:specVanish w:val="0"/>
    </w:rPr>
  </w:style>
  <w:style w:type="character" w:customStyle="1" w:styleId="form-strength">
    <w:name w:val="form-strength"/>
    <w:basedOn w:val="DefaultParagraphFont"/>
    <w:rsid w:val="007519D7"/>
  </w:style>
  <w:style w:type="table" w:styleId="TableGrid">
    <w:name w:val="Table Grid"/>
    <w:basedOn w:val="TableNormal"/>
    <w:uiPriority w:val="59"/>
    <w:rsid w:val="00BC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3556B9"/>
    <w:pPr>
      <w:spacing w:after="0" w:line="240" w:lineRule="auto"/>
      <w:ind w:left="720" w:hanging="720"/>
    </w:pPr>
    <w:rPr>
      <w:rFonts w:ascii="Arial" w:eastAsia="Times New Roman" w:hAnsi="Arial" w:cs="Arial"/>
      <w:b/>
      <w:snapToGrid w:val="0"/>
      <w:sz w:val="22"/>
    </w:rPr>
  </w:style>
  <w:style w:type="paragraph" w:styleId="CommentSubject">
    <w:name w:val="annotation subject"/>
    <w:basedOn w:val="CommentText"/>
    <w:next w:val="CommentText"/>
    <w:link w:val="CommentSubjectChar"/>
    <w:uiPriority w:val="99"/>
    <w:semiHidden/>
    <w:unhideWhenUsed/>
    <w:rsid w:val="002A4891"/>
    <w:rPr>
      <w:b/>
      <w:bCs/>
    </w:rPr>
  </w:style>
  <w:style w:type="character" w:customStyle="1" w:styleId="CommentSubjectChar">
    <w:name w:val="Comment Subject Char"/>
    <w:basedOn w:val="CommentTextChar"/>
    <w:link w:val="CommentSubject"/>
    <w:uiPriority w:val="99"/>
    <w:semiHidden/>
    <w:rsid w:val="002A4891"/>
    <w:rPr>
      <w:rFonts w:eastAsia="Times New Roman" w:cs="Times New Roman"/>
      <w:b/>
      <w:bCs/>
      <w:sz w:val="20"/>
      <w:szCs w:val="20"/>
      <w:lang w:eastAsia="en-AU"/>
    </w:rPr>
  </w:style>
  <w:style w:type="paragraph" w:customStyle="1" w:styleId="Char">
    <w:name w:val="Char"/>
    <w:basedOn w:val="Normal"/>
    <w:rsid w:val="00834D7C"/>
    <w:pPr>
      <w:spacing w:after="160" w:line="240" w:lineRule="exact"/>
    </w:pPr>
    <w:rPr>
      <w:rFonts w:ascii="Verdana" w:eastAsia="MS Mincho" w:hAnsi="Verdana" w:cs="Verdana"/>
      <w:sz w:val="20"/>
      <w:szCs w:val="20"/>
      <w:lang w:val="en-US" w:eastAsia="en-US"/>
    </w:rPr>
  </w:style>
  <w:style w:type="paragraph" w:styleId="Title">
    <w:name w:val="Title"/>
    <w:basedOn w:val="Header"/>
    <w:next w:val="Normal"/>
    <w:link w:val="TitleChar"/>
    <w:uiPriority w:val="10"/>
    <w:qFormat/>
    <w:rsid w:val="00786736"/>
    <w:pPr>
      <w:widowControl w:val="0"/>
      <w:outlineLvl w:val="0"/>
    </w:pPr>
    <w:rPr>
      <w:rFonts w:ascii="Arial" w:hAnsi="Arial" w:cs="Arial"/>
      <w:b/>
      <w:snapToGrid w:val="0"/>
      <w:sz w:val="28"/>
      <w:szCs w:val="28"/>
      <w:lang w:eastAsia="en-US"/>
    </w:rPr>
  </w:style>
  <w:style w:type="character" w:customStyle="1" w:styleId="TitleChar">
    <w:name w:val="Title Char"/>
    <w:basedOn w:val="DefaultParagraphFont"/>
    <w:link w:val="Title"/>
    <w:uiPriority w:val="10"/>
    <w:rsid w:val="00786736"/>
    <w:rPr>
      <w:rFonts w:ascii="Arial" w:eastAsia="Times New Roman" w:hAnsi="Arial" w:cs="Arial"/>
      <w:b/>
      <w:snapToGrid w:val="0"/>
      <w:sz w:val="28"/>
      <w:szCs w:val="28"/>
    </w:rPr>
  </w:style>
  <w:style w:type="character" w:customStyle="1" w:styleId="Heading2Char">
    <w:name w:val="Heading 2 Char"/>
    <w:basedOn w:val="DefaultParagraphFont"/>
    <w:link w:val="Heading2"/>
    <w:uiPriority w:val="9"/>
    <w:rsid w:val="00FE10DE"/>
    <w:rPr>
      <w:rFonts w:ascii="Arial" w:eastAsia="Times New Roman" w:hAnsi="Arial" w:cs="Times New Roman"/>
      <w:b/>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Normal"/>
    <w:link w:val="Heading1Char"/>
    <w:uiPriority w:val="9"/>
    <w:qFormat/>
    <w:rsid w:val="00786736"/>
    <w:pPr>
      <w:numPr>
        <w:numId w:val="8"/>
      </w:numPr>
      <w:spacing w:before="240" w:after="120"/>
      <w:outlineLvl w:val="0"/>
    </w:pPr>
    <w:rPr>
      <w:rFonts w:ascii="Arial" w:eastAsia="SimSun" w:hAnsi="Arial" w:cs="Arial"/>
      <w:b/>
      <w:snapToGrid w:val="0"/>
      <w:sz w:val="22"/>
      <w:szCs w:val="22"/>
      <w:lang w:eastAsia="en-US"/>
    </w:rPr>
  </w:style>
  <w:style w:type="paragraph" w:styleId="Heading2">
    <w:name w:val="heading 2"/>
    <w:basedOn w:val="ListParagraph"/>
    <w:next w:val="Normal"/>
    <w:link w:val="Heading2Char"/>
    <w:uiPriority w:val="9"/>
    <w:unhideWhenUsed/>
    <w:qFormat/>
    <w:rsid w:val="00FE10DE"/>
    <w:pPr>
      <w:ind w:hanging="720"/>
      <w:jc w:val="both"/>
      <w:outlineLvl w:val="1"/>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uiPriority w:val="72"/>
    <w:qFormat/>
    <w:rsid w:val="006457A7"/>
    <w:pPr>
      <w:ind w:left="720"/>
      <w:contextualSpacing/>
    </w:pPr>
  </w:style>
  <w:style w:type="character" w:customStyle="1" w:styleId="Heading1Char">
    <w:name w:val="Heading 1 Char"/>
    <w:basedOn w:val="DefaultParagraphFont"/>
    <w:link w:val="Heading1"/>
    <w:uiPriority w:val="9"/>
    <w:rsid w:val="00786736"/>
    <w:rPr>
      <w:rFonts w:ascii="Arial" w:eastAsia="SimSun" w:hAnsi="Arial" w:cs="Arial"/>
      <w:b/>
      <w:snapToGrid w:val="0"/>
      <w:sz w:val="22"/>
    </w:rPr>
  </w:style>
  <w:style w:type="character" w:customStyle="1" w:styleId="legend-item1">
    <w:name w:val="legend-item1"/>
    <w:basedOn w:val="DefaultParagraphFont"/>
    <w:rsid w:val="007519D7"/>
    <w:rPr>
      <w:b/>
      <w:bCs/>
      <w:vanish w:val="0"/>
      <w:webHidden w:val="0"/>
      <w:sz w:val="2"/>
      <w:szCs w:val="2"/>
      <w:specVanish w:val="0"/>
    </w:rPr>
  </w:style>
  <w:style w:type="character" w:customStyle="1" w:styleId="drug-name3">
    <w:name w:val="drug-name3"/>
    <w:basedOn w:val="DefaultParagraphFont"/>
    <w:rsid w:val="007519D7"/>
    <w:rPr>
      <w:sz w:val="23"/>
      <w:szCs w:val="23"/>
    </w:rPr>
  </w:style>
  <w:style w:type="character" w:customStyle="1" w:styleId="item-code2">
    <w:name w:val="item-code2"/>
    <w:basedOn w:val="DefaultParagraphFont"/>
    <w:rsid w:val="007519D7"/>
    <w:rPr>
      <w:vanish w:val="0"/>
      <w:webHidden w:val="0"/>
      <w:specVanish w:val="0"/>
    </w:rPr>
  </w:style>
  <w:style w:type="character" w:customStyle="1" w:styleId="form-strength">
    <w:name w:val="form-strength"/>
    <w:basedOn w:val="DefaultParagraphFont"/>
    <w:rsid w:val="007519D7"/>
  </w:style>
  <w:style w:type="table" w:styleId="TableGrid">
    <w:name w:val="Table Grid"/>
    <w:basedOn w:val="TableNormal"/>
    <w:uiPriority w:val="59"/>
    <w:rsid w:val="00BC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3556B9"/>
    <w:pPr>
      <w:spacing w:after="0" w:line="240" w:lineRule="auto"/>
      <w:ind w:left="720" w:hanging="720"/>
    </w:pPr>
    <w:rPr>
      <w:rFonts w:ascii="Arial" w:eastAsia="Times New Roman" w:hAnsi="Arial" w:cs="Arial"/>
      <w:b/>
      <w:snapToGrid w:val="0"/>
      <w:sz w:val="22"/>
    </w:rPr>
  </w:style>
  <w:style w:type="paragraph" w:styleId="CommentSubject">
    <w:name w:val="annotation subject"/>
    <w:basedOn w:val="CommentText"/>
    <w:next w:val="CommentText"/>
    <w:link w:val="CommentSubjectChar"/>
    <w:uiPriority w:val="99"/>
    <w:semiHidden/>
    <w:unhideWhenUsed/>
    <w:rsid w:val="002A4891"/>
    <w:rPr>
      <w:b/>
      <w:bCs/>
    </w:rPr>
  </w:style>
  <w:style w:type="character" w:customStyle="1" w:styleId="CommentSubjectChar">
    <w:name w:val="Comment Subject Char"/>
    <w:basedOn w:val="CommentTextChar"/>
    <w:link w:val="CommentSubject"/>
    <w:uiPriority w:val="99"/>
    <w:semiHidden/>
    <w:rsid w:val="002A4891"/>
    <w:rPr>
      <w:rFonts w:eastAsia="Times New Roman" w:cs="Times New Roman"/>
      <w:b/>
      <w:bCs/>
      <w:sz w:val="20"/>
      <w:szCs w:val="20"/>
      <w:lang w:eastAsia="en-AU"/>
    </w:rPr>
  </w:style>
  <w:style w:type="paragraph" w:customStyle="1" w:styleId="Char">
    <w:name w:val="Char"/>
    <w:basedOn w:val="Normal"/>
    <w:rsid w:val="00834D7C"/>
    <w:pPr>
      <w:spacing w:after="160" w:line="240" w:lineRule="exact"/>
    </w:pPr>
    <w:rPr>
      <w:rFonts w:ascii="Verdana" w:eastAsia="MS Mincho" w:hAnsi="Verdana" w:cs="Verdana"/>
      <w:sz w:val="20"/>
      <w:szCs w:val="20"/>
      <w:lang w:val="en-US" w:eastAsia="en-US"/>
    </w:rPr>
  </w:style>
  <w:style w:type="paragraph" w:styleId="Title">
    <w:name w:val="Title"/>
    <w:basedOn w:val="Header"/>
    <w:next w:val="Normal"/>
    <w:link w:val="TitleChar"/>
    <w:uiPriority w:val="10"/>
    <w:qFormat/>
    <w:rsid w:val="00786736"/>
    <w:pPr>
      <w:widowControl w:val="0"/>
      <w:outlineLvl w:val="0"/>
    </w:pPr>
    <w:rPr>
      <w:rFonts w:ascii="Arial" w:hAnsi="Arial" w:cs="Arial"/>
      <w:b/>
      <w:snapToGrid w:val="0"/>
      <w:sz w:val="28"/>
      <w:szCs w:val="28"/>
      <w:lang w:eastAsia="en-US"/>
    </w:rPr>
  </w:style>
  <w:style w:type="character" w:customStyle="1" w:styleId="TitleChar">
    <w:name w:val="Title Char"/>
    <w:basedOn w:val="DefaultParagraphFont"/>
    <w:link w:val="Title"/>
    <w:uiPriority w:val="10"/>
    <w:rsid w:val="00786736"/>
    <w:rPr>
      <w:rFonts w:ascii="Arial" w:eastAsia="Times New Roman" w:hAnsi="Arial" w:cs="Arial"/>
      <w:b/>
      <w:snapToGrid w:val="0"/>
      <w:sz w:val="28"/>
      <w:szCs w:val="28"/>
    </w:rPr>
  </w:style>
  <w:style w:type="character" w:customStyle="1" w:styleId="Heading2Char">
    <w:name w:val="Heading 2 Char"/>
    <w:basedOn w:val="DefaultParagraphFont"/>
    <w:link w:val="Heading2"/>
    <w:uiPriority w:val="9"/>
    <w:rsid w:val="00FE10DE"/>
    <w:rPr>
      <w:rFonts w:ascii="Arial" w:eastAsia="Times New Roman" w:hAnsi="Arial" w:cs="Times New Roman"/>
      <w:b/>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60630">
      <w:bodyDiv w:val="1"/>
      <w:marLeft w:val="0"/>
      <w:marRight w:val="0"/>
      <w:marTop w:val="0"/>
      <w:marBottom w:val="0"/>
      <w:divBdr>
        <w:top w:val="none" w:sz="0" w:space="0" w:color="auto"/>
        <w:left w:val="none" w:sz="0" w:space="0" w:color="auto"/>
        <w:bottom w:val="none" w:sz="0" w:space="0" w:color="auto"/>
        <w:right w:val="none" w:sz="0" w:space="0" w:color="auto"/>
      </w:divBdr>
      <w:divsChild>
        <w:div w:id="505173490">
          <w:marLeft w:val="0"/>
          <w:marRight w:val="0"/>
          <w:marTop w:val="240"/>
          <w:marBottom w:val="480"/>
          <w:divBdr>
            <w:top w:val="none" w:sz="0" w:space="0" w:color="auto"/>
            <w:left w:val="none" w:sz="0" w:space="0" w:color="auto"/>
            <w:bottom w:val="none" w:sz="0" w:space="0" w:color="auto"/>
            <w:right w:val="none" w:sz="0" w:space="0" w:color="auto"/>
          </w:divBdr>
          <w:divsChild>
            <w:div w:id="1571572585">
              <w:marLeft w:val="0"/>
              <w:marRight w:val="0"/>
              <w:marTop w:val="0"/>
              <w:marBottom w:val="0"/>
              <w:divBdr>
                <w:top w:val="none" w:sz="0" w:space="0" w:color="auto"/>
                <w:left w:val="none" w:sz="0" w:space="0" w:color="auto"/>
                <w:bottom w:val="none" w:sz="0" w:space="0" w:color="auto"/>
                <w:right w:val="none" w:sz="0" w:space="0" w:color="auto"/>
              </w:divBdr>
              <w:divsChild>
                <w:div w:id="2048212374">
                  <w:marLeft w:val="0"/>
                  <w:marRight w:val="0"/>
                  <w:marTop w:val="0"/>
                  <w:marBottom w:val="0"/>
                  <w:divBdr>
                    <w:top w:val="none" w:sz="0" w:space="0" w:color="auto"/>
                    <w:left w:val="none" w:sz="0" w:space="0" w:color="auto"/>
                    <w:bottom w:val="none" w:sz="0" w:space="0" w:color="auto"/>
                    <w:right w:val="none" w:sz="0" w:space="0" w:color="auto"/>
                  </w:divBdr>
                  <w:divsChild>
                    <w:div w:id="2124106143">
                      <w:marLeft w:val="0"/>
                      <w:marRight w:val="0"/>
                      <w:marTop w:val="0"/>
                      <w:marBottom w:val="0"/>
                      <w:divBdr>
                        <w:top w:val="none" w:sz="0" w:space="0" w:color="auto"/>
                        <w:left w:val="none" w:sz="0" w:space="0" w:color="auto"/>
                        <w:bottom w:val="none" w:sz="0" w:space="0" w:color="auto"/>
                        <w:right w:val="none" w:sz="0" w:space="0" w:color="auto"/>
                      </w:divBdr>
                    </w:div>
                  </w:divsChild>
                </w:div>
                <w:div w:id="1388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2016-02-25T22:35:00Z</dcterms:created>
  <dcterms:modified xsi:type="dcterms:W3CDTF">2016-02-26T04:38:00Z</dcterms:modified>
</cp:coreProperties>
</file>