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16" w:rsidRPr="00A12216" w:rsidRDefault="001115B7" w:rsidP="00A12216">
      <w:pPr>
        <w:pStyle w:val="Title"/>
      </w:pPr>
      <w:r w:rsidRPr="00A12216">
        <w:t>6.1</w:t>
      </w:r>
      <w:r w:rsidR="00162545" w:rsidRPr="00A12216">
        <w:t>0</w:t>
      </w:r>
      <w:r w:rsidR="007C0F57" w:rsidRPr="00A12216">
        <w:tab/>
      </w:r>
      <w:r w:rsidR="00162545" w:rsidRPr="00A12216">
        <w:t>IVABRADINE</w:t>
      </w:r>
    </w:p>
    <w:p w:rsidR="00A12216" w:rsidRPr="00A12216" w:rsidRDefault="00162545" w:rsidP="00A12216">
      <w:pPr>
        <w:pStyle w:val="Title"/>
      </w:pPr>
      <w:r w:rsidRPr="00A12216">
        <w:t xml:space="preserve"> </w:t>
      </w:r>
      <w:r w:rsidR="00A12216">
        <w:tab/>
      </w:r>
      <w:r w:rsidRPr="00A12216">
        <w:t>tablets, 5 mg and 7.5 mg (as hydrochloride)</w:t>
      </w:r>
      <w:r w:rsidR="00F42355">
        <w:t>;</w:t>
      </w:r>
    </w:p>
    <w:p w:rsidR="00D3280C" w:rsidRPr="00A12216" w:rsidRDefault="00162545" w:rsidP="00A12216">
      <w:pPr>
        <w:pStyle w:val="Title"/>
      </w:pPr>
      <w:r w:rsidRPr="00A12216">
        <w:t xml:space="preserve"> </w:t>
      </w:r>
      <w:r w:rsidR="00A12216">
        <w:tab/>
      </w:r>
      <w:r w:rsidR="00F42355">
        <w:t xml:space="preserve">Coralan®; </w:t>
      </w:r>
      <w:r w:rsidRPr="00A12216">
        <w:t>Servier Laboratories Pty Ltd</w:t>
      </w:r>
    </w:p>
    <w:p w:rsidR="00CE10C4" w:rsidRDefault="00CE10C4" w:rsidP="00A5273B">
      <w:pPr>
        <w:rPr>
          <w:rFonts w:ascii="Arial" w:hAnsi="Arial"/>
          <w:b/>
        </w:rPr>
      </w:pPr>
    </w:p>
    <w:p w:rsidR="00DE03FC" w:rsidRDefault="00DE03FC" w:rsidP="00A5273B">
      <w:pPr>
        <w:rPr>
          <w:rFonts w:ascii="Arial" w:hAnsi="Arial"/>
          <w:b/>
        </w:rPr>
      </w:pPr>
    </w:p>
    <w:p w:rsidR="00CE10C4" w:rsidRPr="00A12216" w:rsidRDefault="00CE10C4" w:rsidP="00A12216">
      <w:pPr>
        <w:pStyle w:val="PBACHeading1"/>
      </w:pPr>
      <w:r w:rsidRPr="00A12216">
        <w:t xml:space="preserve">Purpose of </w:t>
      </w:r>
      <w:r w:rsidR="0004240E" w:rsidRPr="00A12216">
        <w:t>Application</w:t>
      </w:r>
    </w:p>
    <w:p w:rsidR="006A12A5" w:rsidRPr="00882085" w:rsidRDefault="006A12A5" w:rsidP="00882085">
      <w:pPr>
        <w:jc w:val="both"/>
        <w:rPr>
          <w:rFonts w:ascii="Arial" w:hAnsi="Arial"/>
          <w:sz w:val="22"/>
          <w:szCs w:val="22"/>
        </w:rPr>
      </w:pPr>
    </w:p>
    <w:p w:rsidR="00EF44A0" w:rsidRPr="00927087" w:rsidRDefault="00EF44A0" w:rsidP="000577B7">
      <w:pPr>
        <w:pStyle w:val="ListParagraph"/>
        <w:numPr>
          <w:ilvl w:val="1"/>
          <w:numId w:val="25"/>
        </w:numPr>
        <w:jc w:val="both"/>
        <w:rPr>
          <w:rFonts w:ascii="Arial" w:hAnsi="Arial"/>
          <w:sz w:val="22"/>
          <w:szCs w:val="22"/>
        </w:rPr>
      </w:pPr>
      <w:r w:rsidRPr="00927087">
        <w:rPr>
          <w:rFonts w:ascii="Arial" w:hAnsi="Arial"/>
          <w:sz w:val="22"/>
          <w:szCs w:val="22"/>
        </w:rPr>
        <w:t>The minor submission request</w:t>
      </w:r>
      <w:r w:rsidR="002C56BA">
        <w:rPr>
          <w:rFonts w:ascii="Arial" w:hAnsi="Arial"/>
          <w:sz w:val="22"/>
          <w:szCs w:val="22"/>
        </w:rPr>
        <w:t>ed</w:t>
      </w:r>
      <w:r w:rsidR="00927087" w:rsidRPr="00927087">
        <w:rPr>
          <w:rFonts w:ascii="Arial" w:hAnsi="Arial"/>
          <w:sz w:val="22"/>
          <w:szCs w:val="22"/>
        </w:rPr>
        <w:t xml:space="preserve"> </w:t>
      </w:r>
      <w:r w:rsidR="00162545" w:rsidRPr="004E111A">
        <w:rPr>
          <w:rFonts w:ascii="Arial" w:hAnsi="Arial" w:cs="Arial"/>
          <w:sz w:val="22"/>
          <w:szCs w:val="22"/>
        </w:rPr>
        <w:t xml:space="preserve">the following changes to the </w:t>
      </w:r>
      <w:bookmarkStart w:id="0" w:name="_GoBack"/>
      <w:r w:rsidR="00162545" w:rsidRPr="004E111A">
        <w:rPr>
          <w:rFonts w:ascii="Arial" w:hAnsi="Arial" w:cs="Arial"/>
          <w:sz w:val="22"/>
          <w:szCs w:val="22"/>
        </w:rPr>
        <w:t>ivabradine</w:t>
      </w:r>
      <w:bookmarkEnd w:id="0"/>
      <w:r w:rsidR="00162545" w:rsidRPr="004E111A">
        <w:rPr>
          <w:rFonts w:ascii="Arial" w:hAnsi="Arial" w:cs="Arial"/>
          <w:sz w:val="22"/>
          <w:szCs w:val="22"/>
        </w:rPr>
        <w:t xml:space="preserve"> restriction for the treatment of heart failure:</w:t>
      </w:r>
    </w:p>
    <w:p w:rsidR="00162545" w:rsidRPr="00162545" w:rsidRDefault="00162545" w:rsidP="00162545">
      <w:pPr>
        <w:pStyle w:val="ListParagraph"/>
        <w:ind w:left="1276" w:hanging="556"/>
        <w:jc w:val="both"/>
        <w:rPr>
          <w:rFonts w:ascii="Arial" w:hAnsi="Arial"/>
          <w:sz w:val="22"/>
          <w:szCs w:val="22"/>
        </w:rPr>
      </w:pPr>
      <w:r w:rsidRPr="00162545">
        <w:rPr>
          <w:rFonts w:ascii="Arial" w:hAnsi="Arial"/>
          <w:sz w:val="22"/>
          <w:szCs w:val="22"/>
        </w:rPr>
        <w:t>(i)</w:t>
      </w:r>
      <w:r w:rsidRPr="00162545">
        <w:rPr>
          <w:rFonts w:ascii="Arial" w:hAnsi="Arial"/>
          <w:sz w:val="22"/>
          <w:szCs w:val="22"/>
        </w:rPr>
        <w:tab/>
        <w:t>Change the listing from Authority Required to Authority Required (Streamlined); and</w:t>
      </w:r>
    </w:p>
    <w:p w:rsidR="00EF44A0" w:rsidRDefault="00162545" w:rsidP="00162545">
      <w:pPr>
        <w:pStyle w:val="ListParagraph"/>
        <w:ind w:left="1276" w:hanging="556"/>
        <w:jc w:val="both"/>
        <w:rPr>
          <w:rFonts w:ascii="Arial" w:hAnsi="Arial"/>
          <w:sz w:val="22"/>
          <w:szCs w:val="22"/>
        </w:rPr>
      </w:pPr>
      <w:r w:rsidRPr="00162545">
        <w:rPr>
          <w:rFonts w:ascii="Arial" w:hAnsi="Arial"/>
          <w:sz w:val="22"/>
          <w:szCs w:val="22"/>
        </w:rPr>
        <w:t>(ii)</w:t>
      </w:r>
      <w:r w:rsidRPr="00162545">
        <w:rPr>
          <w:rFonts w:ascii="Arial" w:hAnsi="Arial"/>
          <w:sz w:val="22"/>
          <w:szCs w:val="22"/>
        </w:rPr>
        <w:tab/>
        <w:t>Change the wording of the restriction to include echocardiography as an appropriate test for measuring resting heart rate.</w:t>
      </w:r>
    </w:p>
    <w:p w:rsidR="007253B1" w:rsidRDefault="007253B1" w:rsidP="00162545">
      <w:pPr>
        <w:pStyle w:val="ListParagraph"/>
        <w:ind w:left="1276" w:hanging="556"/>
        <w:jc w:val="both"/>
        <w:rPr>
          <w:rFonts w:ascii="Arial" w:hAnsi="Arial"/>
          <w:sz w:val="22"/>
          <w:szCs w:val="22"/>
        </w:rPr>
      </w:pPr>
    </w:p>
    <w:p w:rsidR="00DE03FC" w:rsidRDefault="00DE03FC" w:rsidP="00162545">
      <w:pPr>
        <w:pStyle w:val="ListParagraph"/>
        <w:ind w:left="1276" w:hanging="556"/>
        <w:jc w:val="both"/>
        <w:rPr>
          <w:rFonts w:ascii="Arial" w:hAnsi="Arial"/>
          <w:sz w:val="22"/>
          <w:szCs w:val="22"/>
        </w:rPr>
      </w:pPr>
    </w:p>
    <w:p w:rsidR="007253B1" w:rsidRPr="00A12216" w:rsidRDefault="007253B1" w:rsidP="00A12216">
      <w:pPr>
        <w:pStyle w:val="PBACHeading1"/>
      </w:pPr>
      <w:r w:rsidRPr="00A12216">
        <w:t>Requested listing</w:t>
      </w:r>
    </w:p>
    <w:p w:rsidR="007253B1" w:rsidRDefault="007253B1" w:rsidP="007253B1">
      <w:pPr>
        <w:pStyle w:val="ListParagraph"/>
        <w:jc w:val="both"/>
        <w:rPr>
          <w:rFonts w:ascii="Arial" w:hAnsi="Arial"/>
          <w:b/>
          <w:sz w:val="22"/>
          <w:szCs w:val="22"/>
        </w:rPr>
      </w:pPr>
    </w:p>
    <w:p w:rsidR="007253B1" w:rsidRDefault="007253B1" w:rsidP="007253B1">
      <w:pPr>
        <w:pStyle w:val="ListParagraph"/>
        <w:numPr>
          <w:ilvl w:val="1"/>
          <w:numId w:val="25"/>
        </w:numPr>
        <w:jc w:val="both"/>
        <w:rPr>
          <w:rFonts w:ascii="Arial" w:hAnsi="Arial"/>
          <w:sz w:val="22"/>
          <w:szCs w:val="22"/>
        </w:rPr>
      </w:pPr>
      <w:r w:rsidRPr="00233548">
        <w:rPr>
          <w:rFonts w:ascii="Arial" w:hAnsi="Arial"/>
          <w:sz w:val="22"/>
          <w:szCs w:val="22"/>
        </w:rPr>
        <w:t>The submission request</w:t>
      </w:r>
      <w:r w:rsidR="000567A9">
        <w:rPr>
          <w:rFonts w:ascii="Arial" w:hAnsi="Arial"/>
          <w:sz w:val="22"/>
          <w:szCs w:val="22"/>
        </w:rPr>
        <w:t>ed</w:t>
      </w:r>
      <w:r w:rsidRPr="00233548">
        <w:rPr>
          <w:rFonts w:ascii="Arial" w:hAnsi="Arial"/>
          <w:sz w:val="22"/>
          <w:szCs w:val="22"/>
        </w:rPr>
        <w:t xml:space="preserve"> a change to the existing restriction from July 2013 PBAC meeting to include echocardiography reports to the existing prescriber instructions.</w:t>
      </w:r>
      <w:r>
        <w:rPr>
          <w:rFonts w:ascii="Arial" w:hAnsi="Arial"/>
          <w:sz w:val="22"/>
          <w:szCs w:val="22"/>
        </w:rPr>
        <w:t xml:space="preserve"> It also request</w:t>
      </w:r>
      <w:r w:rsidR="000567A9">
        <w:rPr>
          <w:rFonts w:ascii="Arial" w:hAnsi="Arial"/>
          <w:sz w:val="22"/>
          <w:szCs w:val="22"/>
        </w:rPr>
        <w:t>ed</w:t>
      </w:r>
      <w:r>
        <w:rPr>
          <w:rFonts w:ascii="Arial" w:hAnsi="Arial"/>
          <w:sz w:val="22"/>
          <w:szCs w:val="22"/>
        </w:rPr>
        <w:t xml:space="preserve"> to change the restriction level to Authority required (Streamlined).</w:t>
      </w:r>
      <w:r w:rsidRPr="00233548">
        <w:rPr>
          <w:rFonts w:ascii="Arial" w:hAnsi="Arial"/>
          <w:sz w:val="22"/>
          <w:szCs w:val="22"/>
        </w:rPr>
        <w:t xml:space="preserve"> The current restriction wording reads as shown below, with the requested </w:t>
      </w:r>
      <w:r>
        <w:rPr>
          <w:rFonts w:ascii="Arial" w:hAnsi="Arial"/>
          <w:sz w:val="22"/>
          <w:szCs w:val="22"/>
        </w:rPr>
        <w:t xml:space="preserve">deletions are in </w:t>
      </w:r>
      <w:r w:rsidRPr="004A6AB0">
        <w:rPr>
          <w:rFonts w:ascii="Arial" w:hAnsi="Arial"/>
          <w:sz w:val="22"/>
          <w:szCs w:val="22"/>
        </w:rPr>
        <w:t>strikethrough</w:t>
      </w:r>
      <w:r>
        <w:rPr>
          <w:rFonts w:ascii="Arial" w:hAnsi="Arial"/>
          <w:sz w:val="22"/>
          <w:szCs w:val="22"/>
        </w:rPr>
        <w:t xml:space="preserve"> and additions </w:t>
      </w:r>
      <w:r w:rsidRPr="00233548">
        <w:rPr>
          <w:rFonts w:ascii="Arial" w:hAnsi="Arial"/>
          <w:sz w:val="22"/>
          <w:szCs w:val="22"/>
        </w:rPr>
        <w:t xml:space="preserve">in </w:t>
      </w:r>
      <w:r w:rsidRPr="004A6AB0">
        <w:rPr>
          <w:rFonts w:ascii="Arial" w:hAnsi="Arial"/>
          <w:sz w:val="22"/>
          <w:szCs w:val="22"/>
        </w:rPr>
        <w:t>italics</w:t>
      </w:r>
      <w:r>
        <w:rPr>
          <w:rFonts w:ascii="Arial" w:hAnsi="Arial"/>
          <w:sz w:val="22"/>
          <w:szCs w:val="22"/>
        </w:rPr>
        <w:t xml:space="preserve">. </w:t>
      </w:r>
    </w:p>
    <w:p w:rsidR="007253B1" w:rsidRDefault="007253B1" w:rsidP="007253B1">
      <w:pPr>
        <w:pStyle w:val="ListParagraph"/>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843"/>
        <w:gridCol w:w="709"/>
        <w:gridCol w:w="567"/>
        <w:gridCol w:w="850"/>
        <w:gridCol w:w="1701"/>
        <w:gridCol w:w="1559"/>
        <w:gridCol w:w="1276"/>
      </w:tblGrid>
      <w:tr w:rsidR="007253B1" w:rsidRPr="00260CE3" w:rsidTr="002F3A67">
        <w:trPr>
          <w:cantSplit/>
          <w:trHeight w:val="471"/>
        </w:trPr>
        <w:tc>
          <w:tcPr>
            <w:tcW w:w="2552" w:type="dxa"/>
            <w:gridSpan w:val="2"/>
            <w:tcBorders>
              <w:bottom w:val="single" w:sz="4" w:space="0" w:color="auto"/>
            </w:tcBorders>
          </w:tcPr>
          <w:p w:rsidR="007253B1" w:rsidRPr="00260CE3" w:rsidRDefault="007253B1" w:rsidP="002F3A67">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7253B1" w:rsidRPr="00260CE3" w:rsidRDefault="007253B1" w:rsidP="002F3A67">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7253B1" w:rsidRPr="00260CE3" w:rsidRDefault="007253B1" w:rsidP="002F3A67">
            <w:pPr>
              <w:keepNext/>
              <w:ind w:left="-108"/>
              <w:jc w:val="both"/>
              <w:rPr>
                <w:rFonts w:ascii="Arial Narrow" w:hAnsi="Arial Narrow" w:cs="Arial"/>
                <w:sz w:val="20"/>
                <w:szCs w:val="20"/>
              </w:rPr>
            </w:pPr>
            <w:r w:rsidRPr="00260CE3">
              <w:rPr>
                <w:rFonts w:ascii="Arial Narrow" w:hAnsi="Arial Narrow" w:cs="Arial"/>
                <w:sz w:val="20"/>
                <w:szCs w:val="20"/>
              </w:rPr>
              <w:t>Max.</w:t>
            </w:r>
          </w:p>
          <w:p w:rsidR="007253B1" w:rsidRPr="00260CE3" w:rsidRDefault="007253B1" w:rsidP="002F3A67">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7253B1" w:rsidRPr="00260CE3" w:rsidRDefault="007253B1" w:rsidP="002F3A67">
            <w:pPr>
              <w:keepNext/>
              <w:ind w:left="-108"/>
              <w:jc w:val="both"/>
              <w:rPr>
                <w:rFonts w:ascii="Arial Narrow" w:hAnsi="Arial Narrow" w:cs="Arial"/>
                <w:sz w:val="20"/>
                <w:szCs w:val="20"/>
              </w:rPr>
            </w:pPr>
            <w:r w:rsidRPr="00260CE3">
              <w:rPr>
                <w:rFonts w:ascii="Arial Narrow" w:hAnsi="Arial Narrow" w:cs="Arial"/>
                <w:sz w:val="20"/>
                <w:szCs w:val="20"/>
              </w:rPr>
              <w:t>№.of</w:t>
            </w:r>
          </w:p>
          <w:p w:rsidR="007253B1" w:rsidRPr="00260CE3" w:rsidRDefault="007253B1" w:rsidP="002F3A67">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7253B1" w:rsidRPr="00260CE3" w:rsidRDefault="007253B1" w:rsidP="002F3A67">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7253B1" w:rsidRPr="00260CE3" w:rsidRDefault="007253B1" w:rsidP="002F3A67">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7253B1" w:rsidRPr="00260CE3" w:rsidTr="002F3A67">
        <w:trPr>
          <w:cantSplit/>
          <w:trHeight w:val="577"/>
        </w:trPr>
        <w:tc>
          <w:tcPr>
            <w:tcW w:w="2552" w:type="dxa"/>
            <w:gridSpan w:val="2"/>
          </w:tcPr>
          <w:p w:rsidR="007253B1" w:rsidRPr="00A93855" w:rsidRDefault="007253B1" w:rsidP="002F3A67">
            <w:pPr>
              <w:keepNext/>
              <w:ind w:left="-108"/>
              <w:jc w:val="both"/>
              <w:rPr>
                <w:rFonts w:ascii="Arial Narrow" w:hAnsi="Arial Narrow" w:cs="Arial"/>
                <w:smallCaps/>
                <w:sz w:val="20"/>
                <w:szCs w:val="20"/>
              </w:rPr>
            </w:pPr>
            <w:r w:rsidRPr="00A93855">
              <w:rPr>
                <w:rFonts w:ascii="Arial Narrow" w:hAnsi="Arial Narrow" w:cs="Arial"/>
                <w:smallCaps/>
                <w:sz w:val="20"/>
                <w:szCs w:val="20"/>
              </w:rPr>
              <w:t>IVABRADINE</w:t>
            </w:r>
          </w:p>
          <w:p w:rsidR="007253B1" w:rsidRPr="00A93855" w:rsidRDefault="007253B1" w:rsidP="002F3A67">
            <w:pPr>
              <w:keepNext/>
              <w:ind w:left="-108"/>
              <w:jc w:val="both"/>
              <w:rPr>
                <w:rFonts w:ascii="Arial Narrow" w:hAnsi="Arial Narrow" w:cs="Arial"/>
                <w:smallCaps/>
                <w:sz w:val="20"/>
                <w:szCs w:val="20"/>
              </w:rPr>
            </w:pPr>
            <w:r w:rsidRPr="00A93855">
              <w:rPr>
                <w:rFonts w:ascii="Arial Narrow" w:hAnsi="Arial Narrow" w:cs="Arial"/>
                <w:smallCaps/>
                <w:sz w:val="20"/>
                <w:szCs w:val="20"/>
              </w:rPr>
              <w:t>Tablet 5 mg</w:t>
            </w:r>
          </w:p>
          <w:p w:rsidR="007253B1" w:rsidRPr="00A93855" w:rsidRDefault="007253B1" w:rsidP="002F3A67">
            <w:pPr>
              <w:keepNext/>
              <w:ind w:left="-108"/>
              <w:jc w:val="both"/>
              <w:rPr>
                <w:rFonts w:ascii="Arial Narrow" w:hAnsi="Arial Narrow" w:cs="Arial"/>
                <w:smallCaps/>
                <w:sz w:val="20"/>
                <w:szCs w:val="20"/>
              </w:rPr>
            </w:pPr>
            <w:r w:rsidRPr="00A93855">
              <w:rPr>
                <w:rFonts w:ascii="Arial Narrow" w:hAnsi="Arial Narrow" w:cs="Arial"/>
                <w:smallCaps/>
                <w:sz w:val="20"/>
                <w:szCs w:val="20"/>
              </w:rPr>
              <w:t>Tablet 7.5 mg</w:t>
            </w:r>
          </w:p>
          <w:p w:rsidR="007253B1" w:rsidRPr="00260CE3" w:rsidRDefault="007253B1" w:rsidP="002F3A67">
            <w:pPr>
              <w:keepNext/>
              <w:ind w:left="-108"/>
              <w:jc w:val="both"/>
              <w:rPr>
                <w:rFonts w:ascii="Arial Narrow" w:hAnsi="Arial Narrow" w:cs="Arial"/>
                <w:sz w:val="20"/>
                <w:szCs w:val="20"/>
              </w:rPr>
            </w:pPr>
          </w:p>
        </w:tc>
        <w:tc>
          <w:tcPr>
            <w:tcW w:w="567" w:type="dxa"/>
          </w:tcPr>
          <w:p w:rsidR="007253B1" w:rsidRPr="00260CE3" w:rsidRDefault="007253B1" w:rsidP="002F3A67">
            <w:pPr>
              <w:keepNext/>
              <w:ind w:left="-108"/>
              <w:jc w:val="both"/>
              <w:rPr>
                <w:rFonts w:ascii="Arial Narrow" w:hAnsi="Arial Narrow" w:cs="Arial"/>
                <w:sz w:val="20"/>
                <w:szCs w:val="20"/>
              </w:rPr>
            </w:pPr>
          </w:p>
          <w:p w:rsidR="007253B1" w:rsidRPr="00A93855" w:rsidRDefault="007253B1" w:rsidP="002F3A67">
            <w:pPr>
              <w:keepNext/>
              <w:ind w:left="-108"/>
              <w:jc w:val="both"/>
              <w:rPr>
                <w:rFonts w:ascii="Arial Narrow" w:hAnsi="Arial Narrow" w:cs="Arial"/>
                <w:sz w:val="20"/>
                <w:szCs w:val="20"/>
              </w:rPr>
            </w:pPr>
            <w:r w:rsidRPr="00A93855">
              <w:rPr>
                <w:rFonts w:ascii="Arial Narrow" w:hAnsi="Arial Narrow" w:cs="Arial"/>
                <w:sz w:val="20"/>
                <w:szCs w:val="20"/>
              </w:rPr>
              <w:t>56</w:t>
            </w:r>
          </w:p>
          <w:p w:rsidR="007253B1" w:rsidRPr="00260CE3" w:rsidRDefault="007253B1" w:rsidP="002F3A67">
            <w:pPr>
              <w:keepNext/>
              <w:ind w:left="-108"/>
              <w:jc w:val="both"/>
              <w:rPr>
                <w:rFonts w:ascii="Arial Narrow" w:hAnsi="Arial Narrow" w:cs="Arial"/>
                <w:sz w:val="20"/>
                <w:szCs w:val="20"/>
              </w:rPr>
            </w:pPr>
            <w:r w:rsidRPr="00A93855">
              <w:rPr>
                <w:rFonts w:ascii="Arial Narrow" w:hAnsi="Arial Narrow" w:cs="Arial"/>
                <w:sz w:val="20"/>
                <w:szCs w:val="20"/>
              </w:rPr>
              <w:t>56</w:t>
            </w:r>
          </w:p>
        </w:tc>
        <w:tc>
          <w:tcPr>
            <w:tcW w:w="850" w:type="dxa"/>
          </w:tcPr>
          <w:p w:rsidR="007253B1" w:rsidRPr="00260CE3" w:rsidRDefault="007253B1" w:rsidP="002F3A67">
            <w:pPr>
              <w:keepNext/>
              <w:ind w:left="-108"/>
              <w:jc w:val="both"/>
              <w:rPr>
                <w:rFonts w:ascii="Arial Narrow" w:hAnsi="Arial Narrow" w:cs="Arial"/>
                <w:sz w:val="20"/>
                <w:szCs w:val="20"/>
              </w:rPr>
            </w:pPr>
          </w:p>
          <w:p w:rsidR="007253B1" w:rsidRPr="00A93855" w:rsidRDefault="007253B1" w:rsidP="002F3A67">
            <w:pPr>
              <w:keepNext/>
              <w:ind w:left="-108"/>
              <w:jc w:val="both"/>
              <w:rPr>
                <w:rFonts w:ascii="Arial Narrow" w:hAnsi="Arial Narrow" w:cs="Arial"/>
                <w:sz w:val="20"/>
                <w:szCs w:val="20"/>
              </w:rPr>
            </w:pPr>
            <w:r w:rsidRPr="00A93855">
              <w:rPr>
                <w:rFonts w:ascii="Arial Narrow" w:hAnsi="Arial Narrow" w:cs="Arial"/>
                <w:sz w:val="20"/>
                <w:szCs w:val="20"/>
              </w:rPr>
              <w:t>5</w:t>
            </w:r>
          </w:p>
          <w:p w:rsidR="007253B1" w:rsidRPr="00A93855" w:rsidRDefault="007253B1" w:rsidP="002F3A67">
            <w:pPr>
              <w:keepNext/>
              <w:ind w:left="-108"/>
              <w:jc w:val="both"/>
              <w:rPr>
                <w:rFonts w:ascii="Arial Narrow" w:hAnsi="Arial Narrow" w:cs="Arial"/>
                <w:sz w:val="20"/>
                <w:szCs w:val="20"/>
              </w:rPr>
            </w:pPr>
            <w:r w:rsidRPr="00A93855">
              <w:rPr>
                <w:rFonts w:ascii="Arial Narrow" w:hAnsi="Arial Narrow" w:cs="Arial"/>
                <w:sz w:val="20"/>
                <w:szCs w:val="20"/>
              </w:rPr>
              <w:t>5</w:t>
            </w:r>
          </w:p>
          <w:p w:rsidR="007253B1" w:rsidRPr="00260CE3" w:rsidRDefault="007253B1" w:rsidP="002F3A67">
            <w:pPr>
              <w:keepNext/>
              <w:ind w:left="-108"/>
              <w:jc w:val="both"/>
              <w:rPr>
                <w:rFonts w:ascii="Arial Narrow" w:hAnsi="Arial Narrow" w:cs="Arial"/>
                <w:sz w:val="20"/>
                <w:szCs w:val="20"/>
              </w:rPr>
            </w:pPr>
          </w:p>
        </w:tc>
        <w:tc>
          <w:tcPr>
            <w:tcW w:w="1701" w:type="dxa"/>
          </w:tcPr>
          <w:p w:rsidR="007253B1" w:rsidRPr="00260CE3" w:rsidRDefault="007253B1" w:rsidP="002F3A67">
            <w:pPr>
              <w:keepNext/>
              <w:ind w:left="-108"/>
              <w:jc w:val="both"/>
              <w:rPr>
                <w:rFonts w:ascii="Arial Narrow" w:hAnsi="Arial Narrow" w:cs="Arial"/>
                <w:sz w:val="20"/>
                <w:szCs w:val="20"/>
              </w:rPr>
            </w:pPr>
          </w:p>
          <w:p w:rsidR="007253B1" w:rsidRDefault="007253B1" w:rsidP="002F3A67">
            <w:pPr>
              <w:keepNext/>
              <w:ind w:left="-108"/>
              <w:jc w:val="both"/>
              <w:rPr>
                <w:rFonts w:ascii="Arial Narrow" w:hAnsi="Arial Narrow" w:cs="Arial"/>
                <w:sz w:val="20"/>
                <w:szCs w:val="20"/>
              </w:rPr>
            </w:pPr>
            <w:r w:rsidRPr="00260CE3">
              <w:rPr>
                <w:rFonts w:ascii="Arial Narrow" w:hAnsi="Arial Narrow" w:cs="Arial"/>
                <w:sz w:val="20"/>
                <w:szCs w:val="20"/>
              </w:rPr>
              <w:t>$</w:t>
            </w:r>
            <w:r w:rsidR="00535F9E">
              <w:rPr>
                <w:rFonts w:ascii="Arial Narrow" w:hAnsi="Arial Narrow" w:cs="Arial"/>
                <w:noProof/>
                <w:color w:val="000000"/>
                <w:sz w:val="20"/>
                <w:szCs w:val="20"/>
                <w:highlight w:val="black"/>
              </w:rPr>
              <w:t>'''''''''''''</w:t>
            </w:r>
          </w:p>
          <w:p w:rsidR="007253B1" w:rsidRPr="00260CE3" w:rsidRDefault="007253B1" w:rsidP="002F3A67">
            <w:pPr>
              <w:keepNext/>
              <w:ind w:left="-108"/>
              <w:jc w:val="both"/>
              <w:rPr>
                <w:rFonts w:ascii="Arial Narrow" w:hAnsi="Arial Narrow" w:cs="Arial"/>
                <w:sz w:val="20"/>
                <w:szCs w:val="20"/>
              </w:rPr>
            </w:pPr>
            <w:r>
              <w:rPr>
                <w:rFonts w:ascii="Arial Narrow" w:hAnsi="Arial Narrow" w:cs="Arial"/>
                <w:sz w:val="20"/>
                <w:szCs w:val="20"/>
              </w:rPr>
              <w:t>$</w:t>
            </w:r>
            <w:r w:rsidR="00535F9E">
              <w:rPr>
                <w:rFonts w:ascii="Arial Narrow" w:hAnsi="Arial Narrow" w:cs="Arial"/>
                <w:noProof/>
                <w:color w:val="000000"/>
                <w:sz w:val="20"/>
                <w:szCs w:val="20"/>
                <w:highlight w:val="black"/>
              </w:rPr>
              <w:t>'''''''''''''''</w:t>
            </w:r>
          </w:p>
        </w:tc>
        <w:tc>
          <w:tcPr>
            <w:tcW w:w="1559" w:type="dxa"/>
          </w:tcPr>
          <w:p w:rsidR="007253B1" w:rsidRDefault="007253B1" w:rsidP="002F3A67">
            <w:pPr>
              <w:keepNext/>
              <w:jc w:val="both"/>
              <w:rPr>
                <w:rFonts w:ascii="Arial Narrow" w:hAnsi="Arial Narrow" w:cs="Arial"/>
                <w:sz w:val="20"/>
                <w:szCs w:val="20"/>
              </w:rPr>
            </w:pPr>
          </w:p>
          <w:p w:rsidR="007253B1" w:rsidRPr="00A93855" w:rsidRDefault="007253B1" w:rsidP="002F3A67">
            <w:pPr>
              <w:keepNext/>
              <w:jc w:val="both"/>
              <w:rPr>
                <w:rFonts w:ascii="Arial Narrow" w:hAnsi="Arial Narrow" w:cs="Arial"/>
                <w:sz w:val="20"/>
                <w:szCs w:val="20"/>
              </w:rPr>
            </w:pPr>
            <w:r w:rsidRPr="00A93855">
              <w:rPr>
                <w:rFonts w:ascii="Arial Narrow" w:hAnsi="Arial Narrow" w:cs="Arial"/>
                <w:sz w:val="20"/>
                <w:szCs w:val="20"/>
              </w:rPr>
              <w:t>Coralan</w:t>
            </w:r>
          </w:p>
          <w:p w:rsidR="007253B1" w:rsidRPr="00260CE3" w:rsidRDefault="007253B1" w:rsidP="002F3A67">
            <w:pPr>
              <w:keepNext/>
              <w:jc w:val="both"/>
              <w:rPr>
                <w:rFonts w:ascii="Arial Narrow" w:hAnsi="Arial Narrow" w:cs="Arial"/>
                <w:sz w:val="20"/>
                <w:szCs w:val="20"/>
              </w:rPr>
            </w:pPr>
            <w:r w:rsidRPr="00A93855">
              <w:rPr>
                <w:rFonts w:ascii="Arial Narrow" w:hAnsi="Arial Narrow" w:cs="Arial"/>
                <w:sz w:val="20"/>
                <w:szCs w:val="20"/>
              </w:rPr>
              <w:t>Coralan</w:t>
            </w:r>
          </w:p>
        </w:tc>
        <w:tc>
          <w:tcPr>
            <w:tcW w:w="1276" w:type="dxa"/>
          </w:tcPr>
          <w:p w:rsidR="007253B1" w:rsidRDefault="007253B1" w:rsidP="002F3A67">
            <w:pPr>
              <w:keepNext/>
              <w:jc w:val="both"/>
              <w:rPr>
                <w:rFonts w:ascii="Arial Narrow" w:hAnsi="Arial Narrow" w:cs="Arial"/>
                <w:sz w:val="20"/>
                <w:szCs w:val="20"/>
              </w:rPr>
            </w:pPr>
          </w:p>
          <w:p w:rsidR="007253B1" w:rsidRDefault="007253B1" w:rsidP="002F3A67">
            <w:pPr>
              <w:keepNext/>
              <w:jc w:val="both"/>
              <w:rPr>
                <w:rFonts w:ascii="Arial Narrow" w:hAnsi="Arial Narrow" w:cs="Arial"/>
                <w:sz w:val="20"/>
                <w:szCs w:val="20"/>
              </w:rPr>
            </w:pPr>
            <w:r>
              <w:rPr>
                <w:rFonts w:ascii="Arial Narrow" w:hAnsi="Arial Narrow" w:cs="Arial"/>
                <w:sz w:val="20"/>
                <w:szCs w:val="20"/>
              </w:rPr>
              <w:t>SE</w:t>
            </w:r>
          </w:p>
          <w:p w:rsidR="007253B1" w:rsidRPr="00260CE3" w:rsidRDefault="007253B1" w:rsidP="002F3A67">
            <w:pPr>
              <w:keepNext/>
              <w:jc w:val="both"/>
              <w:rPr>
                <w:rFonts w:ascii="Arial Narrow" w:hAnsi="Arial Narrow" w:cs="Arial"/>
                <w:sz w:val="20"/>
                <w:szCs w:val="20"/>
              </w:rPr>
            </w:pPr>
            <w:r>
              <w:rPr>
                <w:rFonts w:ascii="Arial Narrow" w:hAnsi="Arial Narrow" w:cs="Arial"/>
                <w:sz w:val="20"/>
                <w:szCs w:val="20"/>
              </w:rPr>
              <w:t>SE</w:t>
            </w:r>
          </w:p>
        </w:tc>
      </w:tr>
      <w:tr w:rsidR="007253B1" w:rsidRPr="00260CE3" w:rsidTr="002F3A67">
        <w:trPr>
          <w:cantSplit/>
          <w:trHeight w:val="360"/>
        </w:trPr>
        <w:tc>
          <w:tcPr>
            <w:tcW w:w="8505" w:type="dxa"/>
            <w:gridSpan w:val="7"/>
            <w:tcBorders>
              <w:bottom w:val="single" w:sz="4" w:space="0" w:color="auto"/>
            </w:tcBorders>
          </w:tcPr>
          <w:p w:rsidR="007253B1" w:rsidRPr="00260CE3" w:rsidRDefault="007253B1" w:rsidP="002F3A67">
            <w:pPr>
              <w:keepNext/>
              <w:jc w:val="both"/>
              <w:rPr>
                <w:rFonts w:ascii="Arial Narrow" w:hAnsi="Arial Narrow" w:cs="Arial"/>
                <w:sz w:val="20"/>
                <w:szCs w:val="20"/>
              </w:rPr>
            </w:pP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keepNext/>
              <w:jc w:val="both"/>
              <w:rPr>
                <w:rFonts w:ascii="Arial Narrow" w:hAnsi="Arial Narrow" w:cs="Arial"/>
                <w:b/>
                <w:sz w:val="20"/>
                <w:szCs w:val="20"/>
              </w:rPr>
            </w:pPr>
            <w:r w:rsidRPr="00260CE3">
              <w:rPr>
                <w:rFonts w:ascii="Arial Narrow" w:hAnsi="Arial Narrow" w:cs="Arial"/>
                <w:b/>
                <w:sz w:val="20"/>
                <w:szCs w:val="20"/>
              </w:rPr>
              <w:t xml:space="preserve">Category / </w:t>
            </w:r>
          </w:p>
          <w:p w:rsidR="007253B1" w:rsidRPr="00260CE3" w:rsidRDefault="007253B1" w:rsidP="002F3A67">
            <w:pPr>
              <w:keepNext/>
              <w:jc w:val="both"/>
              <w:rPr>
                <w:rFonts w:ascii="Arial Narrow" w:hAnsi="Arial Narrow" w:cs="Arial"/>
                <w:b/>
                <w:sz w:val="20"/>
                <w:szCs w:val="20"/>
              </w:rPr>
            </w:pPr>
            <w:r w:rsidRPr="00260CE3">
              <w:rPr>
                <w:rFonts w:ascii="Arial Narrow" w:hAnsi="Arial Narrow" w:cs="Arial"/>
                <w:b/>
                <w:sz w:val="20"/>
                <w:szCs w:val="20"/>
              </w:rPr>
              <w:t>Program</w:t>
            </w:r>
          </w:p>
        </w:tc>
        <w:tc>
          <w:tcPr>
            <w:tcW w:w="6662" w:type="dxa"/>
            <w:gridSpan w:val="6"/>
            <w:tcBorders>
              <w:top w:val="single" w:sz="4" w:space="0" w:color="auto"/>
              <w:left w:val="single" w:sz="4" w:space="0" w:color="auto"/>
              <w:bottom w:val="single" w:sz="4" w:space="0" w:color="auto"/>
              <w:right w:val="single" w:sz="4" w:space="0" w:color="auto"/>
            </w:tcBorders>
          </w:tcPr>
          <w:p w:rsidR="007253B1" w:rsidRPr="00260CE3" w:rsidRDefault="007253B1" w:rsidP="002F3A67">
            <w:pPr>
              <w:keepNext/>
              <w:rPr>
                <w:rFonts w:ascii="Arial Narrow" w:hAnsi="Arial Narrow" w:cs="Arial"/>
                <w:sz w:val="20"/>
                <w:szCs w:val="20"/>
              </w:rPr>
            </w:pPr>
            <w:r w:rsidRPr="00260CE3">
              <w:rPr>
                <w:rFonts w:ascii="Arial Narrow" w:hAnsi="Arial Narrow" w:cs="Arial"/>
                <w:sz w:val="20"/>
                <w:szCs w:val="20"/>
              </w:rPr>
              <w:t>GENERAL – General Schedule (Code GE)</w:t>
            </w:r>
          </w:p>
          <w:p w:rsidR="007253B1" w:rsidRPr="00260CE3" w:rsidRDefault="007253B1" w:rsidP="002F3A67">
            <w:pPr>
              <w:keepNext/>
              <w:rPr>
                <w:rFonts w:ascii="Arial Narrow" w:hAnsi="Arial Narrow" w:cs="Arial"/>
                <w:sz w:val="20"/>
                <w:szCs w:val="20"/>
              </w:rPr>
            </w:pP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jc w:val="both"/>
              <w:rPr>
                <w:rFonts w:ascii="Arial Narrow" w:hAnsi="Arial Narrow" w:cs="Arial"/>
                <w:b/>
                <w:sz w:val="20"/>
                <w:szCs w:val="20"/>
              </w:rPr>
            </w:pPr>
            <w:r w:rsidRPr="00260CE3">
              <w:rPr>
                <w:rFonts w:ascii="Arial Narrow" w:hAnsi="Arial Narrow" w:cs="Arial"/>
                <w:b/>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7253B1" w:rsidRPr="00260CE3" w:rsidRDefault="007253B1" w:rsidP="002F3A67">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w:instrText>
            </w:r>
            <w:bookmarkStart w:id="1" w:name="Check3"/>
            <w:r>
              <w:rPr>
                <w:rFonts w:ascii="Arial Narrow" w:hAnsi="Arial Narrow" w:cs="Arial"/>
                <w:sz w:val="20"/>
                <w:szCs w:val="20"/>
              </w:rPr>
              <w:instrText xml:space="preserve">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253B1" w:rsidRPr="00260CE3" w:rsidRDefault="007253B1" w:rsidP="002F3A67">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jc w:val="both"/>
              <w:rPr>
                <w:rFonts w:ascii="Arial Narrow" w:hAnsi="Arial Narrow" w:cs="Arial"/>
                <w:b/>
                <w:sz w:val="20"/>
                <w:szCs w:val="20"/>
              </w:rPr>
            </w:pPr>
            <w:r>
              <w:rPr>
                <w:rFonts w:ascii="Arial Narrow" w:hAnsi="Arial Narrow" w:cs="Arial"/>
                <w:b/>
                <w:sz w:val="20"/>
                <w:szCs w:val="20"/>
              </w:rPr>
              <w:t>Episodicity</w:t>
            </w:r>
          </w:p>
        </w:tc>
        <w:tc>
          <w:tcPr>
            <w:tcW w:w="6662" w:type="dxa"/>
            <w:gridSpan w:val="6"/>
            <w:tcBorders>
              <w:top w:val="single" w:sz="4" w:space="0" w:color="auto"/>
              <w:left w:val="single" w:sz="4" w:space="0" w:color="auto"/>
              <w:bottom w:val="single" w:sz="4" w:space="0" w:color="auto"/>
              <w:right w:val="single" w:sz="4" w:space="0" w:color="auto"/>
            </w:tcBorders>
          </w:tcPr>
          <w:p w:rsidR="007253B1" w:rsidRDefault="007253B1" w:rsidP="002F3A67">
            <w:pPr>
              <w:rPr>
                <w:rFonts w:ascii="Arial Narrow" w:hAnsi="Arial Narrow" w:cs="Arial"/>
                <w:sz w:val="20"/>
                <w:szCs w:val="20"/>
              </w:rPr>
            </w:pPr>
            <w:r>
              <w:rPr>
                <w:rFonts w:ascii="Arial Narrow" w:hAnsi="Arial Narrow" w:cs="Arial"/>
                <w:sz w:val="20"/>
                <w:szCs w:val="20"/>
              </w:rPr>
              <w:t>Chronic</w:t>
            </w: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jc w:val="both"/>
              <w:rPr>
                <w:rFonts w:ascii="Arial Narrow" w:hAnsi="Arial Narrow" w:cs="Arial"/>
                <w:b/>
                <w:sz w:val="20"/>
                <w:szCs w:val="20"/>
              </w:rPr>
            </w:pPr>
            <w:r w:rsidRPr="00260CE3">
              <w:rPr>
                <w:rFonts w:ascii="Arial Narrow" w:hAnsi="Arial Narrow" w:cs="Arial"/>
                <w:b/>
                <w:sz w:val="20"/>
                <w:szCs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7253B1" w:rsidRPr="00260CE3" w:rsidRDefault="007253B1" w:rsidP="002F3A67">
            <w:pPr>
              <w:rPr>
                <w:rFonts w:ascii="Arial Narrow" w:hAnsi="Arial Narrow" w:cs="Arial"/>
                <w:sz w:val="20"/>
                <w:szCs w:val="20"/>
              </w:rPr>
            </w:pPr>
            <w:r>
              <w:rPr>
                <w:rFonts w:ascii="Arial Narrow" w:hAnsi="Arial Narrow" w:cs="Arial"/>
                <w:sz w:val="20"/>
                <w:szCs w:val="20"/>
              </w:rPr>
              <w:t>heart failure</w:t>
            </w: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jc w:val="both"/>
              <w:rPr>
                <w:rFonts w:ascii="Arial Narrow" w:hAnsi="Arial Narrow" w:cs="Arial"/>
                <w:b/>
                <w:sz w:val="20"/>
                <w:szCs w:val="20"/>
              </w:rPr>
            </w:pPr>
            <w:r w:rsidRPr="00260CE3">
              <w:rPr>
                <w:rFonts w:ascii="Arial Narrow" w:hAnsi="Arial Narrow" w:cs="Arial"/>
                <w:b/>
                <w:sz w:val="20"/>
                <w:szCs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7253B1" w:rsidRPr="00260CE3" w:rsidRDefault="007253B1" w:rsidP="002F3A67">
            <w:pPr>
              <w:rPr>
                <w:rFonts w:ascii="Arial Narrow" w:hAnsi="Arial Narrow" w:cs="Arial"/>
                <w:sz w:val="20"/>
                <w:szCs w:val="20"/>
              </w:rPr>
            </w:pPr>
            <w:r>
              <w:rPr>
                <w:rFonts w:ascii="Arial Narrow" w:hAnsi="Arial Narrow" w:cs="Arial"/>
                <w:sz w:val="20"/>
                <w:szCs w:val="20"/>
              </w:rPr>
              <w:t>Chronic heart failure</w:t>
            </w: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253B1" w:rsidRPr="00260CE3" w:rsidRDefault="007253B1" w:rsidP="002F3A67">
            <w:pPr>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7253B1" w:rsidRPr="00187259" w:rsidRDefault="007253B1" w:rsidP="002F3A67">
            <w:pPr>
              <w:rPr>
                <w:rFonts w:ascii="Arial Narrow" w:hAnsi="Arial Narrow" w:cs="Arial"/>
                <w:strike/>
                <w:sz w:val="20"/>
                <w:szCs w:val="20"/>
              </w:rPr>
            </w:pPr>
            <w:r w:rsidRPr="00187259">
              <w:rPr>
                <w:rFonts w:ascii="Arial Narrow" w:hAnsi="Arial Narrow" w:cs="Arial"/>
                <w:strike/>
                <w:sz w:val="20"/>
                <w:szCs w:val="20"/>
              </w:rPr>
              <w:t>Authority Required - In Writing</w:t>
            </w:r>
          </w:p>
          <w:p w:rsidR="007253B1" w:rsidRPr="00187259" w:rsidRDefault="007253B1" w:rsidP="002F3A67">
            <w:pPr>
              <w:rPr>
                <w:rFonts w:ascii="Arial Narrow" w:hAnsi="Arial Narrow" w:cs="Arial"/>
                <w:strike/>
                <w:sz w:val="20"/>
                <w:szCs w:val="20"/>
              </w:rPr>
            </w:pPr>
            <w:r w:rsidRPr="00187259">
              <w:rPr>
                <w:rFonts w:ascii="Arial Narrow" w:hAnsi="Arial Narrow" w:cs="Arial"/>
                <w:strike/>
                <w:sz w:val="20"/>
                <w:szCs w:val="20"/>
              </w:rPr>
              <w:t>Authority Required - Telephone</w:t>
            </w:r>
          </w:p>
          <w:p w:rsidR="007253B1" w:rsidRPr="00187259" w:rsidRDefault="007253B1" w:rsidP="002F3A67">
            <w:pPr>
              <w:rPr>
                <w:rFonts w:ascii="Arial Narrow" w:hAnsi="Arial Narrow" w:cs="Arial"/>
                <w:strike/>
                <w:sz w:val="20"/>
                <w:szCs w:val="20"/>
              </w:rPr>
            </w:pPr>
            <w:r w:rsidRPr="00187259">
              <w:rPr>
                <w:rFonts w:ascii="Arial Narrow" w:hAnsi="Arial Narrow" w:cs="Arial"/>
                <w:strike/>
                <w:sz w:val="20"/>
                <w:szCs w:val="20"/>
              </w:rPr>
              <w:t>Authority Required – Emergency</w:t>
            </w:r>
          </w:p>
          <w:p w:rsidR="007253B1" w:rsidRPr="00187259" w:rsidRDefault="007253B1" w:rsidP="002F3A67">
            <w:pPr>
              <w:rPr>
                <w:rFonts w:ascii="Arial Narrow" w:hAnsi="Arial Narrow" w:cs="Arial"/>
                <w:strike/>
                <w:sz w:val="20"/>
                <w:szCs w:val="20"/>
              </w:rPr>
            </w:pPr>
            <w:r w:rsidRPr="00187259">
              <w:rPr>
                <w:rFonts w:ascii="Arial Narrow" w:hAnsi="Arial Narrow" w:cs="Arial"/>
                <w:strike/>
                <w:sz w:val="20"/>
                <w:szCs w:val="20"/>
              </w:rPr>
              <w:t>Authority Required - Electronic</w:t>
            </w:r>
          </w:p>
          <w:p w:rsidR="007253B1" w:rsidRPr="00260CE3" w:rsidRDefault="007253B1" w:rsidP="002F3A67">
            <w:pPr>
              <w:rPr>
                <w:rFonts w:ascii="Arial Narrow" w:hAnsi="Arial Narrow" w:cs="Arial"/>
                <w:sz w:val="20"/>
                <w:szCs w:val="20"/>
              </w:rPr>
            </w:pPr>
            <w:r w:rsidRPr="004569E6">
              <w:rPr>
                <w:rFonts w:ascii="Arial Narrow" w:hAnsi="Arial Narrow" w:cs="Arial"/>
                <w:i/>
                <w:sz w:val="20"/>
                <w:szCs w:val="20"/>
              </w:rPr>
              <w:t>Streamlined</w:t>
            </w: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7253B1" w:rsidRPr="00260CE3" w:rsidRDefault="007253B1" w:rsidP="002F3A67">
            <w:pPr>
              <w:jc w:val="both"/>
              <w:rPr>
                <w:rFonts w:ascii="Arial Narrow" w:hAnsi="Arial Narrow" w:cs="Arial"/>
                <w:i/>
                <w:sz w:val="20"/>
                <w:szCs w:val="20"/>
              </w:rPr>
            </w:pPr>
          </w:p>
          <w:p w:rsidR="007253B1" w:rsidRPr="00260CE3" w:rsidRDefault="007253B1" w:rsidP="002F3A67">
            <w:pPr>
              <w:jc w:val="both"/>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7253B1" w:rsidRDefault="007253B1" w:rsidP="002F3A67">
            <w:pPr>
              <w:rPr>
                <w:rFonts w:ascii="Arial Narrow" w:hAnsi="Arial Narrow" w:cs="Arial"/>
                <w:sz w:val="20"/>
                <w:szCs w:val="20"/>
              </w:rPr>
            </w:pPr>
            <w:r w:rsidRPr="00A93855">
              <w:rPr>
                <w:rFonts w:ascii="Arial Narrow" w:hAnsi="Arial Narrow" w:cs="Arial"/>
                <w:sz w:val="20"/>
                <w:szCs w:val="20"/>
              </w:rPr>
              <w:t>Patient must be symptomati</w:t>
            </w:r>
            <w:r>
              <w:rPr>
                <w:rFonts w:ascii="Arial Narrow" w:hAnsi="Arial Narrow" w:cs="Arial"/>
                <w:sz w:val="20"/>
                <w:szCs w:val="20"/>
              </w:rPr>
              <w:t>c with NYHA classes II or III,</w:t>
            </w:r>
          </w:p>
          <w:p w:rsidR="007253B1" w:rsidRPr="00A93855" w:rsidRDefault="007253B1" w:rsidP="002F3A67">
            <w:pPr>
              <w:rPr>
                <w:rFonts w:ascii="Arial Narrow" w:hAnsi="Arial Narrow" w:cs="Arial"/>
                <w:sz w:val="20"/>
                <w:szCs w:val="20"/>
              </w:rPr>
            </w:pPr>
            <w:r w:rsidRPr="00A93855">
              <w:rPr>
                <w:rFonts w:ascii="Arial Narrow" w:hAnsi="Arial Narrow" w:cs="Arial"/>
                <w:sz w:val="20"/>
                <w:szCs w:val="20"/>
              </w:rPr>
              <w:t>AND</w:t>
            </w:r>
          </w:p>
          <w:p w:rsidR="007253B1" w:rsidRPr="00A93855" w:rsidRDefault="007253B1" w:rsidP="002F3A67">
            <w:pPr>
              <w:rPr>
                <w:rFonts w:ascii="Arial Narrow" w:hAnsi="Arial Narrow" w:cs="Arial"/>
                <w:sz w:val="20"/>
                <w:szCs w:val="20"/>
              </w:rPr>
            </w:pPr>
            <w:r w:rsidRPr="00A93855">
              <w:rPr>
                <w:rFonts w:ascii="Arial Narrow" w:hAnsi="Arial Narrow" w:cs="Arial"/>
                <w:sz w:val="20"/>
                <w:szCs w:val="20"/>
              </w:rPr>
              <w:t xml:space="preserve">Patient must be in sinus rhythm;  </w:t>
            </w:r>
          </w:p>
          <w:p w:rsidR="007253B1" w:rsidRPr="00A93855" w:rsidRDefault="007253B1" w:rsidP="002F3A67">
            <w:pPr>
              <w:rPr>
                <w:rFonts w:ascii="Arial Narrow" w:hAnsi="Arial Narrow" w:cs="Arial"/>
                <w:sz w:val="20"/>
                <w:szCs w:val="20"/>
              </w:rPr>
            </w:pPr>
            <w:r w:rsidRPr="00A93855">
              <w:rPr>
                <w:rFonts w:ascii="Arial Narrow" w:hAnsi="Arial Narrow" w:cs="Arial"/>
                <w:sz w:val="20"/>
                <w:szCs w:val="20"/>
              </w:rPr>
              <w:t>AND</w:t>
            </w:r>
          </w:p>
          <w:p w:rsidR="007253B1" w:rsidRPr="00A93855" w:rsidRDefault="007253B1" w:rsidP="002F3A67">
            <w:pPr>
              <w:rPr>
                <w:rFonts w:ascii="Arial Narrow" w:hAnsi="Arial Narrow" w:cs="Arial"/>
                <w:sz w:val="20"/>
                <w:szCs w:val="20"/>
              </w:rPr>
            </w:pPr>
            <w:r w:rsidRPr="00A93855">
              <w:rPr>
                <w:rFonts w:ascii="Arial Narrow" w:hAnsi="Arial Narrow" w:cs="Arial"/>
                <w:sz w:val="20"/>
                <w:szCs w:val="20"/>
              </w:rPr>
              <w:t>Patient must have a documented left ventricular ejection fraction (LVE</w:t>
            </w:r>
            <w:r>
              <w:rPr>
                <w:rFonts w:ascii="Arial Narrow" w:hAnsi="Arial Narrow" w:cs="Arial"/>
                <w:sz w:val="20"/>
                <w:szCs w:val="20"/>
              </w:rPr>
              <w:t>F) of less than or equal to 35%,</w:t>
            </w:r>
          </w:p>
          <w:p w:rsidR="007253B1" w:rsidRPr="00A93855" w:rsidRDefault="007253B1" w:rsidP="002F3A67">
            <w:pPr>
              <w:rPr>
                <w:rFonts w:ascii="Arial Narrow" w:hAnsi="Arial Narrow" w:cs="Arial"/>
                <w:sz w:val="20"/>
                <w:szCs w:val="20"/>
              </w:rPr>
            </w:pPr>
            <w:r w:rsidRPr="00A93855">
              <w:rPr>
                <w:rFonts w:ascii="Arial Narrow" w:hAnsi="Arial Narrow" w:cs="Arial"/>
                <w:sz w:val="20"/>
                <w:szCs w:val="20"/>
              </w:rPr>
              <w:t>AND</w:t>
            </w:r>
          </w:p>
          <w:p w:rsidR="007253B1" w:rsidRPr="00A93855" w:rsidRDefault="007253B1" w:rsidP="002F3A67">
            <w:pPr>
              <w:rPr>
                <w:rFonts w:ascii="Arial Narrow" w:hAnsi="Arial Narrow" w:cs="Arial"/>
                <w:sz w:val="20"/>
                <w:szCs w:val="20"/>
              </w:rPr>
            </w:pPr>
            <w:r w:rsidRPr="00A93855">
              <w:rPr>
                <w:rFonts w:ascii="Arial Narrow" w:hAnsi="Arial Narrow" w:cs="Arial"/>
                <w:sz w:val="20"/>
                <w:szCs w:val="20"/>
              </w:rPr>
              <w:t xml:space="preserve">Patient must have a resting heart rate at or above 77 bpm at the time ivabradine treatment is initiated;  </w:t>
            </w:r>
          </w:p>
          <w:p w:rsidR="007253B1" w:rsidRPr="00A93855" w:rsidRDefault="007253B1" w:rsidP="002F3A67">
            <w:pPr>
              <w:rPr>
                <w:rFonts w:ascii="Arial Narrow" w:hAnsi="Arial Narrow" w:cs="Arial"/>
                <w:sz w:val="20"/>
                <w:szCs w:val="20"/>
              </w:rPr>
            </w:pPr>
            <w:r w:rsidRPr="00A93855">
              <w:rPr>
                <w:rFonts w:ascii="Arial Narrow" w:hAnsi="Arial Narrow" w:cs="Arial"/>
                <w:sz w:val="20"/>
                <w:szCs w:val="20"/>
              </w:rPr>
              <w:t>AND</w:t>
            </w:r>
          </w:p>
          <w:p w:rsidR="007253B1" w:rsidRPr="00260CE3" w:rsidRDefault="007253B1" w:rsidP="002F3A67">
            <w:pPr>
              <w:rPr>
                <w:rFonts w:ascii="Arial Narrow" w:hAnsi="Arial Narrow" w:cs="Arial"/>
                <w:sz w:val="20"/>
                <w:szCs w:val="20"/>
              </w:rPr>
            </w:pPr>
            <w:r w:rsidRPr="00A93855">
              <w:rPr>
                <w:rFonts w:ascii="Arial Narrow" w:hAnsi="Arial Narrow" w:cs="Arial"/>
                <w:sz w:val="20"/>
                <w:szCs w:val="20"/>
              </w:rPr>
              <w:t>Patient must receive concomitant optimal standard chronic heart failure treatment, which must include the maximum tolerated dose of a beta-blocker, unless contraindicated or not tolerated</w:t>
            </w:r>
            <w:r>
              <w:rPr>
                <w:rFonts w:ascii="Arial Narrow" w:hAnsi="Arial Narrow" w:cs="Arial"/>
                <w:sz w:val="20"/>
                <w:szCs w:val="20"/>
              </w:rPr>
              <w:t>.</w:t>
            </w: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jc w:val="both"/>
              <w:rPr>
                <w:rFonts w:ascii="Arial Narrow" w:hAnsi="Arial Narrow" w:cs="Arial"/>
                <w:b/>
                <w:sz w:val="20"/>
                <w:szCs w:val="20"/>
              </w:rPr>
            </w:pPr>
            <w:r w:rsidRPr="00260CE3">
              <w:rPr>
                <w:rFonts w:ascii="Arial Narrow" w:hAnsi="Arial Narrow" w:cs="Arial"/>
                <w:b/>
                <w:sz w:val="20"/>
                <w:szCs w:val="20"/>
              </w:rPr>
              <w:t>Prescriber Instructions</w:t>
            </w:r>
          </w:p>
          <w:p w:rsidR="007253B1" w:rsidRPr="00260CE3" w:rsidRDefault="007253B1" w:rsidP="002F3A67">
            <w:pPr>
              <w:jc w:val="both"/>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7253B1" w:rsidRPr="001846B1" w:rsidRDefault="007253B1" w:rsidP="002F3A67">
            <w:pPr>
              <w:rPr>
                <w:rFonts w:ascii="Arial Narrow" w:hAnsi="Arial Narrow" w:cs="Arial"/>
                <w:sz w:val="20"/>
                <w:szCs w:val="20"/>
              </w:rPr>
            </w:pPr>
            <w:r w:rsidRPr="001846B1">
              <w:rPr>
                <w:rFonts w:ascii="Arial Narrow" w:hAnsi="Arial Narrow" w:cs="Arial"/>
                <w:sz w:val="20"/>
                <w:szCs w:val="20"/>
              </w:rPr>
              <w:t>Resting heart rate should be measured by ECG</w:t>
            </w:r>
            <w:r>
              <w:rPr>
                <w:rFonts w:ascii="Arial Narrow" w:hAnsi="Arial Narrow" w:cs="Arial"/>
                <w:sz w:val="20"/>
                <w:szCs w:val="20"/>
              </w:rPr>
              <w:t xml:space="preserve"> </w:t>
            </w:r>
            <w:r>
              <w:rPr>
                <w:rFonts w:ascii="Arial Narrow" w:hAnsi="Arial Narrow" w:cs="Arial"/>
                <w:i/>
                <w:sz w:val="20"/>
                <w:szCs w:val="20"/>
              </w:rPr>
              <w:t>or echocardiography,</w:t>
            </w:r>
            <w:r w:rsidRPr="001846B1">
              <w:rPr>
                <w:rFonts w:ascii="Arial Narrow" w:hAnsi="Arial Narrow" w:cs="Arial"/>
                <w:sz w:val="20"/>
                <w:szCs w:val="20"/>
              </w:rPr>
              <w:t xml:space="preserve"> after 5 minutes rest.</w:t>
            </w:r>
          </w:p>
          <w:p w:rsidR="007253B1" w:rsidRPr="001846B1" w:rsidRDefault="007253B1" w:rsidP="002F3A67">
            <w:pPr>
              <w:rPr>
                <w:rFonts w:ascii="Arial Narrow" w:hAnsi="Arial Narrow" w:cs="Arial"/>
                <w:sz w:val="20"/>
                <w:szCs w:val="20"/>
              </w:rPr>
            </w:pPr>
          </w:p>
          <w:p w:rsidR="007253B1" w:rsidRPr="00260CE3" w:rsidRDefault="007253B1" w:rsidP="002F3A67">
            <w:pPr>
              <w:rPr>
                <w:rFonts w:ascii="Arial Narrow" w:hAnsi="Arial Narrow" w:cs="Arial"/>
                <w:sz w:val="20"/>
                <w:szCs w:val="20"/>
              </w:rPr>
            </w:pPr>
            <w:r w:rsidRPr="001846B1">
              <w:rPr>
                <w:rFonts w:ascii="Arial Narrow" w:hAnsi="Arial Narrow" w:cs="Arial"/>
                <w:sz w:val="20"/>
                <w:szCs w:val="20"/>
              </w:rPr>
              <w:t xml:space="preserve">The ECG </w:t>
            </w:r>
            <w:r w:rsidRPr="001846B1">
              <w:rPr>
                <w:rFonts w:ascii="Arial Narrow" w:hAnsi="Arial Narrow" w:cs="Arial"/>
                <w:i/>
                <w:sz w:val="20"/>
                <w:szCs w:val="20"/>
              </w:rPr>
              <w:t>or echocardiography</w:t>
            </w:r>
            <w:r>
              <w:rPr>
                <w:rFonts w:ascii="Arial Narrow" w:hAnsi="Arial Narrow" w:cs="Arial"/>
                <w:i/>
                <w:sz w:val="20"/>
                <w:szCs w:val="20"/>
              </w:rPr>
              <w:t>,</w:t>
            </w:r>
            <w:r>
              <w:rPr>
                <w:rFonts w:ascii="Arial Narrow" w:hAnsi="Arial Narrow" w:cs="Arial"/>
                <w:sz w:val="20"/>
                <w:szCs w:val="20"/>
              </w:rPr>
              <w:t xml:space="preserve"> </w:t>
            </w:r>
            <w:r w:rsidRPr="001846B1">
              <w:rPr>
                <w:rFonts w:ascii="Arial Narrow" w:hAnsi="Arial Narrow" w:cs="Arial"/>
                <w:sz w:val="20"/>
                <w:szCs w:val="20"/>
              </w:rPr>
              <w:t>result must be documented in the patient’s medical records when treatment is initiated.</w:t>
            </w:r>
          </w:p>
        </w:tc>
      </w:tr>
      <w:tr w:rsidR="007253B1" w:rsidRPr="00260CE3" w:rsidTr="002F3A67">
        <w:trPr>
          <w:cantSplit/>
          <w:trHeight w:val="360"/>
        </w:trPr>
        <w:tc>
          <w:tcPr>
            <w:tcW w:w="1843" w:type="dxa"/>
            <w:tcBorders>
              <w:top w:val="single" w:sz="4" w:space="0" w:color="auto"/>
              <w:left w:val="single" w:sz="4" w:space="0" w:color="auto"/>
              <w:bottom w:val="single" w:sz="4" w:space="0" w:color="auto"/>
              <w:right w:val="single" w:sz="4" w:space="0" w:color="auto"/>
            </w:tcBorders>
          </w:tcPr>
          <w:p w:rsidR="007253B1" w:rsidRPr="00260CE3" w:rsidRDefault="007253B1" w:rsidP="002F3A67">
            <w:pPr>
              <w:jc w:val="both"/>
              <w:rPr>
                <w:rFonts w:ascii="Arial Narrow" w:hAnsi="Arial Narrow" w:cs="Arial"/>
                <w:b/>
                <w:sz w:val="20"/>
                <w:szCs w:val="20"/>
              </w:rPr>
            </w:pPr>
            <w:r w:rsidRPr="00260CE3">
              <w:rPr>
                <w:rFonts w:ascii="Arial Narrow" w:hAnsi="Arial Narrow" w:cs="Arial"/>
                <w:b/>
                <w:sz w:val="20"/>
                <w:szCs w:val="20"/>
              </w:rPr>
              <w:t>Administrative Advice</w:t>
            </w:r>
          </w:p>
          <w:p w:rsidR="007253B1" w:rsidRPr="00260CE3" w:rsidRDefault="007253B1" w:rsidP="002F3A67">
            <w:pPr>
              <w:jc w:val="both"/>
              <w:rPr>
                <w:rFonts w:ascii="Arial Narrow" w:hAnsi="Arial Narrow" w:cs="Arial"/>
                <w:i/>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7253B1" w:rsidRPr="001846B1" w:rsidRDefault="007253B1" w:rsidP="002F3A67">
            <w:pPr>
              <w:rPr>
                <w:rFonts w:ascii="Arial Narrow" w:hAnsi="Arial Narrow" w:cs="Arial"/>
                <w:sz w:val="20"/>
                <w:szCs w:val="20"/>
              </w:rPr>
            </w:pPr>
            <w:r w:rsidRPr="001846B1">
              <w:rPr>
                <w:rFonts w:ascii="Arial Narrow" w:hAnsi="Arial Narrow" w:cs="Arial"/>
                <w:sz w:val="20"/>
                <w:szCs w:val="20"/>
              </w:rPr>
              <w:t>Continuing Therapy Only:</w:t>
            </w:r>
          </w:p>
          <w:p w:rsidR="007253B1" w:rsidRPr="00260CE3" w:rsidRDefault="007253B1" w:rsidP="002F3A67">
            <w:pPr>
              <w:rPr>
                <w:rFonts w:ascii="Arial Narrow" w:hAnsi="Arial Narrow" w:cs="Arial"/>
                <w:sz w:val="20"/>
                <w:szCs w:val="20"/>
              </w:rPr>
            </w:pPr>
            <w:r w:rsidRPr="001846B1">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EF44A0" w:rsidRDefault="00EF44A0" w:rsidP="00EF44A0">
      <w:pPr>
        <w:pStyle w:val="ListParagraph"/>
        <w:jc w:val="both"/>
        <w:rPr>
          <w:rFonts w:ascii="Arial" w:hAnsi="Arial"/>
          <w:b/>
          <w:sz w:val="22"/>
          <w:szCs w:val="22"/>
        </w:rPr>
      </w:pPr>
    </w:p>
    <w:p w:rsidR="00DE03FC" w:rsidRPr="00EF44A0" w:rsidRDefault="00DE03FC" w:rsidP="00EF44A0">
      <w:pPr>
        <w:pStyle w:val="ListParagraph"/>
        <w:jc w:val="both"/>
        <w:rPr>
          <w:rFonts w:ascii="Arial" w:hAnsi="Arial"/>
          <w:b/>
          <w:sz w:val="22"/>
          <w:szCs w:val="22"/>
        </w:rPr>
      </w:pPr>
    </w:p>
    <w:p w:rsidR="003A0BD6" w:rsidRDefault="003A0BD6" w:rsidP="00A12216">
      <w:pPr>
        <w:pStyle w:val="PBACHeading1"/>
      </w:pPr>
      <w:r w:rsidRPr="003A0BD6">
        <w:t>Background</w:t>
      </w:r>
    </w:p>
    <w:p w:rsidR="003A0BD6" w:rsidRDefault="003A0BD6" w:rsidP="003A0BD6">
      <w:pPr>
        <w:pStyle w:val="ListParagraph"/>
        <w:jc w:val="both"/>
        <w:rPr>
          <w:rFonts w:ascii="Arial" w:hAnsi="Arial"/>
          <w:b/>
          <w:sz w:val="22"/>
          <w:szCs w:val="22"/>
        </w:rPr>
      </w:pPr>
    </w:p>
    <w:p w:rsidR="003A0BD6" w:rsidRDefault="00162545" w:rsidP="000577B7">
      <w:pPr>
        <w:pStyle w:val="ListParagraph"/>
        <w:numPr>
          <w:ilvl w:val="1"/>
          <w:numId w:val="25"/>
        </w:numPr>
        <w:jc w:val="both"/>
        <w:rPr>
          <w:rFonts w:ascii="Arial" w:hAnsi="Arial"/>
          <w:sz w:val="22"/>
          <w:szCs w:val="22"/>
        </w:rPr>
      </w:pPr>
      <w:r w:rsidRPr="004E111A">
        <w:rPr>
          <w:rFonts w:ascii="Arial" w:hAnsi="Arial" w:cs="Arial"/>
          <w:sz w:val="22"/>
          <w:szCs w:val="22"/>
        </w:rPr>
        <w:t>At the March 2013 meeting, the PBAC recommended listing for ivabradine as an Authority Required benefit for treatment of chronic heart failure in patients who meet certain criteria on a cost-effectiveness basis over placebo</w:t>
      </w:r>
      <w:r w:rsidR="003A0BD6">
        <w:rPr>
          <w:rFonts w:ascii="Arial" w:hAnsi="Arial"/>
          <w:sz w:val="22"/>
          <w:szCs w:val="22"/>
        </w:rPr>
        <w:t>.</w:t>
      </w:r>
    </w:p>
    <w:p w:rsidR="00162545" w:rsidRDefault="00162545" w:rsidP="00162545">
      <w:pPr>
        <w:pStyle w:val="ListParagraph"/>
        <w:jc w:val="both"/>
        <w:rPr>
          <w:rFonts w:ascii="Arial" w:hAnsi="Arial"/>
          <w:sz w:val="22"/>
          <w:szCs w:val="22"/>
        </w:rPr>
      </w:pPr>
    </w:p>
    <w:p w:rsidR="003A0BD6" w:rsidRDefault="003A0BD6" w:rsidP="003A0BD6">
      <w:pPr>
        <w:pStyle w:val="ListParagraph"/>
        <w:jc w:val="both"/>
        <w:rPr>
          <w:rFonts w:ascii="Arial" w:hAnsi="Arial"/>
          <w:sz w:val="22"/>
          <w:szCs w:val="22"/>
        </w:rPr>
      </w:pPr>
    </w:p>
    <w:p w:rsidR="00614159" w:rsidRDefault="00162545" w:rsidP="00A12216">
      <w:pPr>
        <w:pStyle w:val="PBACHeading1"/>
      </w:pPr>
      <w:r>
        <w:t>Current status</w:t>
      </w:r>
    </w:p>
    <w:p w:rsidR="00162545" w:rsidRDefault="00162545" w:rsidP="00162545">
      <w:pPr>
        <w:pStyle w:val="ListParagraph"/>
        <w:jc w:val="both"/>
        <w:rPr>
          <w:rFonts w:ascii="Arial" w:hAnsi="Arial"/>
          <w:b/>
          <w:sz w:val="22"/>
          <w:szCs w:val="22"/>
        </w:rPr>
      </w:pPr>
    </w:p>
    <w:p w:rsidR="00162545" w:rsidRPr="00162545" w:rsidRDefault="00144FC6" w:rsidP="00162545">
      <w:pPr>
        <w:pStyle w:val="ListParagraph"/>
        <w:numPr>
          <w:ilvl w:val="1"/>
          <w:numId w:val="25"/>
        </w:numPr>
        <w:jc w:val="both"/>
        <w:rPr>
          <w:rFonts w:ascii="Arial" w:hAnsi="Arial"/>
          <w:b/>
          <w:sz w:val="22"/>
          <w:szCs w:val="22"/>
        </w:rPr>
      </w:pPr>
      <w:r w:rsidRPr="00C24B1B">
        <w:rPr>
          <w:rFonts w:ascii="Arial" w:hAnsi="Arial" w:cs="Arial"/>
          <w:sz w:val="22"/>
          <w:szCs w:val="22"/>
        </w:rPr>
        <w:t xml:space="preserve">The PBAC noted that </w:t>
      </w:r>
      <w:r>
        <w:rPr>
          <w:rFonts w:ascii="Arial" w:hAnsi="Arial" w:cs="Arial"/>
          <w:sz w:val="22"/>
          <w:szCs w:val="22"/>
        </w:rPr>
        <w:t>t</w:t>
      </w:r>
      <w:r w:rsidR="00162545" w:rsidRPr="00986DA2">
        <w:rPr>
          <w:rFonts w:ascii="Arial" w:hAnsi="Arial" w:cs="Arial"/>
          <w:sz w:val="22"/>
          <w:szCs w:val="22"/>
        </w:rPr>
        <w:t xml:space="preserve">he TGA is </w:t>
      </w:r>
      <w:r w:rsidR="00162545">
        <w:rPr>
          <w:rFonts w:ascii="Arial" w:hAnsi="Arial" w:cs="Arial"/>
          <w:sz w:val="22"/>
          <w:szCs w:val="22"/>
        </w:rPr>
        <w:t xml:space="preserve">currently </w:t>
      </w:r>
      <w:r w:rsidR="00162545" w:rsidRPr="00986DA2">
        <w:rPr>
          <w:rFonts w:ascii="Arial" w:hAnsi="Arial" w:cs="Arial"/>
          <w:sz w:val="22"/>
          <w:szCs w:val="22"/>
        </w:rPr>
        <w:t>review</w:t>
      </w:r>
      <w:r w:rsidR="00162545">
        <w:rPr>
          <w:rFonts w:ascii="Arial" w:hAnsi="Arial" w:cs="Arial"/>
          <w:sz w:val="22"/>
          <w:szCs w:val="22"/>
        </w:rPr>
        <w:t>ing new information regarding ivabradine identified in the preliminary results of a study into the drug. The SIGNIFY study is evaluating the efficacy of ivabradine in patients who have cardiovascular disease affecting the blood vessels but no heart failure. Preliminary results from the study have indicated that some patients with angina have a small but statistically significant increase in the combined risk of death and non-fatal heart attack compared to placebo.</w:t>
      </w:r>
    </w:p>
    <w:p w:rsidR="00162545" w:rsidRPr="00162545" w:rsidRDefault="00162545" w:rsidP="00162545">
      <w:pPr>
        <w:pStyle w:val="ListParagraph"/>
        <w:jc w:val="both"/>
        <w:rPr>
          <w:rFonts w:ascii="Arial" w:hAnsi="Arial"/>
          <w:b/>
          <w:sz w:val="22"/>
          <w:szCs w:val="22"/>
        </w:rPr>
      </w:pPr>
    </w:p>
    <w:p w:rsidR="00162545" w:rsidRPr="000A40DC" w:rsidRDefault="00162545" w:rsidP="00162545">
      <w:pPr>
        <w:pStyle w:val="ListParagraph"/>
        <w:numPr>
          <w:ilvl w:val="1"/>
          <w:numId w:val="25"/>
        </w:numPr>
        <w:jc w:val="both"/>
        <w:rPr>
          <w:rFonts w:ascii="Arial" w:hAnsi="Arial"/>
          <w:b/>
          <w:sz w:val="22"/>
          <w:szCs w:val="22"/>
        </w:rPr>
      </w:pPr>
      <w:r w:rsidRPr="00C24B1B">
        <w:rPr>
          <w:rFonts w:ascii="Arial" w:hAnsi="Arial" w:cs="Arial"/>
          <w:sz w:val="22"/>
          <w:szCs w:val="22"/>
        </w:rPr>
        <w:t xml:space="preserve">The </w:t>
      </w:r>
      <w:r w:rsidR="000E7BD5" w:rsidRPr="00C24B1B">
        <w:rPr>
          <w:rFonts w:ascii="Arial" w:hAnsi="Arial" w:cs="Arial"/>
          <w:sz w:val="22"/>
          <w:szCs w:val="22"/>
        </w:rPr>
        <w:t xml:space="preserve">PBAC </w:t>
      </w:r>
      <w:r w:rsidRPr="00C24B1B">
        <w:rPr>
          <w:rFonts w:ascii="Arial" w:hAnsi="Arial" w:cs="Arial"/>
          <w:sz w:val="22"/>
          <w:szCs w:val="22"/>
        </w:rPr>
        <w:t>requested that the sponsor provide further information relating to the SIGNI</w:t>
      </w:r>
      <w:r w:rsidR="00A14A0B">
        <w:rPr>
          <w:rFonts w:ascii="Arial" w:hAnsi="Arial" w:cs="Arial"/>
          <w:sz w:val="22"/>
          <w:szCs w:val="22"/>
        </w:rPr>
        <w:t>f</w:t>
      </w:r>
      <w:r w:rsidRPr="00C24B1B">
        <w:rPr>
          <w:rFonts w:ascii="Arial" w:hAnsi="Arial" w:cs="Arial"/>
          <w:sz w:val="22"/>
          <w:szCs w:val="22"/>
        </w:rPr>
        <w:t>Y study and the status of the TGA review as a late paper.</w:t>
      </w:r>
      <w:r w:rsidR="005D5A6E" w:rsidRPr="00C24B1B">
        <w:rPr>
          <w:rFonts w:ascii="Arial" w:hAnsi="Arial"/>
          <w:sz w:val="22"/>
          <w:szCs w:val="22"/>
        </w:rPr>
        <w:t xml:space="preserve"> </w:t>
      </w:r>
    </w:p>
    <w:p w:rsidR="000A40DC" w:rsidRPr="00A14A0B" w:rsidRDefault="000A40DC" w:rsidP="000A40DC">
      <w:pPr>
        <w:pStyle w:val="ListParagraph"/>
        <w:jc w:val="both"/>
        <w:rPr>
          <w:rFonts w:ascii="Arial" w:hAnsi="Arial"/>
          <w:b/>
          <w:sz w:val="22"/>
          <w:szCs w:val="22"/>
        </w:rPr>
      </w:pPr>
    </w:p>
    <w:p w:rsidR="00A14A0B" w:rsidRPr="000A40DC" w:rsidRDefault="000A40DC" w:rsidP="00162545">
      <w:pPr>
        <w:pStyle w:val="ListParagraph"/>
        <w:numPr>
          <w:ilvl w:val="1"/>
          <w:numId w:val="25"/>
        </w:numPr>
        <w:jc w:val="both"/>
        <w:rPr>
          <w:rFonts w:ascii="Arial" w:hAnsi="Arial"/>
          <w:b/>
          <w:sz w:val="22"/>
          <w:szCs w:val="22"/>
        </w:rPr>
      </w:pPr>
      <w:r w:rsidRPr="000A40DC">
        <w:rPr>
          <w:rFonts w:ascii="Arial" w:hAnsi="Arial"/>
          <w:sz w:val="22"/>
          <w:szCs w:val="22"/>
        </w:rPr>
        <w:t xml:space="preserve">In </w:t>
      </w:r>
      <w:r w:rsidR="00AF26C9">
        <w:rPr>
          <w:rFonts w:ascii="Arial" w:hAnsi="Arial"/>
          <w:sz w:val="22"/>
          <w:szCs w:val="22"/>
        </w:rPr>
        <w:t>its</w:t>
      </w:r>
      <w:r w:rsidRPr="000A40DC">
        <w:rPr>
          <w:rFonts w:ascii="Arial" w:hAnsi="Arial"/>
          <w:sz w:val="22"/>
          <w:szCs w:val="22"/>
        </w:rPr>
        <w:t xml:space="preserve"> pre-PBAC response, the sponsor </w:t>
      </w:r>
      <w:r w:rsidR="00AF26C9">
        <w:rPr>
          <w:rFonts w:ascii="Arial" w:hAnsi="Arial"/>
          <w:sz w:val="22"/>
          <w:szCs w:val="22"/>
        </w:rPr>
        <w:t xml:space="preserve">provided an update on the TGA review.  The sponsor stated that the European Medicines Agency (EMA) “…concluded in November 2014 that the benefit-risk profile of ivabradine remains positive for its authorised indications.”  The sponsor also stated that the SIGNIfY study evaluated “…the efficacy of ivabradine in preventing CV events… in patients with coronary artery disease without heart failure…”  </w:t>
      </w:r>
      <w:r w:rsidR="00996045">
        <w:rPr>
          <w:rFonts w:ascii="Arial" w:hAnsi="Arial"/>
          <w:sz w:val="22"/>
          <w:szCs w:val="22"/>
        </w:rPr>
        <w:t>The sponsor also quoted the EMA’s Scientific Advisory Group, which “…was of the opinion that the results of the SIGNfY trial do not inpact on ivabradine in the treatment of chronic heart failure.”  The sponsor also noted that the</w:t>
      </w:r>
      <w:r w:rsidR="00AF26C9">
        <w:rPr>
          <w:rFonts w:ascii="Arial" w:hAnsi="Arial"/>
          <w:sz w:val="22"/>
          <w:szCs w:val="22"/>
        </w:rPr>
        <w:t xml:space="preserve"> </w:t>
      </w:r>
      <w:r w:rsidR="00996045">
        <w:rPr>
          <w:rFonts w:ascii="Arial" w:hAnsi="Arial"/>
          <w:sz w:val="22"/>
          <w:szCs w:val="22"/>
        </w:rPr>
        <w:t xml:space="preserve">PBS population of patients with heart failure was based on the </w:t>
      </w:r>
      <w:r w:rsidR="00AF26C9">
        <w:rPr>
          <w:rFonts w:ascii="Arial" w:hAnsi="Arial"/>
          <w:sz w:val="22"/>
          <w:szCs w:val="22"/>
        </w:rPr>
        <w:t>SHIfT study</w:t>
      </w:r>
      <w:r w:rsidR="00996045">
        <w:rPr>
          <w:rFonts w:ascii="Arial" w:hAnsi="Arial"/>
          <w:sz w:val="22"/>
          <w:szCs w:val="22"/>
        </w:rPr>
        <w:t>.    The sponsor also advised that the TGA is currently considering amendments to the Australian Product Information</w:t>
      </w:r>
      <w:r w:rsidR="007B78FC">
        <w:rPr>
          <w:rFonts w:ascii="Arial" w:hAnsi="Arial"/>
          <w:sz w:val="22"/>
          <w:szCs w:val="22"/>
        </w:rPr>
        <w:t xml:space="preserve"> (PI)</w:t>
      </w:r>
      <w:r w:rsidR="00996045">
        <w:rPr>
          <w:rFonts w:ascii="Arial" w:hAnsi="Arial"/>
          <w:sz w:val="22"/>
          <w:szCs w:val="22"/>
        </w:rPr>
        <w:t xml:space="preserve">, and that once approved the changes would be communicated </w:t>
      </w:r>
      <w:r w:rsidR="007B78FC">
        <w:rPr>
          <w:rFonts w:ascii="Arial" w:hAnsi="Arial"/>
          <w:sz w:val="22"/>
          <w:szCs w:val="22"/>
        </w:rPr>
        <w:t xml:space="preserve">by the sponsor </w:t>
      </w:r>
      <w:r w:rsidR="00996045">
        <w:rPr>
          <w:rFonts w:ascii="Arial" w:hAnsi="Arial"/>
          <w:sz w:val="22"/>
          <w:szCs w:val="22"/>
        </w:rPr>
        <w:t xml:space="preserve">to </w:t>
      </w:r>
      <w:r w:rsidR="007B78FC">
        <w:rPr>
          <w:rFonts w:ascii="Arial" w:hAnsi="Arial"/>
          <w:sz w:val="22"/>
          <w:szCs w:val="22"/>
        </w:rPr>
        <w:t xml:space="preserve">prescribers. </w:t>
      </w:r>
      <w:r w:rsidR="00996045">
        <w:rPr>
          <w:rFonts w:ascii="Arial" w:hAnsi="Arial"/>
          <w:sz w:val="22"/>
          <w:szCs w:val="22"/>
        </w:rPr>
        <w:t xml:space="preserve"> </w:t>
      </w:r>
    </w:p>
    <w:p w:rsidR="00A14A0B" w:rsidRDefault="00A14A0B" w:rsidP="000A40DC">
      <w:pPr>
        <w:pStyle w:val="ListParagraph"/>
        <w:jc w:val="both"/>
        <w:rPr>
          <w:rFonts w:ascii="Arial" w:hAnsi="Arial"/>
          <w:b/>
          <w:sz w:val="22"/>
          <w:szCs w:val="22"/>
        </w:rPr>
      </w:pPr>
    </w:p>
    <w:p w:rsidR="00DE03FC" w:rsidRPr="00C24B1B" w:rsidRDefault="00DE03FC" w:rsidP="000A40DC">
      <w:pPr>
        <w:pStyle w:val="ListParagraph"/>
        <w:jc w:val="both"/>
        <w:rPr>
          <w:rFonts w:ascii="Arial" w:hAnsi="Arial"/>
          <w:b/>
          <w:sz w:val="22"/>
          <w:szCs w:val="22"/>
        </w:rPr>
      </w:pPr>
    </w:p>
    <w:p w:rsidR="007253B1" w:rsidRDefault="007253B1" w:rsidP="00A12216">
      <w:pPr>
        <w:pStyle w:val="PBACHeading1"/>
      </w:pPr>
      <w:r>
        <w:t xml:space="preserve">Clinical </w:t>
      </w:r>
      <w:r w:rsidR="00996045">
        <w:t>trials</w:t>
      </w:r>
    </w:p>
    <w:p w:rsidR="007253B1" w:rsidRDefault="007253B1" w:rsidP="007253B1">
      <w:pPr>
        <w:pStyle w:val="ListParagraph"/>
        <w:jc w:val="both"/>
        <w:rPr>
          <w:rFonts w:ascii="Arial" w:hAnsi="Arial"/>
          <w:sz w:val="22"/>
          <w:szCs w:val="22"/>
        </w:rPr>
      </w:pPr>
    </w:p>
    <w:p w:rsidR="007253B1" w:rsidRDefault="007253B1" w:rsidP="007253B1">
      <w:pPr>
        <w:pStyle w:val="ListParagraph"/>
        <w:numPr>
          <w:ilvl w:val="1"/>
          <w:numId w:val="25"/>
        </w:numPr>
        <w:jc w:val="both"/>
        <w:rPr>
          <w:rFonts w:ascii="Arial" w:hAnsi="Arial"/>
          <w:sz w:val="22"/>
          <w:szCs w:val="22"/>
        </w:rPr>
      </w:pPr>
      <w:r w:rsidRPr="000B69F4">
        <w:rPr>
          <w:rFonts w:ascii="Arial" w:hAnsi="Arial"/>
          <w:sz w:val="22"/>
          <w:szCs w:val="22"/>
        </w:rPr>
        <w:t xml:space="preserve">As a minor submission, no new clinical trials </w:t>
      </w:r>
      <w:r w:rsidR="00422ABD">
        <w:rPr>
          <w:rFonts w:ascii="Arial" w:hAnsi="Arial"/>
          <w:sz w:val="22"/>
          <w:szCs w:val="22"/>
        </w:rPr>
        <w:t>were</w:t>
      </w:r>
      <w:r w:rsidR="00422ABD" w:rsidRPr="000B69F4">
        <w:rPr>
          <w:rFonts w:ascii="Arial" w:hAnsi="Arial"/>
          <w:sz w:val="22"/>
          <w:szCs w:val="22"/>
        </w:rPr>
        <w:t xml:space="preserve"> </w:t>
      </w:r>
      <w:r w:rsidRPr="000B69F4">
        <w:rPr>
          <w:rFonts w:ascii="Arial" w:hAnsi="Arial"/>
          <w:sz w:val="22"/>
          <w:szCs w:val="22"/>
        </w:rPr>
        <w:t>presented in the submission.</w:t>
      </w:r>
    </w:p>
    <w:p w:rsidR="007253B1" w:rsidRDefault="007253B1" w:rsidP="007253B1">
      <w:pPr>
        <w:pStyle w:val="ListParagraph"/>
        <w:jc w:val="both"/>
        <w:rPr>
          <w:rFonts w:ascii="Arial" w:hAnsi="Arial"/>
          <w:sz w:val="22"/>
          <w:szCs w:val="22"/>
        </w:rPr>
      </w:pPr>
    </w:p>
    <w:p w:rsidR="007253B1" w:rsidRPr="007253B1" w:rsidRDefault="007253B1" w:rsidP="007253B1">
      <w:pPr>
        <w:pStyle w:val="ListParagraph"/>
        <w:numPr>
          <w:ilvl w:val="1"/>
          <w:numId w:val="25"/>
        </w:numPr>
        <w:jc w:val="both"/>
        <w:rPr>
          <w:rFonts w:ascii="Arial" w:hAnsi="Arial"/>
          <w:b/>
          <w:sz w:val="22"/>
          <w:szCs w:val="22"/>
        </w:rPr>
      </w:pPr>
      <w:r w:rsidRPr="00B50812">
        <w:rPr>
          <w:rFonts w:ascii="Arial" w:hAnsi="Arial"/>
          <w:sz w:val="22"/>
          <w:szCs w:val="22"/>
        </w:rPr>
        <w:t>The basis of the minor submission’s request</w:t>
      </w:r>
      <w:r>
        <w:rPr>
          <w:rFonts w:ascii="Arial" w:hAnsi="Arial"/>
          <w:sz w:val="22"/>
          <w:szCs w:val="22"/>
        </w:rPr>
        <w:t>,</w:t>
      </w:r>
      <w:r w:rsidRPr="00B50812">
        <w:rPr>
          <w:rFonts w:ascii="Arial" w:hAnsi="Arial"/>
          <w:sz w:val="22"/>
          <w:szCs w:val="22"/>
        </w:rPr>
        <w:t xml:space="preserve"> to amend the wording of the restriction to include echocardiography</w:t>
      </w:r>
      <w:r>
        <w:rPr>
          <w:rFonts w:ascii="Arial" w:hAnsi="Arial"/>
          <w:sz w:val="22"/>
          <w:szCs w:val="22"/>
        </w:rPr>
        <w:t>,</w:t>
      </w:r>
      <w:r w:rsidRPr="00B50812">
        <w:rPr>
          <w:rFonts w:ascii="Arial" w:hAnsi="Arial"/>
          <w:sz w:val="22"/>
          <w:szCs w:val="22"/>
        </w:rPr>
        <w:t xml:space="preserve"> is that it provides a verifiable measurement of </w:t>
      </w:r>
      <w:r w:rsidR="00BB0678">
        <w:rPr>
          <w:rFonts w:ascii="Arial" w:hAnsi="Arial"/>
          <w:sz w:val="22"/>
          <w:szCs w:val="22"/>
        </w:rPr>
        <w:t>heart</w:t>
      </w:r>
      <w:r w:rsidR="00BB0678" w:rsidRPr="00B50812">
        <w:rPr>
          <w:rFonts w:ascii="Arial" w:hAnsi="Arial"/>
          <w:sz w:val="22"/>
          <w:szCs w:val="22"/>
        </w:rPr>
        <w:t xml:space="preserve"> </w:t>
      </w:r>
      <w:r w:rsidRPr="00B50812">
        <w:rPr>
          <w:rFonts w:ascii="Arial" w:hAnsi="Arial"/>
          <w:sz w:val="22"/>
          <w:szCs w:val="22"/>
        </w:rPr>
        <w:t>rate and is routinely used by some cardiologists.</w:t>
      </w:r>
      <w:r w:rsidRPr="005D4900">
        <w:rPr>
          <w:rFonts w:ascii="Arial" w:hAnsi="Arial"/>
          <w:i/>
          <w:sz w:val="22"/>
          <w:szCs w:val="22"/>
        </w:rPr>
        <w:t xml:space="preserve"> </w:t>
      </w:r>
      <w:r w:rsidRPr="007253B1">
        <w:rPr>
          <w:rFonts w:ascii="Arial" w:hAnsi="Arial"/>
          <w:sz w:val="22"/>
          <w:szCs w:val="22"/>
        </w:rPr>
        <w:t xml:space="preserve">The submission </w:t>
      </w:r>
      <w:r w:rsidR="003F055E" w:rsidRPr="007253B1">
        <w:rPr>
          <w:rFonts w:ascii="Arial" w:hAnsi="Arial"/>
          <w:sz w:val="22"/>
          <w:szCs w:val="22"/>
        </w:rPr>
        <w:t>provided</w:t>
      </w:r>
      <w:r w:rsidRPr="007253B1">
        <w:rPr>
          <w:rFonts w:ascii="Arial" w:hAnsi="Arial"/>
          <w:sz w:val="22"/>
          <w:szCs w:val="22"/>
        </w:rPr>
        <w:t xml:space="preserve"> no supporting evidence on the clinical benefit or appropriateness of this diagnostic test compared with ECG.</w:t>
      </w:r>
    </w:p>
    <w:p w:rsidR="007253B1" w:rsidRPr="007253B1" w:rsidRDefault="007253B1" w:rsidP="007253B1">
      <w:pPr>
        <w:pStyle w:val="ListParagraph"/>
        <w:rPr>
          <w:rFonts w:ascii="Arial" w:hAnsi="Arial"/>
          <w:b/>
          <w:sz w:val="22"/>
          <w:szCs w:val="22"/>
        </w:rPr>
      </w:pPr>
    </w:p>
    <w:p w:rsidR="007253B1" w:rsidRPr="00A12216" w:rsidRDefault="007253B1" w:rsidP="00A12216">
      <w:pPr>
        <w:pStyle w:val="Heading2"/>
      </w:pPr>
      <w:r w:rsidRPr="00A12216">
        <w:t>Economic analysis</w:t>
      </w:r>
    </w:p>
    <w:p w:rsidR="007253B1" w:rsidRPr="00882085" w:rsidRDefault="007253B1" w:rsidP="007253B1">
      <w:pPr>
        <w:keepNext/>
        <w:ind w:left="720" w:hanging="720"/>
        <w:jc w:val="both"/>
        <w:rPr>
          <w:rFonts w:ascii="Arial" w:hAnsi="Arial"/>
          <w:sz w:val="22"/>
          <w:szCs w:val="22"/>
        </w:rPr>
      </w:pPr>
    </w:p>
    <w:p w:rsidR="007253B1" w:rsidRDefault="007253B1" w:rsidP="007253B1">
      <w:pPr>
        <w:pStyle w:val="ListParagraph"/>
        <w:numPr>
          <w:ilvl w:val="1"/>
          <w:numId w:val="25"/>
        </w:numPr>
        <w:jc w:val="both"/>
        <w:rPr>
          <w:rFonts w:ascii="Arial" w:hAnsi="Arial"/>
          <w:sz w:val="22"/>
          <w:szCs w:val="22"/>
        </w:rPr>
      </w:pPr>
      <w:r>
        <w:rPr>
          <w:rFonts w:ascii="Arial" w:hAnsi="Arial"/>
          <w:sz w:val="22"/>
          <w:szCs w:val="22"/>
        </w:rPr>
        <w:t xml:space="preserve">As a minor submission, no economic comparison </w:t>
      </w:r>
      <w:r w:rsidR="00422ABD">
        <w:rPr>
          <w:rFonts w:ascii="Arial" w:hAnsi="Arial"/>
          <w:sz w:val="22"/>
          <w:szCs w:val="22"/>
        </w:rPr>
        <w:t xml:space="preserve">was </w:t>
      </w:r>
      <w:r>
        <w:rPr>
          <w:rFonts w:ascii="Arial" w:hAnsi="Arial"/>
          <w:sz w:val="22"/>
          <w:szCs w:val="22"/>
        </w:rPr>
        <w:t>presented.</w:t>
      </w:r>
    </w:p>
    <w:p w:rsidR="007253B1" w:rsidRDefault="007253B1" w:rsidP="007253B1">
      <w:pPr>
        <w:jc w:val="both"/>
        <w:rPr>
          <w:rFonts w:ascii="Arial" w:hAnsi="Arial"/>
          <w:sz w:val="22"/>
          <w:szCs w:val="22"/>
        </w:rPr>
      </w:pPr>
    </w:p>
    <w:p w:rsidR="007253B1" w:rsidRPr="00A12216" w:rsidRDefault="007253B1" w:rsidP="00A12216">
      <w:pPr>
        <w:pStyle w:val="Heading2"/>
      </w:pPr>
      <w:r w:rsidRPr="00A12216">
        <w:t>Estimated PBS usage &amp; financial implications</w:t>
      </w:r>
    </w:p>
    <w:p w:rsidR="007253B1" w:rsidRPr="00882085" w:rsidRDefault="007253B1" w:rsidP="007253B1">
      <w:pPr>
        <w:ind w:left="720" w:hanging="720"/>
        <w:jc w:val="both"/>
        <w:rPr>
          <w:rFonts w:ascii="Arial" w:hAnsi="Arial"/>
          <w:b/>
          <w:i/>
          <w:sz w:val="22"/>
          <w:szCs w:val="22"/>
        </w:rPr>
      </w:pPr>
    </w:p>
    <w:p w:rsidR="009B0ADB" w:rsidRDefault="007253B1" w:rsidP="009B0ADB">
      <w:pPr>
        <w:pStyle w:val="ListParagraph"/>
        <w:numPr>
          <w:ilvl w:val="1"/>
          <w:numId w:val="25"/>
        </w:numPr>
        <w:jc w:val="both"/>
        <w:rPr>
          <w:rFonts w:ascii="Arial" w:hAnsi="Arial"/>
          <w:sz w:val="22"/>
          <w:szCs w:val="22"/>
        </w:rPr>
      </w:pPr>
      <w:r w:rsidRPr="00A528F1">
        <w:rPr>
          <w:rFonts w:ascii="Arial" w:hAnsi="Arial"/>
          <w:sz w:val="22"/>
          <w:szCs w:val="22"/>
        </w:rPr>
        <w:t xml:space="preserve">The minor submission </w:t>
      </w:r>
      <w:r w:rsidR="003F055E">
        <w:rPr>
          <w:rFonts w:ascii="Arial" w:hAnsi="Arial"/>
          <w:sz w:val="22"/>
          <w:szCs w:val="22"/>
        </w:rPr>
        <w:t xml:space="preserve">noted that </w:t>
      </w:r>
      <w:r w:rsidRPr="00A528F1">
        <w:rPr>
          <w:rFonts w:ascii="Arial" w:hAnsi="Arial"/>
          <w:sz w:val="22"/>
          <w:szCs w:val="22"/>
        </w:rPr>
        <w:t xml:space="preserve">a risk share agreement (RSA) </w:t>
      </w:r>
      <w:r w:rsidR="003F055E">
        <w:rPr>
          <w:rFonts w:ascii="Arial" w:hAnsi="Arial"/>
          <w:sz w:val="22"/>
          <w:szCs w:val="22"/>
        </w:rPr>
        <w:t xml:space="preserve">is </w:t>
      </w:r>
      <w:r w:rsidRPr="00A528F1">
        <w:rPr>
          <w:rFonts w:ascii="Arial" w:hAnsi="Arial"/>
          <w:sz w:val="22"/>
          <w:szCs w:val="22"/>
        </w:rPr>
        <w:t>in place for ivabradine. The submission estimate</w:t>
      </w:r>
      <w:r w:rsidR="00422ABD">
        <w:rPr>
          <w:rFonts w:ascii="Arial" w:hAnsi="Arial"/>
          <w:sz w:val="22"/>
          <w:szCs w:val="22"/>
        </w:rPr>
        <w:t>d</w:t>
      </w:r>
      <w:r w:rsidRPr="00A528F1">
        <w:rPr>
          <w:rFonts w:ascii="Arial" w:hAnsi="Arial"/>
          <w:sz w:val="22"/>
          <w:szCs w:val="22"/>
        </w:rPr>
        <w:t xml:space="preserve"> that expenditure on ivabradine is 39% below the first year RSA threshold.</w:t>
      </w:r>
    </w:p>
    <w:p w:rsidR="007253B1" w:rsidRDefault="007253B1" w:rsidP="009B0ADB">
      <w:pPr>
        <w:pStyle w:val="ListParagraph"/>
        <w:jc w:val="both"/>
        <w:rPr>
          <w:rFonts w:ascii="Arial" w:hAnsi="Arial"/>
          <w:sz w:val="22"/>
          <w:szCs w:val="22"/>
        </w:rPr>
      </w:pPr>
      <w:r w:rsidRPr="00A528F1">
        <w:rPr>
          <w:rFonts w:ascii="Arial" w:hAnsi="Arial"/>
          <w:sz w:val="22"/>
          <w:szCs w:val="22"/>
        </w:rPr>
        <w:t xml:space="preserve"> </w:t>
      </w:r>
    </w:p>
    <w:p w:rsidR="007253B1" w:rsidRDefault="007253B1" w:rsidP="009B0ADB">
      <w:pPr>
        <w:pStyle w:val="ListParagraph"/>
        <w:numPr>
          <w:ilvl w:val="1"/>
          <w:numId w:val="25"/>
        </w:numPr>
        <w:jc w:val="both"/>
        <w:rPr>
          <w:rFonts w:ascii="Arial" w:hAnsi="Arial"/>
          <w:sz w:val="22"/>
          <w:szCs w:val="22"/>
        </w:rPr>
      </w:pPr>
      <w:r>
        <w:rPr>
          <w:rFonts w:ascii="Arial" w:hAnsi="Arial"/>
          <w:sz w:val="22"/>
          <w:szCs w:val="22"/>
        </w:rPr>
        <w:t>The submission notes that the October 2014 monthly PBS usage statistics indicate that 3,293 patients are currently taking ivabradine.</w:t>
      </w:r>
    </w:p>
    <w:p w:rsidR="007253B1" w:rsidRDefault="007253B1" w:rsidP="007253B1">
      <w:pPr>
        <w:pStyle w:val="ListParagraph"/>
        <w:jc w:val="both"/>
        <w:rPr>
          <w:rFonts w:ascii="Arial" w:hAnsi="Arial"/>
          <w:sz w:val="22"/>
          <w:szCs w:val="22"/>
        </w:rPr>
      </w:pPr>
    </w:p>
    <w:p w:rsidR="007253B1" w:rsidRPr="007253B1" w:rsidRDefault="007253B1" w:rsidP="007253B1">
      <w:pPr>
        <w:pStyle w:val="ListParagraph"/>
        <w:jc w:val="both"/>
        <w:rPr>
          <w:rFonts w:ascii="Arial" w:hAnsi="Arial"/>
          <w:sz w:val="22"/>
          <w:szCs w:val="22"/>
        </w:rPr>
      </w:pPr>
    </w:p>
    <w:p w:rsidR="00D61037" w:rsidRPr="00D61037" w:rsidRDefault="00D61037" w:rsidP="00A12216">
      <w:pPr>
        <w:pStyle w:val="PBACHeading1"/>
      </w:pPr>
      <w:r w:rsidRPr="00D61037">
        <w:t xml:space="preserve">PBAC Outcome </w:t>
      </w:r>
    </w:p>
    <w:p w:rsidR="00D61037" w:rsidRPr="00D61037" w:rsidRDefault="00D61037" w:rsidP="00D61037">
      <w:pPr>
        <w:jc w:val="both"/>
        <w:rPr>
          <w:rFonts w:ascii="Arial" w:hAnsi="Arial"/>
          <w:b/>
          <w:sz w:val="22"/>
          <w:szCs w:val="22"/>
        </w:rPr>
      </w:pPr>
    </w:p>
    <w:p w:rsidR="000E142D" w:rsidRPr="009B0ADB" w:rsidRDefault="00D61037" w:rsidP="009B0ADB">
      <w:pPr>
        <w:pStyle w:val="ListParagraph"/>
        <w:numPr>
          <w:ilvl w:val="1"/>
          <w:numId w:val="25"/>
        </w:numPr>
        <w:jc w:val="both"/>
        <w:rPr>
          <w:rFonts w:ascii="Arial" w:hAnsi="Arial"/>
          <w:sz w:val="22"/>
          <w:szCs w:val="22"/>
        </w:rPr>
      </w:pPr>
      <w:r w:rsidRPr="009B0ADB">
        <w:rPr>
          <w:rFonts w:ascii="Arial" w:hAnsi="Arial"/>
          <w:sz w:val="22"/>
          <w:szCs w:val="22"/>
        </w:rPr>
        <w:t xml:space="preserve">The PBAC recommended </w:t>
      </w:r>
      <w:r w:rsidR="003B28E4" w:rsidRPr="009B0ADB">
        <w:rPr>
          <w:rFonts w:ascii="Arial" w:hAnsi="Arial"/>
          <w:sz w:val="22"/>
          <w:szCs w:val="22"/>
        </w:rPr>
        <w:t xml:space="preserve">amending </w:t>
      </w:r>
      <w:r w:rsidRPr="009B0ADB">
        <w:rPr>
          <w:rFonts w:ascii="Arial" w:hAnsi="Arial"/>
          <w:sz w:val="22"/>
          <w:szCs w:val="22"/>
        </w:rPr>
        <w:t xml:space="preserve">the listing of </w:t>
      </w:r>
      <w:r w:rsidR="00B46044" w:rsidRPr="009B0ADB">
        <w:rPr>
          <w:rFonts w:ascii="Arial" w:hAnsi="Arial"/>
          <w:sz w:val="22"/>
          <w:szCs w:val="22"/>
        </w:rPr>
        <w:t xml:space="preserve">ivabradine </w:t>
      </w:r>
      <w:r w:rsidR="000E142D" w:rsidRPr="009B0ADB">
        <w:rPr>
          <w:rFonts w:ascii="Arial" w:hAnsi="Arial"/>
          <w:sz w:val="22"/>
          <w:szCs w:val="22"/>
        </w:rPr>
        <w:t>from Authority Required to Authority Required (Streamlined)</w:t>
      </w:r>
      <w:r w:rsidR="003B28E4" w:rsidRPr="009B0ADB">
        <w:rPr>
          <w:rFonts w:ascii="Arial" w:hAnsi="Arial"/>
          <w:sz w:val="22"/>
          <w:szCs w:val="22"/>
        </w:rPr>
        <w:t xml:space="preserve">. </w:t>
      </w:r>
    </w:p>
    <w:p w:rsidR="003B28E4" w:rsidRDefault="003B28E4" w:rsidP="009B0ADB">
      <w:pPr>
        <w:pStyle w:val="ListParagraph"/>
        <w:jc w:val="both"/>
        <w:rPr>
          <w:rFonts w:ascii="Arial" w:hAnsi="Arial"/>
          <w:sz w:val="22"/>
          <w:szCs w:val="22"/>
        </w:rPr>
      </w:pPr>
    </w:p>
    <w:p w:rsidR="008F4FA2" w:rsidRDefault="003B28E4" w:rsidP="000567A9">
      <w:pPr>
        <w:pStyle w:val="ListParagraph"/>
        <w:numPr>
          <w:ilvl w:val="1"/>
          <w:numId w:val="25"/>
        </w:numPr>
        <w:jc w:val="both"/>
        <w:rPr>
          <w:rFonts w:ascii="Arial" w:hAnsi="Arial"/>
          <w:sz w:val="22"/>
          <w:szCs w:val="22"/>
        </w:rPr>
      </w:pPr>
      <w:r>
        <w:rPr>
          <w:rFonts w:ascii="Arial" w:hAnsi="Arial"/>
          <w:sz w:val="22"/>
          <w:szCs w:val="22"/>
        </w:rPr>
        <w:t xml:space="preserve">The PBAC also recommended a change to the restriction </w:t>
      </w:r>
      <w:r w:rsidR="000E142D" w:rsidRPr="00162545">
        <w:rPr>
          <w:rFonts w:ascii="Arial" w:hAnsi="Arial"/>
          <w:sz w:val="22"/>
          <w:szCs w:val="22"/>
        </w:rPr>
        <w:t xml:space="preserve">wording to include echocardiography as an </w:t>
      </w:r>
      <w:r w:rsidR="00BB0678">
        <w:rPr>
          <w:rFonts w:ascii="Arial" w:hAnsi="Arial"/>
          <w:sz w:val="22"/>
          <w:szCs w:val="22"/>
        </w:rPr>
        <w:t xml:space="preserve">alternative diagnostic test to electrocardiogram (ECG). </w:t>
      </w:r>
      <w:r>
        <w:rPr>
          <w:rFonts w:ascii="Arial" w:hAnsi="Arial"/>
          <w:sz w:val="22"/>
          <w:szCs w:val="22"/>
        </w:rPr>
        <w:t xml:space="preserve">The PBAC </w:t>
      </w:r>
      <w:r w:rsidR="00BB0678">
        <w:rPr>
          <w:rFonts w:ascii="Arial" w:hAnsi="Arial"/>
          <w:sz w:val="22"/>
          <w:szCs w:val="22"/>
        </w:rPr>
        <w:t>considered that echocardiography is regularly used in clinical practice, and that the change was therefore appropriate.</w:t>
      </w:r>
    </w:p>
    <w:p w:rsidR="000567A9" w:rsidRDefault="003B28E4" w:rsidP="008F4FA2">
      <w:pPr>
        <w:pStyle w:val="ListParagraph"/>
        <w:jc w:val="both"/>
        <w:rPr>
          <w:rFonts w:ascii="Arial" w:hAnsi="Arial"/>
          <w:sz w:val="22"/>
          <w:szCs w:val="22"/>
        </w:rPr>
      </w:pPr>
      <w:r>
        <w:rPr>
          <w:rFonts w:ascii="Arial" w:hAnsi="Arial"/>
          <w:sz w:val="22"/>
          <w:szCs w:val="22"/>
        </w:rPr>
        <w:t xml:space="preserve"> </w:t>
      </w:r>
    </w:p>
    <w:p w:rsidR="008F4FA2" w:rsidRDefault="008F4FA2" w:rsidP="000567A9">
      <w:pPr>
        <w:pStyle w:val="ListParagraph"/>
        <w:numPr>
          <w:ilvl w:val="1"/>
          <w:numId w:val="25"/>
        </w:numPr>
        <w:jc w:val="both"/>
        <w:rPr>
          <w:rFonts w:ascii="Arial" w:hAnsi="Arial"/>
          <w:sz w:val="22"/>
          <w:szCs w:val="22"/>
        </w:rPr>
      </w:pPr>
      <w:r w:rsidRPr="008F4FA2">
        <w:rPr>
          <w:rFonts w:ascii="Arial" w:hAnsi="Arial"/>
          <w:sz w:val="22"/>
          <w:szCs w:val="22"/>
        </w:rPr>
        <w:t>The PBAC noted that the mino</w:t>
      </w:r>
      <w:r>
        <w:rPr>
          <w:rFonts w:ascii="Arial" w:hAnsi="Arial"/>
          <w:sz w:val="22"/>
          <w:szCs w:val="22"/>
        </w:rPr>
        <w:t>r submission’s estimates of ivabradine utilisation were lower than the Committee had considered in its initial recommendation.  The PBAC considered that the recommended changes would not change utilisation patterns for ivabradine.</w:t>
      </w:r>
    </w:p>
    <w:p w:rsidR="00CC7BA9" w:rsidRDefault="00CC7BA9" w:rsidP="00CC7BA9">
      <w:pPr>
        <w:pStyle w:val="ListParagraph"/>
        <w:jc w:val="both"/>
        <w:rPr>
          <w:rFonts w:ascii="Arial" w:hAnsi="Arial"/>
          <w:sz w:val="22"/>
          <w:szCs w:val="22"/>
        </w:rPr>
      </w:pPr>
    </w:p>
    <w:p w:rsidR="008F4FA2" w:rsidRPr="000567A9" w:rsidRDefault="000A40DC" w:rsidP="000567A9">
      <w:pPr>
        <w:pStyle w:val="ListParagraph"/>
        <w:numPr>
          <w:ilvl w:val="1"/>
          <w:numId w:val="25"/>
        </w:numPr>
        <w:jc w:val="both"/>
        <w:rPr>
          <w:rFonts w:ascii="Arial" w:hAnsi="Arial"/>
          <w:sz w:val="22"/>
          <w:szCs w:val="22"/>
        </w:rPr>
      </w:pPr>
      <w:r w:rsidRPr="000A40DC">
        <w:rPr>
          <w:rFonts w:ascii="Arial" w:hAnsi="Arial"/>
          <w:sz w:val="22"/>
          <w:szCs w:val="22"/>
        </w:rPr>
        <w:t xml:space="preserve">The PBAC noted the </w:t>
      </w:r>
      <w:r w:rsidR="00996045">
        <w:rPr>
          <w:rFonts w:ascii="Arial" w:hAnsi="Arial"/>
          <w:sz w:val="22"/>
          <w:szCs w:val="22"/>
        </w:rPr>
        <w:t xml:space="preserve">sponsor’s </w:t>
      </w:r>
      <w:r w:rsidRPr="000A40DC">
        <w:rPr>
          <w:rFonts w:ascii="Arial" w:hAnsi="Arial"/>
          <w:sz w:val="22"/>
          <w:szCs w:val="22"/>
        </w:rPr>
        <w:t xml:space="preserve">update </w:t>
      </w:r>
      <w:r w:rsidR="00996045">
        <w:rPr>
          <w:rFonts w:ascii="Arial" w:hAnsi="Arial"/>
          <w:sz w:val="22"/>
          <w:szCs w:val="22"/>
        </w:rPr>
        <w:t>in its</w:t>
      </w:r>
      <w:r w:rsidRPr="000A40DC">
        <w:rPr>
          <w:rFonts w:ascii="Arial" w:hAnsi="Arial"/>
          <w:sz w:val="22"/>
          <w:szCs w:val="22"/>
        </w:rPr>
        <w:t xml:space="preserve"> pre-PBAC response </w:t>
      </w:r>
      <w:r w:rsidR="00996045">
        <w:rPr>
          <w:rFonts w:ascii="Arial" w:hAnsi="Arial"/>
          <w:sz w:val="22"/>
          <w:szCs w:val="22"/>
        </w:rPr>
        <w:t xml:space="preserve">regarding the </w:t>
      </w:r>
      <w:r w:rsidR="007B78FC">
        <w:rPr>
          <w:rFonts w:ascii="Arial" w:hAnsi="Arial"/>
          <w:sz w:val="22"/>
          <w:szCs w:val="22"/>
        </w:rPr>
        <w:t xml:space="preserve">EMA review of ivabradine and the TGA status on PI amendments.  The PBAC considered that the information provided was satisfactory and that at this time there was no cause for concern regarding the safety of ivabradine. </w:t>
      </w:r>
      <w:r w:rsidR="00996045">
        <w:rPr>
          <w:rFonts w:ascii="Arial" w:hAnsi="Arial"/>
          <w:sz w:val="22"/>
          <w:szCs w:val="22"/>
        </w:rPr>
        <w:t xml:space="preserve"> </w:t>
      </w:r>
    </w:p>
    <w:p w:rsidR="00D61037" w:rsidRPr="00D61037" w:rsidRDefault="00D61037" w:rsidP="00D61037">
      <w:pPr>
        <w:ind w:left="720"/>
        <w:contextualSpacing/>
        <w:rPr>
          <w:rFonts w:ascii="Arial" w:hAnsi="Arial"/>
          <w:sz w:val="22"/>
          <w:szCs w:val="22"/>
        </w:rPr>
      </w:pPr>
    </w:p>
    <w:p w:rsidR="00C24B1B" w:rsidRPr="00C24B1B" w:rsidRDefault="00D61037" w:rsidP="00A528F1">
      <w:pPr>
        <w:widowControl w:val="0"/>
        <w:numPr>
          <w:ilvl w:val="1"/>
          <w:numId w:val="25"/>
        </w:numPr>
        <w:contextualSpacing/>
        <w:jc w:val="both"/>
        <w:rPr>
          <w:rFonts w:ascii="Arial" w:hAnsi="Arial"/>
          <w:b/>
          <w:sz w:val="22"/>
          <w:szCs w:val="22"/>
        </w:rPr>
      </w:pPr>
      <w:r w:rsidRPr="00D61037">
        <w:rPr>
          <w:rFonts w:ascii="Arial" w:hAnsi="Arial"/>
          <w:sz w:val="22"/>
          <w:szCs w:val="22"/>
        </w:rPr>
        <w:t xml:space="preserve">The PBAC noted that this submission is not eligible for an Independent Review. </w:t>
      </w:r>
    </w:p>
    <w:p w:rsidR="00C24B1B" w:rsidRDefault="00C24B1B" w:rsidP="00C24B1B">
      <w:pPr>
        <w:pStyle w:val="ListParagraph"/>
        <w:rPr>
          <w:rFonts w:ascii="Arial" w:hAnsi="Arial"/>
          <w:b/>
          <w:sz w:val="22"/>
          <w:szCs w:val="22"/>
        </w:rPr>
      </w:pPr>
    </w:p>
    <w:p w:rsidR="00D61037" w:rsidRPr="00A12216" w:rsidRDefault="00D61037" w:rsidP="00A12216">
      <w:pPr>
        <w:pStyle w:val="Heading2"/>
      </w:pPr>
      <w:r w:rsidRPr="00A12216">
        <w:t>Outcome:</w:t>
      </w:r>
    </w:p>
    <w:p w:rsidR="00D61037" w:rsidRPr="00D61037" w:rsidRDefault="00D61037" w:rsidP="00D61037">
      <w:pPr>
        <w:jc w:val="both"/>
        <w:rPr>
          <w:rFonts w:ascii="Arial" w:hAnsi="Arial"/>
          <w:sz w:val="22"/>
          <w:szCs w:val="22"/>
        </w:rPr>
      </w:pPr>
      <w:r w:rsidRPr="00D61037">
        <w:rPr>
          <w:rFonts w:ascii="Arial" w:hAnsi="Arial"/>
          <w:sz w:val="22"/>
          <w:szCs w:val="22"/>
        </w:rPr>
        <w:t xml:space="preserve">Recommended </w:t>
      </w:r>
    </w:p>
    <w:p w:rsidR="00830419" w:rsidRDefault="00830419" w:rsidP="00830419">
      <w:pPr>
        <w:jc w:val="both"/>
        <w:rPr>
          <w:rFonts w:ascii="Arial" w:hAnsi="Arial"/>
          <w:sz w:val="22"/>
          <w:szCs w:val="22"/>
        </w:rPr>
      </w:pPr>
    </w:p>
    <w:p w:rsidR="00B223A4" w:rsidRPr="00D61037" w:rsidRDefault="00B223A4" w:rsidP="00830419">
      <w:pPr>
        <w:jc w:val="both"/>
        <w:rPr>
          <w:rFonts w:ascii="Arial" w:hAnsi="Arial"/>
          <w:sz w:val="22"/>
          <w:szCs w:val="22"/>
        </w:rPr>
      </w:pPr>
    </w:p>
    <w:p w:rsidR="00D61037" w:rsidRPr="00BD69DC" w:rsidRDefault="00D61037" w:rsidP="00A12216">
      <w:pPr>
        <w:pStyle w:val="PBACHeading1"/>
      </w:pPr>
      <w:r w:rsidRPr="00D61037">
        <w:t>Recommended listing</w:t>
      </w:r>
    </w:p>
    <w:p w:rsidR="00D61037" w:rsidRPr="00D61037" w:rsidRDefault="00D61037" w:rsidP="00D61037">
      <w:pPr>
        <w:jc w:val="both"/>
        <w:rPr>
          <w:rFonts w:ascii="Arial" w:hAnsi="Arial"/>
          <w:sz w:val="22"/>
          <w:szCs w:val="22"/>
        </w:rPr>
      </w:pPr>
    </w:p>
    <w:p w:rsidR="00D61037" w:rsidRDefault="00D61037" w:rsidP="00C24B1B">
      <w:pPr>
        <w:widowControl w:val="0"/>
        <w:numPr>
          <w:ilvl w:val="1"/>
          <w:numId w:val="25"/>
        </w:numPr>
        <w:contextualSpacing/>
        <w:jc w:val="both"/>
        <w:rPr>
          <w:rFonts w:ascii="Arial" w:hAnsi="Arial"/>
          <w:sz w:val="22"/>
          <w:szCs w:val="22"/>
        </w:rPr>
      </w:pPr>
      <w:r w:rsidRPr="00D61037">
        <w:rPr>
          <w:rFonts w:ascii="Arial" w:hAnsi="Arial"/>
          <w:sz w:val="22"/>
          <w:szCs w:val="22"/>
        </w:rPr>
        <w:t xml:space="preserve">Amend </w:t>
      </w:r>
      <w:r w:rsidR="00B223A4" w:rsidRPr="00D61037">
        <w:rPr>
          <w:rFonts w:ascii="Arial" w:hAnsi="Arial"/>
          <w:sz w:val="22"/>
          <w:szCs w:val="22"/>
        </w:rPr>
        <w:t>existing listing</w:t>
      </w:r>
      <w:r w:rsidRPr="00D61037">
        <w:rPr>
          <w:rFonts w:ascii="Arial" w:hAnsi="Arial"/>
          <w:sz w:val="22"/>
          <w:szCs w:val="22"/>
        </w:rPr>
        <w:t xml:space="preserve"> as follows:</w:t>
      </w:r>
    </w:p>
    <w:p w:rsidR="00C24B1B" w:rsidRPr="00D61037" w:rsidRDefault="00C24B1B" w:rsidP="00C24B1B">
      <w:pPr>
        <w:widowControl w:val="0"/>
        <w:ind w:left="720"/>
        <w:contextualSpacing/>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552"/>
        <w:gridCol w:w="567"/>
        <w:gridCol w:w="850"/>
        <w:gridCol w:w="1985"/>
        <w:gridCol w:w="2409"/>
      </w:tblGrid>
      <w:tr w:rsidR="0029324B" w:rsidRPr="00260CE3" w:rsidTr="00ED15C5">
        <w:trPr>
          <w:cantSplit/>
          <w:trHeight w:val="471"/>
        </w:trPr>
        <w:tc>
          <w:tcPr>
            <w:tcW w:w="2552" w:type="dxa"/>
            <w:tcBorders>
              <w:bottom w:val="single" w:sz="4" w:space="0" w:color="auto"/>
            </w:tcBorders>
          </w:tcPr>
          <w:p w:rsidR="0029324B" w:rsidRPr="00260CE3" w:rsidRDefault="0029324B" w:rsidP="006B51B8">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29324B" w:rsidRPr="00260CE3" w:rsidRDefault="0029324B" w:rsidP="006B51B8">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29324B" w:rsidRPr="00260CE3" w:rsidRDefault="0029324B" w:rsidP="006B51B8">
            <w:pPr>
              <w:keepNext/>
              <w:ind w:left="-108"/>
              <w:jc w:val="both"/>
              <w:rPr>
                <w:rFonts w:ascii="Arial Narrow" w:hAnsi="Arial Narrow" w:cs="Arial"/>
                <w:sz w:val="20"/>
                <w:szCs w:val="20"/>
              </w:rPr>
            </w:pPr>
            <w:r w:rsidRPr="00260CE3">
              <w:rPr>
                <w:rFonts w:ascii="Arial Narrow" w:hAnsi="Arial Narrow" w:cs="Arial"/>
                <w:sz w:val="20"/>
                <w:szCs w:val="20"/>
              </w:rPr>
              <w:t>Max.</w:t>
            </w:r>
          </w:p>
          <w:p w:rsidR="0029324B" w:rsidRPr="00260CE3" w:rsidRDefault="0029324B" w:rsidP="006B51B8">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29324B" w:rsidRPr="00260CE3" w:rsidRDefault="0029324B" w:rsidP="006B51B8">
            <w:pPr>
              <w:keepNext/>
              <w:ind w:left="-108"/>
              <w:jc w:val="both"/>
              <w:rPr>
                <w:rFonts w:ascii="Arial Narrow" w:hAnsi="Arial Narrow" w:cs="Arial"/>
                <w:sz w:val="20"/>
                <w:szCs w:val="20"/>
              </w:rPr>
            </w:pPr>
            <w:r w:rsidRPr="00260CE3">
              <w:rPr>
                <w:rFonts w:ascii="Arial Narrow" w:hAnsi="Arial Narrow" w:cs="Arial"/>
                <w:sz w:val="20"/>
                <w:szCs w:val="20"/>
              </w:rPr>
              <w:t>№.of</w:t>
            </w:r>
          </w:p>
          <w:p w:rsidR="0029324B" w:rsidRPr="00260CE3" w:rsidRDefault="0029324B" w:rsidP="006B51B8">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394" w:type="dxa"/>
            <w:gridSpan w:val="2"/>
            <w:tcBorders>
              <w:bottom w:val="single" w:sz="4" w:space="0" w:color="auto"/>
            </w:tcBorders>
          </w:tcPr>
          <w:p w:rsidR="0029324B" w:rsidRPr="00260CE3" w:rsidRDefault="0029324B" w:rsidP="006B51B8">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29324B" w:rsidRPr="00260CE3" w:rsidTr="00ED15C5">
        <w:trPr>
          <w:cantSplit/>
          <w:trHeight w:val="577"/>
        </w:trPr>
        <w:tc>
          <w:tcPr>
            <w:tcW w:w="2552" w:type="dxa"/>
          </w:tcPr>
          <w:p w:rsidR="0029324B" w:rsidRPr="00A93855" w:rsidRDefault="0029324B" w:rsidP="006B51B8">
            <w:pPr>
              <w:keepNext/>
              <w:ind w:left="-108"/>
              <w:jc w:val="both"/>
              <w:rPr>
                <w:rFonts w:ascii="Arial Narrow" w:hAnsi="Arial Narrow" w:cs="Arial"/>
                <w:smallCaps/>
                <w:sz w:val="20"/>
                <w:szCs w:val="20"/>
              </w:rPr>
            </w:pPr>
            <w:r w:rsidRPr="00A93855">
              <w:rPr>
                <w:rFonts w:ascii="Arial Narrow" w:hAnsi="Arial Narrow" w:cs="Arial"/>
                <w:smallCaps/>
                <w:sz w:val="20"/>
                <w:szCs w:val="20"/>
              </w:rPr>
              <w:t>IVABRADINE</w:t>
            </w:r>
          </w:p>
          <w:p w:rsidR="0029324B" w:rsidRPr="00A93855" w:rsidRDefault="0029324B" w:rsidP="006B51B8">
            <w:pPr>
              <w:keepNext/>
              <w:ind w:left="-108"/>
              <w:jc w:val="both"/>
              <w:rPr>
                <w:rFonts w:ascii="Arial Narrow" w:hAnsi="Arial Narrow" w:cs="Arial"/>
                <w:smallCaps/>
                <w:sz w:val="20"/>
                <w:szCs w:val="20"/>
              </w:rPr>
            </w:pPr>
            <w:r w:rsidRPr="00A93855">
              <w:rPr>
                <w:rFonts w:ascii="Arial Narrow" w:hAnsi="Arial Narrow" w:cs="Arial"/>
                <w:smallCaps/>
                <w:sz w:val="20"/>
                <w:szCs w:val="20"/>
              </w:rPr>
              <w:t>Tablet 5 mg</w:t>
            </w:r>
          </w:p>
          <w:p w:rsidR="0029324B" w:rsidRPr="00A93855" w:rsidRDefault="0029324B" w:rsidP="006B51B8">
            <w:pPr>
              <w:keepNext/>
              <w:ind w:left="-108"/>
              <w:jc w:val="both"/>
              <w:rPr>
                <w:rFonts w:ascii="Arial Narrow" w:hAnsi="Arial Narrow" w:cs="Arial"/>
                <w:smallCaps/>
                <w:sz w:val="20"/>
                <w:szCs w:val="20"/>
              </w:rPr>
            </w:pPr>
            <w:r w:rsidRPr="00A93855">
              <w:rPr>
                <w:rFonts w:ascii="Arial Narrow" w:hAnsi="Arial Narrow" w:cs="Arial"/>
                <w:smallCaps/>
                <w:sz w:val="20"/>
                <w:szCs w:val="20"/>
              </w:rPr>
              <w:t>Tablet 7.5 mg</w:t>
            </w:r>
          </w:p>
          <w:p w:rsidR="0029324B" w:rsidRPr="00260CE3" w:rsidRDefault="0029324B" w:rsidP="006B51B8">
            <w:pPr>
              <w:keepNext/>
              <w:ind w:left="-108"/>
              <w:jc w:val="both"/>
              <w:rPr>
                <w:rFonts w:ascii="Arial Narrow" w:hAnsi="Arial Narrow" w:cs="Arial"/>
                <w:sz w:val="20"/>
                <w:szCs w:val="20"/>
              </w:rPr>
            </w:pPr>
          </w:p>
        </w:tc>
        <w:tc>
          <w:tcPr>
            <w:tcW w:w="567" w:type="dxa"/>
          </w:tcPr>
          <w:p w:rsidR="0029324B" w:rsidRPr="00260CE3" w:rsidRDefault="0029324B" w:rsidP="006B51B8">
            <w:pPr>
              <w:keepNext/>
              <w:ind w:left="-108"/>
              <w:jc w:val="both"/>
              <w:rPr>
                <w:rFonts w:ascii="Arial Narrow" w:hAnsi="Arial Narrow" w:cs="Arial"/>
                <w:sz w:val="20"/>
                <w:szCs w:val="20"/>
              </w:rPr>
            </w:pPr>
          </w:p>
          <w:p w:rsidR="0029324B" w:rsidRPr="00A93855" w:rsidRDefault="0029324B" w:rsidP="006B51B8">
            <w:pPr>
              <w:keepNext/>
              <w:ind w:left="-108"/>
              <w:jc w:val="both"/>
              <w:rPr>
                <w:rFonts w:ascii="Arial Narrow" w:hAnsi="Arial Narrow" w:cs="Arial"/>
                <w:sz w:val="20"/>
                <w:szCs w:val="20"/>
              </w:rPr>
            </w:pPr>
            <w:r w:rsidRPr="00A93855">
              <w:rPr>
                <w:rFonts w:ascii="Arial Narrow" w:hAnsi="Arial Narrow" w:cs="Arial"/>
                <w:sz w:val="20"/>
                <w:szCs w:val="20"/>
              </w:rPr>
              <w:t>56</w:t>
            </w:r>
          </w:p>
          <w:p w:rsidR="0029324B" w:rsidRPr="00260CE3" w:rsidRDefault="0029324B" w:rsidP="006B51B8">
            <w:pPr>
              <w:keepNext/>
              <w:ind w:left="-108"/>
              <w:jc w:val="both"/>
              <w:rPr>
                <w:rFonts w:ascii="Arial Narrow" w:hAnsi="Arial Narrow" w:cs="Arial"/>
                <w:sz w:val="20"/>
                <w:szCs w:val="20"/>
              </w:rPr>
            </w:pPr>
            <w:r w:rsidRPr="00A93855">
              <w:rPr>
                <w:rFonts w:ascii="Arial Narrow" w:hAnsi="Arial Narrow" w:cs="Arial"/>
                <w:sz w:val="20"/>
                <w:szCs w:val="20"/>
              </w:rPr>
              <w:t>56</w:t>
            </w:r>
          </w:p>
        </w:tc>
        <w:tc>
          <w:tcPr>
            <w:tcW w:w="850" w:type="dxa"/>
          </w:tcPr>
          <w:p w:rsidR="0029324B" w:rsidRPr="00260CE3" w:rsidRDefault="0029324B" w:rsidP="006B51B8">
            <w:pPr>
              <w:keepNext/>
              <w:ind w:left="-108"/>
              <w:jc w:val="both"/>
              <w:rPr>
                <w:rFonts w:ascii="Arial Narrow" w:hAnsi="Arial Narrow" w:cs="Arial"/>
                <w:sz w:val="20"/>
                <w:szCs w:val="20"/>
              </w:rPr>
            </w:pPr>
          </w:p>
          <w:p w:rsidR="0029324B" w:rsidRPr="00A93855" w:rsidRDefault="0029324B" w:rsidP="006B51B8">
            <w:pPr>
              <w:keepNext/>
              <w:ind w:left="-108"/>
              <w:jc w:val="both"/>
              <w:rPr>
                <w:rFonts w:ascii="Arial Narrow" w:hAnsi="Arial Narrow" w:cs="Arial"/>
                <w:sz w:val="20"/>
                <w:szCs w:val="20"/>
              </w:rPr>
            </w:pPr>
            <w:r w:rsidRPr="00A93855">
              <w:rPr>
                <w:rFonts w:ascii="Arial Narrow" w:hAnsi="Arial Narrow" w:cs="Arial"/>
                <w:sz w:val="20"/>
                <w:szCs w:val="20"/>
              </w:rPr>
              <w:t>5</w:t>
            </w:r>
          </w:p>
          <w:p w:rsidR="0029324B" w:rsidRPr="00A93855" w:rsidRDefault="0029324B" w:rsidP="006B51B8">
            <w:pPr>
              <w:keepNext/>
              <w:ind w:left="-108"/>
              <w:jc w:val="both"/>
              <w:rPr>
                <w:rFonts w:ascii="Arial Narrow" w:hAnsi="Arial Narrow" w:cs="Arial"/>
                <w:sz w:val="20"/>
                <w:szCs w:val="20"/>
              </w:rPr>
            </w:pPr>
            <w:r w:rsidRPr="00A93855">
              <w:rPr>
                <w:rFonts w:ascii="Arial Narrow" w:hAnsi="Arial Narrow" w:cs="Arial"/>
                <w:sz w:val="20"/>
                <w:szCs w:val="20"/>
              </w:rPr>
              <w:t>5</w:t>
            </w:r>
          </w:p>
          <w:p w:rsidR="0029324B" w:rsidRPr="00260CE3" w:rsidRDefault="0029324B" w:rsidP="006B51B8">
            <w:pPr>
              <w:keepNext/>
              <w:ind w:left="-108"/>
              <w:jc w:val="both"/>
              <w:rPr>
                <w:rFonts w:ascii="Arial Narrow" w:hAnsi="Arial Narrow" w:cs="Arial"/>
                <w:sz w:val="20"/>
                <w:szCs w:val="20"/>
              </w:rPr>
            </w:pPr>
          </w:p>
        </w:tc>
        <w:tc>
          <w:tcPr>
            <w:tcW w:w="1985" w:type="dxa"/>
          </w:tcPr>
          <w:p w:rsidR="0029324B" w:rsidRDefault="0029324B" w:rsidP="006B51B8">
            <w:pPr>
              <w:keepNext/>
              <w:jc w:val="both"/>
              <w:rPr>
                <w:rFonts w:ascii="Arial Narrow" w:hAnsi="Arial Narrow" w:cs="Arial"/>
                <w:sz w:val="20"/>
                <w:szCs w:val="20"/>
              </w:rPr>
            </w:pPr>
          </w:p>
          <w:p w:rsidR="0029324B" w:rsidRPr="00A93855" w:rsidRDefault="0029324B" w:rsidP="006B51B8">
            <w:pPr>
              <w:keepNext/>
              <w:jc w:val="both"/>
              <w:rPr>
                <w:rFonts w:ascii="Arial Narrow" w:hAnsi="Arial Narrow" w:cs="Arial"/>
                <w:sz w:val="20"/>
                <w:szCs w:val="20"/>
              </w:rPr>
            </w:pPr>
            <w:r w:rsidRPr="00A93855">
              <w:rPr>
                <w:rFonts w:ascii="Arial Narrow" w:hAnsi="Arial Narrow" w:cs="Arial"/>
                <w:sz w:val="20"/>
                <w:szCs w:val="20"/>
              </w:rPr>
              <w:t>Coralan</w:t>
            </w:r>
          </w:p>
          <w:p w:rsidR="0029324B" w:rsidRPr="00260CE3" w:rsidRDefault="0029324B" w:rsidP="006B51B8">
            <w:pPr>
              <w:keepNext/>
              <w:jc w:val="both"/>
              <w:rPr>
                <w:rFonts w:ascii="Arial Narrow" w:hAnsi="Arial Narrow" w:cs="Arial"/>
                <w:sz w:val="20"/>
                <w:szCs w:val="20"/>
              </w:rPr>
            </w:pPr>
            <w:r w:rsidRPr="00A93855">
              <w:rPr>
                <w:rFonts w:ascii="Arial Narrow" w:hAnsi="Arial Narrow" w:cs="Arial"/>
                <w:sz w:val="20"/>
                <w:szCs w:val="20"/>
              </w:rPr>
              <w:t>Coralan</w:t>
            </w:r>
          </w:p>
        </w:tc>
        <w:tc>
          <w:tcPr>
            <w:tcW w:w="2409" w:type="dxa"/>
          </w:tcPr>
          <w:p w:rsidR="0029324B" w:rsidRDefault="0029324B" w:rsidP="006B51B8">
            <w:pPr>
              <w:keepNext/>
              <w:jc w:val="both"/>
              <w:rPr>
                <w:rFonts w:ascii="Arial Narrow" w:hAnsi="Arial Narrow" w:cs="Arial"/>
                <w:sz w:val="20"/>
                <w:szCs w:val="20"/>
              </w:rPr>
            </w:pPr>
          </w:p>
          <w:p w:rsidR="0029324B" w:rsidRDefault="0029324B" w:rsidP="006B51B8">
            <w:pPr>
              <w:keepNext/>
              <w:jc w:val="both"/>
              <w:rPr>
                <w:rFonts w:ascii="Arial Narrow" w:hAnsi="Arial Narrow" w:cs="Arial"/>
                <w:sz w:val="20"/>
                <w:szCs w:val="20"/>
              </w:rPr>
            </w:pPr>
            <w:r>
              <w:rPr>
                <w:rFonts w:ascii="Arial Narrow" w:hAnsi="Arial Narrow" w:cs="Arial"/>
                <w:sz w:val="20"/>
                <w:szCs w:val="20"/>
              </w:rPr>
              <w:t>SE</w:t>
            </w:r>
          </w:p>
          <w:p w:rsidR="0029324B" w:rsidRPr="00260CE3" w:rsidRDefault="0029324B" w:rsidP="006B51B8">
            <w:pPr>
              <w:keepNext/>
              <w:jc w:val="both"/>
              <w:rPr>
                <w:rFonts w:ascii="Arial Narrow" w:hAnsi="Arial Narrow" w:cs="Arial"/>
                <w:sz w:val="20"/>
                <w:szCs w:val="20"/>
              </w:rPr>
            </w:pPr>
            <w:r>
              <w:rPr>
                <w:rFonts w:ascii="Arial Narrow" w:hAnsi="Arial Narrow" w:cs="Arial"/>
                <w:sz w:val="20"/>
                <w:szCs w:val="20"/>
              </w:rPr>
              <w:t>SE</w:t>
            </w:r>
          </w:p>
        </w:tc>
      </w:tr>
    </w:tbl>
    <w:p w:rsidR="00D61037" w:rsidRDefault="00D61037" w:rsidP="00D61037">
      <w:pPr>
        <w:ind w:left="709"/>
        <w:contextualSpacing/>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843"/>
        <w:gridCol w:w="6520"/>
      </w:tblGrid>
      <w:tr w:rsidR="0029324B" w:rsidRPr="00260CE3"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keepNext/>
              <w:jc w:val="both"/>
              <w:rPr>
                <w:rFonts w:ascii="Arial Narrow" w:hAnsi="Arial Narrow" w:cs="Arial"/>
                <w:b/>
                <w:sz w:val="20"/>
                <w:szCs w:val="20"/>
              </w:rPr>
            </w:pPr>
            <w:r w:rsidRPr="00260CE3">
              <w:rPr>
                <w:rFonts w:ascii="Arial Narrow" w:hAnsi="Arial Narrow" w:cs="Arial"/>
                <w:b/>
                <w:sz w:val="20"/>
                <w:szCs w:val="20"/>
              </w:rPr>
              <w:t xml:space="preserve">Category / </w:t>
            </w:r>
          </w:p>
          <w:p w:rsidR="0029324B" w:rsidRPr="00260CE3" w:rsidRDefault="0029324B" w:rsidP="006B51B8">
            <w:pPr>
              <w:keepNext/>
              <w:jc w:val="both"/>
              <w:rPr>
                <w:rFonts w:ascii="Arial Narrow" w:hAnsi="Arial Narrow" w:cs="Arial"/>
                <w:b/>
                <w:sz w:val="20"/>
                <w:szCs w:val="20"/>
              </w:rPr>
            </w:pPr>
            <w:r w:rsidRPr="00260CE3">
              <w:rPr>
                <w:rFonts w:ascii="Arial Narrow" w:hAnsi="Arial Narrow" w:cs="Arial"/>
                <w:b/>
                <w:sz w:val="20"/>
                <w:szCs w:val="20"/>
              </w:rPr>
              <w:t>Program</w:t>
            </w:r>
          </w:p>
        </w:tc>
        <w:tc>
          <w:tcPr>
            <w:tcW w:w="6520"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keepNext/>
              <w:rPr>
                <w:rFonts w:ascii="Arial Narrow" w:hAnsi="Arial Narrow" w:cs="Arial"/>
                <w:sz w:val="20"/>
                <w:szCs w:val="20"/>
              </w:rPr>
            </w:pPr>
            <w:r w:rsidRPr="00260CE3">
              <w:rPr>
                <w:rFonts w:ascii="Arial Narrow" w:hAnsi="Arial Narrow" w:cs="Arial"/>
                <w:sz w:val="20"/>
                <w:szCs w:val="20"/>
              </w:rPr>
              <w:t>GENERAL – General Schedule (Code GE)</w:t>
            </w:r>
          </w:p>
          <w:p w:rsidR="0029324B" w:rsidRPr="00260CE3" w:rsidRDefault="0029324B" w:rsidP="006B51B8">
            <w:pPr>
              <w:keepNext/>
              <w:rPr>
                <w:rFonts w:ascii="Arial Narrow" w:hAnsi="Arial Narrow" w:cs="Arial"/>
                <w:sz w:val="20"/>
                <w:szCs w:val="20"/>
              </w:rPr>
            </w:pPr>
          </w:p>
        </w:tc>
      </w:tr>
      <w:tr w:rsidR="0029324B" w:rsidRPr="00260CE3"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9324B" w:rsidRPr="00260CE3" w:rsidRDefault="0029324B" w:rsidP="006B51B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35F9E">
              <w:rPr>
                <w:rFonts w:ascii="Arial Narrow" w:hAnsi="Arial Narrow" w:cs="Arial"/>
                <w:sz w:val="20"/>
                <w:szCs w:val="20"/>
              </w:rPr>
            </w:r>
            <w:r w:rsidR="00535F9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9324B"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jc w:val="both"/>
              <w:rPr>
                <w:rFonts w:ascii="Arial Narrow" w:hAnsi="Arial Narrow" w:cs="Arial"/>
                <w:b/>
                <w:sz w:val="20"/>
                <w:szCs w:val="20"/>
              </w:rPr>
            </w:pPr>
            <w:r>
              <w:rPr>
                <w:rFonts w:ascii="Arial Narrow" w:hAnsi="Arial Narrow" w:cs="Arial"/>
                <w:b/>
                <w:sz w:val="20"/>
                <w:szCs w:val="20"/>
              </w:rPr>
              <w:t>Episodicity</w:t>
            </w:r>
          </w:p>
        </w:tc>
        <w:tc>
          <w:tcPr>
            <w:tcW w:w="6520" w:type="dxa"/>
            <w:tcBorders>
              <w:top w:val="single" w:sz="4" w:space="0" w:color="auto"/>
              <w:left w:val="single" w:sz="4" w:space="0" w:color="auto"/>
              <w:bottom w:val="single" w:sz="4" w:space="0" w:color="auto"/>
              <w:right w:val="single" w:sz="4" w:space="0" w:color="auto"/>
            </w:tcBorders>
          </w:tcPr>
          <w:p w:rsidR="0029324B" w:rsidRDefault="0029324B" w:rsidP="006B51B8">
            <w:pPr>
              <w:rPr>
                <w:rFonts w:ascii="Arial Narrow" w:hAnsi="Arial Narrow" w:cs="Arial"/>
                <w:sz w:val="20"/>
                <w:szCs w:val="20"/>
              </w:rPr>
            </w:pPr>
            <w:r>
              <w:rPr>
                <w:rFonts w:ascii="Arial Narrow" w:hAnsi="Arial Narrow" w:cs="Arial"/>
                <w:sz w:val="20"/>
                <w:szCs w:val="20"/>
              </w:rPr>
              <w:t>Chronic</w:t>
            </w:r>
          </w:p>
        </w:tc>
      </w:tr>
      <w:tr w:rsidR="0029324B" w:rsidRPr="00260CE3"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jc w:val="both"/>
              <w:rPr>
                <w:rFonts w:ascii="Arial Narrow" w:hAnsi="Arial Narrow" w:cs="Arial"/>
                <w:b/>
                <w:sz w:val="20"/>
                <w:szCs w:val="20"/>
              </w:rPr>
            </w:pPr>
            <w:r w:rsidRPr="00260CE3">
              <w:rPr>
                <w:rFonts w:ascii="Arial Narrow" w:hAnsi="Arial Narrow" w:cs="Arial"/>
                <w:b/>
                <w:sz w:val="20"/>
                <w:szCs w:val="20"/>
              </w:rPr>
              <w:t>Condition:</w:t>
            </w:r>
          </w:p>
        </w:tc>
        <w:tc>
          <w:tcPr>
            <w:tcW w:w="6520"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rPr>
                <w:rFonts w:ascii="Arial Narrow" w:hAnsi="Arial Narrow" w:cs="Arial"/>
                <w:sz w:val="20"/>
                <w:szCs w:val="20"/>
              </w:rPr>
            </w:pPr>
            <w:r>
              <w:rPr>
                <w:rFonts w:ascii="Arial Narrow" w:hAnsi="Arial Narrow" w:cs="Arial"/>
                <w:sz w:val="20"/>
                <w:szCs w:val="20"/>
              </w:rPr>
              <w:t>heart failure</w:t>
            </w:r>
          </w:p>
        </w:tc>
      </w:tr>
      <w:tr w:rsidR="0029324B" w:rsidRPr="00260CE3"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jc w:val="both"/>
              <w:rPr>
                <w:rFonts w:ascii="Arial Narrow" w:hAnsi="Arial Narrow" w:cs="Arial"/>
                <w:b/>
                <w:sz w:val="20"/>
                <w:szCs w:val="20"/>
              </w:rPr>
            </w:pPr>
            <w:r w:rsidRPr="00260CE3">
              <w:rPr>
                <w:rFonts w:ascii="Arial Narrow" w:hAnsi="Arial Narrow" w:cs="Arial"/>
                <w:b/>
                <w:sz w:val="20"/>
                <w:szCs w:val="20"/>
              </w:rPr>
              <w:t>PBS Indication:</w:t>
            </w:r>
          </w:p>
        </w:tc>
        <w:tc>
          <w:tcPr>
            <w:tcW w:w="6520"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rPr>
                <w:rFonts w:ascii="Arial Narrow" w:hAnsi="Arial Narrow" w:cs="Arial"/>
                <w:sz w:val="20"/>
                <w:szCs w:val="20"/>
              </w:rPr>
            </w:pPr>
            <w:r>
              <w:rPr>
                <w:rFonts w:ascii="Arial Narrow" w:hAnsi="Arial Narrow" w:cs="Arial"/>
                <w:sz w:val="20"/>
                <w:szCs w:val="20"/>
              </w:rPr>
              <w:t>Chronic heart failure</w:t>
            </w:r>
          </w:p>
        </w:tc>
      </w:tr>
      <w:tr w:rsidR="0029324B" w:rsidRPr="00260CE3"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9324B" w:rsidRPr="00260CE3" w:rsidRDefault="0029324B" w:rsidP="006B51B8">
            <w:pPr>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29324B" w:rsidRPr="000A40DC" w:rsidRDefault="0029324B" w:rsidP="006B51B8">
            <w:pPr>
              <w:rPr>
                <w:rFonts w:ascii="Arial Narrow" w:hAnsi="Arial Narrow" w:cs="Arial"/>
                <w:sz w:val="20"/>
                <w:szCs w:val="20"/>
              </w:rPr>
            </w:pPr>
            <w:r w:rsidRPr="000A40DC">
              <w:rPr>
                <w:rFonts w:ascii="Arial Narrow" w:hAnsi="Arial Narrow" w:cs="Arial"/>
                <w:sz w:val="20"/>
                <w:szCs w:val="20"/>
              </w:rPr>
              <w:t>Streamlined</w:t>
            </w:r>
          </w:p>
        </w:tc>
      </w:tr>
      <w:tr w:rsidR="0029324B" w:rsidRPr="00260CE3"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jc w:val="both"/>
              <w:rPr>
                <w:rFonts w:ascii="Arial Narrow" w:hAnsi="Arial Narrow" w:cs="Arial"/>
                <w:b/>
                <w:sz w:val="20"/>
                <w:szCs w:val="20"/>
              </w:rPr>
            </w:pPr>
            <w:r w:rsidRPr="00260CE3">
              <w:rPr>
                <w:rFonts w:ascii="Arial Narrow" w:hAnsi="Arial Narrow" w:cs="Arial"/>
                <w:b/>
                <w:sz w:val="20"/>
                <w:szCs w:val="20"/>
              </w:rPr>
              <w:t>Clinical criteria:</w:t>
            </w:r>
          </w:p>
          <w:p w:rsidR="0029324B" w:rsidRPr="00260CE3" w:rsidRDefault="0029324B" w:rsidP="006B51B8">
            <w:pPr>
              <w:jc w:val="both"/>
              <w:rPr>
                <w:rFonts w:ascii="Arial Narrow" w:hAnsi="Arial Narrow" w:cs="Arial"/>
                <w:i/>
                <w:sz w:val="20"/>
                <w:szCs w:val="20"/>
              </w:rPr>
            </w:pPr>
          </w:p>
          <w:p w:rsidR="0029324B" w:rsidRPr="00260CE3" w:rsidRDefault="0029324B" w:rsidP="006B51B8">
            <w:pPr>
              <w:jc w:val="both"/>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29324B" w:rsidRDefault="0029324B" w:rsidP="006B51B8">
            <w:pPr>
              <w:rPr>
                <w:rFonts w:ascii="Arial Narrow" w:hAnsi="Arial Narrow" w:cs="Arial"/>
                <w:sz w:val="20"/>
                <w:szCs w:val="20"/>
              </w:rPr>
            </w:pPr>
            <w:r w:rsidRPr="00A93855">
              <w:rPr>
                <w:rFonts w:ascii="Arial Narrow" w:hAnsi="Arial Narrow" w:cs="Arial"/>
                <w:sz w:val="20"/>
                <w:szCs w:val="20"/>
              </w:rPr>
              <w:t>Patient must be symptomati</w:t>
            </w:r>
            <w:r>
              <w:rPr>
                <w:rFonts w:ascii="Arial Narrow" w:hAnsi="Arial Narrow" w:cs="Arial"/>
                <w:sz w:val="20"/>
                <w:szCs w:val="20"/>
              </w:rPr>
              <w:t>c with NYHA classes II or III,</w:t>
            </w:r>
          </w:p>
          <w:p w:rsidR="0029324B" w:rsidRPr="00A93855" w:rsidRDefault="0029324B" w:rsidP="006B51B8">
            <w:pPr>
              <w:rPr>
                <w:rFonts w:ascii="Arial Narrow" w:hAnsi="Arial Narrow" w:cs="Arial"/>
                <w:sz w:val="20"/>
                <w:szCs w:val="20"/>
              </w:rPr>
            </w:pPr>
            <w:r w:rsidRPr="00A93855">
              <w:rPr>
                <w:rFonts w:ascii="Arial Narrow" w:hAnsi="Arial Narrow" w:cs="Arial"/>
                <w:sz w:val="20"/>
                <w:szCs w:val="20"/>
              </w:rPr>
              <w:t>AND</w:t>
            </w:r>
          </w:p>
          <w:p w:rsidR="0029324B" w:rsidRPr="00A93855" w:rsidRDefault="0029324B" w:rsidP="006B51B8">
            <w:pPr>
              <w:rPr>
                <w:rFonts w:ascii="Arial Narrow" w:hAnsi="Arial Narrow" w:cs="Arial"/>
                <w:sz w:val="20"/>
                <w:szCs w:val="20"/>
              </w:rPr>
            </w:pPr>
            <w:r w:rsidRPr="00A93855">
              <w:rPr>
                <w:rFonts w:ascii="Arial Narrow" w:hAnsi="Arial Narrow" w:cs="Arial"/>
                <w:sz w:val="20"/>
                <w:szCs w:val="20"/>
              </w:rPr>
              <w:t xml:space="preserve">Patient must be in sinus rhythm;  </w:t>
            </w:r>
          </w:p>
          <w:p w:rsidR="0029324B" w:rsidRPr="00A93855" w:rsidRDefault="0029324B" w:rsidP="006B51B8">
            <w:pPr>
              <w:rPr>
                <w:rFonts w:ascii="Arial Narrow" w:hAnsi="Arial Narrow" w:cs="Arial"/>
                <w:sz w:val="20"/>
                <w:szCs w:val="20"/>
              </w:rPr>
            </w:pPr>
            <w:r w:rsidRPr="00A93855">
              <w:rPr>
                <w:rFonts w:ascii="Arial Narrow" w:hAnsi="Arial Narrow" w:cs="Arial"/>
                <w:sz w:val="20"/>
                <w:szCs w:val="20"/>
              </w:rPr>
              <w:t>AND</w:t>
            </w:r>
          </w:p>
          <w:p w:rsidR="0029324B" w:rsidRPr="00A93855" w:rsidRDefault="0029324B" w:rsidP="006B51B8">
            <w:pPr>
              <w:rPr>
                <w:rFonts w:ascii="Arial Narrow" w:hAnsi="Arial Narrow" w:cs="Arial"/>
                <w:sz w:val="20"/>
                <w:szCs w:val="20"/>
              </w:rPr>
            </w:pPr>
            <w:r w:rsidRPr="00A93855">
              <w:rPr>
                <w:rFonts w:ascii="Arial Narrow" w:hAnsi="Arial Narrow" w:cs="Arial"/>
                <w:sz w:val="20"/>
                <w:szCs w:val="20"/>
              </w:rPr>
              <w:t>Patient must have a documented left ventricular ejection fraction (LVE</w:t>
            </w:r>
            <w:r>
              <w:rPr>
                <w:rFonts w:ascii="Arial Narrow" w:hAnsi="Arial Narrow" w:cs="Arial"/>
                <w:sz w:val="20"/>
                <w:szCs w:val="20"/>
              </w:rPr>
              <w:t>F) of less than or equal to 35%,</w:t>
            </w:r>
          </w:p>
          <w:p w:rsidR="0029324B" w:rsidRPr="00A93855" w:rsidRDefault="0029324B" w:rsidP="006B51B8">
            <w:pPr>
              <w:rPr>
                <w:rFonts w:ascii="Arial Narrow" w:hAnsi="Arial Narrow" w:cs="Arial"/>
                <w:sz w:val="20"/>
                <w:szCs w:val="20"/>
              </w:rPr>
            </w:pPr>
            <w:r w:rsidRPr="00A93855">
              <w:rPr>
                <w:rFonts w:ascii="Arial Narrow" w:hAnsi="Arial Narrow" w:cs="Arial"/>
                <w:sz w:val="20"/>
                <w:szCs w:val="20"/>
              </w:rPr>
              <w:t>AND</w:t>
            </w:r>
          </w:p>
          <w:p w:rsidR="0029324B" w:rsidRPr="00A93855" w:rsidRDefault="0029324B" w:rsidP="006B51B8">
            <w:pPr>
              <w:rPr>
                <w:rFonts w:ascii="Arial Narrow" w:hAnsi="Arial Narrow" w:cs="Arial"/>
                <w:sz w:val="20"/>
                <w:szCs w:val="20"/>
              </w:rPr>
            </w:pPr>
            <w:r w:rsidRPr="00A93855">
              <w:rPr>
                <w:rFonts w:ascii="Arial Narrow" w:hAnsi="Arial Narrow" w:cs="Arial"/>
                <w:sz w:val="20"/>
                <w:szCs w:val="20"/>
              </w:rPr>
              <w:t xml:space="preserve">Patient must have a resting heart rate at or above 77 bpm at the time ivabradine treatment is initiated;  </w:t>
            </w:r>
          </w:p>
          <w:p w:rsidR="0029324B" w:rsidRPr="00A93855" w:rsidRDefault="0029324B" w:rsidP="006B51B8">
            <w:pPr>
              <w:rPr>
                <w:rFonts w:ascii="Arial Narrow" w:hAnsi="Arial Narrow" w:cs="Arial"/>
                <w:sz w:val="20"/>
                <w:szCs w:val="20"/>
              </w:rPr>
            </w:pPr>
            <w:r w:rsidRPr="00A93855">
              <w:rPr>
                <w:rFonts w:ascii="Arial Narrow" w:hAnsi="Arial Narrow" w:cs="Arial"/>
                <w:sz w:val="20"/>
                <w:szCs w:val="20"/>
              </w:rPr>
              <w:t>AND</w:t>
            </w:r>
          </w:p>
          <w:p w:rsidR="0029324B" w:rsidRPr="00260CE3" w:rsidRDefault="0029324B" w:rsidP="006B51B8">
            <w:pPr>
              <w:rPr>
                <w:rFonts w:ascii="Arial Narrow" w:hAnsi="Arial Narrow" w:cs="Arial"/>
                <w:sz w:val="20"/>
                <w:szCs w:val="20"/>
              </w:rPr>
            </w:pPr>
            <w:r w:rsidRPr="00A93855">
              <w:rPr>
                <w:rFonts w:ascii="Arial Narrow" w:hAnsi="Arial Narrow" w:cs="Arial"/>
                <w:sz w:val="20"/>
                <w:szCs w:val="20"/>
              </w:rPr>
              <w:t>Patient must receive concomitant optimal standard chronic heart failure treatment, which must include the maximum tolerated dose of a beta-blocker, unless contraindicated or not tolerated</w:t>
            </w:r>
            <w:r>
              <w:rPr>
                <w:rFonts w:ascii="Arial Narrow" w:hAnsi="Arial Narrow" w:cs="Arial"/>
                <w:sz w:val="20"/>
                <w:szCs w:val="20"/>
              </w:rPr>
              <w:t>.</w:t>
            </w:r>
          </w:p>
        </w:tc>
      </w:tr>
      <w:tr w:rsidR="0029324B" w:rsidRPr="00260CE3"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jc w:val="both"/>
              <w:rPr>
                <w:rFonts w:ascii="Arial Narrow" w:hAnsi="Arial Narrow" w:cs="Arial"/>
                <w:b/>
                <w:sz w:val="20"/>
                <w:szCs w:val="20"/>
              </w:rPr>
            </w:pPr>
            <w:r w:rsidRPr="00260CE3">
              <w:rPr>
                <w:rFonts w:ascii="Arial Narrow" w:hAnsi="Arial Narrow" w:cs="Arial"/>
                <w:b/>
                <w:sz w:val="20"/>
                <w:szCs w:val="20"/>
              </w:rPr>
              <w:t>Prescriber Instructions</w:t>
            </w:r>
          </w:p>
          <w:p w:rsidR="0029324B" w:rsidRPr="00260CE3" w:rsidRDefault="0029324B" w:rsidP="006B51B8">
            <w:pPr>
              <w:jc w:val="both"/>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29324B" w:rsidRPr="001846B1" w:rsidRDefault="0029324B" w:rsidP="006B51B8">
            <w:pPr>
              <w:rPr>
                <w:rFonts w:ascii="Arial Narrow" w:hAnsi="Arial Narrow" w:cs="Arial"/>
                <w:sz w:val="20"/>
                <w:szCs w:val="20"/>
              </w:rPr>
            </w:pPr>
            <w:r w:rsidRPr="001846B1">
              <w:rPr>
                <w:rFonts w:ascii="Arial Narrow" w:hAnsi="Arial Narrow" w:cs="Arial"/>
                <w:sz w:val="20"/>
                <w:szCs w:val="20"/>
              </w:rPr>
              <w:t>Resting heart rate should be measured by ECG</w:t>
            </w:r>
            <w:r>
              <w:rPr>
                <w:rFonts w:ascii="Arial Narrow" w:hAnsi="Arial Narrow" w:cs="Arial"/>
                <w:sz w:val="20"/>
                <w:szCs w:val="20"/>
              </w:rPr>
              <w:t xml:space="preserve"> </w:t>
            </w:r>
            <w:r w:rsidRPr="000A40DC">
              <w:rPr>
                <w:rFonts w:ascii="Arial Narrow" w:hAnsi="Arial Narrow" w:cs="Arial"/>
                <w:sz w:val="20"/>
                <w:szCs w:val="20"/>
              </w:rPr>
              <w:t>or echocardiography,</w:t>
            </w:r>
            <w:r w:rsidRPr="001846B1">
              <w:rPr>
                <w:rFonts w:ascii="Arial Narrow" w:hAnsi="Arial Narrow" w:cs="Arial"/>
                <w:sz w:val="20"/>
                <w:szCs w:val="20"/>
              </w:rPr>
              <w:t xml:space="preserve"> after 5 minutes rest.</w:t>
            </w:r>
          </w:p>
          <w:p w:rsidR="0029324B" w:rsidRPr="001846B1" w:rsidRDefault="0029324B" w:rsidP="006B51B8">
            <w:pPr>
              <w:rPr>
                <w:rFonts w:ascii="Arial Narrow" w:hAnsi="Arial Narrow" w:cs="Arial"/>
                <w:sz w:val="20"/>
                <w:szCs w:val="20"/>
              </w:rPr>
            </w:pPr>
          </w:p>
          <w:p w:rsidR="0029324B" w:rsidRPr="00260CE3" w:rsidRDefault="0029324B" w:rsidP="006B51B8">
            <w:pPr>
              <w:rPr>
                <w:rFonts w:ascii="Arial Narrow" w:hAnsi="Arial Narrow" w:cs="Arial"/>
                <w:sz w:val="20"/>
                <w:szCs w:val="20"/>
              </w:rPr>
            </w:pPr>
            <w:r w:rsidRPr="001846B1">
              <w:rPr>
                <w:rFonts w:ascii="Arial Narrow" w:hAnsi="Arial Narrow" w:cs="Arial"/>
                <w:sz w:val="20"/>
                <w:szCs w:val="20"/>
              </w:rPr>
              <w:t xml:space="preserve">The ECG </w:t>
            </w:r>
            <w:r w:rsidRPr="000A40DC">
              <w:rPr>
                <w:rFonts w:ascii="Arial Narrow" w:hAnsi="Arial Narrow" w:cs="Arial"/>
                <w:sz w:val="20"/>
                <w:szCs w:val="20"/>
              </w:rPr>
              <w:t xml:space="preserve">or echocardiography, </w:t>
            </w:r>
            <w:r w:rsidRPr="001846B1">
              <w:rPr>
                <w:rFonts w:ascii="Arial Narrow" w:hAnsi="Arial Narrow" w:cs="Arial"/>
                <w:sz w:val="20"/>
                <w:szCs w:val="20"/>
              </w:rPr>
              <w:t>result must be documented in the patient’s medical records when treatment is initiated.</w:t>
            </w:r>
          </w:p>
        </w:tc>
      </w:tr>
      <w:tr w:rsidR="0029324B" w:rsidRPr="00260CE3" w:rsidTr="00ED15C5">
        <w:trPr>
          <w:cantSplit/>
          <w:trHeight w:val="360"/>
        </w:trPr>
        <w:tc>
          <w:tcPr>
            <w:tcW w:w="1843" w:type="dxa"/>
            <w:tcBorders>
              <w:top w:val="single" w:sz="4" w:space="0" w:color="auto"/>
              <w:left w:val="single" w:sz="4" w:space="0" w:color="auto"/>
              <w:bottom w:val="single" w:sz="4" w:space="0" w:color="auto"/>
              <w:right w:val="single" w:sz="4" w:space="0" w:color="auto"/>
            </w:tcBorders>
          </w:tcPr>
          <w:p w:rsidR="0029324B" w:rsidRPr="00260CE3" w:rsidRDefault="0029324B" w:rsidP="006B51B8">
            <w:pPr>
              <w:jc w:val="both"/>
              <w:rPr>
                <w:rFonts w:ascii="Arial Narrow" w:hAnsi="Arial Narrow" w:cs="Arial"/>
                <w:b/>
                <w:sz w:val="20"/>
                <w:szCs w:val="20"/>
              </w:rPr>
            </w:pPr>
            <w:r w:rsidRPr="00260CE3">
              <w:rPr>
                <w:rFonts w:ascii="Arial Narrow" w:hAnsi="Arial Narrow" w:cs="Arial"/>
                <w:b/>
                <w:sz w:val="20"/>
                <w:szCs w:val="20"/>
              </w:rPr>
              <w:t>Administrative Advice</w:t>
            </w:r>
          </w:p>
          <w:p w:rsidR="0029324B" w:rsidRPr="00260CE3" w:rsidRDefault="0029324B" w:rsidP="006B51B8">
            <w:pPr>
              <w:jc w:val="both"/>
              <w:rPr>
                <w:rFonts w:ascii="Arial Narrow" w:hAnsi="Arial Narrow" w:cs="Arial"/>
                <w:i/>
                <w:sz w:val="20"/>
                <w:szCs w:val="20"/>
              </w:rPr>
            </w:pPr>
          </w:p>
        </w:tc>
        <w:tc>
          <w:tcPr>
            <w:tcW w:w="6520" w:type="dxa"/>
            <w:tcBorders>
              <w:top w:val="single" w:sz="4" w:space="0" w:color="auto"/>
              <w:left w:val="single" w:sz="4" w:space="0" w:color="auto"/>
              <w:bottom w:val="single" w:sz="4" w:space="0" w:color="auto"/>
              <w:right w:val="single" w:sz="4" w:space="0" w:color="auto"/>
            </w:tcBorders>
          </w:tcPr>
          <w:p w:rsidR="0029324B" w:rsidRPr="001846B1" w:rsidRDefault="0029324B" w:rsidP="006B51B8">
            <w:pPr>
              <w:rPr>
                <w:rFonts w:ascii="Arial Narrow" w:hAnsi="Arial Narrow" w:cs="Arial"/>
                <w:sz w:val="20"/>
                <w:szCs w:val="20"/>
              </w:rPr>
            </w:pPr>
            <w:r w:rsidRPr="001846B1">
              <w:rPr>
                <w:rFonts w:ascii="Arial Narrow" w:hAnsi="Arial Narrow" w:cs="Arial"/>
                <w:sz w:val="20"/>
                <w:szCs w:val="20"/>
              </w:rPr>
              <w:t>Continuing Therapy Only:</w:t>
            </w:r>
          </w:p>
          <w:p w:rsidR="0029324B" w:rsidRPr="00260CE3" w:rsidRDefault="0029324B" w:rsidP="006B51B8">
            <w:pPr>
              <w:rPr>
                <w:rFonts w:ascii="Arial Narrow" w:hAnsi="Arial Narrow" w:cs="Arial"/>
                <w:sz w:val="20"/>
                <w:szCs w:val="20"/>
              </w:rPr>
            </w:pPr>
            <w:r w:rsidRPr="001846B1">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29324B" w:rsidRPr="00D61037" w:rsidRDefault="0029324B" w:rsidP="00D61037">
      <w:pPr>
        <w:ind w:left="709"/>
        <w:contextualSpacing/>
        <w:jc w:val="both"/>
        <w:rPr>
          <w:rFonts w:ascii="Arial" w:hAnsi="Arial"/>
          <w:sz w:val="22"/>
          <w:szCs w:val="22"/>
        </w:rPr>
      </w:pPr>
    </w:p>
    <w:p w:rsidR="007A225D" w:rsidRPr="00D4207D" w:rsidRDefault="007A225D" w:rsidP="00A12216">
      <w:pPr>
        <w:pStyle w:val="PBACHeading1"/>
      </w:pPr>
      <w:r w:rsidRPr="00D4207D">
        <w:t>Context for Decision</w:t>
      </w:r>
    </w:p>
    <w:p w:rsidR="007A225D" w:rsidRPr="00D4420F" w:rsidRDefault="007A225D" w:rsidP="007A225D">
      <w:pPr>
        <w:pStyle w:val="ListParagraph"/>
        <w:rPr>
          <w:b/>
        </w:rPr>
      </w:pPr>
    </w:p>
    <w:p w:rsidR="007A225D" w:rsidRPr="00D4207D" w:rsidRDefault="007A225D" w:rsidP="007A225D">
      <w:pPr>
        <w:ind w:left="720"/>
        <w:rPr>
          <w:rFonts w:ascii="Arial" w:hAnsi="Arial" w:cs="Arial"/>
          <w:bCs/>
          <w:snapToGrid w:val="0"/>
          <w:sz w:val="22"/>
          <w:szCs w:val="22"/>
        </w:rPr>
      </w:pPr>
      <w:r w:rsidRPr="00D4207D">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A225D" w:rsidRPr="00D4420F" w:rsidRDefault="007A225D" w:rsidP="007A225D"/>
    <w:p w:rsidR="007A225D" w:rsidRPr="00D4207D" w:rsidRDefault="007A225D" w:rsidP="00A12216">
      <w:pPr>
        <w:pStyle w:val="PBACHeading1"/>
      </w:pPr>
      <w:r w:rsidRPr="00D4207D">
        <w:t>Sponsor’s Comment</w:t>
      </w:r>
    </w:p>
    <w:p w:rsidR="00FF00BD" w:rsidRDefault="00FF00BD" w:rsidP="00C453B0">
      <w:pPr>
        <w:ind w:left="720"/>
        <w:jc w:val="both"/>
        <w:rPr>
          <w:rFonts w:ascii="Arial" w:hAnsi="Arial" w:cs="Arial"/>
          <w:sz w:val="22"/>
          <w:szCs w:val="22"/>
        </w:rPr>
      </w:pPr>
    </w:p>
    <w:p w:rsidR="00C453B0" w:rsidRPr="00C453B0" w:rsidRDefault="00C453B0" w:rsidP="00C453B0">
      <w:pPr>
        <w:ind w:left="720"/>
        <w:rPr>
          <w:rFonts w:ascii="Arial" w:hAnsi="Arial"/>
          <w:sz w:val="22"/>
          <w:szCs w:val="22"/>
        </w:rPr>
      </w:pPr>
      <w:r w:rsidRPr="00C453B0">
        <w:rPr>
          <w:rFonts w:ascii="Arial" w:hAnsi="Arial"/>
          <w:sz w:val="22"/>
          <w:szCs w:val="22"/>
        </w:rPr>
        <w:t>The sponsor had no comment.</w:t>
      </w:r>
    </w:p>
    <w:p w:rsidR="00C453B0" w:rsidRPr="00331C60" w:rsidRDefault="00C453B0" w:rsidP="00C453B0">
      <w:pPr>
        <w:ind w:left="720"/>
        <w:jc w:val="both"/>
        <w:rPr>
          <w:rFonts w:ascii="Arial" w:hAnsi="Arial" w:cs="Arial"/>
          <w:sz w:val="22"/>
          <w:szCs w:val="22"/>
        </w:rPr>
      </w:pPr>
    </w:p>
    <w:p w:rsidR="00FF00BD" w:rsidRPr="00331C60" w:rsidRDefault="00FF00BD" w:rsidP="00FF00BD">
      <w:pPr>
        <w:jc w:val="both"/>
        <w:rPr>
          <w:rFonts w:ascii="Arial" w:hAnsi="Arial" w:cs="Arial"/>
          <w:sz w:val="22"/>
          <w:szCs w:val="22"/>
        </w:rPr>
      </w:pPr>
    </w:p>
    <w:p w:rsidR="00CE10C4" w:rsidRPr="00882085" w:rsidRDefault="00CE10C4" w:rsidP="00882085">
      <w:pPr>
        <w:jc w:val="both"/>
        <w:rPr>
          <w:rFonts w:ascii="Arial" w:hAnsi="Arial"/>
          <w:b/>
          <w:sz w:val="22"/>
          <w:szCs w:val="22"/>
        </w:rPr>
      </w:pPr>
    </w:p>
    <w:sectPr w:rsidR="00CE10C4" w:rsidRPr="00882085" w:rsidSect="00653D69">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9E" w:rsidRDefault="00535F9E">
      <w:r>
        <w:separator/>
      </w:r>
    </w:p>
  </w:endnote>
  <w:endnote w:type="continuationSeparator" w:id="0">
    <w:p w:rsidR="00535F9E" w:rsidRDefault="0053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7087" w:rsidTr="005A3173">
      <w:trPr>
        <w:trHeight w:val="151"/>
      </w:trPr>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7087" w:rsidRPr="005A3173" w:rsidRDefault="009270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r>
    <w:tr w:rsidR="00927087" w:rsidTr="005A3173">
      <w:trPr>
        <w:trHeight w:val="150"/>
      </w:trPr>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0" w:type="auto"/>
          <w:vMerge/>
          <w:vAlign w:val="center"/>
          <w:hideMark/>
        </w:tcPr>
        <w:p w:rsidR="00927087" w:rsidRPr="005A3173" w:rsidRDefault="009270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r>
  </w:tbl>
  <w:p w:rsidR="00927087" w:rsidRDefault="0092708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7087" w:rsidRDefault="00927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940074"/>
      <w:docPartObj>
        <w:docPartGallery w:val="Page Numbers (Bottom of Page)"/>
        <w:docPartUnique/>
      </w:docPartObj>
    </w:sdtPr>
    <w:sdtEndPr>
      <w:rPr>
        <w:noProof/>
      </w:rPr>
    </w:sdtEndPr>
    <w:sdtContent>
      <w:p w:rsidR="00422ABD" w:rsidRDefault="00422ABD">
        <w:pPr>
          <w:pStyle w:val="Footer"/>
          <w:jc w:val="center"/>
        </w:pPr>
        <w:r>
          <w:fldChar w:fldCharType="begin"/>
        </w:r>
        <w:r>
          <w:instrText xml:space="preserve"> PAGE   \* MERGEFORMAT </w:instrText>
        </w:r>
        <w:r>
          <w:fldChar w:fldCharType="separate"/>
        </w:r>
        <w:r w:rsidR="00535F9E">
          <w:rPr>
            <w:noProof/>
          </w:rPr>
          <w:t>2</w:t>
        </w:r>
        <w:r>
          <w:rPr>
            <w:noProof/>
          </w:rPr>
          <w:fldChar w:fldCharType="end"/>
        </w:r>
      </w:p>
    </w:sdtContent>
  </w:sdt>
  <w:p w:rsidR="00927087" w:rsidRPr="008F1434" w:rsidRDefault="00927087"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27087" w:rsidTr="005A3173">
      <w:trPr>
        <w:trHeight w:val="151"/>
      </w:trPr>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7087" w:rsidRPr="005A3173" w:rsidRDefault="009270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r>
    <w:tr w:rsidR="00927087" w:rsidTr="005A3173">
      <w:trPr>
        <w:trHeight w:val="150"/>
      </w:trPr>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0" w:type="auto"/>
          <w:vMerge/>
          <w:vAlign w:val="center"/>
          <w:hideMark/>
        </w:tcPr>
        <w:p w:rsidR="00927087" w:rsidRPr="005A3173" w:rsidRDefault="009270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7087" w:rsidTr="005A3173">
      <w:trPr>
        <w:trHeight w:val="151"/>
      </w:trPr>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7087" w:rsidRPr="005A3173" w:rsidRDefault="009270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r>
    <w:tr w:rsidR="00927087" w:rsidTr="005A3173">
      <w:trPr>
        <w:trHeight w:val="150"/>
      </w:trPr>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0" w:type="auto"/>
          <w:vMerge/>
          <w:vAlign w:val="center"/>
          <w:hideMark/>
        </w:tcPr>
        <w:p w:rsidR="00927087" w:rsidRPr="005A3173" w:rsidRDefault="009270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r>
  </w:tbl>
  <w:p w:rsidR="00927087" w:rsidRPr="007C0F57" w:rsidRDefault="0092708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27087" w:rsidRPr="007C0F57" w:rsidRDefault="0092708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9E" w:rsidRDefault="00535F9E">
      <w:r>
        <w:separator/>
      </w:r>
    </w:p>
  </w:footnote>
  <w:footnote w:type="continuationSeparator" w:id="0">
    <w:p w:rsidR="00535F9E" w:rsidRDefault="00535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27087" w:rsidRPr="008E0D90" w:rsidTr="00A06225">
      <w:trPr>
        <w:trHeight w:val="151"/>
      </w:trPr>
      <w:tc>
        <w:tcPr>
          <w:tcW w:w="2389" w:type="pct"/>
          <w:tcBorders>
            <w:top w:val="nil"/>
            <w:left w:val="nil"/>
            <w:bottom w:val="single" w:sz="4" w:space="0" w:color="4F81BD"/>
            <w:right w:val="nil"/>
          </w:tcBorders>
        </w:tcPr>
        <w:p w:rsidR="00927087" w:rsidRPr="00A06225" w:rsidRDefault="00927087">
          <w:pPr>
            <w:pStyle w:val="Header"/>
            <w:spacing w:line="276" w:lineRule="auto"/>
            <w:rPr>
              <w:rFonts w:ascii="Cambria" w:eastAsia="MS Gothic" w:hAnsi="Cambria"/>
              <w:b/>
              <w:bCs/>
              <w:color w:val="4F81BD"/>
            </w:rPr>
          </w:pPr>
        </w:p>
      </w:tc>
      <w:tc>
        <w:tcPr>
          <w:tcW w:w="333" w:type="pct"/>
          <w:vMerge w:val="restart"/>
          <w:noWrap/>
          <w:vAlign w:val="center"/>
          <w:hideMark/>
        </w:tcPr>
        <w:p w:rsidR="00927087" w:rsidRPr="00A06225" w:rsidRDefault="0092708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27087" w:rsidRPr="00A06225" w:rsidRDefault="00927087">
          <w:pPr>
            <w:pStyle w:val="Header"/>
            <w:spacing w:line="276" w:lineRule="auto"/>
            <w:rPr>
              <w:rFonts w:ascii="Cambria" w:eastAsia="MS Gothic" w:hAnsi="Cambria"/>
              <w:b/>
              <w:bCs/>
              <w:color w:val="4F81BD"/>
            </w:rPr>
          </w:pPr>
        </w:p>
      </w:tc>
    </w:tr>
    <w:tr w:rsidR="00927087" w:rsidRPr="008E0D90" w:rsidTr="00A06225">
      <w:trPr>
        <w:trHeight w:val="150"/>
      </w:trPr>
      <w:tc>
        <w:tcPr>
          <w:tcW w:w="2389" w:type="pct"/>
          <w:tcBorders>
            <w:top w:val="single" w:sz="4" w:space="0" w:color="4F81BD"/>
            <w:left w:val="nil"/>
            <w:bottom w:val="nil"/>
            <w:right w:val="nil"/>
          </w:tcBorders>
        </w:tcPr>
        <w:p w:rsidR="00927087" w:rsidRPr="00A06225" w:rsidRDefault="00927087">
          <w:pPr>
            <w:pStyle w:val="Header"/>
            <w:spacing w:line="276" w:lineRule="auto"/>
            <w:rPr>
              <w:rFonts w:ascii="Cambria" w:eastAsia="MS Gothic" w:hAnsi="Cambria"/>
              <w:b/>
              <w:bCs/>
              <w:color w:val="4F81BD"/>
            </w:rPr>
          </w:pPr>
        </w:p>
      </w:tc>
      <w:tc>
        <w:tcPr>
          <w:tcW w:w="0" w:type="auto"/>
          <w:vMerge/>
          <w:vAlign w:val="center"/>
          <w:hideMark/>
        </w:tcPr>
        <w:p w:rsidR="00927087" w:rsidRPr="00A06225" w:rsidRDefault="00927087">
          <w:pPr>
            <w:rPr>
              <w:rFonts w:ascii="Cambria" w:hAnsi="Cambria"/>
              <w:color w:val="4F81BD"/>
              <w:sz w:val="22"/>
              <w:szCs w:val="22"/>
            </w:rPr>
          </w:pPr>
        </w:p>
      </w:tc>
      <w:tc>
        <w:tcPr>
          <w:tcW w:w="2278" w:type="pct"/>
          <w:tcBorders>
            <w:top w:val="single" w:sz="4" w:space="0" w:color="4F81BD"/>
            <w:left w:val="nil"/>
            <w:bottom w:val="nil"/>
            <w:right w:val="nil"/>
          </w:tcBorders>
        </w:tcPr>
        <w:p w:rsidR="00927087" w:rsidRPr="00A06225" w:rsidRDefault="00927087">
          <w:pPr>
            <w:pStyle w:val="Header"/>
            <w:spacing w:line="276" w:lineRule="auto"/>
            <w:rPr>
              <w:rFonts w:ascii="Cambria" w:eastAsia="MS Gothic" w:hAnsi="Cambria"/>
              <w:b/>
              <w:bCs/>
              <w:color w:val="4F81BD"/>
            </w:rPr>
          </w:pPr>
        </w:p>
      </w:tc>
    </w:tr>
  </w:tbl>
  <w:p w:rsidR="00927087" w:rsidRDefault="00927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7AE" w:rsidRPr="00DC77AE" w:rsidRDefault="00927087" w:rsidP="00BA16B1">
    <w:pPr>
      <w:pStyle w:val="Header"/>
      <w:ind w:left="360"/>
      <w:rPr>
        <w:rFonts w:ascii="Arial" w:hAnsi="Arial" w:cs="Arial"/>
        <w:i/>
        <w:snapToGrid w:val="0"/>
        <w:color w:val="808080"/>
        <w:sz w:val="22"/>
        <w:szCs w:val="20"/>
        <w:lang w:eastAsia="en-US"/>
      </w:rPr>
    </w:pPr>
    <w:r>
      <w:rPr>
        <w:rFonts w:ascii="Arial" w:hAnsi="Arial" w:cs="Arial"/>
        <w:b/>
      </w:rPr>
      <w:tab/>
    </w:r>
    <w:r w:rsidR="007A225D">
      <w:rPr>
        <w:rFonts w:ascii="Arial" w:hAnsi="Arial" w:cs="Arial"/>
        <w:i/>
        <w:snapToGrid w:val="0"/>
        <w:color w:val="808080"/>
        <w:sz w:val="22"/>
        <w:szCs w:val="20"/>
        <w:lang w:eastAsia="en-US"/>
      </w:rPr>
      <w:t xml:space="preserve">Public Summary Document </w:t>
    </w:r>
    <w:r w:rsidR="00DC77AE" w:rsidRPr="00DC77AE">
      <w:rPr>
        <w:rFonts w:ascii="Arial" w:hAnsi="Arial" w:cs="Arial"/>
        <w:i/>
        <w:snapToGrid w:val="0"/>
        <w:color w:val="808080"/>
        <w:sz w:val="22"/>
        <w:szCs w:val="20"/>
        <w:lang w:eastAsia="en-US"/>
      </w:rPr>
      <w:t>– March 2015 PBAC Meeting</w:t>
    </w:r>
  </w:p>
  <w:p w:rsidR="00C24B1B" w:rsidRDefault="00C24B1B" w:rsidP="00DC77A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4167703"/>
    <w:multiLevelType w:val="hybridMultilevel"/>
    <w:tmpl w:val="6B32EC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6103BB"/>
    <w:multiLevelType w:val="hybridMultilevel"/>
    <w:tmpl w:val="8196E5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B196A29"/>
    <w:multiLevelType w:val="hybridMultilevel"/>
    <w:tmpl w:val="5AB40E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082FD3"/>
    <w:multiLevelType w:val="hybridMultilevel"/>
    <w:tmpl w:val="E052580A"/>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46B0F7B"/>
    <w:multiLevelType w:val="hybridMultilevel"/>
    <w:tmpl w:val="EFA64A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1">
    <w:nsid w:val="784D033C"/>
    <w:multiLevelType w:val="multilevel"/>
    <w:tmpl w:val="CD8AACF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6"/>
  </w:num>
  <w:num w:numId="3">
    <w:abstractNumId w:val="22"/>
  </w:num>
  <w:num w:numId="4">
    <w:abstractNumId w:val="0"/>
  </w:num>
  <w:num w:numId="5">
    <w:abstractNumId w:val="6"/>
  </w:num>
  <w:num w:numId="6">
    <w:abstractNumId w:val="21"/>
  </w:num>
  <w:num w:numId="7">
    <w:abstractNumId w:val="16"/>
  </w:num>
  <w:num w:numId="8">
    <w:abstractNumId w:val="5"/>
  </w:num>
  <w:num w:numId="9">
    <w:abstractNumId w:val="8"/>
  </w:num>
  <w:num w:numId="10">
    <w:abstractNumId w:val="34"/>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7"/>
  </w:num>
  <w:num w:numId="15">
    <w:abstractNumId w:val="29"/>
  </w:num>
  <w:num w:numId="16">
    <w:abstractNumId w:val="25"/>
  </w:num>
  <w:num w:numId="17">
    <w:abstractNumId w:val="40"/>
  </w:num>
  <w:num w:numId="18">
    <w:abstractNumId w:val="13"/>
  </w:num>
  <w:num w:numId="19">
    <w:abstractNumId w:val="20"/>
  </w:num>
  <w:num w:numId="20">
    <w:abstractNumId w:val="4"/>
  </w:num>
  <w:num w:numId="21">
    <w:abstractNumId w:val="32"/>
  </w:num>
  <w:num w:numId="22">
    <w:abstractNumId w:val="35"/>
  </w:num>
  <w:num w:numId="23">
    <w:abstractNumId w:val="42"/>
  </w:num>
  <w:num w:numId="24">
    <w:abstractNumId w:val="15"/>
  </w:num>
  <w:num w:numId="25">
    <w:abstractNumId w:val="41"/>
  </w:num>
  <w:num w:numId="26">
    <w:abstractNumId w:val="30"/>
  </w:num>
  <w:num w:numId="27">
    <w:abstractNumId w:val="12"/>
  </w:num>
  <w:num w:numId="28">
    <w:abstractNumId w:val="7"/>
  </w:num>
  <w:num w:numId="29">
    <w:abstractNumId w:val="27"/>
  </w:num>
  <w:num w:numId="30">
    <w:abstractNumId w:val="3"/>
  </w:num>
  <w:num w:numId="31">
    <w:abstractNumId w:val="28"/>
  </w:num>
  <w:num w:numId="32">
    <w:abstractNumId w:val="39"/>
  </w:num>
  <w:num w:numId="33">
    <w:abstractNumId w:val="26"/>
  </w:num>
  <w:num w:numId="34">
    <w:abstractNumId w:val="43"/>
  </w:num>
  <w:num w:numId="35">
    <w:abstractNumId w:val="11"/>
  </w:num>
  <w:num w:numId="36">
    <w:abstractNumId w:val="24"/>
  </w:num>
  <w:num w:numId="37">
    <w:abstractNumId w:val="31"/>
  </w:num>
  <w:num w:numId="38">
    <w:abstractNumId w:val="9"/>
  </w:num>
  <w:num w:numId="39">
    <w:abstractNumId w:val="17"/>
  </w:num>
  <w:num w:numId="40">
    <w:abstractNumId w:val="2"/>
  </w:num>
  <w:num w:numId="41">
    <w:abstractNumId w:val="14"/>
  </w:num>
  <w:num w:numId="42">
    <w:abstractNumId w:val="19"/>
  </w:num>
  <w:num w:numId="43">
    <w:abstractNumId w:val="1"/>
  </w:num>
  <w:num w:numId="44">
    <w:abstractNumId w:val="38"/>
  </w:num>
  <w:num w:numId="45">
    <w:abstractNumId w:val="3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A4D"/>
    <w:rsid w:val="000025AD"/>
    <w:rsid w:val="00021264"/>
    <w:rsid w:val="0002464A"/>
    <w:rsid w:val="0003106B"/>
    <w:rsid w:val="000421A1"/>
    <w:rsid w:val="0004240E"/>
    <w:rsid w:val="00044CF7"/>
    <w:rsid w:val="00045E26"/>
    <w:rsid w:val="000514B5"/>
    <w:rsid w:val="000567A9"/>
    <w:rsid w:val="000577B7"/>
    <w:rsid w:val="00060E64"/>
    <w:rsid w:val="00066755"/>
    <w:rsid w:val="000969AD"/>
    <w:rsid w:val="000A40DC"/>
    <w:rsid w:val="000B558D"/>
    <w:rsid w:val="000C255A"/>
    <w:rsid w:val="000C6996"/>
    <w:rsid w:val="000D23BA"/>
    <w:rsid w:val="000E142D"/>
    <w:rsid w:val="000E681E"/>
    <w:rsid w:val="000E7BD5"/>
    <w:rsid w:val="000F4E6A"/>
    <w:rsid w:val="00103A97"/>
    <w:rsid w:val="001107BF"/>
    <w:rsid w:val="001115B7"/>
    <w:rsid w:val="001201E2"/>
    <w:rsid w:val="0012417C"/>
    <w:rsid w:val="00142395"/>
    <w:rsid w:val="00142714"/>
    <w:rsid w:val="00144FC6"/>
    <w:rsid w:val="001452ED"/>
    <w:rsid w:val="00162545"/>
    <w:rsid w:val="00164E91"/>
    <w:rsid w:val="001830CE"/>
    <w:rsid w:val="001929A5"/>
    <w:rsid w:val="00196307"/>
    <w:rsid w:val="001B017F"/>
    <w:rsid w:val="001B3853"/>
    <w:rsid w:val="001B5129"/>
    <w:rsid w:val="001C1195"/>
    <w:rsid w:val="00213CFB"/>
    <w:rsid w:val="0023180E"/>
    <w:rsid w:val="00254898"/>
    <w:rsid w:val="002640C2"/>
    <w:rsid w:val="00271BA1"/>
    <w:rsid w:val="00277505"/>
    <w:rsid w:val="00285B83"/>
    <w:rsid w:val="0029119B"/>
    <w:rsid w:val="0029324B"/>
    <w:rsid w:val="0029458F"/>
    <w:rsid w:val="002A104C"/>
    <w:rsid w:val="002A4960"/>
    <w:rsid w:val="002B1AE6"/>
    <w:rsid w:val="002B30F8"/>
    <w:rsid w:val="002B6530"/>
    <w:rsid w:val="002C0884"/>
    <w:rsid w:val="002C212F"/>
    <w:rsid w:val="002C56BA"/>
    <w:rsid w:val="002E72CA"/>
    <w:rsid w:val="0032257A"/>
    <w:rsid w:val="00326E79"/>
    <w:rsid w:val="003367EF"/>
    <w:rsid w:val="00341AE4"/>
    <w:rsid w:val="00392B88"/>
    <w:rsid w:val="003A0BD6"/>
    <w:rsid w:val="003A4517"/>
    <w:rsid w:val="003A5B4A"/>
    <w:rsid w:val="003B23C5"/>
    <w:rsid w:val="003B28E4"/>
    <w:rsid w:val="003B2A75"/>
    <w:rsid w:val="003C6FCE"/>
    <w:rsid w:val="003D4AC4"/>
    <w:rsid w:val="003D63B7"/>
    <w:rsid w:val="003E0928"/>
    <w:rsid w:val="003E468B"/>
    <w:rsid w:val="003F055E"/>
    <w:rsid w:val="003F5C8C"/>
    <w:rsid w:val="00422ABD"/>
    <w:rsid w:val="00432D7A"/>
    <w:rsid w:val="00443AED"/>
    <w:rsid w:val="004465BD"/>
    <w:rsid w:val="00461865"/>
    <w:rsid w:val="00466ADA"/>
    <w:rsid w:val="00476245"/>
    <w:rsid w:val="00485940"/>
    <w:rsid w:val="00492D7C"/>
    <w:rsid w:val="004A5A85"/>
    <w:rsid w:val="004A6AB0"/>
    <w:rsid w:val="004B3687"/>
    <w:rsid w:val="004B5640"/>
    <w:rsid w:val="004C1BD7"/>
    <w:rsid w:val="004C691D"/>
    <w:rsid w:val="004D3D6C"/>
    <w:rsid w:val="004E692D"/>
    <w:rsid w:val="00501554"/>
    <w:rsid w:val="00514CD7"/>
    <w:rsid w:val="00532C74"/>
    <w:rsid w:val="00534E2E"/>
    <w:rsid w:val="00535F9E"/>
    <w:rsid w:val="00537189"/>
    <w:rsid w:val="00544552"/>
    <w:rsid w:val="00566C5E"/>
    <w:rsid w:val="00581932"/>
    <w:rsid w:val="005957D9"/>
    <w:rsid w:val="005963BB"/>
    <w:rsid w:val="005A3173"/>
    <w:rsid w:val="005A3223"/>
    <w:rsid w:val="005A3DA3"/>
    <w:rsid w:val="005A52C4"/>
    <w:rsid w:val="005B709E"/>
    <w:rsid w:val="005D03AB"/>
    <w:rsid w:val="005D5017"/>
    <w:rsid w:val="005D5A6E"/>
    <w:rsid w:val="0060106C"/>
    <w:rsid w:val="00601A91"/>
    <w:rsid w:val="00602BA3"/>
    <w:rsid w:val="00607ACE"/>
    <w:rsid w:val="00611E5E"/>
    <w:rsid w:val="00614159"/>
    <w:rsid w:val="00617C00"/>
    <w:rsid w:val="006263BF"/>
    <w:rsid w:val="0062748A"/>
    <w:rsid w:val="00630A2C"/>
    <w:rsid w:val="00651169"/>
    <w:rsid w:val="00653D69"/>
    <w:rsid w:val="00670A76"/>
    <w:rsid w:val="006711AA"/>
    <w:rsid w:val="00675622"/>
    <w:rsid w:val="006906DB"/>
    <w:rsid w:val="006A12A5"/>
    <w:rsid w:val="006B0D94"/>
    <w:rsid w:val="006B46A1"/>
    <w:rsid w:val="006B485D"/>
    <w:rsid w:val="006C708E"/>
    <w:rsid w:val="006D6EC7"/>
    <w:rsid w:val="006F202E"/>
    <w:rsid w:val="006F5125"/>
    <w:rsid w:val="00707484"/>
    <w:rsid w:val="00710A65"/>
    <w:rsid w:val="00711220"/>
    <w:rsid w:val="007174BB"/>
    <w:rsid w:val="007253B1"/>
    <w:rsid w:val="007621FB"/>
    <w:rsid w:val="0076420C"/>
    <w:rsid w:val="007753C2"/>
    <w:rsid w:val="007838B8"/>
    <w:rsid w:val="00784452"/>
    <w:rsid w:val="007937FE"/>
    <w:rsid w:val="007A225D"/>
    <w:rsid w:val="007B78FC"/>
    <w:rsid w:val="007C0F57"/>
    <w:rsid w:val="007C40B6"/>
    <w:rsid w:val="007C5E02"/>
    <w:rsid w:val="007C729F"/>
    <w:rsid w:val="007D686B"/>
    <w:rsid w:val="007E1D28"/>
    <w:rsid w:val="007F2641"/>
    <w:rsid w:val="007F7C36"/>
    <w:rsid w:val="00802BA4"/>
    <w:rsid w:val="008063FE"/>
    <w:rsid w:val="00806796"/>
    <w:rsid w:val="00826F6D"/>
    <w:rsid w:val="00830419"/>
    <w:rsid w:val="00856DDD"/>
    <w:rsid w:val="00863E68"/>
    <w:rsid w:val="00874234"/>
    <w:rsid w:val="00880DD0"/>
    <w:rsid w:val="00882085"/>
    <w:rsid w:val="00883188"/>
    <w:rsid w:val="00897D58"/>
    <w:rsid w:val="008A1956"/>
    <w:rsid w:val="008A4937"/>
    <w:rsid w:val="008B6033"/>
    <w:rsid w:val="008D3C82"/>
    <w:rsid w:val="008D447E"/>
    <w:rsid w:val="008D7A41"/>
    <w:rsid w:val="008E3339"/>
    <w:rsid w:val="008E3680"/>
    <w:rsid w:val="008E5870"/>
    <w:rsid w:val="008F1434"/>
    <w:rsid w:val="008F4FA2"/>
    <w:rsid w:val="008F7355"/>
    <w:rsid w:val="009067B7"/>
    <w:rsid w:val="00927087"/>
    <w:rsid w:val="00930937"/>
    <w:rsid w:val="00933E6C"/>
    <w:rsid w:val="00942160"/>
    <w:rsid w:val="00953EF2"/>
    <w:rsid w:val="0095794A"/>
    <w:rsid w:val="009602C5"/>
    <w:rsid w:val="00971AAE"/>
    <w:rsid w:val="00974C21"/>
    <w:rsid w:val="0098204F"/>
    <w:rsid w:val="00996045"/>
    <w:rsid w:val="009B0ADB"/>
    <w:rsid w:val="009B0F67"/>
    <w:rsid w:val="009C703C"/>
    <w:rsid w:val="009D3CAA"/>
    <w:rsid w:val="009F4E46"/>
    <w:rsid w:val="009F5B65"/>
    <w:rsid w:val="009F5F2E"/>
    <w:rsid w:val="009F638A"/>
    <w:rsid w:val="00A06225"/>
    <w:rsid w:val="00A12216"/>
    <w:rsid w:val="00A14A0B"/>
    <w:rsid w:val="00A169DD"/>
    <w:rsid w:val="00A37C8D"/>
    <w:rsid w:val="00A5273B"/>
    <w:rsid w:val="00A528F1"/>
    <w:rsid w:val="00A53A9D"/>
    <w:rsid w:val="00A62C1A"/>
    <w:rsid w:val="00A6426D"/>
    <w:rsid w:val="00A70622"/>
    <w:rsid w:val="00A70977"/>
    <w:rsid w:val="00A8390C"/>
    <w:rsid w:val="00AA4D1C"/>
    <w:rsid w:val="00AA703D"/>
    <w:rsid w:val="00AC5206"/>
    <w:rsid w:val="00AC6FD0"/>
    <w:rsid w:val="00AE11A5"/>
    <w:rsid w:val="00AF26C9"/>
    <w:rsid w:val="00AF68CC"/>
    <w:rsid w:val="00B04D0A"/>
    <w:rsid w:val="00B205AA"/>
    <w:rsid w:val="00B223A4"/>
    <w:rsid w:val="00B22E84"/>
    <w:rsid w:val="00B25F75"/>
    <w:rsid w:val="00B34241"/>
    <w:rsid w:val="00B43E90"/>
    <w:rsid w:val="00B46044"/>
    <w:rsid w:val="00B56118"/>
    <w:rsid w:val="00B6773F"/>
    <w:rsid w:val="00B67EE9"/>
    <w:rsid w:val="00B801BA"/>
    <w:rsid w:val="00BA16B1"/>
    <w:rsid w:val="00BA4508"/>
    <w:rsid w:val="00BB0678"/>
    <w:rsid w:val="00BB0CC8"/>
    <w:rsid w:val="00BB69F5"/>
    <w:rsid w:val="00BB6D25"/>
    <w:rsid w:val="00BB7EC3"/>
    <w:rsid w:val="00BC4B9A"/>
    <w:rsid w:val="00BD69DC"/>
    <w:rsid w:val="00BD784C"/>
    <w:rsid w:val="00BF4CB6"/>
    <w:rsid w:val="00C00DA7"/>
    <w:rsid w:val="00C06B01"/>
    <w:rsid w:val="00C12768"/>
    <w:rsid w:val="00C24B1B"/>
    <w:rsid w:val="00C35996"/>
    <w:rsid w:val="00C453B0"/>
    <w:rsid w:val="00C5342C"/>
    <w:rsid w:val="00C6256A"/>
    <w:rsid w:val="00C637B0"/>
    <w:rsid w:val="00C91449"/>
    <w:rsid w:val="00C92D10"/>
    <w:rsid w:val="00CC7BA9"/>
    <w:rsid w:val="00CE10C4"/>
    <w:rsid w:val="00CE27B5"/>
    <w:rsid w:val="00CF5D08"/>
    <w:rsid w:val="00D0321E"/>
    <w:rsid w:val="00D1455A"/>
    <w:rsid w:val="00D2572E"/>
    <w:rsid w:val="00D3280C"/>
    <w:rsid w:val="00D3406A"/>
    <w:rsid w:val="00D4348A"/>
    <w:rsid w:val="00D469B2"/>
    <w:rsid w:val="00D61037"/>
    <w:rsid w:val="00D62395"/>
    <w:rsid w:val="00D741EB"/>
    <w:rsid w:val="00D91271"/>
    <w:rsid w:val="00DA2CB5"/>
    <w:rsid w:val="00DA4BAC"/>
    <w:rsid w:val="00DC77AE"/>
    <w:rsid w:val="00DE03FC"/>
    <w:rsid w:val="00DE12BB"/>
    <w:rsid w:val="00DE6D27"/>
    <w:rsid w:val="00DF217D"/>
    <w:rsid w:val="00DF26A7"/>
    <w:rsid w:val="00E10B76"/>
    <w:rsid w:val="00E164B3"/>
    <w:rsid w:val="00E16910"/>
    <w:rsid w:val="00E21F96"/>
    <w:rsid w:val="00E46A96"/>
    <w:rsid w:val="00E65E54"/>
    <w:rsid w:val="00E74E50"/>
    <w:rsid w:val="00E80155"/>
    <w:rsid w:val="00E848C0"/>
    <w:rsid w:val="00E91B96"/>
    <w:rsid w:val="00E941A1"/>
    <w:rsid w:val="00E95CE3"/>
    <w:rsid w:val="00EA2825"/>
    <w:rsid w:val="00EB5088"/>
    <w:rsid w:val="00EC152D"/>
    <w:rsid w:val="00ED15C5"/>
    <w:rsid w:val="00ED1644"/>
    <w:rsid w:val="00EE7075"/>
    <w:rsid w:val="00EF44A0"/>
    <w:rsid w:val="00F050BD"/>
    <w:rsid w:val="00F05657"/>
    <w:rsid w:val="00F25578"/>
    <w:rsid w:val="00F258E5"/>
    <w:rsid w:val="00F300BC"/>
    <w:rsid w:val="00F3334E"/>
    <w:rsid w:val="00F42355"/>
    <w:rsid w:val="00F50EC4"/>
    <w:rsid w:val="00F57A6D"/>
    <w:rsid w:val="00F638CC"/>
    <w:rsid w:val="00F6564A"/>
    <w:rsid w:val="00F71C98"/>
    <w:rsid w:val="00F8247A"/>
    <w:rsid w:val="00F936D0"/>
    <w:rsid w:val="00F9629A"/>
    <w:rsid w:val="00FA4CD6"/>
    <w:rsid w:val="00FA4EDC"/>
    <w:rsid w:val="00FA5883"/>
    <w:rsid w:val="00FA6055"/>
    <w:rsid w:val="00FB240E"/>
    <w:rsid w:val="00FB322F"/>
    <w:rsid w:val="00FB442F"/>
    <w:rsid w:val="00FB49C7"/>
    <w:rsid w:val="00FC1929"/>
    <w:rsid w:val="00FC5B46"/>
    <w:rsid w:val="00FD5C91"/>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rsid w:val="00A12216"/>
    <w:pPr>
      <w:widowControl w:val="0"/>
      <w:ind w:left="720" w:hanging="720"/>
      <w:contextualSpacing/>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Footer">
    <w:name w:val="Table Footer"/>
    <w:basedOn w:val="Normal"/>
    <w:qFormat/>
    <w:rsid w:val="00DC77AE"/>
    <w:pPr>
      <w:widowControl w:val="0"/>
      <w:jc w:val="both"/>
    </w:pPr>
    <w:rPr>
      <w:rFonts w:ascii="Arial Narrow" w:hAnsi="Arial Narrow" w:cs="Arial"/>
      <w:snapToGrid w:val="0"/>
      <w:sz w:val="18"/>
      <w:szCs w:val="20"/>
      <w:lang w:eastAsia="en-US"/>
    </w:rPr>
  </w:style>
  <w:style w:type="character" w:customStyle="1" w:styleId="Heading1Char">
    <w:name w:val="Heading 1 Char"/>
    <w:basedOn w:val="DefaultParagraphFont"/>
    <w:link w:val="Heading1"/>
    <w:rsid w:val="00DC77AE"/>
    <w:rPr>
      <w:b/>
      <w:sz w:val="24"/>
      <w:szCs w:val="24"/>
    </w:rPr>
  </w:style>
  <w:style w:type="paragraph" w:customStyle="1" w:styleId="PBACheading10">
    <w:name w:val="PBAC heading 1"/>
    <w:qFormat/>
    <w:rsid w:val="00D61037"/>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72"/>
    <w:rsid w:val="007A225D"/>
    <w:rPr>
      <w:sz w:val="24"/>
      <w:szCs w:val="24"/>
    </w:rPr>
  </w:style>
  <w:style w:type="paragraph" w:customStyle="1" w:styleId="PBACHeading1">
    <w:name w:val="PBAC Heading 1"/>
    <w:basedOn w:val="ListParagraph"/>
    <w:qFormat/>
    <w:rsid w:val="00A12216"/>
    <w:pPr>
      <w:numPr>
        <w:numId w:val="25"/>
      </w:numPr>
      <w:jc w:val="both"/>
    </w:pPr>
    <w:rPr>
      <w:rFonts w:ascii="Arial" w:hAnsi="Arial"/>
      <w:b/>
      <w:sz w:val="22"/>
      <w:szCs w:val="22"/>
    </w:rPr>
  </w:style>
  <w:style w:type="paragraph" w:styleId="Title">
    <w:name w:val="Title"/>
    <w:basedOn w:val="Normal"/>
    <w:next w:val="Normal"/>
    <w:link w:val="TitleChar"/>
    <w:qFormat/>
    <w:rsid w:val="00A12216"/>
    <w:pPr>
      <w:ind w:left="720" w:hanging="720"/>
    </w:pPr>
    <w:rPr>
      <w:rFonts w:ascii="Arial" w:hAnsi="Arial"/>
      <w:b/>
      <w:sz w:val="28"/>
      <w:szCs w:val="28"/>
    </w:rPr>
  </w:style>
  <w:style w:type="character" w:customStyle="1" w:styleId="TitleChar">
    <w:name w:val="Title Char"/>
    <w:basedOn w:val="DefaultParagraphFont"/>
    <w:link w:val="Title"/>
    <w:rsid w:val="00A12216"/>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rsid w:val="00A12216"/>
    <w:pPr>
      <w:widowControl w:val="0"/>
      <w:ind w:left="720" w:hanging="720"/>
      <w:contextualSpacing/>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Footer">
    <w:name w:val="Table Footer"/>
    <w:basedOn w:val="Normal"/>
    <w:qFormat/>
    <w:rsid w:val="00DC77AE"/>
    <w:pPr>
      <w:widowControl w:val="0"/>
      <w:jc w:val="both"/>
    </w:pPr>
    <w:rPr>
      <w:rFonts w:ascii="Arial Narrow" w:hAnsi="Arial Narrow" w:cs="Arial"/>
      <w:snapToGrid w:val="0"/>
      <w:sz w:val="18"/>
      <w:szCs w:val="20"/>
      <w:lang w:eastAsia="en-US"/>
    </w:rPr>
  </w:style>
  <w:style w:type="character" w:customStyle="1" w:styleId="Heading1Char">
    <w:name w:val="Heading 1 Char"/>
    <w:basedOn w:val="DefaultParagraphFont"/>
    <w:link w:val="Heading1"/>
    <w:rsid w:val="00DC77AE"/>
    <w:rPr>
      <w:b/>
      <w:sz w:val="24"/>
      <w:szCs w:val="24"/>
    </w:rPr>
  </w:style>
  <w:style w:type="paragraph" w:customStyle="1" w:styleId="PBACheading10">
    <w:name w:val="PBAC heading 1"/>
    <w:qFormat/>
    <w:rsid w:val="00D61037"/>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72"/>
    <w:rsid w:val="007A225D"/>
    <w:rPr>
      <w:sz w:val="24"/>
      <w:szCs w:val="24"/>
    </w:rPr>
  </w:style>
  <w:style w:type="paragraph" w:customStyle="1" w:styleId="PBACHeading1">
    <w:name w:val="PBAC Heading 1"/>
    <w:basedOn w:val="ListParagraph"/>
    <w:qFormat/>
    <w:rsid w:val="00A12216"/>
    <w:pPr>
      <w:numPr>
        <w:numId w:val="25"/>
      </w:numPr>
      <w:jc w:val="both"/>
    </w:pPr>
    <w:rPr>
      <w:rFonts w:ascii="Arial" w:hAnsi="Arial"/>
      <w:b/>
      <w:sz w:val="22"/>
      <w:szCs w:val="22"/>
    </w:rPr>
  </w:style>
  <w:style w:type="paragraph" w:styleId="Title">
    <w:name w:val="Title"/>
    <w:basedOn w:val="Normal"/>
    <w:next w:val="Normal"/>
    <w:link w:val="TitleChar"/>
    <w:qFormat/>
    <w:rsid w:val="00A12216"/>
    <w:pPr>
      <w:ind w:left="720" w:hanging="720"/>
    </w:pPr>
    <w:rPr>
      <w:rFonts w:ascii="Arial" w:hAnsi="Arial"/>
      <w:b/>
      <w:sz w:val="28"/>
      <w:szCs w:val="28"/>
    </w:rPr>
  </w:style>
  <w:style w:type="character" w:customStyle="1" w:styleId="TitleChar">
    <w:name w:val="Title Char"/>
    <w:basedOn w:val="DefaultParagraphFont"/>
    <w:link w:val="Title"/>
    <w:rsid w:val="00A12216"/>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0663672">
      <w:bodyDiv w:val="1"/>
      <w:marLeft w:val="0"/>
      <w:marRight w:val="0"/>
      <w:marTop w:val="0"/>
      <w:marBottom w:val="0"/>
      <w:divBdr>
        <w:top w:val="none" w:sz="0" w:space="0" w:color="auto"/>
        <w:left w:val="none" w:sz="0" w:space="0" w:color="auto"/>
        <w:bottom w:val="none" w:sz="0" w:space="0" w:color="auto"/>
        <w:right w:val="none" w:sz="0" w:space="0" w:color="auto"/>
      </w:divBdr>
      <w:divsChild>
        <w:div w:id="1121344714">
          <w:marLeft w:val="0"/>
          <w:marRight w:val="0"/>
          <w:marTop w:val="240"/>
          <w:marBottom w:val="480"/>
          <w:divBdr>
            <w:top w:val="none" w:sz="0" w:space="0" w:color="auto"/>
            <w:left w:val="none" w:sz="0" w:space="0" w:color="auto"/>
            <w:bottom w:val="none" w:sz="0" w:space="0" w:color="auto"/>
            <w:right w:val="none" w:sz="0" w:space="0" w:color="auto"/>
          </w:divBdr>
          <w:divsChild>
            <w:div w:id="141235196">
              <w:marLeft w:val="0"/>
              <w:marRight w:val="0"/>
              <w:marTop w:val="0"/>
              <w:marBottom w:val="0"/>
              <w:divBdr>
                <w:top w:val="none" w:sz="0" w:space="0" w:color="auto"/>
                <w:left w:val="none" w:sz="0" w:space="0" w:color="auto"/>
                <w:bottom w:val="none" w:sz="0" w:space="0" w:color="auto"/>
                <w:right w:val="none" w:sz="0" w:space="0" w:color="auto"/>
              </w:divBdr>
              <w:divsChild>
                <w:div w:id="1690789188">
                  <w:marLeft w:val="0"/>
                  <w:marRight w:val="0"/>
                  <w:marTop w:val="0"/>
                  <w:marBottom w:val="0"/>
                  <w:divBdr>
                    <w:top w:val="none" w:sz="0" w:space="0" w:color="auto"/>
                    <w:left w:val="none" w:sz="0" w:space="0" w:color="auto"/>
                    <w:bottom w:val="none" w:sz="0" w:space="0" w:color="auto"/>
                    <w:right w:val="none" w:sz="0" w:space="0" w:color="auto"/>
                  </w:divBdr>
                  <w:divsChild>
                    <w:div w:id="668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6.10 ivabradine</vt:lpstr>
    </vt:vector>
  </TitlesOfParts>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 ivabradine</dc:title>
  <dc:creator/>
  <cp:lastModifiedBy/>
  <cp:revision>1</cp:revision>
  <dcterms:created xsi:type="dcterms:W3CDTF">2015-06-29T05:28:00Z</dcterms:created>
  <dcterms:modified xsi:type="dcterms:W3CDTF">2015-06-29T05:28:00Z</dcterms:modified>
</cp:coreProperties>
</file>