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8B5" w:rsidRPr="00A87A82" w:rsidRDefault="00062E6A" w:rsidP="006728B5">
      <w:pPr>
        <w:pStyle w:val="Header"/>
        <w:widowControl w:val="0"/>
        <w:rPr>
          <w:rFonts w:ascii="Arial" w:hAnsi="Arial" w:cs="Arial"/>
          <w:b/>
          <w:snapToGrid w:val="0"/>
          <w:lang w:eastAsia="en-US"/>
        </w:rPr>
      </w:pPr>
      <w:r>
        <w:rPr>
          <w:rFonts w:ascii="Arial" w:hAnsi="Arial" w:cs="Arial"/>
          <w:b/>
          <w:snapToGrid w:val="0"/>
          <w:lang w:eastAsia="en-US"/>
        </w:rPr>
        <w:tab/>
      </w:r>
    </w:p>
    <w:p w:rsidR="006457A7" w:rsidRPr="006C0A1B" w:rsidRDefault="00584920" w:rsidP="006C0A1B">
      <w:pPr>
        <w:pStyle w:val="Title"/>
      </w:pPr>
      <w:r>
        <w:t>6.12</w:t>
      </w:r>
      <w:r w:rsidR="00062E6A">
        <w:t xml:space="preserve"> </w:t>
      </w:r>
      <w:r>
        <w:t xml:space="preserve"> </w:t>
      </w:r>
      <w:r w:rsidR="00062E6A">
        <w:t xml:space="preserve"> </w:t>
      </w:r>
      <w:r w:rsidR="00E43F30" w:rsidRPr="006C0A1B">
        <w:t xml:space="preserve">IMATINIB </w:t>
      </w:r>
    </w:p>
    <w:p w:rsidR="006457A7" w:rsidRPr="006C0A1B" w:rsidRDefault="00062E6A" w:rsidP="006C0A1B">
      <w:pPr>
        <w:pStyle w:val="Title"/>
      </w:pPr>
      <w:r>
        <w:t xml:space="preserve">         </w:t>
      </w:r>
      <w:r w:rsidR="00584920">
        <w:t xml:space="preserve"> </w:t>
      </w:r>
      <w:r w:rsidR="00A4419A" w:rsidRPr="006C0A1B">
        <w:t>100 mg and</w:t>
      </w:r>
      <w:r w:rsidR="006728B5" w:rsidRPr="006C0A1B">
        <w:t xml:space="preserve"> </w:t>
      </w:r>
      <w:r w:rsidR="00A4419A" w:rsidRPr="006C0A1B">
        <w:t xml:space="preserve">400 mg </w:t>
      </w:r>
      <w:r w:rsidR="00E43F30" w:rsidRPr="006C0A1B">
        <w:t>tablet</w:t>
      </w:r>
      <w:r w:rsidR="00A4419A" w:rsidRPr="006C0A1B">
        <w:t>s</w:t>
      </w:r>
      <w:r w:rsidR="00A44364" w:rsidRPr="006C0A1B">
        <w:t xml:space="preserve"> (as mesylate)</w:t>
      </w:r>
      <w:r>
        <w:t>;</w:t>
      </w:r>
    </w:p>
    <w:p w:rsidR="006728B5" w:rsidRPr="006C0A1B" w:rsidRDefault="00062E6A" w:rsidP="006C0A1B">
      <w:pPr>
        <w:pStyle w:val="Title"/>
      </w:pPr>
      <w:r>
        <w:t xml:space="preserve">         </w:t>
      </w:r>
      <w:r w:rsidR="00584920">
        <w:t xml:space="preserve"> </w:t>
      </w:r>
      <w:r w:rsidR="003E2909" w:rsidRPr="006C0A1B">
        <w:t>G</w:t>
      </w:r>
      <w:r w:rsidR="00E43F30" w:rsidRPr="006C0A1B">
        <w:t>livec</w:t>
      </w:r>
      <w:r w:rsidR="006728B5" w:rsidRPr="006C0A1B">
        <w:t xml:space="preserve">®, </w:t>
      </w:r>
      <w:r w:rsidR="00E43F30" w:rsidRPr="006C0A1B">
        <w:t xml:space="preserve">Novartis Pharmaceuticals Australia </w:t>
      </w:r>
      <w:r w:rsidR="006728B5" w:rsidRPr="006C0A1B">
        <w:t>Pty Ltd</w:t>
      </w:r>
    </w:p>
    <w:p w:rsidR="006728B5" w:rsidRPr="00A87A82" w:rsidRDefault="006728B5" w:rsidP="006728B5">
      <w:pPr>
        <w:widowControl w:val="0"/>
        <w:rPr>
          <w:rFonts w:ascii="Arial" w:hAnsi="Arial" w:cs="Arial"/>
          <w:snapToGrid w:val="0"/>
          <w:lang w:eastAsia="en-US"/>
        </w:rPr>
      </w:pPr>
    </w:p>
    <w:p w:rsidR="003E2909" w:rsidRPr="00A87A82" w:rsidRDefault="003E2909" w:rsidP="006728B5">
      <w:pPr>
        <w:widowControl w:val="0"/>
        <w:tabs>
          <w:tab w:val="right" w:pos="8669"/>
        </w:tabs>
        <w:rPr>
          <w:rFonts w:ascii="Arial" w:hAnsi="Arial" w:cs="Arial"/>
          <w:b/>
        </w:rPr>
      </w:pPr>
    </w:p>
    <w:p w:rsidR="006457A7" w:rsidRPr="006C0A1B" w:rsidRDefault="006457A7" w:rsidP="006C0A1B">
      <w:pPr>
        <w:pStyle w:val="PBACHeading1"/>
        <w:numPr>
          <w:ilvl w:val="0"/>
          <w:numId w:val="4"/>
        </w:numPr>
      </w:pPr>
      <w:r w:rsidRPr="006C0A1B">
        <w:t>Purpose of application</w:t>
      </w:r>
    </w:p>
    <w:p w:rsidR="006457A7" w:rsidRPr="00A87A82" w:rsidRDefault="006457A7" w:rsidP="006457A7">
      <w:pPr>
        <w:rPr>
          <w:rFonts w:ascii="Arial" w:hAnsi="Arial" w:cs="Arial"/>
          <w:snapToGrid w:val="0"/>
          <w:sz w:val="22"/>
          <w:lang w:eastAsia="en-US"/>
        </w:rPr>
      </w:pPr>
    </w:p>
    <w:p w:rsidR="004F691F" w:rsidRPr="00A87A82" w:rsidRDefault="0082777E" w:rsidP="006728B5">
      <w:pPr>
        <w:pStyle w:val="ListParagraph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 w:rsidRPr="00A87A82">
        <w:rPr>
          <w:rFonts w:ascii="Arial" w:hAnsi="Arial" w:cs="Arial"/>
          <w:snapToGrid w:val="0"/>
          <w:sz w:val="22"/>
          <w:lang w:eastAsia="en-US"/>
        </w:rPr>
        <w:t>The submission sought</w:t>
      </w:r>
      <w:r w:rsidR="007F4277" w:rsidRPr="00A87A82">
        <w:rPr>
          <w:rFonts w:ascii="Arial" w:hAnsi="Arial" w:cs="Arial"/>
          <w:snapToGrid w:val="0"/>
          <w:sz w:val="22"/>
          <w:lang w:eastAsia="en-US"/>
        </w:rPr>
        <w:t xml:space="preserve"> to change the pack size of </w:t>
      </w:r>
      <w:bookmarkStart w:id="0" w:name="_GoBack"/>
      <w:r w:rsidR="00870CDC" w:rsidRPr="00A87A82">
        <w:rPr>
          <w:rFonts w:ascii="Arial" w:hAnsi="Arial" w:cs="Arial"/>
          <w:snapToGrid w:val="0"/>
          <w:sz w:val="22"/>
          <w:lang w:eastAsia="en-US"/>
        </w:rPr>
        <w:t>imatinib</w:t>
      </w:r>
      <w:bookmarkEnd w:id="0"/>
      <w:r w:rsidR="00870CDC" w:rsidRPr="00A87A82">
        <w:rPr>
          <w:rFonts w:ascii="Arial" w:hAnsi="Arial" w:cs="Arial"/>
          <w:snapToGrid w:val="0"/>
          <w:sz w:val="22"/>
          <w:lang w:eastAsia="en-US"/>
        </w:rPr>
        <w:t xml:space="preserve"> for treatment of patients with gastrointestinal stromal tumor (GIST) in both metastatic and adjuvant settings</w:t>
      </w:r>
      <w:r w:rsidR="00572B93" w:rsidRPr="00A87A82">
        <w:rPr>
          <w:rFonts w:ascii="Arial" w:hAnsi="Arial" w:cs="Arial"/>
          <w:snapToGrid w:val="0"/>
          <w:sz w:val="22"/>
          <w:lang w:eastAsia="en-US"/>
        </w:rPr>
        <w:t>.</w:t>
      </w:r>
      <w:r w:rsidR="00870CDC" w:rsidRPr="00A87A82">
        <w:rPr>
          <w:rFonts w:ascii="Arial" w:hAnsi="Arial" w:cs="Arial"/>
          <w:snapToGrid w:val="0"/>
          <w:sz w:val="22"/>
          <w:lang w:eastAsia="en-US"/>
        </w:rPr>
        <w:t xml:space="preserve"> This request was for the</w:t>
      </w:r>
      <w:r w:rsidR="007F4277" w:rsidRPr="00A87A82">
        <w:rPr>
          <w:rFonts w:ascii="Arial" w:hAnsi="Arial" w:cs="Arial"/>
          <w:snapToGrid w:val="0"/>
          <w:sz w:val="22"/>
          <w:lang w:eastAsia="en-US"/>
        </w:rPr>
        <w:t xml:space="preserve"> 100 mg</w:t>
      </w:r>
      <w:r w:rsidR="00870CDC" w:rsidRPr="00A87A82">
        <w:rPr>
          <w:rFonts w:ascii="Arial" w:hAnsi="Arial" w:cs="Arial"/>
          <w:snapToGrid w:val="0"/>
          <w:sz w:val="22"/>
          <w:lang w:eastAsia="en-US"/>
        </w:rPr>
        <w:t xml:space="preserve"> tablet</w:t>
      </w:r>
      <w:r w:rsidR="007F4277" w:rsidRPr="00A87A82">
        <w:rPr>
          <w:rFonts w:ascii="Arial" w:hAnsi="Arial" w:cs="Arial"/>
          <w:snapToGrid w:val="0"/>
          <w:sz w:val="22"/>
          <w:lang w:eastAsia="en-US"/>
        </w:rPr>
        <w:t xml:space="preserve"> (</w:t>
      </w:r>
      <w:r w:rsidR="00870CDC" w:rsidRPr="00A87A82">
        <w:rPr>
          <w:rFonts w:ascii="Arial" w:hAnsi="Arial" w:cs="Arial"/>
          <w:snapToGrid w:val="0"/>
          <w:sz w:val="22"/>
          <w:lang w:eastAsia="en-US"/>
        </w:rPr>
        <w:t xml:space="preserve">PBS item codes </w:t>
      </w:r>
      <w:r w:rsidR="007F4277" w:rsidRPr="00A87A82">
        <w:rPr>
          <w:rFonts w:ascii="Arial" w:hAnsi="Arial" w:cs="Arial"/>
          <w:snapToGrid w:val="0"/>
          <w:sz w:val="22"/>
          <w:lang w:eastAsia="en-US"/>
        </w:rPr>
        <w:t>5443L</w:t>
      </w:r>
      <w:r w:rsidR="00FF0A9C" w:rsidRPr="00A87A82">
        <w:rPr>
          <w:rFonts w:ascii="Arial" w:hAnsi="Arial" w:cs="Arial"/>
          <w:snapToGrid w:val="0"/>
          <w:sz w:val="22"/>
          <w:lang w:eastAsia="en-US"/>
        </w:rPr>
        <w:t>, 9111M</w:t>
      </w:r>
      <w:r w:rsidR="007F4277" w:rsidRPr="00A87A82">
        <w:rPr>
          <w:rFonts w:ascii="Arial" w:hAnsi="Arial" w:cs="Arial"/>
          <w:snapToGrid w:val="0"/>
          <w:sz w:val="22"/>
          <w:lang w:eastAsia="en-US"/>
        </w:rPr>
        <w:t>) and 4</w:t>
      </w:r>
      <w:r w:rsidR="00870CDC" w:rsidRPr="00A87A82">
        <w:rPr>
          <w:rFonts w:ascii="Arial" w:hAnsi="Arial" w:cs="Arial"/>
          <w:snapToGrid w:val="0"/>
          <w:sz w:val="22"/>
          <w:lang w:eastAsia="en-US"/>
        </w:rPr>
        <w:t>00 mg tablet (PBS item codes 5444M and 9112N)</w:t>
      </w:r>
      <w:r w:rsidR="00FB3196" w:rsidRPr="00A87A82">
        <w:rPr>
          <w:rFonts w:ascii="Arial" w:hAnsi="Arial" w:cs="Arial"/>
          <w:snapToGrid w:val="0"/>
          <w:sz w:val="22"/>
          <w:lang w:eastAsia="en-US"/>
        </w:rPr>
        <w:t xml:space="preserve">. The requested change would reduce </w:t>
      </w:r>
      <w:r w:rsidR="003E2909" w:rsidRPr="00A87A82">
        <w:rPr>
          <w:rFonts w:ascii="Arial" w:hAnsi="Arial" w:cs="Arial"/>
          <w:snapToGrid w:val="0"/>
          <w:sz w:val="22"/>
          <w:lang w:eastAsia="en-US"/>
        </w:rPr>
        <w:t xml:space="preserve">the </w:t>
      </w:r>
      <w:r w:rsidR="00FB3196" w:rsidRPr="00A87A82">
        <w:rPr>
          <w:rFonts w:ascii="Arial" w:hAnsi="Arial" w:cs="Arial"/>
          <w:snapToGrid w:val="0"/>
          <w:sz w:val="22"/>
          <w:lang w:eastAsia="en-US"/>
        </w:rPr>
        <w:t>current pack size</w:t>
      </w:r>
      <w:r w:rsidR="00870CDC" w:rsidRPr="00A87A82">
        <w:rPr>
          <w:rFonts w:ascii="Arial" w:hAnsi="Arial" w:cs="Arial"/>
          <w:snapToGrid w:val="0"/>
          <w:sz w:val="22"/>
          <w:lang w:eastAsia="en-US"/>
        </w:rPr>
        <w:t xml:space="preserve"> and the maximum quantity units</w:t>
      </w:r>
      <w:r w:rsidR="00FB3196" w:rsidRPr="00A87A82">
        <w:rPr>
          <w:rFonts w:ascii="Arial" w:hAnsi="Arial" w:cs="Arial"/>
          <w:snapToGrid w:val="0"/>
          <w:sz w:val="22"/>
          <w:lang w:eastAsia="en-US"/>
        </w:rPr>
        <w:t xml:space="preserve"> </w:t>
      </w:r>
      <w:r w:rsidR="003848C7" w:rsidRPr="00A87A82">
        <w:rPr>
          <w:rFonts w:ascii="Arial" w:hAnsi="Arial" w:cs="Arial"/>
          <w:snapToGrid w:val="0"/>
          <w:sz w:val="22"/>
          <w:lang w:eastAsia="en-US"/>
        </w:rPr>
        <w:t xml:space="preserve">from 60 </w:t>
      </w:r>
      <w:r w:rsidR="00852115" w:rsidRPr="00A87A82">
        <w:rPr>
          <w:rFonts w:ascii="Arial" w:hAnsi="Arial" w:cs="Arial"/>
          <w:snapToGrid w:val="0"/>
          <w:sz w:val="22"/>
          <w:lang w:eastAsia="en-US"/>
        </w:rPr>
        <w:t xml:space="preserve">to 56 </w:t>
      </w:r>
      <w:r w:rsidR="00921C08" w:rsidRPr="00A87A82">
        <w:rPr>
          <w:rFonts w:ascii="Arial" w:hAnsi="Arial" w:cs="Arial"/>
          <w:snapToGrid w:val="0"/>
          <w:sz w:val="22"/>
          <w:lang w:eastAsia="en-US"/>
        </w:rPr>
        <w:t xml:space="preserve">tablets </w:t>
      </w:r>
      <w:r w:rsidR="00852115" w:rsidRPr="00A87A82">
        <w:rPr>
          <w:rFonts w:ascii="Arial" w:hAnsi="Arial" w:cs="Arial"/>
          <w:snapToGrid w:val="0"/>
          <w:sz w:val="22"/>
          <w:lang w:eastAsia="en-US"/>
        </w:rPr>
        <w:t>per pack</w:t>
      </w:r>
      <w:r w:rsidR="00FB3196" w:rsidRPr="00A87A82">
        <w:rPr>
          <w:rFonts w:ascii="Arial" w:hAnsi="Arial" w:cs="Arial"/>
          <w:snapToGrid w:val="0"/>
          <w:sz w:val="22"/>
          <w:lang w:eastAsia="en-US"/>
        </w:rPr>
        <w:t xml:space="preserve"> for 100 mg strength</w:t>
      </w:r>
      <w:r w:rsidR="00870CDC" w:rsidRPr="00A87A82">
        <w:rPr>
          <w:rFonts w:ascii="Arial" w:hAnsi="Arial" w:cs="Arial"/>
          <w:snapToGrid w:val="0"/>
          <w:sz w:val="22"/>
          <w:lang w:eastAsia="en-US"/>
        </w:rPr>
        <w:t xml:space="preserve"> (PBS item codes 5443L, 9111M)</w:t>
      </w:r>
      <w:r w:rsidR="00FB3196" w:rsidRPr="00A87A82">
        <w:rPr>
          <w:rFonts w:ascii="Arial" w:hAnsi="Arial" w:cs="Arial"/>
          <w:snapToGrid w:val="0"/>
          <w:sz w:val="22"/>
          <w:lang w:eastAsia="en-US"/>
        </w:rPr>
        <w:t xml:space="preserve"> </w:t>
      </w:r>
      <w:r w:rsidR="00852115" w:rsidRPr="00A87A82">
        <w:rPr>
          <w:rFonts w:ascii="Arial" w:hAnsi="Arial" w:cs="Arial"/>
          <w:snapToGrid w:val="0"/>
          <w:sz w:val="22"/>
          <w:lang w:eastAsia="en-US"/>
        </w:rPr>
        <w:t xml:space="preserve">and 30 to 28 tablets per pack </w:t>
      </w:r>
      <w:r w:rsidR="00FB3196" w:rsidRPr="00A87A82">
        <w:rPr>
          <w:rFonts w:ascii="Arial" w:hAnsi="Arial" w:cs="Arial"/>
          <w:snapToGrid w:val="0"/>
          <w:sz w:val="22"/>
          <w:lang w:eastAsia="en-US"/>
        </w:rPr>
        <w:t>for 400 mg strength</w:t>
      </w:r>
      <w:r w:rsidR="00870CDC" w:rsidRPr="00A87A82">
        <w:rPr>
          <w:rFonts w:ascii="Arial" w:hAnsi="Arial" w:cs="Arial"/>
          <w:snapToGrid w:val="0"/>
          <w:sz w:val="22"/>
          <w:lang w:eastAsia="en-US"/>
        </w:rPr>
        <w:t xml:space="preserve"> (PBS item codes 544</w:t>
      </w:r>
      <w:r w:rsidR="004379C9" w:rsidRPr="00A87A82">
        <w:rPr>
          <w:rFonts w:ascii="Arial" w:hAnsi="Arial" w:cs="Arial"/>
          <w:snapToGrid w:val="0"/>
          <w:sz w:val="22"/>
          <w:lang w:eastAsia="en-US"/>
        </w:rPr>
        <w:t>4</w:t>
      </w:r>
      <w:r w:rsidR="00870CDC" w:rsidRPr="00A87A82">
        <w:rPr>
          <w:rFonts w:ascii="Arial" w:hAnsi="Arial" w:cs="Arial"/>
          <w:snapToGrid w:val="0"/>
          <w:sz w:val="22"/>
          <w:lang w:eastAsia="en-US"/>
        </w:rPr>
        <w:t>M, 911</w:t>
      </w:r>
      <w:r w:rsidR="004379C9" w:rsidRPr="00A87A82">
        <w:rPr>
          <w:rFonts w:ascii="Arial" w:hAnsi="Arial" w:cs="Arial"/>
          <w:snapToGrid w:val="0"/>
          <w:sz w:val="22"/>
          <w:lang w:eastAsia="en-US"/>
        </w:rPr>
        <w:t>2N</w:t>
      </w:r>
      <w:r w:rsidR="00870CDC" w:rsidRPr="00A87A82">
        <w:rPr>
          <w:rFonts w:ascii="Arial" w:hAnsi="Arial" w:cs="Arial"/>
          <w:snapToGrid w:val="0"/>
          <w:sz w:val="22"/>
          <w:lang w:eastAsia="en-US"/>
        </w:rPr>
        <w:t>)</w:t>
      </w:r>
      <w:r w:rsidR="00FB3196" w:rsidRPr="00A87A82">
        <w:rPr>
          <w:rFonts w:ascii="Arial" w:hAnsi="Arial" w:cs="Arial"/>
          <w:snapToGrid w:val="0"/>
          <w:sz w:val="22"/>
          <w:lang w:eastAsia="en-US"/>
        </w:rPr>
        <w:t xml:space="preserve">. </w:t>
      </w:r>
    </w:p>
    <w:p w:rsidR="00B25A89" w:rsidRDefault="00B25A89" w:rsidP="00B25A89">
      <w:pPr>
        <w:rPr>
          <w:rFonts w:ascii="Arial" w:hAnsi="Arial" w:cs="Arial"/>
          <w:sz w:val="22"/>
          <w:szCs w:val="22"/>
        </w:rPr>
      </w:pPr>
    </w:p>
    <w:p w:rsidR="00D403A3" w:rsidRPr="00A87A82" w:rsidRDefault="00D403A3" w:rsidP="00B25A89">
      <w:pPr>
        <w:rPr>
          <w:rFonts w:ascii="Arial" w:hAnsi="Arial" w:cs="Arial"/>
          <w:sz w:val="22"/>
          <w:szCs w:val="22"/>
        </w:rPr>
      </w:pPr>
    </w:p>
    <w:p w:rsidR="006728B5" w:rsidRPr="006C0A1B" w:rsidRDefault="00572B93" w:rsidP="006C0A1B">
      <w:pPr>
        <w:pStyle w:val="PBACHeading1"/>
        <w:numPr>
          <w:ilvl w:val="0"/>
          <w:numId w:val="4"/>
        </w:numPr>
      </w:pPr>
      <w:r w:rsidRPr="006C0A1B">
        <w:t>Requested listing</w:t>
      </w:r>
    </w:p>
    <w:p w:rsidR="006728B5" w:rsidRPr="00A87A82" w:rsidRDefault="006728B5" w:rsidP="006457A7">
      <w:pPr>
        <w:jc w:val="both"/>
        <w:rPr>
          <w:rFonts w:ascii="Arial" w:hAnsi="Arial"/>
          <w:b/>
          <w:sz w:val="22"/>
          <w:szCs w:val="22"/>
        </w:rPr>
      </w:pPr>
    </w:p>
    <w:p w:rsidR="006457A7" w:rsidRPr="00A87A82" w:rsidRDefault="00572B93" w:rsidP="00FF0A9C">
      <w:pPr>
        <w:pStyle w:val="ListParagraph"/>
        <w:numPr>
          <w:ilvl w:val="1"/>
          <w:numId w:val="4"/>
        </w:numPr>
        <w:rPr>
          <w:rFonts w:ascii="Arial" w:hAnsi="Arial" w:cs="Arial"/>
          <w:snapToGrid w:val="0"/>
          <w:sz w:val="22"/>
          <w:lang w:eastAsia="en-US"/>
        </w:rPr>
      </w:pPr>
      <w:r w:rsidRPr="00A87A82">
        <w:rPr>
          <w:rFonts w:ascii="Arial" w:hAnsi="Arial" w:cs="Arial"/>
          <w:snapToGrid w:val="0"/>
          <w:sz w:val="22"/>
          <w:lang w:eastAsia="en-US"/>
        </w:rPr>
        <w:t xml:space="preserve">The submission did not request a change to the wording of the listing, except for the </w:t>
      </w:r>
      <w:r w:rsidR="000C4EB4" w:rsidRPr="00A87A82">
        <w:rPr>
          <w:rFonts w:ascii="Arial" w:hAnsi="Arial" w:cs="Arial"/>
          <w:snapToGrid w:val="0"/>
          <w:sz w:val="22"/>
          <w:lang w:eastAsia="en-US"/>
        </w:rPr>
        <w:t xml:space="preserve">changed </w:t>
      </w:r>
      <w:r w:rsidRPr="00A87A82">
        <w:rPr>
          <w:rFonts w:ascii="Arial" w:hAnsi="Arial" w:cs="Arial"/>
          <w:snapToGrid w:val="0"/>
          <w:sz w:val="22"/>
          <w:lang w:eastAsia="en-US"/>
        </w:rPr>
        <w:t xml:space="preserve">pack size. </w:t>
      </w:r>
    </w:p>
    <w:p w:rsidR="006457A7" w:rsidRDefault="006457A7" w:rsidP="006457A7">
      <w:pPr>
        <w:pStyle w:val="ListParagraph"/>
        <w:jc w:val="both"/>
        <w:rPr>
          <w:rFonts w:ascii="Arial" w:hAnsi="Arial"/>
          <w:b/>
          <w:sz w:val="22"/>
          <w:szCs w:val="22"/>
        </w:rPr>
      </w:pPr>
    </w:p>
    <w:p w:rsidR="00D403A3" w:rsidRPr="00A87A82" w:rsidRDefault="00D403A3" w:rsidP="006457A7">
      <w:pPr>
        <w:pStyle w:val="ListParagraph"/>
        <w:jc w:val="both"/>
        <w:rPr>
          <w:rFonts w:ascii="Arial" w:hAnsi="Arial"/>
          <w:b/>
          <w:sz w:val="22"/>
          <w:szCs w:val="22"/>
        </w:rPr>
      </w:pPr>
    </w:p>
    <w:p w:rsidR="006728B5" w:rsidRPr="006C0A1B" w:rsidRDefault="006728B5" w:rsidP="006C0A1B">
      <w:pPr>
        <w:pStyle w:val="PBACHeading1"/>
        <w:numPr>
          <w:ilvl w:val="0"/>
          <w:numId w:val="4"/>
        </w:numPr>
      </w:pPr>
      <w:r w:rsidRPr="006C0A1B">
        <w:t>Background</w:t>
      </w:r>
    </w:p>
    <w:p w:rsidR="00596402" w:rsidRPr="00A87A82" w:rsidRDefault="00596402" w:rsidP="006457A7">
      <w:pPr>
        <w:jc w:val="both"/>
        <w:rPr>
          <w:rFonts w:ascii="Arial" w:hAnsi="Arial"/>
          <w:b/>
          <w:sz w:val="22"/>
          <w:szCs w:val="22"/>
        </w:rPr>
      </w:pPr>
    </w:p>
    <w:p w:rsidR="006457A7" w:rsidRPr="00A87A82" w:rsidRDefault="000C10E4" w:rsidP="006457A7">
      <w:pPr>
        <w:pStyle w:val="ListParagraph"/>
        <w:numPr>
          <w:ilvl w:val="1"/>
          <w:numId w:val="4"/>
        </w:numPr>
        <w:rPr>
          <w:rFonts w:ascii="Arial" w:hAnsi="Arial" w:cs="Arial"/>
          <w:snapToGrid w:val="0"/>
          <w:sz w:val="22"/>
          <w:lang w:eastAsia="en-US"/>
        </w:rPr>
      </w:pPr>
      <w:r w:rsidRPr="00A87A82">
        <w:rPr>
          <w:rFonts w:ascii="Arial" w:hAnsi="Arial" w:cs="Arial"/>
          <w:snapToGrid w:val="0"/>
          <w:sz w:val="22"/>
          <w:lang w:eastAsia="en-US"/>
        </w:rPr>
        <w:t>Imatinib is currently PBS listed in two pack size</w:t>
      </w:r>
      <w:r w:rsidR="00202823" w:rsidRPr="00A87A82">
        <w:rPr>
          <w:rFonts w:ascii="Arial" w:hAnsi="Arial" w:cs="Arial"/>
          <w:snapToGrid w:val="0"/>
          <w:sz w:val="22"/>
          <w:lang w:eastAsia="en-US"/>
        </w:rPr>
        <w:t>s</w:t>
      </w:r>
      <w:r w:rsidRPr="00A87A82">
        <w:rPr>
          <w:rFonts w:ascii="Arial" w:hAnsi="Arial" w:cs="Arial"/>
          <w:snapToGrid w:val="0"/>
          <w:sz w:val="22"/>
          <w:lang w:eastAsia="en-US"/>
        </w:rPr>
        <w:t xml:space="preserve"> (100 mg /tablet; 60 tablets/pack and 400 mg/tablet; 30 tablets/pack) for the following indications:</w:t>
      </w:r>
    </w:p>
    <w:p w:rsidR="000C10E4" w:rsidRPr="00A87A82" w:rsidRDefault="000C10E4" w:rsidP="000C10E4">
      <w:pPr>
        <w:pStyle w:val="Bullets"/>
        <w:rPr>
          <w:rFonts w:ascii="Arial" w:hAnsi="Arial" w:cs="Arial"/>
        </w:rPr>
      </w:pPr>
      <w:r w:rsidRPr="00A87A82">
        <w:rPr>
          <w:rFonts w:ascii="Arial" w:hAnsi="Arial" w:cs="Arial"/>
          <w:szCs w:val="22"/>
        </w:rPr>
        <w:t xml:space="preserve">chronic myeloid leukaemia (CML) </w:t>
      </w:r>
    </w:p>
    <w:p w:rsidR="000C10E4" w:rsidRPr="00A87A82" w:rsidRDefault="000C10E4" w:rsidP="000C10E4">
      <w:pPr>
        <w:pStyle w:val="Bullets"/>
        <w:rPr>
          <w:rFonts w:ascii="Arial" w:hAnsi="Arial" w:cs="Arial"/>
        </w:rPr>
      </w:pPr>
      <w:r w:rsidRPr="00A87A82">
        <w:rPr>
          <w:rFonts w:ascii="Arial" w:hAnsi="Arial" w:cs="Arial"/>
          <w:lang w:val="en-US"/>
        </w:rPr>
        <w:t xml:space="preserve">Philadelphia chromosome positive acute lymphoblastic </w:t>
      </w:r>
      <w:r w:rsidR="000E3DFB" w:rsidRPr="00A87A82">
        <w:rPr>
          <w:rFonts w:ascii="Arial" w:hAnsi="Arial" w:cs="Arial"/>
          <w:lang w:val="en-US"/>
        </w:rPr>
        <w:t>leukemia</w:t>
      </w:r>
      <w:r w:rsidRPr="00A87A82">
        <w:rPr>
          <w:rFonts w:ascii="Arial" w:hAnsi="Arial" w:cs="Arial"/>
          <w:lang w:val="en-US"/>
        </w:rPr>
        <w:t xml:space="preserve"> (Ph+ ALL) integrated with chemotherapy</w:t>
      </w:r>
    </w:p>
    <w:p w:rsidR="000C10E4" w:rsidRPr="00A87A82" w:rsidRDefault="000C10E4" w:rsidP="000C10E4">
      <w:pPr>
        <w:pStyle w:val="Bullets"/>
        <w:rPr>
          <w:rFonts w:ascii="Arial" w:hAnsi="Arial" w:cs="Arial"/>
        </w:rPr>
      </w:pPr>
      <w:r w:rsidRPr="00A87A82">
        <w:rPr>
          <w:rFonts w:ascii="Arial" w:hAnsi="Arial" w:cs="Arial"/>
          <w:lang w:val="en-US"/>
        </w:rPr>
        <w:t xml:space="preserve">relapsed or refractory Ph+ ALL as monotherapy  </w:t>
      </w:r>
    </w:p>
    <w:p w:rsidR="000C10E4" w:rsidRPr="00A87A82" w:rsidRDefault="000C10E4" w:rsidP="000C10E4">
      <w:pPr>
        <w:pStyle w:val="Bullets"/>
        <w:rPr>
          <w:rFonts w:ascii="Arial" w:hAnsi="Arial" w:cs="Arial"/>
        </w:rPr>
      </w:pPr>
      <w:r w:rsidRPr="00A87A82">
        <w:rPr>
          <w:rFonts w:ascii="Arial" w:hAnsi="Arial" w:cs="Arial"/>
        </w:rPr>
        <w:t>myelodysplastic/myeloproliferative diseases (MDS/MPD) associated with platelet-derived growth factor receptor (PDGFR) gene re-arrangements, where conventional therapies have failed</w:t>
      </w:r>
    </w:p>
    <w:p w:rsidR="000C10E4" w:rsidRPr="00A87A82" w:rsidRDefault="000C10E4" w:rsidP="000C10E4">
      <w:pPr>
        <w:pStyle w:val="Bullets"/>
        <w:rPr>
          <w:rFonts w:ascii="Arial" w:hAnsi="Arial" w:cs="Arial"/>
        </w:rPr>
      </w:pPr>
      <w:r w:rsidRPr="00A87A82">
        <w:rPr>
          <w:rFonts w:ascii="Arial" w:hAnsi="Arial" w:cs="Arial"/>
          <w:szCs w:val="22"/>
        </w:rPr>
        <w:t>aggressive systemic mastocytosis (ASM), where conventional therapies have failed</w:t>
      </w:r>
    </w:p>
    <w:p w:rsidR="00291B24" w:rsidRPr="00A87A82" w:rsidRDefault="000C10E4" w:rsidP="000C10E4">
      <w:pPr>
        <w:pStyle w:val="Bullets"/>
        <w:rPr>
          <w:rFonts w:ascii="Arial" w:hAnsi="Arial" w:cs="Arial"/>
        </w:rPr>
      </w:pPr>
      <w:r w:rsidRPr="00A87A82">
        <w:rPr>
          <w:rFonts w:ascii="Arial" w:hAnsi="Arial" w:cs="Arial"/>
          <w:szCs w:val="22"/>
        </w:rPr>
        <w:t>hypereosinophilic syndrome (HES) and/or chronic eosinophilic leukaemia (CEL)</w:t>
      </w:r>
    </w:p>
    <w:p w:rsidR="000C10E4" w:rsidRPr="00A87A82" w:rsidRDefault="00291B24" w:rsidP="000C10E4">
      <w:pPr>
        <w:pStyle w:val="Bullets"/>
        <w:rPr>
          <w:rFonts w:ascii="Arial" w:hAnsi="Arial" w:cs="Arial"/>
        </w:rPr>
      </w:pPr>
      <w:r w:rsidRPr="00A87A82">
        <w:rPr>
          <w:rFonts w:ascii="Arial" w:hAnsi="Arial" w:cs="Arial"/>
          <w:szCs w:val="22"/>
        </w:rPr>
        <w:t xml:space="preserve"> unresectable, recurrent and/or metastatic dermatofibrosarcoma protuberans (DFSP)</w:t>
      </w:r>
    </w:p>
    <w:p w:rsidR="000C10E4" w:rsidRPr="00A87A82" w:rsidRDefault="00A32783" w:rsidP="000C10E4">
      <w:pPr>
        <w:pStyle w:val="Bullets"/>
        <w:rPr>
          <w:rFonts w:ascii="Arial" w:hAnsi="Arial" w:cs="Arial"/>
        </w:rPr>
      </w:pPr>
      <w:r w:rsidRPr="00A87A82">
        <w:rPr>
          <w:rFonts w:ascii="Arial" w:hAnsi="Arial" w:cs="Arial"/>
          <w:szCs w:val="22"/>
        </w:rPr>
        <w:t>CD117</w:t>
      </w:r>
      <w:r w:rsidR="000C10E4" w:rsidRPr="00A87A82">
        <w:rPr>
          <w:rFonts w:ascii="Arial" w:hAnsi="Arial" w:cs="Arial"/>
          <w:szCs w:val="22"/>
        </w:rPr>
        <w:t xml:space="preserve"> positive unresectable and/or metastatic malignant gastrointestinal stromal tumours (GIST)</w:t>
      </w:r>
    </w:p>
    <w:p w:rsidR="000C4EB4" w:rsidRPr="001C734B" w:rsidRDefault="000C10E4" w:rsidP="001C734B">
      <w:pPr>
        <w:pStyle w:val="Bullets"/>
        <w:rPr>
          <w:rFonts w:ascii="Arial" w:hAnsi="Arial" w:cs="Arial"/>
        </w:rPr>
      </w:pPr>
      <w:r w:rsidRPr="00A87A82">
        <w:rPr>
          <w:rFonts w:ascii="Arial" w:hAnsi="Arial" w:cs="Arial"/>
          <w:lang w:val="en-US"/>
        </w:rPr>
        <w:t>adjuvant treatment of patients at high risk of recurrence following complete resection of primary GIST</w:t>
      </w:r>
      <w:r w:rsidRPr="00A87A82">
        <w:rPr>
          <w:rFonts w:ascii="Arial" w:hAnsi="Arial" w:cs="Arial"/>
        </w:rPr>
        <w:t xml:space="preserve"> (at a dose not exceeding 400 mg per day for a period of 36 months</w:t>
      </w:r>
      <w:r w:rsidR="00823E1B" w:rsidRPr="00A87A82">
        <w:rPr>
          <w:rFonts w:ascii="Arial" w:hAnsi="Arial" w:cs="Arial"/>
        </w:rPr>
        <w:t>)</w:t>
      </w:r>
    </w:p>
    <w:p w:rsidR="000C10E4" w:rsidRPr="00A87A82" w:rsidRDefault="0082777E" w:rsidP="006457A7">
      <w:pPr>
        <w:pStyle w:val="ListParagraph"/>
        <w:numPr>
          <w:ilvl w:val="1"/>
          <w:numId w:val="4"/>
        </w:numPr>
        <w:rPr>
          <w:rFonts w:ascii="Arial" w:hAnsi="Arial" w:cs="Arial"/>
          <w:snapToGrid w:val="0"/>
          <w:sz w:val="22"/>
          <w:lang w:eastAsia="en-US"/>
        </w:rPr>
      </w:pPr>
      <w:r w:rsidRPr="00A87A82">
        <w:rPr>
          <w:rFonts w:ascii="Arial" w:hAnsi="Arial" w:cs="Arial"/>
          <w:snapToGrid w:val="0"/>
          <w:sz w:val="22"/>
          <w:lang w:eastAsia="en-US"/>
        </w:rPr>
        <w:t>The submission only requested pack size changes for the treatment of GIST (for metastatic and adjuvant settings)</w:t>
      </w:r>
      <w:r w:rsidR="004379C9" w:rsidRPr="00A87A82">
        <w:rPr>
          <w:rFonts w:ascii="Arial" w:hAnsi="Arial" w:cs="Arial"/>
          <w:snapToGrid w:val="0"/>
          <w:sz w:val="22"/>
          <w:lang w:eastAsia="en-US"/>
        </w:rPr>
        <w:t xml:space="preserve">. </w:t>
      </w:r>
    </w:p>
    <w:p w:rsidR="001C5E70" w:rsidRPr="00A87A82" w:rsidRDefault="001C5E70" w:rsidP="001C5E70">
      <w:pPr>
        <w:pStyle w:val="ListParagraph"/>
        <w:rPr>
          <w:rFonts w:ascii="Arial" w:hAnsi="Arial" w:cs="Arial"/>
          <w:snapToGrid w:val="0"/>
          <w:sz w:val="22"/>
          <w:lang w:eastAsia="en-US"/>
        </w:rPr>
      </w:pPr>
    </w:p>
    <w:p w:rsidR="001C5E70" w:rsidRPr="00A87A82" w:rsidRDefault="001C5E70" w:rsidP="006457A7">
      <w:pPr>
        <w:pStyle w:val="ListParagraph"/>
        <w:numPr>
          <w:ilvl w:val="1"/>
          <w:numId w:val="4"/>
        </w:numPr>
        <w:rPr>
          <w:rFonts w:ascii="Arial" w:hAnsi="Arial" w:cs="Arial"/>
          <w:snapToGrid w:val="0"/>
          <w:sz w:val="22"/>
          <w:lang w:eastAsia="en-US"/>
        </w:rPr>
      </w:pPr>
      <w:r w:rsidRPr="00A87A82">
        <w:rPr>
          <w:rFonts w:ascii="Arial" w:hAnsi="Arial" w:cs="Arial"/>
          <w:snapToGrid w:val="0"/>
          <w:sz w:val="22"/>
          <w:lang w:eastAsia="en-US"/>
        </w:rPr>
        <w:t xml:space="preserve">The new pack sizes of imatinib (100 mg, 56 tablets and 400 mg, 28 tablets) for use in the patients with GIST </w:t>
      </w:r>
      <w:r w:rsidR="004A747C" w:rsidRPr="00A87A82">
        <w:rPr>
          <w:rFonts w:ascii="Arial" w:hAnsi="Arial" w:cs="Arial"/>
          <w:snapToGrid w:val="0"/>
          <w:sz w:val="22"/>
          <w:lang w:eastAsia="en-US"/>
        </w:rPr>
        <w:t xml:space="preserve">were registered by the TGA on </w:t>
      </w:r>
      <w:r w:rsidR="00124245" w:rsidRPr="00A87A82">
        <w:rPr>
          <w:rFonts w:ascii="Arial" w:hAnsi="Arial" w:cs="Arial"/>
          <w:snapToGrid w:val="0"/>
          <w:sz w:val="22"/>
          <w:lang w:eastAsia="en-US"/>
        </w:rPr>
        <w:t>24 September</w:t>
      </w:r>
      <w:r w:rsidR="004A747C" w:rsidRPr="00A87A82">
        <w:rPr>
          <w:rFonts w:ascii="Arial" w:hAnsi="Arial" w:cs="Arial"/>
          <w:snapToGrid w:val="0"/>
          <w:sz w:val="22"/>
          <w:lang w:eastAsia="en-US"/>
        </w:rPr>
        <w:t xml:space="preserve"> </w:t>
      </w:r>
      <w:r w:rsidRPr="00A87A82">
        <w:rPr>
          <w:rFonts w:ascii="Arial" w:hAnsi="Arial" w:cs="Arial"/>
          <w:snapToGrid w:val="0"/>
          <w:sz w:val="22"/>
          <w:lang w:eastAsia="en-US"/>
        </w:rPr>
        <w:t>2014.</w:t>
      </w:r>
    </w:p>
    <w:p w:rsidR="008F1D29" w:rsidRPr="00A87A82" w:rsidRDefault="008F1D29" w:rsidP="008F1D29">
      <w:pPr>
        <w:pStyle w:val="ListParagraph"/>
        <w:rPr>
          <w:rFonts w:ascii="Arial" w:hAnsi="Arial" w:cs="Arial"/>
          <w:snapToGrid w:val="0"/>
          <w:sz w:val="22"/>
          <w:lang w:eastAsia="en-US"/>
        </w:rPr>
      </w:pPr>
    </w:p>
    <w:p w:rsidR="008F1D29" w:rsidRPr="00A87A82" w:rsidRDefault="007C2710" w:rsidP="006457A7">
      <w:pPr>
        <w:pStyle w:val="ListParagraph"/>
        <w:numPr>
          <w:ilvl w:val="1"/>
          <w:numId w:val="4"/>
        </w:numPr>
        <w:rPr>
          <w:rFonts w:ascii="Arial" w:hAnsi="Arial" w:cs="Arial"/>
          <w:snapToGrid w:val="0"/>
          <w:sz w:val="22"/>
          <w:lang w:eastAsia="en-US"/>
        </w:rPr>
      </w:pPr>
      <w:r w:rsidRPr="00A87A82">
        <w:rPr>
          <w:rFonts w:ascii="Arial" w:hAnsi="Arial" w:cs="Arial"/>
          <w:snapToGrid w:val="0"/>
          <w:sz w:val="22"/>
          <w:lang w:eastAsia="en-US"/>
        </w:rPr>
        <w:t>During the period of January 2014 to December 2014, 23% of the services of imat</w:t>
      </w:r>
      <w:r w:rsidR="000404F0" w:rsidRPr="00A87A82">
        <w:rPr>
          <w:rFonts w:ascii="Arial" w:hAnsi="Arial" w:cs="Arial"/>
          <w:snapToGrid w:val="0"/>
          <w:sz w:val="22"/>
          <w:lang w:eastAsia="en-US"/>
        </w:rPr>
        <w:t>i</w:t>
      </w:r>
      <w:r w:rsidRPr="00A87A82">
        <w:rPr>
          <w:rFonts w:ascii="Arial" w:hAnsi="Arial" w:cs="Arial"/>
          <w:snapToGrid w:val="0"/>
          <w:sz w:val="22"/>
          <w:lang w:eastAsia="en-US"/>
        </w:rPr>
        <w:t xml:space="preserve">nib processed by Medicare were for the treatment of GIST (see table below). </w:t>
      </w:r>
    </w:p>
    <w:p w:rsidR="008F1D29" w:rsidRPr="00A87A82" w:rsidRDefault="008F1D29" w:rsidP="008F1D29">
      <w:pPr>
        <w:pStyle w:val="ListParagraph"/>
        <w:rPr>
          <w:rFonts w:ascii="Arial" w:hAnsi="Arial" w:cs="Arial"/>
          <w:snapToGrid w:val="0"/>
          <w:sz w:val="22"/>
          <w:lang w:eastAsia="en-US"/>
        </w:rPr>
      </w:pPr>
    </w:p>
    <w:tbl>
      <w:tblPr>
        <w:tblW w:w="8139" w:type="dxa"/>
        <w:tblInd w:w="895" w:type="dxa"/>
        <w:tblLook w:val="04A0" w:firstRow="1" w:lastRow="0" w:firstColumn="1" w:lastColumn="0" w:noHBand="0" w:noVBand="1"/>
      </w:tblPr>
      <w:tblGrid>
        <w:gridCol w:w="2850"/>
        <w:gridCol w:w="284"/>
        <w:gridCol w:w="850"/>
        <w:gridCol w:w="1134"/>
        <w:gridCol w:w="3021"/>
      </w:tblGrid>
      <w:tr w:rsidR="008F1D29" w:rsidRPr="00A87A82" w:rsidTr="00D403A3">
        <w:trPr>
          <w:trHeight w:val="316"/>
        </w:trPr>
        <w:tc>
          <w:tcPr>
            <w:tcW w:w="2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1D29" w:rsidRPr="00A87A82" w:rsidRDefault="008F1D2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A87A82">
              <w:rPr>
                <w:rFonts w:ascii="Arial Narrow" w:hAnsi="Arial Narrow"/>
                <w:b/>
                <w:color w:val="000000"/>
                <w:sz w:val="20"/>
                <w:szCs w:val="20"/>
              </w:rPr>
              <w:t>PBS indication (PBS item code)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1D29" w:rsidRPr="00A87A82" w:rsidRDefault="008F1D2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A87A82">
              <w:rPr>
                <w:rFonts w:ascii="Arial Narrow" w:hAnsi="Arial Narrow"/>
                <w:b/>
                <w:color w:val="000000"/>
                <w:sz w:val="20"/>
                <w:szCs w:val="20"/>
              </w:rPr>
              <w:t>Strength, pack size</w:t>
            </w:r>
          </w:p>
        </w:tc>
        <w:tc>
          <w:tcPr>
            <w:tcW w:w="302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1D29" w:rsidRPr="00A87A82" w:rsidRDefault="008F1D2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A87A82">
              <w:rPr>
                <w:rFonts w:ascii="Arial Narrow" w:hAnsi="Arial Narrow"/>
                <w:b/>
                <w:color w:val="000000"/>
                <w:sz w:val="20"/>
                <w:szCs w:val="20"/>
              </w:rPr>
              <w:t>Number of services of imatinib processed from Jan 2014 to December 2014 (PBS/RPBS)</w:t>
            </w:r>
          </w:p>
        </w:tc>
      </w:tr>
      <w:tr w:rsidR="008F1D29" w:rsidRPr="00A87A82" w:rsidTr="00D403A3">
        <w:trPr>
          <w:trHeight w:val="533"/>
        </w:trPr>
        <w:tc>
          <w:tcPr>
            <w:tcW w:w="2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F1D29" w:rsidRPr="00A87A82" w:rsidRDefault="008F1D2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D29" w:rsidRPr="00A87A82" w:rsidRDefault="008F1D2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A87A82">
              <w:rPr>
                <w:rFonts w:ascii="Arial Narrow" w:hAnsi="Arial Narrow"/>
                <w:b/>
                <w:color w:val="000000"/>
                <w:sz w:val="20"/>
                <w:szCs w:val="20"/>
              </w:rPr>
              <w:t>100 mg/60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D29" w:rsidRPr="00A87A82" w:rsidRDefault="008F1D2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A87A82">
              <w:rPr>
                <w:rFonts w:ascii="Arial Narrow" w:hAnsi="Arial Narrow"/>
                <w:b/>
                <w:color w:val="000000"/>
                <w:sz w:val="20"/>
                <w:szCs w:val="20"/>
              </w:rPr>
              <w:t>400 mg/30</w:t>
            </w:r>
          </w:p>
        </w:tc>
        <w:tc>
          <w:tcPr>
            <w:tcW w:w="302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F1D29" w:rsidRPr="00A87A82" w:rsidRDefault="008F1D2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8F1D29" w:rsidRPr="00A87A82" w:rsidTr="00D403A3">
        <w:trPr>
          <w:trHeight w:val="257"/>
        </w:trPr>
        <w:tc>
          <w:tcPr>
            <w:tcW w:w="28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1D29" w:rsidRPr="00A87A82" w:rsidRDefault="008F1D29" w:rsidP="00A32783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87A82">
              <w:rPr>
                <w:rFonts w:ascii="Arial Narrow" w:hAnsi="Arial Narrow"/>
                <w:color w:val="000000"/>
                <w:sz w:val="20"/>
                <w:szCs w:val="20"/>
              </w:rPr>
              <w:t>GIST (</w:t>
            </w:r>
            <w:r w:rsidR="00A32783" w:rsidRPr="00A87A82">
              <w:rPr>
                <w:rFonts w:ascii="Arial Narrow" w:hAnsi="Arial Narrow"/>
                <w:color w:val="000000"/>
                <w:sz w:val="20"/>
                <w:szCs w:val="20"/>
              </w:rPr>
              <w:t>adjuvant</w:t>
            </w:r>
            <w:r w:rsidRPr="00A87A82">
              <w:rPr>
                <w:rFonts w:ascii="Arial Narrow" w:hAnsi="Arial Narrow"/>
                <w:color w:val="000000"/>
                <w:sz w:val="20"/>
                <w:szCs w:val="20"/>
              </w:rPr>
              <w:t>) 5443L/5444M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D29" w:rsidRPr="00A87A82" w:rsidRDefault="008F1D29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87A82">
              <w:rPr>
                <w:rFonts w:ascii="Arial Narrow" w:hAnsi="Arial Narrow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1D29" w:rsidRPr="00A87A82" w:rsidRDefault="008F1D29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87A82">
              <w:rPr>
                <w:rFonts w:ascii="Arial Narrow" w:hAnsi="Arial Narrow" w:cs="Arial"/>
                <w:color w:val="000000"/>
                <w:sz w:val="20"/>
                <w:szCs w:val="20"/>
              </w:rPr>
              <w:t>1384</w:t>
            </w:r>
          </w:p>
        </w:tc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1D29" w:rsidRPr="00A87A82" w:rsidRDefault="008F1D29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87A82">
              <w:rPr>
                <w:rFonts w:ascii="Arial Narrow" w:hAnsi="Arial Narrow"/>
                <w:color w:val="000000"/>
                <w:sz w:val="20"/>
                <w:szCs w:val="20"/>
              </w:rPr>
              <w:t>1472</w:t>
            </w:r>
          </w:p>
        </w:tc>
      </w:tr>
      <w:tr w:rsidR="008F1D29" w:rsidRPr="00A87A82" w:rsidTr="00D403A3">
        <w:trPr>
          <w:trHeight w:val="261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1D29" w:rsidRPr="00A87A82" w:rsidRDefault="008F1D29" w:rsidP="00A32783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87A82">
              <w:rPr>
                <w:rFonts w:ascii="Arial Narrow" w:hAnsi="Arial Narrow"/>
                <w:color w:val="000000"/>
                <w:sz w:val="20"/>
                <w:szCs w:val="20"/>
              </w:rPr>
              <w:t>GIST (</w:t>
            </w:r>
            <w:r w:rsidR="00A32783" w:rsidRPr="00A87A82">
              <w:rPr>
                <w:rFonts w:ascii="Arial Narrow" w:hAnsi="Arial Narrow"/>
                <w:color w:val="000000"/>
                <w:sz w:val="20"/>
                <w:szCs w:val="20"/>
              </w:rPr>
              <w:t>metastatic</w:t>
            </w:r>
            <w:r w:rsidRPr="00A87A82">
              <w:rPr>
                <w:rFonts w:ascii="Arial Narrow" w:hAnsi="Arial Narrow"/>
                <w:color w:val="000000"/>
                <w:sz w:val="20"/>
                <w:szCs w:val="20"/>
              </w:rPr>
              <w:t>) 9111M/9112N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D29" w:rsidRPr="00A87A82" w:rsidRDefault="008F1D29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87A82">
              <w:rPr>
                <w:rFonts w:ascii="Arial Narrow" w:hAnsi="Arial Narrow" w:cs="Arial"/>
                <w:color w:val="000000"/>
                <w:sz w:val="20"/>
                <w:szCs w:val="20"/>
              </w:rPr>
              <w:t>848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1D29" w:rsidRPr="00A87A82" w:rsidRDefault="008F1D29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87A82">
              <w:rPr>
                <w:rFonts w:ascii="Arial Narrow" w:hAnsi="Arial Narrow" w:cs="Arial"/>
                <w:color w:val="000000"/>
                <w:sz w:val="20"/>
                <w:szCs w:val="20"/>
              </w:rPr>
              <w:t>3,793</w:t>
            </w:r>
          </w:p>
        </w:tc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1D29" w:rsidRPr="00A87A82" w:rsidRDefault="008F1D29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87A82">
              <w:rPr>
                <w:rFonts w:ascii="Arial Narrow" w:hAnsi="Arial Narrow"/>
                <w:color w:val="000000"/>
                <w:sz w:val="20"/>
                <w:szCs w:val="20"/>
              </w:rPr>
              <w:t>4641</w:t>
            </w:r>
          </w:p>
        </w:tc>
      </w:tr>
      <w:tr w:rsidR="008F1D29" w:rsidRPr="00A87A82" w:rsidTr="00D403A3">
        <w:trPr>
          <w:trHeight w:val="275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1D29" w:rsidRPr="00A87A82" w:rsidRDefault="008F1D2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A87A82">
              <w:rPr>
                <w:rFonts w:ascii="Arial Narrow" w:hAnsi="Arial Narrow"/>
                <w:b/>
                <w:color w:val="000000"/>
                <w:sz w:val="20"/>
                <w:szCs w:val="20"/>
              </w:rPr>
              <w:t>Total for GIST indications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1D29" w:rsidRPr="00A87A82" w:rsidRDefault="008F1D2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D29" w:rsidRPr="00A87A82" w:rsidRDefault="008F1D29">
            <w:pPr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A87A82">
              <w:rPr>
                <w:rFonts w:ascii="Arial Narrow" w:hAnsi="Arial Narrow"/>
                <w:b/>
                <w:color w:val="000000"/>
                <w:sz w:val="20"/>
                <w:szCs w:val="20"/>
              </w:rPr>
              <w:t>6113</w:t>
            </w:r>
          </w:p>
        </w:tc>
      </w:tr>
      <w:tr w:rsidR="00A15F7E" w:rsidRPr="00A87A82" w:rsidTr="00D403A3">
        <w:trPr>
          <w:trHeight w:val="601"/>
        </w:trPr>
        <w:tc>
          <w:tcPr>
            <w:tcW w:w="5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A15F7E" w:rsidRPr="00D403A3" w:rsidRDefault="00A15F7E" w:rsidP="00D403A3">
            <w:pPr>
              <w:ind w:right="804"/>
              <w:rPr>
                <w:rFonts w:ascii="Arial Narrow" w:hAnsi="Arial Narrow" w:cs="Arial"/>
                <w:snapToGrid w:val="0"/>
                <w:sz w:val="20"/>
                <w:szCs w:val="20"/>
                <w:lang w:eastAsia="en-US"/>
              </w:rPr>
            </w:pPr>
            <w:r w:rsidRPr="00A87A82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Total for non-GIST indications (codes: </w:t>
            </w:r>
            <w:r w:rsidRPr="00A87A82">
              <w:rPr>
                <w:rFonts w:ascii="Arial Narrow" w:hAnsi="Arial Narrow" w:cs="Arial"/>
                <w:b/>
                <w:snapToGrid w:val="0"/>
                <w:sz w:val="20"/>
                <w:szCs w:val="20"/>
                <w:lang w:eastAsia="en-US"/>
              </w:rPr>
              <w:t>09113P, 09115R, 09123E, 09172R, 09174W, 09176Y, 09178C, 09114Q, 09116T, 09124F, 09173T, 09175X, 09177B, 09179D)</w:t>
            </w:r>
          </w:p>
        </w:tc>
        <w:tc>
          <w:tcPr>
            <w:tcW w:w="3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7E" w:rsidRPr="00A87A82" w:rsidRDefault="00A15F7E">
            <w:pPr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A87A82">
              <w:rPr>
                <w:rFonts w:ascii="Arial Narrow" w:hAnsi="Arial Narrow"/>
                <w:b/>
                <w:color w:val="000000"/>
                <w:sz w:val="20"/>
                <w:szCs w:val="20"/>
              </w:rPr>
              <w:t>20983</w:t>
            </w:r>
          </w:p>
        </w:tc>
      </w:tr>
      <w:tr w:rsidR="008F1D29" w:rsidRPr="00A87A82" w:rsidTr="00D403A3">
        <w:trPr>
          <w:trHeight w:val="327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1D29" w:rsidRPr="00A87A82" w:rsidRDefault="008F1D2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A87A82">
              <w:rPr>
                <w:rFonts w:ascii="Arial Narrow" w:hAnsi="Arial Narrow"/>
                <w:b/>
                <w:color w:val="000000"/>
                <w:sz w:val="20"/>
                <w:szCs w:val="20"/>
              </w:rPr>
              <w:t>Total all indications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D29" w:rsidRPr="00A87A82" w:rsidRDefault="008F1D2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A87A82">
              <w:rPr>
                <w:rFonts w:ascii="Arial Narrow" w:hAnsi="Arial Narrow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D29" w:rsidRPr="00A87A82" w:rsidRDefault="008F1D2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A87A82">
              <w:rPr>
                <w:rFonts w:ascii="Arial Narrow" w:hAnsi="Arial Narrow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D29" w:rsidRPr="00A87A82" w:rsidRDefault="008F1D29">
            <w:pPr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A87A82">
              <w:rPr>
                <w:rFonts w:ascii="Arial Narrow" w:hAnsi="Arial Narrow"/>
                <w:b/>
                <w:color w:val="000000"/>
                <w:sz w:val="20"/>
                <w:szCs w:val="20"/>
              </w:rPr>
              <w:t>27096</w:t>
            </w:r>
          </w:p>
        </w:tc>
      </w:tr>
      <w:tr w:rsidR="008F1D29" w:rsidRPr="00A87A82" w:rsidTr="00D403A3">
        <w:trPr>
          <w:trHeight w:val="289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1D29" w:rsidRPr="00A87A82" w:rsidRDefault="008F1D2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87A82">
              <w:rPr>
                <w:rFonts w:ascii="Arial Narrow" w:hAnsi="Arial Narrow"/>
                <w:color w:val="000000"/>
                <w:sz w:val="20"/>
                <w:szCs w:val="20"/>
              </w:rPr>
              <w:t>Percent: GIST of all indications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1D29" w:rsidRPr="00A87A82" w:rsidRDefault="008F1D2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1D29" w:rsidRPr="00A87A82" w:rsidRDefault="008F1D2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D29" w:rsidRPr="00A87A82" w:rsidRDefault="008F1D29">
            <w:pPr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A87A82">
              <w:rPr>
                <w:rFonts w:ascii="Arial Narrow" w:hAnsi="Arial Narrow"/>
                <w:b/>
                <w:color w:val="000000"/>
                <w:sz w:val="20"/>
                <w:szCs w:val="20"/>
              </w:rPr>
              <w:t>23%</w:t>
            </w:r>
          </w:p>
        </w:tc>
      </w:tr>
      <w:tr w:rsidR="008F1D29" w:rsidRPr="00A87A82" w:rsidTr="00D403A3">
        <w:trPr>
          <w:trHeight w:val="26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1D29" w:rsidRPr="00A87A82" w:rsidRDefault="008F1D2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87A82">
              <w:rPr>
                <w:rFonts w:ascii="Arial Narrow" w:hAnsi="Arial Narrow"/>
                <w:color w:val="000000"/>
                <w:sz w:val="20"/>
                <w:szCs w:val="20"/>
              </w:rPr>
              <w:t>Percent: non-GIST of all indications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1D29" w:rsidRPr="00A87A82" w:rsidRDefault="008F1D2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1D29" w:rsidRPr="00A87A82" w:rsidRDefault="008F1D2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D29" w:rsidRPr="00A87A82" w:rsidRDefault="008F1D29">
            <w:pPr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A87A82">
              <w:rPr>
                <w:rFonts w:ascii="Arial Narrow" w:hAnsi="Arial Narrow"/>
                <w:b/>
                <w:color w:val="000000"/>
                <w:sz w:val="20"/>
                <w:szCs w:val="20"/>
              </w:rPr>
              <w:t>77%</w:t>
            </w:r>
          </w:p>
        </w:tc>
      </w:tr>
    </w:tbl>
    <w:p w:rsidR="008F1D29" w:rsidRPr="00A87A82" w:rsidRDefault="00E20C5D" w:rsidP="00D403A3">
      <w:pPr>
        <w:ind w:left="720" w:right="804"/>
        <w:rPr>
          <w:rFonts w:ascii="Arial Narrow" w:hAnsi="Arial Narrow" w:cs="Arial"/>
          <w:snapToGrid w:val="0"/>
          <w:sz w:val="20"/>
          <w:szCs w:val="20"/>
          <w:lang w:eastAsia="en-US"/>
        </w:rPr>
      </w:pPr>
      <w:r w:rsidRPr="00A87A82">
        <w:rPr>
          <w:rFonts w:ascii="Arial Narrow" w:hAnsi="Arial Narrow" w:cs="Arial"/>
          <w:snapToGrid w:val="0"/>
          <w:sz w:val="20"/>
          <w:szCs w:val="20"/>
          <w:lang w:eastAsia="en-US"/>
        </w:rPr>
        <w:t xml:space="preserve">Source: </w:t>
      </w:r>
      <w:r w:rsidRPr="00584920">
        <w:rPr>
          <w:rFonts w:ascii="Arial Narrow" w:hAnsi="Arial Narrow" w:cs="Arial"/>
          <w:snapToGrid w:val="0"/>
          <w:sz w:val="20"/>
          <w:szCs w:val="20"/>
          <w:lang w:eastAsia="en-US"/>
        </w:rPr>
        <w:t>http://medicarestatistics.humanservices.gov.au/statistics/pbs_item.jsp</w:t>
      </w:r>
      <w:r w:rsidR="00981123" w:rsidRPr="00A87A82">
        <w:rPr>
          <w:rFonts w:ascii="Arial Narrow" w:hAnsi="Arial Narrow" w:cs="Arial"/>
          <w:snapToGrid w:val="0"/>
          <w:sz w:val="20"/>
          <w:szCs w:val="20"/>
          <w:lang w:eastAsia="en-US"/>
        </w:rPr>
        <w:t>, searching for Item codes: 05443L, 09111M, 09113P, 09115R, 09123E, 09172R, 09174W, 09176Y, 09178C, 05444M, 09112N, 09114Q, 09116T, 09124F, 09173T, 09175X, 09177B, 09179D</w:t>
      </w:r>
    </w:p>
    <w:p w:rsidR="00E20C5D" w:rsidRPr="00A87A82" w:rsidRDefault="00E20C5D" w:rsidP="00D403A3">
      <w:pPr>
        <w:ind w:left="720" w:right="804"/>
        <w:rPr>
          <w:rFonts w:ascii="Arial Narrow" w:hAnsi="Arial Narrow" w:cs="Arial"/>
          <w:snapToGrid w:val="0"/>
          <w:sz w:val="20"/>
          <w:szCs w:val="20"/>
          <w:lang w:eastAsia="en-US"/>
        </w:rPr>
      </w:pPr>
      <w:r w:rsidRPr="00A87A82">
        <w:rPr>
          <w:rFonts w:ascii="Arial Narrow" w:hAnsi="Arial Narrow" w:cs="Arial"/>
          <w:snapToGrid w:val="0"/>
          <w:sz w:val="20"/>
          <w:szCs w:val="20"/>
          <w:lang w:eastAsia="en-US"/>
        </w:rPr>
        <w:t xml:space="preserve">See above for abbreviations </w:t>
      </w:r>
      <w:r w:rsidR="00981123" w:rsidRPr="00A87A82">
        <w:rPr>
          <w:rFonts w:ascii="Arial Narrow" w:hAnsi="Arial Narrow" w:cs="Arial"/>
          <w:snapToGrid w:val="0"/>
          <w:sz w:val="20"/>
          <w:szCs w:val="20"/>
          <w:lang w:eastAsia="en-US"/>
        </w:rPr>
        <w:t xml:space="preserve">of each indication. </w:t>
      </w:r>
    </w:p>
    <w:p w:rsidR="006457A7" w:rsidRDefault="006457A7" w:rsidP="006457A7">
      <w:pPr>
        <w:pStyle w:val="ListParagraph"/>
        <w:rPr>
          <w:rFonts w:ascii="Arial" w:hAnsi="Arial" w:cs="Arial"/>
          <w:snapToGrid w:val="0"/>
          <w:sz w:val="22"/>
          <w:lang w:eastAsia="en-US"/>
        </w:rPr>
      </w:pPr>
    </w:p>
    <w:p w:rsidR="00D403A3" w:rsidRPr="00A87A82" w:rsidRDefault="00D403A3" w:rsidP="006457A7">
      <w:pPr>
        <w:pStyle w:val="ListParagraph"/>
        <w:rPr>
          <w:rFonts w:ascii="Arial" w:hAnsi="Arial" w:cs="Arial"/>
          <w:snapToGrid w:val="0"/>
          <w:sz w:val="22"/>
          <w:lang w:eastAsia="en-US"/>
        </w:rPr>
      </w:pPr>
    </w:p>
    <w:p w:rsidR="006728B5" w:rsidRPr="006C0A1B" w:rsidRDefault="006728B5" w:rsidP="006C0A1B">
      <w:pPr>
        <w:pStyle w:val="PBACHeading1"/>
        <w:numPr>
          <w:ilvl w:val="0"/>
          <w:numId w:val="4"/>
        </w:numPr>
      </w:pPr>
      <w:r w:rsidRPr="006C0A1B">
        <w:t>Pricing considerations</w:t>
      </w:r>
    </w:p>
    <w:p w:rsidR="006728B5" w:rsidRPr="00A87A82" w:rsidRDefault="006728B5" w:rsidP="006457A7">
      <w:pPr>
        <w:jc w:val="both"/>
        <w:rPr>
          <w:rFonts w:ascii="Arial" w:hAnsi="Arial"/>
          <w:b/>
          <w:sz w:val="22"/>
          <w:szCs w:val="22"/>
        </w:rPr>
      </w:pPr>
    </w:p>
    <w:p w:rsidR="00C87175" w:rsidRPr="00A87A82" w:rsidRDefault="00C87175" w:rsidP="00C87175">
      <w:pPr>
        <w:pStyle w:val="ListParagraph"/>
        <w:numPr>
          <w:ilvl w:val="1"/>
          <w:numId w:val="4"/>
        </w:numPr>
        <w:rPr>
          <w:rFonts w:ascii="Arial" w:hAnsi="Arial" w:cs="Arial"/>
          <w:snapToGrid w:val="0"/>
          <w:sz w:val="22"/>
          <w:lang w:eastAsia="en-US"/>
        </w:rPr>
      </w:pPr>
      <w:r w:rsidRPr="00A87A82">
        <w:rPr>
          <w:rFonts w:ascii="Arial" w:hAnsi="Arial" w:cs="Arial"/>
          <w:snapToGrid w:val="0"/>
          <w:sz w:val="22"/>
          <w:lang w:eastAsia="en-US"/>
        </w:rPr>
        <w:t xml:space="preserve">The </w:t>
      </w:r>
      <w:r w:rsidR="009A0C0A" w:rsidRPr="00A87A82">
        <w:rPr>
          <w:rFonts w:ascii="Arial" w:hAnsi="Arial" w:cs="Arial"/>
          <w:snapToGrid w:val="0"/>
          <w:sz w:val="22"/>
          <w:lang w:eastAsia="en-US"/>
        </w:rPr>
        <w:t xml:space="preserve">submission </w:t>
      </w:r>
      <w:r w:rsidR="00453057" w:rsidRPr="00A87A82">
        <w:rPr>
          <w:rFonts w:ascii="Arial" w:hAnsi="Arial" w:cs="Arial"/>
          <w:snapToGrid w:val="0"/>
          <w:sz w:val="22"/>
          <w:lang w:eastAsia="en-US"/>
        </w:rPr>
        <w:t>proposed the same ex-manufacturer</w:t>
      </w:r>
      <w:r w:rsidR="00566DA9" w:rsidRPr="00A87A82">
        <w:rPr>
          <w:rFonts w:ascii="Arial" w:hAnsi="Arial" w:cs="Arial"/>
          <w:snapToGrid w:val="0"/>
          <w:sz w:val="22"/>
          <w:lang w:eastAsia="en-US"/>
        </w:rPr>
        <w:t xml:space="preserve"> price per tablet as </w:t>
      </w:r>
      <w:r w:rsidR="00453057" w:rsidRPr="00A87A82">
        <w:rPr>
          <w:rFonts w:ascii="Arial" w:hAnsi="Arial" w:cs="Arial"/>
          <w:snapToGrid w:val="0"/>
          <w:sz w:val="22"/>
          <w:lang w:eastAsia="en-US"/>
        </w:rPr>
        <w:t>the current pack sizes</w:t>
      </w:r>
      <w:r w:rsidRPr="00A87A82">
        <w:rPr>
          <w:rFonts w:ascii="Arial" w:hAnsi="Arial" w:cs="Arial"/>
          <w:snapToGrid w:val="0"/>
          <w:sz w:val="22"/>
          <w:lang w:eastAsia="en-US"/>
        </w:rPr>
        <w:t xml:space="preserve">. However </w:t>
      </w:r>
      <w:r w:rsidR="000404F0" w:rsidRPr="00A87A82">
        <w:rPr>
          <w:rFonts w:ascii="Arial" w:hAnsi="Arial" w:cs="Arial"/>
          <w:snapToGrid w:val="0"/>
          <w:sz w:val="22"/>
          <w:lang w:eastAsia="en-US"/>
        </w:rPr>
        <w:t xml:space="preserve">the </w:t>
      </w:r>
      <w:r w:rsidRPr="00A87A82">
        <w:rPr>
          <w:rFonts w:ascii="Arial" w:hAnsi="Arial" w:cs="Arial"/>
          <w:snapToGrid w:val="0"/>
          <w:sz w:val="22"/>
          <w:lang w:eastAsia="en-US"/>
        </w:rPr>
        <w:t xml:space="preserve">reduced pack size </w:t>
      </w:r>
      <w:r w:rsidR="003A3A1A" w:rsidRPr="00A87A82">
        <w:rPr>
          <w:rFonts w:ascii="Arial" w:hAnsi="Arial" w:cs="Arial"/>
          <w:snapToGrid w:val="0"/>
          <w:sz w:val="22"/>
          <w:lang w:eastAsia="en-US"/>
        </w:rPr>
        <w:t>resulted in an increased number of packs</w:t>
      </w:r>
      <w:r w:rsidRPr="00A87A82">
        <w:rPr>
          <w:rFonts w:ascii="Arial" w:hAnsi="Arial" w:cs="Arial"/>
          <w:snapToGrid w:val="0"/>
          <w:sz w:val="22"/>
          <w:lang w:eastAsia="en-US"/>
        </w:rPr>
        <w:t xml:space="preserve"> used per treatment </w:t>
      </w:r>
      <w:r w:rsidR="000404F0" w:rsidRPr="00A87A82">
        <w:rPr>
          <w:rFonts w:ascii="Arial" w:hAnsi="Arial" w:cs="Arial"/>
          <w:snapToGrid w:val="0"/>
          <w:sz w:val="22"/>
          <w:lang w:eastAsia="en-US"/>
        </w:rPr>
        <w:t>year.</w:t>
      </w:r>
      <w:r w:rsidR="00350F9D" w:rsidRPr="00A87A82">
        <w:rPr>
          <w:rFonts w:ascii="Arial" w:hAnsi="Arial" w:cs="Arial"/>
          <w:snapToGrid w:val="0"/>
          <w:sz w:val="22"/>
          <w:lang w:eastAsia="en-US"/>
        </w:rPr>
        <w:t xml:space="preserve"> The submission estimate</w:t>
      </w:r>
      <w:r w:rsidR="00705578" w:rsidRPr="00A87A82">
        <w:rPr>
          <w:rFonts w:ascii="Arial" w:hAnsi="Arial" w:cs="Arial"/>
          <w:snapToGrid w:val="0"/>
          <w:sz w:val="22"/>
          <w:lang w:eastAsia="en-US"/>
        </w:rPr>
        <w:t>d</w:t>
      </w:r>
      <w:r w:rsidR="00350F9D" w:rsidRPr="00A87A82">
        <w:rPr>
          <w:rFonts w:ascii="Arial" w:hAnsi="Arial" w:cs="Arial"/>
          <w:snapToGrid w:val="0"/>
          <w:sz w:val="22"/>
          <w:lang w:eastAsia="en-US"/>
        </w:rPr>
        <w:t xml:space="preserve"> the impact to be</w:t>
      </w:r>
      <w:r w:rsidR="00705578" w:rsidRPr="00A87A82">
        <w:t xml:space="preserve"> </w:t>
      </w:r>
      <w:r w:rsidR="00705578" w:rsidRPr="00A87A82">
        <w:rPr>
          <w:rFonts w:ascii="Arial" w:hAnsi="Arial" w:cs="Arial"/>
          <w:snapToGrid w:val="0"/>
          <w:sz w:val="22"/>
          <w:lang w:eastAsia="en-US"/>
        </w:rPr>
        <w:t xml:space="preserve">an extra 0.87 packs per year for the 400 mg </w:t>
      </w:r>
      <w:r w:rsidR="003A3A1A" w:rsidRPr="00A87A82">
        <w:rPr>
          <w:rFonts w:ascii="Arial" w:hAnsi="Arial" w:cs="Arial"/>
          <w:snapToGrid w:val="0"/>
          <w:sz w:val="22"/>
          <w:lang w:eastAsia="en-US"/>
        </w:rPr>
        <w:t>strength</w:t>
      </w:r>
      <w:r w:rsidR="00705578" w:rsidRPr="00A87A82">
        <w:rPr>
          <w:rFonts w:ascii="Arial" w:hAnsi="Arial" w:cs="Arial"/>
          <w:snapToGrid w:val="0"/>
          <w:sz w:val="22"/>
          <w:lang w:eastAsia="en-US"/>
        </w:rPr>
        <w:t xml:space="preserve"> and 1.74 packs per year for the 100mg </w:t>
      </w:r>
      <w:r w:rsidR="003A3A1A" w:rsidRPr="00A87A82">
        <w:rPr>
          <w:rFonts w:ascii="Arial" w:hAnsi="Arial" w:cs="Arial"/>
          <w:snapToGrid w:val="0"/>
          <w:sz w:val="22"/>
          <w:lang w:eastAsia="en-US"/>
        </w:rPr>
        <w:t>strength</w:t>
      </w:r>
      <w:r w:rsidR="00705578" w:rsidRPr="00A87A82">
        <w:rPr>
          <w:rFonts w:ascii="Arial" w:hAnsi="Arial" w:cs="Arial"/>
          <w:snapToGrid w:val="0"/>
          <w:sz w:val="22"/>
          <w:lang w:eastAsia="en-US"/>
        </w:rPr>
        <w:t>.</w:t>
      </w:r>
    </w:p>
    <w:p w:rsidR="00705578" w:rsidRPr="00A87A82" w:rsidRDefault="00705578" w:rsidP="00705578">
      <w:pPr>
        <w:rPr>
          <w:rFonts w:ascii="Arial" w:hAnsi="Arial" w:cs="Arial"/>
          <w:snapToGrid w:val="0"/>
          <w:sz w:val="22"/>
          <w:lang w:eastAsia="en-US"/>
        </w:rPr>
      </w:pPr>
    </w:p>
    <w:p w:rsidR="006457A7" w:rsidRPr="00A87A82" w:rsidRDefault="00AD1285" w:rsidP="008807F6">
      <w:pPr>
        <w:pStyle w:val="ListParagraph"/>
        <w:numPr>
          <w:ilvl w:val="1"/>
          <w:numId w:val="4"/>
        </w:numPr>
        <w:rPr>
          <w:rFonts w:ascii="Arial" w:hAnsi="Arial" w:cs="Arial"/>
          <w:snapToGrid w:val="0"/>
          <w:sz w:val="22"/>
          <w:lang w:eastAsia="en-US"/>
        </w:rPr>
      </w:pPr>
      <w:r w:rsidRPr="00A87A82">
        <w:rPr>
          <w:rFonts w:ascii="Arial" w:hAnsi="Arial" w:cs="Arial"/>
          <w:snapToGrid w:val="0"/>
          <w:sz w:val="22"/>
          <w:lang w:eastAsia="en-US"/>
        </w:rPr>
        <w:t>The submission stated that listing of the new pack sizes would result in net cost to the Government</w:t>
      </w:r>
      <w:r w:rsidR="002777C5" w:rsidRPr="00A87A82">
        <w:rPr>
          <w:rFonts w:ascii="Arial" w:hAnsi="Arial" w:cs="Arial"/>
          <w:snapToGrid w:val="0"/>
          <w:sz w:val="22"/>
          <w:lang w:eastAsia="en-US"/>
        </w:rPr>
        <w:t xml:space="preserve"> (extra mark-ups) </w:t>
      </w:r>
      <w:r w:rsidR="00705578" w:rsidRPr="00A87A82">
        <w:rPr>
          <w:rFonts w:ascii="Arial" w:hAnsi="Arial" w:cs="Arial"/>
          <w:snapToGrid w:val="0"/>
          <w:sz w:val="22"/>
          <w:lang w:eastAsia="en-US"/>
        </w:rPr>
        <w:t>and to patients</w:t>
      </w:r>
      <w:r w:rsidR="002777C5" w:rsidRPr="00A87A82">
        <w:rPr>
          <w:rFonts w:ascii="Arial" w:hAnsi="Arial" w:cs="Arial"/>
          <w:snapToGrid w:val="0"/>
          <w:sz w:val="22"/>
          <w:lang w:eastAsia="en-US"/>
        </w:rPr>
        <w:t xml:space="preserve"> (additional </w:t>
      </w:r>
      <w:r w:rsidR="00240019" w:rsidRPr="00A87A82">
        <w:rPr>
          <w:rFonts w:ascii="Arial" w:hAnsi="Arial" w:cs="Arial"/>
          <w:snapToGrid w:val="0"/>
          <w:sz w:val="22"/>
          <w:lang w:eastAsia="en-US"/>
        </w:rPr>
        <w:t>co-payments</w:t>
      </w:r>
      <w:r w:rsidR="002777C5" w:rsidRPr="00A87A82">
        <w:rPr>
          <w:rFonts w:ascii="Arial" w:hAnsi="Arial" w:cs="Arial"/>
          <w:snapToGrid w:val="0"/>
          <w:sz w:val="22"/>
          <w:lang w:eastAsia="en-US"/>
        </w:rPr>
        <w:t>)</w:t>
      </w:r>
      <w:r w:rsidRPr="00A87A82">
        <w:rPr>
          <w:rFonts w:ascii="Arial" w:hAnsi="Arial" w:cs="Arial"/>
          <w:snapToGrid w:val="0"/>
          <w:sz w:val="22"/>
          <w:lang w:eastAsia="en-US"/>
        </w:rPr>
        <w:t>.</w:t>
      </w:r>
      <w:r w:rsidR="00133A28" w:rsidRPr="00A87A82">
        <w:rPr>
          <w:rFonts w:ascii="Arial" w:hAnsi="Arial" w:cs="Arial"/>
          <w:snapToGrid w:val="0"/>
          <w:sz w:val="22"/>
          <w:lang w:eastAsia="en-US"/>
        </w:rPr>
        <w:t xml:space="preserve"> </w:t>
      </w:r>
      <w:r w:rsidR="008807F6" w:rsidRPr="00A87A82">
        <w:rPr>
          <w:rFonts w:ascii="Arial" w:hAnsi="Arial" w:cs="Arial"/>
          <w:snapToGrid w:val="0"/>
          <w:sz w:val="22"/>
          <w:lang w:eastAsia="en-US"/>
        </w:rPr>
        <w:t>The</w:t>
      </w:r>
      <w:r w:rsidR="00133A28" w:rsidRPr="00A87A82">
        <w:rPr>
          <w:rFonts w:ascii="Arial" w:hAnsi="Arial" w:cs="Arial"/>
          <w:snapToGrid w:val="0"/>
          <w:sz w:val="22"/>
          <w:lang w:eastAsia="en-US"/>
        </w:rPr>
        <w:t xml:space="preserve"> </w:t>
      </w:r>
      <w:r w:rsidR="004873EE" w:rsidRPr="00A87A82">
        <w:rPr>
          <w:rFonts w:ascii="Arial" w:hAnsi="Arial" w:cs="Arial"/>
          <w:snapToGrid w:val="0"/>
          <w:sz w:val="22"/>
          <w:lang w:eastAsia="en-US"/>
        </w:rPr>
        <w:t xml:space="preserve">table below shows </w:t>
      </w:r>
      <w:r w:rsidR="004873EE" w:rsidRPr="00352C99">
        <w:rPr>
          <w:rFonts w:ascii="Arial" w:hAnsi="Arial" w:cs="Arial"/>
          <w:snapToGrid w:val="0"/>
          <w:sz w:val="22"/>
          <w:lang w:eastAsia="en-US"/>
        </w:rPr>
        <w:t xml:space="preserve">the </w:t>
      </w:r>
      <w:r w:rsidR="00133A28" w:rsidRPr="00352C99">
        <w:rPr>
          <w:rFonts w:ascii="Arial" w:hAnsi="Arial" w:cs="Arial"/>
          <w:snapToGrid w:val="0"/>
          <w:sz w:val="22"/>
          <w:lang w:eastAsia="en-US"/>
        </w:rPr>
        <w:t xml:space="preserve">net annual cost </w:t>
      </w:r>
      <w:r w:rsidR="008807F6" w:rsidRPr="00352C99">
        <w:rPr>
          <w:rFonts w:ascii="Arial" w:hAnsi="Arial" w:cs="Arial"/>
          <w:snapToGrid w:val="0"/>
          <w:sz w:val="22"/>
          <w:lang w:eastAsia="en-US"/>
        </w:rPr>
        <w:t xml:space="preserve">to Government </w:t>
      </w:r>
      <w:r w:rsidR="00133A28" w:rsidRPr="00352C99">
        <w:rPr>
          <w:rFonts w:ascii="Arial" w:hAnsi="Arial" w:cs="Arial"/>
          <w:snapToGrid w:val="0"/>
          <w:sz w:val="22"/>
          <w:lang w:eastAsia="en-US"/>
        </w:rPr>
        <w:t xml:space="preserve">was estimated to be </w:t>
      </w:r>
      <w:r w:rsidR="00F64742">
        <w:rPr>
          <w:rFonts w:ascii="Arial" w:hAnsi="Arial" w:cs="Arial"/>
          <w:snapToGrid w:val="0"/>
          <w:sz w:val="22"/>
          <w:lang w:eastAsia="en-US"/>
        </w:rPr>
        <w:t xml:space="preserve">less than $10 million </w:t>
      </w:r>
      <w:r w:rsidR="008807F6" w:rsidRPr="00352C99">
        <w:rPr>
          <w:rFonts w:ascii="Arial" w:hAnsi="Arial" w:cs="Arial"/>
          <w:snapToGrid w:val="0"/>
          <w:sz w:val="22"/>
          <w:lang w:eastAsia="en-US"/>
        </w:rPr>
        <w:t xml:space="preserve">in year one and up to </w:t>
      </w:r>
      <w:r w:rsidR="00F64742">
        <w:rPr>
          <w:rFonts w:ascii="Arial" w:hAnsi="Arial" w:cs="Arial"/>
          <w:snapToGrid w:val="0"/>
          <w:sz w:val="22"/>
          <w:lang w:eastAsia="en-US"/>
        </w:rPr>
        <w:t xml:space="preserve">less than $10 million </w:t>
      </w:r>
      <w:r w:rsidR="008807F6" w:rsidRPr="00352C99">
        <w:rPr>
          <w:rFonts w:ascii="Arial" w:hAnsi="Arial" w:cs="Arial"/>
          <w:snapToGrid w:val="0"/>
          <w:sz w:val="22"/>
          <w:lang w:eastAsia="en-US"/>
        </w:rPr>
        <w:t>in year 5 is due</w:t>
      </w:r>
      <w:r w:rsidR="008807F6" w:rsidRPr="00A87A82">
        <w:rPr>
          <w:rFonts w:ascii="Arial" w:hAnsi="Arial" w:cs="Arial"/>
          <w:snapToGrid w:val="0"/>
          <w:sz w:val="22"/>
          <w:lang w:eastAsia="en-US"/>
        </w:rPr>
        <w:t xml:space="preserve"> to the extra mark</w:t>
      </w:r>
      <w:r w:rsidR="00705578" w:rsidRPr="00A87A82">
        <w:rPr>
          <w:rFonts w:ascii="Arial" w:hAnsi="Arial" w:cs="Arial"/>
          <w:snapToGrid w:val="0"/>
          <w:sz w:val="22"/>
          <w:lang w:eastAsia="en-US"/>
        </w:rPr>
        <w:t>-</w:t>
      </w:r>
      <w:r w:rsidR="008807F6" w:rsidRPr="00A87A82">
        <w:rPr>
          <w:rFonts w:ascii="Arial" w:hAnsi="Arial" w:cs="Arial"/>
          <w:snapToGrid w:val="0"/>
          <w:sz w:val="22"/>
          <w:lang w:eastAsia="en-US"/>
        </w:rPr>
        <w:t>ups (pharmacy, wholesaler and dispensing fee minus patient average co</w:t>
      </w:r>
      <w:r w:rsidR="00705578" w:rsidRPr="00A87A82">
        <w:rPr>
          <w:rFonts w:ascii="Arial" w:hAnsi="Arial" w:cs="Arial"/>
          <w:snapToGrid w:val="0"/>
          <w:sz w:val="22"/>
          <w:lang w:eastAsia="en-US"/>
        </w:rPr>
        <w:t>-</w:t>
      </w:r>
      <w:r w:rsidR="008807F6" w:rsidRPr="00A87A82">
        <w:rPr>
          <w:rFonts w:ascii="Arial" w:hAnsi="Arial" w:cs="Arial"/>
          <w:snapToGrid w:val="0"/>
          <w:sz w:val="22"/>
          <w:lang w:eastAsia="en-US"/>
        </w:rPr>
        <w:t xml:space="preserve">payment). </w:t>
      </w:r>
    </w:p>
    <w:p w:rsidR="00133A28" w:rsidRPr="00A87A82" w:rsidRDefault="00133A28" w:rsidP="00133A28">
      <w:pPr>
        <w:pStyle w:val="ListParagraph"/>
        <w:rPr>
          <w:rFonts w:ascii="Arial Narrow" w:hAnsi="Arial Narrow" w:cs="Arial"/>
          <w:snapToGrid w:val="0"/>
          <w:sz w:val="20"/>
          <w:szCs w:val="20"/>
          <w:lang w:eastAsia="en-US"/>
        </w:rPr>
      </w:pPr>
    </w:p>
    <w:p w:rsidR="00AD365D" w:rsidRPr="00A87A82" w:rsidRDefault="00AD365D">
      <w:pPr>
        <w:spacing w:after="200" w:line="276" w:lineRule="auto"/>
        <w:rPr>
          <w:rFonts w:ascii="Arial Narrow" w:hAnsi="Arial Narrow" w:cs="Arial"/>
          <w:snapToGrid w:val="0"/>
          <w:sz w:val="20"/>
          <w:szCs w:val="20"/>
          <w:lang w:eastAsia="en-US"/>
        </w:rPr>
      </w:pPr>
      <w:r w:rsidRPr="00A87A82">
        <w:rPr>
          <w:rFonts w:ascii="Arial Narrow" w:hAnsi="Arial Narrow" w:cs="Arial"/>
          <w:snapToGrid w:val="0"/>
          <w:sz w:val="20"/>
          <w:szCs w:val="20"/>
          <w:lang w:eastAsia="en-US"/>
        </w:rPr>
        <w:br w:type="page"/>
      </w:r>
    </w:p>
    <w:p w:rsidR="00AD365D" w:rsidRPr="00A87A82" w:rsidRDefault="00AD365D" w:rsidP="00133A28">
      <w:pPr>
        <w:pStyle w:val="ListParagraph"/>
        <w:rPr>
          <w:rFonts w:ascii="Arial Narrow" w:hAnsi="Arial Narrow" w:cs="Arial"/>
          <w:snapToGrid w:val="0"/>
          <w:sz w:val="20"/>
          <w:szCs w:val="20"/>
          <w:lang w:eastAsia="en-US"/>
        </w:rPr>
      </w:pPr>
    </w:p>
    <w:p w:rsidR="00AD1285" w:rsidRPr="00A87A82" w:rsidRDefault="00AD1285" w:rsidP="00133A28">
      <w:pPr>
        <w:ind w:left="720" w:firstLine="45"/>
        <w:rPr>
          <w:rFonts w:ascii="Arial Narrow" w:hAnsi="Arial Narrow"/>
          <w:b/>
          <w:bCs/>
          <w:sz w:val="20"/>
          <w:szCs w:val="20"/>
        </w:rPr>
      </w:pPr>
      <w:r w:rsidRPr="00A87A82">
        <w:rPr>
          <w:rFonts w:ascii="Arial Narrow" w:hAnsi="Arial Narrow"/>
          <w:b/>
          <w:bCs/>
          <w:sz w:val="20"/>
          <w:szCs w:val="20"/>
        </w:rPr>
        <w:t xml:space="preserve">Net costs for listing of proposed packs using estimates of </w:t>
      </w:r>
      <w:r w:rsidR="00133A28" w:rsidRPr="00A87A82">
        <w:rPr>
          <w:rFonts w:ascii="Arial Narrow" w:hAnsi="Arial Narrow"/>
          <w:b/>
          <w:bCs/>
          <w:sz w:val="20"/>
          <w:szCs w:val="20"/>
        </w:rPr>
        <w:t xml:space="preserve">patient numbers applied in the </w:t>
      </w:r>
      <w:r w:rsidRPr="00A87A82">
        <w:rPr>
          <w:rFonts w:ascii="Arial Narrow" w:hAnsi="Arial Narrow"/>
          <w:b/>
          <w:bCs/>
          <w:sz w:val="20"/>
          <w:szCs w:val="20"/>
        </w:rPr>
        <w:t>submission (total costs for proposed packs minus total costs for current packs)</w:t>
      </w:r>
    </w:p>
    <w:tbl>
      <w:tblPr>
        <w:tblW w:w="4558" w:type="pct"/>
        <w:tblInd w:w="817" w:type="dxa"/>
        <w:tblLook w:val="04A0" w:firstRow="1" w:lastRow="0" w:firstColumn="1" w:lastColumn="0" w:noHBand="0" w:noVBand="1"/>
        <w:tblCaption w:val="Net costs for listing of proposed packs using estimates of patient numbers "/>
        <w:tblDescription w:val="Year 1 to 5"/>
      </w:tblPr>
      <w:tblGrid>
        <w:gridCol w:w="2760"/>
        <w:gridCol w:w="1318"/>
        <w:gridCol w:w="1094"/>
        <w:gridCol w:w="1094"/>
        <w:gridCol w:w="1094"/>
        <w:gridCol w:w="1065"/>
      </w:tblGrid>
      <w:tr w:rsidR="00AD1285" w:rsidRPr="00A87A82" w:rsidTr="00133A28">
        <w:trPr>
          <w:trHeight w:val="298"/>
        </w:trPr>
        <w:tc>
          <w:tcPr>
            <w:tcW w:w="1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1285" w:rsidRPr="00A87A82" w:rsidRDefault="00AD1285" w:rsidP="00BA53C9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87A82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/>
              </w:rPr>
              <w:t>Year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1285" w:rsidRPr="00A87A82" w:rsidRDefault="00AD1285" w:rsidP="00BA53C9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87A82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1285" w:rsidRPr="00A87A82" w:rsidRDefault="00AD1285" w:rsidP="00BA53C9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87A82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1285" w:rsidRPr="00A87A82" w:rsidRDefault="00AD1285" w:rsidP="00BA53C9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87A82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1285" w:rsidRPr="00A87A82" w:rsidRDefault="00AD1285" w:rsidP="00BA53C9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87A82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1285" w:rsidRPr="00A87A82" w:rsidRDefault="00AD1285" w:rsidP="00BA53C9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87A82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</w:tr>
      <w:tr w:rsidR="00AD1285" w:rsidRPr="00A87A82" w:rsidTr="00133A28">
        <w:trPr>
          <w:trHeight w:val="298"/>
        </w:trPr>
        <w:tc>
          <w:tcPr>
            <w:tcW w:w="15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1285" w:rsidRPr="00A87A82" w:rsidRDefault="00AD1285" w:rsidP="00BA53C9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1285" w:rsidRPr="00A87A82" w:rsidRDefault="00AD1285" w:rsidP="00BA53C9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87A82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/>
              </w:rPr>
              <w:t>2015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1285" w:rsidRPr="00A87A82" w:rsidRDefault="00AD1285" w:rsidP="00BA53C9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87A82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/>
              </w:rPr>
              <w:t>2016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1285" w:rsidRPr="00A87A82" w:rsidRDefault="00AD1285" w:rsidP="00BA53C9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87A82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/>
              </w:rPr>
              <w:t>2017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1285" w:rsidRPr="00A87A82" w:rsidRDefault="00AD1285" w:rsidP="00BA53C9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87A82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/>
              </w:rPr>
              <w:t>2018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1285" w:rsidRPr="00A87A82" w:rsidRDefault="00AD1285" w:rsidP="00BA53C9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87A82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/>
              </w:rPr>
              <w:t>2019</w:t>
            </w:r>
          </w:p>
        </w:tc>
      </w:tr>
      <w:tr w:rsidR="00AD1285" w:rsidRPr="00A87A82" w:rsidTr="00133A28">
        <w:trPr>
          <w:trHeight w:val="298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285" w:rsidRPr="00A87A82" w:rsidRDefault="00AD1285" w:rsidP="00BA53C9">
            <w:pPr>
              <w:rPr>
                <w:rFonts w:ascii="Arial Narrow" w:hAnsi="Arial Narrow" w:cs="Arial"/>
                <w:color w:val="000000"/>
                <w:sz w:val="20"/>
                <w:szCs w:val="20"/>
                <w:lang w:val="en-US"/>
              </w:rPr>
            </w:pPr>
            <w:r w:rsidRPr="00A87A82">
              <w:rPr>
                <w:rFonts w:ascii="Arial Narrow" w:hAnsi="Arial Narrow" w:cs="Arial"/>
                <w:color w:val="000000"/>
                <w:sz w:val="20"/>
                <w:szCs w:val="20"/>
                <w:lang w:val="en-US"/>
              </w:rPr>
              <w:t xml:space="preserve">Net costs with proposed </w:t>
            </w:r>
          </w:p>
          <w:p w:rsidR="00AD1285" w:rsidRPr="00A87A82" w:rsidRDefault="00AD1285" w:rsidP="00BA53C9">
            <w:pPr>
              <w:rPr>
                <w:rFonts w:ascii="Arial Narrow" w:hAnsi="Arial Narrow" w:cs="Arial"/>
                <w:color w:val="000000"/>
                <w:sz w:val="20"/>
                <w:szCs w:val="20"/>
                <w:lang w:val="en-US"/>
              </w:rPr>
            </w:pPr>
            <w:r w:rsidRPr="00A87A82">
              <w:rPr>
                <w:rFonts w:ascii="Arial Narrow" w:hAnsi="Arial Narrow" w:cs="Arial"/>
                <w:color w:val="000000"/>
                <w:sz w:val="20"/>
                <w:szCs w:val="20"/>
                <w:lang w:val="en-US"/>
              </w:rPr>
              <w:t>packs (with DPMQ)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285" w:rsidRPr="00352C99" w:rsidRDefault="00AD1285" w:rsidP="00BA53C9">
            <w:pPr>
              <w:rPr>
                <w:rFonts w:ascii="Arial Narrow" w:hAnsi="Arial Narrow" w:cs="Arial"/>
                <w:bCs/>
                <w:color w:val="000000"/>
                <w:sz w:val="20"/>
                <w:szCs w:val="20"/>
                <w:lang w:val="en-US"/>
              </w:rPr>
            </w:pPr>
            <w:r w:rsidRPr="00352C99">
              <w:rPr>
                <w:rFonts w:ascii="Arial Narrow" w:hAnsi="Arial Narrow" w:cs="Arial"/>
                <w:bCs/>
                <w:color w:val="000000"/>
                <w:sz w:val="20"/>
                <w:szCs w:val="20"/>
                <w:lang w:val="en-US"/>
              </w:rPr>
              <w:t>$</w:t>
            </w:r>
            <w:r w:rsidR="00584920">
              <w:rPr>
                <w:rFonts w:ascii="Arial Narrow" w:hAnsi="Arial Narrow" w:cs="Arial"/>
                <w:bCs/>
                <w:noProof/>
                <w:color w:val="000000"/>
                <w:sz w:val="20"/>
                <w:szCs w:val="20"/>
                <w:highlight w:val="black"/>
                <w:lang w:val="en-US"/>
              </w:rPr>
              <w:t>'''''''''''''''''''''''''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285" w:rsidRPr="00352C99" w:rsidRDefault="00AD1285" w:rsidP="00BA53C9">
            <w:pPr>
              <w:rPr>
                <w:rFonts w:ascii="Arial Narrow" w:hAnsi="Arial Narrow" w:cs="Arial"/>
                <w:bCs/>
                <w:color w:val="000000"/>
                <w:sz w:val="20"/>
                <w:szCs w:val="20"/>
                <w:lang w:val="en-US"/>
              </w:rPr>
            </w:pPr>
            <w:r w:rsidRPr="00352C99">
              <w:rPr>
                <w:rFonts w:ascii="Arial Narrow" w:hAnsi="Arial Narrow" w:cs="Arial"/>
                <w:bCs/>
                <w:color w:val="000000"/>
                <w:sz w:val="20"/>
                <w:szCs w:val="20"/>
                <w:lang w:val="en-US"/>
              </w:rPr>
              <w:t>$</w:t>
            </w:r>
            <w:r w:rsidR="00584920">
              <w:rPr>
                <w:rFonts w:ascii="Arial Narrow" w:hAnsi="Arial Narrow" w:cs="Arial"/>
                <w:bCs/>
                <w:noProof/>
                <w:color w:val="000000"/>
                <w:sz w:val="20"/>
                <w:szCs w:val="20"/>
                <w:highlight w:val="black"/>
                <w:lang w:val="en-US"/>
              </w:rPr>
              <w:t>''''''''''''''''''''''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285" w:rsidRPr="00352C99" w:rsidRDefault="00AD1285" w:rsidP="00BA53C9">
            <w:pPr>
              <w:rPr>
                <w:rFonts w:ascii="Arial Narrow" w:hAnsi="Arial Narrow" w:cs="Arial"/>
                <w:bCs/>
                <w:color w:val="000000"/>
                <w:sz w:val="20"/>
                <w:szCs w:val="20"/>
                <w:lang w:val="en-US"/>
              </w:rPr>
            </w:pPr>
            <w:r w:rsidRPr="00352C99">
              <w:rPr>
                <w:rFonts w:ascii="Arial Narrow" w:hAnsi="Arial Narrow" w:cs="Arial"/>
                <w:bCs/>
                <w:color w:val="000000"/>
                <w:sz w:val="20"/>
                <w:szCs w:val="20"/>
                <w:lang w:val="en-US"/>
              </w:rPr>
              <w:t>$</w:t>
            </w:r>
            <w:r w:rsidR="00584920">
              <w:rPr>
                <w:rFonts w:ascii="Arial Narrow" w:hAnsi="Arial Narrow" w:cs="Arial"/>
                <w:bCs/>
                <w:noProof/>
                <w:color w:val="000000"/>
                <w:sz w:val="20"/>
                <w:szCs w:val="20"/>
                <w:highlight w:val="black"/>
                <w:lang w:val="en-US"/>
              </w:rPr>
              <w:t>'''''''''''''''''''''''''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285" w:rsidRPr="00352C99" w:rsidRDefault="00AD1285" w:rsidP="00BA53C9">
            <w:pPr>
              <w:rPr>
                <w:rFonts w:ascii="Arial Narrow" w:hAnsi="Arial Narrow" w:cs="Arial"/>
                <w:bCs/>
                <w:color w:val="000000"/>
                <w:sz w:val="20"/>
                <w:szCs w:val="20"/>
                <w:lang w:val="en-US"/>
              </w:rPr>
            </w:pPr>
            <w:r w:rsidRPr="00352C99">
              <w:rPr>
                <w:rFonts w:ascii="Arial Narrow" w:hAnsi="Arial Narrow" w:cs="Arial"/>
                <w:bCs/>
                <w:color w:val="000000"/>
                <w:sz w:val="20"/>
                <w:szCs w:val="20"/>
                <w:lang w:val="en-US"/>
              </w:rPr>
              <w:t>$</w:t>
            </w:r>
            <w:r w:rsidR="00584920">
              <w:rPr>
                <w:rFonts w:ascii="Arial Narrow" w:hAnsi="Arial Narrow" w:cs="Arial"/>
                <w:bCs/>
                <w:noProof/>
                <w:color w:val="000000"/>
                <w:sz w:val="20"/>
                <w:szCs w:val="20"/>
                <w:highlight w:val="black"/>
                <w:lang w:val="en-US"/>
              </w:rPr>
              <w:t>'''''''''''''''''''''''''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285" w:rsidRPr="00352C99" w:rsidRDefault="00AD1285" w:rsidP="00BA53C9">
            <w:pPr>
              <w:rPr>
                <w:rFonts w:ascii="Arial Narrow" w:hAnsi="Arial Narrow" w:cs="Arial"/>
                <w:bCs/>
                <w:color w:val="000000"/>
                <w:sz w:val="20"/>
                <w:szCs w:val="20"/>
                <w:lang w:val="en-US"/>
              </w:rPr>
            </w:pPr>
            <w:r w:rsidRPr="00352C99">
              <w:rPr>
                <w:rFonts w:ascii="Arial Narrow" w:hAnsi="Arial Narrow" w:cs="Arial"/>
                <w:bCs/>
                <w:color w:val="000000"/>
                <w:sz w:val="20"/>
                <w:szCs w:val="20"/>
                <w:lang w:val="en-US"/>
              </w:rPr>
              <w:t>$</w:t>
            </w:r>
            <w:r w:rsidR="00584920">
              <w:rPr>
                <w:rFonts w:ascii="Arial Narrow" w:hAnsi="Arial Narrow" w:cs="Arial"/>
                <w:bCs/>
                <w:noProof/>
                <w:color w:val="000000"/>
                <w:sz w:val="20"/>
                <w:szCs w:val="20"/>
                <w:highlight w:val="black"/>
                <w:lang w:val="en-US"/>
              </w:rPr>
              <w:t>''''''''''''''''''''''''</w:t>
            </w:r>
          </w:p>
        </w:tc>
      </w:tr>
      <w:tr w:rsidR="00AD1285" w:rsidRPr="00A87A82" w:rsidTr="00133A28">
        <w:trPr>
          <w:trHeight w:val="298"/>
        </w:trPr>
        <w:tc>
          <w:tcPr>
            <w:tcW w:w="1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285" w:rsidRPr="00A87A82" w:rsidRDefault="00AD1285" w:rsidP="00BA53C9">
            <w:pPr>
              <w:rPr>
                <w:rFonts w:ascii="Arial Narrow" w:hAnsi="Arial Narrow" w:cs="Arial"/>
                <w:color w:val="000000"/>
                <w:sz w:val="20"/>
                <w:szCs w:val="20"/>
                <w:lang w:val="en-US"/>
              </w:rPr>
            </w:pPr>
            <w:r w:rsidRPr="00A87A82">
              <w:rPr>
                <w:rFonts w:ascii="Arial Narrow" w:hAnsi="Arial Narrow" w:cs="Arial"/>
                <w:color w:val="000000"/>
                <w:sz w:val="20"/>
                <w:szCs w:val="20"/>
                <w:lang w:val="en-US"/>
              </w:rPr>
              <w:t>Net costs to government with</w:t>
            </w:r>
          </w:p>
          <w:p w:rsidR="00AD1285" w:rsidRPr="00A87A82" w:rsidRDefault="00AD1285" w:rsidP="00BA53C9">
            <w:pPr>
              <w:rPr>
                <w:rFonts w:ascii="Arial Narrow" w:hAnsi="Arial Narrow" w:cs="Arial"/>
                <w:color w:val="000000"/>
                <w:sz w:val="20"/>
                <w:szCs w:val="20"/>
                <w:lang w:val="en-US"/>
              </w:rPr>
            </w:pPr>
            <w:r w:rsidRPr="00A87A82">
              <w:rPr>
                <w:rFonts w:ascii="Arial Narrow" w:hAnsi="Arial Narrow" w:cs="Arial"/>
                <w:color w:val="000000"/>
                <w:sz w:val="20"/>
                <w:szCs w:val="20"/>
                <w:lang w:val="en-US"/>
              </w:rPr>
              <w:t>proposed packs (</w:t>
            </w:r>
            <w:r w:rsidR="00240019" w:rsidRPr="00A87A82">
              <w:rPr>
                <w:rFonts w:ascii="Arial Narrow" w:hAnsi="Arial Narrow" w:cs="Arial"/>
                <w:color w:val="000000"/>
                <w:sz w:val="20"/>
                <w:szCs w:val="20"/>
                <w:lang w:val="en-US"/>
              </w:rPr>
              <w:t>i.e.</w:t>
            </w:r>
            <w:r w:rsidRPr="00A87A82">
              <w:rPr>
                <w:rFonts w:ascii="Arial Narrow" w:hAnsi="Arial Narrow" w:cs="Arial"/>
                <w:color w:val="000000"/>
                <w:sz w:val="20"/>
                <w:szCs w:val="20"/>
                <w:lang w:val="en-US"/>
              </w:rPr>
              <w:t>, DPMQ minus</w:t>
            </w:r>
          </w:p>
          <w:p w:rsidR="00AD1285" w:rsidRPr="00A87A82" w:rsidRDefault="00AD1285" w:rsidP="00BA53C9">
            <w:pPr>
              <w:rPr>
                <w:rFonts w:ascii="Arial Narrow" w:hAnsi="Arial Narrow" w:cs="Arial"/>
                <w:color w:val="000000"/>
                <w:sz w:val="20"/>
                <w:szCs w:val="20"/>
                <w:lang w:val="en-US"/>
              </w:rPr>
            </w:pPr>
            <w:r w:rsidRPr="00A87A82">
              <w:rPr>
                <w:rFonts w:ascii="Arial Narrow" w:hAnsi="Arial Narrow" w:cs="Arial"/>
                <w:color w:val="000000"/>
                <w:sz w:val="20"/>
                <w:szCs w:val="20"/>
                <w:lang w:val="en-US"/>
              </w:rPr>
              <w:t xml:space="preserve">copay) 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285" w:rsidRPr="00352C99" w:rsidRDefault="00AD1285" w:rsidP="00BA53C9">
            <w:pPr>
              <w:rPr>
                <w:rFonts w:ascii="Arial Narrow" w:hAnsi="Arial Narrow" w:cs="Arial"/>
                <w:bCs/>
                <w:color w:val="000000"/>
                <w:sz w:val="20"/>
                <w:szCs w:val="20"/>
                <w:lang w:val="en-US"/>
              </w:rPr>
            </w:pPr>
            <w:r w:rsidRPr="00352C99">
              <w:rPr>
                <w:rFonts w:ascii="Arial Narrow" w:hAnsi="Arial Narrow" w:cs="Arial"/>
                <w:bCs/>
                <w:color w:val="000000"/>
                <w:sz w:val="20"/>
                <w:szCs w:val="20"/>
                <w:lang w:val="en-US"/>
              </w:rPr>
              <w:t>$</w:t>
            </w:r>
            <w:r w:rsidR="00584920">
              <w:rPr>
                <w:rFonts w:ascii="Arial Narrow" w:hAnsi="Arial Narrow" w:cs="Arial"/>
                <w:bCs/>
                <w:noProof/>
                <w:color w:val="000000"/>
                <w:sz w:val="20"/>
                <w:szCs w:val="20"/>
                <w:highlight w:val="black"/>
                <w:lang w:val="en-US"/>
              </w:rPr>
              <w:t>''''''''''''''''''''''''''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285" w:rsidRPr="00352C99" w:rsidRDefault="00AD1285" w:rsidP="00BA53C9">
            <w:pPr>
              <w:rPr>
                <w:rFonts w:ascii="Arial Narrow" w:hAnsi="Arial Narrow" w:cs="Arial"/>
                <w:bCs/>
                <w:color w:val="000000"/>
                <w:sz w:val="20"/>
                <w:szCs w:val="20"/>
                <w:lang w:val="en-US"/>
              </w:rPr>
            </w:pPr>
            <w:r w:rsidRPr="00352C99">
              <w:rPr>
                <w:rFonts w:ascii="Arial Narrow" w:hAnsi="Arial Narrow" w:cs="Arial"/>
                <w:bCs/>
                <w:color w:val="000000"/>
                <w:sz w:val="20"/>
                <w:szCs w:val="20"/>
                <w:lang w:val="en-US"/>
              </w:rPr>
              <w:t>$</w:t>
            </w:r>
            <w:r w:rsidR="00584920">
              <w:rPr>
                <w:rFonts w:ascii="Arial Narrow" w:hAnsi="Arial Narrow" w:cs="Arial"/>
                <w:bCs/>
                <w:noProof/>
                <w:color w:val="000000"/>
                <w:sz w:val="20"/>
                <w:szCs w:val="20"/>
                <w:highlight w:val="black"/>
                <w:lang w:val="en-US"/>
              </w:rPr>
              <w:t>'''''''''''''''''''''''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285" w:rsidRPr="00352C99" w:rsidRDefault="00AD1285" w:rsidP="00BA53C9">
            <w:pPr>
              <w:rPr>
                <w:rFonts w:ascii="Arial Narrow" w:hAnsi="Arial Narrow" w:cs="Arial"/>
                <w:bCs/>
                <w:color w:val="000000"/>
                <w:sz w:val="20"/>
                <w:szCs w:val="20"/>
                <w:lang w:val="en-US"/>
              </w:rPr>
            </w:pPr>
            <w:r w:rsidRPr="00352C99">
              <w:rPr>
                <w:rFonts w:ascii="Arial Narrow" w:hAnsi="Arial Narrow" w:cs="Arial"/>
                <w:bCs/>
                <w:color w:val="000000"/>
                <w:sz w:val="20"/>
                <w:szCs w:val="20"/>
                <w:lang w:val="en-US"/>
              </w:rPr>
              <w:t>$</w:t>
            </w:r>
            <w:r w:rsidR="00584920">
              <w:rPr>
                <w:rFonts w:ascii="Arial Narrow" w:hAnsi="Arial Narrow" w:cs="Arial"/>
                <w:bCs/>
                <w:noProof/>
                <w:color w:val="000000"/>
                <w:sz w:val="20"/>
                <w:szCs w:val="20"/>
                <w:highlight w:val="black"/>
                <w:lang w:val="en-US"/>
              </w:rPr>
              <w:t>'''''''''''''''''''''''''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285" w:rsidRPr="00352C99" w:rsidRDefault="00AD1285" w:rsidP="00BA53C9">
            <w:pPr>
              <w:rPr>
                <w:rFonts w:ascii="Arial Narrow" w:hAnsi="Arial Narrow" w:cs="Arial"/>
                <w:bCs/>
                <w:color w:val="000000"/>
                <w:sz w:val="20"/>
                <w:szCs w:val="20"/>
                <w:lang w:val="en-US"/>
              </w:rPr>
            </w:pPr>
            <w:r w:rsidRPr="00352C99">
              <w:rPr>
                <w:rFonts w:ascii="Arial Narrow" w:hAnsi="Arial Narrow" w:cs="Arial"/>
                <w:bCs/>
                <w:color w:val="000000"/>
                <w:sz w:val="20"/>
                <w:szCs w:val="20"/>
                <w:lang w:val="en-US"/>
              </w:rPr>
              <w:t>$</w:t>
            </w:r>
            <w:r w:rsidR="00584920">
              <w:rPr>
                <w:rFonts w:ascii="Arial Narrow" w:hAnsi="Arial Narrow" w:cs="Arial"/>
                <w:bCs/>
                <w:noProof/>
                <w:color w:val="000000"/>
                <w:sz w:val="20"/>
                <w:szCs w:val="20"/>
                <w:highlight w:val="black"/>
                <w:lang w:val="en-US"/>
              </w:rPr>
              <w:t>''''''''''''''''''''''''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285" w:rsidRPr="00352C99" w:rsidRDefault="00AD1285" w:rsidP="00BA53C9">
            <w:pPr>
              <w:rPr>
                <w:rFonts w:ascii="Arial Narrow" w:hAnsi="Arial Narrow" w:cs="Arial"/>
                <w:bCs/>
                <w:color w:val="000000"/>
                <w:sz w:val="20"/>
                <w:szCs w:val="20"/>
                <w:lang w:val="en-US"/>
              </w:rPr>
            </w:pPr>
            <w:r w:rsidRPr="00352C99">
              <w:rPr>
                <w:rFonts w:ascii="Arial Narrow" w:hAnsi="Arial Narrow" w:cs="Arial"/>
                <w:bCs/>
                <w:color w:val="000000"/>
                <w:sz w:val="20"/>
                <w:szCs w:val="20"/>
                <w:lang w:val="en-US"/>
              </w:rPr>
              <w:t>$</w:t>
            </w:r>
            <w:r w:rsidR="00584920">
              <w:rPr>
                <w:rFonts w:ascii="Arial Narrow" w:hAnsi="Arial Narrow" w:cs="Arial"/>
                <w:bCs/>
                <w:noProof/>
                <w:color w:val="000000"/>
                <w:sz w:val="20"/>
                <w:szCs w:val="20"/>
                <w:highlight w:val="black"/>
                <w:lang w:val="en-US"/>
              </w:rPr>
              <w:t>'''''''''''''''''''''''</w:t>
            </w:r>
          </w:p>
        </w:tc>
      </w:tr>
      <w:tr w:rsidR="00AD1285" w:rsidRPr="00A87A82" w:rsidTr="00133A28">
        <w:trPr>
          <w:trHeight w:val="298"/>
        </w:trPr>
        <w:tc>
          <w:tcPr>
            <w:tcW w:w="1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285" w:rsidRPr="00A87A82" w:rsidRDefault="00AD1285" w:rsidP="00BA53C9">
            <w:pPr>
              <w:rPr>
                <w:rFonts w:ascii="Arial Narrow" w:hAnsi="Arial Narrow" w:cs="Arial"/>
                <w:color w:val="000000"/>
                <w:sz w:val="20"/>
                <w:szCs w:val="20"/>
                <w:lang w:val="en-US"/>
              </w:rPr>
            </w:pPr>
            <w:r w:rsidRPr="00A87A82">
              <w:rPr>
                <w:rFonts w:ascii="Arial Narrow" w:hAnsi="Arial Narrow" w:cs="Arial"/>
                <w:color w:val="000000"/>
                <w:sz w:val="20"/>
                <w:szCs w:val="20"/>
                <w:lang w:val="en-US"/>
              </w:rPr>
              <w:t xml:space="preserve">Net cost to patient with proposed </w:t>
            </w:r>
          </w:p>
          <w:p w:rsidR="00AD1285" w:rsidRPr="00A87A82" w:rsidRDefault="00AD1285" w:rsidP="00BA53C9">
            <w:pPr>
              <w:rPr>
                <w:rFonts w:ascii="Arial Narrow" w:hAnsi="Arial Narrow" w:cs="Arial"/>
                <w:color w:val="000000"/>
                <w:sz w:val="20"/>
                <w:szCs w:val="20"/>
                <w:lang w:val="en-US"/>
              </w:rPr>
            </w:pPr>
            <w:r w:rsidRPr="00A87A82">
              <w:rPr>
                <w:rFonts w:ascii="Arial Narrow" w:hAnsi="Arial Narrow" w:cs="Arial"/>
                <w:color w:val="000000"/>
                <w:sz w:val="20"/>
                <w:szCs w:val="20"/>
                <w:lang w:val="en-US"/>
              </w:rPr>
              <w:t>packs (</w:t>
            </w:r>
            <w:r w:rsidR="00240019" w:rsidRPr="00A87A82">
              <w:rPr>
                <w:rFonts w:ascii="Arial Narrow" w:hAnsi="Arial Narrow" w:cs="Arial"/>
                <w:color w:val="000000"/>
                <w:sz w:val="20"/>
                <w:szCs w:val="20"/>
                <w:lang w:val="en-US"/>
              </w:rPr>
              <w:t>i.e.</w:t>
            </w:r>
            <w:r w:rsidRPr="00A87A82">
              <w:rPr>
                <w:rFonts w:ascii="Arial Narrow" w:hAnsi="Arial Narrow" w:cs="Arial"/>
                <w:color w:val="000000"/>
                <w:sz w:val="20"/>
                <w:szCs w:val="20"/>
                <w:lang w:val="en-US"/>
              </w:rPr>
              <w:t xml:space="preserve">, using average patient </w:t>
            </w:r>
          </w:p>
          <w:p w:rsidR="00AD1285" w:rsidRPr="00A87A82" w:rsidRDefault="00AD1285" w:rsidP="00BA53C9">
            <w:pPr>
              <w:rPr>
                <w:rFonts w:ascii="Arial Narrow" w:hAnsi="Arial Narrow" w:cs="Arial"/>
                <w:color w:val="000000"/>
                <w:sz w:val="20"/>
                <w:szCs w:val="20"/>
                <w:lang w:val="en-US"/>
              </w:rPr>
            </w:pPr>
            <w:r w:rsidRPr="00A87A82">
              <w:rPr>
                <w:rFonts w:ascii="Arial Narrow" w:hAnsi="Arial Narrow" w:cs="Arial"/>
                <w:color w:val="000000"/>
                <w:sz w:val="20"/>
                <w:szCs w:val="20"/>
                <w:lang w:val="en-US"/>
              </w:rPr>
              <w:t>copayment)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285" w:rsidRPr="00352C99" w:rsidRDefault="00AD1285" w:rsidP="00BA53C9">
            <w:pPr>
              <w:rPr>
                <w:rFonts w:ascii="Arial Narrow" w:hAnsi="Arial Narrow" w:cs="Arial"/>
                <w:bCs/>
                <w:color w:val="000000"/>
                <w:sz w:val="20"/>
                <w:szCs w:val="20"/>
                <w:lang w:val="en-US"/>
              </w:rPr>
            </w:pPr>
            <w:r w:rsidRPr="00352C99">
              <w:rPr>
                <w:rFonts w:ascii="Arial Narrow" w:hAnsi="Arial Narrow" w:cs="Arial"/>
                <w:bCs/>
                <w:color w:val="000000"/>
                <w:sz w:val="20"/>
                <w:szCs w:val="20"/>
                <w:lang w:val="en-US"/>
              </w:rPr>
              <w:t>$</w:t>
            </w:r>
            <w:r w:rsidR="00584920">
              <w:rPr>
                <w:rFonts w:ascii="Arial Narrow" w:hAnsi="Arial Narrow" w:cs="Arial"/>
                <w:bCs/>
                <w:noProof/>
                <w:color w:val="000000"/>
                <w:sz w:val="20"/>
                <w:szCs w:val="20"/>
                <w:highlight w:val="black"/>
                <w:lang w:val="en-US"/>
              </w:rPr>
              <w:t>''''''''''''''''''''''''''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285" w:rsidRPr="00352C99" w:rsidRDefault="00AD1285" w:rsidP="00BA53C9">
            <w:pPr>
              <w:rPr>
                <w:rFonts w:ascii="Arial Narrow" w:hAnsi="Arial Narrow" w:cs="Arial"/>
                <w:bCs/>
                <w:color w:val="000000"/>
                <w:sz w:val="20"/>
                <w:szCs w:val="20"/>
                <w:lang w:val="en-US"/>
              </w:rPr>
            </w:pPr>
            <w:r w:rsidRPr="00352C99">
              <w:rPr>
                <w:rFonts w:ascii="Arial Narrow" w:hAnsi="Arial Narrow" w:cs="Arial"/>
                <w:bCs/>
                <w:color w:val="000000"/>
                <w:sz w:val="20"/>
                <w:szCs w:val="20"/>
                <w:lang w:val="en-US"/>
              </w:rPr>
              <w:t>$</w:t>
            </w:r>
            <w:r w:rsidR="00584920">
              <w:rPr>
                <w:rFonts w:ascii="Arial Narrow" w:hAnsi="Arial Narrow" w:cs="Arial"/>
                <w:bCs/>
                <w:noProof/>
                <w:color w:val="000000"/>
                <w:sz w:val="20"/>
                <w:szCs w:val="20"/>
                <w:highlight w:val="black"/>
                <w:lang w:val="en-US"/>
              </w:rPr>
              <w:t>'''''''''''''''''''''''''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285" w:rsidRPr="00352C99" w:rsidRDefault="00AD1285" w:rsidP="00BA53C9">
            <w:pPr>
              <w:rPr>
                <w:rFonts w:ascii="Arial Narrow" w:hAnsi="Arial Narrow" w:cs="Arial"/>
                <w:bCs/>
                <w:color w:val="000000"/>
                <w:sz w:val="20"/>
                <w:szCs w:val="20"/>
                <w:lang w:val="en-US"/>
              </w:rPr>
            </w:pPr>
            <w:r w:rsidRPr="00352C99">
              <w:rPr>
                <w:rFonts w:ascii="Arial Narrow" w:hAnsi="Arial Narrow" w:cs="Arial"/>
                <w:bCs/>
                <w:color w:val="000000"/>
                <w:sz w:val="20"/>
                <w:szCs w:val="20"/>
                <w:lang w:val="en-US"/>
              </w:rPr>
              <w:t>$</w:t>
            </w:r>
            <w:r w:rsidR="00584920">
              <w:rPr>
                <w:rFonts w:ascii="Arial Narrow" w:hAnsi="Arial Narrow" w:cs="Arial"/>
                <w:bCs/>
                <w:noProof/>
                <w:color w:val="000000"/>
                <w:sz w:val="20"/>
                <w:szCs w:val="20"/>
                <w:highlight w:val="black"/>
                <w:lang w:val="en-US"/>
              </w:rPr>
              <w:t>''''''''''''''''''''''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285" w:rsidRPr="00352C99" w:rsidRDefault="00AD1285" w:rsidP="00BA53C9">
            <w:pPr>
              <w:rPr>
                <w:rFonts w:ascii="Arial Narrow" w:hAnsi="Arial Narrow" w:cs="Arial"/>
                <w:bCs/>
                <w:color w:val="000000"/>
                <w:sz w:val="20"/>
                <w:szCs w:val="20"/>
                <w:lang w:val="en-US"/>
              </w:rPr>
            </w:pPr>
            <w:r w:rsidRPr="00352C99">
              <w:rPr>
                <w:rFonts w:ascii="Arial Narrow" w:hAnsi="Arial Narrow" w:cs="Arial"/>
                <w:bCs/>
                <w:color w:val="000000"/>
                <w:sz w:val="20"/>
                <w:szCs w:val="20"/>
                <w:lang w:val="en-US"/>
              </w:rPr>
              <w:t>$</w:t>
            </w:r>
            <w:r w:rsidR="00584920">
              <w:rPr>
                <w:rFonts w:ascii="Arial Narrow" w:hAnsi="Arial Narrow" w:cs="Arial"/>
                <w:bCs/>
                <w:noProof/>
                <w:color w:val="000000"/>
                <w:sz w:val="20"/>
                <w:szCs w:val="20"/>
                <w:highlight w:val="black"/>
                <w:lang w:val="en-US"/>
              </w:rPr>
              <w:t>'''''''''''''''''''''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285" w:rsidRPr="00352C99" w:rsidRDefault="00AD1285" w:rsidP="00BA53C9">
            <w:pPr>
              <w:rPr>
                <w:rFonts w:ascii="Arial Narrow" w:hAnsi="Arial Narrow" w:cs="Arial"/>
                <w:bCs/>
                <w:color w:val="000000"/>
                <w:sz w:val="20"/>
                <w:szCs w:val="20"/>
                <w:lang w:val="en-US"/>
              </w:rPr>
            </w:pPr>
            <w:r w:rsidRPr="00352C99">
              <w:rPr>
                <w:rFonts w:ascii="Arial Narrow" w:hAnsi="Arial Narrow" w:cs="Arial"/>
                <w:bCs/>
                <w:color w:val="000000"/>
                <w:sz w:val="20"/>
                <w:szCs w:val="20"/>
                <w:lang w:val="en-US"/>
              </w:rPr>
              <w:t>$</w:t>
            </w:r>
            <w:r w:rsidR="00584920">
              <w:rPr>
                <w:rFonts w:ascii="Arial Narrow" w:hAnsi="Arial Narrow" w:cs="Arial"/>
                <w:bCs/>
                <w:noProof/>
                <w:color w:val="000000"/>
                <w:sz w:val="20"/>
                <w:szCs w:val="20"/>
                <w:highlight w:val="black"/>
                <w:lang w:val="en-US"/>
              </w:rPr>
              <w:t>'''''''''''''''''''''''</w:t>
            </w:r>
          </w:p>
        </w:tc>
      </w:tr>
    </w:tbl>
    <w:p w:rsidR="00AD1285" w:rsidRPr="00A87A82" w:rsidRDefault="00133A28" w:rsidP="004873EE">
      <w:pPr>
        <w:spacing w:after="220"/>
        <w:ind w:left="709" w:firstLine="11"/>
        <w:jc w:val="both"/>
        <w:rPr>
          <w:rFonts w:ascii="Arial Narrow" w:hAnsi="Arial Narrow"/>
          <w:sz w:val="20"/>
          <w:szCs w:val="20"/>
          <w:lang w:eastAsia="en-US"/>
        </w:rPr>
      </w:pPr>
      <w:r w:rsidRPr="00A87A82">
        <w:rPr>
          <w:rFonts w:ascii="Arial Narrow" w:eastAsia="MS Mincho" w:hAnsi="Arial Narrow"/>
          <w:sz w:val="20"/>
          <w:szCs w:val="20"/>
          <w:lang w:eastAsia="en-US"/>
        </w:rPr>
        <w:t xml:space="preserve">Source: </w:t>
      </w:r>
      <w:r w:rsidR="00A51B52" w:rsidRPr="00A87A82">
        <w:rPr>
          <w:rFonts w:ascii="Arial Narrow" w:eastAsia="MS Mincho" w:hAnsi="Arial Narrow"/>
          <w:sz w:val="20"/>
          <w:szCs w:val="20"/>
          <w:lang w:eastAsia="en-US"/>
        </w:rPr>
        <w:t>Page 14 of the submission (</w:t>
      </w:r>
      <w:r w:rsidRPr="00A87A82">
        <w:rPr>
          <w:rFonts w:ascii="Arial Narrow" w:eastAsia="MS Mincho" w:hAnsi="Arial Narrow"/>
          <w:sz w:val="20"/>
          <w:szCs w:val="20"/>
          <w:lang w:eastAsia="en-US"/>
        </w:rPr>
        <w:t>Financial Estimates spreadsheet (attachment 1),” Financial Estimates” worksheet rows 124-126</w:t>
      </w:r>
      <w:r w:rsidR="00A51B52" w:rsidRPr="00A87A82">
        <w:rPr>
          <w:rFonts w:ascii="Arial Narrow" w:eastAsia="MS Mincho" w:hAnsi="Arial Narrow"/>
          <w:sz w:val="20"/>
          <w:szCs w:val="20"/>
          <w:lang w:eastAsia="en-US"/>
        </w:rPr>
        <w:t>)</w:t>
      </w:r>
    </w:p>
    <w:p w:rsidR="00124245" w:rsidRPr="00A87A82" w:rsidRDefault="00124245" w:rsidP="00124245">
      <w:pPr>
        <w:pStyle w:val="ListParagraph"/>
        <w:numPr>
          <w:ilvl w:val="1"/>
          <w:numId w:val="4"/>
        </w:numPr>
        <w:rPr>
          <w:rFonts w:ascii="Arial" w:hAnsi="Arial"/>
          <w:b/>
          <w:sz w:val="22"/>
          <w:szCs w:val="22"/>
        </w:rPr>
      </w:pPr>
      <w:r w:rsidRPr="00A87A82">
        <w:rPr>
          <w:rFonts w:ascii="Arial" w:hAnsi="Arial" w:cs="Arial"/>
          <w:snapToGrid w:val="0"/>
          <w:sz w:val="22"/>
          <w:lang w:eastAsia="en-US"/>
        </w:rPr>
        <w:t>The sponsor acknowledged the net cost to government arising from the listing of the proposed 28/56 packs sizes of imatinib for GIST and proposed a special pricing arrangement to ensure that any extra cost can be rebated by the sponsor to ensure cost neutrality</w:t>
      </w:r>
      <w:r w:rsidR="00705578" w:rsidRPr="00A87A82">
        <w:rPr>
          <w:rFonts w:ascii="Arial" w:hAnsi="Arial" w:cs="Arial"/>
          <w:snapToGrid w:val="0"/>
          <w:sz w:val="22"/>
          <w:lang w:eastAsia="en-US"/>
        </w:rPr>
        <w:t xml:space="preserve"> for the Government</w:t>
      </w:r>
      <w:r w:rsidRPr="00A87A82">
        <w:rPr>
          <w:rFonts w:ascii="Arial" w:hAnsi="Arial" w:cs="Arial"/>
          <w:snapToGrid w:val="0"/>
          <w:sz w:val="22"/>
          <w:lang w:eastAsia="en-US"/>
        </w:rPr>
        <w:t>.</w:t>
      </w:r>
    </w:p>
    <w:p w:rsidR="006457A7" w:rsidRDefault="00124245" w:rsidP="00124245">
      <w:pPr>
        <w:rPr>
          <w:rFonts w:ascii="Arial" w:hAnsi="Arial"/>
          <w:b/>
          <w:sz w:val="22"/>
          <w:szCs w:val="22"/>
        </w:rPr>
      </w:pPr>
      <w:r w:rsidRPr="00A87A82">
        <w:rPr>
          <w:rFonts w:ascii="Arial" w:hAnsi="Arial"/>
          <w:b/>
          <w:sz w:val="22"/>
          <w:szCs w:val="22"/>
        </w:rPr>
        <w:t xml:space="preserve"> </w:t>
      </w:r>
    </w:p>
    <w:p w:rsidR="00D403A3" w:rsidRPr="00A87A82" w:rsidRDefault="00D403A3" w:rsidP="00124245">
      <w:pPr>
        <w:rPr>
          <w:rFonts w:ascii="Arial" w:hAnsi="Arial"/>
          <w:b/>
          <w:sz w:val="22"/>
          <w:szCs w:val="22"/>
        </w:rPr>
      </w:pPr>
    </w:p>
    <w:p w:rsidR="006728B5" w:rsidRPr="006C0A1B" w:rsidRDefault="006728B5" w:rsidP="006C0A1B">
      <w:pPr>
        <w:pStyle w:val="PBACHeading1"/>
        <w:numPr>
          <w:ilvl w:val="0"/>
          <w:numId w:val="4"/>
        </w:numPr>
      </w:pPr>
      <w:r w:rsidRPr="006C0A1B">
        <w:t>Other relevant factors</w:t>
      </w:r>
    </w:p>
    <w:p w:rsidR="00447B31" w:rsidRPr="00A87A82" w:rsidRDefault="00447B31" w:rsidP="006457A7">
      <w:pPr>
        <w:pStyle w:val="ListParagraph"/>
        <w:keepNext/>
        <w:jc w:val="both"/>
        <w:rPr>
          <w:rFonts w:ascii="Arial" w:hAnsi="Arial"/>
          <w:b/>
          <w:sz w:val="22"/>
          <w:szCs w:val="22"/>
        </w:rPr>
      </w:pPr>
    </w:p>
    <w:p w:rsidR="00450586" w:rsidRDefault="00450586" w:rsidP="00450586">
      <w:pPr>
        <w:pStyle w:val="ListParagraph"/>
        <w:numPr>
          <w:ilvl w:val="1"/>
          <w:numId w:val="4"/>
        </w:numPr>
        <w:rPr>
          <w:rFonts w:ascii="Arial" w:hAnsi="Arial" w:cs="Arial"/>
          <w:snapToGrid w:val="0"/>
          <w:sz w:val="22"/>
          <w:lang w:eastAsia="en-US"/>
        </w:rPr>
      </w:pPr>
      <w:r w:rsidRPr="00450586">
        <w:rPr>
          <w:rFonts w:ascii="Arial" w:hAnsi="Arial" w:cs="Arial"/>
          <w:snapToGrid w:val="0"/>
          <w:sz w:val="22"/>
          <w:lang w:eastAsia="en-US"/>
        </w:rPr>
        <w:t>There was no hearing for this ite</w:t>
      </w:r>
      <w:r>
        <w:rPr>
          <w:rFonts w:ascii="Arial" w:hAnsi="Arial" w:cs="Arial"/>
          <w:snapToGrid w:val="0"/>
          <w:sz w:val="22"/>
          <w:lang w:eastAsia="en-US"/>
        </w:rPr>
        <w:t>m as it was a minor submission.</w:t>
      </w:r>
    </w:p>
    <w:p w:rsidR="00450586" w:rsidRPr="00450586" w:rsidRDefault="00450586" w:rsidP="00450586">
      <w:pPr>
        <w:rPr>
          <w:rFonts w:ascii="Arial" w:hAnsi="Arial" w:cs="Arial"/>
          <w:snapToGrid w:val="0"/>
          <w:sz w:val="22"/>
          <w:lang w:eastAsia="en-US"/>
        </w:rPr>
      </w:pPr>
    </w:p>
    <w:p w:rsidR="00450586" w:rsidRDefault="00450586" w:rsidP="00450586">
      <w:pPr>
        <w:pStyle w:val="ListParagraph"/>
        <w:numPr>
          <w:ilvl w:val="1"/>
          <w:numId w:val="4"/>
        </w:numPr>
        <w:rPr>
          <w:rFonts w:ascii="Arial" w:hAnsi="Arial" w:cs="Arial"/>
          <w:snapToGrid w:val="0"/>
          <w:sz w:val="22"/>
          <w:lang w:eastAsia="en-US"/>
        </w:rPr>
      </w:pPr>
      <w:r>
        <w:rPr>
          <w:rFonts w:ascii="Arial" w:hAnsi="Arial" w:cs="Arial"/>
          <w:snapToGrid w:val="0"/>
          <w:sz w:val="22"/>
          <w:lang w:eastAsia="en-US"/>
        </w:rPr>
        <w:t xml:space="preserve">The </w:t>
      </w:r>
      <w:r w:rsidRPr="00450586">
        <w:rPr>
          <w:rFonts w:ascii="Arial" w:hAnsi="Arial" w:cs="Arial"/>
          <w:snapToGrid w:val="0"/>
          <w:sz w:val="22"/>
          <w:lang w:eastAsia="en-US"/>
        </w:rPr>
        <w:t>PBAC noted that no consumer comme</w:t>
      </w:r>
      <w:r>
        <w:rPr>
          <w:rFonts w:ascii="Arial" w:hAnsi="Arial" w:cs="Arial"/>
          <w:snapToGrid w:val="0"/>
          <w:sz w:val="22"/>
          <w:lang w:eastAsia="en-US"/>
        </w:rPr>
        <w:t>nts were received for this item</w:t>
      </w:r>
      <w:r w:rsidRPr="00450586">
        <w:rPr>
          <w:rFonts w:ascii="Arial" w:hAnsi="Arial" w:cs="Arial"/>
          <w:snapToGrid w:val="0"/>
          <w:sz w:val="22"/>
          <w:lang w:eastAsia="en-US"/>
        </w:rPr>
        <w:t>.</w:t>
      </w:r>
    </w:p>
    <w:p w:rsidR="00450586" w:rsidRPr="00450586" w:rsidRDefault="00450586" w:rsidP="00450586">
      <w:pPr>
        <w:rPr>
          <w:rFonts w:ascii="Arial" w:hAnsi="Arial" w:cs="Arial"/>
          <w:snapToGrid w:val="0"/>
          <w:sz w:val="22"/>
          <w:lang w:eastAsia="en-US"/>
        </w:rPr>
      </w:pPr>
    </w:p>
    <w:p w:rsidR="00B25A89" w:rsidRPr="00A87A82" w:rsidRDefault="009A0C0A" w:rsidP="006457A7">
      <w:pPr>
        <w:pStyle w:val="ListParagraph"/>
        <w:numPr>
          <w:ilvl w:val="1"/>
          <w:numId w:val="4"/>
        </w:numPr>
        <w:rPr>
          <w:rFonts w:ascii="Arial" w:hAnsi="Arial" w:cs="Arial"/>
          <w:snapToGrid w:val="0"/>
          <w:sz w:val="22"/>
          <w:lang w:eastAsia="en-US"/>
        </w:rPr>
      </w:pPr>
      <w:r w:rsidRPr="00A87A82">
        <w:rPr>
          <w:rFonts w:ascii="Arial" w:hAnsi="Arial" w:cs="Arial"/>
          <w:snapToGrid w:val="0"/>
          <w:sz w:val="22"/>
          <w:lang w:eastAsia="en-US"/>
        </w:rPr>
        <w:t>The submission claimed that</w:t>
      </w:r>
      <w:r w:rsidR="00CD4812" w:rsidRPr="00A87A82">
        <w:rPr>
          <w:rFonts w:ascii="Arial" w:hAnsi="Arial" w:cs="Arial"/>
          <w:snapToGrid w:val="0"/>
          <w:sz w:val="22"/>
          <w:lang w:eastAsia="en-US"/>
        </w:rPr>
        <w:t>:</w:t>
      </w:r>
      <w:r w:rsidRPr="00A87A82">
        <w:rPr>
          <w:rFonts w:ascii="Arial" w:hAnsi="Arial" w:cs="Arial"/>
          <w:snapToGrid w:val="0"/>
          <w:sz w:val="22"/>
          <w:lang w:eastAsia="en-US"/>
        </w:rPr>
        <w:t xml:space="preserve"> </w:t>
      </w:r>
    </w:p>
    <w:p w:rsidR="00B25A89" w:rsidRPr="00A87A82" w:rsidRDefault="009A0C0A" w:rsidP="00CD4812">
      <w:pPr>
        <w:pStyle w:val="ListParagraph"/>
        <w:numPr>
          <w:ilvl w:val="1"/>
          <w:numId w:val="15"/>
        </w:numPr>
        <w:ind w:left="993" w:hanging="284"/>
        <w:rPr>
          <w:rFonts w:ascii="Arial" w:hAnsi="Arial" w:cs="Arial"/>
          <w:snapToGrid w:val="0"/>
          <w:sz w:val="22"/>
          <w:lang w:eastAsia="en-US"/>
        </w:rPr>
      </w:pPr>
      <w:r w:rsidRPr="00A87A82">
        <w:rPr>
          <w:rFonts w:ascii="Arial" w:hAnsi="Arial" w:cs="Arial"/>
          <w:snapToGrid w:val="0"/>
          <w:sz w:val="22"/>
          <w:lang w:eastAsia="en-US"/>
        </w:rPr>
        <w:t xml:space="preserve">the </w:t>
      </w:r>
      <w:r w:rsidR="00EC6B2E" w:rsidRPr="00A87A82">
        <w:rPr>
          <w:rFonts w:ascii="Arial" w:hAnsi="Arial" w:cs="Arial"/>
          <w:snapToGrid w:val="0"/>
          <w:sz w:val="22"/>
          <w:lang w:eastAsia="en-US"/>
        </w:rPr>
        <w:t xml:space="preserve">reduction of the pack sizes is more likely to improve patient’s adherence </w:t>
      </w:r>
    </w:p>
    <w:p w:rsidR="00B25A89" w:rsidRPr="00A87A82" w:rsidRDefault="00B25A89" w:rsidP="00CD4812">
      <w:pPr>
        <w:pStyle w:val="ListParagraph"/>
        <w:numPr>
          <w:ilvl w:val="1"/>
          <w:numId w:val="15"/>
        </w:numPr>
        <w:ind w:left="993" w:hanging="284"/>
        <w:rPr>
          <w:rFonts w:ascii="Arial" w:hAnsi="Arial" w:cs="Arial"/>
          <w:snapToGrid w:val="0"/>
          <w:sz w:val="22"/>
          <w:lang w:eastAsia="en-US"/>
        </w:rPr>
      </w:pPr>
      <w:r w:rsidRPr="00A87A82">
        <w:rPr>
          <w:rFonts w:ascii="Arial" w:hAnsi="Arial" w:cs="Arial"/>
          <w:snapToGrid w:val="0"/>
          <w:sz w:val="22"/>
          <w:lang w:eastAsia="en-US"/>
        </w:rPr>
        <w:t>patients stopping therapy before they have finished their current pack (</w:t>
      </w:r>
      <w:r w:rsidR="00240019" w:rsidRPr="00A87A82">
        <w:rPr>
          <w:rFonts w:ascii="Arial" w:hAnsi="Arial" w:cs="Arial"/>
          <w:snapToGrid w:val="0"/>
          <w:sz w:val="22"/>
          <w:lang w:eastAsia="en-US"/>
        </w:rPr>
        <w:t>i.e.</w:t>
      </w:r>
      <w:r w:rsidRPr="00A87A82">
        <w:rPr>
          <w:rFonts w:ascii="Arial" w:hAnsi="Arial" w:cs="Arial"/>
          <w:snapToGrid w:val="0"/>
          <w:sz w:val="22"/>
          <w:lang w:eastAsia="en-US"/>
        </w:rPr>
        <w:t xml:space="preserve">, patients stopping or changing therapy) will dispose of fewer tablets resulting in less wastage </w:t>
      </w:r>
      <w:r w:rsidR="00EC6B2E" w:rsidRPr="00A87A82">
        <w:rPr>
          <w:rFonts w:ascii="Arial" w:hAnsi="Arial" w:cs="Arial"/>
          <w:snapToGrid w:val="0"/>
          <w:sz w:val="22"/>
          <w:lang w:eastAsia="en-US"/>
        </w:rPr>
        <w:t xml:space="preserve">reduce wastage, </w:t>
      </w:r>
    </w:p>
    <w:p w:rsidR="00DA695F" w:rsidRPr="00A87A82" w:rsidRDefault="00DA695F" w:rsidP="00CD4812">
      <w:pPr>
        <w:pStyle w:val="ListParagraph"/>
        <w:rPr>
          <w:rFonts w:ascii="Arial" w:hAnsi="Arial" w:cs="Arial"/>
          <w:snapToGrid w:val="0"/>
          <w:sz w:val="22"/>
          <w:lang w:eastAsia="en-US"/>
        </w:rPr>
      </w:pPr>
    </w:p>
    <w:p w:rsidR="006457A7" w:rsidRPr="00A87A82" w:rsidRDefault="00CD4812" w:rsidP="00CD4812">
      <w:pPr>
        <w:pStyle w:val="ListParagraph"/>
        <w:rPr>
          <w:rFonts w:ascii="Arial" w:hAnsi="Arial" w:cs="Arial"/>
          <w:snapToGrid w:val="0"/>
          <w:sz w:val="22"/>
          <w:lang w:eastAsia="en-US"/>
        </w:rPr>
      </w:pPr>
      <w:r w:rsidRPr="00A87A82">
        <w:rPr>
          <w:rFonts w:ascii="Arial" w:hAnsi="Arial" w:cs="Arial"/>
          <w:snapToGrid w:val="0"/>
          <w:sz w:val="22"/>
          <w:lang w:eastAsia="en-US"/>
        </w:rPr>
        <w:t xml:space="preserve">No </w:t>
      </w:r>
      <w:r w:rsidR="00EC6B2E" w:rsidRPr="00A87A82">
        <w:rPr>
          <w:rFonts w:ascii="Arial" w:hAnsi="Arial" w:cs="Arial"/>
          <w:snapToGrid w:val="0"/>
          <w:sz w:val="22"/>
          <w:lang w:eastAsia="en-US"/>
        </w:rPr>
        <w:t>data w</w:t>
      </w:r>
      <w:r w:rsidR="00C5393B">
        <w:rPr>
          <w:rFonts w:ascii="Arial" w:hAnsi="Arial" w:cs="Arial"/>
          <w:snapToGrid w:val="0"/>
          <w:sz w:val="22"/>
          <w:lang w:eastAsia="en-US"/>
        </w:rPr>
        <w:t>ere</w:t>
      </w:r>
      <w:r w:rsidR="00EC6B2E" w:rsidRPr="00A87A82">
        <w:rPr>
          <w:rFonts w:ascii="Arial" w:hAnsi="Arial" w:cs="Arial"/>
          <w:snapToGrid w:val="0"/>
          <w:sz w:val="22"/>
          <w:lang w:eastAsia="en-US"/>
        </w:rPr>
        <w:t xml:space="preserve"> provided to support these claims in the submission.</w:t>
      </w:r>
    </w:p>
    <w:p w:rsidR="005A6836" w:rsidRPr="00A87A82" w:rsidRDefault="005A6836" w:rsidP="005A6836">
      <w:pPr>
        <w:pStyle w:val="ListParagraph"/>
        <w:rPr>
          <w:rFonts w:ascii="Arial" w:hAnsi="Arial" w:cs="Arial"/>
          <w:snapToGrid w:val="0"/>
          <w:sz w:val="22"/>
          <w:lang w:eastAsia="en-US"/>
        </w:rPr>
      </w:pPr>
    </w:p>
    <w:p w:rsidR="00EC6B2E" w:rsidRPr="00A87A82" w:rsidRDefault="00EC6B2E" w:rsidP="006714F9">
      <w:pPr>
        <w:pStyle w:val="ListParagraph"/>
        <w:numPr>
          <w:ilvl w:val="1"/>
          <w:numId w:val="4"/>
        </w:numPr>
        <w:rPr>
          <w:rFonts w:ascii="Arial" w:hAnsi="Arial" w:cs="Arial"/>
          <w:snapToGrid w:val="0"/>
          <w:sz w:val="22"/>
          <w:lang w:eastAsia="en-US"/>
        </w:rPr>
      </w:pPr>
      <w:r w:rsidRPr="00A87A82">
        <w:rPr>
          <w:rFonts w:ascii="Arial" w:hAnsi="Arial" w:cs="Arial"/>
          <w:snapToGrid w:val="0"/>
          <w:sz w:val="22"/>
          <w:lang w:eastAsia="en-US"/>
        </w:rPr>
        <w:t>The submission assume</w:t>
      </w:r>
      <w:r w:rsidR="00DA695F" w:rsidRPr="00A87A82">
        <w:rPr>
          <w:rFonts w:ascii="Arial" w:hAnsi="Arial" w:cs="Arial"/>
          <w:snapToGrid w:val="0"/>
          <w:sz w:val="22"/>
          <w:lang w:eastAsia="en-US"/>
        </w:rPr>
        <w:t>s</w:t>
      </w:r>
      <w:r w:rsidR="006714F9" w:rsidRPr="00A87A82">
        <w:rPr>
          <w:rFonts w:ascii="Arial" w:hAnsi="Arial" w:cs="Arial"/>
          <w:snapToGrid w:val="0"/>
          <w:sz w:val="22"/>
          <w:lang w:eastAsia="en-US"/>
        </w:rPr>
        <w:t xml:space="preserve"> </w:t>
      </w:r>
      <w:r w:rsidRPr="00A87A82">
        <w:rPr>
          <w:rFonts w:ascii="Arial" w:hAnsi="Arial" w:cs="Arial"/>
          <w:snapToGrid w:val="0"/>
          <w:sz w:val="22"/>
          <w:lang w:eastAsia="en-US"/>
        </w:rPr>
        <w:t>that pack sizes being sp</w:t>
      </w:r>
      <w:r w:rsidR="005A6836" w:rsidRPr="00A87A82">
        <w:rPr>
          <w:rFonts w:ascii="Arial" w:hAnsi="Arial" w:cs="Arial"/>
          <w:snapToGrid w:val="0"/>
          <w:sz w:val="22"/>
          <w:lang w:eastAsia="en-US"/>
        </w:rPr>
        <w:t>ecific to GIST would reduce</w:t>
      </w:r>
      <w:r w:rsidRPr="00A87A82">
        <w:rPr>
          <w:rFonts w:ascii="Arial" w:hAnsi="Arial" w:cs="Arial"/>
          <w:snapToGrid w:val="0"/>
          <w:sz w:val="22"/>
          <w:lang w:eastAsia="en-US"/>
        </w:rPr>
        <w:t xml:space="preserve"> erroneous item numbers entered at </w:t>
      </w:r>
      <w:r w:rsidR="005A6836" w:rsidRPr="00A87A82">
        <w:rPr>
          <w:rFonts w:ascii="Arial" w:hAnsi="Arial" w:cs="Arial"/>
          <w:snapToGrid w:val="0"/>
          <w:sz w:val="22"/>
          <w:lang w:eastAsia="en-US"/>
        </w:rPr>
        <w:t>a pharmacy level</w:t>
      </w:r>
      <w:r w:rsidR="00B25A89" w:rsidRPr="00A87A82">
        <w:rPr>
          <w:rFonts w:ascii="Arial" w:hAnsi="Arial" w:cs="Arial"/>
          <w:snapToGrid w:val="0"/>
          <w:sz w:val="22"/>
          <w:lang w:eastAsia="en-US"/>
        </w:rPr>
        <w:t xml:space="preserve"> thereby improving the ability to track the use by indication. </w:t>
      </w:r>
    </w:p>
    <w:p w:rsidR="000404F0" w:rsidRPr="00A87A82" w:rsidRDefault="000404F0" w:rsidP="006457A7">
      <w:pPr>
        <w:pStyle w:val="ListParagraph"/>
        <w:jc w:val="both"/>
        <w:rPr>
          <w:rFonts w:ascii="Arial" w:hAnsi="Arial"/>
          <w:sz w:val="22"/>
          <w:szCs w:val="22"/>
        </w:rPr>
      </w:pPr>
    </w:p>
    <w:p w:rsidR="006457A7" w:rsidRPr="00A87A82" w:rsidRDefault="00DA695F" w:rsidP="006457A7">
      <w:pPr>
        <w:pStyle w:val="ListParagraph"/>
        <w:jc w:val="both"/>
        <w:rPr>
          <w:rFonts w:ascii="Arial" w:hAnsi="Arial"/>
          <w:b/>
          <w:sz w:val="22"/>
          <w:szCs w:val="22"/>
        </w:rPr>
      </w:pPr>
      <w:r w:rsidRPr="00A87A82">
        <w:rPr>
          <w:rFonts w:ascii="Arial" w:hAnsi="Arial"/>
          <w:sz w:val="22"/>
          <w:szCs w:val="22"/>
        </w:rPr>
        <w:t>No data w</w:t>
      </w:r>
      <w:r w:rsidR="00C5393B">
        <w:rPr>
          <w:rFonts w:ascii="Arial" w:hAnsi="Arial"/>
          <w:sz w:val="22"/>
          <w:szCs w:val="22"/>
        </w:rPr>
        <w:t>ere</w:t>
      </w:r>
      <w:r w:rsidRPr="00A87A82">
        <w:rPr>
          <w:rFonts w:ascii="Arial" w:hAnsi="Arial"/>
          <w:sz w:val="22"/>
          <w:szCs w:val="22"/>
        </w:rPr>
        <w:t xml:space="preserve"> provided to support th</w:t>
      </w:r>
      <w:r w:rsidR="000404F0" w:rsidRPr="00A87A82">
        <w:rPr>
          <w:rFonts w:ascii="Arial" w:hAnsi="Arial"/>
          <w:sz w:val="22"/>
          <w:szCs w:val="22"/>
        </w:rPr>
        <w:t>i</w:t>
      </w:r>
      <w:r w:rsidRPr="00A87A82">
        <w:rPr>
          <w:rFonts w:ascii="Arial" w:hAnsi="Arial"/>
          <w:sz w:val="22"/>
          <w:szCs w:val="22"/>
        </w:rPr>
        <w:t>s claim in the submission</w:t>
      </w:r>
      <w:r w:rsidRPr="00A87A82">
        <w:rPr>
          <w:rFonts w:ascii="Arial" w:hAnsi="Arial"/>
          <w:b/>
          <w:sz w:val="22"/>
          <w:szCs w:val="22"/>
        </w:rPr>
        <w:t>.</w:t>
      </w:r>
    </w:p>
    <w:p w:rsidR="00DA695F" w:rsidRDefault="00DA695F" w:rsidP="006457A7">
      <w:pPr>
        <w:pStyle w:val="ListParagraph"/>
        <w:jc w:val="both"/>
        <w:rPr>
          <w:rFonts w:ascii="Arial" w:hAnsi="Arial"/>
          <w:b/>
          <w:sz w:val="22"/>
          <w:szCs w:val="22"/>
        </w:rPr>
      </w:pPr>
    </w:p>
    <w:p w:rsidR="00D403A3" w:rsidRPr="00A87A82" w:rsidRDefault="00D403A3" w:rsidP="006457A7">
      <w:pPr>
        <w:pStyle w:val="ListParagraph"/>
        <w:jc w:val="both"/>
        <w:rPr>
          <w:rFonts w:ascii="Arial" w:hAnsi="Arial"/>
          <w:b/>
          <w:sz w:val="22"/>
          <w:szCs w:val="22"/>
        </w:rPr>
      </w:pPr>
    </w:p>
    <w:p w:rsidR="006728B5" w:rsidRPr="00A87A82" w:rsidRDefault="00FB3F21" w:rsidP="006457A7">
      <w:pPr>
        <w:pStyle w:val="ListParagraph"/>
        <w:numPr>
          <w:ilvl w:val="0"/>
          <w:numId w:val="4"/>
        </w:num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PBAC Outcomes</w:t>
      </w:r>
    </w:p>
    <w:p w:rsidR="00AD365D" w:rsidRPr="00A87A82" w:rsidRDefault="00AD365D" w:rsidP="00AD365D">
      <w:pPr>
        <w:pStyle w:val="ListParagraph"/>
        <w:rPr>
          <w:rFonts w:ascii="Arial" w:hAnsi="Arial" w:cs="Arial"/>
          <w:snapToGrid w:val="0"/>
          <w:sz w:val="22"/>
          <w:lang w:eastAsia="en-US"/>
        </w:rPr>
      </w:pPr>
    </w:p>
    <w:p w:rsidR="002A78E7" w:rsidRDefault="002A78E7" w:rsidP="005A6836">
      <w:pPr>
        <w:pStyle w:val="ListParagraph"/>
        <w:numPr>
          <w:ilvl w:val="1"/>
          <w:numId w:val="4"/>
        </w:numPr>
        <w:rPr>
          <w:rFonts w:ascii="Arial" w:hAnsi="Arial" w:cs="Arial"/>
          <w:snapToGrid w:val="0"/>
          <w:sz w:val="22"/>
          <w:lang w:eastAsia="en-US"/>
        </w:rPr>
      </w:pPr>
      <w:r>
        <w:rPr>
          <w:rFonts w:ascii="Arial" w:hAnsi="Arial" w:cs="Arial"/>
          <w:snapToGrid w:val="0"/>
          <w:sz w:val="22"/>
          <w:lang w:eastAsia="en-US"/>
        </w:rPr>
        <w:t>The</w:t>
      </w:r>
      <w:r w:rsidR="00450586">
        <w:rPr>
          <w:rFonts w:ascii="Arial" w:hAnsi="Arial" w:cs="Arial"/>
          <w:snapToGrid w:val="0"/>
          <w:sz w:val="22"/>
          <w:lang w:eastAsia="en-US"/>
        </w:rPr>
        <w:t xml:space="preserve"> PBAC advised the Minster that there is no community need for the listing </w:t>
      </w:r>
      <w:r w:rsidR="009A1247">
        <w:rPr>
          <w:rFonts w:ascii="Arial" w:hAnsi="Arial" w:cs="Arial"/>
          <w:snapToGrid w:val="0"/>
          <w:sz w:val="22"/>
          <w:lang w:eastAsia="en-US"/>
        </w:rPr>
        <w:t xml:space="preserve">of </w:t>
      </w:r>
      <w:r w:rsidR="009A1247" w:rsidRPr="00A87A82">
        <w:rPr>
          <w:rFonts w:ascii="Arial" w:hAnsi="Arial" w:cs="Arial"/>
          <w:snapToGrid w:val="0"/>
          <w:sz w:val="22"/>
          <w:lang w:eastAsia="en-US"/>
        </w:rPr>
        <w:t>alterative</w:t>
      </w:r>
      <w:r w:rsidR="009A1247">
        <w:rPr>
          <w:rFonts w:ascii="Arial" w:hAnsi="Arial" w:cs="Arial"/>
          <w:snapToGrid w:val="0"/>
          <w:sz w:val="22"/>
          <w:lang w:eastAsia="en-US"/>
        </w:rPr>
        <w:t xml:space="preserve"> pack sizes of </w:t>
      </w:r>
      <w:r w:rsidR="009A1247" w:rsidRPr="00A87A82">
        <w:rPr>
          <w:rFonts w:ascii="Arial" w:hAnsi="Arial" w:cs="Arial"/>
          <w:snapToGrid w:val="0"/>
          <w:sz w:val="22"/>
          <w:lang w:eastAsia="en-US"/>
        </w:rPr>
        <w:t>imatinib</w:t>
      </w:r>
      <w:r w:rsidR="008347B1">
        <w:rPr>
          <w:rFonts w:ascii="Arial" w:hAnsi="Arial" w:cs="Arial"/>
          <w:snapToGrid w:val="0"/>
          <w:sz w:val="22"/>
          <w:lang w:eastAsia="en-US"/>
        </w:rPr>
        <w:t>,</w:t>
      </w:r>
      <w:r w:rsidR="009A1247">
        <w:rPr>
          <w:rFonts w:ascii="Arial" w:hAnsi="Arial" w:cs="Arial"/>
          <w:snapToGrid w:val="0"/>
          <w:sz w:val="22"/>
          <w:lang w:eastAsia="en-US"/>
        </w:rPr>
        <w:t xml:space="preserve"> namely </w:t>
      </w:r>
      <w:r w:rsidRPr="00A87A82">
        <w:rPr>
          <w:rFonts w:ascii="Arial" w:hAnsi="Arial" w:cs="Arial"/>
          <w:snapToGrid w:val="0"/>
          <w:sz w:val="22"/>
          <w:lang w:eastAsia="en-US"/>
        </w:rPr>
        <w:t>56 tablets per pack for 100 mg strength (PBS item codes 5443L, 9111M) and 28 tablets per pack for 400 mg strength (PBS item codes 5444M, 9112N)</w:t>
      </w:r>
      <w:r>
        <w:rPr>
          <w:rFonts w:ascii="Arial" w:hAnsi="Arial" w:cs="Arial"/>
          <w:snapToGrid w:val="0"/>
          <w:sz w:val="22"/>
          <w:lang w:eastAsia="en-US"/>
        </w:rPr>
        <w:t xml:space="preserve"> </w:t>
      </w:r>
      <w:r w:rsidRPr="00A87A82">
        <w:rPr>
          <w:rFonts w:ascii="Arial" w:hAnsi="Arial" w:cs="Arial"/>
          <w:snapToGrid w:val="0"/>
          <w:sz w:val="22"/>
          <w:lang w:eastAsia="en-US"/>
        </w:rPr>
        <w:t xml:space="preserve">for treatment of patients with gastrointestinal stromal tumor (GIST) in both metastatic and adjuvant settings. </w:t>
      </w:r>
    </w:p>
    <w:p w:rsidR="009A1247" w:rsidRPr="009A1247" w:rsidRDefault="009A1247" w:rsidP="009A1247">
      <w:pPr>
        <w:rPr>
          <w:rFonts w:ascii="Arial" w:hAnsi="Arial" w:cs="Arial"/>
          <w:snapToGrid w:val="0"/>
          <w:sz w:val="22"/>
          <w:lang w:eastAsia="en-US"/>
        </w:rPr>
      </w:pPr>
    </w:p>
    <w:p w:rsidR="004F6802" w:rsidRDefault="009A1247" w:rsidP="005A6836">
      <w:pPr>
        <w:pStyle w:val="ListParagraph"/>
        <w:numPr>
          <w:ilvl w:val="1"/>
          <w:numId w:val="4"/>
        </w:numPr>
        <w:rPr>
          <w:rFonts w:ascii="Arial" w:hAnsi="Arial" w:cs="Arial"/>
          <w:snapToGrid w:val="0"/>
          <w:sz w:val="22"/>
          <w:lang w:eastAsia="en-US"/>
        </w:rPr>
      </w:pPr>
      <w:r>
        <w:rPr>
          <w:rFonts w:ascii="Arial" w:hAnsi="Arial" w:cs="Arial"/>
          <w:snapToGrid w:val="0"/>
          <w:sz w:val="22"/>
          <w:lang w:eastAsia="en-US"/>
        </w:rPr>
        <w:t xml:space="preserve">While noting the submission and the sponsor’s pre-PBAC response, the PBAC considered that the magnitude of benefit claimed for adherence and wastage was </w:t>
      </w:r>
      <w:r w:rsidR="008347B1">
        <w:rPr>
          <w:rFonts w:ascii="Arial" w:hAnsi="Arial" w:cs="Arial"/>
          <w:snapToGrid w:val="0"/>
          <w:sz w:val="22"/>
          <w:lang w:eastAsia="en-US"/>
        </w:rPr>
        <w:t>not established in the submission</w:t>
      </w:r>
      <w:r>
        <w:rPr>
          <w:rFonts w:ascii="Arial" w:hAnsi="Arial" w:cs="Arial"/>
          <w:snapToGrid w:val="0"/>
          <w:sz w:val="22"/>
          <w:lang w:eastAsia="en-US"/>
        </w:rPr>
        <w:t xml:space="preserve"> over the currently available pack sizes. </w:t>
      </w:r>
    </w:p>
    <w:p w:rsidR="004F6802" w:rsidRPr="004F6802" w:rsidRDefault="004F6802" w:rsidP="004F6802">
      <w:pPr>
        <w:pStyle w:val="ListParagraph"/>
        <w:rPr>
          <w:rFonts w:ascii="Arial" w:hAnsi="Arial" w:cs="Arial"/>
          <w:snapToGrid w:val="0"/>
          <w:sz w:val="22"/>
          <w:lang w:eastAsia="en-US"/>
        </w:rPr>
      </w:pPr>
    </w:p>
    <w:p w:rsidR="00AD21C8" w:rsidRDefault="00AD18F5" w:rsidP="005A6836">
      <w:pPr>
        <w:pStyle w:val="ListParagraph"/>
        <w:numPr>
          <w:ilvl w:val="1"/>
          <w:numId w:val="4"/>
        </w:numPr>
        <w:rPr>
          <w:rFonts w:ascii="Arial" w:hAnsi="Arial" w:cs="Arial"/>
          <w:snapToGrid w:val="0"/>
          <w:sz w:val="22"/>
          <w:lang w:eastAsia="en-US"/>
        </w:rPr>
      </w:pPr>
      <w:r>
        <w:rPr>
          <w:rFonts w:ascii="Arial" w:hAnsi="Arial" w:cs="Arial"/>
          <w:snapToGrid w:val="0"/>
          <w:sz w:val="22"/>
          <w:lang w:eastAsia="en-US"/>
        </w:rPr>
        <w:lastRenderedPageBreak/>
        <w:t xml:space="preserve">The PBAC </w:t>
      </w:r>
      <w:r w:rsidR="00AD21C8">
        <w:rPr>
          <w:rFonts w:ascii="Arial" w:hAnsi="Arial" w:cs="Arial"/>
          <w:snapToGrid w:val="0"/>
          <w:sz w:val="22"/>
          <w:lang w:eastAsia="en-US"/>
        </w:rPr>
        <w:t xml:space="preserve">noted that the submission was only to change the listing for a minor proportion of the total utilisation of imatinib. </w:t>
      </w:r>
    </w:p>
    <w:p w:rsidR="00AD21C8" w:rsidRPr="00AD21C8" w:rsidRDefault="00AD21C8" w:rsidP="00AD21C8">
      <w:pPr>
        <w:pStyle w:val="ListParagraph"/>
        <w:rPr>
          <w:rFonts w:ascii="Arial" w:hAnsi="Arial" w:cs="Arial"/>
          <w:snapToGrid w:val="0"/>
          <w:sz w:val="22"/>
          <w:lang w:eastAsia="en-US"/>
        </w:rPr>
      </w:pPr>
    </w:p>
    <w:p w:rsidR="005A6836" w:rsidRDefault="00AD21C8" w:rsidP="00504F31">
      <w:pPr>
        <w:pStyle w:val="ListParagraph"/>
        <w:numPr>
          <w:ilvl w:val="1"/>
          <w:numId w:val="4"/>
        </w:numPr>
        <w:rPr>
          <w:rFonts w:ascii="Arial" w:hAnsi="Arial" w:cs="Arial"/>
          <w:snapToGrid w:val="0"/>
          <w:sz w:val="22"/>
          <w:lang w:eastAsia="en-US"/>
        </w:rPr>
      </w:pPr>
      <w:r w:rsidRPr="00891357">
        <w:rPr>
          <w:rFonts w:ascii="Arial" w:hAnsi="Arial" w:cs="Arial"/>
          <w:snapToGrid w:val="0"/>
          <w:sz w:val="22"/>
          <w:lang w:eastAsia="en-US"/>
        </w:rPr>
        <w:t xml:space="preserve">The PBAC noted </w:t>
      </w:r>
      <w:r w:rsidR="004F6802" w:rsidRPr="00891357">
        <w:rPr>
          <w:rFonts w:ascii="Arial" w:hAnsi="Arial" w:cs="Arial"/>
          <w:snapToGrid w:val="0"/>
          <w:sz w:val="22"/>
          <w:lang w:eastAsia="en-US"/>
        </w:rPr>
        <w:t xml:space="preserve">that there was no mechanism </w:t>
      </w:r>
      <w:r w:rsidR="00AD18F5" w:rsidRPr="00891357">
        <w:rPr>
          <w:rFonts w:ascii="Arial" w:hAnsi="Arial" w:cs="Arial"/>
          <w:snapToGrid w:val="0"/>
          <w:sz w:val="22"/>
          <w:lang w:eastAsia="en-US"/>
        </w:rPr>
        <w:t>to</w:t>
      </w:r>
      <w:r w:rsidR="004F6802" w:rsidRPr="00891357">
        <w:rPr>
          <w:rFonts w:ascii="Arial" w:hAnsi="Arial" w:cs="Arial"/>
          <w:snapToGrid w:val="0"/>
          <w:sz w:val="22"/>
          <w:lang w:eastAsia="en-US"/>
        </w:rPr>
        <w:t xml:space="preserve"> counterbalance the additional cost to patients</w:t>
      </w:r>
      <w:r w:rsidR="00891357" w:rsidRPr="00891357">
        <w:rPr>
          <w:rFonts w:ascii="Arial" w:hAnsi="Arial" w:cs="Arial"/>
          <w:snapToGrid w:val="0"/>
          <w:sz w:val="22"/>
          <w:lang w:eastAsia="en-US"/>
        </w:rPr>
        <w:t xml:space="preserve">, considering the sponsor’s pre-PBAC response proposal to address this through </w:t>
      </w:r>
      <w:r w:rsidR="00891357">
        <w:rPr>
          <w:rFonts w:ascii="Arial" w:hAnsi="Arial" w:cs="Arial"/>
          <w:snapToGrid w:val="0"/>
          <w:sz w:val="22"/>
          <w:lang w:eastAsia="en-US"/>
        </w:rPr>
        <w:t xml:space="preserve">maximum quantities of </w:t>
      </w:r>
      <w:r w:rsidR="00891357" w:rsidRPr="00891357">
        <w:rPr>
          <w:rFonts w:ascii="Arial" w:hAnsi="Arial" w:cs="Arial"/>
          <w:snapToGrid w:val="0"/>
          <w:sz w:val="22"/>
          <w:lang w:eastAsia="en-US"/>
        </w:rPr>
        <w:t xml:space="preserve">35 and 70 to be inconsistent </w:t>
      </w:r>
      <w:r w:rsidR="00891357">
        <w:rPr>
          <w:rFonts w:ascii="Arial" w:hAnsi="Arial" w:cs="Arial"/>
          <w:snapToGrid w:val="0"/>
          <w:sz w:val="22"/>
          <w:lang w:eastAsia="en-US"/>
        </w:rPr>
        <w:t>with the current practice of recommended maximum quantities that supply one month of treatment at usual doses for medicines used longer term.</w:t>
      </w:r>
    </w:p>
    <w:p w:rsidR="00891357" w:rsidRPr="00891357" w:rsidRDefault="00891357" w:rsidP="00891357">
      <w:pPr>
        <w:pStyle w:val="ListParagraph"/>
        <w:rPr>
          <w:rFonts w:ascii="Arial" w:hAnsi="Arial" w:cs="Arial"/>
          <w:snapToGrid w:val="0"/>
          <w:sz w:val="22"/>
          <w:lang w:eastAsia="en-US"/>
        </w:rPr>
      </w:pPr>
    </w:p>
    <w:p w:rsidR="00891357" w:rsidRPr="00A14EE6" w:rsidRDefault="00891357" w:rsidP="00A14EE6">
      <w:pPr>
        <w:rPr>
          <w:rFonts w:ascii="Arial" w:hAnsi="Arial" w:cs="Arial"/>
          <w:snapToGrid w:val="0"/>
          <w:sz w:val="22"/>
          <w:lang w:eastAsia="en-US"/>
        </w:rPr>
      </w:pPr>
    </w:p>
    <w:p w:rsidR="00450586" w:rsidRPr="00450586" w:rsidRDefault="00450586" w:rsidP="00450586">
      <w:pPr>
        <w:jc w:val="both"/>
        <w:rPr>
          <w:rFonts w:ascii="Arial" w:hAnsi="Arial" w:cs="Arial"/>
          <w:b/>
          <w:bCs/>
          <w:snapToGrid w:val="0"/>
          <w:sz w:val="22"/>
          <w:szCs w:val="22"/>
          <w:lang w:val="en-GB"/>
        </w:rPr>
      </w:pPr>
      <w:r w:rsidRPr="00450586">
        <w:rPr>
          <w:rFonts w:ascii="Arial" w:hAnsi="Arial" w:cs="Arial"/>
          <w:b/>
          <w:bCs/>
          <w:snapToGrid w:val="0"/>
          <w:sz w:val="22"/>
          <w:szCs w:val="22"/>
          <w:lang w:val="en-GB"/>
        </w:rPr>
        <w:t>Outcome:</w:t>
      </w:r>
    </w:p>
    <w:p w:rsidR="00450586" w:rsidRPr="00450586" w:rsidRDefault="00450586" w:rsidP="00450586">
      <w:pPr>
        <w:jc w:val="both"/>
        <w:rPr>
          <w:rFonts w:ascii="Arial" w:hAnsi="Arial" w:cs="Arial"/>
          <w:bCs/>
          <w:snapToGrid w:val="0"/>
          <w:sz w:val="22"/>
          <w:szCs w:val="22"/>
          <w:lang w:val="en-GB"/>
        </w:rPr>
      </w:pPr>
      <w:r w:rsidRPr="00450586">
        <w:rPr>
          <w:rFonts w:ascii="Arial" w:hAnsi="Arial" w:cs="Arial"/>
          <w:bCs/>
          <w:snapToGrid w:val="0"/>
          <w:sz w:val="22"/>
          <w:szCs w:val="22"/>
          <w:lang w:val="en-GB"/>
        </w:rPr>
        <w:t xml:space="preserve">Rejected </w:t>
      </w:r>
    </w:p>
    <w:p w:rsidR="00450586" w:rsidRPr="00D403A3" w:rsidRDefault="00450586" w:rsidP="006C0A1B">
      <w:pPr>
        <w:pStyle w:val="Title"/>
      </w:pPr>
    </w:p>
    <w:p w:rsidR="000D6DF3" w:rsidRPr="00027A0D" w:rsidRDefault="000D6DF3" w:rsidP="006C0A1B">
      <w:pPr>
        <w:pStyle w:val="PBACHeading1"/>
      </w:pPr>
      <w:r w:rsidRPr="00027A0D">
        <w:t>Context for Decision</w:t>
      </w:r>
    </w:p>
    <w:p w:rsidR="000D6DF3" w:rsidRPr="00C45157" w:rsidRDefault="000D6DF3" w:rsidP="000D6DF3">
      <w:pPr>
        <w:ind w:left="720"/>
        <w:contextualSpacing/>
        <w:rPr>
          <w:b/>
        </w:rPr>
      </w:pPr>
    </w:p>
    <w:p w:rsidR="000D6DF3" w:rsidRPr="00027A0D" w:rsidRDefault="000D6DF3" w:rsidP="000D6DF3">
      <w:pPr>
        <w:ind w:left="720"/>
        <w:rPr>
          <w:rFonts w:ascii="Arial" w:hAnsi="Arial" w:cs="Arial"/>
          <w:snapToGrid w:val="0"/>
          <w:sz w:val="22"/>
          <w:lang w:eastAsia="en-US"/>
        </w:rPr>
      </w:pPr>
      <w:r w:rsidRPr="00027A0D">
        <w:rPr>
          <w:rFonts w:ascii="Arial" w:hAnsi="Arial" w:cs="Arial"/>
          <w:snapToGrid w:val="0"/>
          <w:sz w:val="22"/>
          <w:lang w:eastAsia="en-US"/>
        </w:rPr>
        <w:t>The PBAC helps decide whether and, if so, how medicines should be subsidised in Australia. It considers submissions in this context. A PBAC decision not to recommend listing or not to recommend changing a listing does not represent a final PBAC view about the merits of the medicine. A company can resubmit to the PBAC or seek independent review of the PBAC decision.</w:t>
      </w:r>
    </w:p>
    <w:p w:rsidR="000D6DF3" w:rsidRPr="00C45157" w:rsidRDefault="000D6DF3" w:rsidP="000D6DF3"/>
    <w:p w:rsidR="000D6DF3" w:rsidRPr="00027A0D" w:rsidRDefault="000D6DF3" w:rsidP="006C0A1B">
      <w:pPr>
        <w:pStyle w:val="PBACHeading1"/>
      </w:pPr>
      <w:r w:rsidRPr="00027A0D">
        <w:t>Sponsor’s Comment</w:t>
      </w:r>
    </w:p>
    <w:p w:rsidR="000D6DF3" w:rsidRPr="00C45157" w:rsidRDefault="000D6DF3" w:rsidP="000D6DF3">
      <w:pPr>
        <w:rPr>
          <w:szCs w:val="22"/>
        </w:rPr>
      </w:pPr>
    </w:p>
    <w:p w:rsidR="000D6DF3" w:rsidRPr="006C0A1B" w:rsidRDefault="007C0991" w:rsidP="006C0A1B">
      <w:pPr>
        <w:pStyle w:val="PBACHeading1"/>
        <w:numPr>
          <w:ilvl w:val="0"/>
          <w:numId w:val="0"/>
        </w:numPr>
        <w:ind w:left="720"/>
        <w:rPr>
          <w:b w:val="0"/>
        </w:rPr>
      </w:pPr>
      <w:r w:rsidRPr="006C0A1B">
        <w:rPr>
          <w:b w:val="0"/>
        </w:rPr>
        <w:t>The sponsor has no comment.</w:t>
      </w:r>
    </w:p>
    <w:p w:rsidR="008347B1" w:rsidRPr="008347B1" w:rsidRDefault="008347B1" w:rsidP="008347B1">
      <w:pPr>
        <w:rPr>
          <w:rFonts w:ascii="Arial" w:hAnsi="Arial" w:cs="Arial"/>
          <w:snapToGrid w:val="0"/>
          <w:sz w:val="22"/>
          <w:lang w:eastAsia="en-US"/>
        </w:rPr>
      </w:pPr>
    </w:p>
    <w:p w:rsidR="006728B5" w:rsidRDefault="006728B5" w:rsidP="006728B5">
      <w:pPr>
        <w:jc w:val="both"/>
        <w:rPr>
          <w:rFonts w:ascii="Arial" w:hAnsi="Arial" w:cs="Arial"/>
        </w:rPr>
      </w:pPr>
    </w:p>
    <w:sectPr w:rsidR="006728B5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920" w:rsidRDefault="00584920" w:rsidP="00F31FFD">
      <w:r>
        <w:separator/>
      </w:r>
    </w:p>
  </w:endnote>
  <w:endnote w:type="continuationSeparator" w:id="0">
    <w:p w:rsidR="00584920" w:rsidRDefault="00584920" w:rsidP="00F31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abon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82" w:rsidRPr="00651169" w:rsidRDefault="00A87A82" w:rsidP="00A87A82">
    <w:pPr>
      <w:pStyle w:val="Footer"/>
      <w:ind w:left="360"/>
      <w:jc w:val="center"/>
      <w:rPr>
        <w:rFonts w:ascii="Arial" w:hAnsi="Arial" w:cs="Arial"/>
        <w:sz w:val="20"/>
        <w:szCs w:val="20"/>
      </w:rPr>
    </w:pPr>
    <w:r w:rsidRPr="00651169">
      <w:rPr>
        <w:rFonts w:ascii="Arial" w:hAnsi="Arial" w:cs="Arial"/>
        <w:sz w:val="20"/>
        <w:szCs w:val="20"/>
      </w:rPr>
      <w:fldChar w:fldCharType="begin"/>
    </w:r>
    <w:r w:rsidRPr="00651169">
      <w:rPr>
        <w:rFonts w:ascii="Arial" w:hAnsi="Arial" w:cs="Arial"/>
        <w:sz w:val="20"/>
        <w:szCs w:val="20"/>
      </w:rPr>
      <w:instrText xml:space="preserve"> PAGE   \* MERGEFORMAT </w:instrText>
    </w:r>
    <w:r w:rsidRPr="00651169">
      <w:rPr>
        <w:rFonts w:ascii="Arial" w:hAnsi="Arial" w:cs="Arial"/>
        <w:sz w:val="20"/>
        <w:szCs w:val="20"/>
      </w:rPr>
      <w:fldChar w:fldCharType="separate"/>
    </w:r>
    <w:r w:rsidR="00584920">
      <w:rPr>
        <w:rFonts w:ascii="Arial" w:hAnsi="Arial" w:cs="Arial"/>
        <w:noProof/>
        <w:sz w:val="20"/>
        <w:szCs w:val="20"/>
      </w:rPr>
      <w:t>2</w:t>
    </w:r>
    <w:r w:rsidRPr="00651169">
      <w:rPr>
        <w:rFonts w:ascii="Arial" w:hAnsi="Arial" w:cs="Arial"/>
        <w:noProof/>
        <w:sz w:val="20"/>
        <w:szCs w:val="20"/>
      </w:rPr>
      <w:fldChar w:fldCharType="end"/>
    </w:r>
  </w:p>
  <w:p w:rsidR="00A87A82" w:rsidRDefault="00A87A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920" w:rsidRDefault="00584920" w:rsidP="00F31FFD">
      <w:r>
        <w:separator/>
      </w:r>
    </w:p>
  </w:footnote>
  <w:footnote w:type="continuationSeparator" w:id="0">
    <w:p w:rsidR="00584920" w:rsidRDefault="00584920" w:rsidP="00F31F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82" w:rsidRPr="00DF217D" w:rsidRDefault="000D6DF3" w:rsidP="00D403A3">
    <w:pPr>
      <w:pStyle w:val="Header"/>
      <w:ind w:left="360"/>
      <w:jc w:val="center"/>
      <w:rPr>
        <w:rFonts w:ascii="Arial" w:hAnsi="Arial" w:cs="Arial"/>
        <w:i/>
        <w:color w:val="808080"/>
        <w:sz w:val="22"/>
      </w:rPr>
    </w:pPr>
    <w:r w:rsidRPr="000D6DF3">
      <w:rPr>
        <w:rFonts w:ascii="Arial" w:hAnsi="Arial" w:cs="Arial"/>
        <w:i/>
        <w:color w:val="808080"/>
        <w:sz w:val="22"/>
      </w:rPr>
      <w:t>Public Summary Document</w:t>
    </w:r>
    <w:r>
      <w:rPr>
        <w:i/>
        <w:color w:val="808080"/>
      </w:rPr>
      <w:t xml:space="preserve"> </w:t>
    </w:r>
    <w:r w:rsidR="00A87A82" w:rsidRPr="00DF217D">
      <w:rPr>
        <w:rFonts w:ascii="Arial" w:hAnsi="Arial" w:cs="Arial"/>
        <w:i/>
        <w:color w:val="808080"/>
        <w:sz w:val="22"/>
      </w:rPr>
      <w:t xml:space="preserve">– </w:t>
    </w:r>
    <w:r w:rsidR="00A87A82">
      <w:rPr>
        <w:rFonts w:ascii="Arial" w:hAnsi="Arial" w:cs="Arial"/>
        <w:i/>
        <w:color w:val="808080"/>
        <w:sz w:val="22"/>
      </w:rPr>
      <w:t xml:space="preserve">March 2015 </w:t>
    </w:r>
    <w:r w:rsidR="00A87A82" w:rsidRPr="00DF217D">
      <w:rPr>
        <w:rFonts w:ascii="Arial" w:hAnsi="Arial" w:cs="Arial"/>
        <w:i/>
        <w:color w:val="808080"/>
        <w:sz w:val="22"/>
      </w:rPr>
      <w:t>PBAC</w:t>
    </w:r>
    <w:r w:rsidR="00A87A82">
      <w:rPr>
        <w:rFonts w:ascii="Arial" w:hAnsi="Arial" w:cs="Arial"/>
        <w:i/>
        <w:color w:val="808080"/>
        <w:sz w:val="22"/>
      </w:rPr>
      <w:t xml:space="preserve"> </w:t>
    </w:r>
    <w:r w:rsidR="00A87A82" w:rsidRPr="00DF217D">
      <w:rPr>
        <w:rFonts w:ascii="Arial" w:hAnsi="Arial" w:cs="Arial"/>
        <w:i/>
        <w:color w:val="808080"/>
        <w:sz w:val="22"/>
      </w:rPr>
      <w:t>Meeting</w:t>
    </w:r>
  </w:p>
  <w:p w:rsidR="00A87A82" w:rsidRDefault="00A87A82" w:rsidP="00D403A3">
    <w:pPr>
      <w:pStyle w:val="Header"/>
      <w:tabs>
        <w:tab w:val="left" w:pos="3763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222B8"/>
    <w:multiLevelType w:val="multilevel"/>
    <w:tmpl w:val="3CFE6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0057CA"/>
    <w:multiLevelType w:val="multilevel"/>
    <w:tmpl w:val="42763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3517E0"/>
    <w:multiLevelType w:val="multilevel"/>
    <w:tmpl w:val="1DA8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152516"/>
    <w:multiLevelType w:val="hybridMultilevel"/>
    <w:tmpl w:val="59E2AA2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6D551A"/>
    <w:multiLevelType w:val="multilevel"/>
    <w:tmpl w:val="208E5F3A"/>
    <w:lvl w:ilvl="0">
      <w:start w:val="1"/>
      <w:numFmt w:val="decimal"/>
      <w:lvlText w:val="%1"/>
      <w:lvlJc w:val="left"/>
      <w:pPr>
        <w:ind w:left="720" w:hanging="720"/>
      </w:pPr>
      <w:rPr>
        <w:b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>
    <w:nsid w:val="2D083D00"/>
    <w:multiLevelType w:val="hybridMultilevel"/>
    <w:tmpl w:val="FD427962"/>
    <w:lvl w:ilvl="0" w:tplc="1ADA6A22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DC136D"/>
    <w:multiLevelType w:val="multilevel"/>
    <w:tmpl w:val="BDB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304A15"/>
    <w:multiLevelType w:val="multilevel"/>
    <w:tmpl w:val="749E4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4332A7"/>
    <w:multiLevelType w:val="hybridMultilevel"/>
    <w:tmpl w:val="71F0718C"/>
    <w:lvl w:ilvl="0" w:tplc="95DA438A">
      <w:start w:val="1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292317"/>
    <w:multiLevelType w:val="multilevel"/>
    <w:tmpl w:val="BE569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5002AB"/>
    <w:multiLevelType w:val="multilevel"/>
    <w:tmpl w:val="333AB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8D7CA5"/>
    <w:multiLevelType w:val="multilevel"/>
    <w:tmpl w:val="20B04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A712CBE"/>
    <w:multiLevelType w:val="hybridMultilevel"/>
    <w:tmpl w:val="6390F588"/>
    <w:lvl w:ilvl="0" w:tplc="85D846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B1192D"/>
    <w:multiLevelType w:val="multilevel"/>
    <w:tmpl w:val="FD601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84D033C"/>
    <w:multiLevelType w:val="multilevel"/>
    <w:tmpl w:val="CB2257AA"/>
    <w:lvl w:ilvl="0">
      <w:start w:val="1"/>
      <w:numFmt w:val="decimal"/>
      <w:pStyle w:val="PBACHeading1"/>
      <w:lvlText w:val="%1"/>
      <w:lvlJc w:val="left"/>
      <w:pPr>
        <w:ind w:left="720" w:hanging="720"/>
      </w:pPr>
      <w:rPr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5">
    <w:nsid w:val="7A4C7ECB"/>
    <w:multiLevelType w:val="hybridMultilevel"/>
    <w:tmpl w:val="3238F8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F149EA"/>
    <w:multiLevelType w:val="hybridMultilevel"/>
    <w:tmpl w:val="C0DC48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554A91"/>
    <w:multiLevelType w:val="multilevel"/>
    <w:tmpl w:val="B9407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5"/>
  </w:num>
  <w:num w:numId="3">
    <w:abstractNumId w:val="12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1"/>
  </w:num>
  <w:num w:numId="7">
    <w:abstractNumId w:val="10"/>
  </w:num>
  <w:num w:numId="8">
    <w:abstractNumId w:val="7"/>
  </w:num>
  <w:num w:numId="9">
    <w:abstractNumId w:val="6"/>
  </w:num>
  <w:num w:numId="10">
    <w:abstractNumId w:val="9"/>
  </w:num>
  <w:num w:numId="11">
    <w:abstractNumId w:val="13"/>
  </w:num>
  <w:num w:numId="12">
    <w:abstractNumId w:val="2"/>
  </w:num>
  <w:num w:numId="13">
    <w:abstractNumId w:val="1"/>
  </w:num>
  <w:num w:numId="14">
    <w:abstractNumId w:val="17"/>
  </w:num>
  <w:num w:numId="15">
    <w:abstractNumId w:val="4"/>
  </w:num>
  <w:num w:numId="16">
    <w:abstractNumId w:val="8"/>
  </w:num>
  <w:num w:numId="17">
    <w:abstractNumId w:val="16"/>
  </w:num>
  <w:num w:numId="18">
    <w:abstractNumId w:val="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FFD"/>
    <w:rsid w:val="00027A0D"/>
    <w:rsid w:val="000404F0"/>
    <w:rsid w:val="00041896"/>
    <w:rsid w:val="00043E45"/>
    <w:rsid w:val="00062E6A"/>
    <w:rsid w:val="00063CAC"/>
    <w:rsid w:val="000C10E4"/>
    <w:rsid w:val="000C4EB4"/>
    <w:rsid w:val="000D6DF3"/>
    <w:rsid w:val="000E3DFB"/>
    <w:rsid w:val="000F30B8"/>
    <w:rsid w:val="0012024E"/>
    <w:rsid w:val="00124245"/>
    <w:rsid w:val="00133188"/>
    <w:rsid w:val="00133A28"/>
    <w:rsid w:val="00171587"/>
    <w:rsid w:val="001C544C"/>
    <w:rsid w:val="001C5E70"/>
    <w:rsid w:val="001C734B"/>
    <w:rsid w:val="001F6C97"/>
    <w:rsid w:val="00202823"/>
    <w:rsid w:val="00240019"/>
    <w:rsid w:val="00246D5A"/>
    <w:rsid w:val="00252C31"/>
    <w:rsid w:val="002735E9"/>
    <w:rsid w:val="002777C5"/>
    <w:rsid w:val="0029003A"/>
    <w:rsid w:val="00291B24"/>
    <w:rsid w:val="002A78E7"/>
    <w:rsid w:val="002D5C68"/>
    <w:rsid w:val="002E3667"/>
    <w:rsid w:val="002F4991"/>
    <w:rsid w:val="003001BD"/>
    <w:rsid w:val="00335D3A"/>
    <w:rsid w:val="00343A34"/>
    <w:rsid w:val="003502BA"/>
    <w:rsid w:val="00350F9D"/>
    <w:rsid w:val="00352C99"/>
    <w:rsid w:val="003810B4"/>
    <w:rsid w:val="003848C7"/>
    <w:rsid w:val="00391974"/>
    <w:rsid w:val="003A3A1A"/>
    <w:rsid w:val="003E2909"/>
    <w:rsid w:val="003F0EBC"/>
    <w:rsid w:val="003F2B73"/>
    <w:rsid w:val="003F6E8E"/>
    <w:rsid w:val="00422BBA"/>
    <w:rsid w:val="004379C9"/>
    <w:rsid w:val="00447B31"/>
    <w:rsid w:val="00450586"/>
    <w:rsid w:val="00453057"/>
    <w:rsid w:val="004873EE"/>
    <w:rsid w:val="004A747C"/>
    <w:rsid w:val="004C5951"/>
    <w:rsid w:val="004C739F"/>
    <w:rsid w:val="004F6802"/>
    <w:rsid w:val="004F691F"/>
    <w:rsid w:val="00504F31"/>
    <w:rsid w:val="005313B4"/>
    <w:rsid w:val="00566DA9"/>
    <w:rsid w:val="00572B93"/>
    <w:rsid w:val="00584920"/>
    <w:rsid w:val="00596402"/>
    <w:rsid w:val="005A6836"/>
    <w:rsid w:val="005B58D1"/>
    <w:rsid w:val="005D6F2A"/>
    <w:rsid w:val="0061762C"/>
    <w:rsid w:val="00624D23"/>
    <w:rsid w:val="00636AFF"/>
    <w:rsid w:val="0064491D"/>
    <w:rsid w:val="006457A7"/>
    <w:rsid w:val="006714F9"/>
    <w:rsid w:val="006728B5"/>
    <w:rsid w:val="00675A0D"/>
    <w:rsid w:val="006927A1"/>
    <w:rsid w:val="006C0A1B"/>
    <w:rsid w:val="006D2DA5"/>
    <w:rsid w:val="00705578"/>
    <w:rsid w:val="0071702F"/>
    <w:rsid w:val="00724928"/>
    <w:rsid w:val="0073034E"/>
    <w:rsid w:val="007505AB"/>
    <w:rsid w:val="007644F0"/>
    <w:rsid w:val="007872A7"/>
    <w:rsid w:val="007876B3"/>
    <w:rsid w:val="00795F43"/>
    <w:rsid w:val="00796FDD"/>
    <w:rsid w:val="007B735F"/>
    <w:rsid w:val="007C0991"/>
    <w:rsid w:val="007C2710"/>
    <w:rsid w:val="007E7D09"/>
    <w:rsid w:val="007F4277"/>
    <w:rsid w:val="007F4E20"/>
    <w:rsid w:val="00807C1E"/>
    <w:rsid w:val="00823E1B"/>
    <w:rsid w:val="0082777E"/>
    <w:rsid w:val="008347B1"/>
    <w:rsid w:val="008374A2"/>
    <w:rsid w:val="0084062F"/>
    <w:rsid w:val="00852115"/>
    <w:rsid w:val="00853553"/>
    <w:rsid w:val="00870CDC"/>
    <w:rsid w:val="008807F6"/>
    <w:rsid w:val="00891357"/>
    <w:rsid w:val="00894490"/>
    <w:rsid w:val="008F1D29"/>
    <w:rsid w:val="00921C08"/>
    <w:rsid w:val="00953E0B"/>
    <w:rsid w:val="00981123"/>
    <w:rsid w:val="0098754C"/>
    <w:rsid w:val="009A0C0A"/>
    <w:rsid w:val="009A1247"/>
    <w:rsid w:val="009C29A2"/>
    <w:rsid w:val="009C36C7"/>
    <w:rsid w:val="00A14EE6"/>
    <w:rsid w:val="00A15F7E"/>
    <w:rsid w:val="00A32783"/>
    <w:rsid w:val="00A4419A"/>
    <w:rsid w:val="00A44364"/>
    <w:rsid w:val="00A47DC6"/>
    <w:rsid w:val="00A51B52"/>
    <w:rsid w:val="00A62C99"/>
    <w:rsid w:val="00A6724D"/>
    <w:rsid w:val="00A8062A"/>
    <w:rsid w:val="00A87A82"/>
    <w:rsid w:val="00AA0534"/>
    <w:rsid w:val="00AB712A"/>
    <w:rsid w:val="00AD1285"/>
    <w:rsid w:val="00AD18F5"/>
    <w:rsid w:val="00AD21C8"/>
    <w:rsid w:val="00AD365D"/>
    <w:rsid w:val="00AD7EE1"/>
    <w:rsid w:val="00AE2B56"/>
    <w:rsid w:val="00AF26FA"/>
    <w:rsid w:val="00AF509E"/>
    <w:rsid w:val="00B0001E"/>
    <w:rsid w:val="00B25A89"/>
    <w:rsid w:val="00B6528D"/>
    <w:rsid w:val="00B8198B"/>
    <w:rsid w:val="00BA53C9"/>
    <w:rsid w:val="00BD793F"/>
    <w:rsid w:val="00C5393B"/>
    <w:rsid w:val="00C65092"/>
    <w:rsid w:val="00C87175"/>
    <w:rsid w:val="00CB148D"/>
    <w:rsid w:val="00CC676E"/>
    <w:rsid w:val="00CD4812"/>
    <w:rsid w:val="00CE3B67"/>
    <w:rsid w:val="00D36777"/>
    <w:rsid w:val="00D403A3"/>
    <w:rsid w:val="00D44F4C"/>
    <w:rsid w:val="00D60E08"/>
    <w:rsid w:val="00DA695F"/>
    <w:rsid w:val="00DB51BD"/>
    <w:rsid w:val="00DC3016"/>
    <w:rsid w:val="00DE2C6B"/>
    <w:rsid w:val="00DE6B91"/>
    <w:rsid w:val="00E1419D"/>
    <w:rsid w:val="00E20C5D"/>
    <w:rsid w:val="00E35115"/>
    <w:rsid w:val="00E43F30"/>
    <w:rsid w:val="00EA1576"/>
    <w:rsid w:val="00EB62F4"/>
    <w:rsid w:val="00EC6B2E"/>
    <w:rsid w:val="00F07392"/>
    <w:rsid w:val="00F263AA"/>
    <w:rsid w:val="00F31FFD"/>
    <w:rsid w:val="00F42938"/>
    <w:rsid w:val="00F60BB0"/>
    <w:rsid w:val="00F64742"/>
    <w:rsid w:val="00F6573D"/>
    <w:rsid w:val="00F6583F"/>
    <w:rsid w:val="00F736A5"/>
    <w:rsid w:val="00F80092"/>
    <w:rsid w:val="00FB3196"/>
    <w:rsid w:val="00FB3F21"/>
    <w:rsid w:val="00FD68B7"/>
    <w:rsid w:val="00FF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34E"/>
    <w:pPr>
      <w:spacing w:after="0" w:line="240" w:lineRule="auto"/>
    </w:pPr>
    <w:rPr>
      <w:rFonts w:eastAsia="Times New Roman" w:cs="Times New Roman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F31FFD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1F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31FFD"/>
    <w:rPr>
      <w:rFonts w:eastAsia="Times New Roman" w:cs="Times New Roman"/>
      <w:sz w:val="20"/>
      <w:szCs w:val="20"/>
      <w:lang w:eastAsia="en-AU"/>
    </w:rPr>
  </w:style>
  <w:style w:type="paragraph" w:styleId="NormalWeb">
    <w:name w:val="Normal (Web)"/>
    <w:basedOn w:val="Normal"/>
    <w:uiPriority w:val="99"/>
    <w:unhideWhenUsed/>
    <w:rsid w:val="00F31FFD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1F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FFD"/>
    <w:rPr>
      <w:rFonts w:ascii="Tahoma" w:eastAsia="Times New Roman" w:hAnsi="Tahoma" w:cs="Tahoma"/>
      <w:sz w:val="16"/>
      <w:szCs w:val="16"/>
      <w:lang w:eastAsia="en-AU"/>
    </w:rPr>
  </w:style>
  <w:style w:type="paragraph" w:styleId="Header">
    <w:name w:val="header"/>
    <w:aliases w:val="Page Header,Header title,he=header,cntr/bld"/>
    <w:basedOn w:val="Normal"/>
    <w:link w:val="HeaderChar"/>
    <w:uiPriority w:val="99"/>
    <w:unhideWhenUsed/>
    <w:rsid w:val="00F31FFD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Page Header Char,Header title Char,he=header Char,cntr/bld Char"/>
    <w:basedOn w:val="DefaultParagraphFont"/>
    <w:link w:val="Header"/>
    <w:uiPriority w:val="99"/>
    <w:rsid w:val="00F31FFD"/>
    <w:rPr>
      <w:rFonts w:eastAsia="Times New Roman" w:cs="Times New Roman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F31F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FFD"/>
    <w:rPr>
      <w:rFonts w:eastAsia="Times New Roman" w:cs="Times New Roman"/>
      <w:szCs w:val="24"/>
      <w:lang w:eastAsia="en-AU"/>
    </w:rPr>
  </w:style>
  <w:style w:type="character" w:styleId="PageNumber">
    <w:name w:val="page number"/>
    <w:basedOn w:val="DefaultParagraphFont"/>
    <w:rsid w:val="00F31FFD"/>
  </w:style>
  <w:style w:type="paragraph" w:styleId="Caption">
    <w:name w:val="caption"/>
    <w:aliases w:val="Bayer Caption,IB Caption,Medical Caption,CSR Caption"/>
    <w:basedOn w:val="Normal"/>
    <w:next w:val="Normal"/>
    <w:link w:val="CaptionChar"/>
    <w:uiPriority w:val="35"/>
    <w:qFormat/>
    <w:rsid w:val="006728B5"/>
    <w:pPr>
      <w:spacing w:after="200"/>
      <w:jc w:val="both"/>
    </w:pPr>
    <w:rPr>
      <w:rFonts w:ascii="Candara" w:hAnsi="Candara"/>
      <w:b/>
      <w:bCs/>
      <w:szCs w:val="18"/>
      <w:lang w:val="en-US" w:eastAsia="en-US" w:bidi="en-US"/>
    </w:rPr>
  </w:style>
  <w:style w:type="character" w:customStyle="1" w:styleId="CaptionChar">
    <w:name w:val="Caption Char"/>
    <w:aliases w:val="Bayer Caption Char,IB Caption Char,Medical Caption Char,CSR Caption Char"/>
    <w:link w:val="Caption"/>
    <w:uiPriority w:val="35"/>
    <w:rsid w:val="006728B5"/>
    <w:rPr>
      <w:rFonts w:ascii="Candara" w:eastAsia="Times New Roman" w:hAnsi="Candara" w:cs="Times New Roman"/>
      <w:b/>
      <w:bCs/>
      <w:szCs w:val="18"/>
      <w:lang w:val="en-US"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8B5"/>
    <w:pPr>
      <w:numPr>
        <w:ilvl w:val="1"/>
      </w:numPr>
      <w:spacing w:after="200" w:line="276" w:lineRule="auto"/>
    </w:pPr>
    <w:rPr>
      <w:rFonts w:ascii="Arial Narrow" w:eastAsia="MS Gothic" w:hAnsi="Arial Narrow"/>
      <w:i/>
      <w:iCs/>
      <w:spacing w:val="15"/>
      <w:sz w:val="1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6728B5"/>
    <w:rPr>
      <w:rFonts w:ascii="Arial Narrow" w:eastAsia="MS Gothic" w:hAnsi="Arial Narrow" w:cs="Times New Roman"/>
      <w:i/>
      <w:iCs/>
      <w:spacing w:val="15"/>
      <w:sz w:val="18"/>
      <w:szCs w:val="24"/>
    </w:rPr>
  </w:style>
  <w:style w:type="paragraph" w:styleId="ListParagraph">
    <w:name w:val="List Paragraph"/>
    <w:basedOn w:val="Normal"/>
    <w:uiPriority w:val="72"/>
    <w:qFormat/>
    <w:rsid w:val="006457A7"/>
    <w:pPr>
      <w:ind w:left="720"/>
      <w:contextualSpacing/>
    </w:pPr>
  </w:style>
  <w:style w:type="paragraph" w:customStyle="1" w:styleId="Bullets">
    <w:name w:val="Bullets"/>
    <w:basedOn w:val="Normal"/>
    <w:qFormat/>
    <w:rsid w:val="000C10E4"/>
    <w:pPr>
      <w:numPr>
        <w:numId w:val="5"/>
      </w:numPr>
      <w:spacing w:line="360" w:lineRule="auto"/>
      <w:ind w:left="714" w:hanging="357"/>
      <w:jc w:val="both"/>
    </w:pPr>
    <w:rPr>
      <w:rFonts w:ascii="Sabon" w:hAnsi="Sabon"/>
      <w:sz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5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553"/>
    <w:rPr>
      <w:rFonts w:eastAsia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unhideWhenUsed/>
    <w:rsid w:val="00E20C5D"/>
    <w:rPr>
      <w:color w:val="0000FF" w:themeColor="hyperlink"/>
      <w:u w:val="single"/>
    </w:rPr>
  </w:style>
  <w:style w:type="paragraph" w:styleId="Title">
    <w:name w:val="Title"/>
    <w:basedOn w:val="Header"/>
    <w:next w:val="Normal"/>
    <w:link w:val="TitleChar"/>
    <w:uiPriority w:val="10"/>
    <w:qFormat/>
    <w:rsid w:val="006C0A1B"/>
    <w:pPr>
      <w:widowControl w:val="0"/>
    </w:pPr>
    <w:rPr>
      <w:rFonts w:ascii="Arial" w:hAnsi="Arial" w:cs="Arial"/>
      <w:b/>
      <w:snapToGrid w:val="0"/>
      <w:sz w:val="28"/>
      <w:szCs w:val="28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6C0A1B"/>
    <w:rPr>
      <w:rFonts w:ascii="Arial" w:eastAsia="Times New Roman" w:hAnsi="Arial" w:cs="Arial"/>
      <w:b/>
      <w:snapToGrid w:val="0"/>
      <w:sz w:val="28"/>
      <w:szCs w:val="28"/>
    </w:rPr>
  </w:style>
  <w:style w:type="paragraph" w:styleId="Revision">
    <w:name w:val="Revision"/>
    <w:hidden/>
    <w:uiPriority w:val="99"/>
    <w:semiHidden/>
    <w:rsid w:val="00343A34"/>
    <w:pPr>
      <w:spacing w:after="0" w:line="240" w:lineRule="auto"/>
    </w:pPr>
    <w:rPr>
      <w:rFonts w:eastAsia="Times New Roman" w:cs="Times New Roman"/>
      <w:szCs w:val="24"/>
      <w:lang w:eastAsia="en-AU"/>
    </w:rPr>
  </w:style>
  <w:style w:type="paragraph" w:customStyle="1" w:styleId="PBACHeading1">
    <w:name w:val="PBAC Heading 1"/>
    <w:basedOn w:val="ListParagraph"/>
    <w:qFormat/>
    <w:rsid w:val="006C0A1B"/>
    <w:pPr>
      <w:keepNext/>
      <w:numPr>
        <w:numId w:val="19"/>
      </w:numPr>
      <w:jc w:val="both"/>
    </w:pPr>
    <w:rPr>
      <w:rFonts w:ascii="Arial" w:hAnsi="Arial"/>
      <w:b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34E"/>
    <w:pPr>
      <w:spacing w:after="0" w:line="240" w:lineRule="auto"/>
    </w:pPr>
    <w:rPr>
      <w:rFonts w:eastAsia="Times New Roman" w:cs="Times New Roman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F31FFD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1F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31FFD"/>
    <w:rPr>
      <w:rFonts w:eastAsia="Times New Roman" w:cs="Times New Roman"/>
      <w:sz w:val="20"/>
      <w:szCs w:val="20"/>
      <w:lang w:eastAsia="en-AU"/>
    </w:rPr>
  </w:style>
  <w:style w:type="paragraph" w:styleId="NormalWeb">
    <w:name w:val="Normal (Web)"/>
    <w:basedOn w:val="Normal"/>
    <w:uiPriority w:val="99"/>
    <w:unhideWhenUsed/>
    <w:rsid w:val="00F31FFD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1F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FFD"/>
    <w:rPr>
      <w:rFonts w:ascii="Tahoma" w:eastAsia="Times New Roman" w:hAnsi="Tahoma" w:cs="Tahoma"/>
      <w:sz w:val="16"/>
      <w:szCs w:val="16"/>
      <w:lang w:eastAsia="en-AU"/>
    </w:rPr>
  </w:style>
  <w:style w:type="paragraph" w:styleId="Header">
    <w:name w:val="header"/>
    <w:aliases w:val="Page Header,Header title,he=header,cntr/bld"/>
    <w:basedOn w:val="Normal"/>
    <w:link w:val="HeaderChar"/>
    <w:uiPriority w:val="99"/>
    <w:unhideWhenUsed/>
    <w:rsid w:val="00F31FFD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Page Header Char,Header title Char,he=header Char,cntr/bld Char"/>
    <w:basedOn w:val="DefaultParagraphFont"/>
    <w:link w:val="Header"/>
    <w:uiPriority w:val="99"/>
    <w:rsid w:val="00F31FFD"/>
    <w:rPr>
      <w:rFonts w:eastAsia="Times New Roman" w:cs="Times New Roman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F31F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FFD"/>
    <w:rPr>
      <w:rFonts w:eastAsia="Times New Roman" w:cs="Times New Roman"/>
      <w:szCs w:val="24"/>
      <w:lang w:eastAsia="en-AU"/>
    </w:rPr>
  </w:style>
  <w:style w:type="character" w:styleId="PageNumber">
    <w:name w:val="page number"/>
    <w:basedOn w:val="DefaultParagraphFont"/>
    <w:rsid w:val="00F31FFD"/>
  </w:style>
  <w:style w:type="paragraph" w:styleId="Caption">
    <w:name w:val="caption"/>
    <w:aliases w:val="Bayer Caption,IB Caption,Medical Caption,CSR Caption"/>
    <w:basedOn w:val="Normal"/>
    <w:next w:val="Normal"/>
    <w:link w:val="CaptionChar"/>
    <w:uiPriority w:val="35"/>
    <w:qFormat/>
    <w:rsid w:val="006728B5"/>
    <w:pPr>
      <w:spacing w:after="200"/>
      <w:jc w:val="both"/>
    </w:pPr>
    <w:rPr>
      <w:rFonts w:ascii="Candara" w:hAnsi="Candara"/>
      <w:b/>
      <w:bCs/>
      <w:szCs w:val="18"/>
      <w:lang w:val="en-US" w:eastAsia="en-US" w:bidi="en-US"/>
    </w:rPr>
  </w:style>
  <w:style w:type="character" w:customStyle="1" w:styleId="CaptionChar">
    <w:name w:val="Caption Char"/>
    <w:aliases w:val="Bayer Caption Char,IB Caption Char,Medical Caption Char,CSR Caption Char"/>
    <w:link w:val="Caption"/>
    <w:uiPriority w:val="35"/>
    <w:rsid w:val="006728B5"/>
    <w:rPr>
      <w:rFonts w:ascii="Candara" w:eastAsia="Times New Roman" w:hAnsi="Candara" w:cs="Times New Roman"/>
      <w:b/>
      <w:bCs/>
      <w:szCs w:val="18"/>
      <w:lang w:val="en-US"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8B5"/>
    <w:pPr>
      <w:numPr>
        <w:ilvl w:val="1"/>
      </w:numPr>
      <w:spacing w:after="200" w:line="276" w:lineRule="auto"/>
    </w:pPr>
    <w:rPr>
      <w:rFonts w:ascii="Arial Narrow" w:eastAsia="MS Gothic" w:hAnsi="Arial Narrow"/>
      <w:i/>
      <w:iCs/>
      <w:spacing w:val="15"/>
      <w:sz w:val="1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6728B5"/>
    <w:rPr>
      <w:rFonts w:ascii="Arial Narrow" w:eastAsia="MS Gothic" w:hAnsi="Arial Narrow" w:cs="Times New Roman"/>
      <w:i/>
      <w:iCs/>
      <w:spacing w:val="15"/>
      <w:sz w:val="18"/>
      <w:szCs w:val="24"/>
    </w:rPr>
  </w:style>
  <w:style w:type="paragraph" w:styleId="ListParagraph">
    <w:name w:val="List Paragraph"/>
    <w:basedOn w:val="Normal"/>
    <w:uiPriority w:val="72"/>
    <w:qFormat/>
    <w:rsid w:val="006457A7"/>
    <w:pPr>
      <w:ind w:left="720"/>
      <w:contextualSpacing/>
    </w:pPr>
  </w:style>
  <w:style w:type="paragraph" w:customStyle="1" w:styleId="Bullets">
    <w:name w:val="Bullets"/>
    <w:basedOn w:val="Normal"/>
    <w:qFormat/>
    <w:rsid w:val="000C10E4"/>
    <w:pPr>
      <w:numPr>
        <w:numId w:val="5"/>
      </w:numPr>
      <w:spacing w:line="360" w:lineRule="auto"/>
      <w:ind w:left="714" w:hanging="357"/>
      <w:jc w:val="both"/>
    </w:pPr>
    <w:rPr>
      <w:rFonts w:ascii="Sabon" w:hAnsi="Sabon"/>
      <w:sz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5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553"/>
    <w:rPr>
      <w:rFonts w:eastAsia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unhideWhenUsed/>
    <w:rsid w:val="00E20C5D"/>
    <w:rPr>
      <w:color w:val="0000FF" w:themeColor="hyperlink"/>
      <w:u w:val="single"/>
    </w:rPr>
  </w:style>
  <w:style w:type="paragraph" w:styleId="Title">
    <w:name w:val="Title"/>
    <w:basedOn w:val="Header"/>
    <w:next w:val="Normal"/>
    <w:link w:val="TitleChar"/>
    <w:uiPriority w:val="10"/>
    <w:qFormat/>
    <w:rsid w:val="006C0A1B"/>
    <w:pPr>
      <w:widowControl w:val="0"/>
    </w:pPr>
    <w:rPr>
      <w:rFonts w:ascii="Arial" w:hAnsi="Arial" w:cs="Arial"/>
      <w:b/>
      <w:snapToGrid w:val="0"/>
      <w:sz w:val="28"/>
      <w:szCs w:val="28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6C0A1B"/>
    <w:rPr>
      <w:rFonts w:ascii="Arial" w:eastAsia="Times New Roman" w:hAnsi="Arial" w:cs="Arial"/>
      <w:b/>
      <w:snapToGrid w:val="0"/>
      <w:sz w:val="28"/>
      <w:szCs w:val="28"/>
    </w:rPr>
  </w:style>
  <w:style w:type="paragraph" w:styleId="Revision">
    <w:name w:val="Revision"/>
    <w:hidden/>
    <w:uiPriority w:val="99"/>
    <w:semiHidden/>
    <w:rsid w:val="00343A34"/>
    <w:pPr>
      <w:spacing w:after="0" w:line="240" w:lineRule="auto"/>
    </w:pPr>
    <w:rPr>
      <w:rFonts w:eastAsia="Times New Roman" w:cs="Times New Roman"/>
      <w:szCs w:val="24"/>
      <w:lang w:eastAsia="en-AU"/>
    </w:rPr>
  </w:style>
  <w:style w:type="paragraph" w:customStyle="1" w:styleId="PBACHeading1">
    <w:name w:val="PBAC Heading 1"/>
    <w:basedOn w:val="ListParagraph"/>
    <w:qFormat/>
    <w:rsid w:val="006C0A1B"/>
    <w:pPr>
      <w:keepNext/>
      <w:numPr>
        <w:numId w:val="19"/>
      </w:numPr>
      <w:jc w:val="both"/>
    </w:pPr>
    <w:rPr>
      <w:rFonts w:ascii="Arial" w:hAnsi="Arial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0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2841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4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3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63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67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5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69073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23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6AFCA-D3F2-4AAB-85EC-7B3EE990A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1119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6.12 Imatinib</vt:lpstr>
    </vt:vector>
  </TitlesOfParts>
  <LinksUpToDate>false</LinksUpToDate>
  <CharactersWithSpaces>7485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6.12 Imatinib</dc:title>
  <dc:creator/>
  <cp:lastModifiedBy/>
  <cp:revision>1</cp:revision>
  <dcterms:created xsi:type="dcterms:W3CDTF">2015-06-29T05:40:00Z</dcterms:created>
  <dcterms:modified xsi:type="dcterms:W3CDTF">2015-06-29T05:42:00Z</dcterms:modified>
</cp:coreProperties>
</file>